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5F84" w14:textId="77777777" w:rsidR="0007181A" w:rsidRPr="00EC4DA2" w:rsidRDefault="0007181A" w:rsidP="00EC4DA2"/>
    <w:p w14:paraId="5FEF10DC" w14:textId="77777777" w:rsidR="007D5EA6" w:rsidRPr="00172629" w:rsidRDefault="007D5EA6">
      <w:pPr>
        <w:rPr>
          <w:lang w:val="en-US"/>
        </w:rPr>
      </w:pPr>
    </w:p>
    <w:p w14:paraId="1906E426" w14:textId="77777777" w:rsidR="00D83A13" w:rsidRPr="00172629" w:rsidRDefault="00D83A13" w:rsidP="00B95033">
      <w:pPr>
        <w:rPr>
          <w:lang w:val="en-US"/>
        </w:rPr>
      </w:pPr>
    </w:p>
    <w:tbl>
      <w:tblPr>
        <w:tblW w:w="64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1"/>
      </w:tblGrid>
      <w:tr w:rsidR="005C5AC0" w:rsidRPr="00172629" w14:paraId="0658BB9F" w14:textId="77777777" w:rsidTr="00E22AED">
        <w:trPr>
          <w:jc w:val="right"/>
        </w:trPr>
        <w:tc>
          <w:tcPr>
            <w:tcW w:w="6441" w:type="dxa"/>
            <w:vAlign w:val="center"/>
          </w:tcPr>
          <w:p w14:paraId="386B4592" w14:textId="77943535" w:rsidR="005C5AC0" w:rsidRPr="00172629" w:rsidRDefault="005C5AC0" w:rsidP="005C5AC0">
            <w:pPr>
              <w:pStyle w:val="Header"/>
              <w:rPr>
                <w:lang w:val="en-US"/>
              </w:rPr>
            </w:pPr>
            <w:proofErr w:type="spellStart"/>
            <w:r w:rsidRPr="00172629">
              <w:rPr>
                <w:lang w:val="en-US"/>
              </w:rPr>
              <w:t>ToR</w:t>
            </w:r>
            <w:proofErr w:type="spellEnd"/>
            <w:r w:rsidRPr="00172629">
              <w:rPr>
                <w:lang w:val="en-US"/>
              </w:rPr>
              <w:t xml:space="preserve"> STF </w:t>
            </w:r>
            <w:r w:rsidR="00E22AED" w:rsidRPr="00172629">
              <w:rPr>
                <w:lang w:val="en-US"/>
              </w:rPr>
              <w:t>697</w:t>
            </w:r>
            <w:r w:rsidRPr="00172629">
              <w:rPr>
                <w:lang w:val="en-US"/>
              </w:rPr>
              <w:t xml:space="preserve"> (</w:t>
            </w:r>
            <w:r w:rsidR="00FA4589" w:rsidRPr="00172629">
              <w:rPr>
                <w:lang w:val="en-US"/>
              </w:rPr>
              <w:t>Ref. Body</w:t>
            </w:r>
            <w:r w:rsidRPr="00172629">
              <w:rPr>
                <w:lang w:val="en-US"/>
              </w:rPr>
              <w:t xml:space="preserve"> </w:t>
            </w:r>
            <w:r w:rsidR="007A2C79" w:rsidRPr="00172629">
              <w:rPr>
                <w:lang w:val="en-US"/>
              </w:rPr>
              <w:t xml:space="preserve">TC </w:t>
            </w:r>
            <w:r w:rsidR="0059146C">
              <w:rPr>
                <w:lang w:val="en-US"/>
              </w:rPr>
              <w:t>DATA</w:t>
            </w:r>
            <w:r w:rsidR="005035BA" w:rsidRPr="00172629">
              <w:rPr>
                <w:lang w:val="en-US"/>
              </w:rPr>
              <w:t>)</w:t>
            </w:r>
          </w:p>
        </w:tc>
      </w:tr>
      <w:tr w:rsidR="005C5AC0" w:rsidRPr="00172629" w14:paraId="6840FB42" w14:textId="77777777" w:rsidTr="00E22AED">
        <w:trPr>
          <w:jc w:val="right"/>
        </w:trPr>
        <w:tc>
          <w:tcPr>
            <w:tcW w:w="6441" w:type="dxa"/>
            <w:vAlign w:val="center"/>
          </w:tcPr>
          <w:p w14:paraId="1522847A" w14:textId="540FF6B8" w:rsidR="005C5AC0" w:rsidRPr="00172629" w:rsidRDefault="005C5AC0" w:rsidP="005C5AC0">
            <w:pPr>
              <w:jc w:val="right"/>
              <w:rPr>
                <w:lang w:val="en-US"/>
              </w:rPr>
            </w:pPr>
            <w:r w:rsidRPr="00172629">
              <w:rPr>
                <w:lang w:val="en-US"/>
              </w:rPr>
              <w:t xml:space="preserve">Version: </w:t>
            </w:r>
            <w:r w:rsidR="00AE3636">
              <w:rPr>
                <w:lang w:val="en-US"/>
              </w:rPr>
              <w:t>3.</w:t>
            </w:r>
            <w:r w:rsidR="0059146C">
              <w:rPr>
                <w:lang w:val="en-US"/>
              </w:rPr>
              <w:t>1</w:t>
            </w:r>
          </w:p>
        </w:tc>
      </w:tr>
      <w:tr w:rsidR="005C5AC0" w:rsidRPr="00172629" w14:paraId="6F23B951" w14:textId="77777777" w:rsidTr="00E22AED">
        <w:trPr>
          <w:jc w:val="right"/>
        </w:trPr>
        <w:tc>
          <w:tcPr>
            <w:tcW w:w="6441" w:type="dxa"/>
            <w:vAlign w:val="center"/>
          </w:tcPr>
          <w:p w14:paraId="1FF402FF" w14:textId="13719AE6" w:rsidR="005C5AC0" w:rsidRPr="00172629" w:rsidRDefault="005C5AC0" w:rsidP="005C5AC0">
            <w:pPr>
              <w:jc w:val="right"/>
              <w:rPr>
                <w:lang w:val="en-US"/>
              </w:rPr>
            </w:pPr>
            <w:r w:rsidRPr="00172629">
              <w:rPr>
                <w:lang w:val="en-US"/>
              </w:rPr>
              <w:t>Author</w:t>
            </w:r>
            <w:r w:rsidR="00AB498E">
              <w:rPr>
                <w:lang w:val="en-US"/>
              </w:rPr>
              <w:t>s</w:t>
            </w:r>
            <w:r w:rsidRPr="00172629">
              <w:rPr>
                <w:lang w:val="en-US"/>
              </w:rPr>
              <w:t xml:space="preserve">: </w:t>
            </w:r>
            <w:r w:rsidR="003B0136" w:rsidRPr="00172629">
              <w:rPr>
                <w:lang w:val="en-US"/>
              </w:rPr>
              <w:t>Liquori</w:t>
            </w:r>
            <w:r w:rsidR="00AB498E">
              <w:rPr>
                <w:lang w:val="en-US"/>
              </w:rPr>
              <w:t xml:space="preserve">, </w:t>
            </w:r>
            <w:proofErr w:type="spellStart"/>
            <w:r w:rsidR="00AB498E">
              <w:rPr>
                <w:lang w:val="en-US"/>
              </w:rPr>
              <w:t>Inria</w:t>
            </w:r>
            <w:proofErr w:type="spellEnd"/>
            <w:r w:rsidR="00AB498E">
              <w:rPr>
                <w:lang w:val="en-US"/>
              </w:rPr>
              <w:t xml:space="preserve"> and Scarrone </w:t>
            </w:r>
            <w:r w:rsidRPr="00172629">
              <w:rPr>
                <w:lang w:val="en-US"/>
              </w:rPr>
              <w:t>– Date:</w:t>
            </w:r>
            <w:r w:rsidR="005035BA" w:rsidRPr="00172629">
              <w:rPr>
                <w:lang w:val="en-US"/>
              </w:rPr>
              <w:t xml:space="preserve"> </w:t>
            </w:r>
            <w:r w:rsidR="003B0136" w:rsidRPr="00172629">
              <w:rPr>
                <w:lang w:val="en-US"/>
              </w:rPr>
              <w:t>2024</w:t>
            </w:r>
            <w:r w:rsidR="005035BA" w:rsidRPr="00172629">
              <w:rPr>
                <w:lang w:val="en-US"/>
              </w:rPr>
              <w:t>-</w:t>
            </w:r>
            <w:r w:rsidR="003B0136" w:rsidRPr="00172629">
              <w:rPr>
                <w:lang w:val="en-US"/>
              </w:rPr>
              <w:t>09</w:t>
            </w:r>
            <w:r w:rsidR="005035BA" w:rsidRPr="00172629">
              <w:rPr>
                <w:lang w:val="en-US"/>
              </w:rPr>
              <w:t>-</w:t>
            </w:r>
            <w:r w:rsidR="003B0136" w:rsidRPr="00172629">
              <w:rPr>
                <w:lang w:val="en-US"/>
              </w:rPr>
              <w:t>04</w:t>
            </w:r>
          </w:p>
        </w:tc>
      </w:tr>
      <w:tr w:rsidR="005C5AC0" w:rsidRPr="00172629" w14:paraId="5373DFC6" w14:textId="77777777" w:rsidTr="00E22AED">
        <w:trPr>
          <w:jc w:val="right"/>
        </w:trPr>
        <w:tc>
          <w:tcPr>
            <w:tcW w:w="6441" w:type="dxa"/>
            <w:vAlign w:val="center"/>
          </w:tcPr>
          <w:p w14:paraId="4889399C" w14:textId="25BEDE54" w:rsidR="005C5AC0" w:rsidRPr="00172629" w:rsidRDefault="005C5AC0" w:rsidP="005C5AC0">
            <w:pPr>
              <w:jc w:val="right"/>
              <w:rPr>
                <w:lang w:val="en-US"/>
              </w:rPr>
            </w:pPr>
            <w:r w:rsidRPr="00172629">
              <w:rPr>
                <w:lang w:val="en-US"/>
              </w:rPr>
              <w:t xml:space="preserve">Last updated by: </w:t>
            </w:r>
            <w:r w:rsidR="00B76D8E">
              <w:t>Enrico Scarrone Date: 2024-13-142025-04-13</w:t>
            </w:r>
          </w:p>
        </w:tc>
      </w:tr>
      <w:tr w:rsidR="005C5AC0" w:rsidRPr="00172629" w14:paraId="3FA974B1" w14:textId="77777777" w:rsidTr="00E22AED">
        <w:trPr>
          <w:jc w:val="right"/>
        </w:trPr>
        <w:tc>
          <w:tcPr>
            <w:tcW w:w="6441" w:type="dxa"/>
            <w:vAlign w:val="center"/>
          </w:tcPr>
          <w:p w14:paraId="1F5CA16C" w14:textId="17FFFAE0" w:rsidR="005C5AC0" w:rsidRPr="00172629" w:rsidRDefault="005C5AC0" w:rsidP="005C5AC0">
            <w:pPr>
              <w:jc w:val="right"/>
              <w:rPr>
                <w:lang w:val="en-US"/>
              </w:rPr>
            </w:pPr>
            <w:r w:rsidRPr="00172629">
              <w:rPr>
                <w:lang w:val="en-US"/>
              </w:rPr>
              <w:t xml:space="preserve">page </w:t>
            </w:r>
            <w:r w:rsidRPr="00172629">
              <w:rPr>
                <w:lang w:val="en-US"/>
              </w:rPr>
              <w:fldChar w:fldCharType="begin"/>
            </w:r>
            <w:r w:rsidRPr="00172629">
              <w:rPr>
                <w:lang w:val="en-US"/>
              </w:rPr>
              <w:instrText xml:space="preserve"> PAGE   \* MERGEFORMAT </w:instrText>
            </w:r>
            <w:r w:rsidRPr="00172629">
              <w:rPr>
                <w:lang w:val="en-US"/>
              </w:rPr>
              <w:fldChar w:fldCharType="separate"/>
            </w:r>
            <w:r w:rsidR="00760E3F" w:rsidRPr="00172629">
              <w:rPr>
                <w:noProof/>
                <w:lang w:val="en-US"/>
              </w:rPr>
              <w:t>1</w:t>
            </w:r>
            <w:r w:rsidRPr="00172629">
              <w:rPr>
                <w:lang w:val="en-US"/>
              </w:rPr>
              <w:fldChar w:fldCharType="end"/>
            </w:r>
            <w:r w:rsidRPr="00172629">
              <w:rPr>
                <w:lang w:val="en-US"/>
              </w:rPr>
              <w:t xml:space="preserve"> of </w:t>
            </w:r>
            <w:r w:rsidRPr="00172629">
              <w:rPr>
                <w:noProof/>
                <w:lang w:val="en-US"/>
              </w:rPr>
              <w:fldChar w:fldCharType="begin"/>
            </w:r>
            <w:r w:rsidRPr="00172629">
              <w:rPr>
                <w:noProof/>
                <w:lang w:val="en-US"/>
              </w:rPr>
              <w:instrText xml:space="preserve"> NUMPAGES   \* MERGEFORMAT </w:instrText>
            </w:r>
            <w:r w:rsidRPr="00172629">
              <w:rPr>
                <w:noProof/>
                <w:lang w:val="en-US"/>
              </w:rPr>
              <w:fldChar w:fldCharType="separate"/>
            </w:r>
            <w:r w:rsidR="00760E3F" w:rsidRPr="00172629">
              <w:rPr>
                <w:noProof/>
                <w:lang w:val="en-US"/>
              </w:rPr>
              <w:t>14</w:t>
            </w:r>
            <w:r w:rsidRPr="00172629">
              <w:rPr>
                <w:noProof/>
                <w:lang w:val="en-US"/>
              </w:rPr>
              <w:fldChar w:fldCharType="end"/>
            </w:r>
          </w:p>
        </w:tc>
      </w:tr>
    </w:tbl>
    <w:p w14:paraId="62EE7693" w14:textId="77777777" w:rsidR="005C5AC0" w:rsidRPr="00172629" w:rsidRDefault="005C5AC0" w:rsidP="005C5AC0">
      <w:pPr>
        <w:rPr>
          <w:lang w:val="en-US"/>
        </w:rPr>
      </w:pPr>
    </w:p>
    <w:p w14:paraId="7147E228" w14:textId="77777777" w:rsidR="005C5AC0" w:rsidRPr="00172629" w:rsidRDefault="005C5AC0" w:rsidP="005C5AC0">
      <w:pPr>
        <w:rPr>
          <w:lang w:val="en-US"/>
        </w:rPr>
      </w:pPr>
    </w:p>
    <w:p w14:paraId="6DBC02ED" w14:textId="77777777" w:rsidR="005C5AC0" w:rsidRPr="00172629" w:rsidRDefault="005C5AC0" w:rsidP="005C5AC0">
      <w:pPr>
        <w:rPr>
          <w:lang w:val="en-US"/>
        </w:rPr>
      </w:pPr>
    </w:p>
    <w:p w14:paraId="60C93B9A" w14:textId="77777777" w:rsidR="005C5AC0" w:rsidRPr="00172629" w:rsidRDefault="005C5AC0" w:rsidP="005C5AC0">
      <w:pPr>
        <w:pStyle w:val="ZT"/>
        <w:rPr>
          <w:lang w:val="en-US"/>
        </w:rPr>
      </w:pPr>
    </w:p>
    <w:p w14:paraId="23006661" w14:textId="77777777" w:rsidR="005C5AC0" w:rsidRPr="00172629" w:rsidRDefault="005C5AC0" w:rsidP="005C5AC0">
      <w:pPr>
        <w:pStyle w:val="ZT"/>
        <w:rPr>
          <w:lang w:val="en-US"/>
        </w:rPr>
      </w:pPr>
    </w:p>
    <w:p w14:paraId="61644C23" w14:textId="0CC98D5E" w:rsidR="005C5AC0" w:rsidRPr="00172629" w:rsidRDefault="005C5AC0" w:rsidP="005C5AC0">
      <w:pPr>
        <w:pStyle w:val="ZT"/>
        <w:rPr>
          <w:lang w:val="en-US"/>
        </w:rPr>
      </w:pPr>
      <w:r w:rsidRPr="00172629">
        <w:rPr>
          <w:lang w:val="en-US"/>
        </w:rPr>
        <w:t xml:space="preserve">Terms of Reference </w:t>
      </w:r>
      <w:r w:rsidR="00846054" w:rsidRPr="00172629">
        <w:rPr>
          <w:lang w:val="en-US"/>
        </w:rPr>
        <w:t>–</w:t>
      </w:r>
      <w:r w:rsidR="000114DD" w:rsidRPr="00172629">
        <w:rPr>
          <w:lang w:val="en-US"/>
        </w:rPr>
        <w:t xml:space="preserve"> </w:t>
      </w:r>
      <w:r w:rsidR="00426E27" w:rsidRPr="00172629">
        <w:rPr>
          <w:lang w:val="en-US"/>
        </w:rPr>
        <w:t>Specialist</w:t>
      </w:r>
      <w:r w:rsidRPr="00172629">
        <w:rPr>
          <w:lang w:val="en-US"/>
        </w:rPr>
        <w:t xml:space="preserve"> Task Force Proposal</w:t>
      </w:r>
    </w:p>
    <w:p w14:paraId="5594EB1C" w14:textId="26640473" w:rsidR="005C5AC0" w:rsidRPr="00172629" w:rsidRDefault="005C5AC0" w:rsidP="008357AE">
      <w:pPr>
        <w:pStyle w:val="ZT"/>
        <w:rPr>
          <w:lang w:val="en-US"/>
        </w:rPr>
      </w:pPr>
      <w:r w:rsidRPr="00172629">
        <w:rPr>
          <w:lang w:val="en-US"/>
        </w:rPr>
        <w:t xml:space="preserve">STF </w:t>
      </w:r>
      <w:r w:rsidR="00E6168B" w:rsidRPr="00172629">
        <w:rPr>
          <w:lang w:val="en-US"/>
        </w:rPr>
        <w:t>697</w:t>
      </w:r>
      <w:r w:rsidRPr="00172629">
        <w:rPr>
          <w:lang w:val="en-US"/>
        </w:rPr>
        <w:t xml:space="preserve"> </w:t>
      </w:r>
      <w:r w:rsidR="00E6168B" w:rsidRPr="00172629">
        <w:rPr>
          <w:lang w:val="en-US"/>
        </w:rPr>
        <w:t xml:space="preserve">(Ref Body TC </w:t>
      </w:r>
      <w:r w:rsidR="0059146C">
        <w:rPr>
          <w:lang w:val="en-US"/>
        </w:rPr>
        <w:t>DATA</w:t>
      </w:r>
      <w:r w:rsidR="00014282" w:rsidRPr="00172629">
        <w:rPr>
          <w:lang w:val="en-US"/>
        </w:rPr>
        <w:t>)</w:t>
      </w:r>
    </w:p>
    <w:p w14:paraId="7B0B2365" w14:textId="5C901535" w:rsidR="005925CD" w:rsidRPr="00172629" w:rsidRDefault="00277592" w:rsidP="008357AE">
      <w:pPr>
        <w:pStyle w:val="ZT"/>
        <w:rPr>
          <w:lang w:val="en-US"/>
        </w:rPr>
      </w:pPr>
      <w:proofErr w:type="spellStart"/>
      <w:r w:rsidRPr="00277592">
        <w:rPr>
          <w:lang w:val="en-US"/>
        </w:rPr>
        <w:t>Pandesys</w:t>
      </w:r>
      <w:proofErr w:type="spellEnd"/>
      <w:r w:rsidR="00DE217E" w:rsidRPr="00172629">
        <w:rPr>
          <w:lang w:val="en-US"/>
        </w:rPr>
        <w:t xml:space="preserve"> (Phase I)</w:t>
      </w:r>
    </w:p>
    <w:p w14:paraId="4D0C7BCB" w14:textId="77777777" w:rsidR="005C5AC0" w:rsidRPr="00172629" w:rsidRDefault="005C5AC0" w:rsidP="005C5AC0">
      <w:pPr>
        <w:rPr>
          <w:lang w:val="en-US"/>
        </w:rPr>
      </w:pPr>
    </w:p>
    <w:p w14:paraId="72F606CA" w14:textId="77777777" w:rsidR="005C5AC0" w:rsidRPr="00172629" w:rsidRDefault="005C5AC0" w:rsidP="005C5AC0">
      <w:pPr>
        <w:rPr>
          <w:lang w:val="en-US"/>
        </w:rPr>
      </w:pPr>
    </w:p>
    <w:p w14:paraId="636F70BC" w14:textId="77777777" w:rsidR="005C5AC0" w:rsidRPr="00172629" w:rsidRDefault="005C5AC0" w:rsidP="005C5AC0">
      <w:pPr>
        <w:rPr>
          <w:lang w:val="en-US"/>
        </w:rPr>
      </w:pPr>
    </w:p>
    <w:p w14:paraId="4544D827" w14:textId="77777777" w:rsidR="005C5AC0" w:rsidRPr="00172629" w:rsidRDefault="005C5AC0" w:rsidP="005C5AC0">
      <w:pPr>
        <w:pStyle w:val="B0Bold"/>
        <w:rPr>
          <w:lang w:val="en-US"/>
        </w:rPr>
      </w:pPr>
      <w:r w:rsidRPr="00172629">
        <w:rPr>
          <w:lang w:val="en-US"/>
        </w:rPr>
        <w:t>Summary information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1"/>
        <w:gridCol w:w="4111"/>
        <w:gridCol w:w="2551"/>
      </w:tblGrid>
      <w:tr w:rsidR="00DD231E" w:rsidRPr="00172629" w14:paraId="31D5E7AB" w14:textId="77777777" w:rsidTr="00AB498E">
        <w:trPr>
          <w:trHeight w:val="264"/>
        </w:trPr>
        <w:tc>
          <w:tcPr>
            <w:tcW w:w="2263" w:type="dxa"/>
            <w:vMerge w:val="restart"/>
            <w:tcMar>
              <w:top w:w="28" w:type="dxa"/>
              <w:bottom w:w="28" w:type="dxa"/>
            </w:tcMar>
          </w:tcPr>
          <w:p w14:paraId="35DD8665" w14:textId="77777777" w:rsidR="00DD231E" w:rsidRDefault="00DD231E" w:rsidP="00723C88">
            <w:pPr>
              <w:jc w:val="left"/>
              <w:rPr>
                <w:lang w:val="en-US"/>
              </w:rPr>
            </w:pPr>
            <w:r w:rsidRPr="00172629">
              <w:rPr>
                <w:lang w:val="en-US"/>
              </w:rPr>
              <w:t>Approval status</w:t>
            </w:r>
          </w:p>
          <w:p w14:paraId="7D2533AB" w14:textId="60136D74" w:rsidR="004E3F1B" w:rsidRPr="00172629" w:rsidRDefault="004E3F1B" w:rsidP="00723C88">
            <w:pPr>
              <w:jc w:val="left"/>
              <w:rPr>
                <w:lang w:val="en-US"/>
              </w:rPr>
            </w:pPr>
            <w:r>
              <w:rPr>
                <w:lang w:val="en-US"/>
              </w:rPr>
              <w:t xml:space="preserve">Revised in </w:t>
            </w:r>
            <w:proofErr w:type="gramStart"/>
            <w:r w:rsidR="0059146C">
              <w:rPr>
                <w:lang w:val="en-US"/>
              </w:rPr>
              <w:t>DATA</w:t>
            </w:r>
            <w:r w:rsidR="004209E2" w:rsidRPr="004209E2">
              <w:rPr>
                <w:lang w:val="en-US"/>
              </w:rPr>
              <w:t>(</w:t>
            </w:r>
            <w:proofErr w:type="gramEnd"/>
            <w:r w:rsidR="004209E2" w:rsidRPr="004209E2">
              <w:rPr>
                <w:lang w:val="en-US"/>
              </w:rPr>
              <w:t>24)072003_STF_697_Pandesys</w:t>
            </w:r>
            <w:r w:rsidR="004209E2" w:rsidRPr="00F23296">
              <w:rPr>
                <w:b/>
                <w:bCs/>
                <w:lang w:val="en-US"/>
              </w:rPr>
              <w:t>-pg</w:t>
            </w:r>
            <w:r w:rsidR="004209E2">
              <w:rPr>
                <w:b/>
                <w:bCs/>
                <w:lang w:val="en-US"/>
              </w:rPr>
              <w:t xml:space="preserve"> for </w:t>
            </w:r>
            <w:r w:rsidR="0059146C">
              <w:rPr>
                <w:b/>
                <w:bCs/>
                <w:lang w:val="en-US"/>
              </w:rPr>
              <w:t>DATA</w:t>
            </w:r>
            <w:r w:rsidR="004209E2">
              <w:rPr>
                <w:b/>
                <w:bCs/>
                <w:lang w:val="en-US"/>
              </w:rPr>
              <w:t>#72</w:t>
            </w:r>
          </w:p>
        </w:tc>
        <w:tc>
          <w:tcPr>
            <w:tcW w:w="4962" w:type="dxa"/>
            <w:gridSpan w:val="2"/>
            <w:tcMar>
              <w:top w:w="28" w:type="dxa"/>
              <w:bottom w:w="28" w:type="dxa"/>
            </w:tcMar>
          </w:tcPr>
          <w:p w14:paraId="14A12AC1" w14:textId="77777777" w:rsidR="00DD231E" w:rsidRDefault="004F49A2" w:rsidP="006E3887">
            <w:pPr>
              <w:tabs>
                <w:tab w:val="clear" w:pos="4678"/>
                <w:tab w:val="left" w:pos="5596"/>
              </w:tabs>
              <w:jc w:val="left"/>
              <w:rPr>
                <w:lang w:val="en-US"/>
              </w:rPr>
            </w:pPr>
            <w:r w:rsidRPr="00172629">
              <w:rPr>
                <w:lang w:val="en-US"/>
              </w:rPr>
              <w:t>To be approved by TC SmartM2M (doc ref: SmartM2M(24)07101</w:t>
            </w:r>
            <w:r w:rsidR="00A468F0" w:rsidRPr="00172629">
              <w:rPr>
                <w:lang w:val="en-US"/>
              </w:rPr>
              <w:t>7r1</w:t>
            </w:r>
            <w:r w:rsidR="00760E3F" w:rsidRPr="00172629">
              <w:rPr>
                <w:lang w:val="en-US"/>
              </w:rPr>
              <w:t>)</w:t>
            </w:r>
          </w:p>
          <w:p w14:paraId="1329137C" w14:textId="3B601F61" w:rsidR="00B76D8E" w:rsidRDefault="00B76D8E" w:rsidP="006E3887">
            <w:pPr>
              <w:tabs>
                <w:tab w:val="clear" w:pos="4678"/>
                <w:tab w:val="left" w:pos="5596"/>
              </w:tabs>
              <w:jc w:val="left"/>
              <w:rPr>
                <w:lang w:val="en-US"/>
              </w:rPr>
            </w:pPr>
            <w:r>
              <w:t xml:space="preserve">Transfer of Activities to TC data (doc ref: </w:t>
            </w:r>
            <w:proofErr w:type="gramStart"/>
            <w:r w:rsidRPr="002C7BBD">
              <w:t>DATA(</w:t>
            </w:r>
            <w:proofErr w:type="gramEnd"/>
            <w:r w:rsidRPr="002C7BBD">
              <w:t>25)0000</w:t>
            </w:r>
            <w:r>
              <w:t>43)</w:t>
            </w:r>
          </w:p>
          <w:p w14:paraId="3B17978C" w14:textId="710A8176" w:rsidR="00B76D8E" w:rsidRPr="00172629" w:rsidRDefault="00B76D8E" w:rsidP="006E3887">
            <w:pPr>
              <w:tabs>
                <w:tab w:val="clear" w:pos="4678"/>
                <w:tab w:val="left" w:pos="5596"/>
              </w:tabs>
              <w:jc w:val="left"/>
              <w:rPr>
                <w:lang w:val="en-US"/>
              </w:rPr>
            </w:pPr>
          </w:p>
        </w:tc>
        <w:tc>
          <w:tcPr>
            <w:tcW w:w="2551" w:type="dxa"/>
          </w:tcPr>
          <w:p w14:paraId="7AFF5E69" w14:textId="78E28320" w:rsidR="00DD231E" w:rsidRPr="00172629" w:rsidRDefault="00A468F0" w:rsidP="00723C88">
            <w:pPr>
              <w:jc w:val="left"/>
              <w:rPr>
                <w:b/>
                <w:lang w:val="en-US"/>
              </w:rPr>
            </w:pPr>
            <w:r w:rsidRPr="00172629">
              <w:rPr>
                <w:b/>
                <w:lang w:val="en-US"/>
              </w:rPr>
              <w:t>A</w:t>
            </w:r>
            <w:r w:rsidR="007A2C79" w:rsidRPr="00172629">
              <w:rPr>
                <w:b/>
                <w:lang w:val="en-US"/>
              </w:rPr>
              <w:t>pproved on 1</w:t>
            </w:r>
            <w:r w:rsidRPr="00172629">
              <w:rPr>
                <w:b/>
                <w:lang w:val="en-US"/>
              </w:rPr>
              <w:t>6</w:t>
            </w:r>
            <w:r w:rsidR="007A2C79" w:rsidRPr="00172629">
              <w:rPr>
                <w:b/>
                <w:lang w:val="en-US"/>
              </w:rPr>
              <w:t xml:space="preserve">-09-2024 </w:t>
            </w:r>
          </w:p>
        </w:tc>
      </w:tr>
      <w:tr w:rsidR="00DD231E" w:rsidRPr="00172629" w14:paraId="7BEA11B6" w14:textId="77777777" w:rsidTr="00AB498E">
        <w:trPr>
          <w:trHeight w:val="264"/>
        </w:trPr>
        <w:tc>
          <w:tcPr>
            <w:tcW w:w="2263" w:type="dxa"/>
            <w:vMerge/>
            <w:tcMar>
              <w:top w:w="28" w:type="dxa"/>
              <w:bottom w:w="28" w:type="dxa"/>
            </w:tcMar>
          </w:tcPr>
          <w:p w14:paraId="07F7E918" w14:textId="77777777" w:rsidR="00DD231E" w:rsidRPr="00172629" w:rsidRDefault="00DD231E" w:rsidP="00DD231E">
            <w:pPr>
              <w:jc w:val="left"/>
              <w:rPr>
                <w:lang w:val="en-US"/>
              </w:rPr>
            </w:pPr>
          </w:p>
        </w:tc>
        <w:tc>
          <w:tcPr>
            <w:tcW w:w="4962" w:type="dxa"/>
            <w:gridSpan w:val="2"/>
            <w:tcMar>
              <w:top w:w="28" w:type="dxa"/>
              <w:bottom w:w="28" w:type="dxa"/>
            </w:tcMar>
          </w:tcPr>
          <w:p w14:paraId="42627AE1" w14:textId="2B0A0120" w:rsidR="00DD231E" w:rsidRPr="00172629" w:rsidRDefault="00DD231E" w:rsidP="00DD231E">
            <w:pPr>
              <w:rPr>
                <w:lang w:val="en-US"/>
              </w:rPr>
            </w:pPr>
            <w:r w:rsidRPr="00172629">
              <w:rPr>
                <w:lang w:val="en-US"/>
              </w:rPr>
              <w:t>Approved by Board#</w:t>
            </w:r>
            <w:r w:rsidR="007A2C79" w:rsidRPr="00172629">
              <w:rPr>
                <w:lang w:val="en-US"/>
              </w:rPr>
              <w:t xml:space="preserve">149 </w:t>
            </w:r>
            <w:r w:rsidRPr="00172629">
              <w:rPr>
                <w:lang w:val="en-US"/>
              </w:rPr>
              <w:t>(</w:t>
            </w:r>
            <w:r w:rsidR="007A2C79" w:rsidRPr="00172629">
              <w:rPr>
                <w:lang w:val="en-US"/>
              </w:rPr>
              <w:t>24-26 September 2024</w:t>
            </w:r>
            <w:r w:rsidRPr="00172629">
              <w:rPr>
                <w:lang w:val="en-US"/>
              </w:rPr>
              <w:t>)</w:t>
            </w:r>
          </w:p>
        </w:tc>
        <w:tc>
          <w:tcPr>
            <w:tcW w:w="2551" w:type="dxa"/>
          </w:tcPr>
          <w:p w14:paraId="4CB5F7A3" w14:textId="347DBA8C" w:rsidR="00DD231E" w:rsidRPr="00172629" w:rsidRDefault="004F49A2" w:rsidP="00DD231E">
            <w:pPr>
              <w:rPr>
                <w:b/>
                <w:lang w:val="en-US"/>
              </w:rPr>
            </w:pPr>
            <w:r w:rsidRPr="00172629">
              <w:rPr>
                <w:b/>
                <w:lang w:val="en-US"/>
              </w:rPr>
              <w:t>YES</w:t>
            </w:r>
          </w:p>
        </w:tc>
      </w:tr>
      <w:tr w:rsidR="00DD231E" w:rsidRPr="00172629" w14:paraId="62F0A134" w14:textId="77777777" w:rsidTr="00760E3F">
        <w:tc>
          <w:tcPr>
            <w:tcW w:w="2263" w:type="dxa"/>
            <w:tcMar>
              <w:top w:w="28" w:type="dxa"/>
              <w:bottom w:w="28" w:type="dxa"/>
            </w:tcMar>
          </w:tcPr>
          <w:p w14:paraId="3C8A59C7" w14:textId="617ED2A9" w:rsidR="00DD231E" w:rsidRPr="00172629" w:rsidRDefault="00DD231E" w:rsidP="00DD231E">
            <w:pPr>
              <w:jc w:val="left"/>
              <w:rPr>
                <w:lang w:val="en-US"/>
              </w:rPr>
            </w:pPr>
            <w:r w:rsidRPr="00172629">
              <w:rPr>
                <w:lang w:val="en-US"/>
              </w:rPr>
              <w:t>Reference Body</w:t>
            </w:r>
          </w:p>
        </w:tc>
        <w:tc>
          <w:tcPr>
            <w:tcW w:w="7513" w:type="dxa"/>
            <w:gridSpan w:val="3"/>
            <w:tcMar>
              <w:top w:w="28" w:type="dxa"/>
              <w:bottom w:w="28" w:type="dxa"/>
            </w:tcMar>
          </w:tcPr>
          <w:p w14:paraId="22A30482" w14:textId="645AE2EA" w:rsidR="00DD231E" w:rsidRPr="00172629" w:rsidRDefault="00E6168B" w:rsidP="00DD231E">
            <w:pPr>
              <w:rPr>
                <w:lang w:val="en-US"/>
              </w:rPr>
            </w:pPr>
            <w:r w:rsidRPr="00172629">
              <w:rPr>
                <w:lang w:val="en-US"/>
              </w:rPr>
              <w:t>TC</w:t>
            </w:r>
            <w:r w:rsidR="00E22AED" w:rsidRPr="00172629">
              <w:rPr>
                <w:lang w:val="en-US"/>
              </w:rPr>
              <w:t xml:space="preserve"> </w:t>
            </w:r>
            <w:r w:rsidR="0059146C">
              <w:rPr>
                <w:lang w:val="en-US"/>
              </w:rPr>
              <w:t>DATA</w:t>
            </w:r>
          </w:p>
        </w:tc>
      </w:tr>
      <w:tr w:rsidR="00DD231E" w:rsidRPr="00172629" w14:paraId="6A4241AA" w14:textId="77777777" w:rsidTr="00760E3F">
        <w:tc>
          <w:tcPr>
            <w:tcW w:w="2263" w:type="dxa"/>
            <w:tcBorders>
              <w:top w:val="single" w:sz="4" w:space="0" w:color="auto"/>
              <w:left w:val="single" w:sz="4" w:space="0" w:color="auto"/>
              <w:bottom w:val="single" w:sz="4" w:space="0" w:color="auto"/>
              <w:right w:val="single" w:sz="4" w:space="0" w:color="auto"/>
            </w:tcBorders>
            <w:tcMar>
              <w:top w:w="28" w:type="dxa"/>
              <w:bottom w:w="28" w:type="dxa"/>
            </w:tcMar>
          </w:tcPr>
          <w:p w14:paraId="762558F8" w14:textId="77777777" w:rsidR="00DD231E" w:rsidRPr="00172629" w:rsidRDefault="00DD231E" w:rsidP="00DD231E">
            <w:pPr>
              <w:jc w:val="left"/>
              <w:rPr>
                <w:lang w:val="en-US"/>
              </w:rPr>
            </w:pPr>
            <w:r w:rsidRPr="00172629">
              <w:rPr>
                <w:lang w:val="en-US"/>
              </w:rPr>
              <w:t>ETSI Funding</w:t>
            </w:r>
          </w:p>
        </w:tc>
        <w:tc>
          <w:tcPr>
            <w:tcW w:w="751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1D317BC" w14:textId="4AADB5CD" w:rsidR="00E6168B" w:rsidRPr="00172629" w:rsidRDefault="00DD231E" w:rsidP="007C56F2">
            <w:pPr>
              <w:tabs>
                <w:tab w:val="clear" w:pos="1418"/>
                <w:tab w:val="clear" w:pos="4678"/>
                <w:tab w:val="clear" w:pos="5954"/>
                <w:tab w:val="clear" w:pos="7088"/>
                <w:tab w:val="left" w:pos="3435"/>
                <w:tab w:val="left" w:pos="4995"/>
              </w:tabs>
              <w:jc w:val="left"/>
              <w:rPr>
                <w:rFonts w:cs="Arial"/>
                <w:lang w:val="en-US"/>
              </w:rPr>
            </w:pPr>
            <w:r w:rsidRPr="00172629">
              <w:rPr>
                <w:b/>
                <w:lang w:val="en-US"/>
              </w:rPr>
              <w:t xml:space="preserve">Maximum budget: </w:t>
            </w:r>
            <w:r w:rsidR="00674D7E" w:rsidRPr="00AB498E">
              <w:rPr>
                <w:b/>
                <w:lang w:val="en-US"/>
              </w:rPr>
              <w:t xml:space="preserve">35 </w:t>
            </w:r>
            <w:r w:rsidR="00E6168B" w:rsidRPr="00AB498E">
              <w:rPr>
                <w:b/>
                <w:lang w:val="en-US"/>
              </w:rPr>
              <w:t>K</w:t>
            </w:r>
            <w:r w:rsidRPr="00AB498E">
              <w:rPr>
                <w:b/>
                <w:lang w:val="en-US"/>
              </w:rPr>
              <w:t>EUR</w:t>
            </w:r>
          </w:p>
        </w:tc>
      </w:tr>
      <w:tr w:rsidR="00DD231E" w:rsidRPr="00172629" w14:paraId="1001E420" w14:textId="77777777" w:rsidTr="00760E3F">
        <w:tc>
          <w:tcPr>
            <w:tcW w:w="2263" w:type="dxa"/>
            <w:tcBorders>
              <w:top w:val="single" w:sz="4" w:space="0" w:color="auto"/>
              <w:left w:val="single" w:sz="4" w:space="0" w:color="auto"/>
              <w:bottom w:val="single" w:sz="4" w:space="0" w:color="auto"/>
              <w:right w:val="single" w:sz="4" w:space="0" w:color="auto"/>
            </w:tcBorders>
            <w:tcMar>
              <w:top w:w="28" w:type="dxa"/>
              <w:bottom w:w="28" w:type="dxa"/>
            </w:tcMar>
          </w:tcPr>
          <w:p w14:paraId="0ADE03B5" w14:textId="4465E078" w:rsidR="00DD231E" w:rsidRPr="00172629" w:rsidRDefault="00DD231E" w:rsidP="00DD231E">
            <w:pPr>
              <w:jc w:val="left"/>
              <w:rPr>
                <w:lang w:val="en-US"/>
              </w:rPr>
            </w:pPr>
            <w:r w:rsidRPr="00172629">
              <w:rPr>
                <w:lang w:val="en-US"/>
              </w:rPr>
              <w:t>Minimum of 4 ETSI Members Support</w:t>
            </w:r>
          </w:p>
        </w:tc>
        <w:tc>
          <w:tcPr>
            <w:tcW w:w="751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240EE48" w14:textId="78992503" w:rsidR="00DD231E" w:rsidRPr="00172629" w:rsidRDefault="00DD231E" w:rsidP="00DD231E">
            <w:pPr>
              <w:tabs>
                <w:tab w:val="clear" w:pos="1418"/>
                <w:tab w:val="clear" w:pos="4678"/>
                <w:tab w:val="clear" w:pos="5954"/>
                <w:tab w:val="clear" w:pos="7088"/>
                <w:tab w:val="left" w:pos="3435"/>
                <w:tab w:val="left" w:pos="4995"/>
              </w:tabs>
              <w:jc w:val="left"/>
              <w:rPr>
                <w:b/>
                <w:lang w:val="en-US"/>
              </w:rPr>
            </w:pPr>
            <w:r w:rsidRPr="00172629">
              <w:rPr>
                <w:b/>
                <w:lang w:val="en-US"/>
              </w:rPr>
              <w:t>YES</w:t>
            </w:r>
          </w:p>
        </w:tc>
      </w:tr>
      <w:tr w:rsidR="00DD231E" w:rsidRPr="00172629" w14:paraId="52953B02" w14:textId="77777777" w:rsidTr="008612C3">
        <w:tc>
          <w:tcPr>
            <w:tcW w:w="2263" w:type="dxa"/>
            <w:vMerge w:val="restart"/>
            <w:tcBorders>
              <w:top w:val="single" w:sz="4" w:space="0" w:color="auto"/>
              <w:left w:val="single" w:sz="4" w:space="0" w:color="auto"/>
              <w:right w:val="single" w:sz="4" w:space="0" w:color="auto"/>
            </w:tcBorders>
            <w:tcMar>
              <w:top w:w="28" w:type="dxa"/>
              <w:bottom w:w="28" w:type="dxa"/>
            </w:tcMar>
            <w:vAlign w:val="center"/>
          </w:tcPr>
          <w:p w14:paraId="33995A4C" w14:textId="77777777" w:rsidR="00DD231E" w:rsidRPr="00172629" w:rsidRDefault="00DD231E" w:rsidP="00DD231E">
            <w:pPr>
              <w:jc w:val="left"/>
              <w:rPr>
                <w:lang w:val="en-US"/>
              </w:rPr>
            </w:pPr>
            <w:r w:rsidRPr="00172629">
              <w:rPr>
                <w:lang w:val="en-US"/>
              </w:rPr>
              <w:t>Time scale</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14:paraId="1D29E8B5" w14:textId="77777777" w:rsidR="00DD231E" w:rsidRPr="00172629" w:rsidRDefault="00DD231E" w:rsidP="00DD231E">
            <w:pPr>
              <w:rPr>
                <w:b/>
                <w:lang w:val="en-US"/>
              </w:rPr>
            </w:pPr>
            <w:r w:rsidRPr="00172629">
              <w:rPr>
                <w:b/>
                <w:lang w:val="en-US"/>
              </w:rPr>
              <w:t>From</w:t>
            </w:r>
          </w:p>
        </w:tc>
        <w:tc>
          <w:tcPr>
            <w:tcW w:w="6662" w:type="dxa"/>
            <w:gridSpan w:val="2"/>
            <w:tcBorders>
              <w:top w:val="single" w:sz="4" w:space="0" w:color="auto"/>
              <w:left w:val="single" w:sz="4" w:space="0" w:color="auto"/>
              <w:bottom w:val="single" w:sz="4" w:space="0" w:color="auto"/>
              <w:right w:val="single" w:sz="4" w:space="0" w:color="auto"/>
            </w:tcBorders>
          </w:tcPr>
          <w:p w14:paraId="6BD12C16" w14:textId="0524690B" w:rsidR="00DD231E" w:rsidRPr="00172629" w:rsidRDefault="00DD231E" w:rsidP="00DD231E">
            <w:pPr>
              <w:rPr>
                <w:lang w:val="en-US"/>
              </w:rPr>
            </w:pPr>
            <w:r w:rsidRPr="00172629">
              <w:rPr>
                <w:lang w:val="en-US"/>
              </w:rPr>
              <w:t>20</w:t>
            </w:r>
            <w:r w:rsidR="00E6168B" w:rsidRPr="00172629">
              <w:rPr>
                <w:lang w:val="en-US"/>
              </w:rPr>
              <w:t>2</w:t>
            </w:r>
            <w:r w:rsidR="00630353" w:rsidRPr="00172629">
              <w:rPr>
                <w:lang w:val="en-US"/>
              </w:rPr>
              <w:t>5</w:t>
            </w:r>
            <w:r w:rsidRPr="00172629">
              <w:rPr>
                <w:lang w:val="en-US"/>
              </w:rPr>
              <w:t>-</w:t>
            </w:r>
            <w:r w:rsidR="00E6168B" w:rsidRPr="00172629">
              <w:rPr>
                <w:lang w:val="en-US"/>
              </w:rPr>
              <w:t>0</w:t>
            </w:r>
            <w:r w:rsidR="006262D3" w:rsidRPr="00AB498E">
              <w:rPr>
                <w:lang w:val="en-US"/>
              </w:rPr>
              <w:t>4</w:t>
            </w:r>
            <w:r w:rsidR="00E6168B" w:rsidRPr="00172629">
              <w:rPr>
                <w:lang w:val="en-US"/>
              </w:rPr>
              <w:t>-01</w:t>
            </w:r>
          </w:p>
        </w:tc>
      </w:tr>
      <w:tr w:rsidR="00DD231E" w:rsidRPr="00172629" w14:paraId="60389CC7" w14:textId="77777777" w:rsidTr="008612C3">
        <w:tc>
          <w:tcPr>
            <w:tcW w:w="2263" w:type="dxa"/>
            <w:vMerge/>
            <w:tcBorders>
              <w:left w:val="single" w:sz="4" w:space="0" w:color="auto"/>
              <w:bottom w:val="single" w:sz="4" w:space="0" w:color="auto"/>
              <w:right w:val="single" w:sz="4" w:space="0" w:color="auto"/>
            </w:tcBorders>
            <w:tcMar>
              <w:top w:w="28" w:type="dxa"/>
              <w:bottom w:w="28" w:type="dxa"/>
            </w:tcMar>
          </w:tcPr>
          <w:p w14:paraId="42058EAC" w14:textId="77777777" w:rsidR="00DD231E" w:rsidRPr="00172629" w:rsidRDefault="00DD231E" w:rsidP="00DD231E">
            <w:pPr>
              <w:jc w:val="left"/>
              <w:rPr>
                <w:lang w:val="en-US"/>
              </w:rPr>
            </w:pP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tcPr>
          <w:p w14:paraId="6A3F393E" w14:textId="77777777" w:rsidR="00DD231E" w:rsidRPr="00172629" w:rsidRDefault="00DD231E" w:rsidP="00DD231E">
            <w:pPr>
              <w:rPr>
                <w:b/>
                <w:lang w:val="en-US"/>
              </w:rPr>
            </w:pPr>
            <w:r w:rsidRPr="00172629">
              <w:rPr>
                <w:b/>
                <w:lang w:val="en-US"/>
              </w:rPr>
              <w:t>To</w:t>
            </w:r>
          </w:p>
        </w:tc>
        <w:tc>
          <w:tcPr>
            <w:tcW w:w="6662" w:type="dxa"/>
            <w:gridSpan w:val="2"/>
            <w:tcBorders>
              <w:top w:val="single" w:sz="4" w:space="0" w:color="auto"/>
              <w:left w:val="single" w:sz="4" w:space="0" w:color="auto"/>
              <w:bottom w:val="single" w:sz="4" w:space="0" w:color="auto"/>
              <w:right w:val="single" w:sz="4" w:space="0" w:color="auto"/>
            </w:tcBorders>
          </w:tcPr>
          <w:p w14:paraId="1683FAC9" w14:textId="60DE903A" w:rsidR="00DD231E" w:rsidRPr="00172629" w:rsidDel="005D0FB6" w:rsidRDefault="00DD231E" w:rsidP="00DD231E">
            <w:pPr>
              <w:rPr>
                <w:lang w:val="en-US"/>
              </w:rPr>
            </w:pPr>
            <w:r w:rsidRPr="00172629">
              <w:rPr>
                <w:lang w:val="en-US"/>
              </w:rPr>
              <w:t>20</w:t>
            </w:r>
            <w:r w:rsidR="00E6168B" w:rsidRPr="00172629">
              <w:rPr>
                <w:lang w:val="en-US"/>
              </w:rPr>
              <w:t>2</w:t>
            </w:r>
            <w:r w:rsidR="00630353" w:rsidRPr="00172629">
              <w:rPr>
                <w:lang w:val="en-US"/>
              </w:rPr>
              <w:t>6</w:t>
            </w:r>
            <w:r w:rsidRPr="00172629">
              <w:rPr>
                <w:lang w:val="en-US"/>
              </w:rPr>
              <w:t>-</w:t>
            </w:r>
            <w:r w:rsidR="00E6168B" w:rsidRPr="00172629">
              <w:rPr>
                <w:lang w:val="en-US"/>
              </w:rPr>
              <w:t>0</w:t>
            </w:r>
            <w:r w:rsidR="006262D3" w:rsidRPr="00AB498E">
              <w:rPr>
                <w:lang w:val="en-US"/>
              </w:rPr>
              <w:t>6</w:t>
            </w:r>
            <w:r w:rsidRPr="00172629">
              <w:rPr>
                <w:lang w:val="en-US"/>
              </w:rPr>
              <w:t>-</w:t>
            </w:r>
            <w:r w:rsidR="00E6168B" w:rsidRPr="00172629">
              <w:rPr>
                <w:lang w:val="en-US"/>
              </w:rPr>
              <w:t>3</w:t>
            </w:r>
            <w:r w:rsidR="00EB24D3" w:rsidRPr="00172629">
              <w:rPr>
                <w:lang w:val="en-US"/>
              </w:rPr>
              <w:t>1</w:t>
            </w:r>
          </w:p>
        </w:tc>
      </w:tr>
      <w:tr w:rsidR="00DD231E" w:rsidRPr="00172629" w14:paraId="2CC46559" w14:textId="77777777" w:rsidTr="00760E3F">
        <w:tc>
          <w:tcPr>
            <w:tcW w:w="2263" w:type="dxa"/>
            <w:tcBorders>
              <w:top w:val="single" w:sz="4" w:space="0" w:color="auto"/>
              <w:left w:val="single" w:sz="4" w:space="0" w:color="auto"/>
              <w:bottom w:val="single" w:sz="4" w:space="0" w:color="auto"/>
              <w:right w:val="single" w:sz="4" w:space="0" w:color="auto"/>
            </w:tcBorders>
            <w:tcMar>
              <w:top w:w="28" w:type="dxa"/>
              <w:bottom w:w="28" w:type="dxa"/>
            </w:tcMar>
          </w:tcPr>
          <w:p w14:paraId="607E6AB3" w14:textId="77777777" w:rsidR="00DD231E" w:rsidRPr="00172629" w:rsidRDefault="00DD231E" w:rsidP="00DD231E">
            <w:pPr>
              <w:jc w:val="left"/>
              <w:rPr>
                <w:lang w:val="en-US"/>
              </w:rPr>
            </w:pPr>
            <w:r w:rsidRPr="00172629">
              <w:rPr>
                <w:lang w:val="en-US"/>
              </w:rPr>
              <w:t xml:space="preserve">Work Items </w:t>
            </w:r>
          </w:p>
          <w:p w14:paraId="76E35B20" w14:textId="1DD1049D" w:rsidR="00EB24D3" w:rsidRPr="00172629" w:rsidRDefault="0059146C" w:rsidP="00DD231E">
            <w:pPr>
              <w:jc w:val="left"/>
              <w:rPr>
                <w:lang w:val="en-US"/>
              </w:rPr>
            </w:pPr>
            <w:r>
              <w:rPr>
                <w:lang w:val="en-US"/>
              </w:rPr>
              <w:t>A</w:t>
            </w:r>
            <w:r w:rsidR="00EB24D3" w:rsidRPr="00172629">
              <w:rPr>
                <w:lang w:val="en-US"/>
              </w:rPr>
              <w:t xml:space="preserve">pproved in TC </w:t>
            </w:r>
            <w:r>
              <w:rPr>
                <w:lang w:val="en-US"/>
              </w:rPr>
              <w:t>DATA</w:t>
            </w:r>
            <w:r w:rsidR="00EB24D3" w:rsidRPr="00172629">
              <w:rPr>
                <w:lang w:val="en-US"/>
              </w:rPr>
              <w:t>#71 17-19 Sept 2024</w:t>
            </w:r>
          </w:p>
        </w:tc>
        <w:tc>
          <w:tcPr>
            <w:tcW w:w="751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3FCAC1AF" w14:textId="5D3B415B" w:rsidR="00EB24D3" w:rsidRPr="00172629" w:rsidRDefault="004B2252" w:rsidP="00EB24D3">
            <w:pPr>
              <w:pStyle w:val="ListParagraph"/>
              <w:numPr>
                <w:ilvl w:val="0"/>
                <w:numId w:val="22"/>
              </w:numPr>
              <w:ind w:left="316"/>
              <w:rPr>
                <w:rFonts w:ascii="Arial" w:hAnsi="Arial" w:cs="Arial"/>
                <w:iCs/>
                <w:sz w:val="20"/>
                <w:lang w:val="en-US"/>
              </w:rPr>
            </w:pPr>
            <w:r w:rsidRPr="00172629">
              <w:rPr>
                <w:rFonts w:ascii="Arial" w:hAnsi="Arial" w:cs="Arial"/>
                <w:iCs/>
                <w:sz w:val="20"/>
                <w:lang w:val="en-US"/>
              </w:rPr>
              <w:t>D1</w:t>
            </w:r>
            <w:r w:rsidR="003A4728" w:rsidRPr="00172629">
              <w:rPr>
                <w:rFonts w:ascii="Arial" w:hAnsi="Arial" w:cs="Arial"/>
                <w:iCs/>
                <w:sz w:val="20"/>
                <w:lang w:val="en-US"/>
              </w:rPr>
              <w:t xml:space="preserve">: </w:t>
            </w:r>
            <w:hyperlink r:id="rId12" w:history="1">
              <w:r w:rsidR="00260B94" w:rsidRPr="00EC4DA2">
                <w:rPr>
                  <w:rStyle w:val="Hyperlink"/>
                  <w:rFonts w:ascii="Arial" w:hAnsi="Arial" w:cs="Arial"/>
                  <w:iCs/>
                  <w:sz w:val="20"/>
                  <w:lang w:val="en-US"/>
                </w:rPr>
                <w:t>DTS/</w:t>
              </w:r>
              <w:r w:rsidR="0059146C">
                <w:rPr>
                  <w:rStyle w:val="Hyperlink"/>
                  <w:rFonts w:ascii="Arial" w:hAnsi="Arial" w:cs="Arial"/>
                  <w:iCs/>
                  <w:sz w:val="20"/>
                  <w:lang w:val="en-US"/>
                </w:rPr>
                <w:t>DATA</w:t>
              </w:r>
              <w:r w:rsidR="00260B94" w:rsidRPr="00EC4DA2">
                <w:rPr>
                  <w:rStyle w:val="Hyperlink"/>
                  <w:rFonts w:ascii="Arial" w:hAnsi="Arial" w:cs="Arial"/>
                  <w:iCs/>
                  <w:sz w:val="20"/>
                  <w:lang w:val="en-US"/>
                </w:rPr>
                <w:t>-10</w:t>
              </w:r>
              <w:r w:rsidR="003B511A">
                <w:rPr>
                  <w:rStyle w:val="Hyperlink"/>
                  <w:rFonts w:ascii="Arial" w:hAnsi="Arial" w:cs="Arial"/>
                  <w:iCs/>
                  <w:sz w:val="20"/>
                  <w:lang w:val="en-US"/>
                </w:rPr>
                <w:t>4</w:t>
              </w:r>
              <w:r w:rsidR="00260B94" w:rsidRPr="00EC4DA2">
                <w:rPr>
                  <w:rStyle w:val="Hyperlink"/>
                  <w:rFonts w:ascii="Arial" w:hAnsi="Arial" w:cs="Arial"/>
                  <w:iCs/>
                  <w:sz w:val="20"/>
                  <w:lang w:val="en-US"/>
                </w:rPr>
                <w:t>412</w:t>
              </w:r>
              <w:r w:rsidR="00260B94" w:rsidRPr="00AE3636">
                <w:rPr>
                  <w:rStyle w:val="Hyperlink"/>
                  <w:rFonts w:ascii="Arial" w:hAnsi="Arial" w:cs="Arial"/>
                  <w:iCs/>
                  <w:sz w:val="20"/>
                  <w:lang w:val="en-US"/>
                </w:rPr>
                <w:t xml:space="preserve"> </w:t>
              </w:r>
              <w:r w:rsidR="00401FED" w:rsidRPr="00AE3636">
                <w:rPr>
                  <w:rStyle w:val="Hyperlink"/>
                  <w:rFonts w:ascii="Arial" w:hAnsi="Arial" w:cs="Arial"/>
                  <w:iCs/>
                  <w:sz w:val="20"/>
                  <w:lang w:val="en-US"/>
                </w:rPr>
                <w:t>(T</w:t>
              </w:r>
              <w:r w:rsidR="003B511A">
                <w:rPr>
                  <w:rStyle w:val="Hyperlink"/>
                  <w:rFonts w:ascii="Arial" w:hAnsi="Arial" w:cs="Arial"/>
                  <w:iCs/>
                  <w:sz w:val="20"/>
                  <w:lang w:val="en-US"/>
                </w:rPr>
                <w:t>S</w:t>
              </w:r>
              <w:r w:rsidR="00401FED" w:rsidRPr="00AE3636">
                <w:rPr>
                  <w:rStyle w:val="Hyperlink"/>
                  <w:rFonts w:ascii="Arial" w:hAnsi="Arial" w:cs="Arial"/>
                  <w:iCs/>
                  <w:sz w:val="20"/>
                  <w:lang w:val="en-US"/>
                </w:rPr>
                <w:t xml:space="preserve"> 10</w:t>
              </w:r>
              <w:r w:rsidR="003B511A">
                <w:rPr>
                  <w:rStyle w:val="Hyperlink"/>
                  <w:rFonts w:ascii="Arial" w:hAnsi="Arial" w:cs="Arial"/>
                  <w:iCs/>
                  <w:sz w:val="20"/>
                  <w:lang w:val="en-US"/>
                </w:rPr>
                <w:t>4</w:t>
              </w:r>
              <w:r w:rsidR="00401FED" w:rsidRPr="00AE3636">
                <w:rPr>
                  <w:rStyle w:val="Hyperlink"/>
                  <w:rFonts w:ascii="Arial" w:hAnsi="Arial" w:cs="Arial"/>
                  <w:iCs/>
                  <w:sz w:val="20"/>
                  <w:lang w:val="en-US"/>
                </w:rPr>
                <w:t> 41</w:t>
              </w:r>
              <w:r w:rsidR="00BB4782" w:rsidRPr="00AE3636">
                <w:rPr>
                  <w:rStyle w:val="Hyperlink"/>
                  <w:rFonts w:ascii="Arial" w:hAnsi="Arial" w:cs="Arial"/>
                  <w:iCs/>
                  <w:sz w:val="20"/>
                  <w:lang w:val="en-US"/>
                </w:rPr>
                <w:t>2</w:t>
              </w:r>
              <w:r w:rsidR="00401FED" w:rsidRPr="00AE3636">
                <w:rPr>
                  <w:rStyle w:val="Hyperlink"/>
                  <w:rFonts w:ascii="Arial" w:hAnsi="Arial" w:cs="Arial"/>
                  <w:iCs/>
                  <w:sz w:val="20"/>
                  <w:lang w:val="en-US"/>
                </w:rPr>
                <w:t>)</w:t>
              </w:r>
            </w:hyperlink>
            <w:r w:rsidR="00401FED" w:rsidRPr="00AE3636">
              <w:rPr>
                <w:rFonts w:ascii="Arial" w:hAnsi="Arial" w:cs="Arial"/>
                <w:iCs/>
                <w:sz w:val="20"/>
                <w:lang w:val="en-US"/>
              </w:rPr>
              <w:t xml:space="preserve"> </w:t>
            </w:r>
            <w:proofErr w:type="spellStart"/>
            <w:r w:rsidR="00277592" w:rsidRPr="00AE3636">
              <w:rPr>
                <w:rFonts w:ascii="Arial" w:hAnsi="Arial" w:cs="Arial"/>
                <w:iCs/>
                <w:sz w:val="20"/>
                <w:lang w:val="en-US"/>
              </w:rPr>
              <w:t>Pandesys</w:t>
            </w:r>
            <w:proofErr w:type="spellEnd"/>
            <w:r w:rsidR="00A468F0" w:rsidRPr="00AE3636">
              <w:rPr>
                <w:rFonts w:ascii="Arial" w:hAnsi="Arial" w:cs="Arial"/>
                <w:iCs/>
                <w:sz w:val="20"/>
                <w:lang w:val="en-US"/>
              </w:rPr>
              <w:t xml:space="preserve"> functional and communication requirements</w:t>
            </w:r>
          </w:p>
          <w:p w14:paraId="148A34C0" w14:textId="7749C307" w:rsidR="00EB24D3" w:rsidRPr="00172629" w:rsidRDefault="004B2252" w:rsidP="00EB24D3">
            <w:pPr>
              <w:pStyle w:val="ListParagraph"/>
              <w:numPr>
                <w:ilvl w:val="0"/>
                <w:numId w:val="22"/>
              </w:numPr>
              <w:ind w:left="316"/>
              <w:rPr>
                <w:rFonts w:ascii="Arial" w:hAnsi="Arial" w:cs="Arial"/>
                <w:iCs/>
                <w:sz w:val="20"/>
                <w:lang w:val="en-US"/>
              </w:rPr>
            </w:pPr>
            <w:r w:rsidRPr="00172629">
              <w:rPr>
                <w:rFonts w:ascii="Arial" w:hAnsi="Arial" w:cs="Arial"/>
                <w:iCs/>
                <w:sz w:val="20"/>
                <w:lang w:val="en-US"/>
              </w:rPr>
              <w:t>D2</w:t>
            </w:r>
            <w:r w:rsidR="003A4728" w:rsidRPr="00172629">
              <w:rPr>
                <w:rFonts w:ascii="Arial" w:hAnsi="Arial" w:cs="Arial"/>
                <w:iCs/>
                <w:sz w:val="20"/>
                <w:lang w:val="en-US"/>
              </w:rPr>
              <w:t xml:space="preserve">: </w:t>
            </w:r>
            <w:hyperlink r:id="rId13" w:history="1">
              <w:r w:rsidR="006571D5" w:rsidRPr="00746542">
                <w:rPr>
                  <w:rStyle w:val="Hyperlink"/>
                  <w:rFonts w:ascii="Arial" w:hAnsi="Arial" w:cs="Arial"/>
                  <w:iCs/>
                  <w:sz w:val="20"/>
                  <w:lang w:val="en-US"/>
                </w:rPr>
                <w:t>DTS/</w:t>
              </w:r>
              <w:r w:rsidR="0059146C">
                <w:rPr>
                  <w:rStyle w:val="Hyperlink"/>
                  <w:rFonts w:ascii="Arial" w:hAnsi="Arial" w:cs="Arial"/>
                  <w:iCs/>
                  <w:sz w:val="20"/>
                  <w:lang w:val="en-US"/>
                </w:rPr>
                <w:t>DATA</w:t>
              </w:r>
              <w:r w:rsidR="006571D5" w:rsidRPr="00746542">
                <w:rPr>
                  <w:rStyle w:val="Hyperlink"/>
                  <w:rFonts w:ascii="Arial" w:hAnsi="Arial" w:cs="Arial"/>
                  <w:iCs/>
                  <w:sz w:val="20"/>
                  <w:lang w:val="en-US"/>
                </w:rPr>
                <w:t>-10</w:t>
              </w:r>
              <w:r w:rsidR="003B511A">
                <w:rPr>
                  <w:rStyle w:val="Hyperlink"/>
                  <w:rFonts w:ascii="Arial" w:hAnsi="Arial" w:cs="Arial"/>
                  <w:iCs/>
                  <w:sz w:val="20"/>
                  <w:lang w:val="en-US"/>
                </w:rPr>
                <w:t>4</w:t>
              </w:r>
              <w:r w:rsidR="006571D5" w:rsidRPr="00746542">
                <w:rPr>
                  <w:rStyle w:val="Hyperlink"/>
                  <w:rFonts w:ascii="Arial" w:hAnsi="Arial" w:cs="Arial"/>
                  <w:iCs/>
                  <w:sz w:val="20"/>
                  <w:lang w:val="en-US"/>
                </w:rPr>
                <w:t>413 (TS 10</w:t>
              </w:r>
              <w:r w:rsidR="003B511A">
                <w:rPr>
                  <w:rStyle w:val="Hyperlink"/>
                  <w:rFonts w:ascii="Arial" w:hAnsi="Arial" w:cs="Arial"/>
                  <w:iCs/>
                  <w:sz w:val="20"/>
                  <w:lang w:val="en-US"/>
                </w:rPr>
                <w:t>4</w:t>
              </w:r>
              <w:r w:rsidR="006571D5" w:rsidRPr="00746542">
                <w:rPr>
                  <w:rStyle w:val="Hyperlink"/>
                  <w:rFonts w:ascii="Arial" w:hAnsi="Arial" w:cs="Arial"/>
                  <w:iCs/>
                  <w:sz w:val="20"/>
                  <w:lang w:val="en-US"/>
                </w:rPr>
                <w:t xml:space="preserve"> 413) </w:t>
              </w:r>
            </w:hyperlink>
            <w:r w:rsidR="006571D5">
              <w:rPr>
                <w:rFonts w:ascii="Arial" w:hAnsi="Arial" w:cs="Arial"/>
                <w:iCs/>
                <w:sz w:val="20"/>
                <w:lang w:val="en-US"/>
              </w:rPr>
              <w:t xml:space="preserve"> </w:t>
            </w:r>
            <w:proofErr w:type="spellStart"/>
            <w:r w:rsidR="00277592">
              <w:rPr>
                <w:rFonts w:ascii="Arial" w:hAnsi="Arial" w:cs="Arial"/>
                <w:iCs/>
                <w:sz w:val="20"/>
                <w:lang w:val="en-US"/>
              </w:rPr>
              <w:t>Pandesys</w:t>
            </w:r>
            <w:proofErr w:type="spellEnd"/>
            <w:r w:rsidR="00102267" w:rsidRPr="00172629">
              <w:rPr>
                <w:rFonts w:ascii="Arial" w:hAnsi="Arial" w:cs="Arial"/>
                <w:iCs/>
                <w:sz w:val="20"/>
                <w:lang w:val="en-US"/>
              </w:rPr>
              <w:t xml:space="preserve"> </w:t>
            </w:r>
            <w:r w:rsidR="00910499" w:rsidRPr="00172629">
              <w:rPr>
                <w:rFonts w:ascii="Arial" w:hAnsi="Arial" w:cs="Arial"/>
                <w:iCs/>
                <w:sz w:val="20"/>
                <w:lang w:val="en-US"/>
              </w:rPr>
              <w:t>system</w:t>
            </w:r>
          </w:p>
          <w:p w14:paraId="0B2BDCDB" w14:textId="63CBD4D5" w:rsidR="00DD231E" w:rsidRPr="00172629" w:rsidRDefault="004B2252" w:rsidP="00DD231E">
            <w:pPr>
              <w:pStyle w:val="ListParagraph"/>
              <w:numPr>
                <w:ilvl w:val="0"/>
                <w:numId w:val="22"/>
              </w:numPr>
              <w:ind w:left="316"/>
              <w:rPr>
                <w:rFonts w:ascii="Arial" w:hAnsi="Arial" w:cs="Arial"/>
                <w:i/>
                <w:sz w:val="20"/>
                <w:lang w:val="en-US"/>
              </w:rPr>
            </w:pPr>
            <w:r w:rsidRPr="00172629">
              <w:rPr>
                <w:rFonts w:ascii="Arial" w:hAnsi="Arial" w:cs="Arial"/>
                <w:iCs/>
                <w:sz w:val="20"/>
                <w:lang w:val="en-US"/>
              </w:rPr>
              <w:t>D3</w:t>
            </w:r>
            <w:r w:rsidR="003A4728" w:rsidRPr="00172629">
              <w:rPr>
                <w:rFonts w:ascii="Arial" w:hAnsi="Arial" w:cs="Arial"/>
                <w:iCs/>
                <w:sz w:val="20"/>
                <w:lang w:val="en-US"/>
              </w:rPr>
              <w:t xml:space="preserve">: </w:t>
            </w:r>
            <w:hyperlink r:id="rId14" w:tgtFrame="_blank" w:history="1">
              <w:r w:rsidR="00A468F0" w:rsidRPr="00AB498E">
                <w:rPr>
                  <w:rStyle w:val="Hyperlink"/>
                  <w:rFonts w:ascii="Arial" w:hAnsi="Arial" w:cs="Arial"/>
                  <w:sz w:val="20"/>
                  <w:lang w:val="en-US"/>
                </w:rPr>
                <w:t>DMI/</w:t>
              </w:r>
              <w:r w:rsidR="0059146C">
                <w:rPr>
                  <w:rStyle w:val="Hyperlink"/>
                  <w:rFonts w:ascii="Arial" w:hAnsi="Arial" w:cs="Arial"/>
                  <w:sz w:val="20"/>
                  <w:lang w:val="en-US"/>
                </w:rPr>
                <w:t>DATA</w:t>
              </w:r>
              <w:r w:rsidR="00A468F0" w:rsidRPr="00AB498E">
                <w:rPr>
                  <w:rStyle w:val="Hyperlink"/>
                  <w:rFonts w:ascii="Arial" w:hAnsi="Arial" w:cs="Arial"/>
                  <w:sz w:val="20"/>
                  <w:lang w:val="en-US"/>
                </w:rPr>
                <w:t>-123194 (MI)</w:t>
              </w:r>
            </w:hyperlink>
            <w:r w:rsidR="003A4728" w:rsidRPr="00172629">
              <w:rPr>
                <w:rFonts w:ascii="Arial" w:hAnsi="Arial" w:cs="Arial"/>
                <w:iCs/>
                <w:sz w:val="20"/>
                <w:lang w:val="en-US"/>
              </w:rPr>
              <w:t xml:space="preserve"> </w:t>
            </w:r>
            <w:proofErr w:type="spellStart"/>
            <w:r w:rsidR="00277592">
              <w:rPr>
                <w:rFonts w:ascii="Arial" w:hAnsi="Arial" w:cs="Arial"/>
                <w:iCs/>
                <w:sz w:val="20"/>
                <w:lang w:val="en-US"/>
              </w:rPr>
              <w:t>Pandesys</w:t>
            </w:r>
            <w:proofErr w:type="spellEnd"/>
            <w:r w:rsidR="00EF74C1" w:rsidRPr="00172629">
              <w:rPr>
                <w:rFonts w:ascii="Arial" w:hAnsi="Arial" w:cs="Arial"/>
                <w:iCs/>
                <w:sz w:val="20"/>
                <w:lang w:val="en-US"/>
              </w:rPr>
              <w:t xml:space="preserve"> </w:t>
            </w:r>
            <w:proofErr w:type="spellStart"/>
            <w:r w:rsidR="00A468F0" w:rsidRPr="00172629">
              <w:rPr>
                <w:rFonts w:ascii="Arial" w:hAnsi="Arial" w:cs="Arial"/>
                <w:iCs/>
                <w:sz w:val="20"/>
                <w:lang w:val="en-US"/>
              </w:rPr>
              <w:t>standardisation</w:t>
            </w:r>
            <w:proofErr w:type="spellEnd"/>
            <w:r w:rsidR="00A468F0" w:rsidRPr="00172629">
              <w:rPr>
                <w:rFonts w:ascii="Arial" w:hAnsi="Arial" w:cs="Arial"/>
                <w:iCs/>
                <w:sz w:val="20"/>
                <w:lang w:val="en-US"/>
              </w:rPr>
              <w:t xml:space="preserve"> opportunities</w:t>
            </w:r>
          </w:p>
        </w:tc>
      </w:tr>
      <w:tr w:rsidR="00DD231E" w:rsidRPr="00172629" w14:paraId="423C9925" w14:textId="77777777" w:rsidTr="00FA3F3E">
        <w:trPr>
          <w:trHeight w:val="2083"/>
        </w:trPr>
        <w:tc>
          <w:tcPr>
            <w:tcW w:w="2263" w:type="dxa"/>
            <w:tcBorders>
              <w:top w:val="single" w:sz="4" w:space="0" w:color="auto"/>
              <w:left w:val="single" w:sz="4" w:space="0" w:color="auto"/>
              <w:bottom w:val="single" w:sz="4" w:space="0" w:color="auto"/>
              <w:right w:val="single" w:sz="4" w:space="0" w:color="auto"/>
            </w:tcBorders>
            <w:tcMar>
              <w:top w:w="28" w:type="dxa"/>
              <w:bottom w:w="28" w:type="dxa"/>
            </w:tcMar>
          </w:tcPr>
          <w:p w14:paraId="0570CC1F" w14:textId="42CD7DAE" w:rsidR="00DD231E" w:rsidRPr="00172629" w:rsidRDefault="00DD231E" w:rsidP="00DD231E">
            <w:pPr>
              <w:jc w:val="left"/>
              <w:rPr>
                <w:lang w:val="en-US"/>
              </w:rPr>
            </w:pPr>
            <w:r w:rsidRPr="00172629">
              <w:rPr>
                <w:lang w:val="en-US"/>
              </w:rPr>
              <w:t>Board priority</w:t>
            </w:r>
          </w:p>
        </w:tc>
        <w:tc>
          <w:tcPr>
            <w:tcW w:w="751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65FA63F7" w14:textId="5B1E723B" w:rsidR="001E6B3B" w:rsidRPr="00172629" w:rsidRDefault="005B30DE" w:rsidP="00DD231E">
            <w:pPr>
              <w:jc w:val="left"/>
              <w:rPr>
                <w:rStyle w:val="Hyperlink"/>
                <w:rFonts w:cs="Arial"/>
                <w:lang w:val="en-US"/>
              </w:rPr>
            </w:pPr>
            <w:hyperlink r:id="rId15" w:history="1">
              <w:r w:rsidR="00DD231E" w:rsidRPr="00172629">
                <w:rPr>
                  <w:rStyle w:val="Hyperlink"/>
                  <w:rFonts w:cs="Arial"/>
                  <w:lang w:val="en-US"/>
                </w:rPr>
                <w:t>ETSI STF funding criteria</w:t>
              </w:r>
            </w:hyperlink>
          </w:p>
          <w:p w14:paraId="62B58A1A" w14:textId="77777777" w:rsidR="00DD231E" w:rsidRPr="00172629" w:rsidRDefault="00DD231E" w:rsidP="00DD231E">
            <w:pPr>
              <w:jc w:val="left"/>
              <w:rPr>
                <w:rFonts w:cs="Arial"/>
                <w:lang w:val="en-US"/>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9"/>
              <w:gridCol w:w="567"/>
            </w:tblGrid>
            <w:tr w:rsidR="00DD231E" w:rsidRPr="00172629" w14:paraId="3FE24159" w14:textId="77777777" w:rsidTr="00FA3F3E">
              <w:trPr>
                <w:trHeight w:val="203"/>
              </w:trPr>
              <w:tc>
                <w:tcPr>
                  <w:tcW w:w="4279" w:type="dxa"/>
                  <w:shd w:val="clear" w:color="auto" w:fill="auto"/>
                </w:tcPr>
                <w:p w14:paraId="50DCB76C" w14:textId="5C4881FF" w:rsidR="00DD231E" w:rsidRPr="00EC4DA2" w:rsidRDefault="00DD231E" w:rsidP="00EC4DA2">
                  <w:pPr>
                    <w:jc w:val="center"/>
                    <w:rPr>
                      <w:b/>
                      <w:bCs/>
                    </w:rPr>
                  </w:pPr>
                  <w:r w:rsidRPr="00EC4DA2">
                    <w:rPr>
                      <w:b/>
                      <w:bCs/>
                    </w:rPr>
                    <w:t>Priority Criteria</w:t>
                  </w:r>
                </w:p>
              </w:tc>
              <w:tc>
                <w:tcPr>
                  <w:tcW w:w="567" w:type="dxa"/>
                  <w:shd w:val="clear" w:color="auto" w:fill="auto"/>
                </w:tcPr>
                <w:p w14:paraId="3E759502" w14:textId="611AF20C" w:rsidR="00DD231E" w:rsidRPr="00172629" w:rsidRDefault="00DD231E" w:rsidP="001E6B3B">
                  <w:pPr>
                    <w:pStyle w:val="GuidelineB1"/>
                    <w:numPr>
                      <w:ilvl w:val="0"/>
                      <w:numId w:val="0"/>
                    </w:numPr>
                    <w:jc w:val="center"/>
                    <w:rPr>
                      <w:b/>
                      <w:i w:val="0"/>
                      <w:lang w:val="en-US"/>
                    </w:rPr>
                  </w:pPr>
                </w:p>
              </w:tc>
            </w:tr>
            <w:tr w:rsidR="00DD231E" w:rsidRPr="00172629" w14:paraId="1446E89B" w14:textId="77777777" w:rsidTr="00374E18">
              <w:trPr>
                <w:trHeight w:val="224"/>
              </w:trPr>
              <w:tc>
                <w:tcPr>
                  <w:tcW w:w="4279" w:type="dxa"/>
                  <w:shd w:val="clear" w:color="auto" w:fill="auto"/>
                </w:tcPr>
                <w:p w14:paraId="65F1C214" w14:textId="77777777" w:rsidR="00DD231E" w:rsidRPr="00EC4DA2" w:rsidRDefault="00DD231E" w:rsidP="00EC4DA2">
                  <w:r w:rsidRPr="00EC4DA2">
                    <w:t>Maintenance of standards in mature domains</w:t>
                  </w:r>
                </w:p>
              </w:tc>
              <w:tc>
                <w:tcPr>
                  <w:tcW w:w="567" w:type="dxa"/>
                  <w:shd w:val="clear" w:color="auto" w:fill="auto"/>
                </w:tcPr>
                <w:p w14:paraId="06AF75CD" w14:textId="17745CAC" w:rsidR="00DD231E" w:rsidRPr="00172629" w:rsidRDefault="00DD231E" w:rsidP="00AB498E">
                  <w:pPr>
                    <w:pStyle w:val="GuidelineB1"/>
                    <w:numPr>
                      <w:ilvl w:val="0"/>
                      <w:numId w:val="0"/>
                    </w:numPr>
                    <w:jc w:val="center"/>
                    <w:rPr>
                      <w:i w:val="0"/>
                      <w:lang w:val="en-US"/>
                    </w:rPr>
                  </w:pPr>
                </w:p>
              </w:tc>
            </w:tr>
            <w:tr w:rsidR="00DD231E" w:rsidRPr="00172629" w14:paraId="15AC88AA" w14:textId="77777777" w:rsidTr="00374E18">
              <w:trPr>
                <w:trHeight w:val="224"/>
              </w:trPr>
              <w:tc>
                <w:tcPr>
                  <w:tcW w:w="4279" w:type="dxa"/>
                  <w:shd w:val="clear" w:color="auto" w:fill="auto"/>
                </w:tcPr>
                <w:p w14:paraId="7F563F72" w14:textId="77777777" w:rsidR="00DD231E" w:rsidRPr="00EC4DA2" w:rsidRDefault="00DD231E" w:rsidP="00EC4DA2">
                  <w:r w:rsidRPr="00EC4DA2">
                    <w:t>Innovation in mature domains</w:t>
                  </w:r>
                </w:p>
              </w:tc>
              <w:tc>
                <w:tcPr>
                  <w:tcW w:w="567" w:type="dxa"/>
                  <w:shd w:val="clear" w:color="auto" w:fill="auto"/>
                </w:tcPr>
                <w:p w14:paraId="2ACD0103" w14:textId="00D27698" w:rsidR="00DD231E" w:rsidRPr="00172629" w:rsidRDefault="00EA68FA" w:rsidP="001E6B3B">
                  <w:pPr>
                    <w:pStyle w:val="GuidelineB1"/>
                    <w:numPr>
                      <w:ilvl w:val="0"/>
                      <w:numId w:val="0"/>
                    </w:numPr>
                    <w:jc w:val="center"/>
                    <w:rPr>
                      <w:b/>
                      <w:bCs/>
                      <w:i w:val="0"/>
                      <w:lang w:val="en-US"/>
                    </w:rPr>
                  </w:pPr>
                  <w:r w:rsidRPr="00172629">
                    <w:rPr>
                      <w:b/>
                      <w:bCs/>
                      <w:i w:val="0"/>
                      <w:lang w:val="en-US"/>
                    </w:rPr>
                    <w:t>X</w:t>
                  </w:r>
                </w:p>
              </w:tc>
            </w:tr>
            <w:tr w:rsidR="00DD231E" w:rsidRPr="00172629" w14:paraId="261D6339" w14:textId="77777777" w:rsidTr="00374E18">
              <w:trPr>
                <w:trHeight w:val="224"/>
              </w:trPr>
              <w:tc>
                <w:tcPr>
                  <w:tcW w:w="4279" w:type="dxa"/>
                  <w:shd w:val="clear" w:color="auto" w:fill="auto"/>
                </w:tcPr>
                <w:p w14:paraId="17039A8E" w14:textId="77777777" w:rsidR="00DD231E" w:rsidRPr="00EC4DA2" w:rsidRDefault="00DD231E" w:rsidP="00EC4DA2">
                  <w:r w:rsidRPr="00EC4DA2">
                    <w:t>Emerging domains for ETSI</w:t>
                  </w:r>
                </w:p>
              </w:tc>
              <w:tc>
                <w:tcPr>
                  <w:tcW w:w="567" w:type="dxa"/>
                  <w:shd w:val="clear" w:color="auto" w:fill="auto"/>
                </w:tcPr>
                <w:p w14:paraId="004D074A" w14:textId="523914EC" w:rsidR="00DD231E" w:rsidRPr="00172629" w:rsidRDefault="00215F78" w:rsidP="001E6B3B">
                  <w:pPr>
                    <w:pStyle w:val="GuidelineB1"/>
                    <w:numPr>
                      <w:ilvl w:val="0"/>
                      <w:numId w:val="0"/>
                    </w:numPr>
                    <w:jc w:val="center"/>
                    <w:rPr>
                      <w:b/>
                      <w:bCs/>
                      <w:i w:val="0"/>
                      <w:lang w:val="en-US"/>
                    </w:rPr>
                  </w:pPr>
                  <w:r w:rsidRPr="00172629">
                    <w:rPr>
                      <w:b/>
                      <w:bCs/>
                      <w:i w:val="0"/>
                      <w:lang w:val="en-US"/>
                    </w:rPr>
                    <w:t>X</w:t>
                  </w:r>
                </w:p>
              </w:tc>
            </w:tr>
            <w:tr w:rsidR="00DD231E" w:rsidRPr="00172629" w14:paraId="0E91A315" w14:textId="77777777" w:rsidTr="00374E18">
              <w:trPr>
                <w:trHeight w:val="224"/>
              </w:trPr>
              <w:tc>
                <w:tcPr>
                  <w:tcW w:w="4279" w:type="dxa"/>
                  <w:shd w:val="clear" w:color="auto" w:fill="auto"/>
                </w:tcPr>
                <w:p w14:paraId="5074442B" w14:textId="77777777" w:rsidR="00DD231E" w:rsidRPr="00EC4DA2" w:rsidRDefault="00DD231E" w:rsidP="00EC4DA2">
                  <w:r w:rsidRPr="00EC4DA2">
                    <w:t>Horizontal activities (quality, security, etc.)</w:t>
                  </w:r>
                </w:p>
              </w:tc>
              <w:tc>
                <w:tcPr>
                  <w:tcW w:w="567" w:type="dxa"/>
                  <w:shd w:val="clear" w:color="auto" w:fill="auto"/>
                </w:tcPr>
                <w:p w14:paraId="17681245" w14:textId="251C5B8B" w:rsidR="00DD231E" w:rsidRPr="00172629" w:rsidRDefault="00EA68FA" w:rsidP="001E6B3B">
                  <w:pPr>
                    <w:pStyle w:val="GuidelineB1"/>
                    <w:numPr>
                      <w:ilvl w:val="0"/>
                      <w:numId w:val="0"/>
                    </w:numPr>
                    <w:jc w:val="center"/>
                    <w:rPr>
                      <w:b/>
                      <w:bCs/>
                      <w:i w:val="0"/>
                      <w:lang w:val="en-US"/>
                    </w:rPr>
                  </w:pPr>
                  <w:r w:rsidRPr="00172629">
                    <w:rPr>
                      <w:b/>
                      <w:bCs/>
                      <w:i w:val="0"/>
                      <w:lang w:val="en-US"/>
                    </w:rPr>
                    <w:t>X</w:t>
                  </w:r>
                </w:p>
              </w:tc>
            </w:tr>
            <w:tr w:rsidR="00DD231E" w:rsidRPr="00172629" w14:paraId="4D7781A7" w14:textId="77777777" w:rsidTr="00374E18">
              <w:trPr>
                <w:trHeight w:val="224"/>
              </w:trPr>
              <w:tc>
                <w:tcPr>
                  <w:tcW w:w="4279" w:type="dxa"/>
                  <w:shd w:val="clear" w:color="auto" w:fill="auto"/>
                </w:tcPr>
                <w:p w14:paraId="042A1115" w14:textId="77777777" w:rsidR="00DD231E" w:rsidRPr="00EC4DA2" w:rsidRDefault="00DD231E" w:rsidP="00EC4DA2">
                  <w:r w:rsidRPr="00EC4DA2">
                    <w:t>Societal good / environmental</w:t>
                  </w:r>
                </w:p>
              </w:tc>
              <w:tc>
                <w:tcPr>
                  <w:tcW w:w="567" w:type="dxa"/>
                  <w:shd w:val="clear" w:color="auto" w:fill="auto"/>
                </w:tcPr>
                <w:p w14:paraId="5CDE0BCC" w14:textId="4BF0B16C" w:rsidR="00DD231E" w:rsidRPr="00172629" w:rsidRDefault="00EA68FA" w:rsidP="001E6B3B">
                  <w:pPr>
                    <w:pStyle w:val="GuidelineB1"/>
                    <w:numPr>
                      <w:ilvl w:val="0"/>
                      <w:numId w:val="0"/>
                    </w:numPr>
                    <w:jc w:val="center"/>
                    <w:rPr>
                      <w:b/>
                      <w:bCs/>
                      <w:i w:val="0"/>
                      <w:lang w:val="en-US"/>
                    </w:rPr>
                  </w:pPr>
                  <w:r w:rsidRPr="00172629">
                    <w:rPr>
                      <w:b/>
                      <w:bCs/>
                      <w:i w:val="0"/>
                      <w:lang w:val="en-US"/>
                    </w:rPr>
                    <w:t>X</w:t>
                  </w:r>
                </w:p>
              </w:tc>
            </w:tr>
          </w:tbl>
          <w:p w14:paraId="53536AFF" w14:textId="28BE1D4C" w:rsidR="00DD231E" w:rsidRPr="00172629" w:rsidRDefault="00DD231E" w:rsidP="00DD231E">
            <w:pPr>
              <w:jc w:val="left"/>
              <w:rPr>
                <w:rFonts w:cs="Arial"/>
                <w:lang w:val="en-US"/>
              </w:rPr>
            </w:pPr>
          </w:p>
        </w:tc>
      </w:tr>
    </w:tbl>
    <w:p w14:paraId="29CBF87C" w14:textId="77777777" w:rsidR="005C5AC0" w:rsidRPr="00172629" w:rsidRDefault="005C5AC0" w:rsidP="005C5AC0">
      <w:pPr>
        <w:rPr>
          <w:lang w:val="en-US"/>
        </w:rPr>
      </w:pPr>
    </w:p>
    <w:p w14:paraId="110870EF" w14:textId="299F724E" w:rsidR="00D737A8" w:rsidRPr="00172629" w:rsidRDefault="00466814" w:rsidP="00A526B3">
      <w:pPr>
        <w:pStyle w:val="Part"/>
        <w:rPr>
          <w:lang w:val="en-US"/>
        </w:rPr>
      </w:pPr>
      <w:r w:rsidRPr="00172629">
        <w:rPr>
          <w:lang w:val="en-US"/>
        </w:rPr>
        <w:br w:type="page"/>
      </w:r>
      <w:r w:rsidR="00D737A8" w:rsidRPr="00172629">
        <w:rPr>
          <w:lang w:val="en-US"/>
        </w:rPr>
        <w:lastRenderedPageBreak/>
        <w:t>Part I –</w:t>
      </w:r>
      <w:r w:rsidR="00A83FE4" w:rsidRPr="00172629">
        <w:rPr>
          <w:lang w:val="en-US"/>
        </w:rPr>
        <w:t xml:space="preserve"> </w:t>
      </w:r>
      <w:r w:rsidR="00D737A8" w:rsidRPr="00172629">
        <w:rPr>
          <w:lang w:val="en-US"/>
        </w:rPr>
        <w:t>STF</w:t>
      </w:r>
      <w:r w:rsidR="00A52D5D" w:rsidRPr="00172629">
        <w:rPr>
          <w:lang w:val="en-US"/>
        </w:rPr>
        <w:t xml:space="preserve"> </w:t>
      </w:r>
      <w:r w:rsidR="002309AA" w:rsidRPr="00172629">
        <w:rPr>
          <w:lang w:val="en-US"/>
        </w:rPr>
        <w:t>Technical Proposal</w:t>
      </w:r>
      <w:r w:rsidR="00A52D5D" w:rsidRPr="00172629">
        <w:rPr>
          <w:lang w:val="en-US"/>
        </w:rPr>
        <w:t xml:space="preserve"> </w:t>
      </w:r>
    </w:p>
    <w:p w14:paraId="0BE14A08" w14:textId="77777777" w:rsidR="00FC2EE2" w:rsidRPr="00172629" w:rsidRDefault="00FC2EE2" w:rsidP="00FC2EE2">
      <w:pPr>
        <w:rPr>
          <w:lang w:val="en-US"/>
        </w:rPr>
      </w:pPr>
    </w:p>
    <w:p w14:paraId="715A5356" w14:textId="0F676A12" w:rsidR="00BD0A72" w:rsidRPr="00172629" w:rsidRDefault="0017159C" w:rsidP="003F7DE2">
      <w:pPr>
        <w:pStyle w:val="Heading1"/>
        <w:ind w:left="567" w:hanging="567"/>
        <w:rPr>
          <w:lang w:val="en-US"/>
        </w:rPr>
      </w:pPr>
      <w:r w:rsidRPr="00172629">
        <w:rPr>
          <w:lang w:val="en-US"/>
        </w:rPr>
        <w:t>Rationale &amp; Objectives</w:t>
      </w:r>
    </w:p>
    <w:p w14:paraId="091B426D" w14:textId="5C538D28" w:rsidR="002F183F" w:rsidRPr="00172629" w:rsidRDefault="00FC2EE2" w:rsidP="00132601">
      <w:pPr>
        <w:pStyle w:val="Heading2"/>
        <w:rPr>
          <w:lang w:val="en-US"/>
        </w:rPr>
      </w:pPr>
      <w:r w:rsidRPr="00172629">
        <w:rPr>
          <w:lang w:val="en-US"/>
        </w:rPr>
        <w:t>Rationale</w:t>
      </w:r>
    </w:p>
    <w:p w14:paraId="1DF687D7" w14:textId="65014002" w:rsidR="00BD0A72" w:rsidRPr="00172629" w:rsidRDefault="00BD0A72" w:rsidP="00BD0A72">
      <w:pPr>
        <w:pStyle w:val="Guideline"/>
        <w:rPr>
          <w:i w:val="0"/>
          <w:iCs/>
          <w:lang w:val="en-US"/>
        </w:rPr>
      </w:pPr>
      <w:r w:rsidRPr="00172629">
        <w:rPr>
          <w:i w:val="0"/>
          <w:iCs/>
          <w:lang w:val="en-US"/>
        </w:rPr>
        <w:t>We propose the PANDES</w:t>
      </w:r>
      <w:r w:rsidR="00F41ED8">
        <w:rPr>
          <w:i w:val="0"/>
          <w:iCs/>
          <w:lang w:val="en-US"/>
        </w:rPr>
        <w:t>Y</w:t>
      </w:r>
      <w:r w:rsidRPr="00172629">
        <w:rPr>
          <w:i w:val="0"/>
          <w:iCs/>
          <w:lang w:val="en-US"/>
        </w:rPr>
        <w:t>S standard as a</w:t>
      </w:r>
      <w:r w:rsidR="00D25E3B" w:rsidRPr="00172629">
        <w:rPr>
          <w:i w:val="0"/>
          <w:iCs/>
          <w:lang w:val="en-US"/>
        </w:rPr>
        <w:t xml:space="preserve">n extension and a </w:t>
      </w:r>
      <w:proofErr w:type="spellStart"/>
      <w:r w:rsidRPr="00172629">
        <w:rPr>
          <w:i w:val="0"/>
          <w:iCs/>
          <w:lang w:val="en-US"/>
        </w:rPr>
        <w:t>generalisation</w:t>
      </w:r>
      <w:proofErr w:type="spellEnd"/>
      <w:r w:rsidRPr="00172629">
        <w:rPr>
          <w:i w:val="0"/>
          <w:iCs/>
          <w:lang w:val="en-US"/>
        </w:rPr>
        <w:t xml:space="preserve"> of the ETSI Asynchronous Contact Tracing Standard</w:t>
      </w:r>
      <w:r w:rsidR="00C0402A" w:rsidRPr="00172629">
        <w:rPr>
          <w:i w:val="0"/>
          <w:iCs/>
          <w:lang w:val="en-US"/>
        </w:rPr>
        <w:t xml:space="preserve"> (</w:t>
      </w:r>
      <w:r w:rsidR="00C0402A" w:rsidRPr="00172629">
        <w:rPr>
          <w:b/>
          <w:bCs/>
          <w:i w:val="0"/>
          <w:iCs/>
          <w:lang w:val="en-US"/>
        </w:rPr>
        <w:t>ACT</w:t>
      </w:r>
      <w:r w:rsidR="00C0402A" w:rsidRPr="00172629">
        <w:rPr>
          <w:i w:val="0"/>
          <w:iCs/>
          <w:lang w:val="en-US"/>
        </w:rPr>
        <w:t>)</w:t>
      </w:r>
      <w:r w:rsidRPr="00172629">
        <w:rPr>
          <w:i w:val="0"/>
          <w:iCs/>
          <w:lang w:val="en-US"/>
        </w:rPr>
        <w:t xml:space="preserve"> (TS 103</w:t>
      </w:r>
      <w:r w:rsidR="00014282" w:rsidRPr="00172629">
        <w:rPr>
          <w:i w:val="0"/>
          <w:iCs/>
          <w:lang w:val="en-US"/>
        </w:rPr>
        <w:t xml:space="preserve"> </w:t>
      </w:r>
      <w:r w:rsidRPr="00172629">
        <w:rPr>
          <w:i w:val="0"/>
          <w:iCs/>
          <w:lang w:val="en-US"/>
        </w:rPr>
        <w:t xml:space="preserve">757). </w:t>
      </w:r>
      <w:proofErr w:type="spellStart"/>
      <w:r w:rsidR="00277592" w:rsidRPr="00277592">
        <w:rPr>
          <w:i w:val="0"/>
          <w:iCs/>
          <w:lang w:val="en-US"/>
        </w:rPr>
        <w:t>Pandesys</w:t>
      </w:r>
      <w:proofErr w:type="spellEnd"/>
      <w:r w:rsidR="00277592">
        <w:rPr>
          <w:i w:val="0"/>
          <w:iCs/>
          <w:lang w:val="en-US"/>
        </w:rPr>
        <w:t xml:space="preserve"> </w:t>
      </w:r>
      <w:r w:rsidR="00C0402A" w:rsidRPr="00172629">
        <w:rPr>
          <w:i w:val="0"/>
          <w:iCs/>
          <w:lang w:val="en-US"/>
        </w:rPr>
        <w:t xml:space="preserve">aims to develop a </w:t>
      </w:r>
      <w:r w:rsidR="00C0402A" w:rsidRPr="00172629">
        <w:rPr>
          <w:b/>
          <w:bCs/>
          <w:i w:val="0"/>
          <w:iCs/>
          <w:lang w:val="en-US"/>
        </w:rPr>
        <w:t>breakthrough</w:t>
      </w:r>
      <w:r w:rsidR="00C0402A" w:rsidRPr="00172629">
        <w:rPr>
          <w:i w:val="0"/>
          <w:iCs/>
          <w:lang w:val="en-US"/>
        </w:rPr>
        <w:t xml:space="preserve"> </w:t>
      </w:r>
      <w:r w:rsidR="00C0402A" w:rsidRPr="00172629">
        <w:rPr>
          <w:b/>
          <w:bCs/>
          <w:i w:val="0"/>
          <w:iCs/>
          <w:lang w:val="en-US"/>
        </w:rPr>
        <w:t>global detection and Communication Network</w:t>
      </w:r>
      <w:r w:rsidR="00C0402A" w:rsidRPr="00172629">
        <w:rPr>
          <w:i w:val="0"/>
          <w:iCs/>
          <w:lang w:val="en-US"/>
        </w:rPr>
        <w:t xml:space="preserve"> focused on rapid response to bio-eco-emergencies.</w:t>
      </w:r>
    </w:p>
    <w:p w14:paraId="5738770F" w14:textId="77777777" w:rsidR="00BD0A72" w:rsidRPr="00172629" w:rsidRDefault="00BD0A72" w:rsidP="00BD0A72">
      <w:pPr>
        <w:pStyle w:val="Guideline"/>
        <w:rPr>
          <w:i w:val="0"/>
          <w:iCs/>
          <w:lang w:val="en-US"/>
        </w:rPr>
      </w:pPr>
    </w:p>
    <w:p w14:paraId="40B539DF" w14:textId="49FBC163" w:rsidR="00BD0A72" w:rsidRPr="00172629" w:rsidRDefault="00BD0A72" w:rsidP="00BD0A72">
      <w:pPr>
        <w:pStyle w:val="Guideline"/>
        <w:rPr>
          <w:i w:val="0"/>
          <w:iCs/>
          <w:lang w:val="en-US"/>
        </w:rPr>
      </w:pPr>
      <w:r w:rsidRPr="00172629">
        <w:rPr>
          <w:i w:val="0"/>
          <w:iCs/>
          <w:lang w:val="en-US"/>
        </w:rPr>
        <w:t xml:space="preserve">Because of the need of broadcast and routing </w:t>
      </w:r>
      <w:r w:rsidR="00014282" w:rsidRPr="00172629">
        <w:rPr>
          <w:i w:val="0"/>
          <w:iCs/>
          <w:lang w:val="en-US"/>
        </w:rPr>
        <w:t xml:space="preserve">network </w:t>
      </w:r>
      <w:r w:rsidRPr="00172629">
        <w:rPr>
          <w:i w:val="0"/>
          <w:iCs/>
          <w:lang w:val="en-US"/>
        </w:rPr>
        <w:t xml:space="preserve">communication </w:t>
      </w:r>
      <w:r w:rsidRPr="00172629">
        <w:rPr>
          <w:b/>
          <w:bCs/>
          <w:i w:val="0"/>
          <w:iCs/>
          <w:lang w:val="en-US"/>
        </w:rPr>
        <w:t>IoT</w:t>
      </w:r>
      <w:r w:rsidRPr="00172629">
        <w:rPr>
          <w:i w:val="0"/>
          <w:iCs/>
          <w:lang w:val="en-US"/>
        </w:rPr>
        <w:t xml:space="preserve"> infrastructure, this standard could lead to improve the </w:t>
      </w:r>
      <w:r w:rsidRPr="00172629">
        <w:rPr>
          <w:b/>
          <w:bCs/>
          <w:i w:val="0"/>
          <w:iCs/>
          <w:lang w:val="en-US"/>
        </w:rPr>
        <w:t>oneM2M</w:t>
      </w:r>
      <w:r w:rsidRPr="00172629">
        <w:rPr>
          <w:i w:val="0"/>
          <w:iCs/>
          <w:lang w:val="en-US"/>
        </w:rPr>
        <w:t xml:space="preserve"> one.</w:t>
      </w:r>
    </w:p>
    <w:p w14:paraId="62BC2D5B" w14:textId="77777777" w:rsidR="00014282" w:rsidRPr="00172629" w:rsidRDefault="00014282" w:rsidP="00BD0A72">
      <w:pPr>
        <w:pStyle w:val="Guideline"/>
        <w:rPr>
          <w:i w:val="0"/>
          <w:iCs/>
          <w:lang w:val="en-US"/>
        </w:rPr>
      </w:pPr>
    </w:p>
    <w:p w14:paraId="49A5976C" w14:textId="7C017E77" w:rsidR="00C0402A" w:rsidRPr="00172629" w:rsidRDefault="00014282" w:rsidP="00BD0A72">
      <w:pPr>
        <w:pStyle w:val="Guideline"/>
        <w:rPr>
          <w:i w:val="0"/>
          <w:iCs/>
          <w:lang w:val="en-US"/>
        </w:rPr>
      </w:pPr>
      <w:r w:rsidRPr="00172629">
        <w:rPr>
          <w:i w:val="0"/>
          <w:iCs/>
          <w:lang w:val="en-US"/>
        </w:rPr>
        <w:t xml:space="preserve">Because of the complete anonymity of human actors involved, this standard is in full </w:t>
      </w:r>
      <w:proofErr w:type="spellStart"/>
      <w:r w:rsidRPr="00172629">
        <w:rPr>
          <w:i w:val="0"/>
          <w:iCs/>
          <w:lang w:val="en-US"/>
        </w:rPr>
        <w:t>synchronisation</w:t>
      </w:r>
      <w:proofErr w:type="spellEnd"/>
      <w:r w:rsidRPr="00172629">
        <w:rPr>
          <w:i w:val="0"/>
          <w:iCs/>
          <w:lang w:val="en-US"/>
        </w:rPr>
        <w:t xml:space="preserve"> with the </w:t>
      </w:r>
      <w:r w:rsidR="00D853A9">
        <w:rPr>
          <w:i w:val="0"/>
          <w:iCs/>
          <w:lang w:val="en-US"/>
        </w:rPr>
        <w:t>E</w:t>
      </w:r>
      <w:r w:rsidRPr="00172629">
        <w:rPr>
          <w:b/>
          <w:bCs/>
          <w:i w:val="0"/>
          <w:iCs/>
          <w:lang w:val="en-US"/>
        </w:rPr>
        <w:t>U DATA ACT</w:t>
      </w:r>
      <w:r w:rsidRPr="00172629">
        <w:rPr>
          <w:i w:val="0"/>
          <w:iCs/>
          <w:lang w:val="en-US"/>
        </w:rPr>
        <w:t xml:space="preserve"> vision.</w:t>
      </w:r>
    </w:p>
    <w:p w14:paraId="5AF98B82" w14:textId="77777777" w:rsidR="00C0402A" w:rsidRPr="00172629" w:rsidRDefault="00C0402A" w:rsidP="00BD0A72">
      <w:pPr>
        <w:pStyle w:val="Guideline"/>
        <w:rPr>
          <w:i w:val="0"/>
          <w:iCs/>
          <w:lang w:val="en-US"/>
        </w:rPr>
      </w:pPr>
    </w:p>
    <w:p w14:paraId="711EBE0D" w14:textId="73DEC82E" w:rsidR="00D25E3B" w:rsidRPr="00172629" w:rsidRDefault="00014282" w:rsidP="00BD0A72">
      <w:pPr>
        <w:pStyle w:val="Guideline"/>
        <w:rPr>
          <w:i w:val="0"/>
          <w:iCs/>
          <w:lang w:val="en-US"/>
        </w:rPr>
      </w:pPr>
      <w:r w:rsidRPr="00172629">
        <w:rPr>
          <w:i w:val="0"/>
          <w:iCs/>
          <w:lang w:val="en-US"/>
        </w:rPr>
        <w:t xml:space="preserve">Because </w:t>
      </w:r>
      <w:r w:rsidR="00896D1D" w:rsidRPr="00172629">
        <w:rPr>
          <w:i w:val="0"/>
          <w:iCs/>
          <w:lang w:val="en-US"/>
        </w:rPr>
        <w:t xml:space="preserve">of </w:t>
      </w:r>
    </w:p>
    <w:p w14:paraId="10B60EB8" w14:textId="3A11265D" w:rsidR="00D25E3B" w:rsidRPr="00172629" w:rsidRDefault="00C0402A" w:rsidP="00BD0A72">
      <w:pPr>
        <w:pStyle w:val="Guideline"/>
        <w:rPr>
          <w:i w:val="0"/>
          <w:iCs/>
          <w:lang w:val="en-US"/>
        </w:rPr>
      </w:pPr>
      <w:r w:rsidRPr="00172629">
        <w:rPr>
          <w:i w:val="0"/>
          <w:iCs/>
          <w:lang w:val="en-US"/>
        </w:rPr>
        <w:t xml:space="preserve">a lack of </w:t>
      </w:r>
      <w:proofErr w:type="spellStart"/>
      <w:r w:rsidRPr="00172629">
        <w:rPr>
          <w:i w:val="0"/>
          <w:iCs/>
          <w:lang w:val="en-US"/>
        </w:rPr>
        <w:t>standardisation</w:t>
      </w:r>
      <w:proofErr w:type="spellEnd"/>
      <w:r w:rsidR="00D25E3B" w:rsidRPr="00172629">
        <w:rPr>
          <w:i w:val="0"/>
          <w:iCs/>
          <w:lang w:val="en-US"/>
        </w:rPr>
        <w:t xml:space="preserve"> </w:t>
      </w:r>
      <w:proofErr w:type="spellStart"/>
      <w:r w:rsidR="00D25E3B" w:rsidRPr="00172629">
        <w:rPr>
          <w:i w:val="0"/>
          <w:iCs/>
          <w:lang w:val="en-US"/>
        </w:rPr>
        <w:t>generalisation</w:t>
      </w:r>
      <w:proofErr w:type="spellEnd"/>
      <w:r w:rsidRPr="00172629">
        <w:rPr>
          <w:i w:val="0"/>
          <w:iCs/>
          <w:lang w:val="en-US"/>
        </w:rPr>
        <w:t xml:space="preserve"> in </w:t>
      </w:r>
      <w:r w:rsidR="00896D1D" w:rsidRPr="00172629">
        <w:rPr>
          <w:i w:val="0"/>
          <w:iCs/>
          <w:lang w:val="en-US"/>
        </w:rPr>
        <w:t xml:space="preserve">communication </w:t>
      </w:r>
      <w:r w:rsidRPr="00172629">
        <w:rPr>
          <w:i w:val="0"/>
          <w:iCs/>
          <w:lang w:val="en-US"/>
        </w:rPr>
        <w:t>Eco/Bio emergencies,</w:t>
      </w:r>
    </w:p>
    <w:p w14:paraId="397730AA" w14:textId="1939EE44" w:rsidR="00D25E3B" w:rsidRPr="00172629" w:rsidRDefault="00D25E3B" w:rsidP="00BD0A72">
      <w:pPr>
        <w:pStyle w:val="Guideline"/>
        <w:rPr>
          <w:i w:val="0"/>
          <w:iCs/>
          <w:lang w:val="en-US"/>
        </w:rPr>
      </w:pPr>
      <w:r w:rsidRPr="00172629">
        <w:rPr>
          <w:i w:val="0"/>
          <w:iCs/>
          <w:lang w:val="en-US"/>
        </w:rPr>
        <w:t>a lack of forecast possibilities,</w:t>
      </w:r>
    </w:p>
    <w:p w14:paraId="2EAC4E36" w14:textId="49270F60" w:rsidR="00D25E3B" w:rsidRPr="00172629" w:rsidRDefault="00D25E3B" w:rsidP="00BD0A72">
      <w:pPr>
        <w:pStyle w:val="Guideline"/>
        <w:rPr>
          <w:i w:val="0"/>
          <w:iCs/>
          <w:lang w:val="en-US"/>
        </w:rPr>
      </w:pPr>
      <w:r w:rsidRPr="00172629">
        <w:rPr>
          <w:i w:val="0"/>
          <w:iCs/>
          <w:lang w:val="en-US"/>
        </w:rPr>
        <w:t>a fixed undelay communication network,</w:t>
      </w:r>
    </w:p>
    <w:p w14:paraId="6823FE33" w14:textId="5D74A597" w:rsidR="00D25E3B" w:rsidRPr="00172629" w:rsidRDefault="00D25E3B" w:rsidP="00BD0A72">
      <w:pPr>
        <w:pStyle w:val="Guideline"/>
        <w:rPr>
          <w:i w:val="0"/>
          <w:iCs/>
          <w:lang w:val="en-US"/>
        </w:rPr>
      </w:pPr>
      <w:r w:rsidRPr="00172629">
        <w:rPr>
          <w:i w:val="0"/>
          <w:iCs/>
          <w:lang w:val="en-US"/>
        </w:rPr>
        <w:t>a lack of semantic routing intra CSE in the oneM2M inter overlay network,</w:t>
      </w:r>
    </w:p>
    <w:p w14:paraId="57535D64" w14:textId="17AEC82A" w:rsidR="00D25E3B" w:rsidRPr="00172629" w:rsidRDefault="00D25E3B" w:rsidP="00BD0A72">
      <w:pPr>
        <w:pStyle w:val="Guideline"/>
        <w:rPr>
          <w:i w:val="0"/>
          <w:iCs/>
          <w:lang w:val="en-US"/>
        </w:rPr>
      </w:pPr>
      <w:r w:rsidRPr="00172629">
        <w:rPr>
          <w:i w:val="0"/>
          <w:iCs/>
          <w:lang w:val="en-US"/>
        </w:rPr>
        <w:t>a lack of identifications issued by the IoT overlay network,</w:t>
      </w:r>
    </w:p>
    <w:p w14:paraId="3AA0474C" w14:textId="329A1F78" w:rsidR="009D1B3A" w:rsidRPr="00172629" w:rsidRDefault="00D25E3B" w:rsidP="00BD0A72">
      <w:pPr>
        <w:pStyle w:val="Guideline"/>
        <w:rPr>
          <w:i w:val="0"/>
          <w:iCs/>
          <w:lang w:val="en-US"/>
        </w:rPr>
      </w:pPr>
      <w:r w:rsidRPr="00172629">
        <w:rPr>
          <w:i w:val="0"/>
          <w:iCs/>
          <w:lang w:val="en-US"/>
        </w:rPr>
        <w:t>a lack of real-time issues, issued by ACT and oneM2M</w:t>
      </w:r>
      <w:r w:rsidR="009D1B3A" w:rsidRPr="00172629">
        <w:rPr>
          <w:i w:val="0"/>
          <w:iCs/>
          <w:lang w:val="en-US"/>
        </w:rPr>
        <w:t>,</w:t>
      </w:r>
    </w:p>
    <w:p w14:paraId="17EC815F" w14:textId="77777777" w:rsidR="00D25E3B" w:rsidRPr="00172629" w:rsidRDefault="00D25E3B" w:rsidP="00BD0A72">
      <w:pPr>
        <w:pStyle w:val="Guideline"/>
        <w:rPr>
          <w:i w:val="0"/>
          <w:iCs/>
          <w:lang w:val="en-US"/>
        </w:rPr>
      </w:pPr>
    </w:p>
    <w:p w14:paraId="6E94CF0B" w14:textId="01B1BFEC" w:rsidR="00C0402A" w:rsidRPr="00172629" w:rsidRDefault="00C0402A" w:rsidP="00BD0A72">
      <w:pPr>
        <w:pStyle w:val="Guideline"/>
        <w:rPr>
          <w:i w:val="0"/>
          <w:iCs/>
          <w:lang w:val="en-US"/>
        </w:rPr>
      </w:pPr>
      <w:r w:rsidRPr="00172629">
        <w:rPr>
          <w:i w:val="0"/>
          <w:iCs/>
          <w:lang w:val="en-US"/>
        </w:rPr>
        <w:t xml:space="preserve">the </w:t>
      </w:r>
      <w:proofErr w:type="spellStart"/>
      <w:r w:rsidR="00277592" w:rsidRPr="00277592">
        <w:rPr>
          <w:i w:val="0"/>
          <w:iCs/>
          <w:lang w:val="en-US"/>
        </w:rPr>
        <w:t>Pandesys</w:t>
      </w:r>
      <w:proofErr w:type="spellEnd"/>
      <w:r w:rsidR="00277592">
        <w:rPr>
          <w:i w:val="0"/>
          <w:iCs/>
          <w:lang w:val="en-US"/>
        </w:rPr>
        <w:t xml:space="preserve"> </w:t>
      </w:r>
      <w:r w:rsidRPr="00172629">
        <w:rPr>
          <w:i w:val="0"/>
          <w:iCs/>
          <w:lang w:val="en-US"/>
        </w:rPr>
        <w:t>standard could be suitable to have a market impact and could be suitable to have a direct follow up within ETSI.</w:t>
      </w:r>
    </w:p>
    <w:p w14:paraId="3E9980DA" w14:textId="77777777" w:rsidR="00014282" w:rsidRPr="00172629" w:rsidRDefault="00014282" w:rsidP="00BD0A72">
      <w:pPr>
        <w:pStyle w:val="Guideline"/>
        <w:rPr>
          <w:i w:val="0"/>
          <w:iCs/>
          <w:lang w:val="en-US"/>
        </w:rPr>
      </w:pPr>
    </w:p>
    <w:p w14:paraId="58915B4A" w14:textId="29015261" w:rsidR="00C0402A" w:rsidRPr="00172629" w:rsidRDefault="00C0402A" w:rsidP="00C0402A">
      <w:pPr>
        <w:shd w:val="clear" w:color="auto" w:fill="FFFFFF" w:themeFill="background1"/>
        <w:rPr>
          <w:szCs w:val="22"/>
          <w:lang w:val="en-US"/>
        </w:rPr>
      </w:pPr>
      <w:r w:rsidRPr="00172629">
        <w:rPr>
          <w:b/>
          <w:bCs/>
          <w:szCs w:val="22"/>
          <w:lang w:val="en-US"/>
        </w:rPr>
        <w:t xml:space="preserve">Context. </w:t>
      </w:r>
      <w:r w:rsidRPr="00172629">
        <w:rPr>
          <w:szCs w:val="22"/>
          <w:lang w:val="en-US"/>
        </w:rPr>
        <w:t>Future pandemics and pollution and threats to humans coming from environmental contaminants are inevitable. Scientists warn against the threat posed by zoonoses, pollutants, infectious diseases that might derive from the environment (things, air, water, animals) and can be transmitted to humans. The risk of new pandemics is higher than ever. These risks must be reduced and the role of long-term Research and Technological Innovation has been identified as a key driver to build system-wide resilience to address long-term future threats.</w:t>
      </w:r>
    </w:p>
    <w:p w14:paraId="36B9D7AD" w14:textId="77777777" w:rsidR="00014282" w:rsidRPr="00172629" w:rsidRDefault="00014282" w:rsidP="00BD0A72">
      <w:pPr>
        <w:pStyle w:val="Guideline"/>
        <w:rPr>
          <w:i w:val="0"/>
          <w:iCs/>
          <w:lang w:val="en-US"/>
        </w:rPr>
      </w:pPr>
    </w:p>
    <w:p w14:paraId="123CF4FB" w14:textId="50177763" w:rsidR="003E258C" w:rsidRPr="00172629" w:rsidRDefault="00C0402A" w:rsidP="003E258C">
      <w:pPr>
        <w:pStyle w:val="Guideline"/>
        <w:rPr>
          <w:i w:val="0"/>
          <w:iCs/>
          <w:color w:val="000000" w:themeColor="text1"/>
          <w:szCs w:val="22"/>
          <w:lang w:val="en-US"/>
        </w:rPr>
      </w:pPr>
      <w:r w:rsidRPr="00172629">
        <w:rPr>
          <w:b/>
          <w:bCs/>
          <w:i w:val="0"/>
          <w:iCs/>
          <w:lang w:val="en-US"/>
        </w:rPr>
        <w:t xml:space="preserve">Vision. </w:t>
      </w:r>
      <w:proofErr w:type="spellStart"/>
      <w:r w:rsidR="00277592" w:rsidRPr="00277592">
        <w:rPr>
          <w:i w:val="0"/>
          <w:iCs/>
          <w:lang w:val="en-US"/>
        </w:rPr>
        <w:t>Pandesys</w:t>
      </w:r>
      <w:proofErr w:type="spellEnd"/>
      <w:r w:rsidRPr="00172629">
        <w:rPr>
          <w:i w:val="0"/>
          <w:iCs/>
          <w:lang w:val="en-US"/>
        </w:rPr>
        <w:t xml:space="preserve">, a </w:t>
      </w:r>
      <w:r w:rsidR="003E258C" w:rsidRPr="00172629">
        <w:rPr>
          <w:i w:val="0"/>
          <w:iCs/>
          <w:lang w:val="en-US"/>
        </w:rPr>
        <w:t>fully-fledged</w:t>
      </w:r>
      <w:r w:rsidRPr="00172629">
        <w:rPr>
          <w:i w:val="0"/>
          <w:iCs/>
          <w:lang w:val="en-US"/>
        </w:rPr>
        <w:t xml:space="preserve"> standard, aims to develop a </w:t>
      </w:r>
      <w:r w:rsidRPr="00172629">
        <w:rPr>
          <w:lang w:val="en-US"/>
        </w:rPr>
        <w:t>breakthrough global detection and Communication Network</w:t>
      </w:r>
      <w:r w:rsidRPr="00172629">
        <w:rPr>
          <w:i w:val="0"/>
          <w:iCs/>
          <w:lang w:val="en-US"/>
        </w:rPr>
        <w:t xml:space="preserve"> focused on rapid response to bio-eco-emergencies.</w:t>
      </w:r>
      <w:r w:rsidR="003E258C" w:rsidRPr="00172629">
        <w:rPr>
          <w:i w:val="0"/>
          <w:iCs/>
          <w:lang w:val="en-US"/>
        </w:rPr>
        <w:t xml:space="preserve"> </w:t>
      </w:r>
      <w:r w:rsidRPr="00172629">
        <w:rPr>
          <w:i w:val="0"/>
          <w:iCs/>
          <w:color w:val="000000" w:themeColor="text1"/>
          <w:szCs w:val="22"/>
          <w:lang w:val="en-US"/>
        </w:rPr>
        <w:t xml:space="preserve">This will radically change the current services already deployed by the European and National Public Health Institutes to monitor, alert, and advise Political decision makers, Public Organizations, Environmental Institutes and citizens by implementing new adaptable and modular automated diagnostic solutions for future pandemics combined with innovative technological solutions based on the concepts of </w:t>
      </w:r>
      <w:r w:rsidRPr="00172629">
        <w:rPr>
          <w:color w:val="000000" w:themeColor="text1"/>
          <w:szCs w:val="22"/>
          <w:lang w:val="en-US"/>
        </w:rPr>
        <w:t>inter-connected IoT</w:t>
      </w:r>
      <w:r w:rsidRPr="00172629">
        <w:rPr>
          <w:i w:val="0"/>
          <w:iCs/>
          <w:color w:val="000000" w:themeColor="text1"/>
          <w:szCs w:val="22"/>
          <w:lang w:val="en-US"/>
        </w:rPr>
        <w:t>.</w:t>
      </w:r>
    </w:p>
    <w:p w14:paraId="30563B32" w14:textId="77777777" w:rsidR="003E258C" w:rsidRPr="00172629" w:rsidRDefault="003E258C" w:rsidP="003E258C">
      <w:pPr>
        <w:pStyle w:val="Guideline"/>
        <w:rPr>
          <w:i w:val="0"/>
          <w:iCs/>
          <w:color w:val="000000" w:themeColor="text1"/>
          <w:szCs w:val="22"/>
          <w:lang w:val="en-US"/>
        </w:rPr>
      </w:pPr>
    </w:p>
    <w:p w14:paraId="759CEB5D" w14:textId="0D4B0135" w:rsidR="00C0402A" w:rsidRPr="00172629" w:rsidRDefault="00277592" w:rsidP="003E258C">
      <w:pPr>
        <w:pStyle w:val="Guideline"/>
        <w:rPr>
          <w:i w:val="0"/>
          <w:iCs/>
          <w:color w:val="000000" w:themeColor="text1"/>
          <w:szCs w:val="22"/>
          <w:lang w:val="en-US"/>
        </w:rPr>
      </w:pPr>
      <w:proofErr w:type="spellStart"/>
      <w:r w:rsidRPr="00277592">
        <w:rPr>
          <w:i w:val="0"/>
          <w:iCs/>
          <w:color w:val="000000" w:themeColor="text1"/>
          <w:szCs w:val="22"/>
          <w:lang w:val="en-US"/>
        </w:rPr>
        <w:t>Pandesys</w:t>
      </w:r>
      <w:proofErr w:type="spellEnd"/>
      <w:r>
        <w:rPr>
          <w:i w:val="0"/>
          <w:iCs/>
          <w:color w:val="000000" w:themeColor="text1"/>
          <w:szCs w:val="22"/>
          <w:lang w:val="en-US"/>
        </w:rPr>
        <w:t xml:space="preserve"> </w:t>
      </w:r>
      <w:r w:rsidR="00C0402A" w:rsidRPr="00172629">
        <w:rPr>
          <w:i w:val="0"/>
          <w:iCs/>
          <w:color w:val="000000" w:themeColor="text1"/>
          <w:szCs w:val="22"/>
          <w:lang w:val="en-US"/>
        </w:rPr>
        <w:t xml:space="preserve">standard will be able to monitor, detect, alert, forecast, in a nearly autonomic and intelligent way, the presence of any natural and artificial pathogens, viruses and pollutants dangerous for living beings, present in things, air, and water and can thus overcome the risk of indecisions, delays or personal biased opinions which have been so disastrous in dealing with pandemics and environmentally hazardous major accidents. In solo, singular technologies have been studied for years. However, none were implemented in a coherent and coordinated and responsive way using the same format and protocols; </w:t>
      </w:r>
      <w:r w:rsidR="00C0402A" w:rsidRPr="00172629">
        <w:rPr>
          <w:color w:val="000000" w:themeColor="text1"/>
          <w:szCs w:val="22"/>
          <w:lang w:val="en-US"/>
        </w:rPr>
        <w:t>the analogy with the pre-Internet era is apparent</w:t>
      </w:r>
      <w:r w:rsidR="00C0402A" w:rsidRPr="00172629">
        <w:rPr>
          <w:i w:val="0"/>
          <w:iCs/>
          <w:color w:val="000000" w:themeColor="text1"/>
          <w:szCs w:val="22"/>
          <w:lang w:val="en-US"/>
        </w:rPr>
        <w:t>.</w:t>
      </w:r>
    </w:p>
    <w:p w14:paraId="23265902" w14:textId="77777777" w:rsidR="00AC5314" w:rsidRPr="00172629" w:rsidRDefault="00AC5314" w:rsidP="003E258C">
      <w:pPr>
        <w:pStyle w:val="Guideline"/>
        <w:rPr>
          <w:i w:val="0"/>
          <w:iCs/>
          <w:color w:val="000000" w:themeColor="text1"/>
          <w:szCs w:val="22"/>
          <w:lang w:val="en-US"/>
        </w:rPr>
      </w:pPr>
    </w:p>
    <w:p w14:paraId="2F75BCD8" w14:textId="6A1E544A" w:rsidR="00AC5314" w:rsidRPr="00172629" w:rsidRDefault="00277592" w:rsidP="00AC5314">
      <w:pPr>
        <w:shd w:val="clear" w:color="auto" w:fill="FFFFFF" w:themeFill="background1"/>
        <w:rPr>
          <w:bCs/>
          <w:color w:val="000000" w:themeColor="text1"/>
          <w:szCs w:val="22"/>
          <w:lang w:val="en-US"/>
        </w:rPr>
      </w:pPr>
      <w:proofErr w:type="spellStart"/>
      <w:r w:rsidRPr="00277592">
        <w:rPr>
          <w:bCs/>
          <w:color w:val="000000" w:themeColor="text1"/>
          <w:szCs w:val="22"/>
          <w:lang w:val="en-US"/>
        </w:rPr>
        <w:t>Pandesys</w:t>
      </w:r>
      <w:proofErr w:type="spellEnd"/>
      <w:r>
        <w:rPr>
          <w:bCs/>
          <w:color w:val="000000" w:themeColor="text1"/>
          <w:szCs w:val="22"/>
          <w:lang w:val="en-US"/>
        </w:rPr>
        <w:t xml:space="preserve"> </w:t>
      </w:r>
      <w:r w:rsidR="00AC5314" w:rsidRPr="00172629">
        <w:rPr>
          <w:bCs/>
          <w:color w:val="000000" w:themeColor="text1"/>
          <w:szCs w:val="22"/>
          <w:lang w:val="en-US"/>
        </w:rPr>
        <w:t xml:space="preserve">standard will contribute to get ready for the future pandemics and can measurably save human life by doing fastest and </w:t>
      </w:r>
      <w:r w:rsidR="00AC5314" w:rsidRPr="00172629">
        <w:rPr>
          <w:bCs/>
          <w:i/>
          <w:iCs/>
          <w:color w:val="000000" w:themeColor="text1"/>
          <w:szCs w:val="22"/>
          <w:lang w:val="en-US"/>
        </w:rPr>
        <w:t>in situ</w:t>
      </w:r>
      <w:r w:rsidR="00AC5314" w:rsidRPr="00172629">
        <w:rPr>
          <w:bCs/>
          <w:color w:val="000000" w:themeColor="text1"/>
          <w:szCs w:val="22"/>
          <w:lang w:val="en-US"/>
        </w:rPr>
        <w:t xml:space="preserve"> tests contributing to new countermeasures, like selective lockdowns, that will, in turn, contribute to not shutting the EU global economy and social well behave.</w:t>
      </w:r>
    </w:p>
    <w:p w14:paraId="3293C7FC" w14:textId="1FFE3271" w:rsidR="00C0402A" w:rsidRPr="00172629" w:rsidRDefault="00C0402A" w:rsidP="00BD0A72">
      <w:pPr>
        <w:pStyle w:val="Guideline"/>
        <w:rPr>
          <w:i w:val="0"/>
          <w:iCs/>
          <w:lang w:val="en-US"/>
        </w:rPr>
      </w:pPr>
      <w:r w:rsidRPr="00172629">
        <w:rPr>
          <w:i w:val="0"/>
          <w:iCs/>
          <w:lang w:val="en-US"/>
        </w:rPr>
        <w:t xml:space="preserve"> </w:t>
      </w:r>
    </w:p>
    <w:p w14:paraId="7B6BC448" w14:textId="23F5F215" w:rsidR="003E258C" w:rsidRPr="00172629" w:rsidRDefault="003E258C" w:rsidP="003E258C">
      <w:pPr>
        <w:shd w:val="clear" w:color="auto" w:fill="FFFFFF" w:themeFill="background1"/>
        <w:rPr>
          <w:szCs w:val="22"/>
          <w:lang w:val="en-US"/>
        </w:rPr>
      </w:pPr>
      <w:r w:rsidRPr="00172629">
        <w:rPr>
          <w:szCs w:val="22"/>
          <w:lang w:val="en-US"/>
        </w:rPr>
        <w:t xml:space="preserve">These challenges require the multidisciplinary and integrated intervention of public agencies and biotech companies specialized in all the scientific areas necessary to develop a </w:t>
      </w:r>
      <w:r w:rsidRPr="00172629">
        <w:rPr>
          <w:i/>
          <w:iCs/>
          <w:szCs w:val="22"/>
          <w:lang w:val="en-US"/>
        </w:rPr>
        <w:t>radically new Pan-European surveillance system standard</w:t>
      </w:r>
      <w:r w:rsidRPr="00172629">
        <w:rPr>
          <w:szCs w:val="22"/>
          <w:lang w:val="en-US"/>
        </w:rPr>
        <w:t>.</w:t>
      </w:r>
    </w:p>
    <w:p w14:paraId="2CCFAF65" w14:textId="77777777" w:rsidR="003E258C" w:rsidRPr="00172629" w:rsidRDefault="003E258C" w:rsidP="003E258C">
      <w:pPr>
        <w:shd w:val="clear" w:color="auto" w:fill="FFFFFF" w:themeFill="background1"/>
        <w:rPr>
          <w:szCs w:val="22"/>
          <w:lang w:val="en-US"/>
        </w:rPr>
      </w:pPr>
    </w:p>
    <w:p w14:paraId="2FE5E6DB" w14:textId="0C5B0E01" w:rsidR="003E258C" w:rsidRPr="00172629" w:rsidRDefault="00277592" w:rsidP="003E258C">
      <w:pPr>
        <w:shd w:val="clear" w:color="auto" w:fill="FFFFFF" w:themeFill="background1"/>
        <w:rPr>
          <w:szCs w:val="22"/>
          <w:lang w:val="en-US"/>
        </w:rPr>
      </w:pPr>
      <w:proofErr w:type="spellStart"/>
      <w:r w:rsidRPr="00277592">
        <w:rPr>
          <w:szCs w:val="22"/>
          <w:lang w:val="en-US"/>
        </w:rPr>
        <w:t>Pandes</w:t>
      </w:r>
      <w:r w:rsidR="00FB53AB">
        <w:rPr>
          <w:szCs w:val="22"/>
          <w:lang w:val="en-US"/>
        </w:rPr>
        <w:t>ys</w:t>
      </w:r>
      <w:proofErr w:type="spellEnd"/>
      <w:r w:rsidR="003E258C" w:rsidRPr="00172629">
        <w:rPr>
          <w:szCs w:val="22"/>
          <w:lang w:val="en-US"/>
        </w:rPr>
        <w:t xml:space="preserve"> based on cutting-edge standards in the field of telecommunications and bioreagents for modular and usable diagnostic in field kits in different operational contexts for real-time monitoring of the spread of the infecting agent.</w:t>
      </w:r>
    </w:p>
    <w:p w14:paraId="4110DE06" w14:textId="77777777" w:rsidR="003E258C" w:rsidRPr="00172629" w:rsidRDefault="003E258C" w:rsidP="003E258C">
      <w:pPr>
        <w:shd w:val="clear" w:color="auto" w:fill="FFFFFF" w:themeFill="background1"/>
        <w:rPr>
          <w:szCs w:val="22"/>
          <w:lang w:val="en-US"/>
        </w:rPr>
      </w:pPr>
    </w:p>
    <w:p w14:paraId="739FDCF8" w14:textId="7ED76AC0" w:rsidR="003E258C" w:rsidRPr="00172629" w:rsidRDefault="00E431A8" w:rsidP="003E258C">
      <w:pPr>
        <w:shd w:val="clear" w:color="auto" w:fill="FFFFFF" w:themeFill="background1"/>
        <w:rPr>
          <w:b/>
          <w:bCs/>
          <w:szCs w:val="22"/>
          <w:lang w:val="en-US"/>
        </w:rPr>
      </w:pPr>
      <w:r w:rsidRPr="00172629">
        <w:rPr>
          <w:b/>
          <w:bCs/>
          <w:szCs w:val="22"/>
          <w:lang w:val="en-US"/>
        </w:rPr>
        <w:t>N</w:t>
      </w:r>
      <w:r w:rsidR="003E258C" w:rsidRPr="00172629">
        <w:rPr>
          <w:b/>
          <w:bCs/>
          <w:szCs w:val="22"/>
          <w:lang w:val="en-US"/>
        </w:rPr>
        <w:t>ew standard.</w:t>
      </w:r>
      <w:r w:rsidR="00BF6B57">
        <w:rPr>
          <w:b/>
          <w:bCs/>
          <w:szCs w:val="22"/>
          <w:lang w:val="en-US"/>
        </w:rPr>
        <w:t xml:space="preserve"> </w:t>
      </w:r>
      <w:proofErr w:type="spellStart"/>
      <w:r w:rsidR="00277592" w:rsidRPr="00277592">
        <w:rPr>
          <w:szCs w:val="22"/>
          <w:lang w:val="en-US"/>
        </w:rPr>
        <w:t>Pandesys</w:t>
      </w:r>
      <w:proofErr w:type="spellEnd"/>
      <w:r w:rsidR="003E258C" w:rsidRPr="00172629">
        <w:rPr>
          <w:szCs w:val="22"/>
          <w:lang w:val="en-US"/>
        </w:rPr>
        <w:t xml:space="preserve"> will alert populations about their past, present and possible future exposure (to “things”, air, water …) to pathogens and pollution </w:t>
      </w:r>
      <w:r w:rsidR="003E258C" w:rsidRPr="00172629">
        <w:rPr>
          <w:i/>
          <w:iCs/>
          <w:szCs w:val="22"/>
          <w:lang w:val="en-US"/>
        </w:rPr>
        <w:t>by means of a heterogeneous network made of IoT devices</w:t>
      </w:r>
      <w:r w:rsidR="003E258C" w:rsidRPr="00172629">
        <w:rPr>
          <w:szCs w:val="22"/>
          <w:lang w:val="en-US"/>
        </w:rPr>
        <w:t>. Surveillance institutes will be pre-alerted about environmental anomalies detected on things surfaces, air, and water, in order to plan focused diagnostics and actions to contain the spread. On a long-term basis, it may drastically and economically contribute to the development and the connection of a new real-time pathogen and pollution “</w:t>
      </w:r>
      <w:r w:rsidR="003E258C" w:rsidRPr="00172629">
        <w:rPr>
          <w:i/>
          <w:iCs/>
          <w:szCs w:val="22"/>
          <w:lang w:val="en-US"/>
        </w:rPr>
        <w:t>overlay alertness network standard</w:t>
      </w:r>
      <w:r w:rsidR="003E258C" w:rsidRPr="00172629">
        <w:rPr>
          <w:b/>
          <w:bCs/>
          <w:szCs w:val="22"/>
          <w:lang w:val="en-US"/>
        </w:rPr>
        <w:t>”</w:t>
      </w:r>
      <w:r w:rsidR="003E258C" w:rsidRPr="00172629">
        <w:rPr>
          <w:szCs w:val="22"/>
          <w:lang w:val="en-US"/>
        </w:rPr>
        <w:t xml:space="preserve">. Information about environmental anomalies and pathogens can be freely/safely accessed by populations/administrations, that will behave accordingly; in the small scale, those systems already exists but no attempt has been made in theory and in practice to make this the </w:t>
      </w:r>
      <w:r w:rsidR="003E258C" w:rsidRPr="00172629">
        <w:rPr>
          <w:i/>
          <w:iCs/>
          <w:szCs w:val="22"/>
          <w:lang w:val="en-US"/>
        </w:rPr>
        <w:t>standard international benchmark</w:t>
      </w:r>
      <w:r w:rsidR="003E258C" w:rsidRPr="00172629">
        <w:rPr>
          <w:szCs w:val="22"/>
          <w:lang w:val="en-US"/>
        </w:rPr>
        <w:t>.</w:t>
      </w:r>
    </w:p>
    <w:p w14:paraId="79E6CE17" w14:textId="56ED0F8D" w:rsidR="003E258C" w:rsidRPr="00172629" w:rsidRDefault="003E258C" w:rsidP="003E258C">
      <w:pPr>
        <w:shd w:val="clear" w:color="auto" w:fill="FFFFFF" w:themeFill="background1"/>
        <w:rPr>
          <w:szCs w:val="22"/>
          <w:lang w:val="en-US"/>
        </w:rPr>
      </w:pPr>
    </w:p>
    <w:p w14:paraId="2684E87E" w14:textId="605D9117" w:rsidR="009F4AE1" w:rsidRPr="00172629" w:rsidRDefault="009F4AE1" w:rsidP="003E258C">
      <w:pPr>
        <w:shd w:val="clear" w:color="auto" w:fill="FFFFFF" w:themeFill="background1"/>
        <w:rPr>
          <w:szCs w:val="22"/>
          <w:lang w:val="en-US"/>
        </w:rPr>
      </w:pPr>
      <w:r w:rsidRPr="00172629">
        <w:rPr>
          <w:b/>
          <w:bCs/>
          <w:szCs w:val="22"/>
          <w:lang w:val="en-US"/>
        </w:rPr>
        <w:t>More than a simple emergency</w:t>
      </w:r>
      <w:r w:rsidRPr="00172629">
        <w:rPr>
          <w:szCs w:val="22"/>
          <w:lang w:val="en-US"/>
        </w:rPr>
        <w:t xml:space="preserve">. </w:t>
      </w:r>
      <w:r w:rsidR="00063528" w:rsidRPr="00172629">
        <w:rPr>
          <w:szCs w:val="22"/>
          <w:lang w:val="en-US"/>
        </w:rPr>
        <w:t xml:space="preserve">Emergency services &amp; communications standards, such the ones developed by the </w:t>
      </w:r>
      <w:r w:rsidR="009329E6">
        <w:rPr>
          <w:szCs w:val="22"/>
          <w:lang w:val="en-US"/>
        </w:rPr>
        <w:t>EU</w:t>
      </w:r>
      <w:r w:rsidR="00063528" w:rsidRPr="00172629">
        <w:rPr>
          <w:szCs w:val="22"/>
          <w:lang w:val="en-US"/>
        </w:rPr>
        <w:t xml:space="preserve"> Revised </w:t>
      </w:r>
      <w:r w:rsidRPr="00172629">
        <w:rPr>
          <w:szCs w:val="22"/>
          <w:lang w:val="en-US"/>
        </w:rPr>
        <w:t>D</w:t>
      </w:r>
      <w:r w:rsidR="00063528" w:rsidRPr="00172629">
        <w:rPr>
          <w:szCs w:val="22"/>
          <w:lang w:val="en-US"/>
        </w:rPr>
        <w:t xml:space="preserve">elegated </w:t>
      </w:r>
      <w:r w:rsidRPr="00172629">
        <w:rPr>
          <w:szCs w:val="22"/>
          <w:lang w:val="en-US"/>
        </w:rPr>
        <w:t>A</w:t>
      </w:r>
      <w:r w:rsidR="00063528" w:rsidRPr="00172629">
        <w:rPr>
          <w:szCs w:val="22"/>
          <w:lang w:val="en-US"/>
        </w:rPr>
        <w:t>ct (art</w:t>
      </w:r>
      <w:r w:rsidRPr="00172629">
        <w:rPr>
          <w:szCs w:val="22"/>
          <w:lang w:val="en-US"/>
        </w:rPr>
        <w:t xml:space="preserve">icles 2-3-4-5-6), the </w:t>
      </w:r>
      <w:r w:rsidR="00063528" w:rsidRPr="00172629">
        <w:rPr>
          <w:szCs w:val="22"/>
          <w:lang w:val="en-US"/>
        </w:rPr>
        <w:t xml:space="preserve">ENEA Consortium and </w:t>
      </w:r>
      <w:r w:rsidRPr="00172629">
        <w:rPr>
          <w:szCs w:val="22"/>
          <w:lang w:val="en-US"/>
        </w:rPr>
        <w:t xml:space="preserve">the </w:t>
      </w:r>
      <w:r w:rsidR="00063528" w:rsidRPr="00172629">
        <w:rPr>
          <w:szCs w:val="22"/>
          <w:lang w:val="en-US"/>
        </w:rPr>
        <w:t xml:space="preserve">TC EMTEL rely on the </w:t>
      </w:r>
      <w:r w:rsidRPr="00172629">
        <w:rPr>
          <w:szCs w:val="22"/>
          <w:lang w:val="en-US"/>
        </w:rPr>
        <w:t>one-way</w:t>
      </w:r>
      <w:r w:rsidR="00063528" w:rsidRPr="00172629">
        <w:rPr>
          <w:szCs w:val="22"/>
          <w:lang w:val="en-US"/>
        </w:rPr>
        <w:t xml:space="preserve"> emergency communication</w:t>
      </w:r>
      <w:r w:rsidRPr="00172629">
        <w:rPr>
          <w:szCs w:val="22"/>
          <w:lang w:val="en-US"/>
        </w:rPr>
        <w:t xml:space="preserve"> (flooding broadcast)</w:t>
      </w:r>
      <w:r w:rsidR="00063528" w:rsidRPr="00172629">
        <w:rPr>
          <w:szCs w:val="22"/>
          <w:lang w:val="en-US"/>
        </w:rPr>
        <w:t>.</w:t>
      </w:r>
      <w:r w:rsidRPr="00172629">
        <w:rPr>
          <w:szCs w:val="22"/>
          <w:lang w:val="en-US"/>
        </w:rPr>
        <w:t xml:space="preserve"> </w:t>
      </w:r>
      <w:proofErr w:type="spellStart"/>
      <w:r w:rsidR="00277592" w:rsidRPr="00277592">
        <w:rPr>
          <w:szCs w:val="22"/>
          <w:lang w:val="en-US"/>
        </w:rPr>
        <w:t>Pandesys</w:t>
      </w:r>
      <w:proofErr w:type="spellEnd"/>
      <w:r w:rsidRPr="00172629">
        <w:rPr>
          <w:szCs w:val="22"/>
          <w:lang w:val="en-US"/>
        </w:rPr>
        <w:t xml:space="preserve"> standard, will scale up to a two ways communication, allowing </w:t>
      </w:r>
      <w:r w:rsidR="00B332DD" w:rsidRPr="00172629">
        <w:rPr>
          <w:szCs w:val="22"/>
          <w:lang w:val="en-US"/>
        </w:rPr>
        <w:t>I</w:t>
      </w:r>
      <w:r w:rsidRPr="00172629">
        <w:rPr>
          <w:szCs w:val="22"/>
          <w:lang w:val="en-US"/>
        </w:rPr>
        <w:t xml:space="preserve">oT, citizens and private and public institutions to contribute to the data collecting and big data </w:t>
      </w:r>
      <w:proofErr w:type="spellStart"/>
      <w:r w:rsidRPr="00172629">
        <w:rPr>
          <w:szCs w:val="22"/>
          <w:lang w:val="en-US"/>
        </w:rPr>
        <w:t>analysing</w:t>
      </w:r>
      <w:proofErr w:type="spellEnd"/>
      <w:r w:rsidRPr="00172629">
        <w:rPr>
          <w:szCs w:val="22"/>
          <w:lang w:val="en-US"/>
        </w:rPr>
        <w:t xml:space="preserve">. Forecasting capability are now allowed with the new </w:t>
      </w:r>
      <w:proofErr w:type="spellStart"/>
      <w:r w:rsidR="00277592" w:rsidRPr="00277592">
        <w:rPr>
          <w:szCs w:val="22"/>
          <w:lang w:val="en-US"/>
        </w:rPr>
        <w:t>Pandesys</w:t>
      </w:r>
      <w:proofErr w:type="spellEnd"/>
      <w:r w:rsidRPr="00172629">
        <w:rPr>
          <w:szCs w:val="22"/>
          <w:lang w:val="en-US"/>
        </w:rPr>
        <w:t xml:space="preserve"> standard.</w:t>
      </w:r>
    </w:p>
    <w:p w14:paraId="5397379D" w14:textId="77777777" w:rsidR="00063528" w:rsidRPr="00172629" w:rsidRDefault="00063528" w:rsidP="003E258C">
      <w:pPr>
        <w:shd w:val="clear" w:color="auto" w:fill="FFFFFF" w:themeFill="background1"/>
        <w:rPr>
          <w:szCs w:val="22"/>
          <w:lang w:val="en-US"/>
        </w:rPr>
      </w:pPr>
    </w:p>
    <w:p w14:paraId="0F2459C8" w14:textId="2A236223" w:rsidR="003E258C" w:rsidRPr="00172629" w:rsidRDefault="00277592" w:rsidP="004012E1">
      <w:pPr>
        <w:shd w:val="clear" w:color="auto" w:fill="FFFFFF" w:themeFill="background1"/>
        <w:ind w:hanging="5"/>
        <w:rPr>
          <w:szCs w:val="22"/>
          <w:lang w:val="en-US"/>
        </w:rPr>
      </w:pPr>
      <w:proofErr w:type="spellStart"/>
      <w:r w:rsidRPr="00277592">
        <w:rPr>
          <w:szCs w:val="22"/>
          <w:lang w:val="en-US"/>
        </w:rPr>
        <w:t>Pandesys</w:t>
      </w:r>
      <w:proofErr w:type="spellEnd"/>
      <w:r w:rsidR="003E258C" w:rsidRPr="00172629">
        <w:rPr>
          <w:szCs w:val="22"/>
          <w:lang w:val="en-US"/>
        </w:rPr>
        <w:t xml:space="preserve"> will </w:t>
      </w:r>
      <w:r w:rsidR="004012E1" w:rsidRPr="00172629">
        <w:rPr>
          <w:szCs w:val="22"/>
          <w:lang w:val="en-US"/>
        </w:rPr>
        <w:t>develop an i</w:t>
      </w:r>
      <w:r w:rsidR="003E258C" w:rsidRPr="00172629">
        <w:rPr>
          <w:lang w:val="en-US"/>
        </w:rPr>
        <w:t>nnovative and standardized oneM2M architecture able to:</w:t>
      </w:r>
    </w:p>
    <w:p w14:paraId="00950482" w14:textId="77777777" w:rsidR="003E258C" w:rsidRPr="00172629" w:rsidRDefault="003E258C" w:rsidP="00397238">
      <w:pPr>
        <w:shd w:val="clear" w:color="auto" w:fill="FFFFFF" w:themeFill="background1"/>
        <w:ind w:left="392" w:hanging="141"/>
        <w:rPr>
          <w:lang w:val="en-US"/>
        </w:rPr>
      </w:pPr>
      <w:r w:rsidRPr="00172629">
        <w:rPr>
          <w:lang w:val="en-US"/>
        </w:rPr>
        <w:t xml:space="preserve">- </w:t>
      </w:r>
      <w:r w:rsidRPr="00172629">
        <w:rPr>
          <w:i/>
          <w:iCs/>
          <w:lang w:val="en-US"/>
        </w:rPr>
        <w:t>collect</w:t>
      </w:r>
      <w:r w:rsidRPr="00172629">
        <w:rPr>
          <w:lang w:val="en-US"/>
        </w:rPr>
        <w:t xml:space="preserve"> the information produced by the PCD and IVD based Detection Platform;</w:t>
      </w:r>
    </w:p>
    <w:p w14:paraId="6FDAA133" w14:textId="77777777" w:rsidR="003E258C" w:rsidRPr="00172629" w:rsidRDefault="003E258C" w:rsidP="00397238">
      <w:pPr>
        <w:shd w:val="clear" w:color="auto" w:fill="FFFFFF" w:themeFill="background1"/>
        <w:ind w:left="392" w:hanging="141"/>
        <w:rPr>
          <w:lang w:val="en-US"/>
        </w:rPr>
      </w:pPr>
      <w:r w:rsidRPr="00172629">
        <w:rPr>
          <w:lang w:val="en-US"/>
        </w:rPr>
        <w:t xml:space="preserve">- </w:t>
      </w:r>
      <w:r w:rsidRPr="00172629">
        <w:rPr>
          <w:i/>
          <w:iCs/>
          <w:lang w:val="en-US"/>
        </w:rPr>
        <w:t>correlate</w:t>
      </w:r>
      <w:r w:rsidRPr="00172629">
        <w:rPr>
          <w:lang w:val="en-US"/>
        </w:rPr>
        <w:t xml:space="preserve"> it to specific location and areas on the territory;</w:t>
      </w:r>
    </w:p>
    <w:p w14:paraId="316727A7" w14:textId="77777777" w:rsidR="003E258C" w:rsidRPr="00172629" w:rsidRDefault="003E258C" w:rsidP="00397238">
      <w:pPr>
        <w:shd w:val="clear" w:color="auto" w:fill="FFFFFF" w:themeFill="background1"/>
        <w:ind w:left="392" w:hanging="141"/>
        <w:rPr>
          <w:lang w:val="en-US"/>
        </w:rPr>
      </w:pPr>
      <w:r w:rsidRPr="00172629">
        <w:rPr>
          <w:lang w:val="en-US"/>
        </w:rPr>
        <w:t xml:space="preserve">- </w:t>
      </w:r>
      <w:r w:rsidRPr="00172629">
        <w:rPr>
          <w:i/>
          <w:iCs/>
          <w:lang w:val="en-US"/>
        </w:rPr>
        <w:t>elaborate</w:t>
      </w:r>
      <w:r w:rsidRPr="00172629">
        <w:rPr>
          <w:lang w:val="en-US"/>
        </w:rPr>
        <w:t xml:space="preserve"> and </w:t>
      </w:r>
      <w:r w:rsidRPr="00172629">
        <w:rPr>
          <w:i/>
          <w:iCs/>
          <w:lang w:val="en-US"/>
        </w:rPr>
        <w:t>augment</w:t>
      </w:r>
      <w:r w:rsidRPr="00172629">
        <w:rPr>
          <w:lang w:val="en-US"/>
        </w:rPr>
        <w:t xml:space="preserve"> such information, including territory diffusion forecasts, by means of data fusion;</w:t>
      </w:r>
    </w:p>
    <w:p w14:paraId="5D68F5ED" w14:textId="77777777" w:rsidR="003E258C" w:rsidRPr="00172629" w:rsidRDefault="003E258C" w:rsidP="00397238">
      <w:pPr>
        <w:shd w:val="clear" w:color="auto" w:fill="FFFFFF" w:themeFill="background1"/>
        <w:ind w:left="392" w:hanging="141"/>
        <w:rPr>
          <w:lang w:val="en-US"/>
        </w:rPr>
      </w:pPr>
      <w:r w:rsidRPr="00172629">
        <w:rPr>
          <w:lang w:val="en-US"/>
        </w:rPr>
        <w:t xml:space="preserve">- </w:t>
      </w:r>
      <w:r w:rsidRPr="00172629">
        <w:rPr>
          <w:i/>
          <w:iCs/>
          <w:lang w:val="en-US"/>
        </w:rPr>
        <w:t>share</w:t>
      </w:r>
      <w:r w:rsidRPr="00172629">
        <w:rPr>
          <w:lang w:val="en-US"/>
        </w:rPr>
        <w:t xml:space="preserve"> the elaborate information with the National Health System Services;</w:t>
      </w:r>
    </w:p>
    <w:p w14:paraId="1EAF7126" w14:textId="77777777" w:rsidR="003E258C" w:rsidRPr="00172629" w:rsidRDefault="003E258C" w:rsidP="00397238">
      <w:pPr>
        <w:shd w:val="clear" w:color="auto" w:fill="FFFFFF" w:themeFill="background1"/>
        <w:ind w:left="392" w:hanging="141"/>
        <w:rPr>
          <w:lang w:val="en-US"/>
        </w:rPr>
      </w:pPr>
      <w:r w:rsidRPr="00172629">
        <w:rPr>
          <w:lang w:val="en-US"/>
        </w:rPr>
        <w:t xml:space="preserve">- </w:t>
      </w:r>
      <w:r w:rsidRPr="00172629">
        <w:rPr>
          <w:i/>
          <w:lang w:val="en-US"/>
        </w:rPr>
        <w:t>empower</w:t>
      </w:r>
      <w:r w:rsidRPr="00172629">
        <w:rPr>
          <w:lang w:val="en-US"/>
        </w:rPr>
        <w:t xml:space="preserve"> on a more solid scientific understanding the political decision maker;</w:t>
      </w:r>
    </w:p>
    <w:p w14:paraId="4B946F6F" w14:textId="77777777" w:rsidR="003E258C" w:rsidRPr="00172629" w:rsidRDefault="003E258C" w:rsidP="00397238">
      <w:pPr>
        <w:shd w:val="clear" w:color="auto" w:fill="FFFFFF" w:themeFill="background1"/>
        <w:ind w:left="392" w:hanging="141"/>
        <w:rPr>
          <w:lang w:val="en-US"/>
        </w:rPr>
      </w:pPr>
      <w:r w:rsidRPr="00172629">
        <w:rPr>
          <w:lang w:val="en-US"/>
        </w:rPr>
        <w:t xml:space="preserve">- </w:t>
      </w:r>
      <w:r w:rsidRPr="00172629">
        <w:rPr>
          <w:i/>
          <w:iCs/>
          <w:lang w:val="en-US"/>
        </w:rPr>
        <w:t>share</w:t>
      </w:r>
      <w:r w:rsidRPr="00172629">
        <w:rPr>
          <w:lang w:val="en-US"/>
        </w:rPr>
        <w:t xml:space="preserve"> the elaborate information with the citizen via Web services;</w:t>
      </w:r>
    </w:p>
    <w:p w14:paraId="1883CABF" w14:textId="77777777" w:rsidR="003E258C" w:rsidRPr="00172629" w:rsidRDefault="003E258C" w:rsidP="00397238">
      <w:pPr>
        <w:shd w:val="clear" w:color="auto" w:fill="FFFFFF" w:themeFill="background1"/>
        <w:ind w:left="392" w:hanging="141"/>
        <w:rPr>
          <w:szCs w:val="22"/>
          <w:lang w:val="en-US"/>
        </w:rPr>
      </w:pPr>
      <w:r w:rsidRPr="00172629">
        <w:rPr>
          <w:lang w:val="en-US"/>
        </w:rPr>
        <w:t xml:space="preserve">- </w:t>
      </w:r>
      <w:r w:rsidRPr="00172629">
        <w:rPr>
          <w:i/>
          <w:iCs/>
          <w:lang w:val="en-US"/>
        </w:rPr>
        <w:t>enable</w:t>
      </w:r>
      <w:r w:rsidRPr="00172629">
        <w:rPr>
          <w:lang w:val="en-US"/>
        </w:rPr>
        <w:t xml:space="preserve"> the citizen to discover </w:t>
      </w:r>
      <w:r w:rsidRPr="00172629">
        <w:rPr>
          <w:szCs w:val="22"/>
          <w:lang w:val="en-US"/>
        </w:rPr>
        <w:t>their individual exposition to the pathogen in areas visited in the recent past, with a full respect of privacy (all the information remains on the user smartphone without any sharing with the rest of the system).</w:t>
      </w:r>
    </w:p>
    <w:p w14:paraId="6DB48F51" w14:textId="77777777" w:rsidR="00371BEE" w:rsidRPr="00172629" w:rsidRDefault="00371BEE" w:rsidP="00371BEE">
      <w:pPr>
        <w:shd w:val="clear" w:color="auto" w:fill="FFFFFF" w:themeFill="background1"/>
        <w:rPr>
          <w:b/>
          <w:bCs/>
          <w:szCs w:val="22"/>
          <w:lang w:val="en-US"/>
        </w:rPr>
      </w:pPr>
    </w:p>
    <w:p w14:paraId="64398AB6" w14:textId="7DE1A527" w:rsidR="00AC5314" w:rsidRPr="00172629" w:rsidRDefault="00371BEE" w:rsidP="00371BEE">
      <w:pPr>
        <w:shd w:val="clear" w:color="auto" w:fill="FFFFFF" w:themeFill="background1"/>
        <w:rPr>
          <w:bCs/>
          <w:lang w:val="en-US"/>
        </w:rPr>
      </w:pPr>
      <w:r w:rsidRPr="00172629">
        <w:rPr>
          <w:b/>
          <w:bCs/>
          <w:szCs w:val="22"/>
          <w:lang w:val="en-US"/>
        </w:rPr>
        <w:t>Quasi-Real-time</w:t>
      </w:r>
      <w:r w:rsidR="0017328B" w:rsidRPr="00172629">
        <w:rPr>
          <w:b/>
          <w:bCs/>
          <w:szCs w:val="22"/>
          <w:lang w:val="en-US"/>
        </w:rPr>
        <w:t xml:space="preserve"> forecast</w:t>
      </w:r>
      <w:r w:rsidRPr="00172629">
        <w:rPr>
          <w:szCs w:val="22"/>
          <w:lang w:val="en-US"/>
        </w:rPr>
        <w:t xml:space="preserve">. </w:t>
      </w:r>
      <w:r w:rsidRPr="00172629">
        <w:rPr>
          <w:lang w:val="en-US"/>
        </w:rPr>
        <w:t xml:space="preserve">The possibility of </w:t>
      </w:r>
      <w:r w:rsidRPr="00172629">
        <w:rPr>
          <w:bCs/>
          <w:i/>
          <w:iCs/>
          <w:lang w:val="en-US"/>
        </w:rPr>
        <w:t>quasi real-time</w:t>
      </w:r>
      <w:r w:rsidRPr="00172629">
        <w:rPr>
          <w:bCs/>
          <w:lang w:val="en-US"/>
        </w:rPr>
        <w:t xml:space="preserve"> forecasts on the monitored areas will also permit citizens to have a correct perception of the risks of visiting these areas, enabling a perception and awareness of the safety of their movements, thus providing individual and social benefits, and consequently reducing the pandemic economical negative effects. </w:t>
      </w:r>
    </w:p>
    <w:p w14:paraId="1159AF90" w14:textId="77777777" w:rsidR="00AC5314" w:rsidRPr="00172629" w:rsidRDefault="00AC5314" w:rsidP="00371BEE">
      <w:pPr>
        <w:shd w:val="clear" w:color="auto" w:fill="FFFFFF" w:themeFill="background1"/>
        <w:rPr>
          <w:bCs/>
          <w:lang w:val="en-US"/>
        </w:rPr>
      </w:pPr>
    </w:p>
    <w:p w14:paraId="5575B6B4" w14:textId="0ADD781B" w:rsidR="00371BEE" w:rsidRPr="00172629" w:rsidRDefault="00AC5314" w:rsidP="00371BEE">
      <w:pPr>
        <w:shd w:val="clear" w:color="auto" w:fill="FFFFFF" w:themeFill="background1"/>
        <w:rPr>
          <w:rFonts w:ascii="TimesNewRomanPSMT" w:hAnsi="TimesNewRomanPSMT"/>
          <w:lang w:val="en-US"/>
        </w:rPr>
      </w:pPr>
      <w:r w:rsidRPr="00172629">
        <w:rPr>
          <w:b/>
          <w:lang w:val="en-US"/>
        </w:rPr>
        <w:t>Privacy.</w:t>
      </w:r>
      <w:r w:rsidRPr="00172629">
        <w:rPr>
          <w:bCs/>
          <w:lang w:val="en-US"/>
        </w:rPr>
        <w:t xml:space="preserve"> </w:t>
      </w:r>
      <w:r w:rsidR="00371BEE" w:rsidRPr="00172629">
        <w:rPr>
          <w:bCs/>
          <w:lang w:val="en-US"/>
        </w:rPr>
        <w:t xml:space="preserve">The </w:t>
      </w:r>
      <w:proofErr w:type="spellStart"/>
      <w:r w:rsidR="00277592" w:rsidRPr="00277592">
        <w:rPr>
          <w:lang w:val="en-US"/>
        </w:rPr>
        <w:t>Pandesys</w:t>
      </w:r>
      <w:proofErr w:type="spellEnd"/>
      <w:r w:rsidR="00371BEE" w:rsidRPr="00172629">
        <w:rPr>
          <w:lang w:val="en-US"/>
        </w:rPr>
        <w:t xml:space="preserve"> </w:t>
      </w:r>
      <w:r w:rsidR="00371BEE" w:rsidRPr="00172629">
        <w:rPr>
          <w:bCs/>
          <w:lang w:val="en-US"/>
        </w:rPr>
        <w:t xml:space="preserve">standard </w:t>
      </w:r>
      <w:r w:rsidRPr="00172629">
        <w:rPr>
          <w:bCs/>
          <w:lang w:val="en-US"/>
        </w:rPr>
        <w:t>by relying on IoT will</w:t>
      </w:r>
      <w:r w:rsidR="00371BEE" w:rsidRPr="00172629">
        <w:rPr>
          <w:bCs/>
          <w:lang w:val="en-US"/>
        </w:rPr>
        <w:t xml:space="preserve"> be fully respectful of citizens’ privacy (no data location or health data are shared by the personal smartphone with all the actors of the </w:t>
      </w:r>
      <w:proofErr w:type="spellStart"/>
      <w:r w:rsidR="00277592" w:rsidRPr="00277592">
        <w:rPr>
          <w:bCs/>
          <w:lang w:val="en-US"/>
        </w:rPr>
        <w:t>Pandesys</w:t>
      </w:r>
      <w:proofErr w:type="spellEnd"/>
      <w:r w:rsidR="00371BEE" w:rsidRPr="00172629">
        <w:rPr>
          <w:bCs/>
          <w:lang w:val="en-US"/>
        </w:rPr>
        <w:t xml:space="preserve"> standard); </w:t>
      </w:r>
      <w:r w:rsidR="00371BEE" w:rsidRPr="00172629">
        <w:rPr>
          <w:rFonts w:cs="Arial"/>
          <w:bCs/>
          <w:lang w:val="en-US"/>
        </w:rPr>
        <w:t xml:space="preserve">hence, it </w:t>
      </w:r>
      <w:r w:rsidR="00371BEE" w:rsidRPr="00172629">
        <w:rPr>
          <w:rFonts w:cs="Arial"/>
          <w:lang w:val="en-US"/>
        </w:rPr>
        <w:t>will be socially and economically acceptable to people and not viewed as an obligatory requirement.</w:t>
      </w:r>
    </w:p>
    <w:p w14:paraId="1FEEFD98" w14:textId="77777777" w:rsidR="00371BEE" w:rsidRPr="00172629" w:rsidRDefault="00371BEE" w:rsidP="00371BEE">
      <w:pPr>
        <w:shd w:val="clear" w:color="auto" w:fill="FFFFFF" w:themeFill="background1"/>
        <w:rPr>
          <w:rFonts w:ascii="TimesNewRomanPSMT" w:hAnsi="TimesNewRomanPSMT"/>
          <w:lang w:val="en-US"/>
        </w:rPr>
      </w:pPr>
    </w:p>
    <w:p w14:paraId="2E8380C5" w14:textId="748E1CE1" w:rsidR="00371BEE" w:rsidRPr="00172629" w:rsidRDefault="00371BEE" w:rsidP="00371BEE">
      <w:pPr>
        <w:shd w:val="clear" w:color="auto" w:fill="FFFFFF" w:themeFill="background1"/>
        <w:rPr>
          <w:bCs/>
          <w:szCs w:val="22"/>
          <w:lang w:val="en-US"/>
        </w:rPr>
      </w:pPr>
      <w:r w:rsidRPr="00172629">
        <w:rPr>
          <w:bCs/>
          <w:szCs w:val="22"/>
          <w:lang w:val="en-US"/>
        </w:rPr>
        <w:t xml:space="preserve">As a positive side effect, the enhancement of the Detection Technologies that are part of </w:t>
      </w:r>
      <w:proofErr w:type="spellStart"/>
      <w:r w:rsidR="00277592" w:rsidRPr="00277592">
        <w:rPr>
          <w:bCs/>
          <w:szCs w:val="22"/>
          <w:lang w:val="en-US"/>
        </w:rPr>
        <w:t>Pandesys</w:t>
      </w:r>
      <w:proofErr w:type="spellEnd"/>
      <w:r w:rsidRPr="00172629">
        <w:rPr>
          <w:bCs/>
          <w:szCs w:val="22"/>
          <w:lang w:val="en-US"/>
        </w:rPr>
        <w:t xml:space="preserve"> standard (fastest test technologies, partially automated, and potentially new compact and easy-to-use testing machines) will also provide the testing labs with better technologies, reducing the time, the complexity, the costs and the need of specialized personnel associated to the testing activities and thus render more democratic and popular the use of trustable, interconnected, new testing virus </w:t>
      </w:r>
      <w:r w:rsidRPr="00172629">
        <w:rPr>
          <w:szCs w:val="22"/>
          <w:lang w:val="en-US"/>
        </w:rPr>
        <w:t>Detection Platforms</w:t>
      </w:r>
      <w:r w:rsidRPr="00172629">
        <w:rPr>
          <w:bCs/>
          <w:szCs w:val="22"/>
          <w:lang w:val="en-US"/>
        </w:rPr>
        <w:t>.</w:t>
      </w:r>
    </w:p>
    <w:p w14:paraId="7CC7FB21" w14:textId="77777777" w:rsidR="00AC5314" w:rsidRPr="00172629" w:rsidRDefault="00AC5314" w:rsidP="00AC5314">
      <w:pPr>
        <w:shd w:val="clear" w:color="auto" w:fill="FFFFFF" w:themeFill="background1"/>
        <w:rPr>
          <w:szCs w:val="22"/>
          <w:lang w:val="en-US"/>
        </w:rPr>
      </w:pPr>
    </w:p>
    <w:p w14:paraId="1EFA17AD" w14:textId="2F88862B" w:rsidR="00AC5314" w:rsidRPr="00172629" w:rsidRDefault="00AC5314" w:rsidP="00AC5314">
      <w:pPr>
        <w:shd w:val="clear" w:color="auto" w:fill="FFFFFF" w:themeFill="background1"/>
        <w:rPr>
          <w:lang w:val="en-US"/>
        </w:rPr>
      </w:pPr>
      <w:r w:rsidRPr="00172629">
        <w:rPr>
          <w:b/>
          <w:bCs/>
          <w:lang w:val="en-US"/>
        </w:rPr>
        <w:t xml:space="preserve">General Data Protection Regulation (GDPR) </w:t>
      </w:r>
      <w:r w:rsidRPr="00172629">
        <w:rPr>
          <w:lang w:val="en-US"/>
        </w:rPr>
        <w:t xml:space="preserve">does not apply to the </w:t>
      </w:r>
      <w:proofErr w:type="spellStart"/>
      <w:r w:rsidR="00277592" w:rsidRPr="00277592">
        <w:rPr>
          <w:lang w:val="en-US"/>
        </w:rPr>
        <w:t>Pandesys</w:t>
      </w:r>
      <w:proofErr w:type="spellEnd"/>
      <w:r w:rsidRPr="00172629">
        <w:rPr>
          <w:lang w:val="en-US"/>
        </w:rPr>
        <w:t xml:space="preserve"> standard as the system does not require the collection of any data, in particular the identity and the location of its users.</w:t>
      </w:r>
    </w:p>
    <w:p w14:paraId="7E4B6E20" w14:textId="77777777" w:rsidR="00AC5314" w:rsidRPr="00172629" w:rsidRDefault="00AC5314" w:rsidP="003E258C">
      <w:pPr>
        <w:shd w:val="clear" w:color="auto" w:fill="FFFFFF" w:themeFill="background1"/>
        <w:rPr>
          <w:szCs w:val="22"/>
          <w:lang w:val="en-US"/>
        </w:rPr>
      </w:pPr>
    </w:p>
    <w:p w14:paraId="384C64A4" w14:textId="4EDCB10A" w:rsidR="004012E1" w:rsidRPr="00172629" w:rsidRDefault="00AC5314" w:rsidP="00AC5314">
      <w:pPr>
        <w:shd w:val="clear" w:color="auto" w:fill="FFFFFF" w:themeFill="background1"/>
        <w:rPr>
          <w:color w:val="000000" w:themeColor="text1"/>
          <w:szCs w:val="22"/>
          <w:lang w:val="en-US"/>
        </w:rPr>
      </w:pPr>
      <w:r w:rsidRPr="00172629">
        <w:rPr>
          <w:b/>
          <w:bCs/>
          <w:color w:val="000000" w:themeColor="text1"/>
          <w:szCs w:val="22"/>
          <w:lang w:val="en-US"/>
        </w:rPr>
        <w:t>Communication channels</w:t>
      </w:r>
      <w:r w:rsidRPr="00172629">
        <w:rPr>
          <w:color w:val="000000" w:themeColor="text1"/>
          <w:szCs w:val="22"/>
          <w:lang w:val="en-US"/>
        </w:rPr>
        <w:t xml:space="preserve">. </w:t>
      </w:r>
      <w:r w:rsidR="004012E1" w:rsidRPr="00172629">
        <w:rPr>
          <w:color w:val="000000" w:themeColor="text1"/>
          <w:szCs w:val="22"/>
          <w:lang w:val="en-US"/>
        </w:rPr>
        <w:t>The STF will support the communication via the ETSI web site and ETSI social media.</w:t>
      </w:r>
    </w:p>
    <w:p w14:paraId="43A01198" w14:textId="77777777" w:rsidR="009020EB" w:rsidRPr="00172629" w:rsidRDefault="009020EB" w:rsidP="00AC5314">
      <w:pPr>
        <w:shd w:val="clear" w:color="auto" w:fill="FFFFFF" w:themeFill="background1"/>
        <w:rPr>
          <w:color w:val="000000" w:themeColor="text1"/>
          <w:szCs w:val="22"/>
          <w:lang w:val="en-US"/>
        </w:rPr>
      </w:pPr>
    </w:p>
    <w:p w14:paraId="4C791C28" w14:textId="29E69AA1" w:rsidR="003F7DE2" w:rsidRPr="00172629" w:rsidRDefault="005F3617" w:rsidP="00AC5314">
      <w:pPr>
        <w:shd w:val="clear" w:color="auto" w:fill="FFFFFF" w:themeFill="background1"/>
        <w:rPr>
          <w:color w:val="000000" w:themeColor="text1"/>
          <w:szCs w:val="22"/>
          <w:lang w:val="en-US"/>
        </w:rPr>
      </w:pPr>
      <w:r>
        <w:rPr>
          <w:color w:val="000000" w:themeColor="text1"/>
          <w:szCs w:val="22"/>
          <w:lang w:val="en-US"/>
        </w:rPr>
        <w:t>A</w:t>
      </w:r>
      <w:r w:rsidR="00AC5314" w:rsidRPr="00172629">
        <w:rPr>
          <w:color w:val="000000" w:themeColor="text1"/>
          <w:szCs w:val="22"/>
          <w:lang w:val="en-US"/>
        </w:rPr>
        <w:t xml:space="preserve"> </w:t>
      </w:r>
      <w:r w:rsidR="001F2790" w:rsidRPr="00172629">
        <w:rPr>
          <w:color w:val="000000" w:themeColor="text1"/>
          <w:szCs w:val="22"/>
          <w:lang w:val="en-US"/>
        </w:rPr>
        <w:t xml:space="preserve">Research and Academic </w:t>
      </w:r>
      <w:r w:rsidR="00AC5314" w:rsidRPr="005F3617">
        <w:rPr>
          <w:i/>
          <w:iCs/>
          <w:color w:val="000000" w:themeColor="text1"/>
          <w:szCs w:val="22"/>
          <w:lang w:val="en-US"/>
        </w:rPr>
        <w:t>Proof of Principle</w:t>
      </w:r>
      <w:r w:rsidR="00AC5314" w:rsidRPr="00172629">
        <w:rPr>
          <w:color w:val="000000" w:themeColor="text1"/>
          <w:szCs w:val="22"/>
          <w:lang w:val="en-US"/>
        </w:rPr>
        <w:t xml:space="preserve"> will be freely available</w:t>
      </w:r>
      <w:r w:rsidR="001F2790" w:rsidRPr="00172629">
        <w:rPr>
          <w:color w:val="000000" w:themeColor="text1"/>
          <w:szCs w:val="22"/>
          <w:lang w:val="en-US"/>
        </w:rPr>
        <w:t xml:space="preserve"> at the beginning of the STF.</w:t>
      </w:r>
    </w:p>
    <w:p w14:paraId="60BBF9F6" w14:textId="77777777" w:rsidR="00AC5314" w:rsidRPr="00172629" w:rsidRDefault="00AC5314" w:rsidP="00471C0C">
      <w:pPr>
        <w:rPr>
          <w:lang w:val="en-US"/>
        </w:rPr>
      </w:pPr>
    </w:p>
    <w:p w14:paraId="0399F525" w14:textId="0D849DA4" w:rsidR="009020EB" w:rsidRPr="00172629" w:rsidRDefault="00FC2EE2" w:rsidP="009020EB">
      <w:pPr>
        <w:pStyle w:val="Heading2"/>
        <w:rPr>
          <w:lang w:val="en-US"/>
        </w:rPr>
      </w:pPr>
      <w:r w:rsidRPr="00172629">
        <w:rPr>
          <w:lang w:val="en-US"/>
        </w:rPr>
        <w:t xml:space="preserve">Objectives </w:t>
      </w:r>
      <w:r w:rsidR="002F183F" w:rsidRPr="00172629">
        <w:rPr>
          <w:lang w:val="en-US"/>
        </w:rPr>
        <w:t>of the work to be executed</w:t>
      </w:r>
    </w:p>
    <w:p w14:paraId="4668B029" w14:textId="3EE8A951" w:rsidR="00C63198" w:rsidRPr="00172629" w:rsidRDefault="00034AE6" w:rsidP="009020EB">
      <w:pPr>
        <w:pStyle w:val="Guideline"/>
        <w:rPr>
          <w:i w:val="0"/>
          <w:iCs/>
          <w:lang w:val="en-US"/>
        </w:rPr>
      </w:pPr>
      <w:r w:rsidRPr="00172629">
        <w:rPr>
          <w:i w:val="0"/>
          <w:iCs/>
          <w:lang w:val="en-US"/>
        </w:rPr>
        <w:t>The objectives of STF</w:t>
      </w:r>
      <w:r w:rsidR="008B6A7A" w:rsidRPr="00172629">
        <w:rPr>
          <w:i w:val="0"/>
          <w:iCs/>
          <w:lang w:val="en-US"/>
        </w:rPr>
        <w:t xml:space="preserve"> 697</w:t>
      </w:r>
      <w:r w:rsidRPr="00172629">
        <w:rPr>
          <w:i w:val="0"/>
          <w:iCs/>
          <w:lang w:val="en-US"/>
        </w:rPr>
        <w:t xml:space="preserve"> </w:t>
      </w:r>
      <w:r w:rsidR="00B9698F" w:rsidRPr="00172629">
        <w:rPr>
          <w:i w:val="0"/>
          <w:iCs/>
          <w:lang w:val="en-US"/>
        </w:rPr>
        <w:t>are</w:t>
      </w:r>
      <w:r w:rsidR="00CE7741" w:rsidRPr="00172629">
        <w:rPr>
          <w:i w:val="0"/>
          <w:iCs/>
          <w:lang w:val="en-US"/>
        </w:rPr>
        <w:t>:</w:t>
      </w:r>
    </w:p>
    <w:p w14:paraId="0D23D4CA" w14:textId="09EC1BBA" w:rsidR="00B902C9" w:rsidRPr="00172629" w:rsidRDefault="00B9698F" w:rsidP="00172629">
      <w:pPr>
        <w:pStyle w:val="Guideline"/>
        <w:numPr>
          <w:ilvl w:val="0"/>
          <w:numId w:val="35"/>
        </w:numPr>
        <w:rPr>
          <w:i w:val="0"/>
          <w:iCs/>
          <w:color w:val="000000" w:themeColor="text1"/>
          <w:lang w:val="en-US"/>
        </w:rPr>
      </w:pPr>
      <w:r w:rsidRPr="00172629">
        <w:rPr>
          <w:i w:val="0"/>
          <w:iCs/>
          <w:color w:val="000000" w:themeColor="text1"/>
          <w:lang w:val="en-US"/>
        </w:rPr>
        <w:t xml:space="preserve">Identify some </w:t>
      </w:r>
      <w:r w:rsidR="008B6A7A" w:rsidRPr="00172629">
        <w:rPr>
          <w:i w:val="0"/>
          <w:iCs/>
          <w:color w:val="000000" w:themeColor="text1"/>
          <w:lang w:val="en-US"/>
        </w:rPr>
        <w:t xml:space="preserve">motivating </w:t>
      </w:r>
      <w:r w:rsidRPr="00172629">
        <w:rPr>
          <w:i w:val="0"/>
          <w:iCs/>
          <w:color w:val="000000" w:themeColor="text1"/>
          <w:lang w:val="en-US"/>
        </w:rPr>
        <w:t>use cases</w:t>
      </w:r>
      <w:r w:rsidR="00E91A0D">
        <w:rPr>
          <w:i w:val="0"/>
          <w:iCs/>
          <w:color w:val="000000" w:themeColor="text1"/>
          <w:lang w:val="en-US"/>
        </w:rPr>
        <w:t>,</w:t>
      </w:r>
    </w:p>
    <w:p w14:paraId="641EFC16" w14:textId="291885FD" w:rsidR="00B9698F" w:rsidRPr="00172629" w:rsidRDefault="00B902C9" w:rsidP="00172629">
      <w:pPr>
        <w:pStyle w:val="Guideline"/>
        <w:numPr>
          <w:ilvl w:val="0"/>
          <w:numId w:val="35"/>
        </w:numPr>
        <w:rPr>
          <w:i w:val="0"/>
          <w:iCs/>
          <w:lang w:val="en-US"/>
        </w:rPr>
      </w:pPr>
      <w:r w:rsidRPr="00172629">
        <w:rPr>
          <w:i w:val="0"/>
          <w:iCs/>
          <w:lang w:val="en-US"/>
        </w:rPr>
        <w:t xml:space="preserve">Fix some </w:t>
      </w:r>
      <w:r w:rsidR="008B6A7A" w:rsidRPr="00172629">
        <w:rPr>
          <w:i w:val="0"/>
          <w:iCs/>
          <w:lang w:val="en-US"/>
        </w:rPr>
        <w:t>functionality requirements and communication requirements</w:t>
      </w:r>
      <w:r w:rsidR="00E91A0D">
        <w:rPr>
          <w:i w:val="0"/>
          <w:iCs/>
          <w:lang w:val="en-US"/>
        </w:rPr>
        <w:t>,</w:t>
      </w:r>
    </w:p>
    <w:p w14:paraId="70BA218B" w14:textId="0D8BFF36" w:rsidR="008B6A7A" w:rsidRPr="00172629" w:rsidRDefault="008B6A7A" w:rsidP="00172629">
      <w:pPr>
        <w:pStyle w:val="Guideline"/>
        <w:numPr>
          <w:ilvl w:val="0"/>
          <w:numId w:val="35"/>
        </w:numPr>
        <w:rPr>
          <w:i w:val="0"/>
          <w:iCs/>
          <w:lang w:val="en-US"/>
        </w:rPr>
      </w:pPr>
      <w:r w:rsidRPr="00172629">
        <w:rPr>
          <w:i w:val="0"/>
          <w:iCs/>
          <w:lang w:val="en-US"/>
        </w:rPr>
        <w:t>Design the reference architecture</w:t>
      </w:r>
      <w:r w:rsidR="00E91A0D">
        <w:rPr>
          <w:i w:val="0"/>
          <w:iCs/>
          <w:lang w:val="en-US"/>
        </w:rPr>
        <w:t>,</w:t>
      </w:r>
    </w:p>
    <w:p w14:paraId="3C631F30" w14:textId="514C7341" w:rsidR="008B6A7A" w:rsidRPr="00172629" w:rsidRDefault="008B6A7A" w:rsidP="00172629">
      <w:pPr>
        <w:pStyle w:val="Guideline"/>
        <w:numPr>
          <w:ilvl w:val="0"/>
          <w:numId w:val="35"/>
        </w:numPr>
        <w:rPr>
          <w:i w:val="0"/>
          <w:iCs/>
          <w:lang w:val="en-US"/>
        </w:rPr>
      </w:pPr>
      <w:r w:rsidRPr="00172629">
        <w:rPr>
          <w:i w:val="0"/>
          <w:iCs/>
          <w:lang w:val="en-US"/>
        </w:rPr>
        <w:lastRenderedPageBreak/>
        <w:t>Identify the oneM2M communication support</w:t>
      </w:r>
      <w:r w:rsidR="00E91A0D">
        <w:rPr>
          <w:i w:val="0"/>
          <w:iCs/>
          <w:lang w:val="en-US"/>
        </w:rPr>
        <w:t>.</w:t>
      </w:r>
    </w:p>
    <w:p w14:paraId="23530614" w14:textId="77777777" w:rsidR="00C63198" w:rsidRPr="00172629" w:rsidRDefault="00C63198" w:rsidP="009020EB">
      <w:pPr>
        <w:pStyle w:val="Guideline"/>
        <w:rPr>
          <w:i w:val="0"/>
          <w:iCs/>
          <w:lang w:val="en-US"/>
        </w:rPr>
      </w:pPr>
    </w:p>
    <w:p w14:paraId="6B228A97" w14:textId="5B30E326" w:rsidR="00132601" w:rsidRPr="00172629" w:rsidRDefault="00132601" w:rsidP="00132601">
      <w:pPr>
        <w:pStyle w:val="Heading2"/>
        <w:rPr>
          <w:lang w:val="en-US"/>
        </w:rPr>
      </w:pPr>
      <w:r w:rsidRPr="00172629">
        <w:rPr>
          <w:lang w:val="en-US"/>
        </w:rPr>
        <w:t>Previous funded activities in the same domain</w:t>
      </w:r>
    </w:p>
    <w:p w14:paraId="7D871A51" w14:textId="54279C62" w:rsidR="00903472" w:rsidRPr="00172629" w:rsidRDefault="007A2C79" w:rsidP="00471C0C">
      <w:pPr>
        <w:rPr>
          <w:lang w:val="en-US"/>
        </w:rPr>
      </w:pPr>
      <w:r w:rsidRPr="00172629">
        <w:rPr>
          <w:lang w:val="en-US"/>
        </w:rPr>
        <w:t>None</w:t>
      </w:r>
    </w:p>
    <w:p w14:paraId="4C66BAFC" w14:textId="77777777" w:rsidR="007A2C79" w:rsidRPr="00172629" w:rsidRDefault="007A2C79" w:rsidP="00471C0C">
      <w:pPr>
        <w:rPr>
          <w:lang w:val="en-US"/>
        </w:rPr>
      </w:pPr>
    </w:p>
    <w:p w14:paraId="5DD6A238" w14:textId="019CABC6" w:rsidR="009020EB" w:rsidRPr="00172629" w:rsidRDefault="00FC2EE2" w:rsidP="009020EB">
      <w:pPr>
        <w:pStyle w:val="Heading2"/>
        <w:rPr>
          <w:lang w:val="en-US"/>
        </w:rPr>
      </w:pPr>
      <w:r w:rsidRPr="00172629">
        <w:rPr>
          <w:lang w:val="en-US"/>
        </w:rPr>
        <w:t>Market impact</w:t>
      </w:r>
      <w:bookmarkStart w:id="0" w:name="_Toc229392234"/>
      <w:bookmarkStart w:id="1" w:name="_Ref325990203"/>
    </w:p>
    <w:p w14:paraId="53940508" w14:textId="4EA5551E" w:rsidR="00EB61CD" w:rsidRPr="00172629" w:rsidRDefault="00EB61CD" w:rsidP="008B6A7A">
      <w:pPr>
        <w:pStyle w:val="Guideline"/>
        <w:rPr>
          <w:i w:val="0"/>
          <w:iCs/>
          <w:lang w:val="en-US"/>
        </w:rPr>
      </w:pPr>
      <w:r w:rsidRPr="00172629">
        <w:rPr>
          <w:rFonts w:cs="Arial"/>
          <w:i w:val="0"/>
          <w:iCs/>
          <w:lang w:val="en-US"/>
        </w:rPr>
        <w:t xml:space="preserve">The STF result is an expansion of the functionality of </w:t>
      </w:r>
      <w:r w:rsidR="00DD3DB3" w:rsidRPr="00172629">
        <w:rPr>
          <w:rFonts w:cs="Arial"/>
          <w:i w:val="0"/>
          <w:iCs/>
          <w:lang w:val="en-US"/>
        </w:rPr>
        <w:t xml:space="preserve">ETSI </w:t>
      </w:r>
      <w:r w:rsidRPr="00172629">
        <w:rPr>
          <w:rFonts w:cs="Arial"/>
          <w:i w:val="0"/>
          <w:iCs/>
          <w:lang w:val="en-US"/>
        </w:rPr>
        <w:t>TS 103</w:t>
      </w:r>
      <w:r w:rsidR="00DD3DB3" w:rsidRPr="00172629">
        <w:rPr>
          <w:rFonts w:cs="Arial"/>
          <w:i w:val="0"/>
          <w:iCs/>
          <w:lang w:val="en-US"/>
        </w:rPr>
        <w:t xml:space="preserve"> </w:t>
      </w:r>
      <w:r w:rsidRPr="00172629">
        <w:rPr>
          <w:rFonts w:cs="Arial"/>
          <w:i w:val="0"/>
          <w:iCs/>
          <w:lang w:val="en-US"/>
        </w:rPr>
        <w:t>757 and of the functionalities of oneM2M.</w:t>
      </w:r>
    </w:p>
    <w:p w14:paraId="76100CE2" w14:textId="64D0E502" w:rsidR="008B6A7A" w:rsidRPr="00172629" w:rsidRDefault="00277592" w:rsidP="008B6A7A">
      <w:pPr>
        <w:pStyle w:val="Guideline"/>
        <w:rPr>
          <w:i w:val="0"/>
          <w:color w:val="000000" w:themeColor="text1"/>
          <w:szCs w:val="22"/>
          <w:lang w:val="en-US"/>
        </w:rPr>
      </w:pPr>
      <w:proofErr w:type="spellStart"/>
      <w:r w:rsidRPr="00277592">
        <w:rPr>
          <w:i w:val="0"/>
          <w:iCs/>
          <w:lang w:val="en-US"/>
        </w:rPr>
        <w:t>Pandesys</w:t>
      </w:r>
      <w:proofErr w:type="spellEnd"/>
      <w:r w:rsidR="008B6A7A" w:rsidRPr="00172629">
        <w:rPr>
          <w:i w:val="0"/>
          <w:iCs/>
          <w:lang w:val="en-US"/>
        </w:rPr>
        <w:t xml:space="preserve"> standard addresses to</w:t>
      </w:r>
    </w:p>
    <w:p w14:paraId="7585F631" w14:textId="2DEE39DC" w:rsidR="008B6A7A" w:rsidRPr="00F23296" w:rsidRDefault="006C7AA7" w:rsidP="008B6A7A">
      <w:pPr>
        <w:pStyle w:val="Guideline"/>
        <w:numPr>
          <w:ilvl w:val="0"/>
          <w:numId w:val="25"/>
        </w:numPr>
        <w:rPr>
          <w:i w:val="0"/>
          <w:iCs/>
          <w:color w:val="000000" w:themeColor="text1"/>
          <w:szCs w:val="22"/>
          <w:lang w:val="fr-FR"/>
        </w:rPr>
      </w:pPr>
      <w:r w:rsidRPr="00F23296">
        <w:rPr>
          <w:i w:val="0"/>
          <w:iCs/>
          <w:color w:val="000000" w:themeColor="text1"/>
          <w:szCs w:val="22"/>
          <w:lang w:val="fr-FR"/>
        </w:rPr>
        <w:t xml:space="preserve">Public </w:t>
      </w:r>
      <w:proofErr w:type="spellStart"/>
      <w:r w:rsidRPr="00F23296">
        <w:rPr>
          <w:i w:val="0"/>
          <w:iCs/>
          <w:color w:val="000000" w:themeColor="text1"/>
          <w:szCs w:val="22"/>
          <w:lang w:val="fr-FR"/>
        </w:rPr>
        <w:t>authorities</w:t>
      </w:r>
      <w:proofErr w:type="spellEnd"/>
      <w:r w:rsidRPr="00F23296">
        <w:rPr>
          <w:i w:val="0"/>
          <w:iCs/>
          <w:color w:val="000000" w:themeColor="text1"/>
          <w:szCs w:val="22"/>
          <w:lang w:val="fr-FR"/>
        </w:rPr>
        <w:t xml:space="preserve"> and </w:t>
      </w:r>
      <w:proofErr w:type="spellStart"/>
      <w:r w:rsidRPr="00F23296">
        <w:rPr>
          <w:i w:val="0"/>
          <w:iCs/>
          <w:color w:val="000000" w:themeColor="text1"/>
          <w:szCs w:val="22"/>
          <w:lang w:val="fr-FR"/>
        </w:rPr>
        <w:t>regulators</w:t>
      </w:r>
      <w:proofErr w:type="spellEnd"/>
      <w:r w:rsidRPr="00F23296">
        <w:rPr>
          <w:i w:val="0"/>
          <w:iCs/>
          <w:color w:val="000000" w:themeColor="text1"/>
          <w:szCs w:val="22"/>
          <w:lang w:val="fr-FR"/>
        </w:rPr>
        <w:t>,</w:t>
      </w:r>
      <w:r w:rsidR="008B6A7A" w:rsidRPr="00F23296">
        <w:rPr>
          <w:i w:val="0"/>
          <w:iCs/>
          <w:color w:val="000000" w:themeColor="text1"/>
          <w:szCs w:val="22"/>
          <w:lang w:val="fr-FR"/>
        </w:rPr>
        <w:t xml:space="preserve"> like e.g.</w:t>
      </w:r>
      <w:r w:rsidR="00137DC4" w:rsidRPr="00F23296">
        <w:rPr>
          <w:i w:val="0"/>
          <w:iCs/>
          <w:color w:val="000000" w:themeColor="text1"/>
          <w:szCs w:val="22"/>
          <w:lang w:val="fr-FR"/>
        </w:rPr>
        <w:t xml:space="preserve"> for France</w:t>
      </w:r>
      <w:r w:rsidR="008B6A7A" w:rsidRPr="00F23296">
        <w:rPr>
          <w:i w:val="0"/>
          <w:iCs/>
          <w:color w:val="000000" w:themeColor="text1"/>
          <w:szCs w:val="22"/>
          <w:lang w:val="fr-FR"/>
        </w:rPr>
        <w:t xml:space="preserve"> </w:t>
      </w:r>
      <w:r w:rsidR="008B6A7A" w:rsidRPr="00F23296">
        <w:rPr>
          <w:rStyle w:val="hgkelc"/>
          <w:color w:val="000000" w:themeColor="text1"/>
          <w:lang w:val="fr-FR"/>
        </w:rPr>
        <w:t>Ministère de l'Économie, des Finances et de la Souveraineté industrielle et numérique.</w:t>
      </w:r>
      <w:r w:rsidR="008B6A7A" w:rsidRPr="00F23296">
        <w:rPr>
          <w:color w:val="000000" w:themeColor="text1"/>
          <w:szCs w:val="22"/>
          <w:lang w:val="fr-FR"/>
        </w:rPr>
        <w:t xml:space="preserve"> Service de l'</w:t>
      </w:r>
      <w:r w:rsidR="005C53C3" w:rsidRPr="00F23296">
        <w:rPr>
          <w:color w:val="000000" w:themeColor="text1"/>
          <w:szCs w:val="22"/>
          <w:lang w:val="fr-FR"/>
        </w:rPr>
        <w:t>É</w:t>
      </w:r>
      <w:r w:rsidR="008B6A7A" w:rsidRPr="00F23296">
        <w:rPr>
          <w:color w:val="000000" w:themeColor="text1"/>
          <w:szCs w:val="22"/>
          <w:lang w:val="fr-FR"/>
        </w:rPr>
        <w:t xml:space="preserve">conomie </w:t>
      </w:r>
      <w:r w:rsidR="005C53C3" w:rsidRPr="00F23296">
        <w:rPr>
          <w:color w:val="000000" w:themeColor="text1"/>
          <w:szCs w:val="22"/>
          <w:lang w:val="fr-FR"/>
        </w:rPr>
        <w:t>N</w:t>
      </w:r>
      <w:r w:rsidR="008B6A7A" w:rsidRPr="00F23296">
        <w:rPr>
          <w:color w:val="000000" w:themeColor="text1"/>
          <w:szCs w:val="22"/>
          <w:lang w:val="fr-FR"/>
        </w:rPr>
        <w:t>umérique - Direction Générale des Entreprises for France</w:t>
      </w:r>
      <w:r w:rsidR="008B6A7A" w:rsidRPr="00F23296">
        <w:rPr>
          <w:i w:val="0"/>
          <w:iCs/>
          <w:color w:val="000000" w:themeColor="text1"/>
          <w:szCs w:val="22"/>
          <w:lang w:val="fr-FR"/>
        </w:rPr>
        <w:t xml:space="preserve">, and </w:t>
      </w:r>
      <w:proofErr w:type="spellStart"/>
      <w:r w:rsidR="008B6A7A" w:rsidRPr="00F23296">
        <w:rPr>
          <w:i w:val="0"/>
          <w:iCs/>
          <w:color w:val="000000" w:themeColor="text1"/>
          <w:szCs w:val="22"/>
          <w:lang w:val="fr-FR"/>
        </w:rPr>
        <w:t>their</w:t>
      </w:r>
      <w:proofErr w:type="spellEnd"/>
      <w:r w:rsidR="008B6A7A" w:rsidRPr="00F23296">
        <w:rPr>
          <w:i w:val="0"/>
          <w:iCs/>
          <w:color w:val="000000" w:themeColor="text1"/>
          <w:szCs w:val="22"/>
          <w:lang w:val="fr-FR"/>
        </w:rPr>
        <w:t xml:space="preserve"> relatives in all Europe,</w:t>
      </w:r>
    </w:p>
    <w:p w14:paraId="1E049539" w14:textId="77777777" w:rsidR="008B6A7A" w:rsidRPr="00172629" w:rsidRDefault="006C7AA7" w:rsidP="008B6A7A">
      <w:pPr>
        <w:pStyle w:val="Guideline"/>
        <w:numPr>
          <w:ilvl w:val="0"/>
          <w:numId w:val="25"/>
        </w:numPr>
        <w:rPr>
          <w:i w:val="0"/>
          <w:iCs/>
          <w:color w:val="000000" w:themeColor="text1"/>
          <w:szCs w:val="22"/>
          <w:lang w:val="en-US"/>
        </w:rPr>
      </w:pPr>
      <w:r w:rsidRPr="00172629">
        <w:rPr>
          <w:i w:val="0"/>
          <w:iCs/>
          <w:color w:val="000000" w:themeColor="text1"/>
          <w:szCs w:val="22"/>
          <w:lang w:val="en-US"/>
        </w:rPr>
        <w:t>Industrial representatives (e.g., DSME - Digital SME in Brussels),</w:t>
      </w:r>
    </w:p>
    <w:p w14:paraId="1650B31B" w14:textId="77777777" w:rsidR="008B6A7A" w:rsidRPr="00172629" w:rsidRDefault="006C7AA7" w:rsidP="008B6A7A">
      <w:pPr>
        <w:pStyle w:val="Guideline"/>
        <w:numPr>
          <w:ilvl w:val="0"/>
          <w:numId w:val="25"/>
        </w:numPr>
        <w:rPr>
          <w:i w:val="0"/>
          <w:iCs/>
          <w:color w:val="000000" w:themeColor="text1"/>
          <w:szCs w:val="22"/>
          <w:lang w:val="en-US"/>
        </w:rPr>
      </w:pPr>
      <w:r w:rsidRPr="00172629">
        <w:rPr>
          <w:i w:val="0"/>
          <w:iCs/>
          <w:color w:val="000000" w:themeColor="text1"/>
          <w:szCs w:val="22"/>
          <w:lang w:val="en-US"/>
        </w:rPr>
        <w:t>Healthcare organizations (e.g., EUPHA - The European Public Health Association),</w:t>
      </w:r>
    </w:p>
    <w:p w14:paraId="0054F931" w14:textId="77777777" w:rsidR="008B6A7A" w:rsidRPr="00172629" w:rsidRDefault="006C7AA7" w:rsidP="008B6A7A">
      <w:pPr>
        <w:pStyle w:val="Guideline"/>
        <w:numPr>
          <w:ilvl w:val="0"/>
          <w:numId w:val="25"/>
        </w:numPr>
        <w:rPr>
          <w:i w:val="0"/>
          <w:iCs/>
          <w:color w:val="000000" w:themeColor="text1"/>
          <w:szCs w:val="22"/>
          <w:lang w:val="en-US"/>
        </w:rPr>
      </w:pPr>
      <w:r w:rsidRPr="00172629">
        <w:rPr>
          <w:i w:val="0"/>
          <w:iCs/>
          <w:color w:val="000000" w:themeColor="text1"/>
          <w:szCs w:val="22"/>
          <w:lang w:val="en-US"/>
        </w:rPr>
        <w:t>Municipality associations (e.g., CEMR - Council of European Municipalities and Regions),</w:t>
      </w:r>
    </w:p>
    <w:p w14:paraId="58662B12" w14:textId="77777777" w:rsidR="008B6A7A" w:rsidRPr="00172629" w:rsidRDefault="006C7AA7" w:rsidP="008B6A7A">
      <w:pPr>
        <w:pStyle w:val="Guideline"/>
        <w:numPr>
          <w:ilvl w:val="0"/>
          <w:numId w:val="25"/>
        </w:numPr>
        <w:rPr>
          <w:i w:val="0"/>
          <w:iCs/>
          <w:color w:val="000000" w:themeColor="text1"/>
          <w:szCs w:val="22"/>
          <w:lang w:val="en-US"/>
        </w:rPr>
      </w:pPr>
      <w:r w:rsidRPr="00172629">
        <w:rPr>
          <w:i w:val="0"/>
          <w:iCs/>
          <w:color w:val="000000" w:themeColor="text1"/>
          <w:szCs w:val="22"/>
          <w:lang w:val="en-US"/>
        </w:rPr>
        <w:t>General public and citizen associations (e.g., ECSA - European Citizen Science Association),</w:t>
      </w:r>
    </w:p>
    <w:p w14:paraId="2259C818" w14:textId="77777777" w:rsidR="00C604CC" w:rsidRPr="00172629" w:rsidRDefault="008B6A7A" w:rsidP="00C604CC">
      <w:pPr>
        <w:pStyle w:val="Guideline"/>
        <w:numPr>
          <w:ilvl w:val="0"/>
          <w:numId w:val="25"/>
        </w:numPr>
        <w:rPr>
          <w:i w:val="0"/>
          <w:iCs/>
          <w:color w:val="000000" w:themeColor="text1"/>
          <w:szCs w:val="22"/>
          <w:lang w:val="en-US"/>
        </w:rPr>
      </w:pPr>
      <w:r w:rsidRPr="00172629">
        <w:rPr>
          <w:i w:val="0"/>
          <w:iCs/>
          <w:color w:val="000000" w:themeColor="text1"/>
          <w:szCs w:val="22"/>
          <w:lang w:val="en-US"/>
        </w:rPr>
        <w:t xml:space="preserve">Other </w:t>
      </w:r>
      <w:r w:rsidR="006C7AA7" w:rsidRPr="00172629">
        <w:rPr>
          <w:i w:val="0"/>
          <w:iCs/>
          <w:color w:val="000000" w:themeColor="text1"/>
          <w:szCs w:val="22"/>
          <w:lang w:val="en-US"/>
        </w:rPr>
        <w:t>Standardization organizations (e.g., ISO, AFNOR, ITU</w:t>
      </w:r>
      <w:r w:rsidRPr="00172629">
        <w:rPr>
          <w:i w:val="0"/>
          <w:iCs/>
          <w:color w:val="000000" w:themeColor="text1"/>
          <w:szCs w:val="22"/>
          <w:lang w:val="en-US"/>
        </w:rPr>
        <w:t>, …</w:t>
      </w:r>
      <w:r w:rsidR="006C7AA7" w:rsidRPr="00172629">
        <w:rPr>
          <w:i w:val="0"/>
          <w:iCs/>
          <w:color w:val="000000" w:themeColor="text1"/>
          <w:szCs w:val="22"/>
          <w:lang w:val="en-US"/>
        </w:rPr>
        <w:t>)</w:t>
      </w:r>
      <w:r w:rsidR="00C604CC" w:rsidRPr="00172629">
        <w:rPr>
          <w:i w:val="0"/>
          <w:iCs/>
          <w:color w:val="000000" w:themeColor="text1"/>
          <w:szCs w:val="22"/>
          <w:lang w:val="en-US"/>
        </w:rPr>
        <w:t>,</w:t>
      </w:r>
    </w:p>
    <w:p w14:paraId="25977312" w14:textId="16F4F4A5" w:rsidR="00C604CC" w:rsidRPr="00172629" w:rsidRDefault="006C7AA7" w:rsidP="00C604CC">
      <w:pPr>
        <w:pStyle w:val="Guideline"/>
        <w:numPr>
          <w:ilvl w:val="0"/>
          <w:numId w:val="25"/>
        </w:numPr>
        <w:rPr>
          <w:i w:val="0"/>
          <w:color w:val="000000" w:themeColor="text1"/>
          <w:szCs w:val="22"/>
          <w:lang w:val="en-US"/>
        </w:rPr>
      </w:pPr>
      <w:r w:rsidRPr="00172629">
        <w:rPr>
          <w:i w:val="0"/>
          <w:color w:val="000000" w:themeColor="text1"/>
          <w:szCs w:val="22"/>
          <w:lang w:val="en-US"/>
        </w:rPr>
        <w:t xml:space="preserve">European and national policy-makers involved in healthcare, industry and innovation policy, </w:t>
      </w:r>
      <w:r w:rsidR="00C604CC" w:rsidRPr="00172629">
        <w:rPr>
          <w:i w:val="0"/>
          <w:color w:val="000000" w:themeColor="text1"/>
          <w:szCs w:val="22"/>
          <w:lang w:val="en-US"/>
        </w:rPr>
        <w:t xml:space="preserve">(e.g. </w:t>
      </w:r>
      <w:r w:rsidRPr="00172629">
        <w:rPr>
          <w:i w:val="0"/>
          <w:color w:val="000000" w:themeColor="text1"/>
          <w:szCs w:val="22"/>
          <w:lang w:val="en-US"/>
        </w:rPr>
        <w:t>Maison Irène et Frédéric Joliot-Curie at Brussels</w:t>
      </w:r>
      <w:r w:rsidR="00C604CC" w:rsidRPr="00172629">
        <w:rPr>
          <w:i w:val="0"/>
          <w:color w:val="000000" w:themeColor="text1"/>
          <w:szCs w:val="22"/>
          <w:lang w:val="en-US"/>
        </w:rPr>
        <w:t>)</w:t>
      </w:r>
      <w:r w:rsidR="00DD3DB3" w:rsidRPr="00172629">
        <w:rPr>
          <w:i w:val="0"/>
          <w:color w:val="000000" w:themeColor="text1"/>
          <w:szCs w:val="22"/>
          <w:lang w:val="en-US"/>
        </w:rPr>
        <w:t>,</w:t>
      </w:r>
    </w:p>
    <w:p w14:paraId="5BBAC7EA" w14:textId="478758CC" w:rsidR="006C7AA7" w:rsidRPr="00172629" w:rsidRDefault="00C604CC" w:rsidP="00C604CC">
      <w:pPr>
        <w:pStyle w:val="Guideline"/>
        <w:numPr>
          <w:ilvl w:val="0"/>
          <w:numId w:val="25"/>
        </w:numPr>
        <w:rPr>
          <w:i w:val="0"/>
          <w:color w:val="000000" w:themeColor="text1"/>
          <w:szCs w:val="22"/>
          <w:lang w:val="en-US"/>
        </w:rPr>
      </w:pPr>
      <w:r w:rsidRPr="00172629">
        <w:rPr>
          <w:i w:val="0"/>
          <w:color w:val="000000" w:themeColor="text1"/>
          <w:szCs w:val="22"/>
          <w:lang w:val="en-US"/>
        </w:rPr>
        <w:t>European R</w:t>
      </w:r>
      <w:r w:rsidR="006C7AA7" w:rsidRPr="00172629">
        <w:rPr>
          <w:i w:val="0"/>
          <w:color w:val="000000" w:themeColor="text1"/>
          <w:szCs w:val="22"/>
          <w:lang w:val="en-US"/>
        </w:rPr>
        <w:t xml:space="preserve">esearch and </w:t>
      </w:r>
      <w:r w:rsidRPr="00172629">
        <w:rPr>
          <w:i w:val="0"/>
          <w:color w:val="000000" w:themeColor="text1"/>
          <w:szCs w:val="22"/>
          <w:lang w:val="en-US"/>
        </w:rPr>
        <w:t>E</w:t>
      </w:r>
      <w:r w:rsidR="006C7AA7" w:rsidRPr="00172629">
        <w:rPr>
          <w:i w:val="0"/>
          <w:color w:val="000000" w:themeColor="text1"/>
          <w:szCs w:val="22"/>
          <w:lang w:val="en-US"/>
        </w:rPr>
        <w:t>ducation (</w:t>
      </w:r>
      <w:r w:rsidRPr="00172629">
        <w:rPr>
          <w:i w:val="0"/>
          <w:color w:val="000000" w:themeColor="text1"/>
          <w:szCs w:val="22"/>
          <w:lang w:val="en-US"/>
        </w:rPr>
        <w:t xml:space="preserve">e.g. </w:t>
      </w:r>
      <w:r w:rsidR="006C7AA7" w:rsidRPr="00172629">
        <w:rPr>
          <w:i w:val="0"/>
          <w:color w:val="000000" w:themeColor="text1"/>
          <w:szCs w:val="22"/>
          <w:lang w:val="en-US"/>
        </w:rPr>
        <w:t>CLORA) that has among its objectives, to act as a catalyst between researchers and European policy-makers.</w:t>
      </w:r>
    </w:p>
    <w:p w14:paraId="27944D87" w14:textId="77777777" w:rsidR="006C7AA7" w:rsidRPr="00172629" w:rsidRDefault="006C7AA7" w:rsidP="006C7AA7">
      <w:pPr>
        <w:pStyle w:val="Guideline"/>
        <w:rPr>
          <w:i w:val="0"/>
          <w:lang w:val="en-US"/>
        </w:rPr>
      </w:pPr>
    </w:p>
    <w:p w14:paraId="6CFFFA63" w14:textId="4FB38ABC" w:rsidR="001A577A" w:rsidRPr="00172629" w:rsidRDefault="001A577A" w:rsidP="001A577A">
      <w:pPr>
        <w:pStyle w:val="Heading2"/>
        <w:rPr>
          <w:lang w:val="en-US"/>
        </w:rPr>
      </w:pPr>
      <w:r w:rsidRPr="00172629">
        <w:rPr>
          <w:lang w:val="en-US"/>
        </w:rPr>
        <w:t>Consequences if not agreed</w:t>
      </w:r>
    </w:p>
    <w:p w14:paraId="78922FD3" w14:textId="1C34E101" w:rsidR="007E467E" w:rsidRPr="00172629" w:rsidRDefault="00CD4526" w:rsidP="00071C49">
      <w:pPr>
        <w:rPr>
          <w:lang w:val="en-US"/>
        </w:rPr>
      </w:pPr>
      <w:r w:rsidRPr="00172629">
        <w:rPr>
          <w:lang w:val="en-US"/>
        </w:rPr>
        <w:t xml:space="preserve">The main promotors of </w:t>
      </w:r>
      <w:proofErr w:type="spellStart"/>
      <w:r w:rsidR="00277592" w:rsidRPr="00277592">
        <w:rPr>
          <w:lang w:val="en-US"/>
        </w:rPr>
        <w:t>Pandesys</w:t>
      </w:r>
      <w:proofErr w:type="spellEnd"/>
      <w:r w:rsidRPr="00172629">
        <w:rPr>
          <w:lang w:val="en-US"/>
        </w:rPr>
        <w:t xml:space="preserve"> standard </w:t>
      </w:r>
      <w:r w:rsidR="00B61509" w:rsidRPr="00172629">
        <w:rPr>
          <w:lang w:val="en-US"/>
        </w:rPr>
        <w:t>are</w:t>
      </w:r>
      <w:r w:rsidRPr="00172629">
        <w:rPr>
          <w:lang w:val="en-US"/>
        </w:rPr>
        <w:t xml:space="preserve"> Research and Academia</w:t>
      </w:r>
      <w:r w:rsidR="00A0018D" w:rsidRPr="00172629">
        <w:rPr>
          <w:lang w:val="en-US"/>
        </w:rPr>
        <w:t xml:space="preserve"> actors</w:t>
      </w:r>
      <w:r w:rsidRPr="00172629">
        <w:rPr>
          <w:lang w:val="en-US"/>
        </w:rPr>
        <w:t>.</w:t>
      </w:r>
      <w:r w:rsidR="00B700CC" w:rsidRPr="00172629">
        <w:rPr>
          <w:lang w:val="en-US"/>
        </w:rPr>
        <w:t xml:space="preserve"> Finding funding in </w:t>
      </w:r>
      <w:proofErr w:type="spellStart"/>
      <w:r w:rsidR="00B700CC" w:rsidRPr="00172629">
        <w:rPr>
          <w:lang w:val="en-US"/>
        </w:rPr>
        <w:t>standardisation</w:t>
      </w:r>
      <w:proofErr w:type="spellEnd"/>
      <w:r w:rsidR="00B700CC" w:rsidRPr="00172629">
        <w:rPr>
          <w:lang w:val="en-US"/>
        </w:rPr>
        <w:t xml:space="preserve"> activities </w:t>
      </w:r>
      <w:r w:rsidR="005C53C3" w:rsidRPr="00172629">
        <w:rPr>
          <w:lang w:val="en-US"/>
        </w:rPr>
        <w:t xml:space="preserve">via Academia </w:t>
      </w:r>
      <w:r w:rsidR="00B700CC" w:rsidRPr="00172629">
        <w:rPr>
          <w:lang w:val="en-US"/>
        </w:rPr>
        <w:t>is almost impossible</w:t>
      </w:r>
      <w:r w:rsidR="005C53C3" w:rsidRPr="00172629">
        <w:rPr>
          <w:lang w:val="en-US"/>
        </w:rPr>
        <w:t xml:space="preserve"> because </w:t>
      </w:r>
      <w:proofErr w:type="spellStart"/>
      <w:r w:rsidR="005C53C3" w:rsidRPr="00172629">
        <w:rPr>
          <w:i/>
          <w:iCs/>
          <w:lang w:val="en-US"/>
        </w:rPr>
        <w:t>standardisation</w:t>
      </w:r>
      <w:proofErr w:type="spellEnd"/>
      <w:r w:rsidR="005C53C3" w:rsidRPr="00172629">
        <w:rPr>
          <w:i/>
          <w:iCs/>
          <w:lang w:val="en-US"/>
        </w:rPr>
        <w:t xml:space="preserve"> is often not considered per se as a research activity</w:t>
      </w:r>
      <w:r w:rsidR="005C53C3" w:rsidRPr="00172629">
        <w:rPr>
          <w:rStyle w:val="FootnoteReference"/>
          <w:lang w:val="en-US"/>
        </w:rPr>
        <w:footnoteReference w:id="1"/>
      </w:r>
      <w:r w:rsidR="005C53C3" w:rsidRPr="00172629">
        <w:rPr>
          <w:lang w:val="en-US"/>
        </w:rPr>
        <w:t xml:space="preserve">. </w:t>
      </w:r>
      <w:r w:rsidRPr="00172629">
        <w:rPr>
          <w:lang w:val="en-US"/>
        </w:rPr>
        <w:t xml:space="preserve">In case </w:t>
      </w:r>
      <w:r w:rsidR="00B700CC" w:rsidRPr="00172629">
        <w:rPr>
          <w:lang w:val="en-US"/>
        </w:rPr>
        <w:t xml:space="preserve">this STF will </w:t>
      </w:r>
      <w:r w:rsidRPr="00172629">
        <w:rPr>
          <w:lang w:val="en-US"/>
        </w:rPr>
        <w:t xml:space="preserve">not </w:t>
      </w:r>
      <w:r w:rsidR="00D37DF5" w:rsidRPr="00172629">
        <w:rPr>
          <w:lang w:val="en-US"/>
        </w:rPr>
        <w:t xml:space="preserve">be </w:t>
      </w:r>
      <w:r w:rsidRPr="00172629">
        <w:rPr>
          <w:lang w:val="en-US"/>
        </w:rPr>
        <w:t xml:space="preserve">accepted, for lack of funding, </w:t>
      </w:r>
      <w:proofErr w:type="spellStart"/>
      <w:r w:rsidR="00277592" w:rsidRPr="00277592">
        <w:rPr>
          <w:lang w:val="en-US"/>
        </w:rPr>
        <w:t>Pandesys</w:t>
      </w:r>
      <w:proofErr w:type="spellEnd"/>
      <w:r w:rsidRPr="00172629">
        <w:rPr>
          <w:lang w:val="en-US"/>
        </w:rPr>
        <w:t xml:space="preserve"> could </w:t>
      </w:r>
      <w:r w:rsidR="00B700CC" w:rsidRPr="00172629">
        <w:rPr>
          <w:lang w:val="en-US"/>
        </w:rPr>
        <w:t>stop or</w:t>
      </w:r>
      <w:r w:rsidR="00D37DF5" w:rsidRPr="00172629">
        <w:rPr>
          <w:lang w:val="en-US"/>
        </w:rPr>
        <w:t xml:space="preserve"> move vs.</w:t>
      </w:r>
      <w:r w:rsidRPr="00172629">
        <w:rPr>
          <w:lang w:val="en-US"/>
        </w:rPr>
        <w:t xml:space="preserve"> a proprietary solution </w:t>
      </w:r>
      <w:r w:rsidR="00D37DF5" w:rsidRPr="00172629">
        <w:rPr>
          <w:lang w:val="en-US"/>
        </w:rPr>
        <w:t xml:space="preserve">without using </w:t>
      </w:r>
      <w:r w:rsidR="00B61509" w:rsidRPr="00172629">
        <w:rPr>
          <w:lang w:val="en-US"/>
        </w:rPr>
        <w:t xml:space="preserve">ETSI </w:t>
      </w:r>
      <w:r w:rsidRPr="00172629">
        <w:rPr>
          <w:lang w:val="en-US"/>
        </w:rPr>
        <w:t>IoT solutions</w:t>
      </w:r>
      <w:r w:rsidR="00F955C6" w:rsidRPr="00172629">
        <w:rPr>
          <w:lang w:val="en-US"/>
        </w:rPr>
        <w:t>.</w:t>
      </w:r>
    </w:p>
    <w:p w14:paraId="66FEE96E" w14:textId="77777777" w:rsidR="00CD4526" w:rsidRPr="00172629" w:rsidRDefault="00CD4526" w:rsidP="00071C49">
      <w:pPr>
        <w:rPr>
          <w:lang w:val="en-US"/>
        </w:rPr>
      </w:pPr>
    </w:p>
    <w:p w14:paraId="1B41B3CE" w14:textId="60F97177" w:rsidR="00A526B3" w:rsidRPr="00172629" w:rsidRDefault="00D737A8" w:rsidP="00AB0CC7">
      <w:pPr>
        <w:pStyle w:val="Heading1"/>
        <w:rPr>
          <w:lang w:val="en-US"/>
        </w:rPr>
      </w:pPr>
      <w:r w:rsidRPr="00172629">
        <w:rPr>
          <w:lang w:val="en-US"/>
        </w:rPr>
        <w:t>Relation with ETSI strategy</w:t>
      </w:r>
      <w:bookmarkEnd w:id="0"/>
      <w:bookmarkEnd w:id="1"/>
      <w:r w:rsidR="00E21FF3" w:rsidRPr="00172629">
        <w:rPr>
          <w:lang w:val="en-US"/>
        </w:rPr>
        <w:t xml:space="preserve"> and priorities</w:t>
      </w:r>
    </w:p>
    <w:p w14:paraId="1F0E6AD3" w14:textId="787ADA73" w:rsidR="00D3731A" w:rsidRPr="00172629" w:rsidRDefault="00D3731A" w:rsidP="00D37DF5">
      <w:pPr>
        <w:pStyle w:val="GuidelineB1"/>
        <w:numPr>
          <w:ilvl w:val="0"/>
          <w:numId w:val="0"/>
        </w:numPr>
        <w:rPr>
          <w:i w:val="0"/>
          <w:iCs w:val="0"/>
          <w:lang w:val="en-US"/>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31"/>
      </w:tblGrid>
      <w:tr w:rsidR="00D3731A" w:rsidRPr="00172629" w14:paraId="7DBF4571" w14:textId="77777777" w:rsidTr="00471C0C">
        <w:tc>
          <w:tcPr>
            <w:tcW w:w="4262" w:type="dxa"/>
            <w:shd w:val="clear" w:color="auto" w:fill="auto"/>
          </w:tcPr>
          <w:p w14:paraId="0724DEEC" w14:textId="77777777" w:rsidR="00D3731A" w:rsidRPr="00172629" w:rsidRDefault="00D3731A" w:rsidP="006A58EA">
            <w:pPr>
              <w:pStyle w:val="GuidelineB1"/>
              <w:numPr>
                <w:ilvl w:val="0"/>
                <w:numId w:val="0"/>
              </w:numPr>
              <w:ind w:left="568" w:hanging="284"/>
              <w:jc w:val="center"/>
              <w:rPr>
                <w:b/>
                <w:i w:val="0"/>
                <w:lang w:val="en-US"/>
              </w:rPr>
            </w:pPr>
            <w:r w:rsidRPr="00172629">
              <w:rPr>
                <w:b/>
                <w:i w:val="0"/>
                <w:lang w:val="en-US"/>
              </w:rPr>
              <w:t>Priority Criteria</w:t>
            </w:r>
          </w:p>
          <w:p w14:paraId="2C88B50A" w14:textId="77777777" w:rsidR="00D3731A" w:rsidRPr="00172629" w:rsidRDefault="00D3731A" w:rsidP="006A58EA">
            <w:pPr>
              <w:pStyle w:val="GuidelineB1"/>
              <w:numPr>
                <w:ilvl w:val="0"/>
                <w:numId w:val="0"/>
              </w:numPr>
              <w:jc w:val="center"/>
              <w:rPr>
                <w:b/>
                <w:i w:val="0"/>
                <w:lang w:val="en-US"/>
              </w:rPr>
            </w:pPr>
          </w:p>
        </w:tc>
        <w:tc>
          <w:tcPr>
            <w:tcW w:w="4231" w:type="dxa"/>
            <w:shd w:val="clear" w:color="auto" w:fill="auto"/>
          </w:tcPr>
          <w:p w14:paraId="1396080B" w14:textId="77777777" w:rsidR="00D3731A" w:rsidRPr="00172629" w:rsidRDefault="00D3731A" w:rsidP="006A58EA">
            <w:pPr>
              <w:pStyle w:val="GuidelineB1"/>
              <w:numPr>
                <w:ilvl w:val="0"/>
                <w:numId w:val="0"/>
              </w:numPr>
              <w:jc w:val="center"/>
              <w:rPr>
                <w:b/>
                <w:i w:val="0"/>
                <w:lang w:val="en-US"/>
              </w:rPr>
            </w:pPr>
            <w:r w:rsidRPr="00172629">
              <w:rPr>
                <w:b/>
                <w:i w:val="0"/>
                <w:lang w:val="en-US"/>
              </w:rPr>
              <w:t>Rationale</w:t>
            </w:r>
          </w:p>
        </w:tc>
      </w:tr>
      <w:tr w:rsidR="00D3731A" w:rsidRPr="00172629" w14:paraId="079A8596" w14:textId="77777777" w:rsidTr="00471C0C">
        <w:tc>
          <w:tcPr>
            <w:tcW w:w="4262" w:type="dxa"/>
            <w:shd w:val="clear" w:color="auto" w:fill="auto"/>
          </w:tcPr>
          <w:p w14:paraId="2DD7E9C7" w14:textId="77777777" w:rsidR="00D3731A" w:rsidRPr="00172629" w:rsidRDefault="00D3731A" w:rsidP="006A58EA">
            <w:pPr>
              <w:pStyle w:val="GuidelineB1"/>
              <w:numPr>
                <w:ilvl w:val="0"/>
                <w:numId w:val="0"/>
              </w:numPr>
              <w:rPr>
                <w:i w:val="0"/>
                <w:lang w:val="en-US"/>
              </w:rPr>
            </w:pPr>
            <w:r w:rsidRPr="00172629">
              <w:rPr>
                <w:i w:val="0"/>
                <w:lang w:val="en-US"/>
              </w:rPr>
              <w:t>Maintenance of standards in mature domains</w:t>
            </w:r>
          </w:p>
        </w:tc>
        <w:tc>
          <w:tcPr>
            <w:tcW w:w="4231" w:type="dxa"/>
            <w:shd w:val="clear" w:color="auto" w:fill="auto"/>
          </w:tcPr>
          <w:p w14:paraId="4F303628" w14:textId="6B71867D" w:rsidR="00D3731A" w:rsidRPr="00172629" w:rsidRDefault="00CE7741" w:rsidP="006A58EA">
            <w:pPr>
              <w:pStyle w:val="GuidelineB1"/>
              <w:numPr>
                <w:ilvl w:val="0"/>
                <w:numId w:val="0"/>
              </w:numPr>
              <w:rPr>
                <w:i w:val="0"/>
                <w:lang w:val="en-US"/>
              </w:rPr>
            </w:pPr>
            <w:r w:rsidRPr="00172629">
              <w:rPr>
                <w:i w:val="0"/>
                <w:lang w:val="en-US"/>
              </w:rPr>
              <w:t>Not apply</w:t>
            </w:r>
            <w:r w:rsidR="00E944D6" w:rsidRPr="00172629">
              <w:rPr>
                <w:i w:val="0"/>
                <w:lang w:val="en-US"/>
              </w:rPr>
              <w:t>.</w:t>
            </w:r>
          </w:p>
        </w:tc>
      </w:tr>
      <w:tr w:rsidR="00D3731A" w:rsidRPr="00172629" w14:paraId="4A7C5C9E" w14:textId="77777777" w:rsidTr="00471C0C">
        <w:tc>
          <w:tcPr>
            <w:tcW w:w="4262" w:type="dxa"/>
            <w:shd w:val="clear" w:color="auto" w:fill="auto"/>
          </w:tcPr>
          <w:p w14:paraId="4E0371EE" w14:textId="77777777" w:rsidR="00D3731A" w:rsidRPr="00172629" w:rsidRDefault="00D3731A" w:rsidP="006A58EA">
            <w:pPr>
              <w:pStyle w:val="GuidelineB1"/>
              <w:numPr>
                <w:ilvl w:val="0"/>
                <w:numId w:val="0"/>
              </w:numPr>
              <w:rPr>
                <w:i w:val="0"/>
                <w:lang w:val="en-US"/>
              </w:rPr>
            </w:pPr>
            <w:r w:rsidRPr="00172629">
              <w:rPr>
                <w:i w:val="0"/>
                <w:lang w:val="en-US"/>
              </w:rPr>
              <w:t>Innovation in mature domains</w:t>
            </w:r>
          </w:p>
        </w:tc>
        <w:tc>
          <w:tcPr>
            <w:tcW w:w="4231" w:type="dxa"/>
            <w:shd w:val="clear" w:color="auto" w:fill="auto"/>
          </w:tcPr>
          <w:p w14:paraId="75369844" w14:textId="50611FC1" w:rsidR="00D3731A" w:rsidRPr="00172629" w:rsidRDefault="00215F78" w:rsidP="00215F78">
            <w:pPr>
              <w:pStyle w:val="Guideline"/>
              <w:rPr>
                <w:i w:val="0"/>
                <w:iCs/>
                <w:lang w:val="en-US"/>
              </w:rPr>
            </w:pPr>
            <w:r w:rsidRPr="00172629">
              <w:rPr>
                <w:b/>
                <w:bCs/>
                <w:i w:val="0"/>
                <w:lang w:val="en-US"/>
              </w:rPr>
              <w:t>Yes</w:t>
            </w:r>
            <w:r w:rsidRPr="00172629">
              <w:rPr>
                <w:i w:val="0"/>
                <w:lang w:val="en-US"/>
              </w:rPr>
              <w:t xml:space="preserve">: </w:t>
            </w:r>
            <w:proofErr w:type="spellStart"/>
            <w:r w:rsidR="00277592" w:rsidRPr="00277592">
              <w:rPr>
                <w:i w:val="0"/>
                <w:lang w:val="en-US"/>
              </w:rPr>
              <w:t>Pandesys</w:t>
            </w:r>
            <w:proofErr w:type="spellEnd"/>
            <w:r w:rsidRPr="00172629">
              <w:rPr>
                <w:i w:val="0"/>
                <w:lang w:val="en-US"/>
              </w:rPr>
              <w:t xml:space="preserve"> standard would be beneficial for </w:t>
            </w:r>
            <w:r w:rsidR="00946C2C" w:rsidRPr="00172629">
              <w:rPr>
                <w:i w:val="0"/>
                <w:lang w:val="en-US"/>
              </w:rPr>
              <w:t xml:space="preserve">oneM2M, </w:t>
            </w:r>
            <w:r w:rsidRPr="00172629">
              <w:rPr>
                <w:i w:val="0"/>
                <w:lang w:val="en-US"/>
              </w:rPr>
              <w:t xml:space="preserve">and for all </w:t>
            </w:r>
            <w:proofErr w:type="spellStart"/>
            <w:r w:rsidR="00946C2C" w:rsidRPr="00172629">
              <w:rPr>
                <w:i w:val="0"/>
                <w:lang w:val="en-US"/>
              </w:rPr>
              <w:t>standa</w:t>
            </w:r>
            <w:r w:rsidR="00954314" w:rsidRPr="00172629">
              <w:rPr>
                <w:i w:val="0"/>
                <w:lang w:val="en-US"/>
              </w:rPr>
              <w:t>r</w:t>
            </w:r>
            <w:r w:rsidR="00946C2C" w:rsidRPr="00172629">
              <w:rPr>
                <w:i w:val="0"/>
                <w:lang w:val="en-US"/>
              </w:rPr>
              <w:t>d</w:t>
            </w:r>
            <w:r w:rsidRPr="00172629">
              <w:rPr>
                <w:i w:val="0"/>
                <w:lang w:val="en-US"/>
              </w:rPr>
              <w:t>isation</w:t>
            </w:r>
            <w:proofErr w:type="spellEnd"/>
            <w:r w:rsidR="00946C2C" w:rsidRPr="00172629">
              <w:rPr>
                <w:i w:val="0"/>
                <w:lang w:val="en-US"/>
              </w:rPr>
              <w:t xml:space="preserve"> </w:t>
            </w:r>
            <w:r w:rsidRPr="00172629">
              <w:rPr>
                <w:i w:val="0"/>
                <w:lang w:val="en-US"/>
              </w:rPr>
              <w:t xml:space="preserve">activities </w:t>
            </w:r>
            <w:r w:rsidR="00946C2C" w:rsidRPr="00172629">
              <w:rPr>
                <w:i w:val="0"/>
                <w:lang w:val="en-US"/>
              </w:rPr>
              <w:t xml:space="preserve">developed in TC </w:t>
            </w:r>
            <w:r w:rsidR="0059146C">
              <w:rPr>
                <w:i w:val="0"/>
                <w:lang w:val="en-US"/>
              </w:rPr>
              <w:t>DATA</w:t>
            </w:r>
            <w:r w:rsidRPr="00172629">
              <w:rPr>
                <w:i w:val="0"/>
                <w:lang w:val="en-US"/>
              </w:rPr>
              <w:t xml:space="preserve">, </w:t>
            </w:r>
            <w:r w:rsidR="00D37DF5" w:rsidRPr="00172629">
              <w:rPr>
                <w:i w:val="0"/>
                <w:lang w:val="en-US"/>
              </w:rPr>
              <w:t xml:space="preserve">TC ATTM, </w:t>
            </w:r>
            <w:r w:rsidR="00946C2C" w:rsidRPr="00172629">
              <w:rPr>
                <w:i w:val="0"/>
                <w:iCs/>
                <w:lang w:val="en-US"/>
              </w:rPr>
              <w:t>TC eHealth</w:t>
            </w:r>
            <w:r w:rsidR="00D37DF5" w:rsidRPr="00172629">
              <w:rPr>
                <w:i w:val="0"/>
                <w:iCs/>
                <w:lang w:val="en-US"/>
              </w:rPr>
              <w:t>, and TC EMTEL</w:t>
            </w:r>
            <w:r w:rsidR="00954314" w:rsidRPr="00172629">
              <w:rPr>
                <w:i w:val="0"/>
                <w:iCs/>
                <w:lang w:val="en-US"/>
              </w:rPr>
              <w:t xml:space="preserve"> just to mention a few.</w:t>
            </w:r>
          </w:p>
        </w:tc>
      </w:tr>
      <w:tr w:rsidR="00D3731A" w:rsidRPr="00172629" w14:paraId="252B90C5" w14:textId="77777777" w:rsidTr="00471C0C">
        <w:tc>
          <w:tcPr>
            <w:tcW w:w="4262" w:type="dxa"/>
            <w:shd w:val="clear" w:color="auto" w:fill="auto"/>
          </w:tcPr>
          <w:p w14:paraId="1FF9F33D" w14:textId="77777777" w:rsidR="00D3731A" w:rsidRPr="00172629" w:rsidRDefault="00D3731A" w:rsidP="006A58EA">
            <w:pPr>
              <w:pStyle w:val="GuidelineB1"/>
              <w:numPr>
                <w:ilvl w:val="0"/>
                <w:numId w:val="0"/>
              </w:numPr>
              <w:rPr>
                <w:i w:val="0"/>
                <w:lang w:val="en-US"/>
              </w:rPr>
            </w:pPr>
            <w:r w:rsidRPr="00172629">
              <w:rPr>
                <w:i w:val="0"/>
                <w:lang w:val="en-US"/>
              </w:rPr>
              <w:t>Emerging domains for ETSI</w:t>
            </w:r>
          </w:p>
        </w:tc>
        <w:tc>
          <w:tcPr>
            <w:tcW w:w="4231" w:type="dxa"/>
            <w:shd w:val="clear" w:color="auto" w:fill="auto"/>
          </w:tcPr>
          <w:p w14:paraId="52F53CD5" w14:textId="1B13CE35" w:rsidR="00D3731A" w:rsidRPr="00172629" w:rsidRDefault="00215F78" w:rsidP="006A58EA">
            <w:pPr>
              <w:pStyle w:val="GuidelineB1"/>
              <w:numPr>
                <w:ilvl w:val="0"/>
                <w:numId w:val="0"/>
              </w:numPr>
              <w:rPr>
                <w:i w:val="0"/>
                <w:lang w:val="en-US"/>
              </w:rPr>
            </w:pPr>
            <w:r w:rsidRPr="00172629">
              <w:rPr>
                <w:b/>
                <w:bCs/>
                <w:i w:val="0"/>
                <w:lang w:val="en-US"/>
              </w:rPr>
              <w:t>Yes</w:t>
            </w:r>
            <w:r w:rsidRPr="00172629">
              <w:rPr>
                <w:i w:val="0"/>
                <w:lang w:val="en-US"/>
              </w:rPr>
              <w:t xml:space="preserve">: </w:t>
            </w:r>
            <w:proofErr w:type="spellStart"/>
            <w:r w:rsidR="00277592" w:rsidRPr="00277592">
              <w:rPr>
                <w:i w:val="0"/>
                <w:lang w:val="en-US"/>
              </w:rPr>
              <w:t>Pandesys</w:t>
            </w:r>
            <w:proofErr w:type="spellEnd"/>
            <w:r w:rsidRPr="00172629">
              <w:rPr>
                <w:i w:val="0"/>
                <w:lang w:val="en-US"/>
              </w:rPr>
              <w:t xml:space="preserve"> standard would open new doors for </w:t>
            </w:r>
            <w:proofErr w:type="spellStart"/>
            <w:r w:rsidRPr="00172629">
              <w:rPr>
                <w:i w:val="0"/>
                <w:lang w:val="en-US"/>
              </w:rPr>
              <w:t>standardising</w:t>
            </w:r>
            <w:proofErr w:type="spellEnd"/>
            <w:r w:rsidR="00D17CDA" w:rsidRPr="00172629">
              <w:rPr>
                <w:i w:val="0"/>
                <w:lang w:val="en-US"/>
              </w:rPr>
              <w:t xml:space="preserve"> communication and data exchange support for</w:t>
            </w:r>
            <w:r w:rsidRPr="00172629">
              <w:rPr>
                <w:i w:val="0"/>
                <w:lang w:val="en-US"/>
              </w:rPr>
              <w:t xml:space="preserve"> IVD</w:t>
            </w:r>
            <w:r w:rsidR="00AD5AA9">
              <w:rPr>
                <w:rStyle w:val="FootnoteReference"/>
                <w:i w:val="0"/>
                <w:lang w:val="en-US"/>
              </w:rPr>
              <w:footnoteReference w:id="2"/>
            </w:r>
            <w:r w:rsidRPr="00172629">
              <w:rPr>
                <w:i w:val="0"/>
                <w:lang w:val="en-US"/>
              </w:rPr>
              <w:t xml:space="preserve"> testing machines that actually are </w:t>
            </w:r>
            <w:r w:rsidR="00630CE3" w:rsidRPr="00172629">
              <w:rPr>
                <w:i w:val="0"/>
                <w:lang w:val="en-US"/>
              </w:rPr>
              <w:t>essentially</w:t>
            </w:r>
            <w:r w:rsidRPr="00172629">
              <w:rPr>
                <w:i w:val="0"/>
                <w:lang w:val="en-US"/>
              </w:rPr>
              <w:t xml:space="preserve"> </w:t>
            </w:r>
            <w:r w:rsidR="00BA1929" w:rsidRPr="00172629">
              <w:rPr>
                <w:i w:val="0"/>
                <w:lang w:val="en-US"/>
              </w:rPr>
              <w:t xml:space="preserve">unconnected or loosely connected via non </w:t>
            </w:r>
            <w:proofErr w:type="spellStart"/>
            <w:r w:rsidR="00BA1929" w:rsidRPr="00172629">
              <w:rPr>
                <w:i w:val="0"/>
                <w:lang w:val="en-US"/>
              </w:rPr>
              <w:t>standardised</w:t>
            </w:r>
            <w:proofErr w:type="spellEnd"/>
            <w:r w:rsidR="00BA1929" w:rsidRPr="00172629">
              <w:rPr>
                <w:i w:val="0"/>
                <w:lang w:val="en-US"/>
              </w:rPr>
              <w:t xml:space="preserve"> protocols (by private companies).</w:t>
            </w:r>
          </w:p>
        </w:tc>
      </w:tr>
      <w:tr w:rsidR="00D3731A" w:rsidRPr="00172629" w14:paraId="62AD35C9" w14:textId="77777777" w:rsidTr="00471C0C">
        <w:tc>
          <w:tcPr>
            <w:tcW w:w="4262" w:type="dxa"/>
            <w:shd w:val="clear" w:color="auto" w:fill="auto"/>
          </w:tcPr>
          <w:p w14:paraId="5B8E5934" w14:textId="77777777" w:rsidR="00D3731A" w:rsidRPr="00172629" w:rsidRDefault="00D3731A" w:rsidP="006A58EA">
            <w:pPr>
              <w:pStyle w:val="GuidelineB1"/>
              <w:numPr>
                <w:ilvl w:val="0"/>
                <w:numId w:val="0"/>
              </w:numPr>
              <w:rPr>
                <w:i w:val="0"/>
                <w:lang w:val="en-US"/>
              </w:rPr>
            </w:pPr>
            <w:r w:rsidRPr="00172629">
              <w:rPr>
                <w:i w:val="0"/>
                <w:lang w:val="en-US"/>
              </w:rPr>
              <w:t>Horizontal activities (quality, security, etc.)</w:t>
            </w:r>
          </w:p>
        </w:tc>
        <w:tc>
          <w:tcPr>
            <w:tcW w:w="4231" w:type="dxa"/>
            <w:shd w:val="clear" w:color="auto" w:fill="auto"/>
          </w:tcPr>
          <w:p w14:paraId="7F00F468" w14:textId="33A8B663" w:rsidR="00D3731A" w:rsidRPr="00172629" w:rsidRDefault="00215F78" w:rsidP="006A58EA">
            <w:pPr>
              <w:pStyle w:val="GuidelineB1"/>
              <w:numPr>
                <w:ilvl w:val="0"/>
                <w:numId w:val="0"/>
              </w:numPr>
              <w:rPr>
                <w:i w:val="0"/>
                <w:lang w:val="en-US"/>
              </w:rPr>
            </w:pPr>
            <w:r w:rsidRPr="00172629">
              <w:rPr>
                <w:b/>
                <w:bCs/>
                <w:i w:val="0"/>
                <w:lang w:val="en-US"/>
              </w:rPr>
              <w:t>Yes</w:t>
            </w:r>
            <w:r w:rsidRPr="00172629">
              <w:rPr>
                <w:i w:val="0"/>
                <w:lang w:val="en-US"/>
              </w:rPr>
              <w:t xml:space="preserve">: </w:t>
            </w:r>
            <w:proofErr w:type="spellStart"/>
            <w:r w:rsidR="00277592" w:rsidRPr="00277592">
              <w:rPr>
                <w:i w:val="0"/>
                <w:lang w:val="en-US"/>
              </w:rPr>
              <w:t>Pandesys</w:t>
            </w:r>
            <w:proofErr w:type="spellEnd"/>
            <w:r w:rsidRPr="00172629">
              <w:rPr>
                <w:i w:val="0"/>
                <w:lang w:val="en-US"/>
              </w:rPr>
              <w:t xml:space="preserve"> standard</w:t>
            </w:r>
            <w:r w:rsidR="00D17CDA" w:rsidRPr="00172629">
              <w:rPr>
                <w:i w:val="0"/>
                <w:lang w:val="en-US"/>
              </w:rPr>
              <w:t xml:space="preserve"> will involve activities in different groups related with eHealth, data connection and data management, and data sharing.</w:t>
            </w:r>
          </w:p>
        </w:tc>
      </w:tr>
      <w:tr w:rsidR="00D3731A" w:rsidRPr="00172629" w14:paraId="69251C0E" w14:textId="77777777" w:rsidTr="00471C0C">
        <w:tc>
          <w:tcPr>
            <w:tcW w:w="4262" w:type="dxa"/>
            <w:shd w:val="clear" w:color="auto" w:fill="auto"/>
          </w:tcPr>
          <w:p w14:paraId="29F5518A" w14:textId="77777777" w:rsidR="00D3731A" w:rsidRPr="00172629" w:rsidRDefault="00D3731A" w:rsidP="006A58EA">
            <w:pPr>
              <w:pStyle w:val="GuidelineB1"/>
              <w:numPr>
                <w:ilvl w:val="0"/>
                <w:numId w:val="0"/>
              </w:numPr>
              <w:rPr>
                <w:i w:val="0"/>
                <w:lang w:val="en-US"/>
              </w:rPr>
            </w:pPr>
            <w:r w:rsidRPr="00172629">
              <w:rPr>
                <w:i w:val="0"/>
                <w:lang w:val="en-US"/>
              </w:rPr>
              <w:t>Societal good / environmental</w:t>
            </w:r>
          </w:p>
        </w:tc>
        <w:tc>
          <w:tcPr>
            <w:tcW w:w="4231" w:type="dxa"/>
            <w:shd w:val="clear" w:color="auto" w:fill="auto"/>
          </w:tcPr>
          <w:p w14:paraId="4345D5BA" w14:textId="14CD9B35" w:rsidR="00D3731A" w:rsidRPr="00172629" w:rsidRDefault="00215F78" w:rsidP="006A58EA">
            <w:pPr>
              <w:pStyle w:val="GuidelineB1"/>
              <w:numPr>
                <w:ilvl w:val="0"/>
                <w:numId w:val="0"/>
              </w:numPr>
              <w:rPr>
                <w:i w:val="0"/>
                <w:lang w:val="en-US"/>
              </w:rPr>
            </w:pPr>
            <w:r w:rsidRPr="00172629">
              <w:rPr>
                <w:b/>
                <w:bCs/>
                <w:i w:val="0"/>
                <w:lang w:val="en-US"/>
              </w:rPr>
              <w:t>Yes</w:t>
            </w:r>
            <w:r w:rsidRPr="00172629">
              <w:rPr>
                <w:i w:val="0"/>
                <w:lang w:val="en-US"/>
              </w:rPr>
              <w:t>: (EC should be more sensible to a health network</w:t>
            </w:r>
            <w:r w:rsidR="00137DC4" w:rsidRPr="00172629">
              <w:rPr>
                <w:i w:val="0"/>
                <w:lang w:val="en-US"/>
              </w:rPr>
              <w:t>s</w:t>
            </w:r>
            <w:r w:rsidRPr="00172629">
              <w:rPr>
                <w:i w:val="0"/>
                <w:lang w:val="en-US"/>
              </w:rPr>
              <w:t xml:space="preserve"> using IoT standards)</w:t>
            </w:r>
            <w:r w:rsidR="009138C1" w:rsidRPr="00172629">
              <w:rPr>
                <w:i w:val="0"/>
                <w:lang w:val="en-US"/>
              </w:rPr>
              <w:t>.</w:t>
            </w:r>
          </w:p>
        </w:tc>
      </w:tr>
    </w:tbl>
    <w:p w14:paraId="746DEFBF" w14:textId="77777777" w:rsidR="007E467E" w:rsidRPr="00172629" w:rsidRDefault="007E467E" w:rsidP="00A526B3">
      <w:pPr>
        <w:rPr>
          <w:lang w:val="en-US"/>
        </w:rPr>
      </w:pPr>
    </w:p>
    <w:p w14:paraId="65AC2A2F" w14:textId="255A213C" w:rsidR="007D5EAB" w:rsidRPr="00172629" w:rsidRDefault="00FC2EE2" w:rsidP="00A526B3">
      <w:pPr>
        <w:pStyle w:val="Heading1"/>
        <w:rPr>
          <w:lang w:val="en-US"/>
        </w:rPr>
      </w:pPr>
      <w:bookmarkStart w:id="2" w:name="_Toc229392237"/>
      <w:r w:rsidRPr="00172629">
        <w:rPr>
          <w:lang w:val="en-US"/>
        </w:rPr>
        <w:lastRenderedPageBreak/>
        <w:t>ETSI Members Support</w:t>
      </w:r>
      <w:bookmarkStart w:id="3" w:name="_Toc229392238"/>
      <w:bookmarkEnd w:id="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110"/>
        <w:gridCol w:w="4536"/>
      </w:tblGrid>
      <w:tr w:rsidR="00B7194C" w:rsidRPr="00172629" w14:paraId="47B360D8" w14:textId="77777777" w:rsidTr="00471C0C">
        <w:tc>
          <w:tcPr>
            <w:tcW w:w="421" w:type="dxa"/>
            <w:shd w:val="clear" w:color="auto" w:fill="B8CCE4"/>
          </w:tcPr>
          <w:p w14:paraId="49E8DD1E" w14:textId="6767E403" w:rsidR="00B7194C" w:rsidRPr="00172629" w:rsidRDefault="00B7194C" w:rsidP="00C36FBE">
            <w:pPr>
              <w:spacing w:before="120" w:after="120"/>
              <w:rPr>
                <w:b/>
                <w:lang w:val="en-US"/>
              </w:rPr>
            </w:pPr>
            <w:r w:rsidRPr="00172629">
              <w:rPr>
                <w:b/>
                <w:lang w:val="en-US"/>
              </w:rPr>
              <w:t>#</w:t>
            </w:r>
          </w:p>
        </w:tc>
        <w:tc>
          <w:tcPr>
            <w:tcW w:w="4110" w:type="dxa"/>
            <w:shd w:val="clear" w:color="auto" w:fill="B8CCE4"/>
          </w:tcPr>
          <w:p w14:paraId="18DB33BB" w14:textId="2F256D8F" w:rsidR="00B7194C" w:rsidRPr="00172629" w:rsidRDefault="00B7194C" w:rsidP="00C36FBE">
            <w:pPr>
              <w:spacing w:before="120" w:after="120"/>
              <w:rPr>
                <w:b/>
                <w:lang w:val="en-US"/>
              </w:rPr>
            </w:pPr>
            <w:r w:rsidRPr="00172629">
              <w:rPr>
                <w:b/>
                <w:lang w:val="en-US"/>
              </w:rPr>
              <w:t>ETSI Member</w:t>
            </w:r>
          </w:p>
        </w:tc>
        <w:tc>
          <w:tcPr>
            <w:tcW w:w="4536" w:type="dxa"/>
            <w:shd w:val="clear" w:color="auto" w:fill="B8CCE4"/>
          </w:tcPr>
          <w:p w14:paraId="2C5C3A91" w14:textId="77777777" w:rsidR="00B7194C" w:rsidRPr="00172629" w:rsidRDefault="00B7194C" w:rsidP="00C36FBE">
            <w:pPr>
              <w:spacing w:before="120" w:after="120"/>
              <w:rPr>
                <w:b/>
                <w:lang w:val="en-US"/>
              </w:rPr>
            </w:pPr>
            <w:r w:rsidRPr="00172629">
              <w:rPr>
                <w:b/>
                <w:lang w:val="en-US"/>
              </w:rPr>
              <w:t>Supporting delegate</w:t>
            </w:r>
          </w:p>
        </w:tc>
      </w:tr>
      <w:tr w:rsidR="00AD5563" w:rsidRPr="005B30DE" w14:paraId="38E37DC5" w14:textId="77777777" w:rsidTr="004C4E6F">
        <w:tc>
          <w:tcPr>
            <w:tcW w:w="421" w:type="dxa"/>
          </w:tcPr>
          <w:p w14:paraId="1B80A215" w14:textId="77777777" w:rsidR="00AD5563" w:rsidRPr="00172629" w:rsidRDefault="00AD5563" w:rsidP="004C4E6F">
            <w:pPr>
              <w:rPr>
                <w:lang w:val="en-US"/>
              </w:rPr>
            </w:pPr>
            <w:r w:rsidRPr="00172629">
              <w:rPr>
                <w:lang w:val="en-US"/>
              </w:rPr>
              <w:t>1</w:t>
            </w:r>
          </w:p>
        </w:tc>
        <w:tc>
          <w:tcPr>
            <w:tcW w:w="4110" w:type="dxa"/>
          </w:tcPr>
          <w:p w14:paraId="30D6C264" w14:textId="530AB0B2" w:rsidR="00AD5563" w:rsidRPr="00172629" w:rsidRDefault="00AD5563" w:rsidP="004C4E6F">
            <w:pPr>
              <w:rPr>
                <w:lang w:val="en-US"/>
              </w:rPr>
            </w:pPr>
            <w:r w:rsidRPr="00172629">
              <w:rPr>
                <w:lang w:val="en-US"/>
              </w:rPr>
              <w:t>I</w:t>
            </w:r>
            <w:r w:rsidR="00E148F9">
              <w:rPr>
                <w:lang w:val="en-US"/>
              </w:rPr>
              <w:t>NRIA</w:t>
            </w:r>
            <w:r w:rsidR="003766F7" w:rsidRPr="00172629">
              <w:rPr>
                <w:lang w:val="en-US"/>
              </w:rPr>
              <w:t xml:space="preserve"> &amp; CNRS</w:t>
            </w:r>
          </w:p>
        </w:tc>
        <w:tc>
          <w:tcPr>
            <w:tcW w:w="4536" w:type="dxa"/>
          </w:tcPr>
          <w:p w14:paraId="39EC4A19" w14:textId="14143B8F" w:rsidR="00AD5563" w:rsidRPr="00F23296" w:rsidRDefault="00AD5563" w:rsidP="004C4E6F">
            <w:pPr>
              <w:rPr>
                <w:lang w:val="it-IT"/>
              </w:rPr>
            </w:pPr>
            <w:r w:rsidRPr="00F23296">
              <w:rPr>
                <w:lang w:val="it-IT"/>
              </w:rPr>
              <w:t xml:space="preserve">Luigi Liquori </w:t>
            </w:r>
            <w:r w:rsidR="003766F7" w:rsidRPr="00F23296">
              <w:rPr>
                <w:lang w:val="it-IT"/>
              </w:rPr>
              <w:t>&amp; Marie-Agnès Peraldi-Frati</w:t>
            </w:r>
          </w:p>
        </w:tc>
      </w:tr>
      <w:tr w:rsidR="00AD5563" w:rsidRPr="00172629" w14:paraId="07E09565" w14:textId="77777777" w:rsidTr="004C4E6F">
        <w:tc>
          <w:tcPr>
            <w:tcW w:w="421" w:type="dxa"/>
          </w:tcPr>
          <w:p w14:paraId="0A5CBC7F" w14:textId="77777777" w:rsidR="00AD5563" w:rsidRPr="00172629" w:rsidRDefault="00AD5563" w:rsidP="004C4E6F">
            <w:pPr>
              <w:rPr>
                <w:lang w:val="en-US"/>
              </w:rPr>
            </w:pPr>
            <w:r w:rsidRPr="00172629">
              <w:rPr>
                <w:lang w:val="en-US"/>
              </w:rPr>
              <w:t>2</w:t>
            </w:r>
          </w:p>
        </w:tc>
        <w:tc>
          <w:tcPr>
            <w:tcW w:w="4110" w:type="dxa"/>
          </w:tcPr>
          <w:p w14:paraId="22B80405" w14:textId="0F4074E9" w:rsidR="00AD5563" w:rsidRPr="00F23296" w:rsidRDefault="005E2E52" w:rsidP="004C4E6F">
            <w:pPr>
              <w:rPr>
                <w:lang w:val="it-IT"/>
              </w:rPr>
            </w:pPr>
            <w:r w:rsidRPr="00F23296">
              <w:rPr>
                <w:lang w:val="it-IT"/>
              </w:rPr>
              <w:t>TELECOM ITALIA S.p.A.</w:t>
            </w:r>
          </w:p>
        </w:tc>
        <w:tc>
          <w:tcPr>
            <w:tcW w:w="4536" w:type="dxa"/>
          </w:tcPr>
          <w:p w14:paraId="087EE9EB" w14:textId="77777777" w:rsidR="00AD5563" w:rsidRPr="00172629" w:rsidRDefault="00AD5563" w:rsidP="004C4E6F">
            <w:pPr>
              <w:rPr>
                <w:lang w:val="en-US"/>
              </w:rPr>
            </w:pPr>
            <w:r w:rsidRPr="00172629">
              <w:rPr>
                <w:lang w:val="en-US"/>
              </w:rPr>
              <w:t>Enrico Scarrone</w:t>
            </w:r>
          </w:p>
        </w:tc>
      </w:tr>
      <w:tr w:rsidR="003D350F" w:rsidRPr="00172629" w14:paraId="6DAA93B0" w14:textId="77777777" w:rsidTr="004C4E6F">
        <w:tc>
          <w:tcPr>
            <w:tcW w:w="421" w:type="dxa"/>
          </w:tcPr>
          <w:p w14:paraId="0342171C" w14:textId="0268B7A1" w:rsidR="003D350F" w:rsidRPr="00172629" w:rsidRDefault="003D350F" w:rsidP="004C4E6F">
            <w:pPr>
              <w:rPr>
                <w:lang w:val="en-US"/>
              </w:rPr>
            </w:pPr>
            <w:r w:rsidRPr="00172629">
              <w:rPr>
                <w:lang w:val="en-US"/>
              </w:rPr>
              <w:t>3</w:t>
            </w:r>
          </w:p>
        </w:tc>
        <w:tc>
          <w:tcPr>
            <w:tcW w:w="4110" w:type="dxa"/>
          </w:tcPr>
          <w:p w14:paraId="197D2F31" w14:textId="3F770A6F" w:rsidR="003D350F" w:rsidRPr="00172629" w:rsidRDefault="008B56DB" w:rsidP="004C4E6F">
            <w:pPr>
              <w:rPr>
                <w:lang w:val="en-US"/>
              </w:rPr>
            </w:pPr>
            <w:r w:rsidRPr="008B56DB">
              <w:rPr>
                <w:lang w:val="en-US"/>
              </w:rPr>
              <w:t>Association</w:t>
            </w:r>
            <w:r>
              <w:rPr>
                <w:lang w:val="en-US"/>
              </w:rPr>
              <w:t xml:space="preserve"> </w:t>
            </w:r>
            <w:r w:rsidR="003D350F" w:rsidRPr="00172629">
              <w:rPr>
                <w:lang w:val="en-US"/>
              </w:rPr>
              <w:t>eG4U</w:t>
            </w:r>
          </w:p>
        </w:tc>
        <w:tc>
          <w:tcPr>
            <w:tcW w:w="4536" w:type="dxa"/>
          </w:tcPr>
          <w:p w14:paraId="7288301C" w14:textId="77777777" w:rsidR="003D350F" w:rsidRPr="00172629" w:rsidRDefault="003D350F" w:rsidP="004C4E6F">
            <w:pPr>
              <w:rPr>
                <w:lang w:val="en-US"/>
              </w:rPr>
            </w:pPr>
            <w:r w:rsidRPr="00172629">
              <w:rPr>
                <w:lang w:val="en-US"/>
              </w:rPr>
              <w:t>Dominique Roche &amp; Suno Wood</w:t>
            </w:r>
          </w:p>
        </w:tc>
      </w:tr>
      <w:tr w:rsidR="00AD5563" w:rsidRPr="00172629" w14:paraId="12A84F2B" w14:textId="77777777" w:rsidTr="004C4E6F">
        <w:tc>
          <w:tcPr>
            <w:tcW w:w="421" w:type="dxa"/>
          </w:tcPr>
          <w:p w14:paraId="4DCFFFEF" w14:textId="2A6554D9" w:rsidR="00AD5563" w:rsidRPr="00172629" w:rsidRDefault="003D350F" w:rsidP="004C4E6F">
            <w:pPr>
              <w:rPr>
                <w:lang w:val="en-US"/>
              </w:rPr>
            </w:pPr>
            <w:r w:rsidRPr="00172629">
              <w:rPr>
                <w:lang w:val="en-US"/>
              </w:rPr>
              <w:t>4</w:t>
            </w:r>
          </w:p>
        </w:tc>
        <w:tc>
          <w:tcPr>
            <w:tcW w:w="4110" w:type="dxa"/>
          </w:tcPr>
          <w:p w14:paraId="3F9A4F2A" w14:textId="23DFF3DF" w:rsidR="00AD5563" w:rsidRPr="00172629" w:rsidRDefault="00AD5563" w:rsidP="004C4E6F">
            <w:pPr>
              <w:rPr>
                <w:lang w:val="en-US"/>
              </w:rPr>
            </w:pPr>
            <w:r w:rsidRPr="00172629">
              <w:rPr>
                <w:lang w:val="en-US"/>
              </w:rPr>
              <w:t>SBS</w:t>
            </w:r>
            <w:r w:rsidR="002435E1">
              <w:rPr>
                <w:lang w:val="en-US"/>
              </w:rPr>
              <w:t xml:space="preserve"> </w:t>
            </w:r>
            <w:proofErr w:type="spellStart"/>
            <w:r w:rsidR="002435E1" w:rsidRPr="002435E1">
              <w:rPr>
                <w:lang w:val="en-US"/>
              </w:rPr>
              <w:t>aisbl</w:t>
            </w:r>
            <w:proofErr w:type="spellEnd"/>
          </w:p>
        </w:tc>
        <w:tc>
          <w:tcPr>
            <w:tcW w:w="4536" w:type="dxa"/>
          </w:tcPr>
          <w:p w14:paraId="1DDBC1D8" w14:textId="77777777" w:rsidR="00AD5563" w:rsidRPr="00172629" w:rsidRDefault="00AD5563" w:rsidP="004C4E6F">
            <w:pPr>
              <w:rPr>
                <w:lang w:val="en-US"/>
              </w:rPr>
            </w:pPr>
            <w:r w:rsidRPr="00172629">
              <w:rPr>
                <w:lang w:val="en-US"/>
              </w:rPr>
              <w:t>Massimo Vanetti</w:t>
            </w:r>
          </w:p>
        </w:tc>
      </w:tr>
      <w:tr w:rsidR="00AD5563" w:rsidRPr="00172629" w14:paraId="2FEFC0F0" w14:textId="77777777" w:rsidTr="004C4E6F">
        <w:tc>
          <w:tcPr>
            <w:tcW w:w="421" w:type="dxa"/>
          </w:tcPr>
          <w:p w14:paraId="5DF1D3F9" w14:textId="77E129E9" w:rsidR="00AD5563" w:rsidRPr="00172629" w:rsidRDefault="003D350F" w:rsidP="004C4E6F">
            <w:pPr>
              <w:rPr>
                <w:lang w:val="en-US"/>
              </w:rPr>
            </w:pPr>
            <w:r w:rsidRPr="00172629">
              <w:rPr>
                <w:lang w:val="en-US"/>
              </w:rPr>
              <w:t>5</w:t>
            </w:r>
          </w:p>
        </w:tc>
        <w:tc>
          <w:tcPr>
            <w:tcW w:w="4110" w:type="dxa"/>
          </w:tcPr>
          <w:p w14:paraId="215DEFDE" w14:textId="36D1D334" w:rsidR="00AD5563" w:rsidRPr="00172629" w:rsidRDefault="003B2011" w:rsidP="004C4E6F">
            <w:pPr>
              <w:rPr>
                <w:lang w:val="en-US"/>
              </w:rPr>
            </w:pPr>
            <w:r w:rsidRPr="003B2011">
              <w:rPr>
                <w:lang w:val="en-US"/>
              </w:rPr>
              <w:t>DIGITAL SME</w:t>
            </w:r>
          </w:p>
        </w:tc>
        <w:tc>
          <w:tcPr>
            <w:tcW w:w="4536" w:type="dxa"/>
          </w:tcPr>
          <w:p w14:paraId="2BC7ED85" w14:textId="77777777" w:rsidR="00AD5563" w:rsidRPr="00172629" w:rsidRDefault="00AD5563" w:rsidP="004C4E6F">
            <w:pPr>
              <w:rPr>
                <w:lang w:val="en-US"/>
              </w:rPr>
            </w:pPr>
            <w:r w:rsidRPr="00172629">
              <w:rPr>
                <w:lang w:val="en-US"/>
              </w:rPr>
              <w:t>Gabriele Casalini</w:t>
            </w:r>
          </w:p>
        </w:tc>
      </w:tr>
      <w:tr w:rsidR="00AD5563" w:rsidRPr="00172629" w14:paraId="2CC20163" w14:textId="77777777" w:rsidTr="004C4E6F">
        <w:tc>
          <w:tcPr>
            <w:tcW w:w="421" w:type="dxa"/>
          </w:tcPr>
          <w:p w14:paraId="7D346543" w14:textId="77777777" w:rsidR="00AD5563" w:rsidRPr="00172629" w:rsidRDefault="00AD5563" w:rsidP="004C4E6F">
            <w:pPr>
              <w:rPr>
                <w:lang w:val="en-US"/>
              </w:rPr>
            </w:pPr>
            <w:r w:rsidRPr="00172629">
              <w:rPr>
                <w:lang w:val="en-US"/>
              </w:rPr>
              <w:t>6</w:t>
            </w:r>
          </w:p>
        </w:tc>
        <w:tc>
          <w:tcPr>
            <w:tcW w:w="4110" w:type="dxa"/>
          </w:tcPr>
          <w:p w14:paraId="5E1DC2BC" w14:textId="2535626D" w:rsidR="00AD5563" w:rsidRPr="00172629" w:rsidRDefault="00AD5563" w:rsidP="004C4E6F">
            <w:pPr>
              <w:rPr>
                <w:lang w:val="en-US"/>
              </w:rPr>
            </w:pPr>
            <w:r w:rsidRPr="00172629">
              <w:rPr>
                <w:lang w:val="en-US"/>
              </w:rPr>
              <w:t>Exacta</w:t>
            </w:r>
            <w:r w:rsidR="00912B0A">
              <w:rPr>
                <w:lang w:val="en-US"/>
              </w:rPr>
              <w:t xml:space="preserve"> </w:t>
            </w:r>
            <w:r w:rsidR="00912B0A" w:rsidRPr="00912B0A">
              <w:rPr>
                <w:lang w:val="en-US"/>
              </w:rPr>
              <w:t>Global Smart Solutions</w:t>
            </w:r>
          </w:p>
        </w:tc>
        <w:tc>
          <w:tcPr>
            <w:tcW w:w="4536" w:type="dxa"/>
          </w:tcPr>
          <w:p w14:paraId="36C488D4" w14:textId="2AA05373" w:rsidR="00AD5563" w:rsidRPr="00172629" w:rsidRDefault="00AD5563" w:rsidP="004C4E6F">
            <w:pPr>
              <w:rPr>
                <w:lang w:val="en-US"/>
              </w:rPr>
            </w:pPr>
            <w:r w:rsidRPr="00172629">
              <w:rPr>
                <w:lang w:val="en-US"/>
              </w:rPr>
              <w:t xml:space="preserve">Andreas Kraft &amp; </w:t>
            </w:r>
            <w:r w:rsidR="00912B0A">
              <w:rPr>
                <w:lang w:val="en-US"/>
              </w:rPr>
              <w:t>William</w:t>
            </w:r>
            <w:r w:rsidR="00912B0A" w:rsidRPr="00172629">
              <w:rPr>
                <w:lang w:val="en-US"/>
              </w:rPr>
              <w:t xml:space="preserve"> </w:t>
            </w:r>
            <w:r w:rsidRPr="00172629">
              <w:rPr>
                <w:lang w:val="en-US"/>
              </w:rPr>
              <w:t>Flynn</w:t>
            </w:r>
          </w:p>
        </w:tc>
      </w:tr>
    </w:tbl>
    <w:p w14:paraId="4721016B" w14:textId="77777777" w:rsidR="007D5EAB" w:rsidRPr="00172629" w:rsidRDefault="007D5EAB" w:rsidP="00A526B3">
      <w:pPr>
        <w:rPr>
          <w:lang w:val="en-US"/>
        </w:rPr>
      </w:pPr>
    </w:p>
    <w:p w14:paraId="58403C90" w14:textId="77777777" w:rsidR="00FC2EE2" w:rsidRPr="00172629" w:rsidRDefault="00FC2EE2" w:rsidP="00FC2EE2">
      <w:pPr>
        <w:pStyle w:val="Heading1"/>
        <w:rPr>
          <w:lang w:val="en-US"/>
        </w:rPr>
      </w:pPr>
      <w:r w:rsidRPr="00172629">
        <w:rPr>
          <w:lang w:val="en-US"/>
        </w:rPr>
        <w:t>Deliverables</w:t>
      </w:r>
    </w:p>
    <w:p w14:paraId="33604039" w14:textId="1BF4FE07" w:rsidR="002F183F" w:rsidRPr="00172629" w:rsidRDefault="009422D6">
      <w:pPr>
        <w:pStyle w:val="Heading2"/>
        <w:rPr>
          <w:lang w:val="en-US"/>
        </w:rPr>
      </w:pPr>
      <w:r w:rsidRPr="00172629">
        <w:rPr>
          <w:lang w:val="en-US"/>
        </w:rPr>
        <w:t>Base</w:t>
      </w:r>
      <w:r w:rsidR="002F183F" w:rsidRPr="00172629">
        <w:rPr>
          <w:lang w:val="en-US"/>
        </w:rPr>
        <w:t xml:space="preserve"> documents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4509"/>
        <w:gridCol w:w="1573"/>
      </w:tblGrid>
      <w:tr w:rsidR="00C35B8E" w:rsidRPr="00172629" w14:paraId="6E039A88" w14:textId="77777777" w:rsidTr="00471C0C">
        <w:trPr>
          <w:trHeight w:val="246"/>
        </w:trPr>
        <w:tc>
          <w:tcPr>
            <w:tcW w:w="2986" w:type="dxa"/>
            <w:shd w:val="clear" w:color="auto" w:fill="B8CCE4"/>
            <w:tcMar>
              <w:top w:w="57" w:type="dxa"/>
              <w:bottom w:w="57" w:type="dxa"/>
            </w:tcMar>
            <w:vAlign w:val="center"/>
          </w:tcPr>
          <w:p w14:paraId="0E8C915E" w14:textId="77777777" w:rsidR="00C35B8E" w:rsidRPr="00AE3636" w:rsidRDefault="00C35B8E" w:rsidP="00EC4DA2">
            <w:pPr>
              <w:rPr>
                <w:b/>
                <w:bCs/>
                <w:lang w:val="en-US"/>
              </w:rPr>
            </w:pPr>
            <w:r w:rsidRPr="00EC4DA2">
              <w:rPr>
                <w:b/>
                <w:bCs/>
              </w:rPr>
              <w:t>Document</w:t>
            </w:r>
          </w:p>
        </w:tc>
        <w:tc>
          <w:tcPr>
            <w:tcW w:w="4509" w:type="dxa"/>
            <w:shd w:val="clear" w:color="auto" w:fill="B8CCE4"/>
            <w:tcMar>
              <w:top w:w="57" w:type="dxa"/>
              <w:bottom w:w="57" w:type="dxa"/>
            </w:tcMar>
            <w:vAlign w:val="center"/>
          </w:tcPr>
          <w:p w14:paraId="41B181A4" w14:textId="77777777" w:rsidR="00C35B8E" w:rsidRPr="00172629" w:rsidRDefault="00C35B8E" w:rsidP="00C35B8E">
            <w:pPr>
              <w:keepNext/>
              <w:keepLines/>
              <w:rPr>
                <w:b/>
                <w:lang w:val="en-US"/>
              </w:rPr>
            </w:pPr>
            <w:r w:rsidRPr="00172629">
              <w:rPr>
                <w:b/>
                <w:lang w:val="en-US"/>
              </w:rPr>
              <w:t>Title</w:t>
            </w:r>
          </w:p>
        </w:tc>
        <w:tc>
          <w:tcPr>
            <w:tcW w:w="1573" w:type="dxa"/>
            <w:shd w:val="clear" w:color="auto" w:fill="B8CCE4"/>
            <w:tcMar>
              <w:top w:w="57" w:type="dxa"/>
              <w:left w:w="0" w:type="dxa"/>
              <w:bottom w:w="57" w:type="dxa"/>
              <w:right w:w="0" w:type="dxa"/>
            </w:tcMar>
            <w:vAlign w:val="center"/>
          </w:tcPr>
          <w:p w14:paraId="51C736C9" w14:textId="20C2209F" w:rsidR="00C35B8E" w:rsidRPr="00172629" w:rsidRDefault="00C35B8E" w:rsidP="00C35B8E">
            <w:pPr>
              <w:keepNext/>
              <w:keepLines/>
              <w:jc w:val="center"/>
              <w:rPr>
                <w:b/>
                <w:lang w:val="en-US"/>
              </w:rPr>
            </w:pPr>
            <w:r w:rsidRPr="00172629">
              <w:rPr>
                <w:b/>
                <w:lang w:val="en-US"/>
              </w:rPr>
              <w:t>Status</w:t>
            </w:r>
          </w:p>
        </w:tc>
      </w:tr>
      <w:tr w:rsidR="00C35B8E" w:rsidRPr="00172629" w14:paraId="1C4DF3BD" w14:textId="77777777" w:rsidTr="00471C0C">
        <w:trPr>
          <w:trHeight w:val="231"/>
        </w:trPr>
        <w:tc>
          <w:tcPr>
            <w:tcW w:w="2986" w:type="dxa"/>
            <w:vAlign w:val="center"/>
          </w:tcPr>
          <w:p w14:paraId="1B4C3291" w14:textId="6D1A10B7" w:rsidR="00C35B8E" w:rsidRPr="00172629" w:rsidRDefault="00C35B8E" w:rsidP="00EC4DA2">
            <w:pPr>
              <w:rPr>
                <w:lang w:val="en-US"/>
              </w:rPr>
            </w:pPr>
            <w:r w:rsidRPr="00EC4DA2">
              <w:t>ETSI</w:t>
            </w:r>
            <w:r w:rsidRPr="00172629">
              <w:rPr>
                <w:lang w:val="en-US"/>
              </w:rPr>
              <w:t xml:space="preserve"> </w:t>
            </w:r>
            <w:r w:rsidR="00B967A0" w:rsidRPr="00172629">
              <w:rPr>
                <w:lang w:val="en-US"/>
              </w:rPr>
              <w:t>TS 103 757</w:t>
            </w:r>
          </w:p>
        </w:tc>
        <w:tc>
          <w:tcPr>
            <w:tcW w:w="4509" w:type="dxa"/>
            <w:vAlign w:val="center"/>
          </w:tcPr>
          <w:p w14:paraId="553CB286" w14:textId="305C3FB4" w:rsidR="00C35B8E" w:rsidRPr="00172629" w:rsidRDefault="00B967A0" w:rsidP="00C35B8E">
            <w:pPr>
              <w:keepNext/>
              <w:keepLines/>
              <w:rPr>
                <w:lang w:val="en-US"/>
              </w:rPr>
            </w:pPr>
            <w:r w:rsidRPr="00172629">
              <w:rPr>
                <w:rFonts w:cs="Arial"/>
                <w:color w:val="000000"/>
                <w:lang w:val="en-US" w:eastAsia="en-GB"/>
              </w:rPr>
              <w:t>SmartM2M</w:t>
            </w:r>
            <w:r w:rsidR="00FB7374" w:rsidRPr="00172629">
              <w:rPr>
                <w:rFonts w:cs="Arial"/>
                <w:color w:val="000000"/>
                <w:lang w:val="en-US" w:eastAsia="en-GB"/>
              </w:rPr>
              <w:t>:</w:t>
            </w:r>
            <w:r w:rsidRPr="00172629">
              <w:rPr>
                <w:rFonts w:cs="Arial"/>
                <w:color w:val="000000"/>
                <w:lang w:val="en-US" w:eastAsia="en-GB"/>
              </w:rPr>
              <w:t xml:space="preserve"> Asynchronous Contact Tracing System: Fighting pandemic disease with Internet of Things (IoT), 2022, </w:t>
            </w:r>
            <w:r w:rsidRPr="00172629">
              <w:rPr>
                <w:rFonts w:cs="Arial"/>
                <w:i/>
                <w:iCs/>
                <w:color w:val="000000"/>
                <w:lang w:val="en-US" w:eastAsia="en-GB"/>
              </w:rPr>
              <w:t>see also cited articles</w:t>
            </w:r>
          </w:p>
        </w:tc>
        <w:tc>
          <w:tcPr>
            <w:tcW w:w="1573" w:type="dxa"/>
            <w:tcMar>
              <w:left w:w="0" w:type="dxa"/>
              <w:right w:w="0" w:type="dxa"/>
            </w:tcMar>
            <w:vAlign w:val="center"/>
          </w:tcPr>
          <w:p w14:paraId="1499B452" w14:textId="7C5972C3" w:rsidR="00C35B8E" w:rsidRPr="00172629" w:rsidRDefault="00B967A0" w:rsidP="00C35B8E">
            <w:pPr>
              <w:keepNext/>
              <w:keepLines/>
              <w:jc w:val="center"/>
              <w:rPr>
                <w:lang w:val="en-US"/>
              </w:rPr>
            </w:pPr>
            <w:r w:rsidRPr="00172629">
              <w:rPr>
                <w:lang w:val="en-US"/>
              </w:rPr>
              <w:t>published</w:t>
            </w:r>
          </w:p>
        </w:tc>
      </w:tr>
      <w:tr w:rsidR="00C35B8E" w:rsidRPr="00172629" w14:paraId="245F2992" w14:textId="77777777" w:rsidTr="00471C0C">
        <w:trPr>
          <w:trHeight w:val="231"/>
        </w:trPr>
        <w:tc>
          <w:tcPr>
            <w:tcW w:w="2986" w:type="dxa"/>
            <w:vAlign w:val="center"/>
          </w:tcPr>
          <w:p w14:paraId="758C596C" w14:textId="531ED2CF" w:rsidR="00C35B8E" w:rsidRPr="00EC4DA2" w:rsidRDefault="00B967A0" w:rsidP="00EC4DA2">
            <w:r w:rsidRPr="00EC4DA2">
              <w:t>ETSI TS 103 714-715-716</w:t>
            </w:r>
          </w:p>
        </w:tc>
        <w:tc>
          <w:tcPr>
            <w:tcW w:w="4509" w:type="dxa"/>
            <w:vAlign w:val="center"/>
          </w:tcPr>
          <w:p w14:paraId="244F742E" w14:textId="156B3088" w:rsidR="00C35B8E" w:rsidRPr="00172629" w:rsidRDefault="00FB7374" w:rsidP="00C35B8E">
            <w:pPr>
              <w:keepNext/>
              <w:keepLines/>
              <w:rPr>
                <w:lang w:val="en-US"/>
              </w:rPr>
            </w:pPr>
            <w:r w:rsidRPr="00172629">
              <w:rPr>
                <w:lang w:val="en-US"/>
              </w:rPr>
              <w:t xml:space="preserve">oneM2M: </w:t>
            </w:r>
            <w:r w:rsidR="00B967A0" w:rsidRPr="00172629">
              <w:rPr>
                <w:lang w:val="en-US"/>
              </w:rPr>
              <w:t>Advanced Semantic Discovery</w:t>
            </w:r>
          </w:p>
        </w:tc>
        <w:tc>
          <w:tcPr>
            <w:tcW w:w="1573" w:type="dxa"/>
            <w:tcMar>
              <w:left w:w="0" w:type="dxa"/>
              <w:right w:w="0" w:type="dxa"/>
            </w:tcMar>
            <w:vAlign w:val="center"/>
          </w:tcPr>
          <w:p w14:paraId="1728CA93" w14:textId="6698E0D8" w:rsidR="00C35B8E" w:rsidRPr="00172629" w:rsidRDefault="00B967A0" w:rsidP="00C35B8E">
            <w:pPr>
              <w:keepNext/>
              <w:keepLines/>
              <w:jc w:val="center"/>
              <w:rPr>
                <w:lang w:val="en-US"/>
              </w:rPr>
            </w:pPr>
            <w:r w:rsidRPr="00172629">
              <w:rPr>
                <w:lang w:val="en-US"/>
              </w:rPr>
              <w:t>published</w:t>
            </w:r>
          </w:p>
        </w:tc>
      </w:tr>
      <w:tr w:rsidR="00B967A0" w:rsidRPr="00172629" w14:paraId="22E9F30C" w14:textId="77777777" w:rsidTr="00471C0C">
        <w:trPr>
          <w:trHeight w:val="215"/>
        </w:trPr>
        <w:tc>
          <w:tcPr>
            <w:tcW w:w="2986" w:type="dxa"/>
            <w:vAlign w:val="center"/>
          </w:tcPr>
          <w:p w14:paraId="3F643FD5" w14:textId="004D3BD7" w:rsidR="00B967A0" w:rsidRPr="00EC4DA2" w:rsidRDefault="00B967A0" w:rsidP="00EC4DA2">
            <w:r w:rsidRPr="00EC4DA2">
              <w:t>The Lancet Respiratory Medi</w:t>
            </w:r>
            <w:r w:rsidR="00FB7374" w:rsidRPr="00EC4DA2">
              <w:t>-</w:t>
            </w:r>
            <w:r w:rsidRPr="00EC4DA2">
              <w:t>cine EDITORIAL 10(3), 221-222, 2022</w:t>
            </w:r>
          </w:p>
        </w:tc>
        <w:tc>
          <w:tcPr>
            <w:tcW w:w="4509" w:type="dxa"/>
            <w:vAlign w:val="center"/>
          </w:tcPr>
          <w:p w14:paraId="03F1A29A" w14:textId="53B836DD" w:rsidR="00B967A0" w:rsidRPr="00172629" w:rsidRDefault="00B967A0" w:rsidP="00C35B8E">
            <w:pPr>
              <w:keepNext/>
              <w:keepLines/>
              <w:rPr>
                <w:rFonts w:cs="Arial"/>
                <w:color w:val="000000"/>
                <w:lang w:val="en-US" w:eastAsia="en-GB"/>
              </w:rPr>
            </w:pPr>
            <w:r w:rsidRPr="00172629">
              <w:rPr>
                <w:rFonts w:cs="Arial"/>
                <w:color w:val="000000"/>
                <w:lang w:val="en-US" w:eastAsia="en-GB"/>
              </w:rPr>
              <w:t>Future pandemics: failing to prepare means preparing to fail</w:t>
            </w:r>
          </w:p>
        </w:tc>
        <w:tc>
          <w:tcPr>
            <w:tcW w:w="1573" w:type="dxa"/>
            <w:tcMar>
              <w:left w:w="0" w:type="dxa"/>
              <w:right w:w="0" w:type="dxa"/>
            </w:tcMar>
            <w:vAlign w:val="center"/>
          </w:tcPr>
          <w:p w14:paraId="67F7A7B7" w14:textId="5DA63E44" w:rsidR="00B967A0" w:rsidRPr="00172629" w:rsidRDefault="00B967A0" w:rsidP="003E1E98">
            <w:pPr>
              <w:keepNext/>
              <w:keepLines/>
              <w:jc w:val="center"/>
              <w:rPr>
                <w:lang w:val="en-US"/>
              </w:rPr>
            </w:pPr>
            <w:r w:rsidRPr="00172629">
              <w:rPr>
                <w:lang w:val="en-US"/>
              </w:rPr>
              <w:t>published</w:t>
            </w:r>
          </w:p>
        </w:tc>
      </w:tr>
      <w:tr w:rsidR="00B967A0" w:rsidRPr="00172629" w14:paraId="03B96589" w14:textId="77777777" w:rsidTr="00471C0C">
        <w:trPr>
          <w:trHeight w:val="215"/>
        </w:trPr>
        <w:tc>
          <w:tcPr>
            <w:tcW w:w="2986" w:type="dxa"/>
            <w:vAlign w:val="center"/>
          </w:tcPr>
          <w:p w14:paraId="6D2E2A72" w14:textId="54CC0657" w:rsidR="00B967A0" w:rsidRPr="00EC4DA2" w:rsidRDefault="00B967A0" w:rsidP="00EC4DA2">
            <w:r w:rsidRPr="00EC4DA2">
              <w:t>World Health Organization</w:t>
            </w:r>
          </w:p>
        </w:tc>
        <w:tc>
          <w:tcPr>
            <w:tcW w:w="4509" w:type="dxa"/>
            <w:vAlign w:val="center"/>
          </w:tcPr>
          <w:p w14:paraId="1F1F4B8E" w14:textId="6725964E" w:rsidR="00B967A0" w:rsidRPr="00172629" w:rsidRDefault="00B967A0" w:rsidP="00C35B8E">
            <w:pPr>
              <w:keepNext/>
              <w:keepLines/>
              <w:rPr>
                <w:rFonts w:cs="Arial"/>
                <w:color w:val="000000"/>
                <w:lang w:val="en-US" w:eastAsia="en-GB"/>
              </w:rPr>
            </w:pPr>
            <w:r w:rsidRPr="00172629">
              <w:rPr>
                <w:rFonts w:cs="Arial"/>
                <w:color w:val="000000"/>
                <w:lang w:val="en-US" w:eastAsia="en-GB"/>
              </w:rPr>
              <w:t>WHO Fungal priority pathogens list to guide research, development and public health action</w:t>
            </w:r>
          </w:p>
        </w:tc>
        <w:tc>
          <w:tcPr>
            <w:tcW w:w="1573" w:type="dxa"/>
            <w:tcMar>
              <w:left w:w="0" w:type="dxa"/>
              <w:right w:w="0" w:type="dxa"/>
            </w:tcMar>
            <w:vAlign w:val="center"/>
          </w:tcPr>
          <w:p w14:paraId="0EA24EE5" w14:textId="5CC847AB" w:rsidR="00B967A0" w:rsidRPr="00172629" w:rsidRDefault="00B967A0" w:rsidP="00C35B8E">
            <w:pPr>
              <w:keepNext/>
              <w:keepLines/>
              <w:jc w:val="center"/>
              <w:rPr>
                <w:lang w:val="en-US"/>
              </w:rPr>
            </w:pPr>
            <w:r w:rsidRPr="00172629">
              <w:rPr>
                <w:lang w:val="en-US"/>
              </w:rPr>
              <w:t>published</w:t>
            </w:r>
          </w:p>
        </w:tc>
      </w:tr>
      <w:tr w:rsidR="00B967A0" w:rsidRPr="00172629" w14:paraId="1647775F" w14:textId="77777777" w:rsidTr="00471C0C">
        <w:trPr>
          <w:trHeight w:val="215"/>
        </w:trPr>
        <w:tc>
          <w:tcPr>
            <w:tcW w:w="2986" w:type="dxa"/>
            <w:vAlign w:val="center"/>
          </w:tcPr>
          <w:p w14:paraId="026880EB" w14:textId="67C5F328" w:rsidR="00B967A0" w:rsidRPr="00984F58" w:rsidRDefault="00B967A0" w:rsidP="00EC4DA2">
            <w:pPr>
              <w:rPr>
                <w:lang w:val="fr-FR"/>
              </w:rPr>
            </w:pPr>
            <w:r w:rsidRPr="00984F58">
              <w:rPr>
                <w:lang w:val="fr-FR"/>
              </w:rPr>
              <w:t xml:space="preserve">C. </w:t>
            </w:r>
            <w:proofErr w:type="spellStart"/>
            <w:r w:rsidRPr="00984F58">
              <w:rPr>
                <w:lang w:val="fr-FR"/>
              </w:rPr>
              <w:t>Wymant</w:t>
            </w:r>
            <w:proofErr w:type="spellEnd"/>
            <w:r w:rsidRPr="00984F58">
              <w:rPr>
                <w:lang w:val="fr-FR"/>
              </w:rPr>
              <w:t xml:space="preserve"> et al. Nature, </w:t>
            </w:r>
            <w:proofErr w:type="gramStart"/>
            <w:r w:rsidRPr="00984F58">
              <w:rPr>
                <w:lang w:val="fr-FR"/>
              </w:rPr>
              <w:t>594:</w:t>
            </w:r>
            <w:proofErr w:type="gramEnd"/>
            <w:r w:rsidRPr="00984F58">
              <w:rPr>
                <w:lang w:val="fr-FR"/>
              </w:rPr>
              <w:t xml:space="preserve"> 408–412, 2021 </w:t>
            </w:r>
          </w:p>
        </w:tc>
        <w:tc>
          <w:tcPr>
            <w:tcW w:w="4509" w:type="dxa"/>
            <w:vAlign w:val="center"/>
          </w:tcPr>
          <w:p w14:paraId="7E266958" w14:textId="7BCC2681" w:rsidR="00B967A0" w:rsidRPr="00172629" w:rsidRDefault="00B967A0" w:rsidP="00C35B8E">
            <w:pPr>
              <w:keepNext/>
              <w:keepLines/>
              <w:rPr>
                <w:rFonts w:cs="Arial"/>
                <w:color w:val="000000"/>
                <w:lang w:val="en-US" w:eastAsia="en-GB"/>
              </w:rPr>
            </w:pPr>
            <w:r w:rsidRPr="00172629">
              <w:rPr>
                <w:rFonts w:cs="Arial"/>
                <w:color w:val="000000"/>
                <w:lang w:val="en-US" w:eastAsia="en-GB"/>
              </w:rPr>
              <w:t>The epidemiological impact of the NHS COVID-19 app</w:t>
            </w:r>
            <w:r w:rsidR="002F0E1A" w:rsidRPr="00172629">
              <w:rPr>
                <w:rFonts w:cs="Arial"/>
                <w:color w:val="000000"/>
                <w:lang w:val="en-US" w:eastAsia="en-GB"/>
              </w:rPr>
              <w:t>,</w:t>
            </w:r>
            <w:r w:rsidRPr="00172629">
              <w:rPr>
                <w:rFonts w:cs="Arial"/>
                <w:color w:val="000000"/>
                <w:lang w:val="en-US" w:eastAsia="en-GB"/>
              </w:rPr>
              <w:t xml:space="preserve"> </w:t>
            </w:r>
            <w:r w:rsidR="002F0E1A" w:rsidRPr="00172629">
              <w:rPr>
                <w:rFonts w:cs="Arial"/>
                <w:i/>
                <w:iCs/>
                <w:color w:val="000000"/>
                <w:lang w:val="en-US" w:eastAsia="en-GB"/>
              </w:rPr>
              <w:t>se</w:t>
            </w:r>
            <w:r w:rsidR="00FB7374" w:rsidRPr="00172629">
              <w:rPr>
                <w:rFonts w:cs="Arial"/>
                <w:i/>
                <w:iCs/>
                <w:color w:val="000000"/>
                <w:lang w:val="en-US" w:eastAsia="en-GB"/>
              </w:rPr>
              <w:t>e also cited articles</w:t>
            </w:r>
          </w:p>
        </w:tc>
        <w:tc>
          <w:tcPr>
            <w:tcW w:w="1573" w:type="dxa"/>
            <w:tcMar>
              <w:left w:w="0" w:type="dxa"/>
              <w:right w:w="0" w:type="dxa"/>
            </w:tcMar>
            <w:vAlign w:val="center"/>
          </w:tcPr>
          <w:p w14:paraId="22A45B18" w14:textId="0A725F30" w:rsidR="00B967A0" w:rsidRPr="00172629" w:rsidRDefault="00B967A0" w:rsidP="00C35B8E">
            <w:pPr>
              <w:keepNext/>
              <w:keepLines/>
              <w:jc w:val="center"/>
              <w:rPr>
                <w:lang w:val="en-US"/>
              </w:rPr>
            </w:pPr>
            <w:r w:rsidRPr="00172629">
              <w:rPr>
                <w:lang w:val="en-US"/>
              </w:rPr>
              <w:t>published</w:t>
            </w:r>
          </w:p>
        </w:tc>
      </w:tr>
      <w:tr w:rsidR="003D350F" w:rsidRPr="00172629" w14:paraId="2E6A95BF" w14:textId="77777777" w:rsidTr="00471C0C">
        <w:trPr>
          <w:trHeight w:val="215"/>
        </w:trPr>
        <w:tc>
          <w:tcPr>
            <w:tcW w:w="2986" w:type="dxa"/>
            <w:vAlign w:val="center"/>
          </w:tcPr>
          <w:p w14:paraId="591045A6" w14:textId="56C8A243" w:rsidR="003D350F" w:rsidRPr="00EC4DA2" w:rsidRDefault="003D350F" w:rsidP="00EC4DA2">
            <w:r w:rsidRPr="00EC4DA2">
              <w:t xml:space="preserve">S. </w:t>
            </w:r>
            <w:proofErr w:type="spellStart"/>
            <w:r w:rsidRPr="00EC4DA2">
              <w:t>Prakashaaa</w:t>
            </w:r>
            <w:proofErr w:type="spellEnd"/>
            <w:r w:rsidRPr="00EC4DA2">
              <w:t xml:space="preserve"> et al. </w:t>
            </w:r>
            <w:proofErr w:type="spellStart"/>
            <w:r w:rsidRPr="00EC4DA2">
              <w:t>MethodsX</w:t>
            </w:r>
            <w:proofErr w:type="spellEnd"/>
            <w:r w:rsidRPr="00EC4DA2">
              <w:t>, 2023</w:t>
            </w:r>
          </w:p>
        </w:tc>
        <w:tc>
          <w:tcPr>
            <w:tcW w:w="4509" w:type="dxa"/>
            <w:vAlign w:val="center"/>
          </w:tcPr>
          <w:p w14:paraId="604CD63B" w14:textId="38CBAFBC" w:rsidR="003D350F" w:rsidRPr="00172629" w:rsidRDefault="003D350F" w:rsidP="00C35B8E">
            <w:pPr>
              <w:keepNext/>
              <w:keepLines/>
              <w:rPr>
                <w:rFonts w:cs="Arial"/>
                <w:color w:val="000000"/>
                <w:lang w:val="en-US" w:eastAsia="en-GB"/>
              </w:rPr>
            </w:pPr>
            <w:r w:rsidRPr="00172629">
              <w:rPr>
                <w:rFonts w:cs="Arial"/>
                <w:color w:val="000000"/>
                <w:lang w:val="en-US" w:eastAsia="en-GB"/>
              </w:rPr>
              <w:t>An inexpensive and rapid diagnostic method for detection of SARS-CoV-2 RNA by loop-mediated isothermal amplification (LAMP)</w:t>
            </w:r>
          </w:p>
        </w:tc>
        <w:tc>
          <w:tcPr>
            <w:tcW w:w="1573" w:type="dxa"/>
            <w:tcMar>
              <w:left w:w="0" w:type="dxa"/>
              <w:right w:w="0" w:type="dxa"/>
            </w:tcMar>
            <w:vAlign w:val="center"/>
          </w:tcPr>
          <w:p w14:paraId="7EC388F8" w14:textId="709E56FC" w:rsidR="003D350F" w:rsidRPr="00172629" w:rsidRDefault="003D350F" w:rsidP="00C35B8E">
            <w:pPr>
              <w:keepNext/>
              <w:keepLines/>
              <w:jc w:val="center"/>
              <w:rPr>
                <w:lang w:val="en-US"/>
              </w:rPr>
            </w:pPr>
            <w:r w:rsidRPr="00172629">
              <w:rPr>
                <w:lang w:val="en-US"/>
              </w:rPr>
              <w:t>published</w:t>
            </w:r>
          </w:p>
        </w:tc>
      </w:tr>
      <w:tr w:rsidR="003D350F" w:rsidRPr="00172629" w14:paraId="5C523C2A" w14:textId="77777777" w:rsidTr="00471C0C">
        <w:trPr>
          <w:trHeight w:val="215"/>
        </w:trPr>
        <w:tc>
          <w:tcPr>
            <w:tcW w:w="2986" w:type="dxa"/>
            <w:vAlign w:val="center"/>
          </w:tcPr>
          <w:p w14:paraId="680B02B9" w14:textId="6A72E4F2" w:rsidR="003D350F" w:rsidRPr="00EC4DA2" w:rsidRDefault="003D350F" w:rsidP="00EC4DA2">
            <w:r w:rsidRPr="00984F58">
              <w:rPr>
                <w:lang w:val="fr-FR"/>
              </w:rPr>
              <w:t xml:space="preserve">P.H. </w:t>
            </w:r>
            <w:proofErr w:type="spellStart"/>
            <w:r w:rsidRPr="00984F58">
              <w:rPr>
                <w:lang w:val="fr-FR"/>
              </w:rPr>
              <w:t>Kindt</w:t>
            </w:r>
            <w:proofErr w:type="spellEnd"/>
            <w:r w:rsidRPr="00984F58">
              <w:rPr>
                <w:lang w:val="fr-FR"/>
              </w:rPr>
              <w:t xml:space="preserve"> et al. </w:t>
            </w:r>
            <w:proofErr w:type="spellStart"/>
            <w:r w:rsidRPr="00EC4DA2">
              <w:t>Communi</w:t>
            </w:r>
            <w:proofErr w:type="spellEnd"/>
            <w:r w:rsidRPr="00EC4DA2">
              <w:t>-cations of the ACM, 65(1): 56–67, 2022</w:t>
            </w:r>
          </w:p>
        </w:tc>
        <w:tc>
          <w:tcPr>
            <w:tcW w:w="4509" w:type="dxa"/>
            <w:vAlign w:val="center"/>
          </w:tcPr>
          <w:p w14:paraId="097463C1" w14:textId="15406564" w:rsidR="003D350F" w:rsidRPr="00172629" w:rsidRDefault="003D350F" w:rsidP="003D350F">
            <w:pPr>
              <w:keepNext/>
              <w:keepLines/>
              <w:rPr>
                <w:rFonts w:cs="Arial"/>
                <w:color w:val="000000"/>
                <w:lang w:val="en-US" w:eastAsia="en-GB"/>
              </w:rPr>
            </w:pPr>
            <w:r w:rsidRPr="00172629">
              <w:rPr>
                <w:rFonts w:cs="Arial"/>
                <w:color w:val="000000"/>
                <w:lang w:val="en-US" w:eastAsia="en-GB"/>
              </w:rPr>
              <w:t>How Reliable Is Smartphone-Based Electronic Contact Tracing for COVID-</w:t>
            </w:r>
            <w:proofErr w:type="gramStart"/>
            <w:r w:rsidRPr="00172629">
              <w:rPr>
                <w:rFonts w:cs="Arial"/>
                <w:color w:val="000000"/>
                <w:lang w:val="en-US" w:eastAsia="en-GB"/>
              </w:rPr>
              <w:t>19?</w:t>
            </w:r>
            <w:r w:rsidR="00A67421" w:rsidRPr="00172629">
              <w:rPr>
                <w:rFonts w:cs="Arial"/>
                <w:color w:val="000000"/>
                <w:lang w:val="en-US" w:eastAsia="en-GB"/>
              </w:rPr>
              <w:t>,</w:t>
            </w:r>
            <w:proofErr w:type="gramEnd"/>
            <w:r w:rsidR="00FB7374" w:rsidRPr="00172629">
              <w:rPr>
                <w:rFonts w:cs="Arial"/>
                <w:color w:val="000000"/>
                <w:lang w:val="en-US" w:eastAsia="en-GB"/>
              </w:rPr>
              <w:t xml:space="preserve"> </w:t>
            </w:r>
            <w:r w:rsidR="00A67421" w:rsidRPr="00172629">
              <w:rPr>
                <w:rFonts w:cs="Arial"/>
                <w:i/>
                <w:iCs/>
                <w:color w:val="000000"/>
                <w:lang w:val="en-US" w:eastAsia="en-GB"/>
              </w:rPr>
              <w:t>se</w:t>
            </w:r>
            <w:r w:rsidR="00FB7374" w:rsidRPr="00172629">
              <w:rPr>
                <w:rFonts w:cs="Arial"/>
                <w:i/>
                <w:iCs/>
                <w:color w:val="000000"/>
                <w:lang w:val="en-US" w:eastAsia="en-GB"/>
              </w:rPr>
              <w:t>e also cited articles</w:t>
            </w:r>
          </w:p>
        </w:tc>
        <w:tc>
          <w:tcPr>
            <w:tcW w:w="1573" w:type="dxa"/>
            <w:tcMar>
              <w:left w:w="0" w:type="dxa"/>
              <w:right w:w="0" w:type="dxa"/>
            </w:tcMar>
            <w:vAlign w:val="center"/>
          </w:tcPr>
          <w:p w14:paraId="51238FD8" w14:textId="16A34E77" w:rsidR="003D350F" w:rsidRPr="00172629" w:rsidRDefault="00674D7E" w:rsidP="003D350F">
            <w:pPr>
              <w:keepNext/>
              <w:keepLines/>
              <w:jc w:val="center"/>
              <w:rPr>
                <w:lang w:val="en-US"/>
              </w:rPr>
            </w:pPr>
            <w:r w:rsidRPr="00172629">
              <w:rPr>
                <w:lang w:val="en-US"/>
              </w:rPr>
              <w:t>P</w:t>
            </w:r>
            <w:r w:rsidR="003D350F" w:rsidRPr="00172629">
              <w:rPr>
                <w:lang w:val="en-US"/>
              </w:rPr>
              <w:t>ublished</w:t>
            </w:r>
          </w:p>
        </w:tc>
      </w:tr>
      <w:tr w:rsidR="00674D7E" w:rsidRPr="00172629" w14:paraId="3CF1BB4B" w14:textId="77777777" w:rsidTr="00AB498E">
        <w:trPr>
          <w:trHeight w:val="215"/>
        </w:trPr>
        <w:tc>
          <w:tcPr>
            <w:tcW w:w="2986" w:type="dxa"/>
          </w:tcPr>
          <w:p w14:paraId="44BABB92" w14:textId="0D13D07B" w:rsidR="00674D7E" w:rsidRPr="00172629" w:rsidRDefault="005B30DE" w:rsidP="00EC4DA2">
            <w:pPr>
              <w:rPr>
                <w:rFonts w:cs="Arial"/>
                <w:color w:val="000000"/>
                <w:lang w:val="en-US" w:eastAsia="en-GB"/>
              </w:rPr>
            </w:pPr>
            <w:hyperlink r:id="rId16" w:tgtFrame="_blank" w:history="1">
              <w:r w:rsidR="00674D7E" w:rsidRPr="00172629">
                <w:rPr>
                  <w:rStyle w:val="Hyperlink"/>
                  <w:rFonts w:cs="Arial"/>
                  <w:lang w:val="en-US"/>
                </w:rPr>
                <w:t>DTR/</w:t>
              </w:r>
              <w:r w:rsidR="0059146C">
                <w:rPr>
                  <w:rStyle w:val="Hyperlink"/>
                  <w:rFonts w:cs="Arial"/>
                  <w:lang w:val="en-US"/>
                </w:rPr>
                <w:t>DATA</w:t>
              </w:r>
              <w:r w:rsidR="00674D7E" w:rsidRPr="00172629">
                <w:rPr>
                  <w:rStyle w:val="Hyperlink"/>
                  <w:rFonts w:cs="Arial"/>
                  <w:lang w:val="en-US"/>
                </w:rPr>
                <w:t>-123191</w:t>
              </w:r>
            </w:hyperlink>
            <w:r w:rsidR="00114AAF">
              <w:rPr>
                <w:rStyle w:val="Hyperlink"/>
                <w:rFonts w:cs="Arial"/>
                <w:lang w:val="en-US"/>
              </w:rPr>
              <w:t xml:space="preserve"> </w:t>
            </w:r>
            <w:hyperlink r:id="rId17" w:history="1">
              <w:r w:rsidR="00114AAF" w:rsidRPr="00EC4DA2">
                <w:rPr>
                  <w:rStyle w:val="Hyperlink"/>
                </w:rPr>
                <w:t>DT/</w:t>
              </w:r>
              <w:r w:rsidR="0059146C">
                <w:rPr>
                  <w:rStyle w:val="Hyperlink"/>
                </w:rPr>
                <w:t>DATA</w:t>
              </w:r>
              <w:r w:rsidR="00114AAF" w:rsidRPr="00EC4DA2">
                <w:rPr>
                  <w:rStyle w:val="Hyperlink"/>
                </w:rPr>
                <w:t>-101411 (TR 101 411)</w:t>
              </w:r>
            </w:hyperlink>
          </w:p>
        </w:tc>
        <w:tc>
          <w:tcPr>
            <w:tcW w:w="4509" w:type="dxa"/>
          </w:tcPr>
          <w:p w14:paraId="192FDCAC" w14:textId="57573DAD" w:rsidR="00674D7E" w:rsidRPr="00172629" w:rsidRDefault="00674D7E" w:rsidP="00674D7E">
            <w:pPr>
              <w:keepNext/>
              <w:keepLines/>
              <w:rPr>
                <w:lang w:val="en-US"/>
              </w:rPr>
            </w:pPr>
            <w:r w:rsidRPr="00AB498E">
              <w:rPr>
                <w:lang w:val="en-US"/>
              </w:rPr>
              <w:t>Working title</w:t>
            </w:r>
            <w:r w:rsidRPr="00172629">
              <w:rPr>
                <w:lang w:val="en-US"/>
              </w:rPr>
              <w:t xml:space="preserve">: </w:t>
            </w:r>
            <w:proofErr w:type="spellStart"/>
            <w:r w:rsidR="00277592">
              <w:rPr>
                <w:lang w:val="en-US"/>
              </w:rPr>
              <w:t>Pandesys</w:t>
            </w:r>
            <w:proofErr w:type="spellEnd"/>
            <w:r w:rsidRPr="00172629">
              <w:rPr>
                <w:lang w:val="en-US"/>
              </w:rPr>
              <w:t xml:space="preserve"> use cases and requirements</w:t>
            </w:r>
          </w:p>
          <w:p w14:paraId="0CC52331" w14:textId="77777777" w:rsidR="00674D7E" w:rsidRPr="00172629" w:rsidRDefault="00674D7E" w:rsidP="00674D7E">
            <w:pPr>
              <w:keepNext/>
              <w:keepLines/>
              <w:rPr>
                <w:lang w:val="en-US"/>
              </w:rPr>
            </w:pPr>
            <w:r w:rsidRPr="00AB498E">
              <w:rPr>
                <w:lang w:val="en-US"/>
              </w:rPr>
              <w:t>Scope</w:t>
            </w:r>
            <w:r w:rsidRPr="00172629">
              <w:rPr>
                <w:lang w:val="en-US"/>
              </w:rPr>
              <w:t>: This TR will identify meaningful eco-bio emergencies use cases that cannot be captured by TS 103 757 using oneM2M as the IoT inter-</w:t>
            </w:r>
            <w:proofErr w:type="spellStart"/>
            <w:r w:rsidRPr="00172629">
              <w:rPr>
                <w:lang w:val="en-US"/>
              </w:rPr>
              <w:t>connexion</w:t>
            </w:r>
            <w:proofErr w:type="spellEnd"/>
            <w:r w:rsidRPr="00172629">
              <w:rPr>
                <w:lang w:val="en-US"/>
              </w:rPr>
              <w:t xml:space="preserve"> framework. In particular real-time, forecasting, and identity issues will be focused.</w:t>
            </w:r>
          </w:p>
          <w:p w14:paraId="4ABA9AF8" w14:textId="6F85E742" w:rsidR="00674D7E" w:rsidRPr="00172629" w:rsidRDefault="00674D7E" w:rsidP="00674D7E">
            <w:pPr>
              <w:keepNext/>
              <w:keepLines/>
              <w:rPr>
                <w:rFonts w:cs="Arial"/>
                <w:color w:val="000000"/>
                <w:lang w:val="en-US" w:eastAsia="en-GB"/>
              </w:rPr>
            </w:pPr>
            <w:r w:rsidRPr="00172629">
              <w:rPr>
                <w:rFonts w:cs="Arial"/>
                <w:color w:val="000000"/>
                <w:lang w:val="en-US"/>
              </w:rPr>
              <w:t xml:space="preserve">This TR will provide the studies necessary for a proper development of </w:t>
            </w:r>
            <w:r w:rsidR="004B2252" w:rsidRPr="00172629">
              <w:rPr>
                <w:rFonts w:cs="Arial"/>
                <w:color w:val="000000"/>
                <w:lang w:val="en-US"/>
              </w:rPr>
              <w:t>D1</w:t>
            </w:r>
          </w:p>
        </w:tc>
        <w:tc>
          <w:tcPr>
            <w:tcW w:w="1573" w:type="dxa"/>
            <w:tcMar>
              <w:left w:w="0" w:type="dxa"/>
              <w:right w:w="0" w:type="dxa"/>
            </w:tcMar>
          </w:tcPr>
          <w:p w14:paraId="03A04A90" w14:textId="4C31BB9A" w:rsidR="00674D7E" w:rsidRPr="00172629" w:rsidRDefault="00674D7E" w:rsidP="00674D7E">
            <w:pPr>
              <w:keepNext/>
              <w:keepLines/>
              <w:jc w:val="center"/>
              <w:rPr>
                <w:lang w:val="en-US"/>
              </w:rPr>
            </w:pPr>
            <w:r w:rsidRPr="00172629">
              <w:rPr>
                <w:lang w:val="en-US"/>
              </w:rPr>
              <w:t xml:space="preserve">This TR will be </w:t>
            </w:r>
            <w:r w:rsidR="00273306" w:rsidRPr="00172629">
              <w:rPr>
                <w:lang w:val="en-US"/>
              </w:rPr>
              <w:t xml:space="preserve">developed voluntarily by the </w:t>
            </w:r>
            <w:r w:rsidR="0059146C">
              <w:rPr>
                <w:lang w:val="en-US"/>
              </w:rPr>
              <w:t>DATA</w:t>
            </w:r>
            <w:r w:rsidR="00273306" w:rsidRPr="00172629">
              <w:rPr>
                <w:lang w:val="en-US"/>
              </w:rPr>
              <w:t xml:space="preserve"> members, with financial support different from ETSI: (e.g. </w:t>
            </w:r>
            <w:proofErr w:type="spellStart"/>
            <w:r w:rsidR="00273306" w:rsidRPr="00172629">
              <w:rPr>
                <w:lang w:val="en-US"/>
              </w:rPr>
              <w:t>StandICT</w:t>
            </w:r>
            <w:proofErr w:type="spellEnd"/>
            <w:r w:rsidR="00273306" w:rsidRPr="00172629">
              <w:rPr>
                <w:lang w:val="en-US"/>
              </w:rPr>
              <w:t>).</w:t>
            </w:r>
          </w:p>
          <w:p w14:paraId="73D7E825" w14:textId="59A0D24A" w:rsidR="00674D7E" w:rsidRPr="00172629" w:rsidRDefault="006262D3" w:rsidP="00674D7E">
            <w:pPr>
              <w:keepNext/>
              <w:keepLines/>
              <w:jc w:val="center"/>
              <w:rPr>
                <w:lang w:val="en-US"/>
              </w:rPr>
            </w:pPr>
            <w:r w:rsidRPr="00172629">
              <w:rPr>
                <w:lang w:val="en-US"/>
              </w:rPr>
              <w:t xml:space="preserve">TC </w:t>
            </w:r>
            <w:r w:rsidR="0059146C">
              <w:rPr>
                <w:lang w:val="en-US"/>
              </w:rPr>
              <w:t>DATA</w:t>
            </w:r>
            <w:r w:rsidRPr="00172629">
              <w:rPr>
                <w:lang w:val="en-US"/>
              </w:rPr>
              <w:t xml:space="preserve"> approval </w:t>
            </w:r>
            <w:r w:rsidR="00674D7E" w:rsidRPr="00172629">
              <w:rPr>
                <w:lang w:val="en-US"/>
              </w:rPr>
              <w:t>is expected by April 2025</w:t>
            </w:r>
          </w:p>
        </w:tc>
      </w:tr>
    </w:tbl>
    <w:p w14:paraId="668CC04B" w14:textId="77777777" w:rsidR="002F183F" w:rsidRPr="00172629" w:rsidRDefault="002F183F" w:rsidP="002F183F">
      <w:pPr>
        <w:rPr>
          <w:lang w:val="en-US"/>
        </w:rPr>
      </w:pPr>
    </w:p>
    <w:p w14:paraId="40B9E732" w14:textId="7069D390" w:rsidR="00AE3636" w:rsidRDefault="00AE3636">
      <w:pPr>
        <w:tabs>
          <w:tab w:val="clear" w:pos="1418"/>
          <w:tab w:val="clear" w:pos="4678"/>
          <w:tab w:val="clear" w:pos="5954"/>
          <w:tab w:val="clear" w:pos="7088"/>
        </w:tabs>
        <w:overflowPunct/>
        <w:autoSpaceDE/>
        <w:autoSpaceDN/>
        <w:adjustRightInd/>
        <w:jc w:val="left"/>
        <w:textAlignment w:val="auto"/>
        <w:rPr>
          <w:lang w:val="en-US"/>
        </w:rPr>
      </w:pPr>
      <w:r>
        <w:rPr>
          <w:lang w:val="en-US"/>
        </w:rPr>
        <w:br w:type="page"/>
      </w:r>
    </w:p>
    <w:p w14:paraId="36E73CDC" w14:textId="37141436" w:rsidR="002F183F" w:rsidRPr="00172629" w:rsidRDefault="002F183F" w:rsidP="00471C0C">
      <w:pPr>
        <w:pStyle w:val="Heading2"/>
        <w:rPr>
          <w:lang w:val="en-US"/>
        </w:rPr>
      </w:pPr>
      <w:r w:rsidRPr="00172629">
        <w:rPr>
          <w:lang w:val="en-US"/>
        </w:rPr>
        <w:lastRenderedPageBreak/>
        <w:t>New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950"/>
        <w:gridCol w:w="4306"/>
        <w:gridCol w:w="1793"/>
      </w:tblGrid>
      <w:tr w:rsidR="00FC2EE2" w:rsidRPr="00172629" w14:paraId="2B36252F" w14:textId="77777777" w:rsidTr="00AB498E">
        <w:tc>
          <w:tcPr>
            <w:tcW w:w="750" w:type="dxa"/>
            <w:shd w:val="clear" w:color="auto" w:fill="B8CCE4"/>
            <w:tcMar>
              <w:top w:w="57" w:type="dxa"/>
              <w:bottom w:w="57" w:type="dxa"/>
            </w:tcMar>
            <w:vAlign w:val="center"/>
          </w:tcPr>
          <w:p w14:paraId="4C6BA1FE" w14:textId="77777777" w:rsidR="00FC2EE2" w:rsidRPr="00AE3636" w:rsidRDefault="00FC2EE2" w:rsidP="00EC4DA2">
            <w:pPr>
              <w:rPr>
                <w:b/>
                <w:bCs/>
                <w:lang w:val="en-US"/>
              </w:rPr>
            </w:pPr>
            <w:r w:rsidRPr="00EC4DA2">
              <w:rPr>
                <w:b/>
                <w:bCs/>
              </w:rPr>
              <w:t>Deliv</w:t>
            </w:r>
            <w:r w:rsidRPr="00AE3636">
              <w:rPr>
                <w:b/>
                <w:bCs/>
                <w:lang w:val="en-US"/>
              </w:rPr>
              <w:t>.</w:t>
            </w:r>
          </w:p>
        </w:tc>
        <w:tc>
          <w:tcPr>
            <w:tcW w:w="1950" w:type="dxa"/>
            <w:shd w:val="clear" w:color="auto" w:fill="B8CCE4"/>
            <w:tcMar>
              <w:top w:w="57" w:type="dxa"/>
              <w:bottom w:w="57" w:type="dxa"/>
            </w:tcMar>
            <w:vAlign w:val="center"/>
          </w:tcPr>
          <w:p w14:paraId="58326D41" w14:textId="77777777" w:rsidR="00FC2EE2" w:rsidRPr="00172629" w:rsidRDefault="00FC2EE2" w:rsidP="005C5AC0">
            <w:pPr>
              <w:keepNext/>
              <w:keepLines/>
              <w:rPr>
                <w:b/>
                <w:lang w:val="en-US"/>
              </w:rPr>
            </w:pPr>
            <w:r w:rsidRPr="00172629">
              <w:rPr>
                <w:b/>
                <w:lang w:val="en-US"/>
              </w:rPr>
              <w:t>Work Item code</w:t>
            </w:r>
          </w:p>
          <w:p w14:paraId="21964A9B" w14:textId="77777777" w:rsidR="00FC2EE2" w:rsidRPr="00172629" w:rsidRDefault="00FC2EE2" w:rsidP="005C5AC0">
            <w:pPr>
              <w:keepNext/>
              <w:keepLines/>
              <w:rPr>
                <w:b/>
                <w:lang w:val="en-US"/>
              </w:rPr>
            </w:pPr>
            <w:r w:rsidRPr="00172629">
              <w:rPr>
                <w:b/>
                <w:lang w:val="en-US"/>
              </w:rPr>
              <w:t>Standard number</w:t>
            </w:r>
          </w:p>
        </w:tc>
        <w:tc>
          <w:tcPr>
            <w:tcW w:w="4306" w:type="dxa"/>
            <w:shd w:val="clear" w:color="auto" w:fill="B8CCE4"/>
            <w:tcMar>
              <w:top w:w="57" w:type="dxa"/>
              <w:bottom w:w="57" w:type="dxa"/>
            </w:tcMar>
            <w:vAlign w:val="center"/>
          </w:tcPr>
          <w:p w14:paraId="1DB8D6AE" w14:textId="77777777" w:rsidR="00FC2EE2" w:rsidRPr="00172629" w:rsidRDefault="00FC2EE2" w:rsidP="005C5AC0">
            <w:pPr>
              <w:keepNext/>
              <w:keepLines/>
              <w:rPr>
                <w:b/>
                <w:lang w:val="en-US"/>
              </w:rPr>
            </w:pPr>
            <w:r w:rsidRPr="00172629">
              <w:rPr>
                <w:b/>
                <w:lang w:val="en-US"/>
              </w:rPr>
              <w:t>Working title</w:t>
            </w:r>
          </w:p>
          <w:p w14:paraId="571097CB" w14:textId="77777777" w:rsidR="00FC2EE2" w:rsidRPr="00172629" w:rsidRDefault="00FC2EE2" w:rsidP="005C5AC0">
            <w:pPr>
              <w:keepNext/>
              <w:keepLines/>
              <w:rPr>
                <w:b/>
                <w:lang w:val="en-US"/>
              </w:rPr>
            </w:pPr>
            <w:r w:rsidRPr="00172629">
              <w:rPr>
                <w:b/>
                <w:lang w:val="en-US"/>
              </w:rPr>
              <w:t>Scope</w:t>
            </w:r>
          </w:p>
        </w:tc>
        <w:tc>
          <w:tcPr>
            <w:tcW w:w="1793" w:type="dxa"/>
            <w:shd w:val="clear" w:color="auto" w:fill="B8CCE4"/>
            <w:vAlign w:val="center"/>
          </w:tcPr>
          <w:p w14:paraId="329C24A2" w14:textId="77777777" w:rsidR="00FC2EE2" w:rsidRPr="00172629" w:rsidRDefault="00FC2EE2" w:rsidP="005C5AC0">
            <w:pPr>
              <w:keepNext/>
              <w:keepLines/>
              <w:rPr>
                <w:b/>
                <w:lang w:val="en-US"/>
              </w:rPr>
            </w:pPr>
            <w:r w:rsidRPr="00172629">
              <w:rPr>
                <w:b/>
                <w:lang w:val="en-US"/>
              </w:rPr>
              <w:t>Expected date for publication</w:t>
            </w:r>
          </w:p>
        </w:tc>
      </w:tr>
      <w:tr w:rsidR="00C25ADC" w:rsidRPr="0029224E" w14:paraId="560C4DFD" w14:textId="77777777" w:rsidTr="000C70E4">
        <w:tc>
          <w:tcPr>
            <w:tcW w:w="750" w:type="dxa"/>
          </w:tcPr>
          <w:p w14:paraId="65026F97" w14:textId="3EF98AF6" w:rsidR="00FC2EE2" w:rsidRPr="0029224E" w:rsidRDefault="004B2252" w:rsidP="00EC4DA2">
            <w:pPr>
              <w:rPr>
                <w:rFonts w:cs="Arial"/>
                <w:lang w:val="en-US"/>
              </w:rPr>
            </w:pPr>
            <w:r w:rsidRPr="00EC4DA2">
              <w:t>D1</w:t>
            </w:r>
          </w:p>
        </w:tc>
        <w:tc>
          <w:tcPr>
            <w:tcW w:w="1950" w:type="dxa"/>
          </w:tcPr>
          <w:p w14:paraId="2775F22A" w14:textId="4CF251B6" w:rsidR="00FC2EE2" w:rsidRPr="0029224E" w:rsidRDefault="005B30DE" w:rsidP="005C5AC0">
            <w:pPr>
              <w:keepNext/>
              <w:keepLines/>
              <w:rPr>
                <w:rFonts w:cs="Arial"/>
                <w:lang w:val="en-US"/>
              </w:rPr>
            </w:pPr>
            <w:hyperlink r:id="rId18" w:history="1">
              <w:r w:rsidR="00F668E0" w:rsidRPr="00E94D44">
                <w:rPr>
                  <w:rStyle w:val="Hyperlink"/>
                  <w:rFonts w:cs="Arial"/>
                  <w:iCs/>
                  <w:lang w:val="en-US"/>
                </w:rPr>
                <w:t>DTS/</w:t>
              </w:r>
              <w:r w:rsidR="0059146C">
                <w:rPr>
                  <w:rStyle w:val="Hyperlink"/>
                  <w:rFonts w:cs="Arial"/>
                  <w:iCs/>
                  <w:lang w:val="en-US"/>
                </w:rPr>
                <w:t>DATA</w:t>
              </w:r>
              <w:r w:rsidR="00F668E0" w:rsidRPr="00E94D44">
                <w:rPr>
                  <w:rStyle w:val="Hyperlink"/>
                  <w:rFonts w:cs="Arial"/>
                  <w:iCs/>
                  <w:lang w:val="en-US"/>
                </w:rPr>
                <w:t>-10</w:t>
              </w:r>
              <w:r w:rsidR="003B511A">
                <w:rPr>
                  <w:rStyle w:val="Hyperlink"/>
                  <w:rFonts w:cs="Arial"/>
                  <w:iCs/>
                  <w:lang w:val="en-US"/>
                </w:rPr>
                <w:t>4</w:t>
              </w:r>
              <w:r w:rsidR="00F668E0" w:rsidRPr="00E94D44">
                <w:rPr>
                  <w:rStyle w:val="Hyperlink"/>
                  <w:rFonts w:cs="Arial"/>
                  <w:iCs/>
                  <w:lang w:val="en-US"/>
                </w:rPr>
                <w:t>412</w:t>
              </w:r>
              <w:r w:rsidR="00F668E0" w:rsidRPr="00BB4782">
                <w:rPr>
                  <w:rStyle w:val="Hyperlink"/>
                  <w:rFonts w:cs="Arial"/>
                  <w:iCs/>
                  <w:lang w:val="en-US"/>
                </w:rPr>
                <w:t xml:space="preserve"> (T</w:t>
              </w:r>
              <w:r w:rsidR="003B511A">
                <w:rPr>
                  <w:rStyle w:val="Hyperlink"/>
                  <w:rFonts w:cs="Arial"/>
                  <w:iCs/>
                  <w:lang w:val="en-US"/>
                </w:rPr>
                <w:t>S</w:t>
              </w:r>
              <w:r w:rsidR="00F668E0" w:rsidRPr="00BB4782">
                <w:rPr>
                  <w:rStyle w:val="Hyperlink"/>
                  <w:rFonts w:cs="Arial"/>
                  <w:iCs/>
                  <w:lang w:val="en-US"/>
                </w:rPr>
                <w:t xml:space="preserve"> 10</w:t>
              </w:r>
              <w:r w:rsidR="003B511A">
                <w:rPr>
                  <w:rStyle w:val="Hyperlink"/>
                  <w:rFonts w:cs="Arial"/>
                  <w:iCs/>
                  <w:lang w:val="en-US"/>
                </w:rPr>
                <w:t>4</w:t>
              </w:r>
              <w:r w:rsidR="00F668E0" w:rsidRPr="00BB4782">
                <w:rPr>
                  <w:rStyle w:val="Hyperlink"/>
                  <w:rFonts w:cs="Arial"/>
                  <w:iCs/>
                  <w:lang w:val="en-US"/>
                </w:rPr>
                <w:t> 41</w:t>
              </w:r>
              <w:r w:rsidR="00F668E0">
                <w:rPr>
                  <w:rStyle w:val="Hyperlink"/>
                  <w:rFonts w:cs="Arial"/>
                  <w:iCs/>
                  <w:lang w:val="en-US"/>
                </w:rPr>
                <w:t>2</w:t>
              </w:r>
              <w:r w:rsidR="00F668E0" w:rsidRPr="00BB4782">
                <w:rPr>
                  <w:rStyle w:val="Hyperlink"/>
                  <w:rFonts w:cs="Arial"/>
                  <w:iCs/>
                  <w:lang w:val="en-US"/>
                </w:rPr>
                <w:t>)</w:t>
              </w:r>
            </w:hyperlink>
          </w:p>
        </w:tc>
        <w:tc>
          <w:tcPr>
            <w:tcW w:w="4306" w:type="dxa"/>
          </w:tcPr>
          <w:p w14:paraId="72D80341" w14:textId="3B0603A2" w:rsidR="00FC2EE2" w:rsidRPr="0029224E" w:rsidRDefault="00FC2EE2" w:rsidP="005C5AC0">
            <w:pPr>
              <w:keepNext/>
              <w:keepLines/>
              <w:rPr>
                <w:rFonts w:cs="Arial"/>
                <w:iCs/>
                <w:lang w:val="en-US"/>
              </w:rPr>
            </w:pPr>
            <w:r w:rsidRPr="0029224E">
              <w:rPr>
                <w:rFonts w:cs="Arial"/>
                <w:b/>
                <w:bCs/>
                <w:lang w:val="en-US"/>
              </w:rPr>
              <w:t>Working title</w:t>
            </w:r>
            <w:r w:rsidRPr="0029224E">
              <w:rPr>
                <w:rFonts w:cs="Arial"/>
                <w:lang w:val="en-US"/>
              </w:rPr>
              <w:t>:</w:t>
            </w:r>
            <w:r w:rsidR="00EB61CD" w:rsidRPr="0029224E">
              <w:rPr>
                <w:rFonts w:cs="Arial"/>
                <w:lang w:val="en-US"/>
              </w:rPr>
              <w:t xml:space="preserve"> </w:t>
            </w:r>
            <w:proofErr w:type="spellStart"/>
            <w:r w:rsidR="00277592">
              <w:rPr>
                <w:rFonts w:cs="Arial"/>
                <w:iCs/>
                <w:lang w:val="en-US"/>
              </w:rPr>
              <w:t>Pandesys</w:t>
            </w:r>
            <w:proofErr w:type="spellEnd"/>
            <w:r w:rsidR="00D047E1" w:rsidRPr="0029224E">
              <w:rPr>
                <w:rFonts w:cs="Arial"/>
                <w:iCs/>
                <w:lang w:val="en-US"/>
              </w:rPr>
              <w:t xml:space="preserve"> functional and communication requirements</w:t>
            </w:r>
          </w:p>
          <w:p w14:paraId="6401D82F" w14:textId="7D004DBD" w:rsidR="00CE4253" w:rsidRPr="0029224E" w:rsidRDefault="00FC2EE2" w:rsidP="005C5AC0">
            <w:pPr>
              <w:keepNext/>
              <w:keepLines/>
              <w:rPr>
                <w:rFonts w:cs="Arial"/>
                <w:lang w:val="en-US"/>
              </w:rPr>
            </w:pPr>
            <w:r w:rsidRPr="0029224E">
              <w:rPr>
                <w:rFonts w:cs="Arial"/>
                <w:b/>
                <w:bCs/>
                <w:lang w:val="en-US"/>
              </w:rPr>
              <w:t>Scope</w:t>
            </w:r>
            <w:r w:rsidRPr="0029224E">
              <w:rPr>
                <w:rFonts w:cs="Arial"/>
                <w:lang w:val="en-US"/>
              </w:rPr>
              <w:t>:</w:t>
            </w:r>
            <w:r w:rsidR="00CE4253" w:rsidRPr="0029224E">
              <w:rPr>
                <w:rFonts w:cs="Arial"/>
                <w:lang w:val="en-US"/>
              </w:rPr>
              <w:t xml:space="preserve"> This TS will specify functionality </w:t>
            </w:r>
            <w:proofErr w:type="spellStart"/>
            <w:r w:rsidR="00CE4253" w:rsidRPr="0029224E">
              <w:rPr>
                <w:rFonts w:cs="Arial"/>
                <w:lang w:val="en-US"/>
              </w:rPr>
              <w:t>requi</w:t>
            </w:r>
            <w:r w:rsidR="00695143" w:rsidRPr="0029224E">
              <w:rPr>
                <w:rFonts w:cs="Arial"/>
                <w:lang w:val="en-US"/>
              </w:rPr>
              <w:t>-</w:t>
            </w:r>
            <w:r w:rsidR="00CE4253" w:rsidRPr="0029224E">
              <w:rPr>
                <w:rFonts w:cs="Arial"/>
                <w:lang w:val="en-US"/>
              </w:rPr>
              <w:t>rements</w:t>
            </w:r>
            <w:proofErr w:type="spellEnd"/>
            <w:r w:rsidR="00CE4253" w:rsidRPr="0029224E">
              <w:rPr>
                <w:rFonts w:cs="Arial"/>
                <w:lang w:val="en-US"/>
              </w:rPr>
              <w:t xml:space="preserve"> and communication requirements of the </w:t>
            </w:r>
            <w:proofErr w:type="spellStart"/>
            <w:r w:rsidR="00277592">
              <w:rPr>
                <w:rFonts w:cs="Arial"/>
                <w:lang w:val="en-US"/>
              </w:rPr>
              <w:t>Pandesys</w:t>
            </w:r>
            <w:proofErr w:type="spellEnd"/>
            <w:r w:rsidR="00CE4253" w:rsidRPr="0029224E">
              <w:rPr>
                <w:rFonts w:cs="Arial"/>
                <w:lang w:val="en-US"/>
              </w:rPr>
              <w:t xml:space="preserve"> standard.</w:t>
            </w:r>
          </w:p>
        </w:tc>
        <w:tc>
          <w:tcPr>
            <w:tcW w:w="1793" w:type="dxa"/>
          </w:tcPr>
          <w:p w14:paraId="35CF81C7" w14:textId="415A64CB" w:rsidR="00FC2EE2" w:rsidRPr="0029224E" w:rsidRDefault="00E35461" w:rsidP="005C5AC0">
            <w:pPr>
              <w:keepNext/>
              <w:keepLines/>
              <w:rPr>
                <w:rFonts w:cs="Arial"/>
                <w:lang w:val="en-US"/>
              </w:rPr>
            </w:pPr>
            <w:r>
              <w:rPr>
                <w:rFonts w:cs="Arial"/>
                <w:lang w:val="en-US"/>
              </w:rPr>
              <w:t>May</w:t>
            </w:r>
            <w:r w:rsidR="006262D3" w:rsidRPr="0029224E">
              <w:rPr>
                <w:rFonts w:cs="Arial"/>
                <w:lang w:val="en-US"/>
              </w:rPr>
              <w:t xml:space="preserve"> </w:t>
            </w:r>
            <w:r w:rsidR="00CE4253" w:rsidRPr="0029224E">
              <w:rPr>
                <w:rFonts w:cs="Arial"/>
                <w:lang w:val="en-US"/>
              </w:rPr>
              <w:t>202</w:t>
            </w:r>
            <w:r w:rsidR="00760E3F" w:rsidRPr="0029224E">
              <w:rPr>
                <w:rFonts w:cs="Arial"/>
                <w:lang w:val="en-US"/>
              </w:rPr>
              <w:t>5</w:t>
            </w:r>
          </w:p>
        </w:tc>
      </w:tr>
      <w:tr w:rsidR="00EB61CD" w:rsidRPr="0029224E" w14:paraId="3708A382" w14:textId="77777777" w:rsidTr="00AB498E">
        <w:tc>
          <w:tcPr>
            <w:tcW w:w="750" w:type="dxa"/>
          </w:tcPr>
          <w:p w14:paraId="0126C4D0" w14:textId="59EC4AF6" w:rsidR="00EB61CD" w:rsidRPr="0029224E" w:rsidRDefault="004B2252" w:rsidP="00EC4DA2">
            <w:pPr>
              <w:rPr>
                <w:rFonts w:cs="Arial"/>
                <w:lang w:val="en-US"/>
              </w:rPr>
            </w:pPr>
            <w:r w:rsidRPr="00EC4DA2">
              <w:t>D2</w:t>
            </w:r>
          </w:p>
        </w:tc>
        <w:tc>
          <w:tcPr>
            <w:tcW w:w="1950" w:type="dxa"/>
          </w:tcPr>
          <w:p w14:paraId="47590002" w14:textId="71DC4E98" w:rsidR="00EB61CD" w:rsidRPr="00AB498E" w:rsidRDefault="00E26739" w:rsidP="00EB61CD">
            <w:pPr>
              <w:keepNext/>
              <w:keepLines/>
              <w:rPr>
                <w:rFonts w:cs="Arial"/>
                <w:lang w:val="en-US"/>
              </w:rPr>
            </w:pPr>
            <w:r w:rsidRPr="00E26739">
              <w:rPr>
                <w:rStyle w:val="Hyperlink"/>
                <w:rFonts w:cs="Arial"/>
                <w:lang w:val="en-US"/>
              </w:rPr>
              <w:t>DTS/</w:t>
            </w:r>
            <w:r w:rsidR="0059146C">
              <w:rPr>
                <w:rStyle w:val="Hyperlink"/>
                <w:rFonts w:cs="Arial"/>
                <w:lang w:val="en-US"/>
              </w:rPr>
              <w:t>DATA</w:t>
            </w:r>
            <w:r w:rsidRPr="00E26739">
              <w:rPr>
                <w:rStyle w:val="Hyperlink"/>
                <w:rFonts w:cs="Arial"/>
                <w:lang w:val="en-US"/>
              </w:rPr>
              <w:t>-10</w:t>
            </w:r>
            <w:r w:rsidR="003B511A">
              <w:rPr>
                <w:rStyle w:val="Hyperlink"/>
                <w:rFonts w:cs="Arial"/>
                <w:lang w:val="en-US"/>
              </w:rPr>
              <w:t>4</w:t>
            </w:r>
            <w:r w:rsidRPr="00E26739">
              <w:rPr>
                <w:rStyle w:val="Hyperlink"/>
                <w:rFonts w:cs="Arial"/>
                <w:lang w:val="en-US"/>
              </w:rPr>
              <w:t>413 (TS 10</w:t>
            </w:r>
            <w:r w:rsidR="003B511A">
              <w:rPr>
                <w:rStyle w:val="Hyperlink"/>
                <w:rFonts w:cs="Arial"/>
                <w:lang w:val="en-US"/>
              </w:rPr>
              <w:t>4</w:t>
            </w:r>
            <w:r>
              <w:rPr>
                <w:rStyle w:val="Hyperlink"/>
                <w:rFonts w:cs="Arial"/>
                <w:lang w:val="en-US"/>
              </w:rPr>
              <w:t> </w:t>
            </w:r>
            <w:r w:rsidRPr="00E26739">
              <w:rPr>
                <w:rStyle w:val="Hyperlink"/>
                <w:rFonts w:cs="Arial"/>
                <w:lang w:val="en-US"/>
              </w:rPr>
              <w:t>413)</w:t>
            </w:r>
          </w:p>
        </w:tc>
        <w:tc>
          <w:tcPr>
            <w:tcW w:w="4306" w:type="dxa"/>
          </w:tcPr>
          <w:p w14:paraId="3E85AD4D" w14:textId="6DBFA007" w:rsidR="001B074A" w:rsidRPr="00AB498E" w:rsidRDefault="00EB61CD" w:rsidP="001B074A">
            <w:pPr>
              <w:keepNext/>
              <w:keepLines/>
              <w:rPr>
                <w:rFonts w:cs="Arial"/>
                <w:b/>
                <w:bCs/>
                <w:lang w:val="en-US"/>
              </w:rPr>
            </w:pPr>
            <w:r w:rsidRPr="00AB498E">
              <w:rPr>
                <w:rFonts w:cs="Arial"/>
                <w:b/>
                <w:bCs/>
                <w:lang w:val="en-US"/>
              </w:rPr>
              <w:t>Working title</w:t>
            </w:r>
            <w:r w:rsidRPr="00AB498E">
              <w:rPr>
                <w:rFonts w:cs="Arial"/>
                <w:lang w:val="en-US"/>
              </w:rPr>
              <w:t xml:space="preserve">: </w:t>
            </w:r>
            <w:proofErr w:type="spellStart"/>
            <w:r w:rsidR="00277592">
              <w:rPr>
                <w:rFonts w:cs="Arial"/>
                <w:iCs/>
                <w:lang w:val="en-US"/>
              </w:rPr>
              <w:t>Pandesys</w:t>
            </w:r>
            <w:proofErr w:type="spellEnd"/>
            <w:r w:rsidR="001B074A" w:rsidRPr="00AB498E">
              <w:rPr>
                <w:rFonts w:cs="Arial"/>
                <w:iCs/>
                <w:lang w:val="en-US"/>
              </w:rPr>
              <w:t xml:space="preserve"> system</w:t>
            </w:r>
          </w:p>
          <w:p w14:paraId="0372B05A" w14:textId="36952244" w:rsidR="006262D3" w:rsidRPr="0029224E" w:rsidRDefault="00EB61CD" w:rsidP="001B074A">
            <w:pPr>
              <w:keepNext/>
              <w:keepLines/>
              <w:rPr>
                <w:rFonts w:cs="Arial"/>
                <w:lang w:val="en-US"/>
              </w:rPr>
            </w:pPr>
            <w:r w:rsidRPr="00AB498E">
              <w:rPr>
                <w:rFonts w:cs="Arial"/>
                <w:b/>
                <w:bCs/>
                <w:lang w:val="en-US"/>
              </w:rPr>
              <w:t>Scope</w:t>
            </w:r>
            <w:r w:rsidRPr="00AB498E">
              <w:rPr>
                <w:rFonts w:cs="Arial"/>
                <w:lang w:val="en-US"/>
              </w:rPr>
              <w:t>:</w:t>
            </w:r>
            <w:r w:rsidR="00CE4253" w:rsidRPr="00AB498E">
              <w:rPr>
                <w:rFonts w:cs="Arial"/>
                <w:lang w:val="en-US"/>
              </w:rPr>
              <w:t xml:space="preserve"> This T</w:t>
            </w:r>
            <w:r w:rsidR="001B074A" w:rsidRPr="00AB498E">
              <w:rPr>
                <w:rFonts w:cs="Arial"/>
                <w:lang w:val="en-US"/>
              </w:rPr>
              <w:t>S</w:t>
            </w:r>
            <w:r w:rsidR="00CE4253" w:rsidRPr="00AB498E">
              <w:rPr>
                <w:rFonts w:cs="Arial"/>
                <w:lang w:val="en-US"/>
              </w:rPr>
              <w:t xml:space="preserve"> will specify </w:t>
            </w:r>
            <w:r w:rsidR="001B074A" w:rsidRPr="00AB498E">
              <w:rPr>
                <w:rFonts w:cs="Arial"/>
                <w:lang w:val="en-US"/>
              </w:rPr>
              <w:t xml:space="preserve">the </w:t>
            </w:r>
            <w:proofErr w:type="spellStart"/>
            <w:r w:rsidR="00277592" w:rsidRPr="00277592">
              <w:rPr>
                <w:rFonts w:cs="Arial"/>
                <w:lang w:val="en-US"/>
              </w:rPr>
              <w:t>Pandesys</w:t>
            </w:r>
            <w:proofErr w:type="spellEnd"/>
            <w:r w:rsidR="001B074A" w:rsidRPr="00AB498E">
              <w:rPr>
                <w:rFonts w:cs="Arial"/>
                <w:lang w:val="en-US"/>
              </w:rPr>
              <w:t xml:space="preserve"> system, </w:t>
            </w:r>
            <w:proofErr w:type="spellStart"/>
            <w:r w:rsidR="001B074A" w:rsidRPr="00AB498E">
              <w:rPr>
                <w:rFonts w:cs="Arial"/>
                <w:lang w:val="en-US"/>
              </w:rPr>
              <w:t>inclusing</w:t>
            </w:r>
            <w:proofErr w:type="spellEnd"/>
            <w:r w:rsidR="001B074A" w:rsidRPr="00AB498E">
              <w:rPr>
                <w:rFonts w:cs="Arial"/>
                <w:lang w:val="en-US"/>
              </w:rPr>
              <w:t xml:space="preserve"> all the </w:t>
            </w:r>
            <w:r w:rsidR="00CE4253" w:rsidRPr="00AB498E">
              <w:rPr>
                <w:rFonts w:cs="Arial"/>
                <w:lang w:val="en-US"/>
              </w:rPr>
              <w:t xml:space="preserve">communication support </w:t>
            </w:r>
            <w:r w:rsidR="001B074A" w:rsidRPr="00AB498E">
              <w:rPr>
                <w:rFonts w:cs="Arial"/>
                <w:lang w:val="en-US"/>
              </w:rPr>
              <w:t>based on</w:t>
            </w:r>
            <w:r w:rsidR="00D3019C" w:rsidRPr="00AB498E">
              <w:rPr>
                <w:rFonts w:cs="Arial"/>
                <w:lang w:val="en-US"/>
              </w:rPr>
              <w:t xml:space="preserve"> oneM2M </w:t>
            </w:r>
            <w:r w:rsidR="001B074A" w:rsidRPr="00AB498E">
              <w:rPr>
                <w:rFonts w:cs="Arial"/>
                <w:lang w:val="en-US"/>
              </w:rPr>
              <w:t>and SAREF.</w:t>
            </w:r>
            <w:r w:rsidR="00674D7E" w:rsidRPr="00AB498E">
              <w:rPr>
                <w:rFonts w:cs="Arial"/>
                <w:lang w:val="en-US"/>
              </w:rPr>
              <w:t xml:space="preserve"> The STF will </w:t>
            </w:r>
            <w:r w:rsidR="006262D3" w:rsidRPr="0029224E">
              <w:rPr>
                <w:rFonts w:cs="Arial"/>
                <w:lang w:val="en-US"/>
              </w:rPr>
              <w:t xml:space="preserve">specify </w:t>
            </w:r>
            <w:r w:rsidR="00674D7E" w:rsidRPr="00AB498E">
              <w:rPr>
                <w:rFonts w:cs="Arial"/>
                <w:lang w:val="en-US"/>
              </w:rPr>
              <w:t>the general system</w:t>
            </w:r>
            <w:r w:rsidR="006262D3" w:rsidRPr="0029224E">
              <w:rPr>
                <w:rFonts w:cs="Arial"/>
                <w:lang w:val="en-US"/>
              </w:rPr>
              <w:t>.</w:t>
            </w:r>
          </w:p>
          <w:p w14:paraId="3C621928" w14:textId="2BC0176E" w:rsidR="00EB61CD" w:rsidRPr="00AB498E" w:rsidRDefault="006262D3" w:rsidP="001B074A">
            <w:pPr>
              <w:keepNext/>
              <w:keepLines/>
              <w:rPr>
                <w:rFonts w:cs="Arial"/>
                <w:lang w:val="en-US"/>
              </w:rPr>
            </w:pPr>
            <w:r w:rsidRPr="0029224E">
              <w:rPr>
                <w:rFonts w:cs="Arial"/>
                <w:lang w:val="en-US"/>
              </w:rPr>
              <w:t>T</w:t>
            </w:r>
            <w:r w:rsidR="00EF74C1" w:rsidRPr="00AB498E">
              <w:rPr>
                <w:rFonts w:cs="Arial"/>
                <w:lang w:val="en-US"/>
              </w:rPr>
              <w:t xml:space="preserve">he SAREF and oneM2M mapping will </w:t>
            </w:r>
            <w:r w:rsidR="00EF74C1" w:rsidRPr="0029224E">
              <w:rPr>
                <w:rFonts w:cs="Arial"/>
                <w:lang w:val="en-US"/>
              </w:rPr>
              <w:t>be developed</w:t>
            </w:r>
            <w:r w:rsidRPr="0029224E">
              <w:rPr>
                <w:rFonts w:cs="Arial"/>
                <w:lang w:val="en-US"/>
              </w:rPr>
              <w:t xml:space="preserve"> voluntarily</w:t>
            </w:r>
            <w:r w:rsidR="00EF74C1" w:rsidRPr="0029224E">
              <w:rPr>
                <w:rFonts w:cs="Arial"/>
                <w:lang w:val="en-US"/>
              </w:rPr>
              <w:t xml:space="preserve"> </w:t>
            </w:r>
            <w:r w:rsidRPr="0029224E">
              <w:rPr>
                <w:rFonts w:cs="Arial"/>
                <w:lang w:val="en-US"/>
              </w:rPr>
              <w:t xml:space="preserve">by the </w:t>
            </w:r>
            <w:r w:rsidR="0059146C">
              <w:rPr>
                <w:rFonts w:cs="Arial"/>
                <w:lang w:val="en-US"/>
              </w:rPr>
              <w:t>DATA</w:t>
            </w:r>
            <w:r w:rsidRPr="0029224E">
              <w:rPr>
                <w:rFonts w:cs="Arial"/>
                <w:lang w:val="en-US"/>
              </w:rPr>
              <w:t xml:space="preserve"> members, with financial support different f</w:t>
            </w:r>
            <w:r w:rsidR="00273306" w:rsidRPr="0029224E">
              <w:rPr>
                <w:rFonts w:cs="Arial"/>
                <w:lang w:val="en-US"/>
              </w:rPr>
              <w:t>ro</w:t>
            </w:r>
            <w:r w:rsidRPr="0029224E">
              <w:rPr>
                <w:rFonts w:cs="Arial"/>
                <w:lang w:val="en-US"/>
              </w:rPr>
              <w:t>m ETSI</w:t>
            </w:r>
            <w:r w:rsidR="00EF74C1" w:rsidRPr="0029224E">
              <w:rPr>
                <w:rFonts w:cs="Arial"/>
                <w:lang w:val="en-US"/>
              </w:rPr>
              <w:t xml:space="preserve">: (e.g. </w:t>
            </w:r>
            <w:proofErr w:type="spellStart"/>
            <w:r w:rsidR="00EF74C1" w:rsidRPr="0029224E">
              <w:rPr>
                <w:rFonts w:cs="Arial"/>
                <w:lang w:val="en-US"/>
              </w:rPr>
              <w:t>StandICT</w:t>
            </w:r>
            <w:proofErr w:type="spellEnd"/>
            <w:r w:rsidR="00EF74C1" w:rsidRPr="0029224E">
              <w:rPr>
                <w:rFonts w:cs="Arial"/>
                <w:lang w:val="en-US"/>
              </w:rPr>
              <w:t>).</w:t>
            </w:r>
          </w:p>
        </w:tc>
        <w:tc>
          <w:tcPr>
            <w:tcW w:w="1793" w:type="dxa"/>
          </w:tcPr>
          <w:p w14:paraId="1A6BDCF7" w14:textId="11984163" w:rsidR="00EB61CD" w:rsidRPr="0029224E" w:rsidRDefault="00E35461" w:rsidP="00EB61CD">
            <w:pPr>
              <w:keepNext/>
              <w:keepLines/>
              <w:rPr>
                <w:rFonts w:cs="Arial"/>
                <w:lang w:val="en-US"/>
              </w:rPr>
            </w:pPr>
            <w:r>
              <w:rPr>
                <w:rFonts w:cs="Arial"/>
                <w:lang w:val="en-US"/>
              </w:rPr>
              <w:t>September</w:t>
            </w:r>
            <w:r w:rsidR="006262D3" w:rsidRPr="0029224E">
              <w:rPr>
                <w:rFonts w:cs="Arial"/>
                <w:lang w:val="en-US"/>
              </w:rPr>
              <w:t xml:space="preserve"> </w:t>
            </w:r>
            <w:r w:rsidR="00CE4253" w:rsidRPr="0029224E">
              <w:rPr>
                <w:rFonts w:cs="Arial"/>
                <w:lang w:val="en-US"/>
              </w:rPr>
              <w:t>202</w:t>
            </w:r>
            <w:r>
              <w:rPr>
                <w:rFonts w:cs="Arial"/>
                <w:lang w:val="en-US"/>
              </w:rPr>
              <w:t>5</w:t>
            </w:r>
          </w:p>
        </w:tc>
      </w:tr>
      <w:tr w:rsidR="00EB61CD" w:rsidRPr="0029224E" w14:paraId="3A16D19D" w14:textId="77777777" w:rsidTr="00AB498E">
        <w:tc>
          <w:tcPr>
            <w:tcW w:w="750" w:type="dxa"/>
          </w:tcPr>
          <w:p w14:paraId="0DA1BC33" w14:textId="54F01ECC" w:rsidR="00EB61CD" w:rsidRPr="0029224E" w:rsidRDefault="004B2252" w:rsidP="00EC4DA2">
            <w:pPr>
              <w:rPr>
                <w:rFonts w:cs="Arial"/>
                <w:lang w:val="en-US"/>
              </w:rPr>
            </w:pPr>
            <w:r w:rsidRPr="00EC4DA2">
              <w:t>D3</w:t>
            </w:r>
          </w:p>
        </w:tc>
        <w:tc>
          <w:tcPr>
            <w:tcW w:w="1950" w:type="dxa"/>
          </w:tcPr>
          <w:p w14:paraId="10BDB970" w14:textId="034F9455" w:rsidR="00EB61CD" w:rsidRPr="0029224E" w:rsidRDefault="005B30DE" w:rsidP="00EB61CD">
            <w:pPr>
              <w:keepNext/>
              <w:keepLines/>
              <w:rPr>
                <w:rFonts w:cs="Arial"/>
                <w:lang w:val="en-US"/>
              </w:rPr>
            </w:pPr>
            <w:hyperlink r:id="rId19" w:tgtFrame="_blank" w:history="1">
              <w:r w:rsidR="00D047E1" w:rsidRPr="0029224E">
                <w:rPr>
                  <w:rStyle w:val="Hyperlink"/>
                  <w:rFonts w:cs="Arial"/>
                  <w:lang w:val="en-US"/>
                </w:rPr>
                <w:t>DMI/</w:t>
              </w:r>
              <w:r w:rsidR="0059146C">
                <w:rPr>
                  <w:rStyle w:val="Hyperlink"/>
                  <w:rFonts w:cs="Arial"/>
                  <w:lang w:val="en-US"/>
                </w:rPr>
                <w:t>DATA</w:t>
              </w:r>
              <w:r w:rsidR="00D047E1" w:rsidRPr="0029224E">
                <w:rPr>
                  <w:rStyle w:val="Hyperlink"/>
                  <w:rFonts w:cs="Arial"/>
                  <w:lang w:val="en-US"/>
                </w:rPr>
                <w:t>-123194 (MI)</w:t>
              </w:r>
            </w:hyperlink>
          </w:p>
        </w:tc>
        <w:tc>
          <w:tcPr>
            <w:tcW w:w="4306" w:type="dxa"/>
          </w:tcPr>
          <w:p w14:paraId="022C5675" w14:textId="732A2D1B" w:rsidR="009F7CF7" w:rsidRPr="0029224E" w:rsidRDefault="00EB61CD" w:rsidP="00EB61CD">
            <w:pPr>
              <w:keepNext/>
              <w:keepLines/>
              <w:rPr>
                <w:rFonts w:cs="Arial"/>
                <w:iCs/>
                <w:lang w:val="en-US"/>
              </w:rPr>
            </w:pPr>
            <w:r w:rsidRPr="0029224E">
              <w:rPr>
                <w:rFonts w:cs="Arial"/>
                <w:b/>
                <w:lang w:val="en-US"/>
              </w:rPr>
              <w:t>Working title</w:t>
            </w:r>
            <w:r w:rsidRPr="0029224E">
              <w:rPr>
                <w:rFonts w:cs="Arial"/>
                <w:lang w:val="en-US"/>
              </w:rPr>
              <w:t xml:space="preserve">: </w:t>
            </w:r>
            <w:proofErr w:type="spellStart"/>
            <w:r w:rsidR="00277592" w:rsidRPr="00277592">
              <w:rPr>
                <w:rFonts w:cs="Arial"/>
                <w:iCs/>
                <w:lang w:val="en-US"/>
              </w:rPr>
              <w:t>Pandesys</w:t>
            </w:r>
            <w:proofErr w:type="spellEnd"/>
            <w:r w:rsidR="00D047E1" w:rsidRPr="0029224E">
              <w:rPr>
                <w:rFonts w:cs="Arial"/>
                <w:iCs/>
                <w:lang w:val="en-US"/>
              </w:rPr>
              <w:t xml:space="preserve"> </w:t>
            </w:r>
            <w:proofErr w:type="spellStart"/>
            <w:r w:rsidR="00D047E1" w:rsidRPr="0029224E">
              <w:rPr>
                <w:rFonts w:cs="Arial"/>
                <w:iCs/>
                <w:lang w:val="en-US"/>
              </w:rPr>
              <w:t>standardisation</w:t>
            </w:r>
            <w:proofErr w:type="spellEnd"/>
            <w:r w:rsidR="00D047E1" w:rsidRPr="0029224E">
              <w:rPr>
                <w:rFonts w:cs="Arial"/>
                <w:iCs/>
                <w:lang w:val="en-US"/>
              </w:rPr>
              <w:t xml:space="preserve"> opportunities</w:t>
            </w:r>
          </w:p>
          <w:p w14:paraId="597FA70C" w14:textId="07C740E8" w:rsidR="00EB61CD" w:rsidRPr="0029224E" w:rsidRDefault="00EB61CD" w:rsidP="00EB61CD">
            <w:pPr>
              <w:keepNext/>
              <w:keepLines/>
              <w:rPr>
                <w:rFonts w:cs="Arial"/>
                <w:lang w:val="en-US"/>
              </w:rPr>
            </w:pPr>
            <w:r w:rsidRPr="0029224E">
              <w:rPr>
                <w:rFonts w:cs="Arial"/>
                <w:b/>
                <w:lang w:val="en-US"/>
              </w:rPr>
              <w:t>Scope</w:t>
            </w:r>
            <w:r w:rsidRPr="0029224E">
              <w:rPr>
                <w:rFonts w:cs="Arial"/>
                <w:lang w:val="en-US"/>
              </w:rPr>
              <w:t xml:space="preserve">: </w:t>
            </w:r>
            <w:r w:rsidR="00D3019C" w:rsidRPr="0029224E">
              <w:rPr>
                <w:rFonts w:cs="Arial"/>
                <w:lang w:val="en-US"/>
              </w:rPr>
              <w:t>This MI</w:t>
            </w:r>
            <w:r w:rsidRPr="0029224E">
              <w:rPr>
                <w:rFonts w:cs="Arial"/>
                <w:lang w:val="en-US"/>
              </w:rPr>
              <w:t xml:space="preserve"> </w:t>
            </w:r>
            <w:r w:rsidR="00D3019C" w:rsidRPr="0029224E">
              <w:rPr>
                <w:rFonts w:cs="Arial"/>
                <w:lang w:val="en-US"/>
              </w:rPr>
              <w:t xml:space="preserve">will collect </w:t>
            </w:r>
            <w:r w:rsidRPr="0029224E">
              <w:rPr>
                <w:rFonts w:cs="Arial"/>
                <w:lang w:val="en-US"/>
              </w:rPr>
              <w:t>contributions made on the basis of the STF results</w:t>
            </w:r>
            <w:r w:rsidR="009F7CF7" w:rsidRPr="0029224E">
              <w:rPr>
                <w:rFonts w:cs="Arial"/>
                <w:lang w:val="en-US"/>
              </w:rPr>
              <w:t xml:space="preserve"> </w:t>
            </w:r>
            <w:r w:rsidR="001B074A" w:rsidRPr="0029224E">
              <w:rPr>
                <w:rFonts w:cs="Arial"/>
                <w:lang w:val="en-US"/>
              </w:rPr>
              <w:t xml:space="preserve">to the ETSI relevant groups (oneM2M, eHealth, ATTM, EMTEL, …) </w:t>
            </w:r>
            <w:r w:rsidR="009F7CF7" w:rsidRPr="0029224E">
              <w:rPr>
                <w:rFonts w:cs="Arial"/>
                <w:lang w:val="en-US"/>
              </w:rPr>
              <w:t xml:space="preserve">in the field </w:t>
            </w:r>
            <w:r w:rsidR="009F7CF7" w:rsidRPr="0029224E">
              <w:rPr>
                <w:rFonts w:cs="Arial"/>
                <w:iCs/>
                <w:lang w:val="en-US"/>
              </w:rPr>
              <w:t>of Global Real-time detection and Communication Network focused on rapid response to bio-emergencies.</w:t>
            </w:r>
          </w:p>
        </w:tc>
        <w:tc>
          <w:tcPr>
            <w:tcW w:w="1793" w:type="dxa"/>
          </w:tcPr>
          <w:p w14:paraId="11385B64" w14:textId="45EB18EA" w:rsidR="00EB61CD" w:rsidRPr="0029224E" w:rsidRDefault="006262D3" w:rsidP="00EB61CD">
            <w:pPr>
              <w:keepNext/>
              <w:keepLines/>
              <w:rPr>
                <w:rFonts w:cs="Arial"/>
                <w:lang w:val="en-US"/>
              </w:rPr>
            </w:pPr>
            <w:r w:rsidRPr="0029224E">
              <w:rPr>
                <w:rFonts w:cs="Arial"/>
                <w:lang w:val="en-US"/>
              </w:rPr>
              <w:t xml:space="preserve">May </w:t>
            </w:r>
            <w:r w:rsidR="00CE4253" w:rsidRPr="0029224E">
              <w:rPr>
                <w:rFonts w:cs="Arial"/>
                <w:lang w:val="en-US"/>
              </w:rPr>
              <w:t>2026</w:t>
            </w:r>
          </w:p>
        </w:tc>
      </w:tr>
    </w:tbl>
    <w:p w14:paraId="0322090B" w14:textId="1E08F0BE" w:rsidR="00F27814" w:rsidRPr="00172629" w:rsidRDefault="00F27814" w:rsidP="00A526B3">
      <w:pPr>
        <w:rPr>
          <w:lang w:val="en-US"/>
        </w:rPr>
      </w:pPr>
    </w:p>
    <w:p w14:paraId="58085BAC" w14:textId="77777777" w:rsidR="00F27814" w:rsidRPr="00172629" w:rsidRDefault="00F27814">
      <w:pPr>
        <w:tabs>
          <w:tab w:val="clear" w:pos="1418"/>
          <w:tab w:val="clear" w:pos="4678"/>
          <w:tab w:val="clear" w:pos="5954"/>
          <w:tab w:val="clear" w:pos="7088"/>
        </w:tabs>
        <w:overflowPunct/>
        <w:autoSpaceDE/>
        <w:autoSpaceDN/>
        <w:adjustRightInd/>
        <w:jc w:val="left"/>
        <w:textAlignment w:val="auto"/>
        <w:rPr>
          <w:lang w:val="en-US"/>
        </w:rPr>
      </w:pPr>
      <w:r w:rsidRPr="00172629">
        <w:rPr>
          <w:lang w:val="en-US"/>
        </w:rPr>
        <w:br w:type="page"/>
      </w:r>
    </w:p>
    <w:p w14:paraId="4BC19F72" w14:textId="1F92B1DB" w:rsidR="002F183F" w:rsidRPr="00172629" w:rsidRDefault="002F183F" w:rsidP="002F183F">
      <w:pPr>
        <w:pStyle w:val="Heading1"/>
        <w:rPr>
          <w:lang w:val="en-US"/>
        </w:rPr>
      </w:pPr>
      <w:r w:rsidRPr="00172629">
        <w:rPr>
          <w:lang w:val="en-US"/>
        </w:rPr>
        <w:lastRenderedPageBreak/>
        <w:t>Maximum budget</w:t>
      </w:r>
    </w:p>
    <w:p w14:paraId="097146B0" w14:textId="6A7489D2" w:rsidR="00FD0D28" w:rsidRPr="00C25ADC" w:rsidRDefault="00B92934" w:rsidP="00FD0D28">
      <w:pPr>
        <w:pStyle w:val="Heading2"/>
        <w:rPr>
          <w:lang w:val="en-US"/>
        </w:rPr>
      </w:pPr>
      <w:r w:rsidRPr="00172629">
        <w:rPr>
          <w:lang w:val="en-US"/>
        </w:rPr>
        <w:t>Task summary</w:t>
      </w:r>
      <w:r w:rsidR="004B69F6" w:rsidRPr="00172629">
        <w:rPr>
          <w:lang w:val="en-US"/>
        </w:rPr>
        <w:t xml:space="preserve"> </w:t>
      </w:r>
      <w:r w:rsidR="00356B16" w:rsidRPr="00172629">
        <w:rPr>
          <w:lang w:val="en-US"/>
        </w:rPr>
        <w:t>/</w:t>
      </w:r>
      <w:r w:rsidR="004B69F6" w:rsidRPr="00172629">
        <w:rPr>
          <w:lang w:val="en-US"/>
        </w:rPr>
        <w:t xml:space="preserve"> </w:t>
      </w:r>
      <w:r w:rsidR="00B7194C" w:rsidRPr="00172629">
        <w:rPr>
          <w:lang w:val="en-US"/>
        </w:rPr>
        <w:t>Man</w:t>
      </w:r>
      <w:r w:rsidR="001A26D0" w:rsidRPr="00172629">
        <w:rPr>
          <w:lang w:val="en-US"/>
        </w:rPr>
        <w:t>/girl</w:t>
      </w:r>
      <w:r w:rsidR="004B69F6" w:rsidRPr="00172629">
        <w:rPr>
          <w:lang w:val="en-US"/>
        </w:rPr>
        <w:t xml:space="preserve"> </w:t>
      </w:r>
      <w:r w:rsidR="00B7194C" w:rsidRPr="00172629">
        <w:rPr>
          <w:lang w:val="en-US"/>
        </w:rPr>
        <w:t xml:space="preserve">power </w:t>
      </w:r>
      <w:r w:rsidR="00356B16" w:rsidRPr="00172629">
        <w:rPr>
          <w:lang w:val="en-US"/>
        </w:rPr>
        <w:t>Budget</w:t>
      </w:r>
    </w:p>
    <w:tbl>
      <w:tblPr>
        <w:tblW w:w="6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42"/>
      </w:tblGrid>
      <w:tr w:rsidR="00356B16" w:rsidRPr="00172629" w14:paraId="10235FD0" w14:textId="77777777" w:rsidTr="00471C0C">
        <w:trPr>
          <w:trHeight w:val="230"/>
          <w:jc w:val="center"/>
        </w:trPr>
        <w:tc>
          <w:tcPr>
            <w:tcW w:w="4649" w:type="dxa"/>
            <w:vMerge w:val="restart"/>
            <w:shd w:val="clear" w:color="auto" w:fill="EDEDED" w:themeFill="accent3" w:themeFillTint="33"/>
            <w:vAlign w:val="center"/>
          </w:tcPr>
          <w:p w14:paraId="035324F4" w14:textId="2447850D" w:rsidR="00356B16" w:rsidRPr="00EC4DA2" w:rsidRDefault="00356B16" w:rsidP="00EC4DA2">
            <w:pPr>
              <w:rPr>
                <w:b/>
                <w:bCs/>
              </w:rPr>
            </w:pPr>
            <w:r w:rsidRPr="00EC4DA2">
              <w:rPr>
                <w:b/>
                <w:bCs/>
              </w:rPr>
              <w:t xml:space="preserve">Task </w:t>
            </w:r>
            <w:r w:rsidR="00767A4B" w:rsidRPr="00EC4DA2">
              <w:rPr>
                <w:b/>
                <w:bCs/>
              </w:rPr>
              <w:t>short description</w:t>
            </w:r>
          </w:p>
        </w:tc>
        <w:tc>
          <w:tcPr>
            <w:tcW w:w="1842" w:type="dxa"/>
            <w:vMerge w:val="restart"/>
            <w:shd w:val="clear" w:color="auto" w:fill="EDEDED" w:themeFill="accent3" w:themeFillTint="33"/>
          </w:tcPr>
          <w:p w14:paraId="26E73D32" w14:textId="6E0BC786" w:rsidR="00356B16" w:rsidRPr="00172629" w:rsidRDefault="00553764" w:rsidP="00BA6920">
            <w:pPr>
              <w:pStyle w:val="StyleBoldBefore6ptAfter6ptCentered"/>
              <w:keepNext/>
              <w:keepLines/>
              <w:spacing w:before="0" w:after="0"/>
              <w:rPr>
                <w:lang w:val="en-US"/>
              </w:rPr>
            </w:pPr>
            <w:r w:rsidRPr="00172629">
              <w:rPr>
                <w:lang w:val="en-US"/>
              </w:rPr>
              <w:t>Budget</w:t>
            </w:r>
            <w:r w:rsidR="00356B16" w:rsidRPr="00172629">
              <w:rPr>
                <w:lang w:val="en-US"/>
              </w:rPr>
              <w:t xml:space="preserve"> (</w:t>
            </w:r>
            <w:r w:rsidR="001A7E0F" w:rsidRPr="00172629">
              <w:rPr>
                <w:lang w:val="en-US"/>
              </w:rPr>
              <w:t>K</w:t>
            </w:r>
            <w:r w:rsidR="00356B16" w:rsidRPr="00172629">
              <w:rPr>
                <w:lang w:val="en-US"/>
              </w:rPr>
              <w:t>EUR)</w:t>
            </w:r>
          </w:p>
        </w:tc>
      </w:tr>
      <w:tr w:rsidR="00356B16" w:rsidRPr="00172629" w14:paraId="6CB7ECEB" w14:textId="77777777" w:rsidTr="00471C0C">
        <w:trPr>
          <w:trHeight w:val="230"/>
          <w:jc w:val="center"/>
        </w:trPr>
        <w:tc>
          <w:tcPr>
            <w:tcW w:w="4649" w:type="dxa"/>
            <w:vMerge/>
            <w:tcBorders>
              <w:bottom w:val="single" w:sz="4" w:space="0" w:color="auto"/>
            </w:tcBorders>
            <w:shd w:val="clear" w:color="auto" w:fill="DEEAF6"/>
            <w:vAlign w:val="center"/>
          </w:tcPr>
          <w:p w14:paraId="28D85619" w14:textId="77777777" w:rsidR="00356B16" w:rsidRPr="00EC4DA2" w:rsidRDefault="00356B16" w:rsidP="00EC4DA2"/>
        </w:tc>
        <w:tc>
          <w:tcPr>
            <w:tcW w:w="1842" w:type="dxa"/>
            <w:vMerge/>
            <w:tcBorders>
              <w:bottom w:val="single" w:sz="4" w:space="0" w:color="auto"/>
            </w:tcBorders>
            <w:shd w:val="clear" w:color="auto" w:fill="DEEAF6"/>
          </w:tcPr>
          <w:p w14:paraId="07AF5762" w14:textId="77777777" w:rsidR="00356B16" w:rsidRPr="00172629" w:rsidRDefault="00356B16" w:rsidP="00BA6920">
            <w:pPr>
              <w:pStyle w:val="StyleBoldBefore6ptAfter6ptCentered"/>
              <w:keepNext/>
              <w:keepLines/>
              <w:spacing w:before="0" w:after="0"/>
              <w:rPr>
                <w:lang w:val="en-US"/>
              </w:rPr>
            </w:pPr>
          </w:p>
        </w:tc>
      </w:tr>
      <w:tr w:rsidR="001A7E0F" w:rsidRPr="00172629" w14:paraId="25B00C33" w14:textId="77777777" w:rsidTr="00471C0C">
        <w:trPr>
          <w:jc w:val="center"/>
        </w:trPr>
        <w:tc>
          <w:tcPr>
            <w:tcW w:w="4649" w:type="dxa"/>
            <w:shd w:val="clear" w:color="auto" w:fill="auto"/>
            <w:vAlign w:val="center"/>
          </w:tcPr>
          <w:p w14:paraId="58CF15B0" w14:textId="4BA3E859" w:rsidR="001A7E0F" w:rsidRPr="00EC4DA2" w:rsidRDefault="001A7E0F" w:rsidP="00EC4DA2">
            <w:r w:rsidRPr="00EC4DA2">
              <w:t>Task 0 – Management</w:t>
            </w:r>
            <w:r w:rsidR="00037214" w:rsidRPr="00EC4DA2">
              <w:t xml:space="preserve">, </w:t>
            </w:r>
            <w:r w:rsidR="00977323" w:rsidRPr="00EC4DA2">
              <w:t xml:space="preserve">coordination with other TC, </w:t>
            </w:r>
            <w:r w:rsidR="00037214" w:rsidRPr="00EC4DA2">
              <w:t>dissemination and new opportunities</w:t>
            </w:r>
          </w:p>
        </w:tc>
        <w:tc>
          <w:tcPr>
            <w:tcW w:w="1842" w:type="dxa"/>
            <w:shd w:val="clear" w:color="auto" w:fill="auto"/>
          </w:tcPr>
          <w:p w14:paraId="27B35426" w14:textId="6727961B" w:rsidR="001A7E0F" w:rsidRPr="00172629" w:rsidRDefault="00267811" w:rsidP="001A7E0F">
            <w:pPr>
              <w:keepNext/>
              <w:keepLines/>
              <w:tabs>
                <w:tab w:val="clear" w:pos="1418"/>
                <w:tab w:val="clear" w:pos="4678"/>
                <w:tab w:val="clear" w:pos="5954"/>
                <w:tab w:val="clear" w:pos="7088"/>
              </w:tabs>
              <w:jc w:val="center"/>
              <w:rPr>
                <w:lang w:val="en-US"/>
              </w:rPr>
            </w:pPr>
            <w:r w:rsidRPr="00172629">
              <w:rPr>
                <w:lang w:val="en-US"/>
              </w:rPr>
              <w:t>3</w:t>
            </w:r>
            <w:r w:rsidR="001A7E0F" w:rsidRPr="00172629">
              <w:rPr>
                <w:lang w:val="en-US"/>
              </w:rPr>
              <w:t xml:space="preserve"> KEUR</w:t>
            </w:r>
          </w:p>
        </w:tc>
      </w:tr>
      <w:tr w:rsidR="001A7E0F" w:rsidRPr="00172629" w14:paraId="574BD259" w14:textId="77777777" w:rsidTr="00471C0C">
        <w:trPr>
          <w:jc w:val="center"/>
        </w:trPr>
        <w:tc>
          <w:tcPr>
            <w:tcW w:w="4649" w:type="dxa"/>
            <w:shd w:val="clear" w:color="auto" w:fill="auto"/>
            <w:vAlign w:val="center"/>
          </w:tcPr>
          <w:p w14:paraId="7D119F73" w14:textId="74B6867D" w:rsidR="001A7E0F" w:rsidRPr="00EC4DA2" w:rsidRDefault="001A7E0F" w:rsidP="00EC4DA2"/>
        </w:tc>
        <w:tc>
          <w:tcPr>
            <w:tcW w:w="1842" w:type="dxa"/>
            <w:shd w:val="clear" w:color="auto" w:fill="auto"/>
          </w:tcPr>
          <w:p w14:paraId="7FE6E0D2" w14:textId="03096C01" w:rsidR="001A7E0F" w:rsidRPr="00AB498E" w:rsidRDefault="001A7E0F" w:rsidP="001A7E0F">
            <w:pPr>
              <w:keepNext/>
              <w:keepLines/>
              <w:tabs>
                <w:tab w:val="clear" w:pos="1418"/>
                <w:tab w:val="clear" w:pos="4678"/>
                <w:tab w:val="clear" w:pos="5954"/>
                <w:tab w:val="clear" w:pos="7088"/>
              </w:tabs>
              <w:jc w:val="center"/>
              <w:rPr>
                <w:lang w:val="en-US"/>
              </w:rPr>
            </w:pPr>
          </w:p>
        </w:tc>
      </w:tr>
      <w:tr w:rsidR="001A7E0F" w:rsidRPr="00172629" w14:paraId="0F5842DF" w14:textId="77777777" w:rsidTr="00471C0C">
        <w:trPr>
          <w:jc w:val="center"/>
        </w:trPr>
        <w:tc>
          <w:tcPr>
            <w:tcW w:w="4649" w:type="dxa"/>
            <w:shd w:val="clear" w:color="auto" w:fill="auto"/>
            <w:vAlign w:val="center"/>
          </w:tcPr>
          <w:p w14:paraId="08AD82A5" w14:textId="1B810FB3" w:rsidR="001A7E0F" w:rsidRPr="00EC4DA2" w:rsidRDefault="001A7E0F" w:rsidP="00EC4DA2">
            <w:r w:rsidRPr="00EC4DA2">
              <w:t xml:space="preserve">Task </w:t>
            </w:r>
            <w:r w:rsidR="00A85180" w:rsidRPr="00EC4DA2">
              <w:t>1</w:t>
            </w:r>
            <w:r w:rsidRPr="00EC4DA2">
              <w:t xml:space="preserve"> – </w:t>
            </w:r>
            <w:proofErr w:type="spellStart"/>
            <w:r w:rsidR="00277592" w:rsidRPr="00EC4DA2">
              <w:t>Pandesys</w:t>
            </w:r>
            <w:proofErr w:type="spellEnd"/>
            <w:r w:rsidRPr="00EC4DA2">
              <w:t xml:space="preserve"> functionalit</w:t>
            </w:r>
            <w:r w:rsidR="008B4124" w:rsidRPr="00EC4DA2">
              <w:t>ies</w:t>
            </w:r>
            <w:r w:rsidRPr="00EC4DA2">
              <w:t xml:space="preserve"> and communication requirements</w:t>
            </w:r>
          </w:p>
        </w:tc>
        <w:tc>
          <w:tcPr>
            <w:tcW w:w="1842" w:type="dxa"/>
            <w:shd w:val="clear" w:color="auto" w:fill="auto"/>
          </w:tcPr>
          <w:p w14:paraId="5B1352B1" w14:textId="40888F77" w:rsidR="001A7E0F" w:rsidRPr="00AB498E" w:rsidRDefault="00DA096A" w:rsidP="001A7E0F">
            <w:pPr>
              <w:keepNext/>
              <w:keepLines/>
              <w:tabs>
                <w:tab w:val="clear" w:pos="1418"/>
                <w:tab w:val="clear" w:pos="4678"/>
                <w:tab w:val="clear" w:pos="5954"/>
                <w:tab w:val="clear" w:pos="7088"/>
              </w:tabs>
              <w:jc w:val="center"/>
              <w:rPr>
                <w:lang w:val="en-US"/>
              </w:rPr>
            </w:pPr>
            <w:r w:rsidRPr="00AB498E">
              <w:rPr>
                <w:rFonts w:cs="Arial"/>
                <w:lang w:val="en-US"/>
              </w:rPr>
              <w:t>1</w:t>
            </w:r>
            <w:r w:rsidR="00037214" w:rsidRPr="00AB498E">
              <w:rPr>
                <w:rFonts w:cs="Arial"/>
                <w:lang w:val="en-US"/>
              </w:rPr>
              <w:t>5</w:t>
            </w:r>
            <w:r w:rsidR="001A7E0F" w:rsidRPr="00AB498E">
              <w:rPr>
                <w:rFonts w:cs="Arial"/>
                <w:lang w:val="en-US"/>
              </w:rPr>
              <w:t xml:space="preserve"> </w:t>
            </w:r>
            <w:r w:rsidR="001A7E0F" w:rsidRPr="00AB498E">
              <w:rPr>
                <w:lang w:val="en-US"/>
              </w:rPr>
              <w:t>KEUR</w:t>
            </w:r>
          </w:p>
        </w:tc>
      </w:tr>
      <w:tr w:rsidR="00DE732E" w:rsidRPr="00172629" w14:paraId="51540530" w14:textId="77777777" w:rsidTr="00FB272C">
        <w:trPr>
          <w:jc w:val="center"/>
        </w:trPr>
        <w:tc>
          <w:tcPr>
            <w:tcW w:w="4649" w:type="dxa"/>
            <w:shd w:val="clear" w:color="auto" w:fill="auto"/>
            <w:vAlign w:val="center"/>
          </w:tcPr>
          <w:p w14:paraId="4E1D83E4" w14:textId="4143F562" w:rsidR="00DE732E" w:rsidRPr="00EC4DA2" w:rsidRDefault="00A85180" w:rsidP="00EC4DA2">
            <w:r w:rsidRPr="00EC4DA2">
              <w:t>Task 2</w:t>
            </w:r>
            <w:r w:rsidR="00DE732E" w:rsidRPr="00EC4DA2">
              <w:t xml:space="preserve"> – </w:t>
            </w:r>
            <w:proofErr w:type="spellStart"/>
            <w:r w:rsidR="00277592" w:rsidRPr="00EC4DA2">
              <w:t>Pandesys</w:t>
            </w:r>
            <w:proofErr w:type="spellEnd"/>
            <w:r w:rsidR="00DE732E" w:rsidRPr="00EC4DA2">
              <w:t xml:space="preserve"> system</w:t>
            </w:r>
          </w:p>
        </w:tc>
        <w:tc>
          <w:tcPr>
            <w:tcW w:w="1842" w:type="dxa"/>
            <w:shd w:val="clear" w:color="auto" w:fill="auto"/>
          </w:tcPr>
          <w:p w14:paraId="5D59991E" w14:textId="672999A6" w:rsidR="00DE732E" w:rsidRPr="00AB498E" w:rsidRDefault="00267811" w:rsidP="00FB272C">
            <w:pPr>
              <w:keepNext/>
              <w:keepLines/>
              <w:tabs>
                <w:tab w:val="clear" w:pos="1418"/>
                <w:tab w:val="clear" w:pos="4678"/>
                <w:tab w:val="clear" w:pos="5954"/>
                <w:tab w:val="clear" w:pos="7088"/>
              </w:tabs>
              <w:jc w:val="center"/>
              <w:rPr>
                <w:lang w:val="en-US"/>
              </w:rPr>
            </w:pPr>
            <w:r w:rsidRPr="00172629">
              <w:rPr>
                <w:rFonts w:cs="Arial"/>
                <w:lang w:val="en-US"/>
              </w:rPr>
              <w:t>17</w:t>
            </w:r>
            <w:r w:rsidR="00DE732E" w:rsidRPr="00AB498E">
              <w:rPr>
                <w:rFonts w:cs="Arial"/>
                <w:lang w:val="en-US"/>
              </w:rPr>
              <w:t xml:space="preserve"> </w:t>
            </w:r>
            <w:r w:rsidR="00DE732E" w:rsidRPr="00AB498E">
              <w:rPr>
                <w:lang w:val="en-US"/>
              </w:rPr>
              <w:t>KEUR</w:t>
            </w:r>
          </w:p>
        </w:tc>
      </w:tr>
      <w:tr w:rsidR="00356B16" w:rsidRPr="00172629" w14:paraId="540810B2" w14:textId="77777777" w:rsidTr="00471C0C">
        <w:trPr>
          <w:jc w:val="center"/>
        </w:trPr>
        <w:tc>
          <w:tcPr>
            <w:tcW w:w="4649" w:type="dxa"/>
            <w:shd w:val="clear" w:color="auto" w:fill="E7E6E6" w:themeFill="background2"/>
            <w:vAlign w:val="center"/>
          </w:tcPr>
          <w:p w14:paraId="38BEFD83" w14:textId="2802CB6D" w:rsidR="00356B16" w:rsidRPr="00EC4DA2" w:rsidRDefault="00B7194C" w:rsidP="00EC4DA2">
            <w:pPr>
              <w:rPr>
                <w:b/>
                <w:bCs/>
              </w:rPr>
            </w:pPr>
            <w:r w:rsidRPr="00EC4DA2">
              <w:rPr>
                <w:b/>
                <w:bCs/>
              </w:rPr>
              <w:t>TOTAL</w:t>
            </w:r>
          </w:p>
        </w:tc>
        <w:tc>
          <w:tcPr>
            <w:tcW w:w="1842" w:type="dxa"/>
            <w:shd w:val="clear" w:color="auto" w:fill="E7E6E6" w:themeFill="background2"/>
          </w:tcPr>
          <w:p w14:paraId="7C15310F" w14:textId="41F86878" w:rsidR="00356B16" w:rsidRPr="00EC4DA2" w:rsidRDefault="00267811" w:rsidP="00DB37EF">
            <w:pPr>
              <w:keepNext/>
              <w:keepLines/>
              <w:tabs>
                <w:tab w:val="clear" w:pos="1418"/>
                <w:tab w:val="clear" w:pos="4678"/>
                <w:tab w:val="clear" w:pos="5954"/>
                <w:tab w:val="clear" w:pos="7088"/>
              </w:tabs>
              <w:jc w:val="center"/>
              <w:rPr>
                <w:b/>
                <w:bCs/>
                <w:sz w:val="22"/>
                <w:lang w:val="en-US"/>
              </w:rPr>
            </w:pPr>
            <w:r w:rsidRPr="00EC4DA2">
              <w:rPr>
                <w:b/>
                <w:bCs/>
                <w:sz w:val="22"/>
                <w:lang w:val="en-US"/>
              </w:rPr>
              <w:t>35</w:t>
            </w:r>
            <w:r w:rsidR="008A71A3" w:rsidRPr="00EC4DA2">
              <w:rPr>
                <w:b/>
                <w:bCs/>
                <w:sz w:val="22"/>
                <w:lang w:val="en-US"/>
              </w:rPr>
              <w:t xml:space="preserve"> </w:t>
            </w:r>
            <w:r w:rsidR="00037214" w:rsidRPr="00EC4DA2">
              <w:rPr>
                <w:b/>
                <w:bCs/>
                <w:lang w:val="en-US"/>
              </w:rPr>
              <w:t>KEUR</w:t>
            </w:r>
          </w:p>
        </w:tc>
      </w:tr>
    </w:tbl>
    <w:p w14:paraId="1274AC37" w14:textId="77777777" w:rsidR="00356B16" w:rsidRPr="00172629" w:rsidRDefault="00356B16" w:rsidP="00471C0C">
      <w:pPr>
        <w:rPr>
          <w:lang w:val="en-US"/>
        </w:rPr>
      </w:pPr>
    </w:p>
    <w:p w14:paraId="40F01B0F" w14:textId="77777777" w:rsidR="002F183F" w:rsidRPr="00172629" w:rsidRDefault="002F183F" w:rsidP="002F183F">
      <w:pPr>
        <w:rPr>
          <w:lang w:val="en-US"/>
        </w:rPr>
      </w:pPr>
    </w:p>
    <w:p w14:paraId="564ADA5A" w14:textId="7401CC96" w:rsidR="002F183F" w:rsidRPr="00172629" w:rsidRDefault="002F183F" w:rsidP="002F183F">
      <w:pPr>
        <w:pStyle w:val="Heading2"/>
        <w:rPr>
          <w:lang w:val="en-US"/>
        </w:rPr>
      </w:pPr>
      <w:r w:rsidRPr="00172629">
        <w:rPr>
          <w:lang w:val="en-US"/>
        </w:rPr>
        <w:t xml:space="preserve">Travel </w:t>
      </w:r>
      <w:r w:rsidR="00553764" w:rsidRPr="00172629">
        <w:rPr>
          <w:lang w:val="en-US"/>
        </w:rPr>
        <w:t>budget</w:t>
      </w:r>
    </w:p>
    <w:p w14:paraId="6A839735" w14:textId="1EFA2B4A" w:rsidR="002F183F" w:rsidRPr="00172629" w:rsidRDefault="00EF74C1" w:rsidP="002F183F">
      <w:pPr>
        <w:rPr>
          <w:lang w:val="en-US"/>
        </w:rPr>
      </w:pPr>
      <w:r w:rsidRPr="00172629">
        <w:rPr>
          <w:lang w:val="en-US"/>
        </w:rPr>
        <w:t xml:space="preserve">0 </w:t>
      </w:r>
      <w:r w:rsidR="00DA096A" w:rsidRPr="00172629">
        <w:rPr>
          <w:lang w:val="en-US"/>
        </w:rPr>
        <w:t>KEUR (parti</w:t>
      </w:r>
      <w:r w:rsidR="00DE732E" w:rsidRPr="00172629">
        <w:rPr>
          <w:lang w:val="en-US"/>
        </w:rPr>
        <w:t>ci</w:t>
      </w:r>
      <w:r w:rsidR="00DA096A" w:rsidRPr="00172629">
        <w:rPr>
          <w:lang w:val="en-US"/>
        </w:rPr>
        <w:t>pation</w:t>
      </w:r>
      <w:r w:rsidR="00DE732E" w:rsidRPr="00172629">
        <w:rPr>
          <w:lang w:val="en-US"/>
        </w:rPr>
        <w:t>s</w:t>
      </w:r>
      <w:r w:rsidR="00DA096A" w:rsidRPr="00172629">
        <w:rPr>
          <w:lang w:val="en-US"/>
        </w:rPr>
        <w:t xml:space="preserve"> to the </w:t>
      </w:r>
      <w:r w:rsidR="0059146C">
        <w:rPr>
          <w:lang w:val="en-US"/>
        </w:rPr>
        <w:t>DATA</w:t>
      </w:r>
      <w:r w:rsidRPr="00172629">
        <w:rPr>
          <w:lang w:val="en-US"/>
        </w:rPr>
        <w:t xml:space="preserve"> and oneM2M will be on </w:t>
      </w:r>
      <w:r w:rsidR="00321FD5">
        <w:rPr>
          <w:lang w:val="en-US"/>
        </w:rPr>
        <w:t xml:space="preserve">a </w:t>
      </w:r>
      <w:r w:rsidRPr="00172629">
        <w:rPr>
          <w:lang w:val="en-US"/>
        </w:rPr>
        <w:t>voluntary basis</w:t>
      </w:r>
      <w:r w:rsidR="00DE732E" w:rsidRPr="00172629">
        <w:rPr>
          <w:lang w:val="en-US"/>
        </w:rPr>
        <w:t>).</w:t>
      </w:r>
    </w:p>
    <w:p w14:paraId="554CBCF2" w14:textId="77777777" w:rsidR="002F183F" w:rsidRPr="00172629" w:rsidRDefault="002F183F" w:rsidP="002F183F">
      <w:pPr>
        <w:rPr>
          <w:lang w:val="en-US"/>
        </w:rPr>
      </w:pPr>
    </w:p>
    <w:p w14:paraId="0F61E794" w14:textId="2EC917F2" w:rsidR="00581AE7" w:rsidRPr="00172629" w:rsidRDefault="002F183F" w:rsidP="00FD0D28">
      <w:pPr>
        <w:pStyle w:val="Heading2"/>
        <w:rPr>
          <w:lang w:val="en-US"/>
        </w:rPr>
      </w:pPr>
      <w:r w:rsidRPr="00172629">
        <w:rPr>
          <w:lang w:val="en-US"/>
        </w:rPr>
        <w:t xml:space="preserve">Other </w:t>
      </w:r>
      <w:r w:rsidR="00553764" w:rsidRPr="00172629">
        <w:rPr>
          <w:lang w:val="en-US"/>
        </w:rPr>
        <w:t xml:space="preserve">budget </w:t>
      </w:r>
      <w:r w:rsidR="006616AF" w:rsidRPr="00172629">
        <w:rPr>
          <w:lang w:val="en-US"/>
        </w:rPr>
        <w:t>line</w:t>
      </w:r>
    </w:p>
    <w:p w14:paraId="1E21C1DC" w14:textId="5F8AB533" w:rsidR="001A26D0" w:rsidRPr="00172629" w:rsidRDefault="001A26D0">
      <w:pPr>
        <w:tabs>
          <w:tab w:val="clear" w:pos="1418"/>
          <w:tab w:val="clear" w:pos="4678"/>
          <w:tab w:val="clear" w:pos="5954"/>
          <w:tab w:val="clear" w:pos="7088"/>
        </w:tabs>
        <w:overflowPunct/>
        <w:autoSpaceDE/>
        <w:autoSpaceDN/>
        <w:adjustRightInd/>
        <w:jc w:val="left"/>
        <w:textAlignment w:val="auto"/>
        <w:rPr>
          <w:lang w:val="en-US"/>
        </w:rPr>
      </w:pPr>
      <w:r w:rsidRPr="00172629">
        <w:rPr>
          <w:lang w:val="en-US"/>
        </w:rPr>
        <w:t>Not apply.</w:t>
      </w:r>
    </w:p>
    <w:p w14:paraId="5F69E9A8" w14:textId="77777777" w:rsidR="00FC2EE2" w:rsidRPr="00172629" w:rsidRDefault="00FC2EE2">
      <w:pPr>
        <w:tabs>
          <w:tab w:val="clear" w:pos="1418"/>
          <w:tab w:val="clear" w:pos="4678"/>
          <w:tab w:val="clear" w:pos="5954"/>
          <w:tab w:val="clear" w:pos="7088"/>
        </w:tabs>
        <w:overflowPunct/>
        <w:autoSpaceDE/>
        <w:autoSpaceDN/>
        <w:adjustRightInd/>
        <w:jc w:val="left"/>
        <w:textAlignment w:val="auto"/>
        <w:rPr>
          <w:lang w:val="en-US"/>
        </w:rPr>
      </w:pPr>
      <w:r w:rsidRPr="00172629">
        <w:rPr>
          <w:lang w:val="en-US"/>
        </w:rPr>
        <w:br w:type="page"/>
      </w:r>
    </w:p>
    <w:p w14:paraId="62A09568" w14:textId="280A14F8" w:rsidR="00A83FE4" w:rsidRPr="00172629" w:rsidRDefault="00A83FE4" w:rsidP="00A83FE4">
      <w:pPr>
        <w:pStyle w:val="Part"/>
        <w:rPr>
          <w:lang w:val="en-US"/>
        </w:rPr>
      </w:pPr>
      <w:r w:rsidRPr="00172629">
        <w:rPr>
          <w:lang w:val="en-US"/>
        </w:rPr>
        <w:lastRenderedPageBreak/>
        <w:t xml:space="preserve">Part II </w:t>
      </w:r>
      <w:r w:rsidR="00FC2EE2" w:rsidRPr="00172629">
        <w:rPr>
          <w:lang w:val="en-US"/>
        </w:rPr>
        <w:t>–</w:t>
      </w:r>
      <w:r w:rsidRPr="00172629">
        <w:rPr>
          <w:lang w:val="en-US"/>
        </w:rPr>
        <w:t xml:space="preserve"> </w:t>
      </w:r>
      <w:r w:rsidR="00FC2EE2" w:rsidRPr="00172629">
        <w:rPr>
          <w:lang w:val="en-US"/>
        </w:rPr>
        <w:t xml:space="preserve">Details on STF </w:t>
      </w:r>
      <w:r w:rsidR="00F91E41" w:rsidRPr="00172629">
        <w:rPr>
          <w:lang w:val="en-US"/>
        </w:rPr>
        <w:t>Technical Proposal</w:t>
      </w:r>
      <w:r w:rsidR="00FC2EE2" w:rsidRPr="00172629">
        <w:rPr>
          <w:lang w:val="en-US"/>
        </w:rPr>
        <w:t xml:space="preserve"> </w:t>
      </w:r>
    </w:p>
    <w:p w14:paraId="5AFBD6F6" w14:textId="2F963EF4" w:rsidR="00133C8A" w:rsidRPr="00172629" w:rsidRDefault="00A512CA" w:rsidP="00133C8A">
      <w:pPr>
        <w:pStyle w:val="Heading1"/>
        <w:rPr>
          <w:lang w:val="en-US"/>
        </w:rPr>
      </w:pPr>
      <w:r w:rsidRPr="00172629">
        <w:rPr>
          <w:lang w:val="en-US"/>
        </w:rPr>
        <w:t xml:space="preserve">Tasks, </w:t>
      </w:r>
      <w:r w:rsidR="00133C8A" w:rsidRPr="00172629">
        <w:rPr>
          <w:lang w:val="en-US"/>
        </w:rPr>
        <w:t>Technical Bodies</w:t>
      </w:r>
      <w:r w:rsidRPr="00172629">
        <w:rPr>
          <w:lang w:val="en-US"/>
        </w:rPr>
        <w:t xml:space="preserve"> and </w:t>
      </w:r>
      <w:r w:rsidR="00AB2879" w:rsidRPr="00172629">
        <w:rPr>
          <w:lang w:val="en-US"/>
        </w:rPr>
        <w:t xml:space="preserve">other </w:t>
      </w:r>
      <w:r w:rsidR="00BE7F16" w:rsidRPr="00172629">
        <w:rPr>
          <w:lang w:val="en-US"/>
        </w:rPr>
        <w:t>stakeholders</w:t>
      </w:r>
      <w:bookmarkStart w:id="4" w:name="_Toc64817083"/>
    </w:p>
    <w:p w14:paraId="73E858FE" w14:textId="51F49D33" w:rsidR="00B92934" w:rsidRPr="00172629" w:rsidRDefault="00B92934" w:rsidP="00B92934">
      <w:pPr>
        <w:pStyle w:val="Heading2"/>
        <w:rPr>
          <w:lang w:val="en-US"/>
        </w:rPr>
      </w:pPr>
      <w:r w:rsidRPr="00172629">
        <w:rPr>
          <w:lang w:val="en-US"/>
        </w:rPr>
        <w:t>Organization of the work</w:t>
      </w:r>
    </w:p>
    <w:p w14:paraId="6AE52F9F" w14:textId="73A85DB3" w:rsidR="0058668F" w:rsidRPr="00172629" w:rsidRDefault="0058668F" w:rsidP="00EC4DA2">
      <w:pPr>
        <w:rPr>
          <w:b/>
          <w:bCs/>
          <w:lang w:val="en-US"/>
        </w:rPr>
      </w:pPr>
      <w:r w:rsidRPr="00EC4DA2">
        <w:t>The</w:t>
      </w:r>
      <w:r w:rsidRPr="00172629">
        <w:rPr>
          <w:bCs/>
          <w:lang w:val="en-US"/>
        </w:rPr>
        <w:t xml:space="preserve"> </w:t>
      </w:r>
      <w:r w:rsidRPr="00172629">
        <w:rPr>
          <w:lang w:val="en-US"/>
        </w:rPr>
        <w:t>technical work</w:t>
      </w:r>
      <w:r w:rsidRPr="00172629">
        <w:rPr>
          <w:bCs/>
          <w:lang w:val="en-US"/>
        </w:rPr>
        <w:t xml:space="preserve"> is developed in task</w:t>
      </w:r>
      <w:r w:rsidR="00FD0D28" w:rsidRPr="00172629">
        <w:rPr>
          <w:bCs/>
          <w:lang w:val="en-US"/>
        </w:rPr>
        <w:t>s</w:t>
      </w:r>
      <w:r w:rsidRPr="00172629">
        <w:rPr>
          <w:bCs/>
          <w:lang w:val="en-US"/>
        </w:rPr>
        <w:t xml:space="preserve"> covering</w:t>
      </w:r>
      <w:r w:rsidR="005F102C" w:rsidRPr="00172629">
        <w:rPr>
          <w:bCs/>
          <w:lang w:val="en-US"/>
        </w:rPr>
        <w:t>:</w:t>
      </w:r>
    </w:p>
    <w:p w14:paraId="74E5318F" w14:textId="00F6CED1" w:rsidR="0058668F" w:rsidRPr="00172629" w:rsidRDefault="001A26D0" w:rsidP="002862A1">
      <w:pPr>
        <w:pStyle w:val="ListParagraph"/>
        <w:numPr>
          <w:ilvl w:val="0"/>
          <w:numId w:val="31"/>
        </w:numPr>
        <w:rPr>
          <w:rFonts w:ascii="Arial" w:hAnsi="Arial" w:cs="Arial"/>
          <w:bCs/>
          <w:sz w:val="20"/>
          <w:lang w:val="en-US"/>
        </w:rPr>
      </w:pPr>
      <w:r w:rsidRPr="00172629">
        <w:rPr>
          <w:rFonts w:ascii="Arial" w:hAnsi="Arial" w:cs="Arial"/>
          <w:b/>
          <w:sz w:val="20"/>
          <w:lang w:val="en-US"/>
        </w:rPr>
        <w:t>Illustration</w:t>
      </w:r>
      <w:r w:rsidR="0058668F" w:rsidRPr="00172629">
        <w:rPr>
          <w:rFonts w:ascii="Arial" w:hAnsi="Arial" w:cs="Arial"/>
          <w:bCs/>
          <w:sz w:val="20"/>
          <w:lang w:val="en-US"/>
        </w:rPr>
        <w:t xml:space="preserve"> of </w:t>
      </w:r>
      <w:proofErr w:type="spellStart"/>
      <w:r w:rsidR="00277592" w:rsidRPr="00277592">
        <w:rPr>
          <w:rFonts w:ascii="Arial" w:hAnsi="Arial" w:cs="Arial"/>
          <w:bCs/>
          <w:sz w:val="20"/>
          <w:lang w:val="en-US"/>
        </w:rPr>
        <w:t>Pandesys</w:t>
      </w:r>
      <w:proofErr w:type="spellEnd"/>
      <w:r w:rsidR="0058668F" w:rsidRPr="00172629">
        <w:rPr>
          <w:rFonts w:ascii="Arial" w:hAnsi="Arial" w:cs="Arial"/>
          <w:bCs/>
          <w:sz w:val="20"/>
          <w:lang w:val="en-US"/>
        </w:rPr>
        <w:t xml:space="preserve"> use case</w:t>
      </w:r>
      <w:r w:rsidR="002862A1" w:rsidRPr="00172629">
        <w:rPr>
          <w:rFonts w:ascii="Arial" w:hAnsi="Arial" w:cs="Arial"/>
          <w:bCs/>
          <w:sz w:val="20"/>
          <w:lang w:val="en-US"/>
        </w:rPr>
        <w:t xml:space="preserve"> and </w:t>
      </w:r>
      <w:r w:rsidR="002862A1" w:rsidRPr="00172629">
        <w:rPr>
          <w:rFonts w:ascii="Arial" w:hAnsi="Arial" w:cs="Arial"/>
          <w:b/>
          <w:sz w:val="20"/>
          <w:lang w:val="en-US"/>
        </w:rPr>
        <w:t>i</w:t>
      </w:r>
      <w:r w:rsidRPr="00172629">
        <w:rPr>
          <w:rFonts w:ascii="Arial" w:hAnsi="Arial" w:cs="Arial"/>
          <w:b/>
          <w:sz w:val="20"/>
          <w:lang w:val="en-US"/>
        </w:rPr>
        <w:t>dentification</w:t>
      </w:r>
      <w:r w:rsidR="0058668F" w:rsidRPr="00172629">
        <w:rPr>
          <w:rFonts w:ascii="Arial" w:hAnsi="Arial" w:cs="Arial"/>
          <w:bCs/>
          <w:sz w:val="20"/>
          <w:lang w:val="en-US"/>
        </w:rPr>
        <w:t xml:space="preserve"> </w:t>
      </w:r>
      <w:r w:rsidR="002862A1" w:rsidRPr="00172629">
        <w:rPr>
          <w:rFonts w:ascii="Arial" w:hAnsi="Arial" w:cs="Arial"/>
          <w:bCs/>
          <w:sz w:val="20"/>
          <w:lang w:val="en-US"/>
        </w:rPr>
        <w:t xml:space="preserve">on </w:t>
      </w:r>
      <w:r w:rsidR="0058668F" w:rsidRPr="00172629">
        <w:rPr>
          <w:rFonts w:ascii="Arial" w:hAnsi="Arial" w:cs="Arial"/>
          <w:bCs/>
          <w:sz w:val="20"/>
          <w:lang w:val="en-US"/>
        </w:rPr>
        <w:t>functionalit</w:t>
      </w:r>
      <w:r w:rsidR="00316549" w:rsidRPr="00172629">
        <w:rPr>
          <w:rFonts w:ascii="Arial" w:hAnsi="Arial" w:cs="Arial"/>
          <w:bCs/>
          <w:sz w:val="20"/>
          <w:lang w:val="en-US"/>
        </w:rPr>
        <w:t xml:space="preserve">ies </w:t>
      </w:r>
      <w:r w:rsidR="0058668F" w:rsidRPr="00172629">
        <w:rPr>
          <w:rFonts w:ascii="Arial" w:hAnsi="Arial" w:cs="Arial"/>
          <w:bCs/>
          <w:sz w:val="20"/>
          <w:lang w:val="en-US"/>
        </w:rPr>
        <w:t>and communication requirements</w:t>
      </w:r>
      <w:r w:rsidR="00557866" w:rsidRPr="00172629">
        <w:rPr>
          <w:rFonts w:ascii="Arial" w:hAnsi="Arial" w:cs="Arial"/>
          <w:bCs/>
          <w:sz w:val="20"/>
          <w:lang w:val="en-US"/>
        </w:rPr>
        <w:t>;</w:t>
      </w:r>
    </w:p>
    <w:p w14:paraId="5DAD5DC7" w14:textId="653AAE9F" w:rsidR="0058668F" w:rsidRPr="00172629" w:rsidRDefault="0058668F" w:rsidP="005F102C">
      <w:pPr>
        <w:pStyle w:val="ListParagraph"/>
        <w:numPr>
          <w:ilvl w:val="0"/>
          <w:numId w:val="31"/>
        </w:numPr>
        <w:rPr>
          <w:rFonts w:ascii="Arial" w:hAnsi="Arial" w:cs="Arial"/>
          <w:bCs/>
          <w:sz w:val="20"/>
          <w:lang w:val="en-US"/>
        </w:rPr>
      </w:pPr>
      <w:r w:rsidRPr="00172629">
        <w:rPr>
          <w:rFonts w:ascii="Arial" w:hAnsi="Arial" w:cs="Arial"/>
          <w:b/>
          <w:sz w:val="20"/>
          <w:lang w:val="en-US"/>
        </w:rPr>
        <w:t>Design</w:t>
      </w:r>
      <w:r w:rsidRPr="00172629">
        <w:rPr>
          <w:rFonts w:ascii="Arial" w:hAnsi="Arial" w:cs="Arial"/>
          <w:bCs/>
          <w:sz w:val="20"/>
          <w:lang w:val="en-US"/>
        </w:rPr>
        <w:t xml:space="preserve"> of </w:t>
      </w:r>
      <w:proofErr w:type="spellStart"/>
      <w:r w:rsidR="00277592" w:rsidRPr="00277592">
        <w:rPr>
          <w:rFonts w:ascii="Arial" w:hAnsi="Arial" w:cs="Arial"/>
          <w:bCs/>
          <w:sz w:val="20"/>
          <w:lang w:val="en-US"/>
        </w:rPr>
        <w:t>Pandesys</w:t>
      </w:r>
      <w:proofErr w:type="spellEnd"/>
      <w:r w:rsidRPr="00172629">
        <w:rPr>
          <w:rFonts w:ascii="Arial" w:hAnsi="Arial" w:cs="Arial"/>
          <w:bCs/>
          <w:sz w:val="20"/>
          <w:lang w:val="en-US"/>
        </w:rPr>
        <w:t xml:space="preserve"> reference architecture</w:t>
      </w:r>
      <w:r w:rsidR="00557866" w:rsidRPr="00172629">
        <w:rPr>
          <w:rFonts w:ascii="Arial" w:hAnsi="Arial" w:cs="Arial"/>
          <w:bCs/>
          <w:sz w:val="20"/>
          <w:lang w:val="en-US"/>
        </w:rPr>
        <w:t>;</w:t>
      </w:r>
    </w:p>
    <w:p w14:paraId="717B1907" w14:textId="2680AAD1" w:rsidR="0058668F" w:rsidRPr="00172629" w:rsidRDefault="002862A1" w:rsidP="005F102C">
      <w:pPr>
        <w:pStyle w:val="ListParagraph"/>
        <w:numPr>
          <w:ilvl w:val="0"/>
          <w:numId w:val="31"/>
        </w:numPr>
        <w:rPr>
          <w:rFonts w:ascii="Arial" w:hAnsi="Arial" w:cs="Arial"/>
          <w:bCs/>
          <w:sz w:val="20"/>
          <w:lang w:val="en-US"/>
        </w:rPr>
      </w:pPr>
      <w:r w:rsidRPr="00172629">
        <w:rPr>
          <w:rFonts w:ascii="Arial" w:hAnsi="Arial" w:cs="Arial"/>
          <w:b/>
          <w:sz w:val="20"/>
          <w:lang w:val="en-US"/>
        </w:rPr>
        <w:t>Targeting</w:t>
      </w:r>
      <w:r w:rsidRPr="00172629">
        <w:rPr>
          <w:rFonts w:ascii="Arial" w:hAnsi="Arial" w:cs="Arial"/>
          <w:bCs/>
          <w:sz w:val="20"/>
          <w:lang w:val="en-US"/>
        </w:rPr>
        <w:t xml:space="preserve"> a </w:t>
      </w:r>
      <w:proofErr w:type="spellStart"/>
      <w:r w:rsidR="00277592" w:rsidRPr="00277592">
        <w:rPr>
          <w:rFonts w:ascii="Arial" w:hAnsi="Arial" w:cs="Arial"/>
          <w:bCs/>
          <w:sz w:val="20"/>
          <w:lang w:val="en-US"/>
        </w:rPr>
        <w:t>Pandesys</w:t>
      </w:r>
      <w:proofErr w:type="spellEnd"/>
      <w:r w:rsidR="0058668F" w:rsidRPr="00172629">
        <w:rPr>
          <w:rFonts w:ascii="Arial" w:hAnsi="Arial" w:cs="Arial"/>
          <w:bCs/>
          <w:sz w:val="20"/>
          <w:lang w:val="en-US"/>
        </w:rPr>
        <w:t xml:space="preserve"> </w:t>
      </w:r>
      <w:r w:rsidR="00FD0D28" w:rsidRPr="00172629">
        <w:rPr>
          <w:rFonts w:ascii="Arial" w:hAnsi="Arial" w:cs="Arial"/>
          <w:bCs/>
          <w:sz w:val="20"/>
          <w:lang w:val="en-US"/>
        </w:rPr>
        <w:t xml:space="preserve">IoT </w:t>
      </w:r>
      <w:r w:rsidR="0058668F" w:rsidRPr="00172629">
        <w:rPr>
          <w:rFonts w:ascii="Arial" w:hAnsi="Arial" w:cs="Arial"/>
          <w:bCs/>
          <w:sz w:val="20"/>
          <w:lang w:val="en-US"/>
        </w:rPr>
        <w:t xml:space="preserve">communication support on </w:t>
      </w:r>
      <w:r w:rsidRPr="00172629">
        <w:rPr>
          <w:rFonts w:ascii="Arial" w:hAnsi="Arial" w:cs="Arial"/>
          <w:bCs/>
          <w:sz w:val="20"/>
          <w:lang w:val="en-US"/>
        </w:rPr>
        <w:t xml:space="preserve">the top of </w:t>
      </w:r>
      <w:r w:rsidR="0058668F" w:rsidRPr="00172629">
        <w:rPr>
          <w:rFonts w:ascii="Arial" w:hAnsi="Arial" w:cs="Arial"/>
          <w:bCs/>
          <w:sz w:val="20"/>
          <w:lang w:val="en-US"/>
        </w:rPr>
        <w:t>oneM2M</w:t>
      </w:r>
      <w:r w:rsidR="00557866" w:rsidRPr="00172629">
        <w:rPr>
          <w:rFonts w:ascii="Arial" w:hAnsi="Arial" w:cs="Arial"/>
          <w:bCs/>
          <w:sz w:val="20"/>
          <w:lang w:val="en-US"/>
        </w:rPr>
        <w:t>.</w:t>
      </w:r>
    </w:p>
    <w:p w14:paraId="5C150121" w14:textId="77777777" w:rsidR="0058668F" w:rsidRPr="00172629" w:rsidRDefault="0058668F" w:rsidP="0058668F">
      <w:pPr>
        <w:rPr>
          <w:rFonts w:cs="Arial"/>
          <w:bCs/>
          <w:lang w:val="en-US"/>
        </w:rPr>
      </w:pPr>
    </w:p>
    <w:p w14:paraId="324F2562" w14:textId="02855C0F" w:rsidR="0058668F" w:rsidRPr="00172629" w:rsidRDefault="0058668F" w:rsidP="0058668F">
      <w:pPr>
        <w:rPr>
          <w:rFonts w:cs="Arial"/>
          <w:bCs/>
          <w:lang w:val="en-US"/>
        </w:rPr>
      </w:pPr>
      <w:r w:rsidRPr="00172629">
        <w:rPr>
          <w:rFonts w:cs="Arial"/>
          <w:bCs/>
          <w:lang w:val="en-US"/>
        </w:rPr>
        <w:t>The activities will start sequentially with partial overlap as described in the schedule</w:t>
      </w:r>
      <w:r w:rsidR="0082001F">
        <w:rPr>
          <w:rFonts w:cs="Arial"/>
          <w:bCs/>
          <w:lang w:val="en-US"/>
        </w:rPr>
        <w:t xml:space="preserve">. </w:t>
      </w:r>
      <w:r w:rsidRPr="00172629">
        <w:rPr>
          <w:rFonts w:cs="Arial"/>
          <w:bCs/>
          <w:lang w:val="en-US"/>
        </w:rPr>
        <w:t>The majority of the work will be performed as drafting work remotely and electronically by means of virtual meetings</w:t>
      </w:r>
      <w:r w:rsidR="00694C89" w:rsidRPr="00172629">
        <w:rPr>
          <w:rFonts w:cs="Arial"/>
          <w:bCs/>
          <w:lang w:val="en-US"/>
        </w:rPr>
        <w:t>.</w:t>
      </w:r>
    </w:p>
    <w:p w14:paraId="22B1CE74" w14:textId="77777777" w:rsidR="00694C89" w:rsidRPr="00172629" w:rsidRDefault="00694C89" w:rsidP="0058668F">
      <w:pPr>
        <w:rPr>
          <w:rFonts w:cs="Arial"/>
          <w:bCs/>
          <w:lang w:val="en-US"/>
        </w:rPr>
      </w:pPr>
    </w:p>
    <w:p w14:paraId="783923FE" w14:textId="6DB0B6F3" w:rsidR="00694C89" w:rsidRPr="00172629" w:rsidRDefault="00977323" w:rsidP="0058668F">
      <w:pPr>
        <w:rPr>
          <w:rFonts w:cs="Arial"/>
          <w:bCs/>
          <w:lang w:val="en-US"/>
        </w:rPr>
      </w:pPr>
      <w:r w:rsidRPr="00172629">
        <w:rPr>
          <w:rFonts w:cs="Arial"/>
          <w:b/>
          <w:lang w:val="en-US"/>
        </w:rPr>
        <w:t>Management</w:t>
      </w:r>
      <w:r w:rsidR="00AF44FC" w:rsidRPr="00172629">
        <w:rPr>
          <w:rFonts w:cs="Arial"/>
          <w:b/>
          <w:lang w:val="en-US"/>
        </w:rPr>
        <w:t xml:space="preserve"> and</w:t>
      </w:r>
      <w:r w:rsidRPr="00172629">
        <w:rPr>
          <w:rFonts w:cs="Arial"/>
          <w:b/>
          <w:lang w:val="en-US"/>
        </w:rPr>
        <w:t xml:space="preserve"> </w:t>
      </w:r>
      <w:r w:rsidR="00694C89" w:rsidRPr="00172629">
        <w:rPr>
          <w:rFonts w:cs="Arial"/>
          <w:b/>
          <w:lang w:val="en-US"/>
        </w:rPr>
        <w:t>Coordination</w:t>
      </w:r>
      <w:r w:rsidR="00694C89" w:rsidRPr="00172629">
        <w:rPr>
          <w:rFonts w:cs="Arial"/>
          <w:bCs/>
          <w:lang w:val="en-US"/>
        </w:rPr>
        <w:t xml:space="preserve"> with other </w:t>
      </w:r>
      <w:r w:rsidR="00557866" w:rsidRPr="00172629">
        <w:rPr>
          <w:rFonts w:cs="Arial"/>
          <w:bCs/>
          <w:lang w:val="en-US"/>
        </w:rPr>
        <w:t xml:space="preserve">standardizations </w:t>
      </w:r>
      <w:r w:rsidR="00694C89" w:rsidRPr="00172629">
        <w:rPr>
          <w:rFonts w:cs="Arial"/>
          <w:bCs/>
          <w:lang w:val="en-US"/>
        </w:rPr>
        <w:t>organizations</w:t>
      </w:r>
      <w:r w:rsidR="00557866" w:rsidRPr="00172629">
        <w:rPr>
          <w:rFonts w:cs="Arial"/>
          <w:bCs/>
          <w:lang w:val="en-US"/>
        </w:rPr>
        <w:t>, stakeholders and</w:t>
      </w:r>
      <w:r w:rsidR="00694C89" w:rsidRPr="00172629">
        <w:rPr>
          <w:rFonts w:cs="Arial"/>
          <w:bCs/>
          <w:lang w:val="en-US"/>
        </w:rPr>
        <w:t xml:space="preserve"> </w:t>
      </w:r>
      <w:r w:rsidR="00557866" w:rsidRPr="00172629">
        <w:rPr>
          <w:rFonts w:cs="Arial"/>
          <w:b/>
          <w:lang w:val="en-US"/>
        </w:rPr>
        <w:t>new</w:t>
      </w:r>
      <w:r w:rsidR="00694C89" w:rsidRPr="00172629">
        <w:rPr>
          <w:rFonts w:cs="Arial"/>
          <w:b/>
          <w:lang w:val="en-US"/>
        </w:rPr>
        <w:t xml:space="preserve"> market opportunities</w:t>
      </w:r>
      <w:r w:rsidR="00694C89" w:rsidRPr="00172629">
        <w:rPr>
          <w:rFonts w:cs="Arial"/>
          <w:bCs/>
          <w:lang w:val="en-US"/>
        </w:rPr>
        <w:t xml:space="preserve"> will be handled in </w:t>
      </w:r>
      <w:proofErr w:type="spellStart"/>
      <w:r w:rsidR="00694C89" w:rsidRPr="00172629">
        <w:rPr>
          <w:rFonts w:cs="Arial"/>
          <w:bCs/>
          <w:lang w:val="en-US"/>
        </w:rPr>
        <w:t>a</w:t>
      </w:r>
      <w:proofErr w:type="spellEnd"/>
      <w:r w:rsidR="00694C89" w:rsidRPr="00172629">
        <w:rPr>
          <w:rFonts w:cs="Arial"/>
          <w:bCs/>
          <w:lang w:val="en-US"/>
        </w:rPr>
        <w:t xml:space="preserve"> </w:t>
      </w:r>
      <w:r w:rsidR="00694C89" w:rsidRPr="00172629">
        <w:rPr>
          <w:rFonts w:cs="Arial"/>
          <w:bCs/>
          <w:i/>
          <w:iCs/>
          <w:lang w:val="en-US"/>
        </w:rPr>
        <w:t>ad hoc</w:t>
      </w:r>
      <w:r w:rsidR="00694C89" w:rsidRPr="00172629">
        <w:rPr>
          <w:rFonts w:cs="Arial"/>
          <w:bCs/>
          <w:lang w:val="en-US"/>
        </w:rPr>
        <w:t xml:space="preserve"> management task.</w:t>
      </w:r>
    </w:p>
    <w:p w14:paraId="4A7DB275" w14:textId="77777777" w:rsidR="00694C89" w:rsidRPr="00172629" w:rsidRDefault="00694C89" w:rsidP="0058668F">
      <w:pPr>
        <w:rPr>
          <w:rFonts w:cs="Arial"/>
          <w:bCs/>
          <w:lang w:val="en-US"/>
        </w:rPr>
      </w:pPr>
    </w:p>
    <w:p w14:paraId="0D015235" w14:textId="7E5B8861" w:rsidR="00694C89" w:rsidRPr="00172629" w:rsidRDefault="00694C89" w:rsidP="0058668F">
      <w:pPr>
        <w:rPr>
          <w:rFonts w:cs="Arial"/>
          <w:bCs/>
          <w:lang w:val="en-US"/>
        </w:rPr>
      </w:pPr>
      <w:r w:rsidRPr="00172629">
        <w:rPr>
          <w:rFonts w:cs="Arial"/>
          <w:b/>
          <w:lang w:val="en-US"/>
        </w:rPr>
        <w:t>Result</w:t>
      </w:r>
      <w:r w:rsidR="005F102C" w:rsidRPr="00172629">
        <w:rPr>
          <w:rFonts w:cs="Arial"/>
          <w:b/>
          <w:lang w:val="en-US"/>
        </w:rPr>
        <w:t>s</w:t>
      </w:r>
      <w:r w:rsidRPr="00172629">
        <w:rPr>
          <w:rFonts w:cs="Arial"/>
          <w:bCs/>
          <w:lang w:val="en-US"/>
        </w:rPr>
        <w:t xml:space="preserve"> will be reported in TC </w:t>
      </w:r>
      <w:r w:rsidR="0059146C">
        <w:rPr>
          <w:rFonts w:cs="Arial"/>
          <w:bCs/>
          <w:lang w:val="en-US"/>
        </w:rPr>
        <w:t>DATA</w:t>
      </w:r>
      <w:r w:rsidRPr="00172629">
        <w:rPr>
          <w:rFonts w:cs="Arial"/>
          <w:bCs/>
          <w:lang w:val="en-US"/>
        </w:rPr>
        <w:t xml:space="preserve"> in liaison with the other mentioned TC ATTM</w:t>
      </w:r>
      <w:r w:rsidR="00D25E3B" w:rsidRPr="00172629">
        <w:rPr>
          <w:rFonts w:cs="Arial"/>
          <w:bCs/>
          <w:lang w:val="en-US"/>
        </w:rPr>
        <w:t xml:space="preserve"> and TC eHealth,</w:t>
      </w:r>
      <w:r w:rsidRPr="00172629">
        <w:rPr>
          <w:rFonts w:cs="Arial"/>
          <w:bCs/>
          <w:lang w:val="en-US"/>
        </w:rPr>
        <w:t xml:space="preserve"> as mentioned in Section 6.3.</w:t>
      </w:r>
    </w:p>
    <w:p w14:paraId="4870D8A3" w14:textId="77777777" w:rsidR="00694C89" w:rsidRPr="00172629" w:rsidRDefault="00694C89" w:rsidP="0058668F">
      <w:pPr>
        <w:rPr>
          <w:rFonts w:cs="Arial"/>
          <w:bCs/>
          <w:lang w:val="en-US"/>
        </w:rPr>
      </w:pPr>
    </w:p>
    <w:p w14:paraId="306F7F9C" w14:textId="31F9DBCD" w:rsidR="0058668F" w:rsidRPr="00172629" w:rsidRDefault="005F102C" w:rsidP="0058668F">
      <w:pPr>
        <w:rPr>
          <w:rFonts w:cs="Arial"/>
          <w:lang w:val="en-US"/>
        </w:rPr>
      </w:pPr>
      <w:r w:rsidRPr="00172629">
        <w:rPr>
          <w:rFonts w:cs="Arial"/>
          <w:lang w:val="en-US"/>
        </w:rPr>
        <w:t>A</w:t>
      </w:r>
      <w:r w:rsidR="00694C89" w:rsidRPr="00172629">
        <w:rPr>
          <w:rFonts w:cs="Arial"/>
          <w:lang w:val="en-US"/>
        </w:rPr>
        <w:t xml:space="preserve"> </w:t>
      </w:r>
      <w:r w:rsidR="00694C89" w:rsidRPr="00172629">
        <w:rPr>
          <w:rFonts w:cs="Arial"/>
          <w:b/>
          <w:bCs/>
          <w:lang w:val="en-US"/>
        </w:rPr>
        <w:t>Steering Group</w:t>
      </w:r>
      <w:r w:rsidR="00694C89" w:rsidRPr="00172629">
        <w:rPr>
          <w:rFonts w:cs="Arial"/>
          <w:lang w:val="en-US"/>
        </w:rPr>
        <w:t xml:space="preserve"> will be composed by members of the mentioned ETSI TC</w:t>
      </w:r>
      <w:r w:rsidR="000F1CFE" w:rsidRPr="00172629">
        <w:rPr>
          <w:rFonts w:cs="Arial"/>
          <w:lang w:val="en-US"/>
        </w:rPr>
        <w:t>s</w:t>
      </w:r>
      <w:r w:rsidR="00364200" w:rsidRPr="00172629">
        <w:rPr>
          <w:rFonts w:cs="Arial"/>
          <w:lang w:val="en-US"/>
        </w:rPr>
        <w:t xml:space="preserve"> in Section 6.3</w:t>
      </w:r>
      <w:r w:rsidR="00694C89" w:rsidRPr="00172629">
        <w:rPr>
          <w:rFonts w:cs="Arial"/>
          <w:lang w:val="en-US"/>
        </w:rPr>
        <w:t>, and meeting</w:t>
      </w:r>
      <w:r w:rsidRPr="00172629">
        <w:rPr>
          <w:rFonts w:cs="Arial"/>
          <w:lang w:val="en-US"/>
        </w:rPr>
        <w:t>s</w:t>
      </w:r>
      <w:r w:rsidR="00694C89" w:rsidRPr="00172629">
        <w:rPr>
          <w:rFonts w:cs="Arial"/>
          <w:lang w:val="en-US"/>
        </w:rPr>
        <w:t xml:space="preserve"> will be </w:t>
      </w:r>
      <w:r w:rsidRPr="00172629">
        <w:rPr>
          <w:rFonts w:cs="Arial"/>
          <w:lang w:val="en-US"/>
        </w:rPr>
        <w:t>organized by rotating the plenaries and</w:t>
      </w:r>
      <w:r w:rsidR="00694C89" w:rsidRPr="00172629">
        <w:rPr>
          <w:rFonts w:cs="Arial"/>
          <w:lang w:val="en-US"/>
        </w:rPr>
        <w:t xml:space="preserve"> with the </w:t>
      </w:r>
      <w:r w:rsidRPr="00172629">
        <w:rPr>
          <w:rFonts w:cs="Arial"/>
          <w:lang w:val="en-US"/>
        </w:rPr>
        <w:t xml:space="preserve">maximum </w:t>
      </w:r>
      <w:r w:rsidR="00694C89" w:rsidRPr="00172629">
        <w:rPr>
          <w:rFonts w:cs="Arial"/>
          <w:lang w:val="en-US"/>
        </w:rPr>
        <w:t xml:space="preserve">frequence of 4 per year. Other interested TC or </w:t>
      </w:r>
      <w:r w:rsidRPr="00172629">
        <w:rPr>
          <w:rFonts w:cs="Arial"/>
          <w:lang w:val="en-US"/>
        </w:rPr>
        <w:t>Consortium</w:t>
      </w:r>
      <w:r w:rsidR="00364200" w:rsidRPr="00172629">
        <w:rPr>
          <w:rFonts w:cs="Arial"/>
          <w:lang w:val="en-US"/>
        </w:rPr>
        <w:t>/Project</w:t>
      </w:r>
      <w:r w:rsidR="00694C89" w:rsidRPr="00172629">
        <w:rPr>
          <w:rFonts w:cs="Arial"/>
          <w:lang w:val="en-US"/>
        </w:rPr>
        <w:t xml:space="preserve"> </w:t>
      </w:r>
      <w:r w:rsidRPr="00172629">
        <w:rPr>
          <w:rFonts w:cs="Arial"/>
          <w:lang w:val="en-US"/>
        </w:rPr>
        <w:t>members</w:t>
      </w:r>
      <w:r w:rsidR="00364200" w:rsidRPr="00172629">
        <w:rPr>
          <w:rFonts w:cs="Arial"/>
          <w:lang w:val="en-US"/>
        </w:rPr>
        <w:t xml:space="preserve"> </w:t>
      </w:r>
      <w:r w:rsidR="00694C89" w:rsidRPr="00172629">
        <w:rPr>
          <w:rFonts w:cs="Arial"/>
          <w:lang w:val="en-US"/>
        </w:rPr>
        <w:t xml:space="preserve">will be </w:t>
      </w:r>
      <w:r w:rsidRPr="00172629">
        <w:rPr>
          <w:rFonts w:cs="Arial"/>
          <w:lang w:val="en-US"/>
        </w:rPr>
        <w:t>invited accordingly.</w:t>
      </w:r>
    </w:p>
    <w:p w14:paraId="0A754A20" w14:textId="77777777" w:rsidR="0058668F" w:rsidRPr="00172629" w:rsidRDefault="0058668F" w:rsidP="0058668F">
      <w:pPr>
        <w:rPr>
          <w:lang w:val="en-US"/>
        </w:rPr>
      </w:pPr>
    </w:p>
    <w:p w14:paraId="3057FC89" w14:textId="37C75493" w:rsidR="00FC2EE2" w:rsidRPr="00172629" w:rsidRDefault="00FC2EE2" w:rsidP="00FC2EE2">
      <w:pPr>
        <w:pStyle w:val="Heading2"/>
        <w:rPr>
          <w:lang w:val="en-US"/>
        </w:rPr>
      </w:pPr>
      <w:r w:rsidRPr="00172629">
        <w:rPr>
          <w:lang w:val="en-US"/>
        </w:rPr>
        <w:t xml:space="preserve">Tasks for which the STF </w:t>
      </w:r>
      <w:r w:rsidR="005F102C" w:rsidRPr="00172629">
        <w:rPr>
          <w:lang w:val="en-US"/>
        </w:rPr>
        <w:t xml:space="preserve">697 </w:t>
      </w:r>
      <w:r w:rsidRPr="00172629">
        <w:rPr>
          <w:lang w:val="en-US"/>
        </w:rPr>
        <w:t>support is necessary</w:t>
      </w:r>
    </w:p>
    <w:p w14:paraId="3EABA2C8" w14:textId="303F869E" w:rsidR="005F102C" w:rsidRPr="00172629" w:rsidRDefault="005F102C" w:rsidP="00FC2EE2">
      <w:pPr>
        <w:rPr>
          <w:lang w:val="en-US"/>
        </w:rPr>
      </w:pPr>
      <w:r w:rsidRPr="00172629">
        <w:rPr>
          <w:lang w:val="en-US"/>
        </w:rPr>
        <w:t xml:space="preserve">STF 697 will be in charge of </w:t>
      </w:r>
      <w:r w:rsidRPr="00172629">
        <w:rPr>
          <w:b/>
          <w:bCs/>
          <w:lang w:val="en-US"/>
        </w:rPr>
        <w:t>interconnecting all the actors</w:t>
      </w:r>
      <w:r w:rsidR="00137DC4" w:rsidRPr="00172629">
        <w:rPr>
          <w:lang w:val="en-US"/>
        </w:rPr>
        <w:t xml:space="preserve">, namely </w:t>
      </w:r>
      <w:r w:rsidRPr="00172629">
        <w:rPr>
          <w:lang w:val="en-US"/>
        </w:rPr>
        <w:t>ETSI TC</w:t>
      </w:r>
      <w:r w:rsidR="000F1CFE" w:rsidRPr="00172629">
        <w:rPr>
          <w:lang w:val="en-US"/>
        </w:rPr>
        <w:t>s</w:t>
      </w:r>
      <w:r w:rsidRPr="00172629">
        <w:rPr>
          <w:lang w:val="en-US"/>
        </w:rPr>
        <w:t xml:space="preserve">, ETSI Consortia and </w:t>
      </w:r>
      <w:r w:rsidR="000F1CFE" w:rsidRPr="00172629">
        <w:rPr>
          <w:lang w:val="en-US"/>
        </w:rPr>
        <w:t>o</w:t>
      </w:r>
      <w:r w:rsidRPr="00172629">
        <w:rPr>
          <w:lang w:val="en-US"/>
        </w:rPr>
        <w:t>ther stakeholder together.</w:t>
      </w:r>
      <w:r w:rsidR="00105BA1">
        <w:rPr>
          <w:lang w:val="en-US"/>
        </w:rPr>
        <w:t xml:space="preserve"> </w:t>
      </w:r>
      <w:r w:rsidRPr="00172629">
        <w:rPr>
          <w:lang w:val="en-US"/>
        </w:rPr>
        <w:t>T</w:t>
      </w:r>
      <w:r w:rsidR="00137DC4" w:rsidRPr="00172629">
        <w:rPr>
          <w:lang w:val="en-US"/>
        </w:rPr>
        <w:t>his t</w:t>
      </w:r>
      <w:r w:rsidRPr="00172629">
        <w:rPr>
          <w:lang w:val="en-US"/>
        </w:rPr>
        <w:t>ask that cannot be done inside a single Reference body.</w:t>
      </w:r>
    </w:p>
    <w:p w14:paraId="4B9A61C1" w14:textId="77777777" w:rsidR="005F102C" w:rsidRPr="00172629" w:rsidRDefault="005F102C" w:rsidP="00FC2EE2">
      <w:pPr>
        <w:rPr>
          <w:lang w:val="en-US"/>
        </w:rPr>
      </w:pPr>
    </w:p>
    <w:p w14:paraId="0AD6C7A0" w14:textId="188BE18F" w:rsidR="005F102C" w:rsidRPr="00172629" w:rsidRDefault="00557866" w:rsidP="00FC2EE2">
      <w:pPr>
        <w:rPr>
          <w:i/>
          <w:iCs/>
          <w:lang w:val="en-US"/>
        </w:rPr>
      </w:pPr>
      <w:r w:rsidRPr="00172629">
        <w:rPr>
          <w:i/>
          <w:iCs/>
          <w:lang w:val="en-US"/>
        </w:rPr>
        <w:t>[</w:t>
      </w:r>
      <w:r w:rsidR="009138C1" w:rsidRPr="00172629">
        <w:rPr>
          <w:i/>
          <w:iCs/>
          <w:lang w:val="en-US"/>
        </w:rPr>
        <w:t>Proposal</w:t>
      </w:r>
      <w:r w:rsidRPr="00172629">
        <w:rPr>
          <w:i/>
          <w:iCs/>
          <w:lang w:val="en-US"/>
        </w:rPr>
        <w:t xml:space="preserve"> </w:t>
      </w:r>
      <w:proofErr w:type="gramStart"/>
      <w:r w:rsidRPr="00172629">
        <w:rPr>
          <w:i/>
          <w:iCs/>
          <w:lang w:val="en-US"/>
        </w:rPr>
        <w:t>note</w:t>
      </w:r>
      <w:proofErr w:type="gramEnd"/>
      <w:r w:rsidRPr="00172629">
        <w:rPr>
          <w:i/>
          <w:iCs/>
          <w:lang w:val="en-US"/>
        </w:rPr>
        <w:t xml:space="preserve">: </w:t>
      </w:r>
      <w:r w:rsidR="005F102C" w:rsidRPr="00172629">
        <w:rPr>
          <w:i/>
          <w:iCs/>
          <w:lang w:val="en-US"/>
        </w:rPr>
        <w:t xml:space="preserve">This </w:t>
      </w:r>
      <w:r w:rsidR="00137DC4" w:rsidRPr="00172629">
        <w:rPr>
          <w:i/>
          <w:iCs/>
          <w:lang w:val="en-US"/>
        </w:rPr>
        <w:t xml:space="preserve">inter-TC </w:t>
      </w:r>
      <w:r w:rsidR="005F102C" w:rsidRPr="00172629">
        <w:rPr>
          <w:i/>
          <w:iCs/>
          <w:lang w:val="en-US"/>
        </w:rPr>
        <w:t xml:space="preserve">approach was successfully performed </w:t>
      </w:r>
      <w:r w:rsidR="00137DC4" w:rsidRPr="00172629">
        <w:rPr>
          <w:i/>
          <w:iCs/>
          <w:lang w:val="en-US"/>
        </w:rPr>
        <w:t xml:space="preserve">in </w:t>
      </w:r>
      <w:r w:rsidR="005F102C" w:rsidRPr="00172629">
        <w:rPr>
          <w:i/>
          <w:iCs/>
          <w:lang w:val="en-US"/>
        </w:rPr>
        <w:t>during the</w:t>
      </w:r>
      <w:r w:rsidR="00137DC4" w:rsidRPr="00172629">
        <w:rPr>
          <w:i/>
          <w:iCs/>
          <w:lang w:val="en-US"/>
        </w:rPr>
        <w:t xml:space="preserve"> editing of</w:t>
      </w:r>
      <w:r w:rsidR="005F102C" w:rsidRPr="00172629">
        <w:rPr>
          <w:i/>
          <w:iCs/>
          <w:lang w:val="en-US"/>
        </w:rPr>
        <w:t xml:space="preserve"> </w:t>
      </w:r>
      <w:r w:rsidR="0082001F">
        <w:rPr>
          <w:i/>
          <w:iCs/>
          <w:lang w:val="en-US"/>
        </w:rPr>
        <w:t xml:space="preserve">ETSI </w:t>
      </w:r>
      <w:r w:rsidR="005F102C" w:rsidRPr="00172629">
        <w:rPr>
          <w:i/>
          <w:iCs/>
          <w:lang w:val="en-US"/>
        </w:rPr>
        <w:t>TS 103</w:t>
      </w:r>
      <w:r w:rsidR="00AB1763" w:rsidRPr="00172629">
        <w:rPr>
          <w:i/>
          <w:iCs/>
          <w:lang w:val="en-US"/>
        </w:rPr>
        <w:t xml:space="preserve"> </w:t>
      </w:r>
      <w:r w:rsidR="005F102C" w:rsidRPr="00172629">
        <w:rPr>
          <w:i/>
          <w:iCs/>
          <w:lang w:val="en-US"/>
        </w:rPr>
        <w:t xml:space="preserve">757 in 2021, between TC </w:t>
      </w:r>
      <w:r w:rsidR="0059146C">
        <w:rPr>
          <w:i/>
          <w:iCs/>
          <w:lang w:val="en-US"/>
        </w:rPr>
        <w:t>DATA</w:t>
      </w:r>
      <w:r w:rsidR="005F102C" w:rsidRPr="00172629">
        <w:rPr>
          <w:i/>
          <w:iCs/>
          <w:lang w:val="en-US"/>
        </w:rPr>
        <w:t>, oneM2M and the (</w:t>
      </w:r>
      <w:r w:rsidRPr="00172629">
        <w:rPr>
          <w:i/>
          <w:iCs/>
          <w:lang w:val="en-US"/>
        </w:rPr>
        <w:t>forthcoming</w:t>
      </w:r>
      <w:r w:rsidR="005F102C" w:rsidRPr="00172629">
        <w:rPr>
          <w:i/>
          <w:iCs/>
          <w:lang w:val="en-US"/>
        </w:rPr>
        <w:t>) TC eHealth</w:t>
      </w:r>
      <w:r w:rsidR="00137DC4" w:rsidRPr="00172629">
        <w:rPr>
          <w:i/>
          <w:iCs/>
          <w:lang w:val="en-US"/>
        </w:rPr>
        <w:t>.</w:t>
      </w:r>
      <w:r w:rsidRPr="00172629">
        <w:rPr>
          <w:i/>
          <w:iCs/>
          <w:lang w:val="en-US"/>
        </w:rPr>
        <w:t>]</w:t>
      </w:r>
    </w:p>
    <w:p w14:paraId="175A4884" w14:textId="0A55FE2F" w:rsidR="00FC2EE2" w:rsidRPr="00172629" w:rsidRDefault="00FC2EE2" w:rsidP="00FC2EE2">
      <w:pPr>
        <w:pStyle w:val="Guideline"/>
        <w:rPr>
          <w:i w:val="0"/>
          <w:iCs/>
          <w:lang w:val="en-US"/>
        </w:rPr>
      </w:pPr>
    </w:p>
    <w:p w14:paraId="22D04D82" w14:textId="4A8F566C" w:rsidR="00083630" w:rsidRPr="00172629" w:rsidRDefault="00AB2879" w:rsidP="00083630">
      <w:pPr>
        <w:pStyle w:val="Heading2"/>
        <w:rPr>
          <w:lang w:val="en-US"/>
        </w:rPr>
      </w:pPr>
      <w:r w:rsidRPr="00172629">
        <w:rPr>
          <w:lang w:val="en-US"/>
        </w:rPr>
        <w:t>Other interested ETSI Technical Bodies</w:t>
      </w:r>
    </w:p>
    <w:p w14:paraId="46B0FF59" w14:textId="4958E937" w:rsidR="00083630" w:rsidRPr="00172629" w:rsidRDefault="00083630" w:rsidP="009D5347">
      <w:pPr>
        <w:pStyle w:val="Guideline"/>
        <w:tabs>
          <w:tab w:val="clear" w:pos="4678"/>
          <w:tab w:val="clear" w:pos="5954"/>
          <w:tab w:val="clear" w:pos="7088"/>
        </w:tabs>
        <w:ind w:left="1985" w:hanging="1985"/>
        <w:rPr>
          <w:i w:val="0"/>
          <w:iCs/>
          <w:lang w:val="en-US"/>
        </w:rPr>
      </w:pPr>
      <w:r w:rsidRPr="00172629">
        <w:rPr>
          <w:b/>
          <w:bCs/>
          <w:i w:val="0"/>
          <w:iCs/>
          <w:lang w:val="en-US"/>
        </w:rPr>
        <w:t xml:space="preserve">TC </w:t>
      </w:r>
      <w:r w:rsidR="0059146C">
        <w:rPr>
          <w:b/>
          <w:bCs/>
          <w:i w:val="0"/>
          <w:iCs/>
          <w:lang w:val="en-US"/>
        </w:rPr>
        <w:t>DATA</w:t>
      </w:r>
      <w:r w:rsidRPr="00172629">
        <w:rPr>
          <w:i w:val="0"/>
          <w:iCs/>
          <w:lang w:val="en-US"/>
        </w:rPr>
        <w:t>:</w:t>
      </w:r>
      <w:r w:rsidRPr="00172629">
        <w:rPr>
          <w:i w:val="0"/>
          <w:iCs/>
          <w:lang w:val="en-US"/>
        </w:rPr>
        <w:tab/>
      </w:r>
      <w:r w:rsidRPr="00172629">
        <w:rPr>
          <w:i w:val="0"/>
          <w:iCs/>
          <w:lang w:val="en-US"/>
        </w:rPr>
        <w:tab/>
        <w:t>review/approval of deliverables</w:t>
      </w:r>
    </w:p>
    <w:p w14:paraId="3B89A413" w14:textId="77777777" w:rsidR="00777EEE" w:rsidRPr="00172629" w:rsidRDefault="00777EEE" w:rsidP="00083630">
      <w:pPr>
        <w:pStyle w:val="Guideline"/>
        <w:rPr>
          <w:i w:val="0"/>
          <w:iCs/>
          <w:lang w:val="en-US"/>
        </w:rPr>
      </w:pPr>
    </w:p>
    <w:p w14:paraId="3961CB2F" w14:textId="048E3DD3" w:rsidR="00083630" w:rsidRPr="00172629" w:rsidRDefault="00083630" w:rsidP="00083630">
      <w:pPr>
        <w:pStyle w:val="Guideline"/>
        <w:rPr>
          <w:i w:val="0"/>
          <w:iCs/>
          <w:lang w:val="en-US"/>
        </w:rPr>
      </w:pPr>
      <w:r w:rsidRPr="00172629">
        <w:rPr>
          <w:i w:val="0"/>
          <w:iCs/>
          <w:lang w:val="en-US"/>
        </w:rPr>
        <w:t xml:space="preserve">The </w:t>
      </w:r>
      <w:r w:rsidR="00655D6C" w:rsidRPr="00172629">
        <w:rPr>
          <w:i w:val="0"/>
          <w:iCs/>
          <w:lang w:val="en-US"/>
        </w:rPr>
        <w:t>following</w:t>
      </w:r>
      <w:r w:rsidRPr="00172629">
        <w:rPr>
          <w:i w:val="0"/>
          <w:iCs/>
          <w:lang w:val="en-US"/>
        </w:rPr>
        <w:t xml:space="preserve"> TC</w:t>
      </w:r>
      <w:r w:rsidR="00954314" w:rsidRPr="00172629">
        <w:rPr>
          <w:i w:val="0"/>
          <w:iCs/>
          <w:lang w:val="en-US"/>
        </w:rPr>
        <w:t>s</w:t>
      </w:r>
      <w:r w:rsidR="00655D6C" w:rsidRPr="00172629">
        <w:rPr>
          <w:i w:val="0"/>
          <w:iCs/>
          <w:lang w:val="en-US"/>
        </w:rPr>
        <w:t>, project</w:t>
      </w:r>
      <w:r w:rsidR="00954314" w:rsidRPr="00172629">
        <w:rPr>
          <w:i w:val="0"/>
          <w:iCs/>
          <w:lang w:val="en-US"/>
        </w:rPr>
        <w:t>s</w:t>
      </w:r>
      <w:r w:rsidR="00655D6C" w:rsidRPr="00172629">
        <w:rPr>
          <w:i w:val="0"/>
          <w:iCs/>
          <w:lang w:val="en-US"/>
        </w:rPr>
        <w:t xml:space="preserve"> and consorti</w:t>
      </w:r>
      <w:r w:rsidR="00954314" w:rsidRPr="00172629">
        <w:rPr>
          <w:i w:val="0"/>
          <w:iCs/>
          <w:lang w:val="en-US"/>
        </w:rPr>
        <w:t>a</w:t>
      </w:r>
      <w:r w:rsidRPr="00172629">
        <w:rPr>
          <w:i w:val="0"/>
          <w:iCs/>
          <w:lang w:val="en-US"/>
        </w:rPr>
        <w:t xml:space="preserve"> should give advice </w:t>
      </w:r>
      <w:r w:rsidR="00294EA1" w:rsidRPr="00172629">
        <w:rPr>
          <w:i w:val="0"/>
          <w:iCs/>
          <w:lang w:val="en-US"/>
        </w:rPr>
        <w:t>on</w:t>
      </w:r>
      <w:r w:rsidRPr="00172629">
        <w:rPr>
          <w:i w:val="0"/>
          <w:iCs/>
          <w:lang w:val="en-US"/>
        </w:rPr>
        <w:t xml:space="preserve"> a voluntary basis.</w:t>
      </w:r>
    </w:p>
    <w:p w14:paraId="3BE7281F" w14:textId="12553A57" w:rsidR="00DE732E" w:rsidRPr="00172629" w:rsidRDefault="00DE732E" w:rsidP="00DE732E">
      <w:pPr>
        <w:pStyle w:val="Guideline"/>
        <w:ind w:left="1985" w:hanging="1985"/>
        <w:rPr>
          <w:i w:val="0"/>
          <w:iCs/>
          <w:lang w:val="en-US"/>
        </w:rPr>
      </w:pPr>
      <w:r w:rsidRPr="00172629">
        <w:rPr>
          <w:b/>
          <w:bCs/>
          <w:i w:val="0"/>
          <w:iCs/>
          <w:lang w:val="en-US"/>
        </w:rPr>
        <w:t>TC eHealth</w:t>
      </w:r>
      <w:r w:rsidRPr="00172629">
        <w:rPr>
          <w:i w:val="0"/>
          <w:iCs/>
          <w:lang w:val="en-US"/>
        </w:rPr>
        <w:t>:</w:t>
      </w:r>
      <w:r w:rsidRPr="00172629">
        <w:rPr>
          <w:i w:val="0"/>
          <w:iCs/>
          <w:lang w:val="en-US"/>
        </w:rPr>
        <w:tab/>
      </w:r>
      <w:r w:rsidRPr="00172629">
        <w:rPr>
          <w:i w:val="0"/>
          <w:iCs/>
          <w:lang w:val="en-US"/>
        </w:rPr>
        <w:tab/>
        <w:t>review of deliverables</w:t>
      </w:r>
    </w:p>
    <w:p w14:paraId="2DFB1364" w14:textId="11FD4AF4" w:rsidR="00DE732E" w:rsidRPr="00172629" w:rsidRDefault="00DE732E" w:rsidP="00DE732E">
      <w:pPr>
        <w:pStyle w:val="Guideline"/>
        <w:ind w:left="1985" w:hanging="1985"/>
        <w:rPr>
          <w:i w:val="0"/>
          <w:iCs/>
          <w:lang w:val="en-US"/>
        </w:rPr>
      </w:pPr>
      <w:r w:rsidRPr="00172629">
        <w:rPr>
          <w:b/>
          <w:bCs/>
          <w:i w:val="0"/>
          <w:iCs/>
          <w:lang w:val="en-US"/>
        </w:rPr>
        <w:t>TC ATTM</w:t>
      </w:r>
      <w:r w:rsidRPr="00172629">
        <w:rPr>
          <w:i w:val="0"/>
          <w:iCs/>
          <w:lang w:val="en-US"/>
        </w:rPr>
        <w:t xml:space="preserve">: </w:t>
      </w:r>
      <w:r w:rsidRPr="00172629">
        <w:rPr>
          <w:i w:val="0"/>
          <w:iCs/>
          <w:lang w:val="en-US"/>
        </w:rPr>
        <w:tab/>
      </w:r>
      <w:r w:rsidRPr="00172629">
        <w:rPr>
          <w:i w:val="0"/>
          <w:iCs/>
          <w:lang w:val="en-US"/>
        </w:rPr>
        <w:tab/>
        <w:t>review of deliverables</w:t>
      </w:r>
    </w:p>
    <w:p w14:paraId="1423ACE9" w14:textId="2EAFEBCD" w:rsidR="00DE732E" w:rsidRPr="00172629" w:rsidRDefault="00DE732E" w:rsidP="00DE732E">
      <w:pPr>
        <w:pStyle w:val="Guideline"/>
        <w:tabs>
          <w:tab w:val="clear" w:pos="1418"/>
          <w:tab w:val="left" w:pos="1985"/>
        </w:tabs>
        <w:rPr>
          <w:i w:val="0"/>
          <w:iCs/>
          <w:lang w:val="en-US"/>
        </w:rPr>
      </w:pPr>
      <w:r w:rsidRPr="00172629">
        <w:rPr>
          <w:b/>
          <w:bCs/>
          <w:i w:val="0"/>
          <w:iCs/>
          <w:lang w:val="en-US"/>
        </w:rPr>
        <w:t>oneM2M</w:t>
      </w:r>
      <w:r w:rsidRPr="00172629">
        <w:rPr>
          <w:i w:val="0"/>
          <w:iCs/>
          <w:lang w:val="en-US"/>
        </w:rPr>
        <w:t>:</w:t>
      </w:r>
      <w:r w:rsidRPr="00172629">
        <w:rPr>
          <w:i w:val="0"/>
          <w:iCs/>
          <w:lang w:val="en-US"/>
        </w:rPr>
        <w:tab/>
        <w:t xml:space="preserve">consortium should be clear from the Part l. </w:t>
      </w:r>
    </w:p>
    <w:p w14:paraId="39C7E01B" w14:textId="2B053FC5" w:rsidR="00D25E3B" w:rsidRPr="00172629" w:rsidRDefault="00D25E3B" w:rsidP="00D25E3B">
      <w:pPr>
        <w:pStyle w:val="Guideline"/>
        <w:ind w:left="1985" w:hanging="1985"/>
        <w:rPr>
          <w:i w:val="0"/>
          <w:iCs/>
          <w:lang w:val="en-US"/>
        </w:rPr>
      </w:pPr>
      <w:r w:rsidRPr="00172629">
        <w:rPr>
          <w:b/>
          <w:bCs/>
          <w:i w:val="0"/>
          <w:iCs/>
          <w:lang w:val="en-US"/>
        </w:rPr>
        <w:t>TC EMTEL</w:t>
      </w:r>
      <w:r w:rsidRPr="00172629">
        <w:rPr>
          <w:i w:val="0"/>
          <w:iCs/>
          <w:lang w:val="en-US"/>
        </w:rPr>
        <w:t xml:space="preserve">: </w:t>
      </w:r>
      <w:r w:rsidRPr="00172629">
        <w:rPr>
          <w:i w:val="0"/>
          <w:iCs/>
          <w:lang w:val="en-US"/>
        </w:rPr>
        <w:tab/>
      </w:r>
      <w:r w:rsidRPr="00172629">
        <w:rPr>
          <w:i w:val="0"/>
          <w:iCs/>
          <w:lang w:val="en-US"/>
        </w:rPr>
        <w:tab/>
        <w:t>consultation, dissemination</w:t>
      </w:r>
    </w:p>
    <w:p w14:paraId="1EF24E7C" w14:textId="21CC1BE3" w:rsidR="00083630" w:rsidRPr="00172629" w:rsidRDefault="00083630" w:rsidP="00655D6C">
      <w:pPr>
        <w:pStyle w:val="Guideline"/>
        <w:tabs>
          <w:tab w:val="clear" w:pos="1418"/>
        </w:tabs>
        <w:ind w:left="1985" w:hanging="1985"/>
        <w:rPr>
          <w:i w:val="0"/>
          <w:iCs/>
          <w:lang w:val="en-US"/>
        </w:rPr>
      </w:pPr>
      <w:r w:rsidRPr="00172629">
        <w:rPr>
          <w:b/>
          <w:bCs/>
          <w:i w:val="0"/>
          <w:iCs/>
          <w:lang w:val="en-US"/>
        </w:rPr>
        <w:t>PEMEA</w:t>
      </w:r>
      <w:r w:rsidR="00655D6C" w:rsidRPr="00172629">
        <w:rPr>
          <w:b/>
          <w:bCs/>
          <w:i w:val="0"/>
          <w:iCs/>
          <w:lang w:val="en-US"/>
        </w:rPr>
        <w:t xml:space="preserve"> consortium</w:t>
      </w:r>
      <w:r w:rsidRPr="00172629">
        <w:rPr>
          <w:i w:val="0"/>
          <w:iCs/>
          <w:lang w:val="en-US"/>
        </w:rPr>
        <w:t>:</w:t>
      </w:r>
      <w:r w:rsidR="00655D6C" w:rsidRPr="00172629">
        <w:rPr>
          <w:i w:val="0"/>
          <w:iCs/>
          <w:lang w:val="en-US"/>
        </w:rPr>
        <w:tab/>
        <w:t>consultation, dissemination (</w:t>
      </w:r>
      <w:proofErr w:type="spellStart"/>
      <w:r w:rsidR="00655D6C" w:rsidRPr="00172629">
        <w:rPr>
          <w:i w:val="0"/>
          <w:iCs/>
          <w:lang w:val="en-US"/>
        </w:rPr>
        <w:t>harmonisation</w:t>
      </w:r>
      <w:proofErr w:type="spellEnd"/>
      <w:r w:rsidR="00655D6C" w:rsidRPr="00172629">
        <w:rPr>
          <w:i w:val="0"/>
          <w:iCs/>
          <w:lang w:val="en-US"/>
        </w:rPr>
        <w:t xml:space="preserve"> </w:t>
      </w:r>
      <w:r w:rsidR="009D5347" w:rsidRPr="00172629">
        <w:rPr>
          <w:i w:val="0"/>
          <w:iCs/>
          <w:lang w:val="en-US"/>
        </w:rPr>
        <w:t xml:space="preserve">and empowering </w:t>
      </w:r>
      <w:r w:rsidR="00655D6C" w:rsidRPr="00172629">
        <w:rPr>
          <w:i w:val="0"/>
          <w:iCs/>
          <w:lang w:val="en-US"/>
        </w:rPr>
        <w:t xml:space="preserve">of the </w:t>
      </w:r>
      <w:r w:rsidR="009D5347" w:rsidRPr="00172629">
        <w:rPr>
          <w:i w:val="0"/>
          <w:iCs/>
          <w:lang w:val="en-US"/>
        </w:rPr>
        <w:t>P</w:t>
      </w:r>
      <w:r w:rsidR="00655D6C" w:rsidRPr="00172629">
        <w:rPr>
          <w:i w:val="0"/>
          <w:iCs/>
          <w:lang w:val="en-US"/>
        </w:rPr>
        <w:t>an-</w:t>
      </w:r>
      <w:r w:rsidR="009D5347" w:rsidRPr="00172629">
        <w:rPr>
          <w:i w:val="0"/>
          <w:iCs/>
          <w:lang w:val="en-US"/>
        </w:rPr>
        <w:t>E</w:t>
      </w:r>
      <w:r w:rsidR="00655D6C" w:rsidRPr="00172629">
        <w:rPr>
          <w:i w:val="0"/>
          <w:iCs/>
          <w:lang w:val="en-US"/>
        </w:rPr>
        <w:t>uropean emergency network)</w:t>
      </w:r>
    </w:p>
    <w:p w14:paraId="4EFBA05D" w14:textId="29899F2F" w:rsidR="00083630" w:rsidRPr="00172629" w:rsidRDefault="00083630" w:rsidP="00655D6C">
      <w:pPr>
        <w:pStyle w:val="Guideline"/>
        <w:tabs>
          <w:tab w:val="clear" w:pos="1418"/>
        </w:tabs>
        <w:ind w:left="1985" w:hanging="1985"/>
        <w:rPr>
          <w:i w:val="0"/>
          <w:iCs/>
          <w:lang w:val="en-US"/>
        </w:rPr>
      </w:pPr>
      <w:r w:rsidRPr="00172629">
        <w:rPr>
          <w:b/>
          <w:bCs/>
          <w:i w:val="0"/>
          <w:iCs/>
          <w:lang w:val="en-US"/>
        </w:rPr>
        <w:t>TC ESI</w:t>
      </w:r>
      <w:r w:rsidRPr="00172629">
        <w:rPr>
          <w:i w:val="0"/>
          <w:iCs/>
          <w:lang w:val="en-US"/>
        </w:rPr>
        <w:t xml:space="preserve">: </w:t>
      </w:r>
      <w:r w:rsidR="00655D6C" w:rsidRPr="00172629">
        <w:rPr>
          <w:i w:val="0"/>
          <w:iCs/>
          <w:lang w:val="en-US"/>
        </w:rPr>
        <w:tab/>
      </w:r>
      <w:r w:rsidRPr="00172629">
        <w:rPr>
          <w:i w:val="0"/>
          <w:iCs/>
          <w:lang w:val="en-US"/>
        </w:rPr>
        <w:t>consultation, dissemination (related with the electronic signature of cluster of proprietary IoT)</w:t>
      </w:r>
    </w:p>
    <w:p w14:paraId="2643E4E8" w14:textId="101C341E" w:rsidR="00083630" w:rsidRPr="00172629" w:rsidRDefault="00083630" w:rsidP="00655D6C">
      <w:pPr>
        <w:pStyle w:val="Guideline"/>
        <w:tabs>
          <w:tab w:val="clear" w:pos="1418"/>
        </w:tabs>
        <w:ind w:left="1985" w:hanging="1985"/>
        <w:rPr>
          <w:i w:val="0"/>
          <w:iCs/>
          <w:lang w:val="en-US"/>
        </w:rPr>
      </w:pPr>
      <w:r w:rsidRPr="00172629">
        <w:rPr>
          <w:b/>
          <w:bCs/>
          <w:i w:val="0"/>
          <w:iCs/>
          <w:lang w:val="en-US"/>
        </w:rPr>
        <w:t>TC MSG</w:t>
      </w:r>
      <w:r w:rsidRPr="00172629">
        <w:rPr>
          <w:i w:val="0"/>
          <w:iCs/>
          <w:lang w:val="en-US"/>
        </w:rPr>
        <w:t xml:space="preserve">: </w:t>
      </w:r>
      <w:r w:rsidR="00655D6C" w:rsidRPr="00172629">
        <w:rPr>
          <w:i w:val="0"/>
          <w:iCs/>
          <w:lang w:val="en-US"/>
        </w:rPr>
        <w:tab/>
      </w:r>
      <w:r w:rsidRPr="00172629">
        <w:rPr>
          <w:i w:val="0"/>
          <w:iCs/>
          <w:lang w:val="en-US"/>
        </w:rPr>
        <w:t>consultation, dissemination (</w:t>
      </w:r>
      <w:r w:rsidR="00557866" w:rsidRPr="00172629">
        <w:rPr>
          <w:i w:val="0"/>
          <w:iCs/>
          <w:lang w:val="en-US"/>
        </w:rPr>
        <w:t xml:space="preserve">related with </w:t>
      </w:r>
      <w:r w:rsidRPr="00172629">
        <w:rPr>
          <w:i w:val="0"/>
          <w:iCs/>
          <w:lang w:val="en-US"/>
        </w:rPr>
        <w:t>underlay network radio communication)</w:t>
      </w:r>
    </w:p>
    <w:p w14:paraId="631E0EF3" w14:textId="7341065F" w:rsidR="00083630" w:rsidRPr="00172629" w:rsidRDefault="0069771A" w:rsidP="00A06A76">
      <w:pPr>
        <w:pStyle w:val="Guideline"/>
        <w:tabs>
          <w:tab w:val="clear" w:pos="1418"/>
        </w:tabs>
        <w:ind w:left="1985" w:hanging="1985"/>
        <w:rPr>
          <w:i w:val="0"/>
          <w:iCs/>
          <w:lang w:val="en-US"/>
        </w:rPr>
      </w:pPr>
      <w:r>
        <w:rPr>
          <w:b/>
          <w:bCs/>
          <w:i w:val="0"/>
          <w:iCs/>
          <w:lang w:val="en-US"/>
        </w:rPr>
        <w:t xml:space="preserve">EPP </w:t>
      </w:r>
      <w:r w:rsidR="00083630" w:rsidRPr="00172629">
        <w:rPr>
          <w:b/>
          <w:bCs/>
          <w:i w:val="0"/>
          <w:iCs/>
          <w:lang w:val="en-US"/>
        </w:rPr>
        <w:t>3GPP</w:t>
      </w:r>
      <w:r w:rsidR="00083630" w:rsidRPr="00172629">
        <w:rPr>
          <w:i w:val="0"/>
          <w:iCs/>
          <w:lang w:val="en-US"/>
        </w:rPr>
        <w:t>:</w:t>
      </w:r>
      <w:r w:rsidR="00655D6C" w:rsidRPr="00172629">
        <w:rPr>
          <w:i w:val="0"/>
          <w:iCs/>
          <w:lang w:val="en-US"/>
        </w:rPr>
        <w:tab/>
      </w:r>
      <w:r w:rsidR="00083630" w:rsidRPr="00172629">
        <w:rPr>
          <w:i w:val="0"/>
          <w:iCs/>
          <w:lang w:val="en-US"/>
        </w:rPr>
        <w:t>consultation, dissemination (</w:t>
      </w:r>
      <w:r w:rsidR="00557866" w:rsidRPr="00172629">
        <w:rPr>
          <w:i w:val="0"/>
          <w:iCs/>
          <w:lang w:val="en-US"/>
        </w:rPr>
        <w:t xml:space="preserve">related with </w:t>
      </w:r>
      <w:r w:rsidR="00083630" w:rsidRPr="00172629">
        <w:rPr>
          <w:i w:val="0"/>
          <w:iCs/>
          <w:lang w:val="en-US"/>
        </w:rPr>
        <w:t>underlay network radio communication)</w:t>
      </w:r>
    </w:p>
    <w:p w14:paraId="5E7DE135" w14:textId="77777777" w:rsidR="00133C8A" w:rsidRPr="00172629" w:rsidRDefault="00133C8A" w:rsidP="00133C8A">
      <w:pPr>
        <w:rPr>
          <w:lang w:val="en-US"/>
        </w:rPr>
      </w:pPr>
    </w:p>
    <w:p w14:paraId="73B1D78F" w14:textId="2F876F60" w:rsidR="00AB2879" w:rsidRPr="00172629" w:rsidRDefault="00AB2879" w:rsidP="00AB2879">
      <w:pPr>
        <w:pStyle w:val="Heading2"/>
        <w:rPr>
          <w:lang w:val="en-US"/>
        </w:rPr>
      </w:pPr>
      <w:r w:rsidRPr="00172629">
        <w:rPr>
          <w:lang w:val="en-US"/>
        </w:rPr>
        <w:t xml:space="preserve">Other </w:t>
      </w:r>
      <w:r w:rsidR="003A1AC2" w:rsidRPr="00172629">
        <w:rPr>
          <w:lang w:val="en-US"/>
        </w:rPr>
        <w:t>stakeholders</w:t>
      </w:r>
    </w:p>
    <w:p w14:paraId="3AC28EBA" w14:textId="42AB2E69" w:rsidR="00B92934" w:rsidRPr="00172629" w:rsidRDefault="00B85225" w:rsidP="00AB2879">
      <w:pPr>
        <w:rPr>
          <w:szCs w:val="22"/>
          <w:lang w:val="en-US"/>
        </w:rPr>
      </w:pPr>
      <w:r w:rsidRPr="00172629">
        <w:rPr>
          <w:i/>
          <w:iCs/>
          <w:lang w:val="en-US"/>
        </w:rPr>
        <w:t>De facto</w:t>
      </w:r>
      <w:r w:rsidRPr="00172629">
        <w:rPr>
          <w:lang w:val="en-US"/>
        </w:rPr>
        <w:t xml:space="preserve">, there is no </w:t>
      </w:r>
      <w:r w:rsidR="007E0CF1" w:rsidRPr="00172629">
        <w:rPr>
          <w:b/>
          <w:bCs/>
          <w:color w:val="000000" w:themeColor="text1"/>
          <w:szCs w:val="22"/>
          <w:lang w:val="en-US"/>
        </w:rPr>
        <w:t>G</w:t>
      </w:r>
      <w:r w:rsidRPr="00172629">
        <w:rPr>
          <w:b/>
          <w:bCs/>
          <w:color w:val="000000" w:themeColor="text1"/>
          <w:szCs w:val="22"/>
          <w:lang w:val="en-US"/>
        </w:rPr>
        <w:t xml:space="preserve">lobal </w:t>
      </w:r>
      <w:r w:rsidR="007E0CF1" w:rsidRPr="00172629">
        <w:rPr>
          <w:b/>
          <w:bCs/>
          <w:color w:val="000000" w:themeColor="text1"/>
          <w:szCs w:val="22"/>
          <w:lang w:val="en-US"/>
        </w:rPr>
        <w:t>D</w:t>
      </w:r>
      <w:r w:rsidRPr="00172629">
        <w:rPr>
          <w:b/>
          <w:bCs/>
          <w:color w:val="000000" w:themeColor="text1"/>
          <w:szCs w:val="22"/>
          <w:lang w:val="en-US"/>
        </w:rPr>
        <w:t>etection and Communication Network</w:t>
      </w:r>
      <w:r w:rsidRPr="00172629">
        <w:rPr>
          <w:color w:val="000000" w:themeColor="text1"/>
          <w:szCs w:val="22"/>
          <w:lang w:val="en-US"/>
        </w:rPr>
        <w:t xml:space="preserve"> focused on rapid response to bio-eco-emergencies using IoT, able to monitor, detect, alert, forecast, in a nearly autonomic and intelligent way, the presence of any natural and artificial pathogens, viruses and pollutants dangerous for living beings, present in things, air, and water and can thus overcome the risk of indecisions, delays or personal biased opinions which have been so disastrous in dealing with pandemics and environmentally hazardous major accidents</w:t>
      </w:r>
      <w:r w:rsidRPr="00172629">
        <w:rPr>
          <w:szCs w:val="22"/>
          <w:lang w:val="en-US"/>
        </w:rPr>
        <w:t>.</w:t>
      </w:r>
    </w:p>
    <w:p w14:paraId="41F76CD2" w14:textId="77777777" w:rsidR="00B85225" w:rsidRPr="00172629" w:rsidRDefault="00B85225" w:rsidP="00AB2879">
      <w:pPr>
        <w:rPr>
          <w:szCs w:val="22"/>
          <w:lang w:val="en-US"/>
        </w:rPr>
      </w:pPr>
    </w:p>
    <w:p w14:paraId="0D61DFFA" w14:textId="7EDA1F81" w:rsidR="00105BA1" w:rsidRDefault="00B85225" w:rsidP="00105BA1">
      <w:pPr>
        <w:rPr>
          <w:szCs w:val="22"/>
          <w:lang w:val="en-US"/>
        </w:rPr>
      </w:pPr>
      <w:r w:rsidRPr="00172629">
        <w:rPr>
          <w:szCs w:val="22"/>
          <w:lang w:val="en-US"/>
        </w:rPr>
        <w:t xml:space="preserve">This </w:t>
      </w:r>
      <w:r w:rsidR="0021049F" w:rsidRPr="00172629">
        <w:rPr>
          <w:szCs w:val="22"/>
          <w:lang w:val="en-US"/>
        </w:rPr>
        <w:t xml:space="preserve">would </w:t>
      </w:r>
      <w:r w:rsidRPr="00172629">
        <w:rPr>
          <w:szCs w:val="22"/>
          <w:lang w:val="en-US"/>
        </w:rPr>
        <w:t xml:space="preserve">need a huge investment of </w:t>
      </w:r>
      <w:r w:rsidR="0021049F" w:rsidRPr="00172629">
        <w:rPr>
          <w:szCs w:val="22"/>
          <w:lang w:val="en-US"/>
        </w:rPr>
        <w:t>(</w:t>
      </w:r>
      <w:r w:rsidRPr="00172629">
        <w:rPr>
          <w:szCs w:val="22"/>
          <w:lang w:val="en-US"/>
        </w:rPr>
        <w:t>Public and Private</w:t>
      </w:r>
      <w:r w:rsidR="0021049F" w:rsidRPr="00172629">
        <w:rPr>
          <w:szCs w:val="22"/>
          <w:lang w:val="en-US"/>
        </w:rPr>
        <w:t>)</w:t>
      </w:r>
      <w:r w:rsidRPr="00172629">
        <w:rPr>
          <w:szCs w:val="22"/>
          <w:lang w:val="en-US"/>
        </w:rPr>
        <w:t xml:space="preserve"> Research and </w:t>
      </w:r>
      <w:r w:rsidR="0021049F" w:rsidRPr="00172629">
        <w:rPr>
          <w:szCs w:val="22"/>
          <w:lang w:val="en-US"/>
        </w:rPr>
        <w:t>Academia</w:t>
      </w:r>
      <w:r w:rsidRPr="00172629">
        <w:rPr>
          <w:szCs w:val="22"/>
          <w:lang w:val="en-US"/>
        </w:rPr>
        <w:t xml:space="preserve"> </w:t>
      </w:r>
      <w:r w:rsidR="0021049F" w:rsidRPr="00172629">
        <w:rPr>
          <w:szCs w:val="22"/>
          <w:lang w:val="en-US"/>
        </w:rPr>
        <w:t>stakeholders</w:t>
      </w:r>
      <w:r w:rsidRPr="00172629">
        <w:rPr>
          <w:szCs w:val="22"/>
          <w:lang w:val="en-US"/>
        </w:rPr>
        <w:t>.</w:t>
      </w:r>
      <w:bookmarkEnd w:id="3"/>
      <w:bookmarkEnd w:id="4"/>
    </w:p>
    <w:p w14:paraId="5B2C1AEB" w14:textId="7D8F5054" w:rsidR="001E70D8" w:rsidRPr="00172629" w:rsidRDefault="00A512CA" w:rsidP="002862A1">
      <w:pPr>
        <w:pStyle w:val="Part"/>
        <w:rPr>
          <w:lang w:val="en-US"/>
        </w:rPr>
      </w:pPr>
      <w:r w:rsidRPr="00172629">
        <w:rPr>
          <w:lang w:val="en-US"/>
        </w:rPr>
        <w:lastRenderedPageBreak/>
        <w:t>Part III: Execution of Work</w:t>
      </w:r>
    </w:p>
    <w:p w14:paraId="5C390D38" w14:textId="7F6991DF" w:rsidR="001E70D8" w:rsidRPr="00172629" w:rsidRDefault="00C66329" w:rsidP="00CC2455">
      <w:pPr>
        <w:pStyle w:val="Heading1"/>
        <w:rPr>
          <w:lang w:val="en-US"/>
        </w:rPr>
      </w:pPr>
      <w:r w:rsidRPr="00172629">
        <w:rPr>
          <w:lang w:val="en-US"/>
        </w:rPr>
        <w:t>Work plan, time scale and resources</w:t>
      </w:r>
    </w:p>
    <w:p w14:paraId="6586AFA5" w14:textId="00A2F180" w:rsidR="0094632F" w:rsidRPr="00172629" w:rsidRDefault="00007B38" w:rsidP="00C45E35">
      <w:pPr>
        <w:pStyle w:val="Heading2"/>
        <w:rPr>
          <w:lang w:val="en-US"/>
        </w:rPr>
      </w:pPr>
      <w:r w:rsidRPr="00172629">
        <w:rPr>
          <w:lang w:val="en-US"/>
        </w:rPr>
        <w:t>Task description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BC7819" w:rsidRPr="00172629" w14:paraId="30082FE9" w14:textId="77777777" w:rsidTr="00213710">
        <w:trPr>
          <w:trHeight w:val="687"/>
        </w:trPr>
        <w:tc>
          <w:tcPr>
            <w:tcW w:w="1389" w:type="dxa"/>
            <w:shd w:val="clear" w:color="auto" w:fill="EDEDED" w:themeFill="accent3" w:themeFillTint="33"/>
          </w:tcPr>
          <w:p w14:paraId="032E3963" w14:textId="274BDC56" w:rsidR="00BC7819" w:rsidRPr="00172629" w:rsidRDefault="00A85180" w:rsidP="00213710">
            <w:pPr>
              <w:pStyle w:val="GuidelineB0"/>
              <w:rPr>
                <w:b/>
                <w:i w:val="0"/>
                <w:sz w:val="22"/>
                <w:lang w:val="en-US"/>
              </w:rPr>
            </w:pPr>
            <w:r w:rsidRPr="00172629">
              <w:rPr>
                <w:b/>
                <w:i w:val="0"/>
                <w:sz w:val="22"/>
                <w:lang w:val="en-US"/>
              </w:rPr>
              <w:t xml:space="preserve">Task </w:t>
            </w:r>
            <w:r w:rsidR="00BC7819" w:rsidRPr="00172629">
              <w:rPr>
                <w:b/>
                <w:i w:val="0"/>
                <w:sz w:val="22"/>
                <w:lang w:val="en-US"/>
              </w:rPr>
              <w:t>0</w:t>
            </w:r>
          </w:p>
        </w:tc>
        <w:tc>
          <w:tcPr>
            <w:tcW w:w="8109" w:type="dxa"/>
            <w:shd w:val="clear" w:color="auto" w:fill="EDEDED" w:themeFill="accent3" w:themeFillTint="33"/>
          </w:tcPr>
          <w:p w14:paraId="1F5C391F" w14:textId="0F7CE56A" w:rsidR="00BC7819" w:rsidRPr="00172629" w:rsidRDefault="00977323" w:rsidP="00213710">
            <w:pPr>
              <w:pStyle w:val="GuidelineB0"/>
              <w:rPr>
                <w:b/>
                <w:bCs/>
                <w:i w:val="0"/>
                <w:iCs w:val="0"/>
                <w:sz w:val="22"/>
                <w:lang w:val="en-US"/>
              </w:rPr>
            </w:pPr>
            <w:r w:rsidRPr="00172629">
              <w:rPr>
                <w:rFonts w:cs="Arial"/>
                <w:b/>
                <w:bCs/>
                <w:i w:val="0"/>
                <w:iCs w:val="0"/>
                <w:lang w:val="en-US"/>
              </w:rPr>
              <w:t xml:space="preserve">Management, coordination with other </w:t>
            </w:r>
            <w:r w:rsidR="008B4124" w:rsidRPr="00172629">
              <w:rPr>
                <w:rFonts w:cs="Arial"/>
                <w:b/>
                <w:bCs/>
                <w:i w:val="0"/>
                <w:iCs w:val="0"/>
                <w:lang w:val="en-US"/>
              </w:rPr>
              <w:t xml:space="preserve">ETSI </w:t>
            </w:r>
            <w:r w:rsidRPr="00172629">
              <w:rPr>
                <w:rFonts w:cs="Arial"/>
                <w:b/>
                <w:bCs/>
                <w:i w:val="0"/>
                <w:iCs w:val="0"/>
                <w:lang w:val="en-US"/>
              </w:rPr>
              <w:t>TC</w:t>
            </w:r>
            <w:r w:rsidR="00556553" w:rsidRPr="00172629">
              <w:rPr>
                <w:rFonts w:cs="Arial"/>
                <w:b/>
                <w:bCs/>
                <w:i w:val="0"/>
                <w:iCs w:val="0"/>
                <w:lang w:val="en-US"/>
              </w:rPr>
              <w:t>s</w:t>
            </w:r>
            <w:r w:rsidRPr="00172629">
              <w:rPr>
                <w:rFonts w:cs="Arial"/>
                <w:b/>
                <w:bCs/>
                <w:i w:val="0"/>
                <w:iCs w:val="0"/>
                <w:lang w:val="en-US"/>
              </w:rPr>
              <w:t>, dissemination and new opportunities</w:t>
            </w:r>
          </w:p>
        </w:tc>
      </w:tr>
      <w:tr w:rsidR="00BC7819" w:rsidRPr="00172629" w14:paraId="25925F83" w14:textId="77777777" w:rsidTr="00213710">
        <w:trPr>
          <w:trHeight w:val="687"/>
        </w:trPr>
        <w:tc>
          <w:tcPr>
            <w:tcW w:w="1389" w:type="dxa"/>
            <w:shd w:val="clear" w:color="auto" w:fill="auto"/>
          </w:tcPr>
          <w:p w14:paraId="4522B95D" w14:textId="77777777" w:rsidR="00BC7819" w:rsidRPr="00172629" w:rsidRDefault="00BC7819" w:rsidP="00213710">
            <w:pPr>
              <w:pStyle w:val="GuidelineB0"/>
              <w:rPr>
                <w:b/>
                <w:i w:val="0"/>
                <w:lang w:val="en-US"/>
              </w:rPr>
            </w:pPr>
            <w:r w:rsidRPr="00172629">
              <w:rPr>
                <w:b/>
                <w:i w:val="0"/>
                <w:lang w:val="en-US"/>
              </w:rPr>
              <w:t>Objectives</w:t>
            </w:r>
          </w:p>
        </w:tc>
        <w:tc>
          <w:tcPr>
            <w:tcW w:w="8109" w:type="dxa"/>
            <w:shd w:val="clear" w:color="auto" w:fill="auto"/>
          </w:tcPr>
          <w:p w14:paraId="6A42B153" w14:textId="0D9C0788" w:rsidR="00BC7819" w:rsidRPr="00172629" w:rsidRDefault="008404EF" w:rsidP="008B4124">
            <w:pPr>
              <w:rPr>
                <w:rFonts w:cs="Arial"/>
                <w:lang w:val="en-US"/>
              </w:rPr>
            </w:pPr>
            <w:r w:rsidRPr="00172629">
              <w:rPr>
                <w:rFonts w:cs="Arial"/>
                <w:lang w:val="en-US"/>
              </w:rPr>
              <w:t xml:space="preserve">- </w:t>
            </w:r>
            <w:r w:rsidR="008B4124" w:rsidRPr="00172629">
              <w:rPr>
                <w:rFonts w:cs="Arial"/>
                <w:lang w:val="en-US"/>
              </w:rPr>
              <w:t xml:space="preserve">Provide appropriate development of the work in term of quality and timely delivery to ETSI TC </w:t>
            </w:r>
            <w:r w:rsidR="0059146C">
              <w:rPr>
                <w:rFonts w:cs="Arial"/>
                <w:lang w:val="en-US"/>
              </w:rPr>
              <w:t>DATA</w:t>
            </w:r>
            <w:r w:rsidR="008B4124" w:rsidRPr="00172629">
              <w:rPr>
                <w:rFonts w:cs="Arial"/>
                <w:lang w:val="en-US"/>
              </w:rPr>
              <w:t xml:space="preserve"> and to oneM2M.</w:t>
            </w:r>
          </w:p>
          <w:p w14:paraId="33A2D527" w14:textId="41BD6E0B" w:rsidR="008404EF" w:rsidRPr="00172629" w:rsidRDefault="008404EF" w:rsidP="008B4124">
            <w:pPr>
              <w:rPr>
                <w:rFonts w:cs="Arial"/>
                <w:lang w:val="en-US"/>
              </w:rPr>
            </w:pPr>
            <w:r w:rsidRPr="00172629">
              <w:rPr>
                <w:rFonts w:cs="Arial"/>
                <w:lang w:val="en-US"/>
              </w:rPr>
              <w:t>- Dissemination, transfer and discussion with all ETSI TC, Consortia and Projects</w:t>
            </w:r>
            <w:r w:rsidR="00137DC4" w:rsidRPr="00172629">
              <w:rPr>
                <w:rFonts w:cs="Arial"/>
                <w:lang w:val="en-US"/>
              </w:rPr>
              <w:t xml:space="preserve"> and Public and Private stakeholders.</w:t>
            </w:r>
          </w:p>
          <w:p w14:paraId="5E38012F" w14:textId="4833E42B" w:rsidR="008404EF" w:rsidRPr="00172629" w:rsidRDefault="008404EF" w:rsidP="008B4124">
            <w:pPr>
              <w:rPr>
                <w:rFonts w:cs="Arial"/>
                <w:lang w:val="en-US"/>
              </w:rPr>
            </w:pPr>
            <w:r w:rsidRPr="00172629">
              <w:rPr>
                <w:rFonts w:cs="Arial"/>
                <w:lang w:val="en-US"/>
              </w:rPr>
              <w:t xml:space="preserve">- </w:t>
            </w:r>
            <w:r w:rsidR="00137DC4" w:rsidRPr="00172629">
              <w:rPr>
                <w:rFonts w:cs="Arial"/>
                <w:lang w:val="en-US"/>
              </w:rPr>
              <w:t>Find new o</w:t>
            </w:r>
            <w:r w:rsidRPr="00172629">
              <w:rPr>
                <w:rFonts w:cs="Arial"/>
                <w:lang w:val="en-US"/>
              </w:rPr>
              <w:t xml:space="preserve">pportunities for ETSI to reach new uncovered </w:t>
            </w:r>
            <w:proofErr w:type="spellStart"/>
            <w:r w:rsidRPr="00172629">
              <w:rPr>
                <w:rFonts w:cs="Arial"/>
                <w:lang w:val="en-US"/>
              </w:rPr>
              <w:t>standardisation</w:t>
            </w:r>
            <w:proofErr w:type="spellEnd"/>
            <w:r w:rsidRPr="00172629">
              <w:rPr>
                <w:rFonts w:cs="Arial"/>
                <w:lang w:val="en-US"/>
              </w:rPr>
              <w:t xml:space="preserve"> markets.</w:t>
            </w:r>
          </w:p>
        </w:tc>
      </w:tr>
      <w:tr w:rsidR="00BC7819" w:rsidRPr="00172629" w14:paraId="01AD937F" w14:textId="77777777" w:rsidTr="00D853B8">
        <w:trPr>
          <w:trHeight w:val="197"/>
        </w:trPr>
        <w:tc>
          <w:tcPr>
            <w:tcW w:w="1389" w:type="dxa"/>
            <w:shd w:val="clear" w:color="auto" w:fill="auto"/>
          </w:tcPr>
          <w:p w14:paraId="7B66EC98" w14:textId="77777777" w:rsidR="00BC7819" w:rsidRPr="00172629" w:rsidRDefault="00BC7819" w:rsidP="00213710">
            <w:pPr>
              <w:pStyle w:val="GuidelineB0"/>
              <w:rPr>
                <w:b/>
                <w:i w:val="0"/>
                <w:lang w:val="en-US"/>
              </w:rPr>
            </w:pPr>
            <w:r w:rsidRPr="00172629">
              <w:rPr>
                <w:b/>
                <w:i w:val="0"/>
                <w:lang w:val="en-US"/>
              </w:rPr>
              <w:t>Input</w:t>
            </w:r>
          </w:p>
        </w:tc>
        <w:tc>
          <w:tcPr>
            <w:tcW w:w="8109" w:type="dxa"/>
            <w:shd w:val="clear" w:color="auto" w:fill="auto"/>
          </w:tcPr>
          <w:p w14:paraId="38251544" w14:textId="5E49A400" w:rsidR="00BC7819" w:rsidRPr="00172629" w:rsidRDefault="008B4124" w:rsidP="008B4124">
            <w:pPr>
              <w:pStyle w:val="GuidelineIndent"/>
              <w:ind w:left="0"/>
              <w:rPr>
                <w:i w:val="0"/>
                <w:iCs w:val="0"/>
                <w:lang w:val="en-US"/>
              </w:rPr>
            </w:pPr>
            <w:r w:rsidRPr="00172629">
              <w:rPr>
                <w:i w:val="0"/>
                <w:iCs w:val="0"/>
                <w:lang w:val="en-US"/>
              </w:rPr>
              <w:t xml:space="preserve">This </w:t>
            </w:r>
            <w:proofErr w:type="spellStart"/>
            <w:r w:rsidRPr="00172629">
              <w:rPr>
                <w:i w:val="0"/>
                <w:iCs w:val="0"/>
                <w:lang w:val="en-US"/>
              </w:rPr>
              <w:t>ToR</w:t>
            </w:r>
            <w:proofErr w:type="spellEnd"/>
            <w:r w:rsidR="00D853B8">
              <w:rPr>
                <w:i w:val="0"/>
                <w:iCs w:val="0"/>
                <w:lang w:val="en-US"/>
              </w:rPr>
              <w:t>.</w:t>
            </w:r>
          </w:p>
        </w:tc>
      </w:tr>
      <w:tr w:rsidR="00BC7819" w:rsidRPr="00172629" w14:paraId="51C3D328" w14:textId="77777777" w:rsidTr="00556553">
        <w:trPr>
          <w:trHeight w:val="499"/>
        </w:trPr>
        <w:tc>
          <w:tcPr>
            <w:tcW w:w="1389" w:type="dxa"/>
            <w:shd w:val="clear" w:color="auto" w:fill="auto"/>
          </w:tcPr>
          <w:p w14:paraId="7B000EAE" w14:textId="77777777" w:rsidR="00BC7819" w:rsidRPr="00172629" w:rsidRDefault="00BC7819" w:rsidP="00213710">
            <w:pPr>
              <w:pStyle w:val="GuidelineB0"/>
              <w:rPr>
                <w:b/>
                <w:i w:val="0"/>
                <w:lang w:val="en-US"/>
              </w:rPr>
            </w:pPr>
            <w:r w:rsidRPr="00172629">
              <w:rPr>
                <w:b/>
                <w:i w:val="0"/>
                <w:lang w:val="en-US"/>
              </w:rPr>
              <w:t>Output</w:t>
            </w:r>
          </w:p>
        </w:tc>
        <w:tc>
          <w:tcPr>
            <w:tcW w:w="8109" w:type="dxa"/>
            <w:shd w:val="clear" w:color="auto" w:fill="auto"/>
          </w:tcPr>
          <w:p w14:paraId="5176B327" w14:textId="79F12619" w:rsidR="00BC7819" w:rsidRPr="00172629" w:rsidRDefault="008B4124" w:rsidP="00556553">
            <w:pPr>
              <w:rPr>
                <w:rFonts w:cs="Arial"/>
                <w:lang w:val="en-US"/>
              </w:rPr>
            </w:pPr>
            <w:r w:rsidRPr="00172629">
              <w:rPr>
                <w:rFonts w:cs="Arial"/>
                <w:lang w:val="en-US"/>
              </w:rPr>
              <w:t xml:space="preserve">Timely and continuous reporting and coordination with TC </w:t>
            </w:r>
            <w:r w:rsidR="0059146C">
              <w:rPr>
                <w:rFonts w:cs="Arial"/>
                <w:lang w:val="en-US"/>
              </w:rPr>
              <w:t>DATA</w:t>
            </w:r>
            <w:r w:rsidRPr="00172629">
              <w:rPr>
                <w:rFonts w:cs="Arial"/>
                <w:lang w:val="en-US"/>
              </w:rPr>
              <w:t xml:space="preserve">, STF reports to ETSI, </w:t>
            </w:r>
            <w:r w:rsidR="004B2252" w:rsidRPr="00172629">
              <w:rPr>
                <w:rFonts w:cs="Arial"/>
                <w:lang w:val="en-US"/>
              </w:rPr>
              <w:t>D3</w:t>
            </w:r>
            <w:r w:rsidR="00BB77B6">
              <w:rPr>
                <w:rFonts w:cs="Arial"/>
                <w:lang w:val="en-US"/>
              </w:rPr>
              <w:t xml:space="preserve"> </w:t>
            </w:r>
            <w:hyperlink r:id="rId20" w:tgtFrame="_blank" w:history="1">
              <w:r w:rsidR="00BB77B6" w:rsidRPr="00AB498E">
                <w:rPr>
                  <w:rStyle w:val="Hyperlink"/>
                  <w:rFonts w:cs="Arial"/>
                  <w:lang w:val="en-US"/>
                </w:rPr>
                <w:t>DMI/</w:t>
              </w:r>
              <w:r w:rsidR="0059146C">
                <w:rPr>
                  <w:rStyle w:val="Hyperlink"/>
                  <w:rFonts w:cs="Arial"/>
                  <w:lang w:val="en-US"/>
                </w:rPr>
                <w:t>DATA</w:t>
              </w:r>
              <w:r w:rsidR="00BB77B6" w:rsidRPr="00AB498E">
                <w:rPr>
                  <w:rStyle w:val="Hyperlink"/>
                  <w:rFonts w:cs="Arial"/>
                  <w:lang w:val="en-US"/>
                </w:rPr>
                <w:t>-123194 (MI)</w:t>
              </w:r>
            </w:hyperlink>
            <w:r w:rsidRPr="00172629">
              <w:rPr>
                <w:rFonts w:cs="Arial"/>
                <w:lang w:val="en-US"/>
              </w:rPr>
              <w:t>.</w:t>
            </w:r>
          </w:p>
        </w:tc>
      </w:tr>
      <w:tr w:rsidR="00BC7819" w:rsidRPr="00172629" w14:paraId="7B13C32F" w14:textId="77777777" w:rsidTr="00556553">
        <w:trPr>
          <w:trHeight w:val="505"/>
        </w:trPr>
        <w:tc>
          <w:tcPr>
            <w:tcW w:w="1389" w:type="dxa"/>
            <w:shd w:val="clear" w:color="auto" w:fill="auto"/>
          </w:tcPr>
          <w:p w14:paraId="60888643" w14:textId="77777777" w:rsidR="00BC7819" w:rsidRPr="00172629" w:rsidRDefault="00BC7819" w:rsidP="00213710">
            <w:pPr>
              <w:pStyle w:val="GuidelineB0"/>
              <w:rPr>
                <w:b/>
                <w:i w:val="0"/>
                <w:lang w:val="en-US"/>
              </w:rPr>
            </w:pPr>
            <w:r w:rsidRPr="00172629">
              <w:rPr>
                <w:b/>
                <w:i w:val="0"/>
                <w:lang w:val="en-US"/>
              </w:rPr>
              <w:t>Interactions</w:t>
            </w:r>
          </w:p>
        </w:tc>
        <w:tc>
          <w:tcPr>
            <w:tcW w:w="8109" w:type="dxa"/>
            <w:shd w:val="clear" w:color="auto" w:fill="auto"/>
          </w:tcPr>
          <w:p w14:paraId="6B38BF67" w14:textId="52E6B9EC" w:rsidR="00BC7819" w:rsidRPr="00172629" w:rsidRDefault="008B4124" w:rsidP="008B4124">
            <w:pPr>
              <w:pStyle w:val="GuidelineIndent"/>
              <w:ind w:left="0"/>
              <w:rPr>
                <w:i w:val="0"/>
                <w:iCs w:val="0"/>
                <w:lang w:val="en-US"/>
              </w:rPr>
            </w:pPr>
            <w:r w:rsidRPr="00172629">
              <w:rPr>
                <w:i w:val="0"/>
                <w:iCs w:val="0"/>
                <w:lang w:val="en-US"/>
              </w:rPr>
              <w:t>All the ETSI TCs, ETSI Project</w:t>
            </w:r>
            <w:r w:rsidR="008404EF" w:rsidRPr="00172629">
              <w:rPr>
                <w:i w:val="0"/>
                <w:iCs w:val="0"/>
                <w:lang w:val="en-US"/>
              </w:rPr>
              <w:t>s</w:t>
            </w:r>
            <w:r w:rsidRPr="00172629">
              <w:rPr>
                <w:i w:val="0"/>
                <w:iCs w:val="0"/>
                <w:lang w:val="en-US"/>
              </w:rPr>
              <w:t xml:space="preserve"> and Consortia, Academic and Private stakeholders mentioned in this </w:t>
            </w:r>
            <w:proofErr w:type="spellStart"/>
            <w:r w:rsidRPr="00172629">
              <w:rPr>
                <w:i w:val="0"/>
                <w:iCs w:val="0"/>
                <w:lang w:val="en-US"/>
              </w:rPr>
              <w:t>ToR</w:t>
            </w:r>
            <w:proofErr w:type="spellEnd"/>
            <w:r w:rsidRPr="00172629">
              <w:rPr>
                <w:i w:val="0"/>
                <w:iCs w:val="0"/>
                <w:lang w:val="en-US"/>
              </w:rPr>
              <w:t>.</w:t>
            </w:r>
          </w:p>
        </w:tc>
      </w:tr>
      <w:tr w:rsidR="00BC7819" w:rsidRPr="00172629" w14:paraId="3CC6A796" w14:textId="77777777" w:rsidTr="00CB1BF2">
        <w:trPr>
          <w:trHeight w:val="393"/>
        </w:trPr>
        <w:tc>
          <w:tcPr>
            <w:tcW w:w="1389" w:type="dxa"/>
            <w:shd w:val="clear" w:color="auto" w:fill="auto"/>
          </w:tcPr>
          <w:p w14:paraId="4033CA26" w14:textId="77777777" w:rsidR="00BC7819" w:rsidRPr="00172629" w:rsidRDefault="00BC7819" w:rsidP="00213710">
            <w:pPr>
              <w:pStyle w:val="GuidelineB0"/>
              <w:rPr>
                <w:b/>
                <w:i w:val="0"/>
                <w:lang w:val="en-US"/>
              </w:rPr>
            </w:pPr>
            <w:r w:rsidRPr="00172629">
              <w:rPr>
                <w:b/>
                <w:i w:val="0"/>
                <w:lang w:val="en-US"/>
              </w:rPr>
              <w:t>Resources required</w:t>
            </w:r>
          </w:p>
        </w:tc>
        <w:tc>
          <w:tcPr>
            <w:tcW w:w="8109" w:type="dxa"/>
            <w:shd w:val="clear" w:color="auto" w:fill="auto"/>
          </w:tcPr>
          <w:p w14:paraId="0E0A50B3" w14:textId="49879D5D" w:rsidR="00BC7819" w:rsidRPr="00172629" w:rsidRDefault="008B4124" w:rsidP="00213710">
            <w:pPr>
              <w:pStyle w:val="GuidelineIndent"/>
              <w:ind w:left="0"/>
              <w:rPr>
                <w:i w:val="0"/>
                <w:iCs w:val="0"/>
                <w:lang w:val="en-US"/>
              </w:rPr>
            </w:pPr>
            <w:r w:rsidRPr="00172629">
              <w:rPr>
                <w:i w:val="0"/>
                <w:iCs w:val="0"/>
                <w:lang w:val="en-US"/>
              </w:rPr>
              <w:t xml:space="preserve">STF management skills, technical skills, </w:t>
            </w:r>
            <w:r w:rsidR="00556553" w:rsidRPr="00172629">
              <w:rPr>
                <w:i w:val="0"/>
                <w:iCs w:val="0"/>
                <w:lang w:val="en-US"/>
              </w:rPr>
              <w:t xml:space="preserve">research skills, Academia and Research </w:t>
            </w:r>
            <w:r w:rsidR="00D25BEA" w:rsidRPr="00172629">
              <w:rPr>
                <w:i w:val="0"/>
                <w:iCs w:val="0"/>
                <w:lang w:val="en-US"/>
              </w:rPr>
              <w:t>management skills, human skill</w:t>
            </w:r>
            <w:r w:rsidR="006601F0" w:rsidRPr="00172629">
              <w:rPr>
                <w:i w:val="0"/>
                <w:iCs w:val="0"/>
                <w:lang w:val="en-US"/>
              </w:rPr>
              <w:t>s, networking skills.</w:t>
            </w:r>
          </w:p>
        </w:tc>
      </w:tr>
    </w:tbl>
    <w:p w14:paraId="122DCEF3" w14:textId="77777777" w:rsidR="00DE70C3" w:rsidRPr="00172629" w:rsidRDefault="00DE70C3" w:rsidP="00BC7275">
      <w:pPr>
        <w:rPr>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BC7819" w:rsidRPr="00172629" w14:paraId="211E0163" w14:textId="77777777" w:rsidTr="00213710">
        <w:trPr>
          <w:trHeight w:val="687"/>
        </w:trPr>
        <w:tc>
          <w:tcPr>
            <w:tcW w:w="1389" w:type="dxa"/>
            <w:shd w:val="clear" w:color="auto" w:fill="EDEDED" w:themeFill="accent3" w:themeFillTint="33"/>
          </w:tcPr>
          <w:p w14:paraId="7E52181A" w14:textId="12930468" w:rsidR="00BC7819" w:rsidRPr="00172629" w:rsidRDefault="00A85180" w:rsidP="00213710">
            <w:pPr>
              <w:pStyle w:val="GuidelineB0"/>
              <w:rPr>
                <w:b/>
                <w:i w:val="0"/>
                <w:sz w:val="22"/>
                <w:lang w:val="en-US"/>
              </w:rPr>
            </w:pPr>
            <w:r w:rsidRPr="00172629">
              <w:rPr>
                <w:b/>
                <w:i w:val="0"/>
                <w:sz w:val="22"/>
                <w:lang w:val="en-US"/>
              </w:rPr>
              <w:t xml:space="preserve">Task </w:t>
            </w:r>
            <w:r w:rsidR="00A15C7D" w:rsidRPr="00172629">
              <w:rPr>
                <w:b/>
                <w:i w:val="0"/>
                <w:sz w:val="22"/>
                <w:lang w:val="en-US"/>
              </w:rPr>
              <w:t>1</w:t>
            </w:r>
          </w:p>
        </w:tc>
        <w:tc>
          <w:tcPr>
            <w:tcW w:w="8109" w:type="dxa"/>
            <w:shd w:val="clear" w:color="auto" w:fill="EDEDED" w:themeFill="accent3" w:themeFillTint="33"/>
          </w:tcPr>
          <w:p w14:paraId="2E738765" w14:textId="77A96B90" w:rsidR="00BC7819" w:rsidRPr="00172629" w:rsidRDefault="00277592" w:rsidP="00213710">
            <w:pPr>
              <w:pStyle w:val="GuidelineB0"/>
              <w:rPr>
                <w:b/>
                <w:i w:val="0"/>
                <w:iCs w:val="0"/>
                <w:sz w:val="22"/>
                <w:lang w:val="en-US"/>
              </w:rPr>
            </w:pPr>
            <w:proofErr w:type="spellStart"/>
            <w:r>
              <w:rPr>
                <w:b/>
                <w:i w:val="0"/>
                <w:iCs w:val="0"/>
                <w:sz w:val="22"/>
                <w:lang w:val="en-US"/>
              </w:rPr>
              <w:t>Pandesys</w:t>
            </w:r>
            <w:proofErr w:type="spellEnd"/>
            <w:r w:rsidR="00977323" w:rsidRPr="00172629">
              <w:rPr>
                <w:b/>
                <w:i w:val="0"/>
                <w:iCs w:val="0"/>
                <w:sz w:val="22"/>
                <w:lang w:val="en-US"/>
              </w:rPr>
              <w:t xml:space="preserve"> functionali</w:t>
            </w:r>
            <w:r w:rsidR="008B4124" w:rsidRPr="00172629">
              <w:rPr>
                <w:b/>
                <w:i w:val="0"/>
                <w:iCs w:val="0"/>
                <w:sz w:val="22"/>
                <w:lang w:val="en-US"/>
              </w:rPr>
              <w:t>ties</w:t>
            </w:r>
            <w:r w:rsidR="00977323" w:rsidRPr="00172629">
              <w:rPr>
                <w:b/>
                <w:i w:val="0"/>
                <w:iCs w:val="0"/>
                <w:sz w:val="22"/>
                <w:lang w:val="en-US"/>
              </w:rPr>
              <w:t xml:space="preserve"> and communication requirements</w:t>
            </w:r>
          </w:p>
        </w:tc>
      </w:tr>
      <w:tr w:rsidR="004406E3" w:rsidRPr="00172629" w14:paraId="145B3079" w14:textId="77777777" w:rsidTr="00213710">
        <w:trPr>
          <w:trHeight w:val="687"/>
        </w:trPr>
        <w:tc>
          <w:tcPr>
            <w:tcW w:w="1389" w:type="dxa"/>
            <w:shd w:val="clear" w:color="auto" w:fill="auto"/>
          </w:tcPr>
          <w:p w14:paraId="172808B0" w14:textId="77777777" w:rsidR="004406E3" w:rsidRPr="00172629" w:rsidRDefault="004406E3" w:rsidP="004406E3">
            <w:pPr>
              <w:pStyle w:val="GuidelineB0"/>
              <w:rPr>
                <w:b/>
                <w:i w:val="0"/>
                <w:lang w:val="en-US"/>
              </w:rPr>
            </w:pPr>
            <w:r w:rsidRPr="00172629">
              <w:rPr>
                <w:b/>
                <w:i w:val="0"/>
                <w:lang w:val="en-US"/>
              </w:rPr>
              <w:t>Objectives</w:t>
            </w:r>
          </w:p>
        </w:tc>
        <w:tc>
          <w:tcPr>
            <w:tcW w:w="8109" w:type="dxa"/>
            <w:shd w:val="clear" w:color="auto" w:fill="auto"/>
          </w:tcPr>
          <w:p w14:paraId="784BF0A0" w14:textId="4667AF01" w:rsidR="004406E3" w:rsidRPr="00172629" w:rsidRDefault="004406E3" w:rsidP="004406E3">
            <w:pPr>
              <w:pStyle w:val="GuidelineB0"/>
              <w:rPr>
                <w:lang w:val="en-US"/>
              </w:rPr>
            </w:pPr>
            <w:r w:rsidRPr="00172629">
              <w:rPr>
                <w:i w:val="0"/>
                <w:iCs w:val="0"/>
                <w:lang w:val="en-US"/>
              </w:rPr>
              <w:t xml:space="preserve">Develop use cases and requirements for a </w:t>
            </w:r>
            <w:r w:rsidRPr="00172629">
              <w:rPr>
                <w:i w:val="0"/>
                <w:iCs w:val="0"/>
                <w:color w:val="000000" w:themeColor="text1"/>
                <w:szCs w:val="22"/>
                <w:lang w:val="en-US"/>
              </w:rPr>
              <w:t>Global Detection and Communication Network focused on rapid response to bio-eco-emergencies using IoT, able to monitor, detect, alert, forecast, in a nearly autonomic, intelligent way, and quasi real-time the presence of any natural and artificial pathogens, viruses and pollutants dangerous for living beings, present in things, air, and water and can thus overcome the risk of indecisions, delays or personal biased opinions which have been so disastrous in dealing with pandemics and environmentally hazardous major accidents</w:t>
            </w:r>
            <w:r w:rsidRPr="00172629">
              <w:rPr>
                <w:i w:val="0"/>
                <w:iCs w:val="0"/>
                <w:szCs w:val="22"/>
                <w:lang w:val="en-US"/>
              </w:rPr>
              <w:t>.</w:t>
            </w:r>
          </w:p>
        </w:tc>
      </w:tr>
      <w:tr w:rsidR="004406E3" w:rsidRPr="00172629" w14:paraId="641AF5BC" w14:textId="77777777" w:rsidTr="00CB1BF2">
        <w:trPr>
          <w:trHeight w:val="412"/>
        </w:trPr>
        <w:tc>
          <w:tcPr>
            <w:tcW w:w="1389" w:type="dxa"/>
            <w:shd w:val="clear" w:color="auto" w:fill="auto"/>
          </w:tcPr>
          <w:p w14:paraId="095F5FA9" w14:textId="77777777" w:rsidR="004406E3" w:rsidRPr="00A06A76" w:rsidRDefault="004406E3" w:rsidP="004406E3">
            <w:pPr>
              <w:pStyle w:val="GuidelineB0"/>
              <w:rPr>
                <w:b/>
                <w:i w:val="0"/>
                <w:lang w:val="en-US"/>
              </w:rPr>
            </w:pPr>
            <w:r w:rsidRPr="00A06A76">
              <w:rPr>
                <w:b/>
                <w:i w:val="0"/>
                <w:lang w:val="en-US"/>
              </w:rPr>
              <w:t>Input</w:t>
            </w:r>
          </w:p>
        </w:tc>
        <w:tc>
          <w:tcPr>
            <w:tcW w:w="8109" w:type="dxa"/>
            <w:shd w:val="clear" w:color="auto" w:fill="auto"/>
          </w:tcPr>
          <w:p w14:paraId="44FAC9C2" w14:textId="5F15ABB0" w:rsidR="004406E3" w:rsidRPr="00172629" w:rsidRDefault="00C94069" w:rsidP="004406E3">
            <w:pPr>
              <w:pStyle w:val="GuidelineB0"/>
              <w:rPr>
                <w:i w:val="0"/>
                <w:iCs w:val="0"/>
                <w:lang w:val="en-US"/>
              </w:rPr>
            </w:pPr>
            <w:r>
              <w:rPr>
                <w:i w:val="0"/>
                <w:iCs w:val="0"/>
                <w:lang w:val="en-US"/>
              </w:rPr>
              <w:t>Base Documents (Claus</w:t>
            </w:r>
            <w:r w:rsidR="00BB77B6">
              <w:rPr>
                <w:i w:val="0"/>
                <w:iCs w:val="0"/>
                <w:lang w:val="en-US"/>
              </w:rPr>
              <w:t>e</w:t>
            </w:r>
            <w:r>
              <w:rPr>
                <w:i w:val="0"/>
                <w:iCs w:val="0"/>
                <w:lang w:val="en-US"/>
              </w:rPr>
              <w:t xml:space="preserve"> 4.1), </w:t>
            </w:r>
            <w:r w:rsidR="00F64B39" w:rsidRPr="00F64B39">
              <w:rPr>
                <w:i w:val="0"/>
                <w:iCs w:val="0"/>
                <w:lang w:val="en-US"/>
              </w:rPr>
              <w:t>ETSI TS 103 757</w:t>
            </w:r>
            <w:r w:rsidR="00722D13">
              <w:rPr>
                <w:i w:val="0"/>
                <w:iCs w:val="0"/>
                <w:lang w:val="en-US"/>
              </w:rPr>
              <w:t xml:space="preserve"> </w:t>
            </w:r>
            <w:r w:rsidR="00F64B39" w:rsidRPr="00F64B39">
              <w:rPr>
                <w:i w:val="0"/>
                <w:iCs w:val="0"/>
                <w:lang w:val="en-US"/>
              </w:rPr>
              <w:t>SmartM2M</w:t>
            </w:r>
            <w:r w:rsidR="00F64B39">
              <w:rPr>
                <w:i w:val="0"/>
                <w:iCs w:val="0"/>
                <w:lang w:val="en-US"/>
              </w:rPr>
              <w:t>:</w:t>
            </w:r>
            <w:r>
              <w:rPr>
                <w:i w:val="0"/>
                <w:iCs w:val="0"/>
                <w:lang w:val="en-US"/>
              </w:rPr>
              <w:t xml:space="preserve"> </w:t>
            </w:r>
            <w:r w:rsidR="00F64B39" w:rsidRPr="00F64B39">
              <w:rPr>
                <w:i w:val="0"/>
                <w:iCs w:val="0"/>
                <w:lang w:val="en-US"/>
              </w:rPr>
              <w:t>Asynchronous Contact Tracing System</w:t>
            </w:r>
            <w:r w:rsidR="00F64B39">
              <w:rPr>
                <w:i w:val="0"/>
                <w:iCs w:val="0"/>
                <w:lang w:val="en-US"/>
              </w:rPr>
              <w:t>,</w:t>
            </w:r>
            <w:r w:rsidR="00F64B39" w:rsidRPr="00F64B39">
              <w:rPr>
                <w:i w:val="0"/>
                <w:iCs w:val="0"/>
                <w:lang w:val="en-US"/>
              </w:rPr>
              <w:t xml:space="preserve"> </w:t>
            </w:r>
            <w:r w:rsidR="00D853B8" w:rsidRPr="00A06A76">
              <w:rPr>
                <w:i w:val="0"/>
                <w:iCs w:val="0"/>
                <w:lang w:val="en-US"/>
              </w:rPr>
              <w:t xml:space="preserve">oneM2M </w:t>
            </w:r>
            <w:r w:rsidR="00D853B8">
              <w:rPr>
                <w:i w:val="0"/>
                <w:iCs w:val="0"/>
                <w:lang w:val="en-US"/>
              </w:rPr>
              <w:t xml:space="preserve">specifications suite </w:t>
            </w:r>
            <w:r w:rsidR="00D853B8" w:rsidRPr="00A06A76">
              <w:rPr>
                <w:i w:val="0"/>
                <w:iCs w:val="0"/>
                <w:lang w:val="en-US"/>
              </w:rPr>
              <w:t>(including future WI), Research &amp; Academic P</w:t>
            </w:r>
            <w:r w:rsidR="00F64B39">
              <w:rPr>
                <w:i w:val="0"/>
                <w:iCs w:val="0"/>
                <w:lang w:val="en-US"/>
              </w:rPr>
              <w:t xml:space="preserve">roof </w:t>
            </w:r>
            <w:r w:rsidR="00D853B8" w:rsidRPr="00A06A76">
              <w:rPr>
                <w:i w:val="0"/>
                <w:iCs w:val="0"/>
                <w:lang w:val="en-US"/>
              </w:rPr>
              <w:t>o</w:t>
            </w:r>
            <w:r w:rsidR="00F64B39">
              <w:rPr>
                <w:i w:val="0"/>
                <w:iCs w:val="0"/>
                <w:lang w:val="en-US"/>
              </w:rPr>
              <w:t xml:space="preserve">f </w:t>
            </w:r>
            <w:r w:rsidR="00D853B8" w:rsidRPr="00A06A76">
              <w:rPr>
                <w:i w:val="0"/>
                <w:iCs w:val="0"/>
                <w:lang w:val="en-US"/>
              </w:rPr>
              <w:t>P</w:t>
            </w:r>
            <w:r w:rsidR="00F64B39">
              <w:rPr>
                <w:i w:val="0"/>
                <w:iCs w:val="0"/>
                <w:lang w:val="en-US"/>
              </w:rPr>
              <w:t>rinciples</w:t>
            </w:r>
            <w:r w:rsidR="00D853B8" w:rsidRPr="00A06A76">
              <w:rPr>
                <w:i w:val="0"/>
                <w:iCs w:val="0"/>
                <w:lang w:val="en-US"/>
              </w:rPr>
              <w:t xml:space="preserve"> produced by the proponents and freely available</w:t>
            </w:r>
            <w:r w:rsidR="00FA5D2A" w:rsidRPr="00A06A76">
              <w:rPr>
                <w:i w:val="0"/>
                <w:iCs w:val="0"/>
                <w:lang w:val="en-US"/>
              </w:rPr>
              <w:t>.</w:t>
            </w:r>
          </w:p>
        </w:tc>
      </w:tr>
      <w:tr w:rsidR="004406E3" w:rsidRPr="00172629" w14:paraId="231C8B99" w14:textId="77777777" w:rsidTr="008404EF">
        <w:trPr>
          <w:trHeight w:val="236"/>
        </w:trPr>
        <w:tc>
          <w:tcPr>
            <w:tcW w:w="1389" w:type="dxa"/>
            <w:shd w:val="clear" w:color="auto" w:fill="auto"/>
          </w:tcPr>
          <w:p w14:paraId="79521A77" w14:textId="77777777" w:rsidR="004406E3" w:rsidRPr="00172629" w:rsidRDefault="004406E3" w:rsidP="004406E3">
            <w:pPr>
              <w:pStyle w:val="GuidelineB0"/>
              <w:rPr>
                <w:b/>
                <w:i w:val="0"/>
                <w:lang w:val="en-US"/>
              </w:rPr>
            </w:pPr>
            <w:r w:rsidRPr="00172629">
              <w:rPr>
                <w:b/>
                <w:i w:val="0"/>
                <w:lang w:val="en-US"/>
              </w:rPr>
              <w:t>Output</w:t>
            </w:r>
          </w:p>
        </w:tc>
        <w:tc>
          <w:tcPr>
            <w:tcW w:w="8109" w:type="dxa"/>
            <w:shd w:val="clear" w:color="auto" w:fill="auto"/>
          </w:tcPr>
          <w:p w14:paraId="4B94B625" w14:textId="09A324A9" w:rsidR="004406E3" w:rsidRPr="00172629" w:rsidRDefault="004B2252" w:rsidP="004406E3">
            <w:pPr>
              <w:pStyle w:val="GuidelineB0"/>
              <w:rPr>
                <w:lang w:val="en-US"/>
              </w:rPr>
            </w:pPr>
            <w:r w:rsidRPr="00172629">
              <w:rPr>
                <w:i w:val="0"/>
                <w:iCs w:val="0"/>
                <w:lang w:val="en-US"/>
              </w:rPr>
              <w:t>D1</w:t>
            </w:r>
            <w:r w:rsidR="00F419EC">
              <w:rPr>
                <w:i w:val="0"/>
                <w:iCs w:val="0"/>
                <w:lang w:val="en-US"/>
              </w:rPr>
              <w:t xml:space="preserve"> </w:t>
            </w:r>
            <w:hyperlink r:id="rId21" w:history="1">
              <w:r w:rsidR="00F419EC" w:rsidRPr="00F23296">
                <w:rPr>
                  <w:rStyle w:val="Hyperlink"/>
                  <w:rFonts w:cs="Arial"/>
                  <w:i w:val="0"/>
                  <w:lang w:val="en-US"/>
                </w:rPr>
                <w:t>DTS/</w:t>
              </w:r>
              <w:r w:rsidR="0059146C">
                <w:rPr>
                  <w:rStyle w:val="Hyperlink"/>
                  <w:rFonts w:cs="Arial"/>
                  <w:i w:val="0"/>
                  <w:lang w:val="en-US"/>
                </w:rPr>
                <w:t>DATA</w:t>
              </w:r>
              <w:r w:rsidR="00F419EC" w:rsidRPr="00F23296">
                <w:rPr>
                  <w:rStyle w:val="Hyperlink"/>
                  <w:rFonts w:cs="Arial"/>
                  <w:i w:val="0"/>
                  <w:lang w:val="en-US"/>
                </w:rPr>
                <w:t>-10</w:t>
              </w:r>
              <w:r w:rsidR="003B511A">
                <w:rPr>
                  <w:rStyle w:val="Hyperlink"/>
                  <w:rFonts w:cs="Arial"/>
                  <w:i w:val="0"/>
                  <w:lang w:val="en-US"/>
                </w:rPr>
                <w:t>4</w:t>
              </w:r>
              <w:r w:rsidR="00F419EC" w:rsidRPr="00F23296">
                <w:rPr>
                  <w:rStyle w:val="Hyperlink"/>
                  <w:rFonts w:cs="Arial"/>
                  <w:i w:val="0"/>
                  <w:lang w:val="en-US"/>
                </w:rPr>
                <w:t>412</w:t>
              </w:r>
              <w:r w:rsidR="00F419EC" w:rsidRPr="00F23296">
                <w:rPr>
                  <w:rStyle w:val="Hyperlink"/>
                  <w:i w:val="0"/>
                </w:rPr>
                <w:t xml:space="preserve"> (T</w:t>
              </w:r>
              <w:r w:rsidR="003B511A">
                <w:rPr>
                  <w:rStyle w:val="Hyperlink"/>
                  <w:i w:val="0"/>
                </w:rPr>
                <w:t>S</w:t>
              </w:r>
              <w:r w:rsidR="00F419EC" w:rsidRPr="00F23296">
                <w:rPr>
                  <w:rStyle w:val="Hyperlink"/>
                  <w:i w:val="0"/>
                </w:rPr>
                <w:t xml:space="preserve"> 10</w:t>
              </w:r>
              <w:r w:rsidR="003B511A">
                <w:rPr>
                  <w:rStyle w:val="Hyperlink"/>
                  <w:i w:val="0"/>
                </w:rPr>
                <w:t>4</w:t>
              </w:r>
              <w:r w:rsidR="00F419EC" w:rsidRPr="00F23296">
                <w:rPr>
                  <w:rStyle w:val="Hyperlink"/>
                  <w:i w:val="0"/>
                </w:rPr>
                <w:t> 41</w:t>
              </w:r>
              <w:r w:rsidR="00F419EC" w:rsidRPr="00F23296">
                <w:rPr>
                  <w:rStyle w:val="Hyperlink"/>
                  <w:rFonts w:cs="Arial"/>
                  <w:i w:val="0"/>
                  <w:lang w:val="en-US"/>
                </w:rPr>
                <w:t>2</w:t>
              </w:r>
              <w:r w:rsidR="00F419EC" w:rsidRPr="00F23296">
                <w:rPr>
                  <w:rStyle w:val="Hyperlink"/>
                  <w:i w:val="0"/>
                </w:rPr>
                <w:t>)</w:t>
              </w:r>
            </w:hyperlink>
            <w:r w:rsidR="00741D9C">
              <w:rPr>
                <w:rStyle w:val="Hyperlink"/>
                <w:i w:val="0"/>
                <w:lang w:val="en-US"/>
              </w:rPr>
              <w:t xml:space="preserve"> </w:t>
            </w:r>
            <w:r w:rsidR="00741D9C" w:rsidRPr="00F23296">
              <w:rPr>
                <w:rStyle w:val="Hyperlink"/>
                <w:i w:val="0"/>
                <w:iCs w:val="0"/>
                <w:lang w:val="en-US"/>
              </w:rPr>
              <w:t xml:space="preserve">and </w:t>
            </w:r>
            <w:r w:rsidR="00741D9C" w:rsidRPr="00F23296">
              <w:rPr>
                <w:rFonts w:cs="Arial"/>
                <w:i w:val="0"/>
                <w:iCs w:val="0"/>
                <w:lang w:val="en-US"/>
              </w:rPr>
              <w:t xml:space="preserve">D3 </w:t>
            </w:r>
            <w:hyperlink r:id="rId22" w:tgtFrame="_blank" w:history="1">
              <w:r w:rsidR="00741D9C" w:rsidRPr="00F23296">
                <w:rPr>
                  <w:rStyle w:val="Hyperlink"/>
                  <w:rFonts w:cs="Arial"/>
                  <w:i w:val="0"/>
                  <w:iCs w:val="0"/>
                  <w:lang w:val="en-US"/>
                </w:rPr>
                <w:t>DMI/</w:t>
              </w:r>
              <w:r w:rsidR="0059146C">
                <w:rPr>
                  <w:rStyle w:val="Hyperlink"/>
                  <w:rFonts w:cs="Arial"/>
                  <w:i w:val="0"/>
                  <w:iCs w:val="0"/>
                  <w:lang w:val="en-US"/>
                </w:rPr>
                <w:t>DATA</w:t>
              </w:r>
              <w:r w:rsidR="00741D9C" w:rsidRPr="00F23296">
                <w:rPr>
                  <w:rStyle w:val="Hyperlink"/>
                  <w:rFonts w:cs="Arial"/>
                  <w:i w:val="0"/>
                  <w:iCs w:val="0"/>
                  <w:lang w:val="en-US"/>
                </w:rPr>
                <w:t>-123194 (MI)</w:t>
              </w:r>
            </w:hyperlink>
            <w:r w:rsidR="009138C1" w:rsidRPr="00172629">
              <w:rPr>
                <w:i w:val="0"/>
                <w:iCs w:val="0"/>
                <w:lang w:val="en-US"/>
              </w:rPr>
              <w:t>.</w:t>
            </w:r>
          </w:p>
        </w:tc>
      </w:tr>
      <w:tr w:rsidR="004406E3" w:rsidRPr="00172629" w14:paraId="702AD66F" w14:textId="77777777" w:rsidTr="00D92FF2">
        <w:trPr>
          <w:trHeight w:val="453"/>
        </w:trPr>
        <w:tc>
          <w:tcPr>
            <w:tcW w:w="1389" w:type="dxa"/>
            <w:shd w:val="clear" w:color="auto" w:fill="auto"/>
          </w:tcPr>
          <w:p w14:paraId="1924447A" w14:textId="77777777" w:rsidR="004406E3" w:rsidRPr="00172629" w:rsidRDefault="004406E3" w:rsidP="004406E3">
            <w:pPr>
              <w:pStyle w:val="GuidelineB0"/>
              <w:rPr>
                <w:b/>
                <w:i w:val="0"/>
                <w:lang w:val="en-US"/>
              </w:rPr>
            </w:pPr>
            <w:r w:rsidRPr="00172629">
              <w:rPr>
                <w:b/>
                <w:i w:val="0"/>
                <w:lang w:val="en-US"/>
              </w:rPr>
              <w:t>Interactions</w:t>
            </w:r>
          </w:p>
        </w:tc>
        <w:tc>
          <w:tcPr>
            <w:tcW w:w="8109" w:type="dxa"/>
            <w:shd w:val="clear" w:color="auto" w:fill="auto"/>
          </w:tcPr>
          <w:p w14:paraId="4EBAD283" w14:textId="12B195AE" w:rsidR="004406E3" w:rsidRPr="00172629" w:rsidRDefault="008404EF" w:rsidP="004406E3">
            <w:pPr>
              <w:pStyle w:val="GuidelineB0"/>
              <w:rPr>
                <w:lang w:val="en-US"/>
              </w:rPr>
            </w:pPr>
            <w:r w:rsidRPr="00172629">
              <w:rPr>
                <w:i w:val="0"/>
                <w:iCs w:val="0"/>
                <w:lang w:val="en-US"/>
              </w:rPr>
              <w:t xml:space="preserve">All the ETSI TCs, ETSI Projects and Consortia, </w:t>
            </w:r>
            <w:r w:rsidR="0021049F" w:rsidRPr="00172629">
              <w:rPr>
                <w:i w:val="0"/>
                <w:iCs w:val="0"/>
                <w:lang w:val="en-US"/>
              </w:rPr>
              <w:t xml:space="preserve">Public, </w:t>
            </w:r>
            <w:r w:rsidRPr="00172629">
              <w:rPr>
                <w:i w:val="0"/>
                <w:iCs w:val="0"/>
                <w:lang w:val="en-US"/>
              </w:rPr>
              <w:t xml:space="preserve">Academic and Private stakeholders mentioned in this </w:t>
            </w:r>
            <w:proofErr w:type="spellStart"/>
            <w:r w:rsidRPr="00172629">
              <w:rPr>
                <w:i w:val="0"/>
                <w:iCs w:val="0"/>
                <w:lang w:val="en-US"/>
              </w:rPr>
              <w:t>ToR</w:t>
            </w:r>
            <w:proofErr w:type="spellEnd"/>
            <w:r w:rsidRPr="00172629">
              <w:rPr>
                <w:i w:val="0"/>
                <w:iCs w:val="0"/>
                <w:lang w:val="en-US"/>
              </w:rPr>
              <w:t>.</w:t>
            </w:r>
          </w:p>
        </w:tc>
      </w:tr>
      <w:tr w:rsidR="004406E3" w:rsidRPr="00172629" w14:paraId="6C542227" w14:textId="77777777" w:rsidTr="008404EF">
        <w:trPr>
          <w:trHeight w:val="455"/>
        </w:trPr>
        <w:tc>
          <w:tcPr>
            <w:tcW w:w="1389" w:type="dxa"/>
            <w:shd w:val="clear" w:color="auto" w:fill="auto"/>
          </w:tcPr>
          <w:p w14:paraId="36716147" w14:textId="77777777" w:rsidR="004406E3" w:rsidRPr="00172629" w:rsidRDefault="004406E3" w:rsidP="004406E3">
            <w:pPr>
              <w:pStyle w:val="GuidelineB0"/>
              <w:rPr>
                <w:b/>
                <w:i w:val="0"/>
                <w:lang w:val="en-US"/>
              </w:rPr>
            </w:pPr>
            <w:r w:rsidRPr="00172629">
              <w:rPr>
                <w:b/>
                <w:i w:val="0"/>
                <w:lang w:val="en-US"/>
              </w:rPr>
              <w:t>Resources required</w:t>
            </w:r>
          </w:p>
        </w:tc>
        <w:tc>
          <w:tcPr>
            <w:tcW w:w="8109" w:type="dxa"/>
            <w:shd w:val="clear" w:color="auto" w:fill="auto"/>
          </w:tcPr>
          <w:p w14:paraId="3F9904A6" w14:textId="41C7DF4C" w:rsidR="004406E3" w:rsidRPr="00172629" w:rsidRDefault="004406E3" w:rsidP="004406E3">
            <w:pPr>
              <w:pStyle w:val="GuidelineIndent"/>
              <w:ind w:left="0"/>
              <w:rPr>
                <w:lang w:val="en-US"/>
              </w:rPr>
            </w:pPr>
            <w:r w:rsidRPr="00172629">
              <w:rPr>
                <w:i w:val="0"/>
                <w:iCs w:val="0"/>
                <w:lang w:val="en-US"/>
              </w:rPr>
              <w:t>Knowledge of IoT</w:t>
            </w:r>
            <w:r w:rsidR="00CB1BF2" w:rsidRPr="00172629">
              <w:rPr>
                <w:i w:val="0"/>
                <w:iCs w:val="0"/>
                <w:lang w:val="en-US"/>
              </w:rPr>
              <w:t xml:space="preserve"> protocols</w:t>
            </w:r>
            <w:r w:rsidRPr="00172629">
              <w:rPr>
                <w:i w:val="0"/>
                <w:iCs w:val="0"/>
                <w:lang w:val="en-US"/>
              </w:rPr>
              <w:t xml:space="preserve">, knowledge with underlay and overlay and </w:t>
            </w:r>
            <w:r w:rsidR="00137DC4" w:rsidRPr="00172629">
              <w:rPr>
                <w:i w:val="0"/>
                <w:iCs w:val="0"/>
                <w:lang w:val="en-US"/>
              </w:rPr>
              <w:t xml:space="preserve">emergency and </w:t>
            </w:r>
            <w:r w:rsidRPr="00172629">
              <w:rPr>
                <w:i w:val="0"/>
                <w:iCs w:val="0"/>
                <w:lang w:val="en-US"/>
              </w:rPr>
              <w:t>real-time protocols, familiarity with oneM2M, knowledge with PCD and IDV</w:t>
            </w:r>
            <w:r w:rsidR="00D92FF2" w:rsidRPr="00172629">
              <w:rPr>
                <w:i w:val="0"/>
                <w:iCs w:val="0"/>
                <w:lang w:val="en-US"/>
              </w:rPr>
              <w:t xml:space="preserve"> communication requirements.</w:t>
            </w:r>
          </w:p>
        </w:tc>
      </w:tr>
    </w:tbl>
    <w:p w14:paraId="3AFC5B94" w14:textId="77777777" w:rsidR="00BC7819" w:rsidRPr="00172629" w:rsidRDefault="00BC7819" w:rsidP="00BC7275">
      <w:pPr>
        <w:rPr>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BC7819" w:rsidRPr="00172629" w14:paraId="69B0721E" w14:textId="77777777" w:rsidTr="00213710">
        <w:trPr>
          <w:trHeight w:val="687"/>
        </w:trPr>
        <w:tc>
          <w:tcPr>
            <w:tcW w:w="1389" w:type="dxa"/>
            <w:shd w:val="clear" w:color="auto" w:fill="EDEDED" w:themeFill="accent3" w:themeFillTint="33"/>
          </w:tcPr>
          <w:p w14:paraId="6CABE9F4" w14:textId="3DA8A357" w:rsidR="00BC7819" w:rsidRPr="00172629" w:rsidRDefault="00A85180" w:rsidP="00213710">
            <w:pPr>
              <w:pStyle w:val="GuidelineB0"/>
              <w:rPr>
                <w:b/>
                <w:i w:val="0"/>
                <w:sz w:val="22"/>
                <w:lang w:val="en-US"/>
              </w:rPr>
            </w:pPr>
            <w:r w:rsidRPr="00172629">
              <w:rPr>
                <w:b/>
                <w:i w:val="0"/>
                <w:sz w:val="22"/>
                <w:lang w:val="en-US"/>
              </w:rPr>
              <w:lastRenderedPageBreak/>
              <w:t>Task 2</w:t>
            </w:r>
          </w:p>
        </w:tc>
        <w:tc>
          <w:tcPr>
            <w:tcW w:w="8109" w:type="dxa"/>
            <w:shd w:val="clear" w:color="auto" w:fill="EDEDED" w:themeFill="accent3" w:themeFillTint="33"/>
          </w:tcPr>
          <w:p w14:paraId="1A3B22BD" w14:textId="75FCDD13" w:rsidR="00BC7819" w:rsidRPr="00172629" w:rsidRDefault="00277592" w:rsidP="00213710">
            <w:pPr>
              <w:pStyle w:val="GuidelineB0"/>
              <w:rPr>
                <w:b/>
                <w:bCs/>
                <w:i w:val="0"/>
                <w:iCs w:val="0"/>
                <w:sz w:val="22"/>
                <w:lang w:val="en-US"/>
              </w:rPr>
            </w:pPr>
            <w:proofErr w:type="spellStart"/>
            <w:r>
              <w:rPr>
                <w:rFonts w:cs="Arial"/>
                <w:b/>
                <w:bCs/>
                <w:i w:val="0"/>
                <w:iCs w:val="0"/>
                <w:lang w:val="en-US"/>
              </w:rPr>
              <w:t>Pandesys</w:t>
            </w:r>
            <w:proofErr w:type="spellEnd"/>
            <w:r w:rsidR="00977323" w:rsidRPr="00172629">
              <w:rPr>
                <w:rFonts w:cs="Arial"/>
                <w:b/>
                <w:bCs/>
                <w:i w:val="0"/>
                <w:iCs w:val="0"/>
                <w:lang w:val="en-US"/>
              </w:rPr>
              <w:t xml:space="preserve"> </w:t>
            </w:r>
            <w:r w:rsidR="00D92FF2" w:rsidRPr="00172629">
              <w:rPr>
                <w:rFonts w:cs="Arial"/>
                <w:b/>
                <w:bCs/>
                <w:i w:val="0"/>
                <w:iCs w:val="0"/>
                <w:lang w:val="en-US"/>
              </w:rPr>
              <w:t>system</w:t>
            </w:r>
          </w:p>
        </w:tc>
      </w:tr>
      <w:tr w:rsidR="00BC7819" w:rsidRPr="00172629" w14:paraId="74AAC8D4" w14:textId="77777777" w:rsidTr="00213710">
        <w:trPr>
          <w:trHeight w:val="687"/>
        </w:trPr>
        <w:tc>
          <w:tcPr>
            <w:tcW w:w="1389" w:type="dxa"/>
            <w:shd w:val="clear" w:color="auto" w:fill="auto"/>
          </w:tcPr>
          <w:p w14:paraId="3116D15A" w14:textId="77777777" w:rsidR="00BC7819" w:rsidRPr="00172629" w:rsidRDefault="00BC7819" w:rsidP="00213710">
            <w:pPr>
              <w:pStyle w:val="GuidelineB0"/>
              <w:rPr>
                <w:b/>
                <w:i w:val="0"/>
                <w:lang w:val="en-US"/>
              </w:rPr>
            </w:pPr>
            <w:r w:rsidRPr="00172629">
              <w:rPr>
                <w:b/>
                <w:i w:val="0"/>
                <w:lang w:val="en-US"/>
              </w:rPr>
              <w:t>Objectives</w:t>
            </w:r>
          </w:p>
        </w:tc>
        <w:tc>
          <w:tcPr>
            <w:tcW w:w="8109" w:type="dxa"/>
            <w:shd w:val="clear" w:color="auto" w:fill="auto"/>
          </w:tcPr>
          <w:p w14:paraId="2A1EA4F3" w14:textId="2B098FD3" w:rsidR="00BC7819" w:rsidRPr="00172629" w:rsidRDefault="00D92FF2" w:rsidP="00213710">
            <w:pPr>
              <w:pStyle w:val="GuidelineB0"/>
              <w:rPr>
                <w:rFonts w:cs="Arial"/>
                <w:i w:val="0"/>
                <w:iCs w:val="0"/>
                <w:lang w:val="en-US"/>
              </w:rPr>
            </w:pPr>
            <w:r w:rsidRPr="00172629">
              <w:rPr>
                <w:rFonts w:cs="Arial"/>
                <w:i w:val="0"/>
                <w:iCs w:val="0"/>
                <w:lang w:val="en-US"/>
              </w:rPr>
              <w:t xml:space="preserve">Develop a </w:t>
            </w:r>
            <w:proofErr w:type="spellStart"/>
            <w:r w:rsidR="00277592" w:rsidRPr="00277592">
              <w:rPr>
                <w:rFonts w:cs="Arial"/>
                <w:i w:val="0"/>
                <w:iCs w:val="0"/>
                <w:lang w:val="en-US"/>
              </w:rPr>
              <w:t>Pandesys</w:t>
            </w:r>
            <w:proofErr w:type="spellEnd"/>
            <w:r w:rsidRPr="00172629">
              <w:rPr>
                <w:rFonts w:cs="Arial"/>
                <w:i w:val="0"/>
                <w:iCs w:val="0"/>
                <w:lang w:val="en-US"/>
              </w:rPr>
              <w:t xml:space="preserve"> architecture. Supporting the </w:t>
            </w:r>
            <w:proofErr w:type="spellStart"/>
            <w:r w:rsidR="00277592" w:rsidRPr="00277592">
              <w:rPr>
                <w:rFonts w:cs="Arial"/>
                <w:i w:val="0"/>
                <w:iCs w:val="0"/>
                <w:lang w:val="en-US"/>
              </w:rPr>
              <w:t>Pandesys</w:t>
            </w:r>
            <w:proofErr w:type="spellEnd"/>
            <w:r w:rsidRPr="00172629">
              <w:rPr>
                <w:rFonts w:cs="Arial"/>
                <w:i w:val="0"/>
                <w:iCs w:val="0"/>
                <w:lang w:val="en-US"/>
              </w:rPr>
              <w:t xml:space="preserve"> communication on the basis of oneM2M and SAREF. </w:t>
            </w:r>
            <w:r w:rsidR="008404EF" w:rsidRPr="00172629">
              <w:rPr>
                <w:rFonts w:cs="Arial"/>
                <w:i w:val="0"/>
                <w:iCs w:val="0"/>
                <w:lang w:val="en-US"/>
              </w:rPr>
              <w:t xml:space="preserve">Contribute to </w:t>
            </w:r>
            <w:r w:rsidR="003D348D" w:rsidRPr="00172629">
              <w:rPr>
                <w:rFonts w:cs="Arial"/>
                <w:i w:val="0"/>
                <w:iCs w:val="0"/>
                <w:lang w:val="en-US"/>
              </w:rPr>
              <w:t xml:space="preserve">the identified supported TBs </w:t>
            </w:r>
            <w:r w:rsidR="008404EF" w:rsidRPr="00172629">
              <w:rPr>
                <w:rFonts w:cs="Arial"/>
                <w:i w:val="0"/>
                <w:iCs w:val="0"/>
                <w:lang w:val="en-US"/>
              </w:rPr>
              <w:t>on the basis of the results of tasks 1</w:t>
            </w:r>
            <w:r w:rsidR="00320120">
              <w:rPr>
                <w:rFonts w:cs="Arial"/>
                <w:i w:val="0"/>
                <w:iCs w:val="0"/>
                <w:lang w:val="en-US"/>
              </w:rPr>
              <w:t xml:space="preserve"> and </w:t>
            </w:r>
            <w:r w:rsidR="008404EF" w:rsidRPr="00172629">
              <w:rPr>
                <w:rFonts w:cs="Arial"/>
                <w:i w:val="0"/>
                <w:iCs w:val="0"/>
                <w:lang w:val="en-US"/>
              </w:rPr>
              <w:t>2.</w:t>
            </w:r>
          </w:p>
        </w:tc>
      </w:tr>
      <w:tr w:rsidR="00BC7819" w:rsidRPr="00172629" w14:paraId="375731EA" w14:textId="77777777" w:rsidTr="00FA5D2A">
        <w:trPr>
          <w:trHeight w:val="423"/>
        </w:trPr>
        <w:tc>
          <w:tcPr>
            <w:tcW w:w="1389" w:type="dxa"/>
            <w:shd w:val="clear" w:color="auto" w:fill="auto"/>
          </w:tcPr>
          <w:p w14:paraId="56E762F4" w14:textId="77777777" w:rsidR="00BC7819" w:rsidRPr="00A06A76" w:rsidRDefault="00BC7819" w:rsidP="00213710">
            <w:pPr>
              <w:pStyle w:val="GuidelineB0"/>
              <w:rPr>
                <w:b/>
                <w:i w:val="0"/>
                <w:lang w:val="en-US"/>
              </w:rPr>
            </w:pPr>
            <w:r w:rsidRPr="00A06A76">
              <w:rPr>
                <w:b/>
                <w:i w:val="0"/>
                <w:lang w:val="en-US"/>
              </w:rPr>
              <w:t>Input</w:t>
            </w:r>
          </w:p>
        </w:tc>
        <w:tc>
          <w:tcPr>
            <w:tcW w:w="8109" w:type="dxa"/>
            <w:shd w:val="clear" w:color="auto" w:fill="auto"/>
          </w:tcPr>
          <w:p w14:paraId="7E44FAD1" w14:textId="3123FBDA" w:rsidR="00BC7819" w:rsidRPr="00172629" w:rsidRDefault="00F64B39" w:rsidP="00213710">
            <w:pPr>
              <w:pStyle w:val="GuidelineB0"/>
              <w:rPr>
                <w:lang w:val="en-US"/>
              </w:rPr>
            </w:pPr>
            <w:r>
              <w:rPr>
                <w:i w:val="0"/>
                <w:iCs w:val="0"/>
                <w:lang w:val="en-US"/>
              </w:rPr>
              <w:t>D1</w:t>
            </w:r>
            <w:r w:rsidR="006961D9">
              <w:rPr>
                <w:i w:val="0"/>
                <w:iCs w:val="0"/>
                <w:lang w:val="en-US"/>
              </w:rPr>
              <w:t xml:space="preserve"> </w:t>
            </w:r>
            <w:hyperlink r:id="rId23" w:history="1">
              <w:r w:rsidR="006961D9" w:rsidRPr="00F23296">
                <w:rPr>
                  <w:rStyle w:val="Hyperlink"/>
                  <w:rFonts w:cs="Arial"/>
                  <w:i w:val="0"/>
                  <w:lang w:val="en-US"/>
                </w:rPr>
                <w:t>DTS/</w:t>
              </w:r>
              <w:r w:rsidR="0059146C">
                <w:rPr>
                  <w:rStyle w:val="Hyperlink"/>
                  <w:rFonts w:cs="Arial"/>
                  <w:i w:val="0"/>
                  <w:lang w:val="en-US"/>
                </w:rPr>
                <w:t>DATA</w:t>
              </w:r>
              <w:r w:rsidR="006961D9" w:rsidRPr="00F23296">
                <w:rPr>
                  <w:rStyle w:val="Hyperlink"/>
                  <w:rFonts w:cs="Arial"/>
                  <w:i w:val="0"/>
                  <w:lang w:val="en-US"/>
                </w:rPr>
                <w:t>-10</w:t>
              </w:r>
              <w:r w:rsidR="003B511A">
                <w:rPr>
                  <w:rStyle w:val="Hyperlink"/>
                  <w:rFonts w:cs="Arial"/>
                  <w:i w:val="0"/>
                  <w:lang w:val="en-US"/>
                </w:rPr>
                <w:t>4</w:t>
              </w:r>
              <w:r w:rsidR="006961D9" w:rsidRPr="00F23296">
                <w:rPr>
                  <w:rStyle w:val="Hyperlink"/>
                  <w:rFonts w:cs="Arial"/>
                  <w:i w:val="0"/>
                  <w:lang w:val="en-US"/>
                </w:rPr>
                <w:t>412</w:t>
              </w:r>
              <w:r w:rsidR="006961D9" w:rsidRPr="00F23296">
                <w:rPr>
                  <w:rStyle w:val="Hyperlink"/>
                  <w:i w:val="0"/>
                </w:rPr>
                <w:t xml:space="preserve"> (T</w:t>
              </w:r>
              <w:r w:rsidR="003B511A">
                <w:rPr>
                  <w:rStyle w:val="Hyperlink"/>
                  <w:i w:val="0"/>
                </w:rPr>
                <w:t>S</w:t>
              </w:r>
              <w:r w:rsidR="006961D9" w:rsidRPr="00F23296">
                <w:rPr>
                  <w:rStyle w:val="Hyperlink"/>
                  <w:i w:val="0"/>
                </w:rPr>
                <w:t xml:space="preserve"> 10</w:t>
              </w:r>
              <w:r w:rsidR="003B511A">
                <w:rPr>
                  <w:rStyle w:val="Hyperlink"/>
                  <w:i w:val="0"/>
                </w:rPr>
                <w:t>4</w:t>
              </w:r>
              <w:r w:rsidR="006961D9" w:rsidRPr="00F23296">
                <w:rPr>
                  <w:rStyle w:val="Hyperlink"/>
                  <w:i w:val="0"/>
                </w:rPr>
                <w:t> 41</w:t>
              </w:r>
              <w:r w:rsidR="006961D9" w:rsidRPr="00F23296">
                <w:rPr>
                  <w:rStyle w:val="Hyperlink"/>
                  <w:rFonts w:cs="Arial"/>
                  <w:i w:val="0"/>
                  <w:lang w:val="en-US"/>
                </w:rPr>
                <w:t>2</w:t>
              </w:r>
              <w:r w:rsidR="006961D9" w:rsidRPr="00F23296">
                <w:rPr>
                  <w:rStyle w:val="Hyperlink"/>
                  <w:i w:val="0"/>
                </w:rPr>
                <w:t>)</w:t>
              </w:r>
            </w:hyperlink>
            <w:r>
              <w:rPr>
                <w:i w:val="0"/>
                <w:iCs w:val="0"/>
                <w:lang w:val="en-US"/>
              </w:rPr>
              <w:t xml:space="preserve">, </w:t>
            </w:r>
            <w:r w:rsidRPr="00F64B39">
              <w:rPr>
                <w:i w:val="0"/>
                <w:iCs w:val="0"/>
                <w:lang w:val="en-US"/>
              </w:rPr>
              <w:t>ETSI TS 103 757</w:t>
            </w:r>
            <w:r w:rsidR="00722D13">
              <w:rPr>
                <w:i w:val="0"/>
                <w:iCs w:val="0"/>
                <w:lang w:val="en-US"/>
              </w:rPr>
              <w:t xml:space="preserve"> </w:t>
            </w:r>
            <w:r w:rsidR="0059146C">
              <w:rPr>
                <w:i w:val="0"/>
                <w:iCs w:val="0"/>
                <w:lang w:val="en-US"/>
              </w:rPr>
              <w:t>DATA</w:t>
            </w:r>
            <w:r>
              <w:rPr>
                <w:i w:val="0"/>
                <w:iCs w:val="0"/>
                <w:lang w:val="en-US"/>
              </w:rPr>
              <w:t>:</w:t>
            </w:r>
            <w:r w:rsidR="00722D13">
              <w:rPr>
                <w:i w:val="0"/>
                <w:iCs w:val="0"/>
                <w:lang w:val="en-US"/>
              </w:rPr>
              <w:t xml:space="preserve"> </w:t>
            </w:r>
            <w:r w:rsidRPr="00F64B39">
              <w:rPr>
                <w:i w:val="0"/>
                <w:iCs w:val="0"/>
                <w:lang w:val="en-US"/>
              </w:rPr>
              <w:t>Asynchronous Contact</w:t>
            </w:r>
            <w:r w:rsidR="00722D13">
              <w:rPr>
                <w:i w:val="0"/>
                <w:iCs w:val="0"/>
                <w:lang w:val="en-US"/>
              </w:rPr>
              <w:t xml:space="preserve"> </w:t>
            </w:r>
            <w:r w:rsidRPr="00F64B39">
              <w:rPr>
                <w:i w:val="0"/>
                <w:iCs w:val="0"/>
                <w:lang w:val="en-US"/>
              </w:rPr>
              <w:t>Tracing System</w:t>
            </w:r>
            <w:r>
              <w:rPr>
                <w:i w:val="0"/>
                <w:iCs w:val="0"/>
                <w:lang w:val="en-US"/>
              </w:rPr>
              <w:t>,</w:t>
            </w:r>
            <w:r w:rsidRPr="00F64B39">
              <w:rPr>
                <w:i w:val="0"/>
                <w:iCs w:val="0"/>
                <w:lang w:val="en-US"/>
              </w:rPr>
              <w:t xml:space="preserve"> </w:t>
            </w:r>
            <w:r w:rsidRPr="00A06A76">
              <w:rPr>
                <w:i w:val="0"/>
                <w:iCs w:val="0"/>
                <w:lang w:val="en-US"/>
              </w:rPr>
              <w:t xml:space="preserve">oneM2M </w:t>
            </w:r>
            <w:r>
              <w:rPr>
                <w:i w:val="0"/>
                <w:iCs w:val="0"/>
                <w:lang w:val="en-US"/>
              </w:rPr>
              <w:t xml:space="preserve">specifications suite </w:t>
            </w:r>
            <w:r w:rsidRPr="00A06A76">
              <w:rPr>
                <w:i w:val="0"/>
                <w:iCs w:val="0"/>
                <w:lang w:val="en-US"/>
              </w:rPr>
              <w:t>(including future WI), Research &amp; Academic P</w:t>
            </w:r>
            <w:r>
              <w:rPr>
                <w:i w:val="0"/>
                <w:iCs w:val="0"/>
                <w:lang w:val="en-US"/>
              </w:rPr>
              <w:t xml:space="preserve">roof of Principles </w:t>
            </w:r>
            <w:r w:rsidRPr="00A06A76">
              <w:rPr>
                <w:i w:val="0"/>
                <w:iCs w:val="0"/>
                <w:lang w:val="en-US"/>
              </w:rPr>
              <w:t>produced by the proponents and freely available.</w:t>
            </w:r>
          </w:p>
        </w:tc>
      </w:tr>
      <w:tr w:rsidR="00BC7819" w:rsidRPr="00172629" w14:paraId="518930D0" w14:textId="77777777" w:rsidTr="004406E3">
        <w:trPr>
          <w:trHeight w:val="271"/>
        </w:trPr>
        <w:tc>
          <w:tcPr>
            <w:tcW w:w="1389" w:type="dxa"/>
            <w:shd w:val="clear" w:color="auto" w:fill="auto"/>
          </w:tcPr>
          <w:p w14:paraId="2722BFF1" w14:textId="77777777" w:rsidR="00BC7819" w:rsidRPr="00172629" w:rsidRDefault="00BC7819" w:rsidP="00213710">
            <w:pPr>
              <w:pStyle w:val="GuidelineB0"/>
              <w:rPr>
                <w:b/>
                <w:i w:val="0"/>
                <w:lang w:val="en-US"/>
              </w:rPr>
            </w:pPr>
            <w:r w:rsidRPr="00172629">
              <w:rPr>
                <w:b/>
                <w:i w:val="0"/>
                <w:lang w:val="en-US"/>
              </w:rPr>
              <w:t>Output</w:t>
            </w:r>
          </w:p>
        </w:tc>
        <w:tc>
          <w:tcPr>
            <w:tcW w:w="8109" w:type="dxa"/>
            <w:shd w:val="clear" w:color="auto" w:fill="auto"/>
          </w:tcPr>
          <w:p w14:paraId="1F6DC772" w14:textId="2126FAC8" w:rsidR="00BC7819" w:rsidRPr="00172629" w:rsidRDefault="004B2252" w:rsidP="004406E3">
            <w:pPr>
              <w:pStyle w:val="GuidelineIndent"/>
              <w:ind w:left="0"/>
              <w:rPr>
                <w:i w:val="0"/>
                <w:iCs w:val="0"/>
                <w:lang w:val="en-US"/>
              </w:rPr>
            </w:pPr>
            <w:r w:rsidRPr="00172629">
              <w:rPr>
                <w:i w:val="0"/>
                <w:iCs w:val="0"/>
                <w:lang w:val="en-US"/>
              </w:rPr>
              <w:t>D2</w:t>
            </w:r>
            <w:r w:rsidR="0007142A">
              <w:rPr>
                <w:i w:val="0"/>
                <w:iCs w:val="0"/>
                <w:lang w:val="en-US"/>
              </w:rPr>
              <w:t xml:space="preserve"> </w:t>
            </w:r>
            <w:r w:rsidR="0007142A" w:rsidRPr="00F23296">
              <w:rPr>
                <w:rStyle w:val="Hyperlink"/>
                <w:i w:val="0"/>
                <w:iCs w:val="0"/>
                <w:u w:val="none"/>
              </w:rPr>
              <w:t>DTS/</w:t>
            </w:r>
            <w:r w:rsidR="0059146C">
              <w:rPr>
                <w:rStyle w:val="Hyperlink"/>
                <w:i w:val="0"/>
                <w:iCs w:val="0"/>
                <w:u w:val="none"/>
              </w:rPr>
              <w:t>DATA</w:t>
            </w:r>
            <w:r w:rsidR="0007142A" w:rsidRPr="00F23296">
              <w:rPr>
                <w:rStyle w:val="Hyperlink"/>
                <w:i w:val="0"/>
                <w:iCs w:val="0"/>
                <w:u w:val="none"/>
              </w:rPr>
              <w:t>-10</w:t>
            </w:r>
            <w:r w:rsidR="003B511A">
              <w:rPr>
                <w:rStyle w:val="Hyperlink"/>
                <w:i w:val="0"/>
                <w:iCs w:val="0"/>
                <w:u w:val="none"/>
              </w:rPr>
              <w:t>4</w:t>
            </w:r>
            <w:r w:rsidR="0007142A" w:rsidRPr="00F23296">
              <w:rPr>
                <w:rStyle w:val="Hyperlink"/>
                <w:i w:val="0"/>
                <w:iCs w:val="0"/>
                <w:u w:val="none"/>
              </w:rPr>
              <w:t>413 (TS 10</w:t>
            </w:r>
            <w:r w:rsidR="003B511A">
              <w:rPr>
                <w:rStyle w:val="Hyperlink"/>
                <w:i w:val="0"/>
                <w:iCs w:val="0"/>
                <w:u w:val="none"/>
              </w:rPr>
              <w:t>4</w:t>
            </w:r>
            <w:r w:rsidR="0007142A" w:rsidRPr="00F23296">
              <w:rPr>
                <w:rStyle w:val="Hyperlink"/>
                <w:rFonts w:cs="Arial"/>
                <w:i w:val="0"/>
                <w:iCs w:val="0"/>
                <w:u w:val="none"/>
                <w:lang w:val="en-US"/>
              </w:rPr>
              <w:t> </w:t>
            </w:r>
            <w:r w:rsidR="0007142A" w:rsidRPr="00F23296">
              <w:rPr>
                <w:rStyle w:val="Hyperlink"/>
                <w:i w:val="0"/>
                <w:iCs w:val="0"/>
                <w:u w:val="none"/>
              </w:rPr>
              <w:t>413)</w:t>
            </w:r>
            <w:r w:rsidR="003D348D" w:rsidRPr="0007142A">
              <w:rPr>
                <w:i w:val="0"/>
                <w:iCs w:val="0"/>
                <w:lang w:val="en-US"/>
              </w:rPr>
              <w:t>,</w:t>
            </w:r>
            <w:r w:rsidR="003D348D" w:rsidRPr="00172629">
              <w:rPr>
                <w:i w:val="0"/>
                <w:iCs w:val="0"/>
                <w:lang w:val="en-US"/>
              </w:rPr>
              <w:t xml:space="preserve"> </w:t>
            </w:r>
            <w:r w:rsidRPr="00172629">
              <w:rPr>
                <w:i w:val="0"/>
                <w:iCs w:val="0"/>
                <w:lang w:val="en-US"/>
              </w:rPr>
              <w:t>D3</w:t>
            </w:r>
            <w:r w:rsidR="0007142A">
              <w:rPr>
                <w:i w:val="0"/>
                <w:iCs w:val="0"/>
                <w:lang w:val="en-US"/>
              </w:rPr>
              <w:t xml:space="preserve"> </w:t>
            </w:r>
            <w:hyperlink r:id="rId24" w:tgtFrame="_blank" w:history="1">
              <w:r w:rsidR="0007142A" w:rsidRPr="00F23296">
                <w:rPr>
                  <w:rStyle w:val="Hyperlink"/>
                  <w:rFonts w:cs="Arial"/>
                  <w:i w:val="0"/>
                  <w:iCs w:val="0"/>
                  <w:lang w:val="en-US"/>
                </w:rPr>
                <w:t>DMI/</w:t>
              </w:r>
              <w:r w:rsidR="0059146C">
                <w:rPr>
                  <w:rStyle w:val="Hyperlink"/>
                  <w:rFonts w:cs="Arial"/>
                  <w:i w:val="0"/>
                  <w:iCs w:val="0"/>
                  <w:lang w:val="en-US"/>
                </w:rPr>
                <w:t>DATA</w:t>
              </w:r>
              <w:r w:rsidR="0007142A" w:rsidRPr="00F23296">
                <w:rPr>
                  <w:rStyle w:val="Hyperlink"/>
                  <w:rFonts w:cs="Arial"/>
                  <w:i w:val="0"/>
                  <w:iCs w:val="0"/>
                  <w:lang w:val="en-US"/>
                </w:rPr>
                <w:t>-123194 (MI)</w:t>
              </w:r>
            </w:hyperlink>
            <w:r w:rsidR="003D348D" w:rsidRPr="00172629">
              <w:rPr>
                <w:i w:val="0"/>
                <w:iCs w:val="0"/>
                <w:lang w:val="en-US"/>
              </w:rPr>
              <w:t>.</w:t>
            </w:r>
          </w:p>
        </w:tc>
      </w:tr>
      <w:tr w:rsidR="00BC7819" w:rsidRPr="00172629" w14:paraId="25430446" w14:textId="77777777" w:rsidTr="00FA5D2A">
        <w:trPr>
          <w:trHeight w:val="324"/>
        </w:trPr>
        <w:tc>
          <w:tcPr>
            <w:tcW w:w="1389" w:type="dxa"/>
            <w:shd w:val="clear" w:color="auto" w:fill="auto"/>
          </w:tcPr>
          <w:p w14:paraId="17227195" w14:textId="77777777" w:rsidR="00BC7819" w:rsidRPr="00172629" w:rsidRDefault="00BC7819" w:rsidP="00213710">
            <w:pPr>
              <w:pStyle w:val="GuidelineB0"/>
              <w:rPr>
                <w:b/>
                <w:i w:val="0"/>
                <w:lang w:val="en-US"/>
              </w:rPr>
            </w:pPr>
            <w:r w:rsidRPr="00172629">
              <w:rPr>
                <w:b/>
                <w:i w:val="0"/>
                <w:lang w:val="en-US"/>
              </w:rPr>
              <w:t>Interactions</w:t>
            </w:r>
          </w:p>
        </w:tc>
        <w:tc>
          <w:tcPr>
            <w:tcW w:w="8109" w:type="dxa"/>
            <w:shd w:val="clear" w:color="auto" w:fill="auto"/>
          </w:tcPr>
          <w:p w14:paraId="1361AD53" w14:textId="4024B34B" w:rsidR="00BC7819" w:rsidRPr="00172629" w:rsidRDefault="004406E3" w:rsidP="00213710">
            <w:pPr>
              <w:pStyle w:val="GuidelineB0"/>
              <w:rPr>
                <w:lang w:val="en-US"/>
              </w:rPr>
            </w:pPr>
            <w:r w:rsidRPr="00172629">
              <w:rPr>
                <w:i w:val="0"/>
                <w:iCs w:val="0"/>
                <w:lang w:val="en-US"/>
              </w:rPr>
              <w:t xml:space="preserve">All the ETSI TCs, ETSI Project and Consortia, </w:t>
            </w:r>
            <w:r w:rsidR="0021049F" w:rsidRPr="00172629">
              <w:rPr>
                <w:i w:val="0"/>
                <w:iCs w:val="0"/>
                <w:lang w:val="en-US"/>
              </w:rPr>
              <w:t xml:space="preserve">Public, </w:t>
            </w:r>
            <w:r w:rsidRPr="00172629">
              <w:rPr>
                <w:i w:val="0"/>
                <w:iCs w:val="0"/>
                <w:lang w:val="en-US"/>
              </w:rPr>
              <w:t xml:space="preserve">Academic and Private stakeholders mentioned in this </w:t>
            </w:r>
            <w:proofErr w:type="spellStart"/>
            <w:r w:rsidRPr="00172629">
              <w:rPr>
                <w:i w:val="0"/>
                <w:iCs w:val="0"/>
                <w:lang w:val="en-US"/>
              </w:rPr>
              <w:t>ToR</w:t>
            </w:r>
            <w:proofErr w:type="spellEnd"/>
            <w:r w:rsidRPr="00172629">
              <w:rPr>
                <w:i w:val="0"/>
                <w:iCs w:val="0"/>
                <w:lang w:val="en-US"/>
              </w:rPr>
              <w:t>.</w:t>
            </w:r>
          </w:p>
        </w:tc>
      </w:tr>
      <w:tr w:rsidR="00BC7819" w:rsidRPr="00172629" w14:paraId="205F24C7" w14:textId="77777777" w:rsidTr="00FA5D2A">
        <w:trPr>
          <w:trHeight w:val="446"/>
        </w:trPr>
        <w:tc>
          <w:tcPr>
            <w:tcW w:w="1389" w:type="dxa"/>
            <w:shd w:val="clear" w:color="auto" w:fill="auto"/>
          </w:tcPr>
          <w:p w14:paraId="1707B0F9" w14:textId="77777777" w:rsidR="00BC7819" w:rsidRPr="00172629" w:rsidRDefault="00BC7819" w:rsidP="00213710">
            <w:pPr>
              <w:pStyle w:val="GuidelineB0"/>
              <w:rPr>
                <w:b/>
                <w:i w:val="0"/>
                <w:lang w:val="en-US"/>
              </w:rPr>
            </w:pPr>
            <w:r w:rsidRPr="00172629">
              <w:rPr>
                <w:b/>
                <w:i w:val="0"/>
                <w:lang w:val="en-US"/>
              </w:rPr>
              <w:t>Resources required</w:t>
            </w:r>
          </w:p>
        </w:tc>
        <w:tc>
          <w:tcPr>
            <w:tcW w:w="8109" w:type="dxa"/>
            <w:shd w:val="clear" w:color="auto" w:fill="auto"/>
          </w:tcPr>
          <w:p w14:paraId="7AF4E76C" w14:textId="1C701D43" w:rsidR="00BC7819" w:rsidRPr="00172629" w:rsidRDefault="008404EF" w:rsidP="00213710">
            <w:pPr>
              <w:pStyle w:val="GuidelineIndent"/>
              <w:ind w:left="0"/>
              <w:rPr>
                <w:lang w:val="en-US"/>
              </w:rPr>
            </w:pPr>
            <w:r w:rsidRPr="00172629">
              <w:rPr>
                <w:i w:val="0"/>
                <w:iCs w:val="0"/>
                <w:lang w:val="en-US"/>
              </w:rPr>
              <w:t>Very good k</w:t>
            </w:r>
            <w:r w:rsidR="00FA5D2A" w:rsidRPr="00172629">
              <w:rPr>
                <w:i w:val="0"/>
                <w:iCs w:val="0"/>
                <w:lang w:val="en-US"/>
              </w:rPr>
              <w:t xml:space="preserve">nowledge of </w:t>
            </w:r>
            <w:r w:rsidR="003D348D" w:rsidRPr="00172629">
              <w:rPr>
                <w:i w:val="0"/>
                <w:iCs w:val="0"/>
                <w:lang w:val="en-US"/>
              </w:rPr>
              <w:t xml:space="preserve">ACT, </w:t>
            </w:r>
            <w:r w:rsidR="00FA5D2A" w:rsidRPr="00172629">
              <w:rPr>
                <w:i w:val="0"/>
                <w:iCs w:val="0"/>
                <w:lang w:val="en-US"/>
              </w:rPr>
              <w:t>oneM2M</w:t>
            </w:r>
            <w:r w:rsidR="003D348D" w:rsidRPr="00172629">
              <w:rPr>
                <w:i w:val="0"/>
                <w:iCs w:val="0"/>
                <w:lang w:val="en-US"/>
              </w:rPr>
              <w:t xml:space="preserve"> and SAREF.</w:t>
            </w:r>
          </w:p>
        </w:tc>
      </w:tr>
    </w:tbl>
    <w:p w14:paraId="4496EA6B" w14:textId="77777777" w:rsidR="00BC7819" w:rsidRPr="00172629" w:rsidRDefault="00BC7819" w:rsidP="00BC7275">
      <w:pPr>
        <w:rPr>
          <w:lang w:val="en-US"/>
        </w:rPr>
      </w:pPr>
    </w:p>
    <w:p w14:paraId="0268FF25" w14:textId="77777777" w:rsidR="00DE70C3" w:rsidRPr="00172629" w:rsidRDefault="00DE70C3" w:rsidP="00DE70C3">
      <w:pPr>
        <w:pStyle w:val="Heading2"/>
        <w:rPr>
          <w:lang w:val="en-US"/>
        </w:rPr>
      </w:pPr>
      <w:r w:rsidRPr="00172629">
        <w:rPr>
          <w:lang w:val="en-US"/>
        </w:rPr>
        <w:t>Milestones</w:t>
      </w:r>
    </w:p>
    <w:p w14:paraId="63B8DBC6" w14:textId="4C9E4A2F" w:rsidR="00CB1BF2" w:rsidRPr="00172629" w:rsidRDefault="00CB1BF2" w:rsidP="00CB1BF2">
      <w:pPr>
        <w:pStyle w:val="B0Bold"/>
        <w:rPr>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6A58EA" w:rsidRPr="00172629" w14:paraId="5386C998" w14:textId="77777777" w:rsidTr="00FA4589">
        <w:tc>
          <w:tcPr>
            <w:tcW w:w="1555" w:type="dxa"/>
            <w:shd w:val="clear" w:color="auto" w:fill="auto"/>
          </w:tcPr>
          <w:p w14:paraId="263AEBD2" w14:textId="499256A9" w:rsidR="0094632F" w:rsidRPr="00EC4DA2" w:rsidRDefault="0094632F" w:rsidP="00EC4DA2">
            <w:pPr>
              <w:rPr>
                <w:b/>
                <w:bCs/>
              </w:rPr>
            </w:pPr>
            <w:r w:rsidRPr="00EC4DA2">
              <w:rPr>
                <w:b/>
                <w:bCs/>
              </w:rPr>
              <w:t>Milestone</w:t>
            </w:r>
          </w:p>
        </w:tc>
        <w:tc>
          <w:tcPr>
            <w:tcW w:w="5953" w:type="dxa"/>
            <w:shd w:val="clear" w:color="auto" w:fill="auto"/>
          </w:tcPr>
          <w:p w14:paraId="3D75ADD5" w14:textId="77777777" w:rsidR="0094632F" w:rsidRPr="00172629" w:rsidRDefault="0094632F" w:rsidP="006A58EA">
            <w:pPr>
              <w:pStyle w:val="GuidelineB0"/>
              <w:jc w:val="center"/>
              <w:rPr>
                <w:b/>
                <w:i w:val="0"/>
                <w:lang w:val="en-US"/>
              </w:rPr>
            </w:pPr>
            <w:r w:rsidRPr="00172629">
              <w:rPr>
                <w:b/>
                <w:i w:val="0"/>
                <w:lang w:val="en-US"/>
              </w:rPr>
              <w:t>Description</w:t>
            </w:r>
          </w:p>
        </w:tc>
        <w:tc>
          <w:tcPr>
            <w:tcW w:w="1553" w:type="dxa"/>
            <w:shd w:val="clear" w:color="auto" w:fill="auto"/>
          </w:tcPr>
          <w:p w14:paraId="669A9659" w14:textId="77777777" w:rsidR="0094632F" w:rsidRPr="00172629" w:rsidRDefault="0094632F" w:rsidP="006A58EA">
            <w:pPr>
              <w:pStyle w:val="GuidelineB0"/>
              <w:jc w:val="center"/>
              <w:rPr>
                <w:b/>
                <w:i w:val="0"/>
                <w:lang w:val="en-US"/>
              </w:rPr>
            </w:pPr>
            <w:r w:rsidRPr="00172629">
              <w:rPr>
                <w:b/>
                <w:i w:val="0"/>
                <w:lang w:val="en-US"/>
              </w:rPr>
              <w:t>Cut-Off Date</w:t>
            </w:r>
          </w:p>
        </w:tc>
      </w:tr>
      <w:tr w:rsidR="00630353" w:rsidRPr="00172629" w14:paraId="4FCD8B6A" w14:textId="77777777" w:rsidTr="00FA4589">
        <w:tc>
          <w:tcPr>
            <w:tcW w:w="1555" w:type="dxa"/>
            <w:shd w:val="clear" w:color="auto" w:fill="auto"/>
          </w:tcPr>
          <w:p w14:paraId="7CCA38F0" w14:textId="0E137281" w:rsidR="00630353" w:rsidRPr="00EC4DA2" w:rsidRDefault="00630353" w:rsidP="00EC4DA2">
            <w:pPr>
              <w:jc w:val="center"/>
            </w:pPr>
            <w:r w:rsidRPr="00EC4DA2">
              <w:t>A</w:t>
            </w:r>
          </w:p>
        </w:tc>
        <w:tc>
          <w:tcPr>
            <w:tcW w:w="5953" w:type="dxa"/>
            <w:shd w:val="clear" w:color="auto" w:fill="auto"/>
          </w:tcPr>
          <w:p w14:paraId="74F74D5D" w14:textId="0EA984EB" w:rsidR="00630353" w:rsidRPr="00172629" w:rsidRDefault="00630353" w:rsidP="00471C0C">
            <w:pPr>
              <w:pStyle w:val="GuidelineB0"/>
              <w:jc w:val="left"/>
              <w:rPr>
                <w:i w:val="0"/>
                <w:lang w:val="en-US"/>
              </w:rPr>
            </w:pPr>
            <w:r w:rsidRPr="00172629">
              <w:rPr>
                <w:rFonts w:cs="Arial"/>
                <w:i w:val="0"/>
                <w:lang w:val="en-US"/>
              </w:rPr>
              <w:t>Progress report</w:t>
            </w:r>
          </w:p>
        </w:tc>
        <w:tc>
          <w:tcPr>
            <w:tcW w:w="1553" w:type="dxa"/>
            <w:vMerge w:val="restart"/>
            <w:shd w:val="clear" w:color="auto" w:fill="auto"/>
            <w:vAlign w:val="center"/>
          </w:tcPr>
          <w:p w14:paraId="4E5FE47E" w14:textId="389BF85E" w:rsidR="00630353" w:rsidRPr="00172629" w:rsidRDefault="00630353">
            <w:pPr>
              <w:pStyle w:val="GuidelineB0"/>
              <w:jc w:val="center"/>
              <w:rPr>
                <w:b/>
                <w:i w:val="0"/>
                <w:lang w:val="en-US"/>
              </w:rPr>
            </w:pPr>
            <w:r w:rsidRPr="00172629">
              <w:rPr>
                <w:i w:val="0"/>
                <w:lang w:val="en-US"/>
              </w:rPr>
              <w:t>2025-0</w:t>
            </w:r>
            <w:r w:rsidR="006262D3" w:rsidRPr="00172629">
              <w:rPr>
                <w:i w:val="0"/>
                <w:lang w:val="en-US"/>
              </w:rPr>
              <w:t>5</w:t>
            </w:r>
            <w:r w:rsidRPr="00172629">
              <w:rPr>
                <w:i w:val="0"/>
                <w:lang w:val="en-US"/>
              </w:rPr>
              <w:t>-3</w:t>
            </w:r>
            <w:r w:rsidR="002C5966" w:rsidRPr="00172629">
              <w:rPr>
                <w:i w:val="0"/>
                <w:lang w:val="en-US"/>
              </w:rPr>
              <w:t>1</w:t>
            </w:r>
          </w:p>
        </w:tc>
      </w:tr>
      <w:tr w:rsidR="00630353" w:rsidRPr="00172629" w14:paraId="76D2FD8A" w14:textId="77777777" w:rsidTr="00FA4589">
        <w:tc>
          <w:tcPr>
            <w:tcW w:w="1555" w:type="dxa"/>
            <w:shd w:val="clear" w:color="auto" w:fill="auto"/>
          </w:tcPr>
          <w:p w14:paraId="74F0B052" w14:textId="3B75395F" w:rsidR="00630353" w:rsidRPr="00EC4DA2" w:rsidRDefault="004B2252" w:rsidP="00EC4DA2">
            <w:pPr>
              <w:jc w:val="center"/>
            </w:pPr>
            <w:r w:rsidRPr="00EC4DA2">
              <w:t>D1</w:t>
            </w:r>
            <w:r w:rsidR="00D937AF" w:rsidRPr="00EC4DA2">
              <w:t xml:space="preserve"> and D3</w:t>
            </w:r>
          </w:p>
        </w:tc>
        <w:tc>
          <w:tcPr>
            <w:tcW w:w="5953" w:type="dxa"/>
            <w:shd w:val="clear" w:color="auto" w:fill="auto"/>
          </w:tcPr>
          <w:p w14:paraId="50A92D67" w14:textId="2378EAA9" w:rsidR="00630353" w:rsidRPr="00172629" w:rsidRDefault="00D7402E" w:rsidP="0094632F">
            <w:pPr>
              <w:pStyle w:val="GuidelineB0"/>
              <w:rPr>
                <w:i w:val="0"/>
                <w:lang w:val="en-US"/>
              </w:rPr>
            </w:pPr>
            <w:r>
              <w:rPr>
                <w:i w:val="0"/>
                <w:lang w:val="en-US"/>
              </w:rPr>
              <w:t xml:space="preserve">D1 </w:t>
            </w:r>
            <w:r w:rsidR="00630353" w:rsidRPr="00172629">
              <w:rPr>
                <w:i w:val="0"/>
                <w:lang w:val="en-US"/>
              </w:rPr>
              <w:t>Early draft</w:t>
            </w:r>
            <w:r w:rsidR="00572E83">
              <w:rPr>
                <w:i w:val="0"/>
                <w:lang w:val="en-US"/>
              </w:rPr>
              <w:t xml:space="preserve"> and early stage for D3 MI Work Item</w:t>
            </w:r>
          </w:p>
        </w:tc>
        <w:tc>
          <w:tcPr>
            <w:tcW w:w="1553" w:type="dxa"/>
            <w:vMerge/>
            <w:shd w:val="clear" w:color="auto" w:fill="auto"/>
            <w:vAlign w:val="center"/>
          </w:tcPr>
          <w:p w14:paraId="053FACC0" w14:textId="479F75CD" w:rsidR="00630353" w:rsidRPr="00172629" w:rsidRDefault="00630353" w:rsidP="006A58EA">
            <w:pPr>
              <w:pStyle w:val="GuidelineB0"/>
              <w:jc w:val="center"/>
              <w:rPr>
                <w:i w:val="0"/>
                <w:lang w:val="en-US"/>
              </w:rPr>
            </w:pPr>
          </w:p>
        </w:tc>
      </w:tr>
      <w:tr w:rsidR="00630353" w:rsidRPr="00172629" w14:paraId="057CA4E7" w14:textId="77777777" w:rsidTr="00FA4589">
        <w:tc>
          <w:tcPr>
            <w:tcW w:w="1555" w:type="dxa"/>
            <w:shd w:val="clear" w:color="auto" w:fill="auto"/>
          </w:tcPr>
          <w:p w14:paraId="17559564" w14:textId="40F63C08" w:rsidR="00630353" w:rsidRPr="00EC4DA2" w:rsidRDefault="00630353" w:rsidP="00EC4DA2">
            <w:pPr>
              <w:jc w:val="center"/>
            </w:pPr>
            <w:r w:rsidRPr="00EC4DA2">
              <w:t>Progress report</w:t>
            </w:r>
          </w:p>
        </w:tc>
        <w:tc>
          <w:tcPr>
            <w:tcW w:w="5953" w:type="dxa"/>
            <w:shd w:val="clear" w:color="auto" w:fill="auto"/>
          </w:tcPr>
          <w:p w14:paraId="4950D35A" w14:textId="70CF1874" w:rsidR="00630353" w:rsidRPr="00172629" w:rsidRDefault="00630353" w:rsidP="0094632F">
            <w:pPr>
              <w:pStyle w:val="GuidelineB0"/>
              <w:rPr>
                <w:i w:val="0"/>
                <w:lang w:val="en-US"/>
              </w:rPr>
            </w:pPr>
            <w:r w:rsidRPr="00172629">
              <w:rPr>
                <w:i w:val="0"/>
                <w:lang w:val="en-US"/>
              </w:rPr>
              <w:t xml:space="preserve">Progress </w:t>
            </w:r>
            <w:r w:rsidR="00CC2900">
              <w:rPr>
                <w:i w:val="0"/>
                <w:lang w:val="en-US"/>
              </w:rPr>
              <w:t>r</w:t>
            </w:r>
            <w:r w:rsidRPr="00172629">
              <w:rPr>
                <w:i w:val="0"/>
                <w:lang w:val="en-US"/>
              </w:rPr>
              <w:t>eport</w:t>
            </w:r>
            <w:r w:rsidR="00AE3636">
              <w:rPr>
                <w:i w:val="0"/>
                <w:lang w:val="en-US"/>
              </w:rPr>
              <w:t>#1</w:t>
            </w:r>
            <w:r w:rsidRPr="00172629">
              <w:rPr>
                <w:i w:val="0"/>
                <w:lang w:val="en-US"/>
              </w:rPr>
              <w:t xml:space="preserve"> approved by </w:t>
            </w:r>
            <w:r w:rsidR="00AE3636">
              <w:rPr>
                <w:i w:val="0"/>
                <w:lang w:val="en-US"/>
              </w:rPr>
              <w:t>RB</w:t>
            </w:r>
          </w:p>
        </w:tc>
        <w:tc>
          <w:tcPr>
            <w:tcW w:w="1553" w:type="dxa"/>
            <w:vMerge/>
            <w:shd w:val="clear" w:color="auto" w:fill="auto"/>
          </w:tcPr>
          <w:p w14:paraId="3CC8FC1C" w14:textId="77777777" w:rsidR="00630353" w:rsidRPr="00172629" w:rsidRDefault="00630353" w:rsidP="0094632F">
            <w:pPr>
              <w:pStyle w:val="GuidelineB0"/>
              <w:rPr>
                <w:i w:val="0"/>
                <w:lang w:val="en-US"/>
              </w:rPr>
            </w:pPr>
          </w:p>
        </w:tc>
      </w:tr>
    </w:tbl>
    <w:p w14:paraId="49686D9D" w14:textId="77777777" w:rsidR="006E13A0" w:rsidRPr="00172629" w:rsidRDefault="006E13A0" w:rsidP="00616732">
      <w:pPr>
        <w:pStyle w:val="GuidelineB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630353" w:rsidRPr="00172629" w14:paraId="301C9CE1" w14:textId="77777777" w:rsidTr="00213710">
        <w:tc>
          <w:tcPr>
            <w:tcW w:w="1555" w:type="dxa"/>
            <w:shd w:val="clear" w:color="auto" w:fill="auto"/>
          </w:tcPr>
          <w:p w14:paraId="6CD7785C" w14:textId="77777777" w:rsidR="00630353" w:rsidRPr="00172629" w:rsidRDefault="00630353" w:rsidP="00213710">
            <w:pPr>
              <w:pStyle w:val="GuidelineB0"/>
              <w:jc w:val="center"/>
              <w:rPr>
                <w:b/>
                <w:i w:val="0"/>
                <w:lang w:val="en-US"/>
              </w:rPr>
            </w:pPr>
            <w:r w:rsidRPr="00172629">
              <w:rPr>
                <w:b/>
                <w:i w:val="0"/>
                <w:lang w:val="en-US"/>
              </w:rPr>
              <w:t>Milestone</w:t>
            </w:r>
          </w:p>
        </w:tc>
        <w:tc>
          <w:tcPr>
            <w:tcW w:w="5953" w:type="dxa"/>
            <w:shd w:val="clear" w:color="auto" w:fill="auto"/>
          </w:tcPr>
          <w:p w14:paraId="21314C1F" w14:textId="77777777" w:rsidR="00630353" w:rsidRPr="00172629" w:rsidRDefault="00630353" w:rsidP="00213710">
            <w:pPr>
              <w:pStyle w:val="GuidelineB0"/>
              <w:jc w:val="center"/>
              <w:rPr>
                <w:b/>
                <w:i w:val="0"/>
                <w:lang w:val="en-US"/>
              </w:rPr>
            </w:pPr>
            <w:r w:rsidRPr="00172629">
              <w:rPr>
                <w:b/>
                <w:i w:val="0"/>
                <w:lang w:val="en-US"/>
              </w:rPr>
              <w:t>Description</w:t>
            </w:r>
          </w:p>
        </w:tc>
        <w:tc>
          <w:tcPr>
            <w:tcW w:w="1553" w:type="dxa"/>
            <w:shd w:val="clear" w:color="auto" w:fill="auto"/>
          </w:tcPr>
          <w:p w14:paraId="7B420DE9" w14:textId="77777777" w:rsidR="00630353" w:rsidRPr="00172629" w:rsidRDefault="00630353" w:rsidP="00213710">
            <w:pPr>
              <w:pStyle w:val="GuidelineB0"/>
              <w:jc w:val="center"/>
              <w:rPr>
                <w:b/>
                <w:i w:val="0"/>
                <w:lang w:val="en-US"/>
              </w:rPr>
            </w:pPr>
            <w:r w:rsidRPr="00172629">
              <w:rPr>
                <w:b/>
                <w:i w:val="0"/>
                <w:lang w:val="en-US"/>
              </w:rPr>
              <w:t>Cut-Off Date</w:t>
            </w:r>
          </w:p>
        </w:tc>
      </w:tr>
      <w:tr w:rsidR="00630353" w:rsidRPr="00172629" w14:paraId="44D4248B" w14:textId="77777777" w:rsidTr="00213710">
        <w:tc>
          <w:tcPr>
            <w:tcW w:w="1555" w:type="dxa"/>
            <w:shd w:val="clear" w:color="auto" w:fill="auto"/>
          </w:tcPr>
          <w:p w14:paraId="54BB3988" w14:textId="39E0179D" w:rsidR="00630353" w:rsidRPr="00172629" w:rsidRDefault="00630353" w:rsidP="00213710">
            <w:pPr>
              <w:pStyle w:val="GuidelineB0"/>
              <w:jc w:val="center"/>
              <w:rPr>
                <w:b/>
                <w:i w:val="0"/>
                <w:lang w:val="en-US"/>
              </w:rPr>
            </w:pPr>
            <w:r w:rsidRPr="00172629">
              <w:rPr>
                <w:b/>
                <w:i w:val="0"/>
                <w:lang w:val="en-US"/>
              </w:rPr>
              <w:t>B</w:t>
            </w:r>
          </w:p>
        </w:tc>
        <w:tc>
          <w:tcPr>
            <w:tcW w:w="5953" w:type="dxa"/>
            <w:shd w:val="clear" w:color="auto" w:fill="auto"/>
          </w:tcPr>
          <w:p w14:paraId="2D9AEF6C" w14:textId="65F661BD" w:rsidR="00630353" w:rsidRPr="00172629" w:rsidRDefault="00630353" w:rsidP="00213710">
            <w:pPr>
              <w:pStyle w:val="GuidelineB0"/>
              <w:jc w:val="left"/>
              <w:rPr>
                <w:i w:val="0"/>
                <w:lang w:val="en-US"/>
              </w:rPr>
            </w:pPr>
            <w:r w:rsidRPr="00172629">
              <w:rPr>
                <w:rFonts w:cs="Arial"/>
                <w:i w:val="0"/>
                <w:lang w:val="en-US"/>
              </w:rPr>
              <w:t>Progress report</w:t>
            </w:r>
          </w:p>
        </w:tc>
        <w:tc>
          <w:tcPr>
            <w:tcW w:w="1553" w:type="dxa"/>
            <w:vMerge w:val="restart"/>
            <w:shd w:val="clear" w:color="auto" w:fill="auto"/>
            <w:vAlign w:val="center"/>
          </w:tcPr>
          <w:p w14:paraId="2BDFD3FC" w14:textId="12CFB46C" w:rsidR="00630353" w:rsidRPr="00172629" w:rsidRDefault="00630353" w:rsidP="00213710">
            <w:pPr>
              <w:pStyle w:val="GuidelineB0"/>
              <w:jc w:val="center"/>
              <w:rPr>
                <w:b/>
                <w:i w:val="0"/>
                <w:lang w:val="en-US"/>
              </w:rPr>
            </w:pPr>
            <w:r w:rsidRPr="00172629">
              <w:rPr>
                <w:i w:val="0"/>
                <w:lang w:val="en-US"/>
              </w:rPr>
              <w:t>202</w:t>
            </w:r>
            <w:r w:rsidR="002C5966" w:rsidRPr="00172629">
              <w:rPr>
                <w:i w:val="0"/>
                <w:lang w:val="en-US"/>
              </w:rPr>
              <w:t>5</w:t>
            </w:r>
            <w:r w:rsidRPr="00172629">
              <w:rPr>
                <w:i w:val="0"/>
                <w:lang w:val="en-US"/>
              </w:rPr>
              <w:t>-</w:t>
            </w:r>
            <w:r w:rsidR="006262D3" w:rsidRPr="00172629">
              <w:rPr>
                <w:i w:val="0"/>
                <w:lang w:val="en-US"/>
              </w:rPr>
              <w:t>09</w:t>
            </w:r>
            <w:r w:rsidRPr="00172629">
              <w:rPr>
                <w:i w:val="0"/>
                <w:lang w:val="en-US"/>
              </w:rPr>
              <w:t>-</w:t>
            </w:r>
            <w:r w:rsidR="00F211DB" w:rsidRPr="00172629">
              <w:rPr>
                <w:i w:val="0"/>
                <w:lang w:val="en-US"/>
              </w:rPr>
              <w:t>3</w:t>
            </w:r>
            <w:r w:rsidR="002C5966" w:rsidRPr="00172629">
              <w:rPr>
                <w:i w:val="0"/>
                <w:lang w:val="en-US"/>
              </w:rPr>
              <w:t>0</w:t>
            </w:r>
          </w:p>
        </w:tc>
      </w:tr>
      <w:tr w:rsidR="00630353" w:rsidRPr="00172629" w14:paraId="2E42FD6B" w14:textId="77777777" w:rsidTr="00213710">
        <w:tc>
          <w:tcPr>
            <w:tcW w:w="1555" w:type="dxa"/>
            <w:shd w:val="clear" w:color="auto" w:fill="auto"/>
          </w:tcPr>
          <w:p w14:paraId="694CED07" w14:textId="53EA09C8" w:rsidR="00630353" w:rsidRPr="00172629" w:rsidRDefault="004B2252" w:rsidP="00EC4DA2">
            <w:pPr>
              <w:pStyle w:val="GuidelineB0"/>
              <w:jc w:val="center"/>
              <w:rPr>
                <w:i w:val="0"/>
                <w:lang w:val="en-US"/>
              </w:rPr>
            </w:pPr>
            <w:r w:rsidRPr="00172629">
              <w:rPr>
                <w:i w:val="0"/>
                <w:lang w:val="en-US"/>
              </w:rPr>
              <w:t>D1</w:t>
            </w:r>
            <w:r w:rsidR="00D937AF">
              <w:rPr>
                <w:i w:val="0"/>
                <w:lang w:val="en-US"/>
              </w:rPr>
              <w:t xml:space="preserve"> </w:t>
            </w:r>
          </w:p>
        </w:tc>
        <w:tc>
          <w:tcPr>
            <w:tcW w:w="5953" w:type="dxa"/>
            <w:shd w:val="clear" w:color="auto" w:fill="auto"/>
          </w:tcPr>
          <w:p w14:paraId="472E05D3" w14:textId="32B1BE85" w:rsidR="00630353" w:rsidRPr="00172629" w:rsidRDefault="00D7402E" w:rsidP="00213710">
            <w:pPr>
              <w:pStyle w:val="GuidelineB0"/>
              <w:rPr>
                <w:i w:val="0"/>
                <w:lang w:val="en-US"/>
              </w:rPr>
            </w:pPr>
            <w:r>
              <w:rPr>
                <w:i w:val="0"/>
                <w:lang w:val="en-US"/>
              </w:rPr>
              <w:t xml:space="preserve">D1 </w:t>
            </w:r>
            <w:r w:rsidR="00691D3F">
              <w:rPr>
                <w:i w:val="0"/>
                <w:lang w:val="en-US"/>
              </w:rPr>
              <w:t>F</w:t>
            </w:r>
            <w:r w:rsidR="002C566A">
              <w:rPr>
                <w:i w:val="0"/>
                <w:lang w:val="en-US"/>
              </w:rPr>
              <w:t>i</w:t>
            </w:r>
            <w:r w:rsidR="00691D3F">
              <w:rPr>
                <w:i w:val="0"/>
                <w:lang w:val="en-US"/>
              </w:rPr>
              <w:t>nal</w:t>
            </w:r>
            <w:r w:rsidR="00691D3F" w:rsidRPr="00172629">
              <w:rPr>
                <w:i w:val="0"/>
                <w:lang w:val="en-US"/>
              </w:rPr>
              <w:t xml:space="preserve"> </w:t>
            </w:r>
            <w:r w:rsidR="00630353" w:rsidRPr="00172629">
              <w:rPr>
                <w:i w:val="0"/>
                <w:lang w:val="en-US"/>
              </w:rPr>
              <w:t>draft</w:t>
            </w:r>
            <w:r w:rsidR="00572E83">
              <w:rPr>
                <w:i w:val="0"/>
                <w:lang w:val="en-US"/>
              </w:rPr>
              <w:t xml:space="preserve"> </w:t>
            </w:r>
          </w:p>
        </w:tc>
        <w:tc>
          <w:tcPr>
            <w:tcW w:w="1553" w:type="dxa"/>
            <w:vMerge/>
            <w:shd w:val="clear" w:color="auto" w:fill="auto"/>
            <w:vAlign w:val="center"/>
          </w:tcPr>
          <w:p w14:paraId="4BA25927" w14:textId="77777777" w:rsidR="00630353" w:rsidRPr="00172629" w:rsidRDefault="00630353" w:rsidP="00213710">
            <w:pPr>
              <w:pStyle w:val="GuidelineB0"/>
              <w:jc w:val="center"/>
              <w:rPr>
                <w:lang w:val="en-US"/>
              </w:rPr>
            </w:pPr>
          </w:p>
        </w:tc>
      </w:tr>
      <w:tr w:rsidR="00630353" w:rsidRPr="00172629" w14:paraId="290FA5FB" w14:textId="77777777" w:rsidTr="00213710">
        <w:tc>
          <w:tcPr>
            <w:tcW w:w="1555" w:type="dxa"/>
            <w:shd w:val="clear" w:color="auto" w:fill="auto"/>
          </w:tcPr>
          <w:p w14:paraId="649FC54A" w14:textId="0B4B9AC5" w:rsidR="00630353" w:rsidRPr="00172629" w:rsidRDefault="004B2252" w:rsidP="00EC4DA2">
            <w:pPr>
              <w:pStyle w:val="GuidelineB0"/>
              <w:jc w:val="center"/>
              <w:rPr>
                <w:i w:val="0"/>
                <w:lang w:val="en-US"/>
              </w:rPr>
            </w:pPr>
            <w:r w:rsidRPr="00172629">
              <w:rPr>
                <w:i w:val="0"/>
                <w:lang w:val="en-US"/>
              </w:rPr>
              <w:t>D2</w:t>
            </w:r>
          </w:p>
        </w:tc>
        <w:tc>
          <w:tcPr>
            <w:tcW w:w="5953" w:type="dxa"/>
            <w:shd w:val="clear" w:color="auto" w:fill="auto"/>
          </w:tcPr>
          <w:p w14:paraId="60608E29" w14:textId="73E7BF54" w:rsidR="00630353" w:rsidRPr="00172629" w:rsidRDefault="00630353" w:rsidP="00213710">
            <w:pPr>
              <w:pStyle w:val="GuidelineB0"/>
              <w:rPr>
                <w:i w:val="0"/>
                <w:lang w:val="en-US"/>
              </w:rPr>
            </w:pPr>
            <w:r w:rsidRPr="00172629">
              <w:rPr>
                <w:i w:val="0"/>
                <w:lang w:val="en-US"/>
              </w:rPr>
              <w:t>Early draft</w:t>
            </w:r>
          </w:p>
        </w:tc>
        <w:tc>
          <w:tcPr>
            <w:tcW w:w="1553" w:type="dxa"/>
            <w:vMerge/>
            <w:shd w:val="clear" w:color="auto" w:fill="auto"/>
            <w:vAlign w:val="center"/>
          </w:tcPr>
          <w:p w14:paraId="733A9268" w14:textId="77777777" w:rsidR="00630353" w:rsidRPr="00172629" w:rsidRDefault="00630353" w:rsidP="00213710">
            <w:pPr>
              <w:pStyle w:val="GuidelineB0"/>
              <w:jc w:val="center"/>
              <w:rPr>
                <w:lang w:val="en-US"/>
              </w:rPr>
            </w:pPr>
          </w:p>
        </w:tc>
      </w:tr>
      <w:tr w:rsidR="00630353" w:rsidRPr="00172629" w14:paraId="2283ED28" w14:textId="77777777" w:rsidTr="00213710">
        <w:tc>
          <w:tcPr>
            <w:tcW w:w="1555" w:type="dxa"/>
            <w:shd w:val="clear" w:color="auto" w:fill="auto"/>
          </w:tcPr>
          <w:p w14:paraId="585F4DF2" w14:textId="77777777" w:rsidR="00630353" w:rsidRPr="00172629" w:rsidRDefault="00630353" w:rsidP="00EC4DA2">
            <w:pPr>
              <w:pStyle w:val="GuidelineB0"/>
              <w:jc w:val="center"/>
              <w:rPr>
                <w:i w:val="0"/>
                <w:lang w:val="en-US"/>
              </w:rPr>
            </w:pPr>
            <w:r w:rsidRPr="00172629">
              <w:rPr>
                <w:i w:val="0"/>
                <w:lang w:val="en-US"/>
              </w:rPr>
              <w:t>Progress report</w:t>
            </w:r>
          </w:p>
        </w:tc>
        <w:tc>
          <w:tcPr>
            <w:tcW w:w="5953" w:type="dxa"/>
            <w:shd w:val="clear" w:color="auto" w:fill="auto"/>
          </w:tcPr>
          <w:p w14:paraId="5B3E2CDB" w14:textId="67E6B6ED" w:rsidR="00630353" w:rsidRPr="00172629" w:rsidRDefault="00630353" w:rsidP="00213710">
            <w:pPr>
              <w:pStyle w:val="GuidelineB0"/>
              <w:rPr>
                <w:i w:val="0"/>
                <w:lang w:val="en-US"/>
              </w:rPr>
            </w:pPr>
            <w:r w:rsidRPr="00172629">
              <w:rPr>
                <w:i w:val="0"/>
                <w:lang w:val="en-US"/>
              </w:rPr>
              <w:t xml:space="preserve">Progress </w:t>
            </w:r>
            <w:r w:rsidR="00E35461">
              <w:rPr>
                <w:i w:val="0"/>
                <w:lang w:val="en-US"/>
              </w:rPr>
              <w:t>r</w:t>
            </w:r>
            <w:r w:rsidRPr="00172629">
              <w:rPr>
                <w:i w:val="0"/>
                <w:lang w:val="en-US"/>
              </w:rPr>
              <w:t>eport</w:t>
            </w:r>
            <w:r w:rsidR="00AE3636">
              <w:rPr>
                <w:i w:val="0"/>
                <w:lang w:val="en-US"/>
              </w:rPr>
              <w:t>#2</w:t>
            </w:r>
            <w:r w:rsidRPr="00172629">
              <w:rPr>
                <w:i w:val="0"/>
                <w:lang w:val="en-US"/>
              </w:rPr>
              <w:t xml:space="preserve"> approved by </w:t>
            </w:r>
            <w:r w:rsidR="00AE3636">
              <w:rPr>
                <w:i w:val="0"/>
                <w:lang w:val="en-US"/>
              </w:rPr>
              <w:t>RB</w:t>
            </w:r>
          </w:p>
        </w:tc>
        <w:tc>
          <w:tcPr>
            <w:tcW w:w="1553" w:type="dxa"/>
            <w:vMerge/>
            <w:shd w:val="clear" w:color="auto" w:fill="auto"/>
          </w:tcPr>
          <w:p w14:paraId="7B4BB5A1" w14:textId="77777777" w:rsidR="00630353" w:rsidRPr="00172629" w:rsidRDefault="00630353" w:rsidP="00213710">
            <w:pPr>
              <w:pStyle w:val="GuidelineB0"/>
              <w:rPr>
                <w:lang w:val="en-US"/>
              </w:rPr>
            </w:pPr>
          </w:p>
        </w:tc>
      </w:tr>
    </w:tbl>
    <w:p w14:paraId="045FDE15" w14:textId="77777777" w:rsidR="00630353" w:rsidRPr="00172629" w:rsidRDefault="00630353" w:rsidP="00616732">
      <w:pPr>
        <w:pStyle w:val="GuidelineB0"/>
        <w:rPr>
          <w:i w:val="0"/>
          <w:iCs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630353" w:rsidRPr="00172629" w14:paraId="4CBDCDB3" w14:textId="77777777" w:rsidTr="00213710">
        <w:tc>
          <w:tcPr>
            <w:tcW w:w="1555" w:type="dxa"/>
            <w:shd w:val="clear" w:color="auto" w:fill="auto"/>
          </w:tcPr>
          <w:p w14:paraId="479DDE8E" w14:textId="77777777" w:rsidR="00630353" w:rsidRPr="00172629" w:rsidRDefault="00630353" w:rsidP="00213710">
            <w:pPr>
              <w:pStyle w:val="GuidelineB0"/>
              <w:jc w:val="center"/>
              <w:rPr>
                <w:b/>
                <w:i w:val="0"/>
                <w:lang w:val="en-US"/>
              </w:rPr>
            </w:pPr>
            <w:r w:rsidRPr="00172629">
              <w:rPr>
                <w:b/>
                <w:i w:val="0"/>
                <w:lang w:val="en-US"/>
              </w:rPr>
              <w:t>Milestone</w:t>
            </w:r>
          </w:p>
        </w:tc>
        <w:tc>
          <w:tcPr>
            <w:tcW w:w="5953" w:type="dxa"/>
            <w:shd w:val="clear" w:color="auto" w:fill="auto"/>
          </w:tcPr>
          <w:p w14:paraId="0E6FBA3E" w14:textId="77777777" w:rsidR="00630353" w:rsidRPr="00172629" w:rsidRDefault="00630353" w:rsidP="00213710">
            <w:pPr>
              <w:pStyle w:val="GuidelineB0"/>
              <w:jc w:val="center"/>
              <w:rPr>
                <w:b/>
                <w:i w:val="0"/>
                <w:lang w:val="en-US"/>
              </w:rPr>
            </w:pPr>
            <w:r w:rsidRPr="00172629">
              <w:rPr>
                <w:b/>
                <w:i w:val="0"/>
                <w:lang w:val="en-US"/>
              </w:rPr>
              <w:t>Description</w:t>
            </w:r>
          </w:p>
        </w:tc>
        <w:tc>
          <w:tcPr>
            <w:tcW w:w="1553" w:type="dxa"/>
            <w:shd w:val="clear" w:color="auto" w:fill="auto"/>
          </w:tcPr>
          <w:p w14:paraId="6F488907" w14:textId="77777777" w:rsidR="00630353" w:rsidRPr="00172629" w:rsidRDefault="00630353" w:rsidP="00213710">
            <w:pPr>
              <w:pStyle w:val="GuidelineB0"/>
              <w:jc w:val="center"/>
              <w:rPr>
                <w:b/>
                <w:i w:val="0"/>
                <w:lang w:val="en-US"/>
              </w:rPr>
            </w:pPr>
            <w:r w:rsidRPr="00172629">
              <w:rPr>
                <w:b/>
                <w:i w:val="0"/>
                <w:lang w:val="en-US"/>
              </w:rPr>
              <w:t>Cut-Off Date</w:t>
            </w:r>
          </w:p>
        </w:tc>
      </w:tr>
      <w:tr w:rsidR="00630353" w:rsidRPr="00172629" w14:paraId="436F46E9" w14:textId="77777777" w:rsidTr="00213710">
        <w:tc>
          <w:tcPr>
            <w:tcW w:w="1555" w:type="dxa"/>
            <w:shd w:val="clear" w:color="auto" w:fill="auto"/>
          </w:tcPr>
          <w:p w14:paraId="2889251E" w14:textId="0AF9481F" w:rsidR="00630353" w:rsidRPr="00172629" w:rsidRDefault="00630353" w:rsidP="00213710">
            <w:pPr>
              <w:pStyle w:val="GuidelineB0"/>
              <w:jc w:val="center"/>
              <w:rPr>
                <w:b/>
                <w:i w:val="0"/>
                <w:lang w:val="en-US"/>
              </w:rPr>
            </w:pPr>
            <w:r w:rsidRPr="00172629">
              <w:rPr>
                <w:b/>
                <w:i w:val="0"/>
                <w:lang w:val="en-US"/>
              </w:rPr>
              <w:t>C</w:t>
            </w:r>
          </w:p>
        </w:tc>
        <w:tc>
          <w:tcPr>
            <w:tcW w:w="5953" w:type="dxa"/>
            <w:shd w:val="clear" w:color="auto" w:fill="auto"/>
          </w:tcPr>
          <w:p w14:paraId="3061C89D" w14:textId="6EBD0E5C" w:rsidR="00630353" w:rsidRPr="00172629" w:rsidRDefault="00630353" w:rsidP="00213710">
            <w:pPr>
              <w:pStyle w:val="GuidelineB0"/>
              <w:jc w:val="left"/>
              <w:rPr>
                <w:i w:val="0"/>
                <w:lang w:val="en-US"/>
              </w:rPr>
            </w:pPr>
            <w:r w:rsidRPr="00172629">
              <w:rPr>
                <w:rFonts w:cs="Arial"/>
                <w:i w:val="0"/>
                <w:lang w:val="en-US"/>
              </w:rPr>
              <w:t>Progress report</w:t>
            </w:r>
          </w:p>
        </w:tc>
        <w:tc>
          <w:tcPr>
            <w:tcW w:w="1553" w:type="dxa"/>
            <w:vMerge w:val="restart"/>
            <w:shd w:val="clear" w:color="auto" w:fill="auto"/>
            <w:vAlign w:val="center"/>
          </w:tcPr>
          <w:p w14:paraId="325A0B46" w14:textId="6E7D2F3C" w:rsidR="00630353" w:rsidRPr="00172629" w:rsidRDefault="00630353" w:rsidP="00213710">
            <w:pPr>
              <w:pStyle w:val="GuidelineB0"/>
              <w:jc w:val="center"/>
              <w:rPr>
                <w:b/>
                <w:i w:val="0"/>
                <w:lang w:val="en-US"/>
              </w:rPr>
            </w:pPr>
            <w:r w:rsidRPr="00172629">
              <w:rPr>
                <w:i w:val="0"/>
                <w:lang w:val="en-US"/>
              </w:rPr>
              <w:t>2026-0</w:t>
            </w:r>
            <w:r w:rsidR="006262D3" w:rsidRPr="00172629">
              <w:rPr>
                <w:i w:val="0"/>
                <w:lang w:val="en-US"/>
              </w:rPr>
              <w:t>5</w:t>
            </w:r>
            <w:r w:rsidRPr="00172629">
              <w:rPr>
                <w:i w:val="0"/>
                <w:lang w:val="en-US"/>
              </w:rPr>
              <w:t>-31</w:t>
            </w:r>
          </w:p>
        </w:tc>
      </w:tr>
      <w:tr w:rsidR="00630353" w:rsidRPr="00172629" w14:paraId="0E430964" w14:textId="77777777" w:rsidTr="00213710">
        <w:tc>
          <w:tcPr>
            <w:tcW w:w="1555" w:type="dxa"/>
            <w:shd w:val="clear" w:color="auto" w:fill="auto"/>
          </w:tcPr>
          <w:p w14:paraId="1F002141" w14:textId="727EA163" w:rsidR="00630353" w:rsidRPr="00172629" w:rsidRDefault="004B2252" w:rsidP="00EC4DA2">
            <w:pPr>
              <w:pStyle w:val="GuidelineB0"/>
              <w:jc w:val="center"/>
              <w:rPr>
                <w:i w:val="0"/>
                <w:lang w:val="en-US"/>
              </w:rPr>
            </w:pPr>
            <w:r w:rsidRPr="00172629">
              <w:rPr>
                <w:i w:val="0"/>
                <w:lang w:val="en-US"/>
              </w:rPr>
              <w:t>D2</w:t>
            </w:r>
          </w:p>
        </w:tc>
        <w:tc>
          <w:tcPr>
            <w:tcW w:w="5953" w:type="dxa"/>
            <w:shd w:val="clear" w:color="auto" w:fill="auto"/>
          </w:tcPr>
          <w:p w14:paraId="63086E76" w14:textId="0F5C9F7B" w:rsidR="00630353" w:rsidRPr="00172629" w:rsidRDefault="00F211DB" w:rsidP="00213710">
            <w:pPr>
              <w:pStyle w:val="GuidelineB0"/>
              <w:rPr>
                <w:i w:val="0"/>
                <w:lang w:val="en-US"/>
              </w:rPr>
            </w:pPr>
            <w:r w:rsidRPr="00172629">
              <w:rPr>
                <w:i w:val="0"/>
                <w:lang w:val="en-US"/>
              </w:rPr>
              <w:t>Final</w:t>
            </w:r>
            <w:r w:rsidR="00630353" w:rsidRPr="00172629">
              <w:rPr>
                <w:i w:val="0"/>
                <w:lang w:val="en-US"/>
              </w:rPr>
              <w:t xml:space="preserve"> draft</w:t>
            </w:r>
          </w:p>
        </w:tc>
        <w:tc>
          <w:tcPr>
            <w:tcW w:w="1553" w:type="dxa"/>
            <w:vMerge/>
            <w:shd w:val="clear" w:color="auto" w:fill="auto"/>
            <w:vAlign w:val="center"/>
          </w:tcPr>
          <w:p w14:paraId="55829961" w14:textId="77777777" w:rsidR="00630353" w:rsidRPr="00172629" w:rsidRDefault="00630353" w:rsidP="00213710">
            <w:pPr>
              <w:pStyle w:val="GuidelineB0"/>
              <w:jc w:val="center"/>
              <w:rPr>
                <w:i w:val="0"/>
                <w:lang w:val="en-US"/>
              </w:rPr>
            </w:pPr>
          </w:p>
        </w:tc>
      </w:tr>
      <w:tr w:rsidR="00630353" w:rsidRPr="00172629" w14:paraId="1E733957" w14:textId="77777777" w:rsidTr="00213710">
        <w:tc>
          <w:tcPr>
            <w:tcW w:w="1555" w:type="dxa"/>
            <w:shd w:val="clear" w:color="auto" w:fill="auto"/>
          </w:tcPr>
          <w:p w14:paraId="3CCBEB10" w14:textId="12E4FC58" w:rsidR="00630353" w:rsidRPr="00172629" w:rsidRDefault="004B2252" w:rsidP="00EC4DA2">
            <w:pPr>
              <w:pStyle w:val="GuidelineB0"/>
              <w:jc w:val="center"/>
              <w:rPr>
                <w:i w:val="0"/>
                <w:lang w:val="en-US"/>
              </w:rPr>
            </w:pPr>
            <w:r w:rsidRPr="00172629">
              <w:rPr>
                <w:i w:val="0"/>
                <w:lang w:val="en-US"/>
              </w:rPr>
              <w:t>D3</w:t>
            </w:r>
          </w:p>
        </w:tc>
        <w:tc>
          <w:tcPr>
            <w:tcW w:w="5953" w:type="dxa"/>
            <w:shd w:val="clear" w:color="auto" w:fill="auto"/>
          </w:tcPr>
          <w:p w14:paraId="7605A551" w14:textId="29C2B8F1" w:rsidR="00630353" w:rsidRPr="00172629" w:rsidRDefault="00F211DB" w:rsidP="00213710">
            <w:pPr>
              <w:pStyle w:val="GuidelineB0"/>
              <w:rPr>
                <w:i w:val="0"/>
                <w:lang w:val="en-US"/>
              </w:rPr>
            </w:pPr>
            <w:r w:rsidRPr="00172629">
              <w:rPr>
                <w:i w:val="0"/>
                <w:lang w:val="en-US"/>
              </w:rPr>
              <w:t>Final</w:t>
            </w:r>
            <w:r w:rsidR="00630353" w:rsidRPr="00172629">
              <w:rPr>
                <w:i w:val="0"/>
                <w:lang w:val="en-US"/>
              </w:rPr>
              <w:t xml:space="preserve"> draft</w:t>
            </w:r>
            <w:r w:rsidR="00F16B98">
              <w:rPr>
                <w:i w:val="0"/>
                <w:lang w:val="en-US"/>
              </w:rPr>
              <w:t xml:space="preserve"> (MI work Item </w:t>
            </w:r>
            <w:r w:rsidR="00AA07F9">
              <w:rPr>
                <w:i w:val="0"/>
                <w:lang w:val="en-US"/>
              </w:rPr>
              <w:t xml:space="preserve">final stage </w:t>
            </w:r>
            <w:r w:rsidR="003601A8">
              <w:rPr>
                <w:i w:val="0"/>
                <w:lang w:val="en-US"/>
              </w:rPr>
              <w:t>- ready for completion</w:t>
            </w:r>
            <w:r w:rsidR="00F16B98">
              <w:rPr>
                <w:i w:val="0"/>
                <w:lang w:val="en-US"/>
              </w:rPr>
              <w:t>)</w:t>
            </w:r>
          </w:p>
        </w:tc>
        <w:tc>
          <w:tcPr>
            <w:tcW w:w="1553" w:type="dxa"/>
            <w:vMerge/>
            <w:shd w:val="clear" w:color="auto" w:fill="auto"/>
            <w:vAlign w:val="center"/>
          </w:tcPr>
          <w:p w14:paraId="51A412D4" w14:textId="77777777" w:rsidR="00630353" w:rsidRPr="00172629" w:rsidRDefault="00630353" w:rsidP="00213710">
            <w:pPr>
              <w:pStyle w:val="GuidelineB0"/>
              <w:jc w:val="center"/>
              <w:rPr>
                <w:i w:val="0"/>
                <w:lang w:val="en-US"/>
              </w:rPr>
            </w:pPr>
          </w:p>
        </w:tc>
      </w:tr>
      <w:tr w:rsidR="00630353" w:rsidRPr="00172629" w14:paraId="14E1DBAC" w14:textId="77777777" w:rsidTr="00213710">
        <w:tc>
          <w:tcPr>
            <w:tcW w:w="1555" w:type="dxa"/>
            <w:shd w:val="clear" w:color="auto" w:fill="auto"/>
          </w:tcPr>
          <w:p w14:paraId="456B8EC7" w14:textId="77777777" w:rsidR="00630353" w:rsidRPr="00172629" w:rsidRDefault="00630353" w:rsidP="00EC4DA2">
            <w:pPr>
              <w:pStyle w:val="GuidelineB0"/>
              <w:jc w:val="center"/>
              <w:rPr>
                <w:i w:val="0"/>
                <w:lang w:val="en-US"/>
              </w:rPr>
            </w:pPr>
            <w:r w:rsidRPr="00172629">
              <w:rPr>
                <w:i w:val="0"/>
                <w:lang w:val="en-US"/>
              </w:rPr>
              <w:t>Progress report</w:t>
            </w:r>
          </w:p>
        </w:tc>
        <w:tc>
          <w:tcPr>
            <w:tcW w:w="5953" w:type="dxa"/>
            <w:shd w:val="clear" w:color="auto" w:fill="auto"/>
          </w:tcPr>
          <w:p w14:paraId="4A514FC5" w14:textId="5ED3B82C" w:rsidR="00630353" w:rsidRPr="00172629" w:rsidRDefault="00AE3636" w:rsidP="00213710">
            <w:pPr>
              <w:pStyle w:val="GuidelineB0"/>
              <w:rPr>
                <w:i w:val="0"/>
                <w:lang w:val="en-US"/>
              </w:rPr>
            </w:pPr>
            <w:r>
              <w:rPr>
                <w:i w:val="0"/>
                <w:lang w:val="en-US"/>
              </w:rPr>
              <w:t>Final</w:t>
            </w:r>
            <w:r w:rsidRPr="00172629">
              <w:rPr>
                <w:i w:val="0"/>
                <w:lang w:val="en-US"/>
              </w:rPr>
              <w:t xml:space="preserve"> </w:t>
            </w:r>
            <w:r w:rsidR="00630353" w:rsidRPr="00172629">
              <w:rPr>
                <w:i w:val="0"/>
                <w:lang w:val="en-US"/>
              </w:rPr>
              <w:t xml:space="preserve">Report approved by </w:t>
            </w:r>
            <w:r>
              <w:rPr>
                <w:i w:val="0"/>
                <w:lang w:val="en-US"/>
              </w:rPr>
              <w:t>RB</w:t>
            </w:r>
          </w:p>
        </w:tc>
        <w:tc>
          <w:tcPr>
            <w:tcW w:w="1553" w:type="dxa"/>
            <w:vMerge/>
            <w:shd w:val="clear" w:color="auto" w:fill="auto"/>
          </w:tcPr>
          <w:p w14:paraId="2C6E0C7D" w14:textId="77777777" w:rsidR="00630353" w:rsidRPr="00172629" w:rsidRDefault="00630353" w:rsidP="00213710">
            <w:pPr>
              <w:pStyle w:val="GuidelineB0"/>
              <w:rPr>
                <w:i w:val="0"/>
                <w:lang w:val="en-US"/>
              </w:rPr>
            </w:pPr>
          </w:p>
        </w:tc>
      </w:tr>
    </w:tbl>
    <w:p w14:paraId="7A8E7EA8" w14:textId="77777777" w:rsidR="00630353" w:rsidRPr="00172629" w:rsidRDefault="00630353" w:rsidP="00616732">
      <w:pPr>
        <w:pStyle w:val="GuidelineB0"/>
        <w:rPr>
          <w:i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630353" w:rsidRPr="00172629" w14:paraId="1AFB4764" w14:textId="77777777" w:rsidTr="00213710">
        <w:tc>
          <w:tcPr>
            <w:tcW w:w="1555" w:type="dxa"/>
            <w:shd w:val="clear" w:color="auto" w:fill="auto"/>
          </w:tcPr>
          <w:p w14:paraId="328BFC75" w14:textId="77777777" w:rsidR="00630353" w:rsidRPr="00172629" w:rsidRDefault="00630353" w:rsidP="00213710">
            <w:pPr>
              <w:pStyle w:val="GuidelineB0"/>
              <w:jc w:val="center"/>
              <w:rPr>
                <w:b/>
                <w:i w:val="0"/>
                <w:lang w:val="en-US"/>
              </w:rPr>
            </w:pPr>
            <w:r w:rsidRPr="00172629">
              <w:rPr>
                <w:b/>
                <w:i w:val="0"/>
                <w:lang w:val="en-US"/>
              </w:rPr>
              <w:t>Milestone</w:t>
            </w:r>
          </w:p>
        </w:tc>
        <w:tc>
          <w:tcPr>
            <w:tcW w:w="5953" w:type="dxa"/>
            <w:shd w:val="clear" w:color="auto" w:fill="auto"/>
          </w:tcPr>
          <w:p w14:paraId="3F60ED5F" w14:textId="77777777" w:rsidR="00630353" w:rsidRPr="00172629" w:rsidRDefault="00630353" w:rsidP="00213710">
            <w:pPr>
              <w:pStyle w:val="GuidelineB0"/>
              <w:jc w:val="center"/>
              <w:rPr>
                <w:b/>
                <w:i w:val="0"/>
                <w:lang w:val="en-US"/>
              </w:rPr>
            </w:pPr>
            <w:r w:rsidRPr="00172629">
              <w:rPr>
                <w:b/>
                <w:i w:val="0"/>
                <w:lang w:val="en-US"/>
              </w:rPr>
              <w:t>Description</w:t>
            </w:r>
          </w:p>
        </w:tc>
        <w:tc>
          <w:tcPr>
            <w:tcW w:w="1553" w:type="dxa"/>
            <w:shd w:val="clear" w:color="auto" w:fill="auto"/>
          </w:tcPr>
          <w:p w14:paraId="047F1953" w14:textId="77777777" w:rsidR="00630353" w:rsidRPr="00172629" w:rsidRDefault="00630353" w:rsidP="00213710">
            <w:pPr>
              <w:pStyle w:val="GuidelineB0"/>
              <w:jc w:val="center"/>
              <w:rPr>
                <w:b/>
                <w:i w:val="0"/>
                <w:lang w:val="en-US"/>
              </w:rPr>
            </w:pPr>
            <w:r w:rsidRPr="00172629">
              <w:rPr>
                <w:b/>
                <w:i w:val="0"/>
                <w:lang w:val="en-US"/>
              </w:rPr>
              <w:t>Cut-Off Date</w:t>
            </w:r>
          </w:p>
        </w:tc>
      </w:tr>
      <w:tr w:rsidR="00630353" w:rsidRPr="00172629" w14:paraId="519C0CD5" w14:textId="77777777" w:rsidTr="00213710">
        <w:tc>
          <w:tcPr>
            <w:tcW w:w="1555" w:type="dxa"/>
            <w:shd w:val="clear" w:color="auto" w:fill="auto"/>
          </w:tcPr>
          <w:p w14:paraId="34EE90AF" w14:textId="7B4D6385" w:rsidR="00630353" w:rsidRPr="00172629" w:rsidRDefault="00AE3636" w:rsidP="00213710">
            <w:pPr>
              <w:pStyle w:val="GuidelineB0"/>
              <w:jc w:val="center"/>
              <w:rPr>
                <w:b/>
                <w:i w:val="0"/>
                <w:lang w:val="en-US"/>
              </w:rPr>
            </w:pPr>
            <w:r>
              <w:rPr>
                <w:b/>
                <w:i w:val="0"/>
                <w:lang w:val="en-US"/>
              </w:rPr>
              <w:t>D</w:t>
            </w:r>
          </w:p>
        </w:tc>
        <w:tc>
          <w:tcPr>
            <w:tcW w:w="5953" w:type="dxa"/>
            <w:shd w:val="clear" w:color="auto" w:fill="auto"/>
          </w:tcPr>
          <w:p w14:paraId="3F315CBF" w14:textId="40968DB8" w:rsidR="00630353" w:rsidRPr="00172629" w:rsidRDefault="00630353" w:rsidP="00213710">
            <w:pPr>
              <w:pStyle w:val="GuidelineB0"/>
              <w:jc w:val="left"/>
              <w:rPr>
                <w:i w:val="0"/>
                <w:lang w:val="en-US"/>
              </w:rPr>
            </w:pPr>
            <w:r w:rsidRPr="00172629">
              <w:rPr>
                <w:rFonts w:cs="Arial"/>
                <w:i w:val="0"/>
                <w:lang w:val="en-US"/>
              </w:rPr>
              <w:t xml:space="preserve">Closure of the STF, </w:t>
            </w:r>
            <w:r w:rsidR="00F16B98">
              <w:rPr>
                <w:rFonts w:cs="Arial"/>
                <w:i w:val="0"/>
                <w:lang w:val="en-US"/>
              </w:rPr>
              <w:t>D1 and D2</w:t>
            </w:r>
            <w:r w:rsidRPr="00172629">
              <w:rPr>
                <w:rFonts w:cs="Arial"/>
                <w:i w:val="0"/>
                <w:lang w:val="en-US"/>
              </w:rPr>
              <w:t xml:space="preserve"> deliverables published</w:t>
            </w:r>
            <w:r w:rsidR="00F16B98">
              <w:rPr>
                <w:rFonts w:cs="Arial"/>
                <w:i w:val="0"/>
                <w:lang w:val="en-US"/>
              </w:rPr>
              <w:t xml:space="preserve"> and D3 </w:t>
            </w:r>
            <w:r w:rsidR="003601A8">
              <w:rPr>
                <w:rFonts w:cs="Arial"/>
                <w:i w:val="0"/>
                <w:lang w:val="en-US"/>
              </w:rPr>
              <w:t>MI Work Item c</w:t>
            </w:r>
            <w:r w:rsidR="00F16B98">
              <w:rPr>
                <w:rFonts w:cs="Arial"/>
                <w:i w:val="0"/>
                <w:lang w:val="en-US"/>
              </w:rPr>
              <w:t>ompletion</w:t>
            </w:r>
          </w:p>
        </w:tc>
        <w:tc>
          <w:tcPr>
            <w:tcW w:w="1553" w:type="dxa"/>
            <w:shd w:val="clear" w:color="auto" w:fill="auto"/>
            <w:vAlign w:val="center"/>
          </w:tcPr>
          <w:p w14:paraId="63BFD6B0" w14:textId="75B18505" w:rsidR="00630353" w:rsidRPr="00172629" w:rsidRDefault="00630353" w:rsidP="00213710">
            <w:pPr>
              <w:pStyle w:val="GuidelineB0"/>
              <w:jc w:val="center"/>
              <w:rPr>
                <w:b/>
                <w:i w:val="0"/>
                <w:lang w:val="en-US"/>
              </w:rPr>
            </w:pPr>
            <w:r w:rsidRPr="00172629">
              <w:rPr>
                <w:i w:val="0"/>
                <w:lang w:val="en-US"/>
              </w:rPr>
              <w:t>2026-0</w:t>
            </w:r>
            <w:r w:rsidR="006262D3" w:rsidRPr="00172629">
              <w:rPr>
                <w:i w:val="0"/>
                <w:lang w:val="en-US"/>
              </w:rPr>
              <w:t>6</w:t>
            </w:r>
            <w:r w:rsidRPr="00172629">
              <w:rPr>
                <w:i w:val="0"/>
                <w:lang w:val="en-US"/>
              </w:rPr>
              <w:t>-31</w:t>
            </w:r>
          </w:p>
        </w:tc>
      </w:tr>
    </w:tbl>
    <w:p w14:paraId="1426E0D5" w14:textId="77777777" w:rsidR="00630353" w:rsidRPr="00172629" w:rsidRDefault="00630353" w:rsidP="00616732">
      <w:pPr>
        <w:pStyle w:val="GuidelineB0"/>
        <w:rPr>
          <w:i w:val="0"/>
          <w:iCs w:val="0"/>
          <w:lang w:val="en-US"/>
        </w:rPr>
      </w:pPr>
    </w:p>
    <w:p w14:paraId="19630B31" w14:textId="77777777" w:rsidR="00B446F0" w:rsidRPr="00172629" w:rsidRDefault="00B446F0" w:rsidP="00616732">
      <w:pPr>
        <w:rPr>
          <w:lang w:val="en-US"/>
        </w:rPr>
      </w:pPr>
    </w:p>
    <w:p w14:paraId="4672CB3E" w14:textId="77777777" w:rsidR="00403DC4" w:rsidRPr="00172629" w:rsidRDefault="00403DC4" w:rsidP="00DE70C3">
      <w:pPr>
        <w:rPr>
          <w:lang w:val="en-US"/>
        </w:rPr>
      </w:pPr>
    </w:p>
    <w:p w14:paraId="3CEBE84F" w14:textId="77777777" w:rsidR="00403DC4" w:rsidRPr="00172629" w:rsidRDefault="002074F3" w:rsidP="00737527">
      <w:pPr>
        <w:pStyle w:val="Heading2"/>
        <w:rPr>
          <w:lang w:val="en-US"/>
        </w:rPr>
      </w:pPr>
      <w:bookmarkStart w:id="5" w:name="_Toc229392240"/>
      <w:r w:rsidRPr="00172629">
        <w:rPr>
          <w:lang w:val="en-US"/>
        </w:rPr>
        <w:lastRenderedPageBreak/>
        <w:t>Task summary</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827"/>
        <w:gridCol w:w="1276"/>
        <w:gridCol w:w="1276"/>
        <w:gridCol w:w="1870"/>
      </w:tblGrid>
      <w:tr w:rsidR="004441FF" w:rsidRPr="00172629" w14:paraId="004485DB" w14:textId="77777777" w:rsidTr="00164BC9">
        <w:trPr>
          <w:jc w:val="center"/>
        </w:trPr>
        <w:tc>
          <w:tcPr>
            <w:tcW w:w="1413" w:type="dxa"/>
            <w:vMerge w:val="restart"/>
            <w:shd w:val="clear" w:color="auto" w:fill="EDEDED" w:themeFill="accent3" w:themeFillTint="33"/>
            <w:vAlign w:val="center"/>
          </w:tcPr>
          <w:p w14:paraId="6BBD01CC" w14:textId="77777777" w:rsidR="004441FF" w:rsidRPr="00172629" w:rsidRDefault="004441FF" w:rsidP="00F958FE">
            <w:pPr>
              <w:keepNext/>
              <w:keepLines/>
              <w:rPr>
                <w:b/>
                <w:bCs/>
                <w:lang w:val="en-US"/>
              </w:rPr>
            </w:pPr>
            <w:r w:rsidRPr="00172629">
              <w:rPr>
                <w:b/>
                <w:bCs/>
                <w:lang w:val="en-US"/>
              </w:rPr>
              <w:t>Code</w:t>
            </w:r>
          </w:p>
        </w:tc>
        <w:tc>
          <w:tcPr>
            <w:tcW w:w="3827" w:type="dxa"/>
            <w:vMerge w:val="restart"/>
            <w:shd w:val="clear" w:color="auto" w:fill="EDEDED" w:themeFill="accent3" w:themeFillTint="33"/>
            <w:vAlign w:val="center"/>
          </w:tcPr>
          <w:p w14:paraId="4CFADEFA" w14:textId="77777777" w:rsidR="004441FF" w:rsidRPr="00172629" w:rsidRDefault="004441FF" w:rsidP="00F958FE">
            <w:pPr>
              <w:keepNext/>
              <w:keepLines/>
              <w:rPr>
                <w:b/>
                <w:bCs/>
                <w:lang w:val="en-US"/>
              </w:rPr>
            </w:pPr>
            <w:r w:rsidRPr="00172629">
              <w:rPr>
                <w:b/>
                <w:bCs/>
                <w:lang w:val="en-US"/>
              </w:rPr>
              <w:t xml:space="preserve">Task / Milestone </w:t>
            </w:r>
          </w:p>
        </w:tc>
        <w:tc>
          <w:tcPr>
            <w:tcW w:w="2552" w:type="dxa"/>
            <w:gridSpan w:val="2"/>
            <w:shd w:val="clear" w:color="auto" w:fill="EDEDED" w:themeFill="accent3" w:themeFillTint="33"/>
          </w:tcPr>
          <w:p w14:paraId="4F48FE00" w14:textId="77777777" w:rsidR="004441FF" w:rsidRPr="00172629" w:rsidRDefault="004441FF" w:rsidP="00F958FE">
            <w:pPr>
              <w:pStyle w:val="StyleBoldBefore6ptAfter6ptCentered"/>
              <w:keepNext/>
              <w:keepLines/>
              <w:spacing w:before="0" w:after="0"/>
              <w:rPr>
                <w:lang w:val="en-US"/>
              </w:rPr>
            </w:pPr>
            <w:r w:rsidRPr="00172629">
              <w:rPr>
                <w:lang w:val="en-US"/>
              </w:rPr>
              <w:t>Target Date</w:t>
            </w:r>
          </w:p>
        </w:tc>
        <w:tc>
          <w:tcPr>
            <w:tcW w:w="1870" w:type="dxa"/>
            <w:vMerge w:val="restart"/>
            <w:shd w:val="clear" w:color="auto" w:fill="EDEDED" w:themeFill="accent3" w:themeFillTint="33"/>
          </w:tcPr>
          <w:p w14:paraId="3E453665" w14:textId="65C77643" w:rsidR="004441FF" w:rsidRPr="00172629" w:rsidRDefault="004441FF" w:rsidP="00F958FE">
            <w:pPr>
              <w:pStyle w:val="StyleBoldBefore6ptAfter6ptCentered"/>
              <w:keepNext/>
              <w:keepLines/>
              <w:spacing w:before="0" w:after="0"/>
              <w:rPr>
                <w:lang w:val="en-US"/>
              </w:rPr>
            </w:pPr>
            <w:r w:rsidRPr="00172629">
              <w:rPr>
                <w:lang w:val="en-US"/>
              </w:rPr>
              <w:t>Estimated Cost (</w:t>
            </w:r>
            <w:r w:rsidR="00691D82" w:rsidRPr="00172629">
              <w:rPr>
                <w:lang w:val="en-US"/>
              </w:rPr>
              <w:t>K</w:t>
            </w:r>
            <w:r w:rsidRPr="00172629">
              <w:rPr>
                <w:lang w:val="en-US"/>
              </w:rPr>
              <w:t>EUR)</w:t>
            </w:r>
          </w:p>
        </w:tc>
      </w:tr>
      <w:tr w:rsidR="004441FF" w:rsidRPr="00172629" w14:paraId="5F999BD4" w14:textId="77777777" w:rsidTr="00164BC9">
        <w:trPr>
          <w:jc w:val="center"/>
        </w:trPr>
        <w:tc>
          <w:tcPr>
            <w:tcW w:w="1413" w:type="dxa"/>
            <w:vMerge/>
            <w:tcBorders>
              <w:bottom w:val="single" w:sz="4" w:space="0" w:color="auto"/>
            </w:tcBorders>
            <w:shd w:val="clear" w:color="auto" w:fill="DEEAF6"/>
            <w:vAlign w:val="center"/>
          </w:tcPr>
          <w:p w14:paraId="5FCFC8C5" w14:textId="77777777" w:rsidR="004441FF" w:rsidRPr="00172629" w:rsidRDefault="004441FF" w:rsidP="00F958FE">
            <w:pPr>
              <w:keepNext/>
              <w:keepLines/>
              <w:rPr>
                <w:b/>
                <w:bCs/>
                <w:lang w:val="en-US"/>
              </w:rPr>
            </w:pPr>
          </w:p>
        </w:tc>
        <w:tc>
          <w:tcPr>
            <w:tcW w:w="3827" w:type="dxa"/>
            <w:vMerge/>
            <w:tcBorders>
              <w:bottom w:val="single" w:sz="4" w:space="0" w:color="auto"/>
            </w:tcBorders>
            <w:shd w:val="clear" w:color="auto" w:fill="DEEAF6"/>
            <w:vAlign w:val="center"/>
          </w:tcPr>
          <w:p w14:paraId="41561FD5" w14:textId="77777777" w:rsidR="004441FF" w:rsidRPr="00172629" w:rsidRDefault="004441FF" w:rsidP="00F958FE">
            <w:pPr>
              <w:keepNext/>
              <w:keepLines/>
              <w:rPr>
                <w:b/>
                <w:bCs/>
                <w:lang w:val="en-US"/>
              </w:rPr>
            </w:pPr>
          </w:p>
        </w:tc>
        <w:tc>
          <w:tcPr>
            <w:tcW w:w="1276" w:type="dxa"/>
            <w:tcBorders>
              <w:bottom w:val="single" w:sz="4" w:space="0" w:color="auto"/>
            </w:tcBorders>
            <w:shd w:val="clear" w:color="auto" w:fill="EDEDED" w:themeFill="accent3" w:themeFillTint="33"/>
          </w:tcPr>
          <w:p w14:paraId="201016AE" w14:textId="77777777" w:rsidR="004441FF" w:rsidRPr="00172629" w:rsidRDefault="004441FF" w:rsidP="00F958FE">
            <w:pPr>
              <w:pStyle w:val="StyleBoldBefore6ptAfter6ptCentered"/>
              <w:keepNext/>
              <w:keepLines/>
              <w:spacing w:before="0" w:after="0"/>
              <w:rPr>
                <w:lang w:val="en-US"/>
              </w:rPr>
            </w:pPr>
            <w:r w:rsidRPr="00172629">
              <w:rPr>
                <w:lang w:val="en-US"/>
              </w:rPr>
              <w:t>From</w:t>
            </w:r>
          </w:p>
        </w:tc>
        <w:tc>
          <w:tcPr>
            <w:tcW w:w="1276" w:type="dxa"/>
            <w:tcBorders>
              <w:bottom w:val="single" w:sz="4" w:space="0" w:color="auto"/>
            </w:tcBorders>
            <w:shd w:val="clear" w:color="auto" w:fill="EDEDED" w:themeFill="accent3" w:themeFillTint="33"/>
          </w:tcPr>
          <w:p w14:paraId="2442E50F" w14:textId="77777777" w:rsidR="004441FF" w:rsidRPr="00172629" w:rsidRDefault="004441FF" w:rsidP="00F958FE">
            <w:pPr>
              <w:pStyle w:val="StyleBoldBefore6ptAfter6ptCentered"/>
              <w:keepNext/>
              <w:keepLines/>
              <w:spacing w:before="0" w:after="0"/>
              <w:rPr>
                <w:lang w:val="en-US"/>
              </w:rPr>
            </w:pPr>
            <w:r w:rsidRPr="00172629">
              <w:rPr>
                <w:lang w:val="en-US"/>
              </w:rPr>
              <w:t>To</w:t>
            </w:r>
          </w:p>
        </w:tc>
        <w:tc>
          <w:tcPr>
            <w:tcW w:w="1870" w:type="dxa"/>
            <w:vMerge/>
            <w:tcBorders>
              <w:bottom w:val="single" w:sz="4" w:space="0" w:color="auto"/>
            </w:tcBorders>
            <w:shd w:val="clear" w:color="auto" w:fill="DEEAF6"/>
          </w:tcPr>
          <w:p w14:paraId="355A2DBE" w14:textId="77777777" w:rsidR="004441FF" w:rsidRPr="00172629" w:rsidRDefault="004441FF" w:rsidP="00F958FE">
            <w:pPr>
              <w:pStyle w:val="StyleBoldBefore6ptAfter6ptCentered"/>
              <w:keepNext/>
              <w:keepLines/>
              <w:spacing w:before="0" w:after="0"/>
              <w:rPr>
                <w:lang w:val="en-US"/>
              </w:rPr>
            </w:pPr>
          </w:p>
        </w:tc>
      </w:tr>
      <w:tr w:rsidR="004441FF" w:rsidRPr="00172629" w14:paraId="5FF0BFC6" w14:textId="77777777" w:rsidTr="00164BC9">
        <w:trPr>
          <w:jc w:val="center"/>
        </w:trPr>
        <w:tc>
          <w:tcPr>
            <w:tcW w:w="1413" w:type="dxa"/>
            <w:shd w:val="clear" w:color="auto" w:fill="FFF2CC" w:themeFill="accent4" w:themeFillTint="33"/>
            <w:vAlign w:val="center"/>
          </w:tcPr>
          <w:p w14:paraId="22FBEAA3" w14:textId="77777777" w:rsidR="004441FF" w:rsidRPr="00172629" w:rsidRDefault="004441FF" w:rsidP="00F958FE">
            <w:pPr>
              <w:keepNext/>
              <w:keepLines/>
              <w:jc w:val="center"/>
              <w:rPr>
                <w:lang w:val="en-US"/>
              </w:rPr>
            </w:pPr>
          </w:p>
        </w:tc>
        <w:tc>
          <w:tcPr>
            <w:tcW w:w="3827" w:type="dxa"/>
            <w:shd w:val="clear" w:color="auto" w:fill="FFF2CC" w:themeFill="accent4" w:themeFillTint="33"/>
            <w:vAlign w:val="center"/>
          </w:tcPr>
          <w:p w14:paraId="356521CB" w14:textId="77777777" w:rsidR="004441FF" w:rsidRPr="00172629" w:rsidRDefault="004441FF" w:rsidP="00F958FE">
            <w:pPr>
              <w:keepNext/>
              <w:keepLines/>
              <w:jc w:val="left"/>
              <w:rPr>
                <w:lang w:val="en-US"/>
              </w:rPr>
            </w:pPr>
            <w:r w:rsidRPr="00172629">
              <w:rPr>
                <w:lang w:val="en-US"/>
              </w:rPr>
              <w:t>Start of work</w:t>
            </w:r>
          </w:p>
        </w:tc>
        <w:tc>
          <w:tcPr>
            <w:tcW w:w="1276" w:type="dxa"/>
            <w:shd w:val="clear" w:color="auto" w:fill="FFF2CC" w:themeFill="accent4" w:themeFillTint="33"/>
          </w:tcPr>
          <w:p w14:paraId="03CE3387" w14:textId="77777777" w:rsidR="004441FF" w:rsidRPr="00172629" w:rsidRDefault="004441FF" w:rsidP="00F958FE">
            <w:pPr>
              <w:keepNext/>
              <w:keepLines/>
              <w:tabs>
                <w:tab w:val="clear" w:pos="1418"/>
                <w:tab w:val="clear" w:pos="4678"/>
                <w:tab w:val="clear" w:pos="5954"/>
                <w:tab w:val="clear" w:pos="7088"/>
              </w:tabs>
              <w:jc w:val="center"/>
              <w:rPr>
                <w:lang w:val="en-US"/>
              </w:rPr>
            </w:pPr>
          </w:p>
        </w:tc>
        <w:tc>
          <w:tcPr>
            <w:tcW w:w="1276" w:type="dxa"/>
            <w:shd w:val="clear" w:color="auto" w:fill="FFF2CC" w:themeFill="accent4" w:themeFillTint="33"/>
          </w:tcPr>
          <w:p w14:paraId="189B8029" w14:textId="77777777" w:rsidR="004441FF" w:rsidRPr="00172629" w:rsidRDefault="004441FF" w:rsidP="00F958FE">
            <w:pPr>
              <w:keepNext/>
              <w:keepLines/>
              <w:tabs>
                <w:tab w:val="clear" w:pos="1418"/>
                <w:tab w:val="clear" w:pos="4678"/>
                <w:tab w:val="clear" w:pos="5954"/>
                <w:tab w:val="clear" w:pos="7088"/>
              </w:tabs>
              <w:jc w:val="center"/>
              <w:rPr>
                <w:lang w:val="en-US"/>
              </w:rPr>
            </w:pPr>
          </w:p>
        </w:tc>
        <w:tc>
          <w:tcPr>
            <w:tcW w:w="1870" w:type="dxa"/>
            <w:shd w:val="clear" w:color="auto" w:fill="FFF2CC" w:themeFill="accent4" w:themeFillTint="33"/>
          </w:tcPr>
          <w:p w14:paraId="20906EA0" w14:textId="7D61D4A6" w:rsidR="004441FF" w:rsidRPr="00172629" w:rsidRDefault="004441FF" w:rsidP="00F958FE">
            <w:pPr>
              <w:keepNext/>
              <w:keepLines/>
              <w:tabs>
                <w:tab w:val="clear" w:pos="1418"/>
                <w:tab w:val="clear" w:pos="4678"/>
                <w:tab w:val="clear" w:pos="5954"/>
                <w:tab w:val="clear" w:pos="7088"/>
              </w:tabs>
              <w:jc w:val="center"/>
              <w:rPr>
                <w:lang w:val="en-US"/>
              </w:rPr>
            </w:pPr>
          </w:p>
        </w:tc>
      </w:tr>
      <w:tr w:rsidR="00F211DB" w:rsidRPr="00883BC3" w14:paraId="0CBC5C5D" w14:textId="77777777" w:rsidTr="00164BC9">
        <w:trPr>
          <w:jc w:val="center"/>
        </w:trPr>
        <w:tc>
          <w:tcPr>
            <w:tcW w:w="1413" w:type="dxa"/>
            <w:vAlign w:val="center"/>
          </w:tcPr>
          <w:p w14:paraId="31F9EBFE" w14:textId="5CD9FAE9" w:rsidR="00F211DB" w:rsidRPr="00883BC3" w:rsidRDefault="00F211DB" w:rsidP="00F211DB">
            <w:pPr>
              <w:keepNext/>
              <w:keepLines/>
              <w:jc w:val="center"/>
              <w:rPr>
                <w:lang w:val="en-US"/>
              </w:rPr>
            </w:pPr>
            <w:r w:rsidRPr="00883BC3">
              <w:rPr>
                <w:lang w:val="en-US"/>
              </w:rPr>
              <w:t>T0</w:t>
            </w:r>
          </w:p>
        </w:tc>
        <w:tc>
          <w:tcPr>
            <w:tcW w:w="3827" w:type="dxa"/>
            <w:vAlign w:val="center"/>
          </w:tcPr>
          <w:p w14:paraId="5BDF39AD" w14:textId="79F80FD5" w:rsidR="00F211DB" w:rsidRPr="00883BC3" w:rsidRDefault="00F211DB" w:rsidP="00F211DB">
            <w:pPr>
              <w:keepNext/>
              <w:keepLines/>
              <w:jc w:val="left"/>
              <w:rPr>
                <w:lang w:val="en-US"/>
              </w:rPr>
            </w:pPr>
            <w:r w:rsidRPr="00883BC3">
              <w:rPr>
                <w:lang w:val="en-US"/>
              </w:rPr>
              <w:t>Management, coordination with other ETSI TCs, dissemination and new opportunities</w:t>
            </w:r>
          </w:p>
        </w:tc>
        <w:tc>
          <w:tcPr>
            <w:tcW w:w="1276" w:type="dxa"/>
          </w:tcPr>
          <w:p w14:paraId="1DB489DA" w14:textId="1EBDFF8D" w:rsidR="00F211DB" w:rsidRPr="00AB498E" w:rsidRDefault="00F211DB" w:rsidP="00F211DB">
            <w:pPr>
              <w:keepNext/>
              <w:keepLines/>
              <w:tabs>
                <w:tab w:val="clear" w:pos="1418"/>
                <w:tab w:val="clear" w:pos="4678"/>
                <w:tab w:val="clear" w:pos="5954"/>
                <w:tab w:val="clear" w:pos="7088"/>
              </w:tabs>
              <w:jc w:val="center"/>
              <w:rPr>
                <w:lang w:val="en-US"/>
              </w:rPr>
            </w:pPr>
            <w:r w:rsidRPr="00AB498E">
              <w:rPr>
                <w:lang w:val="en-US"/>
              </w:rPr>
              <w:t>202</w:t>
            </w:r>
            <w:r w:rsidR="00691D82" w:rsidRPr="00AB498E">
              <w:rPr>
                <w:lang w:val="en-US"/>
              </w:rPr>
              <w:t>5</w:t>
            </w:r>
            <w:r w:rsidRPr="00AB498E">
              <w:rPr>
                <w:lang w:val="en-US"/>
              </w:rPr>
              <w:t>-0</w:t>
            </w:r>
            <w:r w:rsidR="00130121" w:rsidRPr="00883BC3">
              <w:rPr>
                <w:lang w:val="en-US"/>
              </w:rPr>
              <w:t>4</w:t>
            </w:r>
            <w:r w:rsidRPr="00AB498E">
              <w:rPr>
                <w:lang w:val="en-US"/>
              </w:rPr>
              <w:t>-01</w:t>
            </w:r>
          </w:p>
        </w:tc>
        <w:tc>
          <w:tcPr>
            <w:tcW w:w="1276" w:type="dxa"/>
          </w:tcPr>
          <w:p w14:paraId="3219282B" w14:textId="62E0265C" w:rsidR="00F211DB" w:rsidRPr="00AB498E" w:rsidRDefault="00F211DB" w:rsidP="00F211DB">
            <w:pPr>
              <w:keepNext/>
              <w:keepLines/>
              <w:tabs>
                <w:tab w:val="clear" w:pos="1418"/>
                <w:tab w:val="clear" w:pos="4678"/>
                <w:tab w:val="clear" w:pos="5954"/>
                <w:tab w:val="clear" w:pos="7088"/>
              </w:tabs>
              <w:jc w:val="center"/>
              <w:rPr>
                <w:lang w:val="en-US"/>
              </w:rPr>
            </w:pPr>
            <w:r w:rsidRPr="00AB498E">
              <w:rPr>
                <w:lang w:val="en-US"/>
              </w:rPr>
              <w:t>202</w:t>
            </w:r>
            <w:r w:rsidR="00691D82" w:rsidRPr="00AB498E">
              <w:rPr>
                <w:lang w:val="en-US"/>
              </w:rPr>
              <w:t>6</w:t>
            </w:r>
            <w:r w:rsidRPr="00AB498E">
              <w:rPr>
                <w:lang w:val="en-US"/>
              </w:rPr>
              <w:t>-0</w:t>
            </w:r>
            <w:r w:rsidR="00130121" w:rsidRPr="00883BC3">
              <w:rPr>
                <w:lang w:val="en-US"/>
              </w:rPr>
              <w:t>6</w:t>
            </w:r>
            <w:r w:rsidRPr="00AB498E">
              <w:rPr>
                <w:lang w:val="en-US"/>
              </w:rPr>
              <w:t>-</w:t>
            </w:r>
            <w:r w:rsidR="00691D82" w:rsidRPr="00AB498E">
              <w:rPr>
                <w:lang w:val="en-US"/>
              </w:rPr>
              <w:t>31</w:t>
            </w:r>
          </w:p>
        </w:tc>
        <w:tc>
          <w:tcPr>
            <w:tcW w:w="1870" w:type="dxa"/>
          </w:tcPr>
          <w:p w14:paraId="0A26C766" w14:textId="364914D7" w:rsidR="00F211DB" w:rsidRPr="00883BC3" w:rsidRDefault="004B2252" w:rsidP="00F211DB">
            <w:pPr>
              <w:keepNext/>
              <w:keepLines/>
              <w:tabs>
                <w:tab w:val="clear" w:pos="1418"/>
                <w:tab w:val="clear" w:pos="4678"/>
                <w:tab w:val="clear" w:pos="5954"/>
                <w:tab w:val="clear" w:pos="7088"/>
              </w:tabs>
              <w:jc w:val="center"/>
              <w:rPr>
                <w:lang w:val="en-US"/>
              </w:rPr>
            </w:pPr>
            <w:r w:rsidRPr="00883BC3">
              <w:rPr>
                <w:lang w:val="en-US"/>
              </w:rPr>
              <w:t>3</w:t>
            </w:r>
          </w:p>
        </w:tc>
      </w:tr>
      <w:tr w:rsidR="00F211DB" w:rsidRPr="00883BC3" w14:paraId="13B0200B" w14:textId="77777777" w:rsidTr="00164BC9">
        <w:trPr>
          <w:jc w:val="center"/>
        </w:trPr>
        <w:tc>
          <w:tcPr>
            <w:tcW w:w="1413" w:type="dxa"/>
            <w:shd w:val="clear" w:color="auto" w:fill="FFF2CC" w:themeFill="accent4" w:themeFillTint="33"/>
            <w:vAlign w:val="center"/>
          </w:tcPr>
          <w:p w14:paraId="0E7ACC30" w14:textId="77777777" w:rsidR="00F211DB" w:rsidRPr="00883BC3" w:rsidRDefault="00F211DB" w:rsidP="00F211DB">
            <w:pPr>
              <w:keepNext/>
              <w:keepLines/>
              <w:jc w:val="center"/>
              <w:rPr>
                <w:lang w:val="en-US"/>
              </w:rPr>
            </w:pPr>
            <w:r w:rsidRPr="00883BC3">
              <w:rPr>
                <w:lang w:val="en-US"/>
              </w:rPr>
              <w:t>Milestone A</w:t>
            </w:r>
          </w:p>
        </w:tc>
        <w:tc>
          <w:tcPr>
            <w:tcW w:w="3827" w:type="dxa"/>
            <w:shd w:val="clear" w:color="auto" w:fill="FFF2CC" w:themeFill="accent4" w:themeFillTint="33"/>
            <w:vAlign w:val="center"/>
          </w:tcPr>
          <w:p w14:paraId="6A01FFC0" w14:textId="77777777" w:rsidR="00F211DB" w:rsidRDefault="004B2252" w:rsidP="00F211DB">
            <w:pPr>
              <w:keepNext/>
              <w:keepLines/>
              <w:jc w:val="left"/>
              <w:rPr>
                <w:i/>
                <w:lang w:val="en-US"/>
              </w:rPr>
            </w:pPr>
            <w:r w:rsidRPr="00883BC3">
              <w:rPr>
                <w:lang w:val="en-US"/>
              </w:rPr>
              <w:t>D1</w:t>
            </w:r>
            <w:r w:rsidR="00691D82" w:rsidRPr="00883BC3">
              <w:rPr>
                <w:lang w:val="en-US"/>
              </w:rPr>
              <w:t xml:space="preserve"> early</w:t>
            </w:r>
            <w:r w:rsidR="003940EC">
              <w:rPr>
                <w:lang w:val="en-US"/>
              </w:rPr>
              <w:t xml:space="preserve">, </w:t>
            </w:r>
            <w:r w:rsidR="003940EC" w:rsidRPr="00883BC3">
              <w:rPr>
                <w:lang w:val="en-US"/>
              </w:rPr>
              <w:t xml:space="preserve">D3 </w:t>
            </w:r>
            <w:r w:rsidR="003940EC">
              <w:rPr>
                <w:lang w:val="en-US"/>
              </w:rPr>
              <w:t>early</w:t>
            </w:r>
            <w:r w:rsidR="00163925">
              <w:rPr>
                <w:lang w:val="en-US"/>
              </w:rPr>
              <w:t xml:space="preserve"> stage</w:t>
            </w:r>
            <w:r w:rsidR="003940EC">
              <w:rPr>
                <w:lang w:val="en-US"/>
              </w:rPr>
              <w:t xml:space="preserve"> (</w:t>
            </w:r>
            <w:r w:rsidR="003940EC">
              <w:rPr>
                <w:i/>
                <w:lang w:val="en-US"/>
              </w:rPr>
              <w:t>MI work Item)</w:t>
            </w:r>
          </w:p>
          <w:p w14:paraId="17F80CC1" w14:textId="39250F27" w:rsidR="00AE3636" w:rsidRPr="00AE3636" w:rsidRDefault="00AE3636" w:rsidP="00F211DB">
            <w:pPr>
              <w:keepNext/>
              <w:keepLines/>
              <w:jc w:val="left"/>
              <w:rPr>
                <w:iCs/>
                <w:lang w:val="en-US"/>
              </w:rPr>
            </w:pPr>
            <w:r w:rsidRPr="00EC4DA2">
              <w:rPr>
                <w:iCs/>
                <w:lang w:val="en-US"/>
              </w:rPr>
              <w:t>Progress Report#1 approved by RB</w:t>
            </w:r>
          </w:p>
        </w:tc>
        <w:tc>
          <w:tcPr>
            <w:tcW w:w="1276" w:type="dxa"/>
            <w:shd w:val="clear" w:color="auto" w:fill="FFF2CC" w:themeFill="accent4" w:themeFillTint="33"/>
          </w:tcPr>
          <w:p w14:paraId="220E0E40" w14:textId="77777777" w:rsidR="00F211DB" w:rsidRPr="00AB498E" w:rsidRDefault="00F211DB" w:rsidP="00F211DB">
            <w:pPr>
              <w:keepNext/>
              <w:keepLines/>
              <w:tabs>
                <w:tab w:val="clear" w:pos="1418"/>
                <w:tab w:val="clear" w:pos="4678"/>
                <w:tab w:val="clear" w:pos="5954"/>
                <w:tab w:val="clear" w:pos="7088"/>
              </w:tabs>
              <w:jc w:val="center"/>
              <w:rPr>
                <w:lang w:val="en-US"/>
              </w:rPr>
            </w:pPr>
          </w:p>
        </w:tc>
        <w:tc>
          <w:tcPr>
            <w:tcW w:w="1276" w:type="dxa"/>
            <w:shd w:val="clear" w:color="auto" w:fill="FFF2CC" w:themeFill="accent4" w:themeFillTint="33"/>
          </w:tcPr>
          <w:p w14:paraId="10456154" w14:textId="6EE3099E" w:rsidR="00F211DB" w:rsidRPr="00AB498E" w:rsidRDefault="00691D82" w:rsidP="00F211DB">
            <w:pPr>
              <w:keepNext/>
              <w:keepLines/>
              <w:tabs>
                <w:tab w:val="clear" w:pos="1418"/>
                <w:tab w:val="clear" w:pos="4678"/>
                <w:tab w:val="clear" w:pos="5954"/>
                <w:tab w:val="clear" w:pos="7088"/>
              </w:tabs>
              <w:jc w:val="center"/>
              <w:rPr>
                <w:lang w:val="en-US"/>
              </w:rPr>
            </w:pPr>
            <w:r w:rsidRPr="00AB498E">
              <w:rPr>
                <w:lang w:val="en-US"/>
              </w:rPr>
              <w:t>2025-0</w:t>
            </w:r>
            <w:r w:rsidR="00C87C6B">
              <w:rPr>
                <w:lang w:val="en-US"/>
              </w:rPr>
              <w:t>5</w:t>
            </w:r>
            <w:r w:rsidRPr="00AB498E">
              <w:rPr>
                <w:lang w:val="en-US"/>
              </w:rPr>
              <w:t>-3</w:t>
            </w:r>
            <w:r w:rsidR="00C87C6B">
              <w:rPr>
                <w:lang w:val="en-US"/>
              </w:rPr>
              <w:t>1</w:t>
            </w:r>
          </w:p>
        </w:tc>
        <w:tc>
          <w:tcPr>
            <w:tcW w:w="1870" w:type="dxa"/>
            <w:shd w:val="clear" w:color="auto" w:fill="FFF2CC" w:themeFill="accent4" w:themeFillTint="33"/>
          </w:tcPr>
          <w:p w14:paraId="50B39035" w14:textId="77777777" w:rsidR="00F211DB" w:rsidRPr="00883BC3" w:rsidRDefault="00F211DB" w:rsidP="00F211DB">
            <w:pPr>
              <w:keepNext/>
              <w:keepLines/>
              <w:tabs>
                <w:tab w:val="clear" w:pos="1418"/>
                <w:tab w:val="clear" w:pos="4678"/>
                <w:tab w:val="clear" w:pos="5954"/>
                <w:tab w:val="clear" w:pos="7088"/>
              </w:tabs>
              <w:jc w:val="center"/>
              <w:rPr>
                <w:lang w:val="en-US"/>
              </w:rPr>
            </w:pPr>
          </w:p>
        </w:tc>
      </w:tr>
      <w:tr w:rsidR="00F211DB" w:rsidRPr="00883BC3" w14:paraId="79678BB6" w14:textId="77777777" w:rsidTr="00164BC9">
        <w:trPr>
          <w:jc w:val="center"/>
        </w:trPr>
        <w:tc>
          <w:tcPr>
            <w:tcW w:w="1413" w:type="dxa"/>
            <w:vAlign w:val="center"/>
          </w:tcPr>
          <w:p w14:paraId="66C9F0DA" w14:textId="5F11F35C" w:rsidR="00F211DB" w:rsidRPr="00883BC3" w:rsidRDefault="00F211DB" w:rsidP="00F211DB">
            <w:pPr>
              <w:keepNext/>
              <w:keepLines/>
              <w:jc w:val="center"/>
              <w:rPr>
                <w:lang w:val="en-US"/>
              </w:rPr>
            </w:pPr>
            <w:r w:rsidRPr="00883BC3">
              <w:rPr>
                <w:lang w:val="en-US"/>
              </w:rPr>
              <w:t>T</w:t>
            </w:r>
            <w:r w:rsidR="00130121" w:rsidRPr="00883BC3">
              <w:rPr>
                <w:lang w:val="en-US"/>
              </w:rPr>
              <w:t>1</w:t>
            </w:r>
          </w:p>
        </w:tc>
        <w:tc>
          <w:tcPr>
            <w:tcW w:w="3827" w:type="dxa"/>
            <w:vAlign w:val="center"/>
          </w:tcPr>
          <w:p w14:paraId="6C29D780" w14:textId="59016F21" w:rsidR="00F211DB" w:rsidRPr="00883BC3" w:rsidRDefault="00277592" w:rsidP="00F211DB">
            <w:pPr>
              <w:keepNext/>
              <w:keepLines/>
              <w:jc w:val="left"/>
              <w:rPr>
                <w:lang w:val="en-US"/>
              </w:rPr>
            </w:pPr>
            <w:proofErr w:type="spellStart"/>
            <w:r w:rsidRPr="00883BC3">
              <w:rPr>
                <w:lang w:val="en-US"/>
              </w:rPr>
              <w:t>Pandesys</w:t>
            </w:r>
            <w:proofErr w:type="spellEnd"/>
            <w:r w:rsidR="00F211DB" w:rsidRPr="00883BC3">
              <w:rPr>
                <w:lang w:val="en-US"/>
              </w:rPr>
              <w:t xml:space="preserve"> functionalities and communication requirements</w:t>
            </w:r>
          </w:p>
        </w:tc>
        <w:tc>
          <w:tcPr>
            <w:tcW w:w="1276" w:type="dxa"/>
          </w:tcPr>
          <w:p w14:paraId="1C3D3074" w14:textId="5694918B" w:rsidR="00F211DB" w:rsidRPr="00AB498E" w:rsidRDefault="00691D82" w:rsidP="00F211DB">
            <w:pPr>
              <w:keepNext/>
              <w:keepLines/>
              <w:tabs>
                <w:tab w:val="clear" w:pos="1418"/>
                <w:tab w:val="clear" w:pos="4678"/>
                <w:tab w:val="clear" w:pos="5954"/>
                <w:tab w:val="clear" w:pos="7088"/>
              </w:tabs>
              <w:jc w:val="center"/>
              <w:rPr>
                <w:lang w:val="en-US"/>
              </w:rPr>
            </w:pPr>
            <w:r w:rsidRPr="00AB498E">
              <w:rPr>
                <w:lang w:val="en-US"/>
              </w:rPr>
              <w:t>2025-0</w:t>
            </w:r>
            <w:r w:rsidR="00136DFE" w:rsidRPr="00883BC3">
              <w:rPr>
                <w:lang w:val="en-US"/>
              </w:rPr>
              <w:t>4</w:t>
            </w:r>
            <w:r w:rsidRPr="00AB498E">
              <w:rPr>
                <w:lang w:val="en-US"/>
              </w:rPr>
              <w:t>-</w:t>
            </w:r>
            <w:r w:rsidR="00136DFE" w:rsidRPr="00883BC3">
              <w:rPr>
                <w:lang w:val="en-US"/>
              </w:rPr>
              <w:t>1</w:t>
            </w:r>
          </w:p>
        </w:tc>
        <w:tc>
          <w:tcPr>
            <w:tcW w:w="1276" w:type="dxa"/>
          </w:tcPr>
          <w:p w14:paraId="72789BCB" w14:textId="3590BB18" w:rsidR="00F211DB" w:rsidRPr="00AB498E" w:rsidRDefault="00691D82" w:rsidP="00F211DB">
            <w:pPr>
              <w:keepNext/>
              <w:keepLines/>
              <w:tabs>
                <w:tab w:val="clear" w:pos="1418"/>
                <w:tab w:val="clear" w:pos="4678"/>
                <w:tab w:val="clear" w:pos="5954"/>
                <w:tab w:val="clear" w:pos="7088"/>
              </w:tabs>
              <w:jc w:val="center"/>
              <w:rPr>
                <w:lang w:val="en-US"/>
              </w:rPr>
            </w:pPr>
            <w:r w:rsidRPr="00AB498E">
              <w:rPr>
                <w:lang w:val="en-US"/>
              </w:rPr>
              <w:t>202</w:t>
            </w:r>
            <w:r w:rsidR="00E944D6" w:rsidRPr="00AB498E">
              <w:rPr>
                <w:lang w:val="en-US"/>
              </w:rPr>
              <w:t>5</w:t>
            </w:r>
            <w:r w:rsidRPr="00AB498E">
              <w:rPr>
                <w:lang w:val="en-US"/>
              </w:rPr>
              <w:t>-</w:t>
            </w:r>
            <w:r w:rsidR="00136DFE" w:rsidRPr="00883BC3">
              <w:rPr>
                <w:lang w:val="en-US"/>
              </w:rPr>
              <w:t>09</w:t>
            </w:r>
            <w:r w:rsidRPr="00AB498E">
              <w:rPr>
                <w:lang w:val="en-US"/>
              </w:rPr>
              <w:t>-3</w:t>
            </w:r>
            <w:r w:rsidR="00E944D6" w:rsidRPr="00AB498E">
              <w:rPr>
                <w:lang w:val="en-US"/>
              </w:rPr>
              <w:t>0</w:t>
            </w:r>
          </w:p>
        </w:tc>
        <w:tc>
          <w:tcPr>
            <w:tcW w:w="1870" w:type="dxa"/>
          </w:tcPr>
          <w:p w14:paraId="17FDA9CB" w14:textId="14F28024" w:rsidR="00F211DB" w:rsidRPr="00883BC3" w:rsidRDefault="00865718" w:rsidP="00F211DB">
            <w:pPr>
              <w:keepNext/>
              <w:keepLines/>
              <w:tabs>
                <w:tab w:val="clear" w:pos="1418"/>
                <w:tab w:val="clear" w:pos="4678"/>
                <w:tab w:val="clear" w:pos="5954"/>
                <w:tab w:val="clear" w:pos="7088"/>
              </w:tabs>
              <w:jc w:val="center"/>
              <w:rPr>
                <w:lang w:val="en-US"/>
              </w:rPr>
            </w:pPr>
            <w:r w:rsidRPr="00883BC3">
              <w:rPr>
                <w:lang w:val="en-US"/>
              </w:rPr>
              <w:t>15</w:t>
            </w:r>
          </w:p>
        </w:tc>
      </w:tr>
      <w:tr w:rsidR="00691D82" w:rsidRPr="00883BC3" w14:paraId="61FB027A" w14:textId="77777777" w:rsidTr="00164BC9">
        <w:trPr>
          <w:jc w:val="center"/>
        </w:trPr>
        <w:tc>
          <w:tcPr>
            <w:tcW w:w="1413" w:type="dxa"/>
            <w:shd w:val="clear" w:color="auto" w:fill="FFF2CC" w:themeFill="accent4" w:themeFillTint="33"/>
            <w:vAlign w:val="center"/>
          </w:tcPr>
          <w:p w14:paraId="33B92A6D" w14:textId="695D5E39" w:rsidR="00691D82" w:rsidRPr="00883BC3" w:rsidRDefault="00691D82" w:rsidP="00213710">
            <w:pPr>
              <w:keepNext/>
              <w:keepLines/>
              <w:jc w:val="center"/>
              <w:rPr>
                <w:lang w:val="en-US"/>
              </w:rPr>
            </w:pPr>
            <w:r w:rsidRPr="00883BC3">
              <w:rPr>
                <w:lang w:val="en-US"/>
              </w:rPr>
              <w:t>Milestone B</w:t>
            </w:r>
          </w:p>
        </w:tc>
        <w:tc>
          <w:tcPr>
            <w:tcW w:w="3827" w:type="dxa"/>
            <w:shd w:val="clear" w:color="auto" w:fill="FFF2CC" w:themeFill="accent4" w:themeFillTint="33"/>
            <w:vAlign w:val="center"/>
          </w:tcPr>
          <w:p w14:paraId="052FEFCB" w14:textId="77777777" w:rsidR="00691D82" w:rsidRDefault="004B2252" w:rsidP="00213710">
            <w:pPr>
              <w:keepNext/>
              <w:keepLines/>
              <w:jc w:val="left"/>
              <w:rPr>
                <w:lang w:val="en-US"/>
              </w:rPr>
            </w:pPr>
            <w:r w:rsidRPr="00883BC3">
              <w:rPr>
                <w:lang w:val="en-US"/>
              </w:rPr>
              <w:t>D1</w:t>
            </w:r>
            <w:r w:rsidR="00691D82" w:rsidRPr="00883BC3">
              <w:rPr>
                <w:lang w:val="en-US"/>
              </w:rPr>
              <w:t xml:space="preserve"> final and </w:t>
            </w:r>
            <w:r w:rsidRPr="00883BC3">
              <w:rPr>
                <w:lang w:val="en-US"/>
              </w:rPr>
              <w:t>D2</w:t>
            </w:r>
            <w:r w:rsidR="00691D82" w:rsidRPr="00883BC3">
              <w:rPr>
                <w:lang w:val="en-US"/>
              </w:rPr>
              <w:t xml:space="preserve"> early</w:t>
            </w:r>
          </w:p>
          <w:p w14:paraId="619D59C2" w14:textId="6D247D86" w:rsidR="00AE3636" w:rsidRPr="00883BC3" w:rsidRDefault="00AE3636" w:rsidP="00213710">
            <w:pPr>
              <w:keepNext/>
              <w:keepLines/>
              <w:jc w:val="left"/>
              <w:rPr>
                <w:lang w:val="en-US"/>
              </w:rPr>
            </w:pPr>
            <w:r w:rsidRPr="00CD02B3">
              <w:rPr>
                <w:iCs/>
                <w:lang w:val="en-US"/>
              </w:rPr>
              <w:t>Progress Report#</w:t>
            </w:r>
            <w:r>
              <w:rPr>
                <w:iCs/>
                <w:lang w:val="en-US"/>
              </w:rPr>
              <w:t>2</w:t>
            </w:r>
            <w:r w:rsidRPr="00CD02B3">
              <w:rPr>
                <w:iCs/>
                <w:lang w:val="en-US"/>
              </w:rPr>
              <w:t xml:space="preserve"> approved by RB</w:t>
            </w:r>
          </w:p>
        </w:tc>
        <w:tc>
          <w:tcPr>
            <w:tcW w:w="1276" w:type="dxa"/>
            <w:shd w:val="clear" w:color="auto" w:fill="FFF2CC" w:themeFill="accent4" w:themeFillTint="33"/>
          </w:tcPr>
          <w:p w14:paraId="6C895039" w14:textId="77777777" w:rsidR="00691D82" w:rsidRPr="00AB498E" w:rsidRDefault="00691D82" w:rsidP="00213710">
            <w:pPr>
              <w:keepNext/>
              <w:keepLines/>
              <w:tabs>
                <w:tab w:val="clear" w:pos="1418"/>
                <w:tab w:val="clear" w:pos="4678"/>
                <w:tab w:val="clear" w:pos="5954"/>
                <w:tab w:val="clear" w:pos="7088"/>
              </w:tabs>
              <w:jc w:val="center"/>
              <w:rPr>
                <w:lang w:val="en-US"/>
              </w:rPr>
            </w:pPr>
          </w:p>
        </w:tc>
        <w:tc>
          <w:tcPr>
            <w:tcW w:w="1276" w:type="dxa"/>
            <w:shd w:val="clear" w:color="auto" w:fill="FFF2CC" w:themeFill="accent4" w:themeFillTint="33"/>
          </w:tcPr>
          <w:p w14:paraId="6AD7985C" w14:textId="60B26D8C" w:rsidR="00691D82" w:rsidRPr="00AB498E" w:rsidRDefault="00691D82" w:rsidP="00213710">
            <w:pPr>
              <w:keepNext/>
              <w:keepLines/>
              <w:tabs>
                <w:tab w:val="clear" w:pos="1418"/>
                <w:tab w:val="clear" w:pos="4678"/>
                <w:tab w:val="clear" w:pos="5954"/>
                <w:tab w:val="clear" w:pos="7088"/>
              </w:tabs>
              <w:jc w:val="center"/>
              <w:rPr>
                <w:lang w:val="en-US"/>
              </w:rPr>
            </w:pPr>
            <w:r w:rsidRPr="00AB498E">
              <w:rPr>
                <w:lang w:val="en-US"/>
              </w:rPr>
              <w:t>202</w:t>
            </w:r>
            <w:r w:rsidR="00E944D6" w:rsidRPr="00AB498E">
              <w:rPr>
                <w:lang w:val="en-US"/>
              </w:rPr>
              <w:t>5</w:t>
            </w:r>
            <w:r w:rsidRPr="00AB498E">
              <w:rPr>
                <w:lang w:val="en-US"/>
              </w:rPr>
              <w:t>-</w:t>
            </w:r>
            <w:r w:rsidR="00136DFE" w:rsidRPr="00883BC3">
              <w:rPr>
                <w:lang w:val="en-US"/>
              </w:rPr>
              <w:t>09</w:t>
            </w:r>
            <w:r w:rsidRPr="00AB498E">
              <w:rPr>
                <w:lang w:val="en-US"/>
              </w:rPr>
              <w:t>-</w:t>
            </w:r>
            <w:r w:rsidR="00D33FF0" w:rsidRPr="00AB498E">
              <w:rPr>
                <w:lang w:val="en-US"/>
              </w:rPr>
              <w:t>30</w:t>
            </w:r>
          </w:p>
        </w:tc>
        <w:tc>
          <w:tcPr>
            <w:tcW w:w="1870" w:type="dxa"/>
            <w:shd w:val="clear" w:color="auto" w:fill="FFF2CC" w:themeFill="accent4" w:themeFillTint="33"/>
          </w:tcPr>
          <w:p w14:paraId="6BFCF2C9" w14:textId="77777777" w:rsidR="00691D82" w:rsidRPr="00883BC3" w:rsidRDefault="00691D82" w:rsidP="00213710">
            <w:pPr>
              <w:keepNext/>
              <w:keepLines/>
              <w:tabs>
                <w:tab w:val="clear" w:pos="1418"/>
                <w:tab w:val="clear" w:pos="4678"/>
                <w:tab w:val="clear" w:pos="5954"/>
                <w:tab w:val="clear" w:pos="7088"/>
              </w:tabs>
              <w:jc w:val="center"/>
              <w:rPr>
                <w:lang w:val="en-US"/>
              </w:rPr>
            </w:pPr>
          </w:p>
        </w:tc>
      </w:tr>
      <w:tr w:rsidR="00F211DB" w:rsidRPr="00883BC3" w14:paraId="3DE3D3C7" w14:textId="77777777" w:rsidTr="00164BC9">
        <w:trPr>
          <w:jc w:val="center"/>
        </w:trPr>
        <w:tc>
          <w:tcPr>
            <w:tcW w:w="1413" w:type="dxa"/>
            <w:vAlign w:val="center"/>
          </w:tcPr>
          <w:p w14:paraId="1467C373" w14:textId="0F2DFEB0" w:rsidR="00F211DB" w:rsidRPr="00883BC3" w:rsidRDefault="00F211DB" w:rsidP="00F211DB">
            <w:pPr>
              <w:keepNext/>
              <w:keepLines/>
              <w:jc w:val="center"/>
              <w:rPr>
                <w:lang w:val="en-US"/>
              </w:rPr>
            </w:pPr>
            <w:r w:rsidRPr="00883BC3">
              <w:rPr>
                <w:lang w:val="en-US"/>
              </w:rPr>
              <w:t>T</w:t>
            </w:r>
            <w:r w:rsidR="00130121" w:rsidRPr="00883BC3">
              <w:rPr>
                <w:lang w:val="en-US"/>
              </w:rPr>
              <w:t>2</w:t>
            </w:r>
          </w:p>
        </w:tc>
        <w:tc>
          <w:tcPr>
            <w:tcW w:w="3827" w:type="dxa"/>
            <w:vAlign w:val="center"/>
          </w:tcPr>
          <w:p w14:paraId="6BC1CFD7" w14:textId="57DE10EB" w:rsidR="00F211DB" w:rsidRPr="00883BC3" w:rsidRDefault="00277592" w:rsidP="00F211DB">
            <w:pPr>
              <w:keepNext/>
              <w:keepLines/>
              <w:jc w:val="left"/>
              <w:rPr>
                <w:lang w:val="en-US"/>
              </w:rPr>
            </w:pPr>
            <w:proofErr w:type="spellStart"/>
            <w:r w:rsidRPr="00883BC3">
              <w:rPr>
                <w:rFonts w:cs="Arial"/>
                <w:lang w:val="en-US"/>
              </w:rPr>
              <w:t>Pandesys</w:t>
            </w:r>
            <w:proofErr w:type="spellEnd"/>
            <w:r w:rsidR="00F211DB" w:rsidRPr="00883BC3">
              <w:rPr>
                <w:rFonts w:cs="Arial"/>
                <w:lang w:val="en-US"/>
              </w:rPr>
              <w:t xml:space="preserve"> </w:t>
            </w:r>
            <w:r w:rsidR="00865718" w:rsidRPr="00883BC3">
              <w:rPr>
                <w:rFonts w:cs="Arial"/>
                <w:lang w:val="en-US"/>
              </w:rPr>
              <w:t>system</w:t>
            </w:r>
          </w:p>
        </w:tc>
        <w:tc>
          <w:tcPr>
            <w:tcW w:w="1276" w:type="dxa"/>
          </w:tcPr>
          <w:p w14:paraId="054F6CBC" w14:textId="5A81F5F2" w:rsidR="00F211DB" w:rsidRPr="00AB498E" w:rsidRDefault="00691D82" w:rsidP="00F211DB">
            <w:pPr>
              <w:keepNext/>
              <w:keepLines/>
              <w:tabs>
                <w:tab w:val="clear" w:pos="1418"/>
                <w:tab w:val="clear" w:pos="4678"/>
                <w:tab w:val="clear" w:pos="5954"/>
                <w:tab w:val="clear" w:pos="7088"/>
              </w:tabs>
              <w:jc w:val="center"/>
              <w:rPr>
                <w:lang w:val="en-US"/>
              </w:rPr>
            </w:pPr>
            <w:r w:rsidRPr="00AB498E">
              <w:rPr>
                <w:lang w:val="en-US"/>
              </w:rPr>
              <w:t>202</w:t>
            </w:r>
            <w:r w:rsidR="00865718" w:rsidRPr="00AB498E">
              <w:rPr>
                <w:lang w:val="en-US"/>
              </w:rPr>
              <w:t>5</w:t>
            </w:r>
            <w:r w:rsidRPr="00AB498E">
              <w:rPr>
                <w:lang w:val="en-US"/>
              </w:rPr>
              <w:t>-</w:t>
            </w:r>
            <w:r w:rsidR="00136DFE" w:rsidRPr="00883BC3">
              <w:rPr>
                <w:lang w:val="en-US"/>
              </w:rPr>
              <w:t>09</w:t>
            </w:r>
            <w:r w:rsidRPr="00AB498E">
              <w:rPr>
                <w:lang w:val="en-US"/>
              </w:rPr>
              <w:t>-</w:t>
            </w:r>
            <w:r w:rsidR="00136DFE" w:rsidRPr="00883BC3">
              <w:rPr>
                <w:lang w:val="en-US"/>
              </w:rPr>
              <w:t>01</w:t>
            </w:r>
          </w:p>
        </w:tc>
        <w:tc>
          <w:tcPr>
            <w:tcW w:w="1276" w:type="dxa"/>
          </w:tcPr>
          <w:p w14:paraId="530B2510" w14:textId="0026E7BC" w:rsidR="00F211DB" w:rsidRPr="00AB498E" w:rsidRDefault="00691D82" w:rsidP="00F211DB">
            <w:pPr>
              <w:keepNext/>
              <w:keepLines/>
              <w:tabs>
                <w:tab w:val="clear" w:pos="1418"/>
                <w:tab w:val="clear" w:pos="4678"/>
                <w:tab w:val="clear" w:pos="5954"/>
                <w:tab w:val="clear" w:pos="7088"/>
              </w:tabs>
              <w:jc w:val="center"/>
              <w:rPr>
                <w:lang w:val="en-US"/>
              </w:rPr>
            </w:pPr>
            <w:r w:rsidRPr="00AB498E">
              <w:rPr>
                <w:lang w:val="en-US"/>
              </w:rPr>
              <w:t>2026-0</w:t>
            </w:r>
            <w:r w:rsidR="00136DFE" w:rsidRPr="00883BC3">
              <w:rPr>
                <w:lang w:val="en-US"/>
              </w:rPr>
              <w:t>5</w:t>
            </w:r>
            <w:r w:rsidRPr="00AB498E">
              <w:rPr>
                <w:lang w:val="en-US"/>
              </w:rPr>
              <w:t>-3</w:t>
            </w:r>
            <w:r w:rsidR="006C7AF4">
              <w:rPr>
                <w:lang w:val="en-US"/>
              </w:rPr>
              <w:t>0</w:t>
            </w:r>
          </w:p>
        </w:tc>
        <w:tc>
          <w:tcPr>
            <w:tcW w:w="1870" w:type="dxa"/>
          </w:tcPr>
          <w:p w14:paraId="6D99BC90" w14:textId="18997843" w:rsidR="00F211DB" w:rsidRPr="00883BC3" w:rsidRDefault="004B2252" w:rsidP="00F211DB">
            <w:pPr>
              <w:keepNext/>
              <w:keepLines/>
              <w:tabs>
                <w:tab w:val="clear" w:pos="1418"/>
                <w:tab w:val="clear" w:pos="4678"/>
                <w:tab w:val="clear" w:pos="5954"/>
                <w:tab w:val="clear" w:pos="7088"/>
              </w:tabs>
              <w:jc w:val="center"/>
              <w:rPr>
                <w:lang w:val="en-US"/>
              </w:rPr>
            </w:pPr>
            <w:r w:rsidRPr="00883BC3">
              <w:rPr>
                <w:lang w:val="en-US"/>
              </w:rPr>
              <w:t>17</w:t>
            </w:r>
          </w:p>
        </w:tc>
      </w:tr>
      <w:tr w:rsidR="00691D82" w:rsidRPr="00883BC3" w14:paraId="3817196C" w14:textId="77777777" w:rsidTr="00164BC9">
        <w:trPr>
          <w:jc w:val="center"/>
        </w:trPr>
        <w:tc>
          <w:tcPr>
            <w:tcW w:w="1413" w:type="dxa"/>
            <w:shd w:val="clear" w:color="auto" w:fill="FFF2CC" w:themeFill="accent4" w:themeFillTint="33"/>
            <w:vAlign w:val="center"/>
          </w:tcPr>
          <w:p w14:paraId="3E1B663F" w14:textId="77777777" w:rsidR="00691D82" w:rsidRPr="00883BC3" w:rsidRDefault="00691D82" w:rsidP="00213710">
            <w:pPr>
              <w:keepNext/>
              <w:keepLines/>
              <w:jc w:val="center"/>
              <w:rPr>
                <w:lang w:val="en-US"/>
              </w:rPr>
            </w:pPr>
            <w:r w:rsidRPr="00883BC3">
              <w:rPr>
                <w:lang w:val="en-US"/>
              </w:rPr>
              <w:t xml:space="preserve">Milestone </w:t>
            </w:r>
            <w:r w:rsidRPr="00883BC3">
              <w:rPr>
                <w:iCs/>
                <w:lang w:val="en-US"/>
              </w:rPr>
              <w:t>C</w:t>
            </w:r>
          </w:p>
        </w:tc>
        <w:tc>
          <w:tcPr>
            <w:tcW w:w="3827" w:type="dxa"/>
            <w:shd w:val="clear" w:color="auto" w:fill="FFF2CC" w:themeFill="accent4" w:themeFillTint="33"/>
            <w:vAlign w:val="center"/>
          </w:tcPr>
          <w:p w14:paraId="14A589BC" w14:textId="3E8C2CB0" w:rsidR="00691D82" w:rsidRDefault="004B2252" w:rsidP="00213710">
            <w:pPr>
              <w:keepNext/>
              <w:keepLines/>
              <w:jc w:val="left"/>
              <w:rPr>
                <w:i/>
                <w:lang w:val="en-US"/>
              </w:rPr>
            </w:pPr>
            <w:r w:rsidRPr="00883BC3">
              <w:rPr>
                <w:lang w:val="en-US"/>
              </w:rPr>
              <w:t>D2</w:t>
            </w:r>
            <w:r w:rsidR="00691D82" w:rsidRPr="00883BC3">
              <w:rPr>
                <w:lang w:val="en-US"/>
              </w:rPr>
              <w:t xml:space="preserve"> </w:t>
            </w:r>
            <w:r w:rsidR="001B0724" w:rsidRPr="00883BC3">
              <w:rPr>
                <w:lang w:val="en-US"/>
              </w:rPr>
              <w:t xml:space="preserve">final </w:t>
            </w:r>
            <w:r w:rsidR="00691D82" w:rsidRPr="00883BC3">
              <w:rPr>
                <w:lang w:val="en-US"/>
              </w:rPr>
              <w:t xml:space="preserve">and </w:t>
            </w:r>
            <w:r w:rsidRPr="00883BC3">
              <w:rPr>
                <w:lang w:val="en-US"/>
              </w:rPr>
              <w:t>D3</w:t>
            </w:r>
            <w:r w:rsidR="00691D82" w:rsidRPr="00883BC3">
              <w:rPr>
                <w:lang w:val="en-US"/>
              </w:rPr>
              <w:t xml:space="preserve"> final</w:t>
            </w:r>
            <w:r w:rsidR="00163925">
              <w:rPr>
                <w:lang w:val="en-US"/>
              </w:rPr>
              <w:t xml:space="preserve"> stage</w:t>
            </w:r>
            <w:r w:rsidR="009B76CF">
              <w:rPr>
                <w:lang w:val="en-US"/>
              </w:rPr>
              <w:t xml:space="preserve"> (</w:t>
            </w:r>
            <w:r w:rsidR="009B76CF">
              <w:rPr>
                <w:i/>
                <w:lang w:val="en-US"/>
              </w:rPr>
              <w:t>MI work Item)</w:t>
            </w:r>
            <w:r w:rsidR="00210605">
              <w:rPr>
                <w:i/>
                <w:lang w:val="en-US"/>
              </w:rPr>
              <w:t xml:space="preserve"> </w:t>
            </w:r>
          </w:p>
          <w:p w14:paraId="3C2E4159" w14:textId="4A9D9857" w:rsidR="00AE3636" w:rsidRPr="00883BC3" w:rsidRDefault="00AE3636" w:rsidP="00213710">
            <w:pPr>
              <w:keepNext/>
              <w:keepLines/>
              <w:jc w:val="left"/>
              <w:rPr>
                <w:lang w:val="en-US"/>
              </w:rPr>
            </w:pPr>
            <w:r>
              <w:rPr>
                <w:iCs/>
                <w:lang w:val="en-US"/>
              </w:rPr>
              <w:t xml:space="preserve">Final </w:t>
            </w:r>
            <w:r w:rsidRPr="00CD02B3">
              <w:rPr>
                <w:iCs/>
                <w:lang w:val="en-US"/>
              </w:rPr>
              <w:t>Report</w:t>
            </w:r>
            <w:r w:rsidR="00210605">
              <w:rPr>
                <w:iCs/>
                <w:lang w:val="en-US"/>
              </w:rPr>
              <w:t xml:space="preserve"> </w:t>
            </w:r>
            <w:r w:rsidRPr="00CD02B3">
              <w:rPr>
                <w:iCs/>
                <w:lang w:val="en-US"/>
              </w:rPr>
              <w:t>approved by RB</w:t>
            </w:r>
          </w:p>
        </w:tc>
        <w:tc>
          <w:tcPr>
            <w:tcW w:w="1276" w:type="dxa"/>
            <w:shd w:val="clear" w:color="auto" w:fill="FFF2CC" w:themeFill="accent4" w:themeFillTint="33"/>
          </w:tcPr>
          <w:p w14:paraId="558DD197" w14:textId="77777777" w:rsidR="00691D82" w:rsidRPr="00AB498E" w:rsidRDefault="00691D82" w:rsidP="00213710">
            <w:pPr>
              <w:keepNext/>
              <w:keepLines/>
              <w:tabs>
                <w:tab w:val="clear" w:pos="1418"/>
                <w:tab w:val="clear" w:pos="4678"/>
                <w:tab w:val="clear" w:pos="5954"/>
                <w:tab w:val="clear" w:pos="7088"/>
              </w:tabs>
              <w:jc w:val="center"/>
              <w:rPr>
                <w:lang w:val="en-US"/>
              </w:rPr>
            </w:pPr>
          </w:p>
        </w:tc>
        <w:tc>
          <w:tcPr>
            <w:tcW w:w="1276" w:type="dxa"/>
            <w:shd w:val="clear" w:color="auto" w:fill="FFF2CC" w:themeFill="accent4" w:themeFillTint="33"/>
          </w:tcPr>
          <w:p w14:paraId="3CAE7B07" w14:textId="4F600B61" w:rsidR="00691D82" w:rsidRPr="00AB498E" w:rsidRDefault="00691D82" w:rsidP="00213710">
            <w:pPr>
              <w:keepNext/>
              <w:keepLines/>
              <w:tabs>
                <w:tab w:val="clear" w:pos="1418"/>
                <w:tab w:val="clear" w:pos="4678"/>
                <w:tab w:val="clear" w:pos="5954"/>
                <w:tab w:val="clear" w:pos="7088"/>
              </w:tabs>
              <w:jc w:val="center"/>
              <w:rPr>
                <w:lang w:val="en-US"/>
              </w:rPr>
            </w:pPr>
            <w:r w:rsidRPr="00AB498E">
              <w:rPr>
                <w:lang w:val="en-US"/>
              </w:rPr>
              <w:t>2026-0</w:t>
            </w:r>
            <w:r w:rsidR="00136DFE" w:rsidRPr="00883BC3">
              <w:rPr>
                <w:lang w:val="en-US"/>
              </w:rPr>
              <w:t>5</w:t>
            </w:r>
            <w:r w:rsidRPr="00AB498E">
              <w:rPr>
                <w:lang w:val="en-US"/>
              </w:rPr>
              <w:t>-3</w:t>
            </w:r>
            <w:r w:rsidR="006C7AF4">
              <w:rPr>
                <w:lang w:val="en-US"/>
              </w:rPr>
              <w:t>0</w:t>
            </w:r>
          </w:p>
        </w:tc>
        <w:tc>
          <w:tcPr>
            <w:tcW w:w="1870" w:type="dxa"/>
            <w:shd w:val="clear" w:color="auto" w:fill="FFF2CC" w:themeFill="accent4" w:themeFillTint="33"/>
          </w:tcPr>
          <w:p w14:paraId="0CB287F9" w14:textId="77777777" w:rsidR="00691D82" w:rsidRPr="00883BC3" w:rsidRDefault="00691D82" w:rsidP="00213710">
            <w:pPr>
              <w:keepNext/>
              <w:keepLines/>
              <w:tabs>
                <w:tab w:val="clear" w:pos="1418"/>
                <w:tab w:val="clear" w:pos="4678"/>
                <w:tab w:val="clear" w:pos="5954"/>
                <w:tab w:val="clear" w:pos="7088"/>
              </w:tabs>
              <w:jc w:val="center"/>
              <w:rPr>
                <w:lang w:val="en-US"/>
              </w:rPr>
            </w:pPr>
          </w:p>
        </w:tc>
      </w:tr>
      <w:tr w:rsidR="00F211DB" w:rsidRPr="00172629" w14:paraId="48963F76" w14:textId="77777777" w:rsidTr="00164BC9">
        <w:trPr>
          <w:jc w:val="center"/>
        </w:trPr>
        <w:tc>
          <w:tcPr>
            <w:tcW w:w="1413" w:type="dxa"/>
            <w:shd w:val="clear" w:color="auto" w:fill="FFF2CC" w:themeFill="accent4" w:themeFillTint="33"/>
            <w:vAlign w:val="center"/>
          </w:tcPr>
          <w:p w14:paraId="063DD6FA" w14:textId="62EFE8F7" w:rsidR="00F211DB" w:rsidRPr="00883BC3" w:rsidRDefault="00F211DB" w:rsidP="00691D82">
            <w:pPr>
              <w:keepNext/>
              <w:keepLines/>
              <w:jc w:val="center"/>
              <w:rPr>
                <w:lang w:val="en-US"/>
              </w:rPr>
            </w:pPr>
            <w:r w:rsidRPr="00883BC3">
              <w:rPr>
                <w:lang w:val="en-US"/>
              </w:rPr>
              <w:t>Milestone</w:t>
            </w:r>
            <w:r w:rsidR="00691D82" w:rsidRPr="00883BC3">
              <w:rPr>
                <w:lang w:val="en-US"/>
              </w:rPr>
              <w:t xml:space="preserve"> </w:t>
            </w:r>
            <w:r w:rsidR="00AE3636">
              <w:rPr>
                <w:iCs/>
                <w:lang w:val="en-US"/>
              </w:rPr>
              <w:t>D</w:t>
            </w:r>
          </w:p>
        </w:tc>
        <w:tc>
          <w:tcPr>
            <w:tcW w:w="3827" w:type="dxa"/>
            <w:shd w:val="clear" w:color="auto" w:fill="FFF2CC" w:themeFill="accent4" w:themeFillTint="33"/>
            <w:vAlign w:val="center"/>
          </w:tcPr>
          <w:p w14:paraId="0D6CE59A" w14:textId="37CF4464" w:rsidR="00F211DB" w:rsidRPr="00883BC3" w:rsidRDefault="001E50FB" w:rsidP="00F211DB">
            <w:pPr>
              <w:keepNext/>
              <w:keepLines/>
              <w:jc w:val="left"/>
              <w:rPr>
                <w:lang w:val="en-US"/>
              </w:rPr>
            </w:pPr>
            <w:r>
              <w:rPr>
                <w:lang w:val="en-US"/>
              </w:rPr>
              <w:t xml:space="preserve">D1 </w:t>
            </w:r>
            <w:r w:rsidR="00F75DD4">
              <w:rPr>
                <w:lang w:val="en-US"/>
              </w:rPr>
              <w:t xml:space="preserve">and </w:t>
            </w:r>
            <w:r>
              <w:rPr>
                <w:lang w:val="en-US"/>
              </w:rPr>
              <w:t xml:space="preserve">D2 </w:t>
            </w:r>
            <w:r w:rsidR="00F211DB" w:rsidRPr="00883BC3">
              <w:rPr>
                <w:lang w:val="en-US"/>
              </w:rPr>
              <w:t>Deliverables published</w:t>
            </w:r>
            <w:r>
              <w:rPr>
                <w:lang w:val="en-US"/>
              </w:rPr>
              <w:t xml:space="preserve"> and completion of D3</w:t>
            </w:r>
            <w:r w:rsidR="00F75DD4">
              <w:rPr>
                <w:lang w:val="en-US"/>
              </w:rPr>
              <w:t xml:space="preserve"> (</w:t>
            </w:r>
            <w:r w:rsidR="00F75DD4">
              <w:rPr>
                <w:i/>
                <w:lang w:val="en-US"/>
              </w:rPr>
              <w:t>MI work Item)</w:t>
            </w:r>
            <w:r w:rsidR="00F211DB" w:rsidRPr="00883BC3">
              <w:rPr>
                <w:lang w:val="en-US"/>
              </w:rPr>
              <w:t>, STF closed</w:t>
            </w:r>
          </w:p>
        </w:tc>
        <w:tc>
          <w:tcPr>
            <w:tcW w:w="1276" w:type="dxa"/>
            <w:shd w:val="clear" w:color="auto" w:fill="FFF2CC" w:themeFill="accent4" w:themeFillTint="33"/>
          </w:tcPr>
          <w:p w14:paraId="25B101F0" w14:textId="77777777" w:rsidR="00F211DB" w:rsidRPr="00AB498E" w:rsidRDefault="00F211DB" w:rsidP="00F211DB">
            <w:pPr>
              <w:keepNext/>
              <w:keepLines/>
              <w:tabs>
                <w:tab w:val="clear" w:pos="1418"/>
                <w:tab w:val="clear" w:pos="4678"/>
                <w:tab w:val="clear" w:pos="5954"/>
                <w:tab w:val="clear" w:pos="7088"/>
              </w:tabs>
              <w:jc w:val="center"/>
              <w:rPr>
                <w:lang w:val="en-US"/>
              </w:rPr>
            </w:pPr>
          </w:p>
        </w:tc>
        <w:tc>
          <w:tcPr>
            <w:tcW w:w="1276" w:type="dxa"/>
            <w:shd w:val="clear" w:color="auto" w:fill="FFF2CC" w:themeFill="accent4" w:themeFillTint="33"/>
          </w:tcPr>
          <w:p w14:paraId="12A4287C" w14:textId="1C646473" w:rsidR="00F211DB" w:rsidRPr="00AB498E" w:rsidRDefault="00F211DB" w:rsidP="00F211DB">
            <w:pPr>
              <w:keepNext/>
              <w:keepLines/>
              <w:tabs>
                <w:tab w:val="clear" w:pos="1418"/>
                <w:tab w:val="clear" w:pos="4678"/>
                <w:tab w:val="clear" w:pos="5954"/>
                <w:tab w:val="clear" w:pos="7088"/>
              </w:tabs>
              <w:jc w:val="center"/>
              <w:rPr>
                <w:lang w:val="en-US"/>
              </w:rPr>
            </w:pPr>
            <w:r w:rsidRPr="00AB498E">
              <w:rPr>
                <w:lang w:val="en-US"/>
              </w:rPr>
              <w:t>2026-</w:t>
            </w:r>
            <w:r w:rsidR="00691D82" w:rsidRPr="00AB498E">
              <w:rPr>
                <w:lang w:val="en-US"/>
              </w:rPr>
              <w:t>0</w:t>
            </w:r>
            <w:r w:rsidR="00136DFE" w:rsidRPr="00883BC3">
              <w:rPr>
                <w:lang w:val="en-US"/>
              </w:rPr>
              <w:t>6</w:t>
            </w:r>
            <w:r w:rsidR="00691D82" w:rsidRPr="00AB498E">
              <w:rPr>
                <w:lang w:val="en-US"/>
              </w:rPr>
              <w:t>-3</w:t>
            </w:r>
            <w:r w:rsidR="006C7AF4">
              <w:rPr>
                <w:lang w:val="en-US"/>
              </w:rPr>
              <w:t>0</w:t>
            </w:r>
          </w:p>
        </w:tc>
        <w:tc>
          <w:tcPr>
            <w:tcW w:w="1870" w:type="dxa"/>
            <w:shd w:val="clear" w:color="auto" w:fill="FFF2CC" w:themeFill="accent4" w:themeFillTint="33"/>
          </w:tcPr>
          <w:p w14:paraId="3EB1DDC9" w14:textId="77777777" w:rsidR="00F211DB" w:rsidRPr="00172629" w:rsidRDefault="00F211DB" w:rsidP="00F211DB">
            <w:pPr>
              <w:keepNext/>
              <w:keepLines/>
              <w:tabs>
                <w:tab w:val="clear" w:pos="1418"/>
                <w:tab w:val="clear" w:pos="4678"/>
                <w:tab w:val="clear" w:pos="5954"/>
                <w:tab w:val="clear" w:pos="7088"/>
              </w:tabs>
              <w:jc w:val="center"/>
              <w:rPr>
                <w:lang w:val="en-US"/>
              </w:rPr>
            </w:pPr>
          </w:p>
        </w:tc>
      </w:tr>
      <w:tr w:rsidR="00F211DB" w:rsidRPr="00172629" w14:paraId="535A5E68" w14:textId="77777777" w:rsidTr="00164BC9">
        <w:trPr>
          <w:jc w:val="center"/>
        </w:trPr>
        <w:tc>
          <w:tcPr>
            <w:tcW w:w="7792" w:type="dxa"/>
            <w:gridSpan w:val="4"/>
            <w:shd w:val="clear" w:color="auto" w:fill="EDEDED" w:themeFill="accent3" w:themeFillTint="33"/>
            <w:vAlign w:val="center"/>
          </w:tcPr>
          <w:p w14:paraId="470D6ABB" w14:textId="244CD097" w:rsidR="00F211DB" w:rsidRPr="00172629" w:rsidRDefault="00691D82" w:rsidP="00691D82">
            <w:pPr>
              <w:keepNext/>
              <w:keepLines/>
              <w:tabs>
                <w:tab w:val="clear" w:pos="1418"/>
                <w:tab w:val="clear" w:pos="4678"/>
                <w:tab w:val="clear" w:pos="5954"/>
                <w:tab w:val="clear" w:pos="7088"/>
              </w:tabs>
              <w:jc w:val="left"/>
              <w:rPr>
                <w:b/>
                <w:bCs/>
                <w:lang w:val="en-US"/>
              </w:rPr>
            </w:pPr>
            <w:r w:rsidRPr="00172629">
              <w:rPr>
                <w:b/>
                <w:bCs/>
                <w:lang w:val="en-US"/>
              </w:rPr>
              <w:t>TOTAL</w:t>
            </w:r>
          </w:p>
        </w:tc>
        <w:tc>
          <w:tcPr>
            <w:tcW w:w="1870" w:type="dxa"/>
            <w:shd w:val="clear" w:color="auto" w:fill="EDEDED" w:themeFill="accent3" w:themeFillTint="33"/>
          </w:tcPr>
          <w:p w14:paraId="68C4721B" w14:textId="36353034" w:rsidR="00F211DB" w:rsidRPr="00172629" w:rsidRDefault="004B2252" w:rsidP="00F211DB">
            <w:pPr>
              <w:keepNext/>
              <w:keepLines/>
              <w:tabs>
                <w:tab w:val="clear" w:pos="1418"/>
                <w:tab w:val="clear" w:pos="4678"/>
                <w:tab w:val="clear" w:pos="5954"/>
                <w:tab w:val="clear" w:pos="7088"/>
              </w:tabs>
              <w:jc w:val="center"/>
              <w:rPr>
                <w:b/>
                <w:lang w:val="en-US"/>
              </w:rPr>
            </w:pPr>
            <w:r w:rsidRPr="00172629">
              <w:rPr>
                <w:b/>
                <w:sz w:val="24"/>
                <w:lang w:val="en-US"/>
              </w:rPr>
              <w:t>35</w:t>
            </w:r>
            <w:r w:rsidR="00865718" w:rsidRPr="00172629">
              <w:rPr>
                <w:b/>
                <w:sz w:val="24"/>
                <w:lang w:val="en-US"/>
              </w:rPr>
              <w:t>+</w:t>
            </w:r>
            <w:r w:rsidR="00164BC9" w:rsidRPr="00172629">
              <w:rPr>
                <w:b/>
                <w:sz w:val="24"/>
                <w:lang w:val="en-US"/>
              </w:rPr>
              <w:t>(</w:t>
            </w:r>
            <w:r w:rsidRPr="00172629">
              <w:rPr>
                <w:b/>
                <w:sz w:val="24"/>
                <w:lang w:val="en-US"/>
              </w:rPr>
              <w:t xml:space="preserve">0 </w:t>
            </w:r>
            <w:r w:rsidR="00865718" w:rsidRPr="00172629">
              <w:rPr>
                <w:b/>
                <w:sz w:val="24"/>
                <w:lang w:val="en-US"/>
              </w:rPr>
              <w:t>travel</w:t>
            </w:r>
            <w:r w:rsidR="00164BC9" w:rsidRPr="00172629">
              <w:rPr>
                <w:b/>
                <w:sz w:val="24"/>
                <w:lang w:val="en-US"/>
              </w:rPr>
              <w:t>)</w:t>
            </w:r>
          </w:p>
        </w:tc>
      </w:tr>
    </w:tbl>
    <w:p w14:paraId="4CE4AB80" w14:textId="77777777" w:rsidR="004441FF" w:rsidRPr="00172629" w:rsidRDefault="004441FF" w:rsidP="00606DD1">
      <w:pPr>
        <w:rPr>
          <w:lang w:val="en-US"/>
        </w:rPr>
      </w:pPr>
    </w:p>
    <w:p w14:paraId="74A0DAFC" w14:textId="77777777" w:rsidR="00606DD1" w:rsidRPr="00172629" w:rsidRDefault="00606DD1" w:rsidP="00606DD1">
      <w:pPr>
        <w:rPr>
          <w:lang w:val="en-US"/>
        </w:rPr>
      </w:pP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3"/>
        <w:gridCol w:w="378"/>
        <w:gridCol w:w="378"/>
        <w:gridCol w:w="378"/>
        <w:gridCol w:w="378"/>
        <w:gridCol w:w="378"/>
        <w:gridCol w:w="378"/>
        <w:gridCol w:w="382"/>
        <w:gridCol w:w="381"/>
        <w:gridCol w:w="382"/>
        <w:gridCol w:w="587"/>
        <w:gridCol w:w="283"/>
        <w:gridCol w:w="284"/>
        <w:gridCol w:w="567"/>
        <w:gridCol w:w="708"/>
      </w:tblGrid>
      <w:tr w:rsidR="009F1AF7" w:rsidRPr="00172629" w14:paraId="0ABCABC0" w14:textId="77777777" w:rsidTr="00F62B2C">
        <w:trPr>
          <w:trHeight w:val="480"/>
          <w:jc w:val="center"/>
        </w:trPr>
        <w:tc>
          <w:tcPr>
            <w:tcW w:w="704" w:type="dxa"/>
            <w:shd w:val="clear" w:color="auto" w:fill="DEEAF6"/>
            <w:tcMar>
              <w:left w:w="0" w:type="dxa"/>
              <w:right w:w="0" w:type="dxa"/>
            </w:tcMar>
            <w:vAlign w:val="center"/>
          </w:tcPr>
          <w:p w14:paraId="656F906C" w14:textId="266AD339" w:rsidR="009F1AF7" w:rsidRPr="00172629" w:rsidRDefault="009F1AF7" w:rsidP="00267811">
            <w:pPr>
              <w:keepNext/>
              <w:keepLines/>
              <w:jc w:val="center"/>
              <w:rPr>
                <w:b/>
                <w:sz w:val="18"/>
                <w:lang w:val="en-US"/>
              </w:rPr>
            </w:pPr>
            <w:r>
              <w:rPr>
                <w:b/>
                <w:sz w:val="18"/>
                <w:lang w:val="en-US"/>
              </w:rPr>
              <w:t>Year</w:t>
            </w:r>
          </w:p>
        </w:tc>
        <w:tc>
          <w:tcPr>
            <w:tcW w:w="3284" w:type="dxa"/>
            <w:gridSpan w:val="9"/>
            <w:shd w:val="clear" w:color="auto" w:fill="DEEAF6"/>
            <w:tcMar>
              <w:left w:w="0" w:type="dxa"/>
              <w:right w:w="0" w:type="dxa"/>
            </w:tcMar>
            <w:vAlign w:val="center"/>
          </w:tcPr>
          <w:p w14:paraId="55247942" w14:textId="6A6BD64B" w:rsidR="009F1AF7" w:rsidRPr="00172629" w:rsidRDefault="009F1AF7" w:rsidP="00EC4DA2">
            <w:pPr>
              <w:keepNext/>
              <w:keepLines/>
              <w:jc w:val="center"/>
              <w:rPr>
                <w:b/>
                <w:lang w:val="en-US"/>
              </w:rPr>
            </w:pPr>
            <w:r>
              <w:rPr>
                <w:b/>
                <w:lang w:val="en-US"/>
              </w:rPr>
              <w:t>2025</w:t>
            </w:r>
          </w:p>
        </w:tc>
        <w:tc>
          <w:tcPr>
            <w:tcW w:w="2811" w:type="dxa"/>
            <w:gridSpan w:val="6"/>
            <w:shd w:val="clear" w:color="auto" w:fill="DEEAF6"/>
            <w:vAlign w:val="center"/>
          </w:tcPr>
          <w:p w14:paraId="728C4840" w14:textId="3C919791" w:rsidR="009F1AF7" w:rsidRPr="00F23296" w:rsidRDefault="009F1AF7" w:rsidP="00267811">
            <w:pPr>
              <w:keepNext/>
              <w:keepLines/>
              <w:jc w:val="center"/>
              <w:rPr>
                <w:b/>
                <w:color w:val="00B050"/>
                <w:lang w:val="en-US"/>
              </w:rPr>
            </w:pPr>
            <w:r>
              <w:rPr>
                <w:b/>
                <w:color w:val="00B050"/>
                <w:lang w:val="en-US"/>
              </w:rPr>
              <w:t>2026</w:t>
            </w:r>
          </w:p>
        </w:tc>
      </w:tr>
      <w:tr w:rsidR="00F23296" w:rsidRPr="00172629" w14:paraId="3B85F0FD" w14:textId="77777777" w:rsidTr="00EC4DA2">
        <w:trPr>
          <w:trHeight w:val="480"/>
          <w:jc w:val="center"/>
        </w:trPr>
        <w:tc>
          <w:tcPr>
            <w:tcW w:w="704" w:type="dxa"/>
            <w:shd w:val="clear" w:color="auto" w:fill="DEEAF6"/>
            <w:tcMar>
              <w:left w:w="0" w:type="dxa"/>
              <w:right w:w="0" w:type="dxa"/>
            </w:tcMar>
            <w:vAlign w:val="center"/>
          </w:tcPr>
          <w:p w14:paraId="6B35376E" w14:textId="62FC4B6A" w:rsidR="00267811" w:rsidRPr="00172629" w:rsidRDefault="00267811" w:rsidP="00267811">
            <w:pPr>
              <w:keepNext/>
              <w:keepLines/>
              <w:jc w:val="center"/>
              <w:rPr>
                <w:b/>
                <w:sz w:val="18"/>
                <w:lang w:val="en-US"/>
              </w:rPr>
            </w:pPr>
            <w:r w:rsidRPr="00172629">
              <w:rPr>
                <w:b/>
                <w:sz w:val="18"/>
                <w:lang w:val="en-US"/>
              </w:rPr>
              <w:t>Task/ Mil.</w:t>
            </w:r>
          </w:p>
        </w:tc>
        <w:tc>
          <w:tcPr>
            <w:tcW w:w="253" w:type="dxa"/>
            <w:shd w:val="clear" w:color="auto" w:fill="DEEAF6"/>
            <w:tcMar>
              <w:left w:w="0" w:type="dxa"/>
              <w:right w:w="0" w:type="dxa"/>
            </w:tcMar>
            <w:vAlign w:val="center"/>
          </w:tcPr>
          <w:p w14:paraId="26BF4FD8" w14:textId="26181114" w:rsidR="00267811" w:rsidRPr="00172629" w:rsidRDefault="00267811" w:rsidP="00A90928">
            <w:pPr>
              <w:keepNext/>
              <w:keepLines/>
              <w:rPr>
                <w:b/>
                <w:lang w:val="en-US"/>
              </w:rPr>
            </w:pPr>
            <w:r w:rsidRPr="00172629">
              <w:rPr>
                <w:b/>
                <w:lang w:val="en-US"/>
              </w:rPr>
              <w:t>A</w:t>
            </w:r>
          </w:p>
        </w:tc>
        <w:tc>
          <w:tcPr>
            <w:tcW w:w="378" w:type="dxa"/>
            <w:shd w:val="clear" w:color="auto" w:fill="DEEAF6"/>
            <w:tcMar>
              <w:left w:w="0" w:type="dxa"/>
              <w:right w:w="0" w:type="dxa"/>
            </w:tcMar>
            <w:vAlign w:val="center"/>
          </w:tcPr>
          <w:p w14:paraId="1466CA7E" w14:textId="0453F3C0" w:rsidR="00267811" w:rsidRPr="00172629" w:rsidRDefault="00267811" w:rsidP="00A90928">
            <w:pPr>
              <w:keepNext/>
              <w:keepLines/>
              <w:rPr>
                <w:b/>
                <w:lang w:val="en-US"/>
              </w:rPr>
            </w:pPr>
            <w:r w:rsidRPr="00172629">
              <w:rPr>
                <w:b/>
                <w:lang w:val="en-US"/>
              </w:rPr>
              <w:t>M</w:t>
            </w:r>
          </w:p>
        </w:tc>
        <w:tc>
          <w:tcPr>
            <w:tcW w:w="378" w:type="dxa"/>
            <w:shd w:val="clear" w:color="auto" w:fill="DEEAF6"/>
            <w:tcMar>
              <w:left w:w="0" w:type="dxa"/>
              <w:right w:w="0" w:type="dxa"/>
            </w:tcMar>
            <w:vAlign w:val="center"/>
          </w:tcPr>
          <w:p w14:paraId="46730004" w14:textId="23BACB2B" w:rsidR="00267811" w:rsidRPr="00172629" w:rsidRDefault="00267811" w:rsidP="00A90928">
            <w:pPr>
              <w:keepNext/>
              <w:keepLines/>
              <w:rPr>
                <w:b/>
                <w:lang w:val="en-US"/>
              </w:rPr>
            </w:pPr>
            <w:r w:rsidRPr="00172629">
              <w:rPr>
                <w:b/>
                <w:lang w:val="en-US"/>
              </w:rPr>
              <w:t>J</w:t>
            </w:r>
          </w:p>
        </w:tc>
        <w:tc>
          <w:tcPr>
            <w:tcW w:w="378" w:type="dxa"/>
            <w:shd w:val="clear" w:color="auto" w:fill="DEEAF6"/>
            <w:tcMar>
              <w:left w:w="0" w:type="dxa"/>
              <w:right w:w="0" w:type="dxa"/>
            </w:tcMar>
            <w:vAlign w:val="center"/>
          </w:tcPr>
          <w:p w14:paraId="44D474CA" w14:textId="5010EFDC" w:rsidR="00267811" w:rsidRPr="00172629" w:rsidRDefault="00267811" w:rsidP="00A90928">
            <w:pPr>
              <w:keepNext/>
              <w:keepLines/>
              <w:rPr>
                <w:b/>
                <w:lang w:val="en-US"/>
              </w:rPr>
            </w:pPr>
            <w:r w:rsidRPr="00172629">
              <w:rPr>
                <w:b/>
                <w:lang w:val="en-US"/>
              </w:rPr>
              <w:t>J</w:t>
            </w:r>
          </w:p>
        </w:tc>
        <w:tc>
          <w:tcPr>
            <w:tcW w:w="378" w:type="dxa"/>
            <w:shd w:val="clear" w:color="auto" w:fill="DEEAF6"/>
            <w:vAlign w:val="center"/>
          </w:tcPr>
          <w:p w14:paraId="3EC75310" w14:textId="06E5B9D3" w:rsidR="00267811" w:rsidRPr="00172629" w:rsidRDefault="00267811" w:rsidP="00267811">
            <w:pPr>
              <w:keepNext/>
              <w:keepLines/>
              <w:rPr>
                <w:b/>
                <w:lang w:val="en-US"/>
              </w:rPr>
            </w:pPr>
            <w:r w:rsidRPr="00172629">
              <w:rPr>
                <w:b/>
                <w:lang w:val="en-US"/>
              </w:rPr>
              <w:t>A</w:t>
            </w:r>
          </w:p>
        </w:tc>
        <w:tc>
          <w:tcPr>
            <w:tcW w:w="378" w:type="dxa"/>
            <w:shd w:val="clear" w:color="auto" w:fill="DEEAF6"/>
            <w:tcMar>
              <w:left w:w="0" w:type="dxa"/>
              <w:right w:w="0" w:type="dxa"/>
            </w:tcMar>
            <w:vAlign w:val="center"/>
          </w:tcPr>
          <w:p w14:paraId="25915355" w14:textId="1C946911" w:rsidR="00267811" w:rsidRPr="00172629" w:rsidRDefault="00267811" w:rsidP="00267811">
            <w:pPr>
              <w:keepNext/>
              <w:keepLines/>
              <w:jc w:val="center"/>
              <w:rPr>
                <w:b/>
                <w:lang w:val="en-US"/>
              </w:rPr>
            </w:pPr>
            <w:r w:rsidRPr="00172629">
              <w:rPr>
                <w:b/>
                <w:lang w:val="en-US"/>
              </w:rPr>
              <w:t>S</w:t>
            </w:r>
          </w:p>
        </w:tc>
        <w:tc>
          <w:tcPr>
            <w:tcW w:w="378" w:type="dxa"/>
            <w:shd w:val="clear" w:color="auto" w:fill="DEEAF6"/>
            <w:vAlign w:val="center"/>
          </w:tcPr>
          <w:p w14:paraId="5336B793" w14:textId="6EA875E5" w:rsidR="00267811" w:rsidRPr="00172629" w:rsidRDefault="00267811" w:rsidP="00A90928">
            <w:pPr>
              <w:keepNext/>
              <w:keepLines/>
              <w:rPr>
                <w:b/>
                <w:lang w:val="en-US"/>
              </w:rPr>
            </w:pPr>
            <w:r w:rsidRPr="00172629">
              <w:rPr>
                <w:b/>
                <w:lang w:val="en-US"/>
              </w:rPr>
              <w:t>O</w:t>
            </w:r>
          </w:p>
        </w:tc>
        <w:tc>
          <w:tcPr>
            <w:tcW w:w="382" w:type="dxa"/>
            <w:shd w:val="clear" w:color="auto" w:fill="DEEAF6"/>
            <w:vAlign w:val="center"/>
          </w:tcPr>
          <w:p w14:paraId="752D581E" w14:textId="0D268CA4" w:rsidR="00267811" w:rsidRPr="00172629" w:rsidRDefault="00267811" w:rsidP="00A90928">
            <w:pPr>
              <w:keepNext/>
              <w:keepLines/>
              <w:rPr>
                <w:b/>
                <w:lang w:val="en-US"/>
              </w:rPr>
            </w:pPr>
            <w:r w:rsidRPr="00172629">
              <w:rPr>
                <w:b/>
                <w:lang w:val="en-US"/>
              </w:rPr>
              <w:t>N</w:t>
            </w:r>
          </w:p>
        </w:tc>
        <w:tc>
          <w:tcPr>
            <w:tcW w:w="381" w:type="dxa"/>
            <w:shd w:val="clear" w:color="auto" w:fill="DEEAF6"/>
            <w:vAlign w:val="center"/>
          </w:tcPr>
          <w:p w14:paraId="679A6F4E" w14:textId="6C4CECE0" w:rsidR="00267811" w:rsidRPr="00172629" w:rsidRDefault="00267811" w:rsidP="00A90928">
            <w:pPr>
              <w:keepNext/>
              <w:keepLines/>
              <w:rPr>
                <w:b/>
                <w:lang w:val="en-US"/>
              </w:rPr>
            </w:pPr>
            <w:r w:rsidRPr="00172629">
              <w:rPr>
                <w:b/>
                <w:lang w:val="en-US"/>
              </w:rPr>
              <w:t>D</w:t>
            </w:r>
          </w:p>
        </w:tc>
        <w:tc>
          <w:tcPr>
            <w:tcW w:w="382" w:type="dxa"/>
            <w:shd w:val="clear" w:color="auto" w:fill="DEEAF6"/>
            <w:vAlign w:val="center"/>
          </w:tcPr>
          <w:p w14:paraId="2AACFFA5" w14:textId="7E901F3A" w:rsidR="00267811" w:rsidRPr="00F23296" w:rsidRDefault="00267811" w:rsidP="00A90928">
            <w:pPr>
              <w:keepNext/>
              <w:keepLines/>
              <w:rPr>
                <w:b/>
                <w:color w:val="00B050"/>
                <w:lang w:val="en-US"/>
              </w:rPr>
            </w:pPr>
            <w:r w:rsidRPr="00F23296">
              <w:rPr>
                <w:b/>
                <w:color w:val="00B050"/>
                <w:lang w:val="en-US"/>
              </w:rPr>
              <w:t>J</w:t>
            </w:r>
          </w:p>
        </w:tc>
        <w:tc>
          <w:tcPr>
            <w:tcW w:w="587" w:type="dxa"/>
            <w:shd w:val="clear" w:color="auto" w:fill="DEEAF6"/>
            <w:vAlign w:val="center"/>
          </w:tcPr>
          <w:p w14:paraId="49D81D88" w14:textId="453D5733" w:rsidR="00267811" w:rsidRPr="00F23296" w:rsidRDefault="00267811" w:rsidP="00267811">
            <w:pPr>
              <w:keepNext/>
              <w:keepLines/>
              <w:jc w:val="center"/>
              <w:rPr>
                <w:b/>
                <w:color w:val="00B050"/>
                <w:lang w:val="en-US"/>
              </w:rPr>
            </w:pPr>
            <w:r w:rsidRPr="00F23296">
              <w:rPr>
                <w:b/>
                <w:color w:val="00B050"/>
                <w:lang w:val="en-US"/>
              </w:rPr>
              <w:t>F</w:t>
            </w:r>
          </w:p>
        </w:tc>
        <w:tc>
          <w:tcPr>
            <w:tcW w:w="283" w:type="dxa"/>
            <w:shd w:val="clear" w:color="auto" w:fill="DEEAF6"/>
            <w:vAlign w:val="center"/>
          </w:tcPr>
          <w:p w14:paraId="02F1B3EA" w14:textId="306E9958" w:rsidR="00267811" w:rsidRPr="00F23296" w:rsidRDefault="00267811" w:rsidP="00267811">
            <w:pPr>
              <w:keepNext/>
              <w:keepLines/>
              <w:jc w:val="center"/>
              <w:rPr>
                <w:b/>
                <w:color w:val="00B050"/>
                <w:lang w:val="en-US"/>
              </w:rPr>
            </w:pPr>
            <w:r w:rsidRPr="00F23296">
              <w:rPr>
                <w:b/>
                <w:color w:val="00B050"/>
                <w:lang w:val="en-US"/>
              </w:rPr>
              <w:t>M</w:t>
            </w:r>
          </w:p>
        </w:tc>
        <w:tc>
          <w:tcPr>
            <w:tcW w:w="284" w:type="dxa"/>
            <w:shd w:val="clear" w:color="auto" w:fill="DEEAF6"/>
            <w:vAlign w:val="center"/>
          </w:tcPr>
          <w:p w14:paraId="0D8FD2C1" w14:textId="7ED86305" w:rsidR="00267811" w:rsidRPr="00F23296" w:rsidRDefault="00267811" w:rsidP="00267811">
            <w:pPr>
              <w:keepNext/>
              <w:keepLines/>
              <w:jc w:val="center"/>
              <w:rPr>
                <w:b/>
                <w:color w:val="00B050"/>
                <w:lang w:val="en-US"/>
              </w:rPr>
            </w:pPr>
            <w:r w:rsidRPr="00F23296">
              <w:rPr>
                <w:b/>
                <w:color w:val="00B050"/>
                <w:lang w:val="en-US"/>
              </w:rPr>
              <w:t>A</w:t>
            </w:r>
          </w:p>
        </w:tc>
        <w:tc>
          <w:tcPr>
            <w:tcW w:w="567" w:type="dxa"/>
            <w:shd w:val="clear" w:color="auto" w:fill="DEEAF6"/>
            <w:vAlign w:val="center"/>
          </w:tcPr>
          <w:p w14:paraId="6194F92D" w14:textId="6E03F172" w:rsidR="00267811" w:rsidRPr="00F23296" w:rsidRDefault="00267811" w:rsidP="00267811">
            <w:pPr>
              <w:keepNext/>
              <w:keepLines/>
              <w:jc w:val="center"/>
              <w:rPr>
                <w:b/>
                <w:color w:val="00B050"/>
                <w:lang w:val="en-US"/>
              </w:rPr>
            </w:pPr>
            <w:r w:rsidRPr="00F23296">
              <w:rPr>
                <w:b/>
                <w:color w:val="00B050"/>
                <w:lang w:val="en-US"/>
              </w:rPr>
              <w:t>M</w:t>
            </w:r>
          </w:p>
        </w:tc>
        <w:tc>
          <w:tcPr>
            <w:tcW w:w="708" w:type="dxa"/>
            <w:shd w:val="clear" w:color="auto" w:fill="DEEAF6"/>
            <w:vAlign w:val="center"/>
          </w:tcPr>
          <w:p w14:paraId="2B2813A2" w14:textId="0AABA721" w:rsidR="00267811" w:rsidRPr="00F23296" w:rsidRDefault="00267811" w:rsidP="00267811">
            <w:pPr>
              <w:keepNext/>
              <w:keepLines/>
              <w:jc w:val="center"/>
              <w:rPr>
                <w:b/>
                <w:color w:val="00B050"/>
                <w:lang w:val="en-US"/>
              </w:rPr>
            </w:pPr>
            <w:r w:rsidRPr="00F23296">
              <w:rPr>
                <w:b/>
                <w:color w:val="00B050"/>
                <w:lang w:val="en-US"/>
              </w:rPr>
              <w:t>J</w:t>
            </w:r>
          </w:p>
        </w:tc>
      </w:tr>
      <w:tr w:rsidR="00F23296" w:rsidRPr="00172629" w14:paraId="40CEF8FC" w14:textId="77777777" w:rsidTr="00EC4DA2">
        <w:trPr>
          <w:trHeight w:val="238"/>
          <w:jc w:val="center"/>
        </w:trPr>
        <w:tc>
          <w:tcPr>
            <w:tcW w:w="704" w:type="dxa"/>
            <w:shd w:val="clear" w:color="auto" w:fill="auto"/>
            <w:tcMar>
              <w:left w:w="0" w:type="dxa"/>
              <w:right w:w="0" w:type="dxa"/>
            </w:tcMar>
            <w:vAlign w:val="center"/>
          </w:tcPr>
          <w:p w14:paraId="58E8A68B" w14:textId="5170CA95" w:rsidR="00267811" w:rsidRPr="00172629" w:rsidRDefault="00267811" w:rsidP="00267811">
            <w:pPr>
              <w:keepNext/>
              <w:keepLines/>
              <w:jc w:val="center"/>
              <w:rPr>
                <w:lang w:val="en-US"/>
              </w:rPr>
            </w:pPr>
            <w:r w:rsidRPr="00172629">
              <w:rPr>
                <w:lang w:val="en-US"/>
              </w:rPr>
              <w:t>T0</w:t>
            </w:r>
          </w:p>
        </w:tc>
        <w:tc>
          <w:tcPr>
            <w:tcW w:w="253" w:type="dxa"/>
            <w:tcBorders>
              <w:bottom w:val="single" w:sz="4" w:space="0" w:color="auto"/>
            </w:tcBorders>
            <w:shd w:val="clear" w:color="auto" w:fill="FFC000"/>
            <w:tcMar>
              <w:left w:w="0" w:type="dxa"/>
              <w:right w:w="0" w:type="dxa"/>
            </w:tcMar>
            <w:vAlign w:val="center"/>
          </w:tcPr>
          <w:p w14:paraId="6C159BD3" w14:textId="77777777" w:rsidR="00267811" w:rsidRPr="00172629" w:rsidRDefault="00267811" w:rsidP="00A90928">
            <w:pPr>
              <w:keepNext/>
              <w:keepLines/>
              <w:rPr>
                <w:color w:val="FF0000"/>
                <w:highlight w:val="red"/>
                <w:lang w:val="en-US"/>
              </w:rPr>
            </w:pPr>
          </w:p>
        </w:tc>
        <w:tc>
          <w:tcPr>
            <w:tcW w:w="378" w:type="dxa"/>
            <w:tcBorders>
              <w:bottom w:val="single" w:sz="4" w:space="0" w:color="auto"/>
            </w:tcBorders>
            <w:shd w:val="clear" w:color="auto" w:fill="FFC000"/>
            <w:tcMar>
              <w:left w:w="0" w:type="dxa"/>
              <w:right w:w="0" w:type="dxa"/>
            </w:tcMar>
            <w:vAlign w:val="center"/>
          </w:tcPr>
          <w:p w14:paraId="1407E072" w14:textId="28C92B1E" w:rsidR="00267811" w:rsidRPr="00EC4DA2" w:rsidRDefault="00267811" w:rsidP="00A90928">
            <w:pPr>
              <w:keepNext/>
              <w:keepLines/>
              <w:rPr>
                <w:color w:val="FF0000"/>
                <w:lang w:val="en-US"/>
              </w:rPr>
            </w:pPr>
          </w:p>
        </w:tc>
        <w:tc>
          <w:tcPr>
            <w:tcW w:w="378" w:type="dxa"/>
            <w:tcBorders>
              <w:bottom w:val="single" w:sz="4" w:space="0" w:color="auto"/>
            </w:tcBorders>
            <w:shd w:val="clear" w:color="auto" w:fill="FFC000"/>
            <w:tcMar>
              <w:left w:w="0" w:type="dxa"/>
              <w:right w:w="0" w:type="dxa"/>
            </w:tcMar>
            <w:vAlign w:val="center"/>
          </w:tcPr>
          <w:p w14:paraId="0D3A3362" w14:textId="77777777" w:rsidR="00267811" w:rsidRPr="00EC4DA2" w:rsidRDefault="00267811" w:rsidP="00A90928">
            <w:pPr>
              <w:keepNext/>
              <w:keepLines/>
              <w:rPr>
                <w:color w:val="FF0000"/>
                <w:lang w:val="en-US"/>
              </w:rPr>
            </w:pPr>
          </w:p>
        </w:tc>
        <w:tc>
          <w:tcPr>
            <w:tcW w:w="378" w:type="dxa"/>
            <w:tcBorders>
              <w:bottom w:val="single" w:sz="4" w:space="0" w:color="auto"/>
            </w:tcBorders>
            <w:shd w:val="clear" w:color="auto" w:fill="FFC000"/>
            <w:tcMar>
              <w:left w:w="0" w:type="dxa"/>
              <w:right w:w="0" w:type="dxa"/>
            </w:tcMar>
            <w:vAlign w:val="center"/>
          </w:tcPr>
          <w:p w14:paraId="0CD1F266" w14:textId="77777777" w:rsidR="00267811" w:rsidRPr="00EC4DA2" w:rsidRDefault="00267811" w:rsidP="00A90928">
            <w:pPr>
              <w:keepNext/>
              <w:keepLines/>
              <w:rPr>
                <w:color w:val="FF0000"/>
                <w:lang w:val="en-US"/>
              </w:rPr>
            </w:pPr>
          </w:p>
        </w:tc>
        <w:tc>
          <w:tcPr>
            <w:tcW w:w="378" w:type="dxa"/>
            <w:tcBorders>
              <w:bottom w:val="single" w:sz="4" w:space="0" w:color="auto"/>
            </w:tcBorders>
            <w:shd w:val="clear" w:color="auto" w:fill="FFC000"/>
          </w:tcPr>
          <w:p w14:paraId="13C25B7B" w14:textId="77777777" w:rsidR="00267811" w:rsidRPr="00EC4DA2" w:rsidRDefault="00267811" w:rsidP="00267811">
            <w:pPr>
              <w:keepNext/>
              <w:keepLines/>
              <w:rPr>
                <w:color w:val="FF0000"/>
                <w:lang w:val="en-US"/>
              </w:rPr>
            </w:pPr>
          </w:p>
        </w:tc>
        <w:tc>
          <w:tcPr>
            <w:tcW w:w="378" w:type="dxa"/>
            <w:tcBorders>
              <w:bottom w:val="single" w:sz="4" w:space="0" w:color="auto"/>
            </w:tcBorders>
            <w:shd w:val="clear" w:color="auto" w:fill="FFC000"/>
            <w:tcMar>
              <w:left w:w="0" w:type="dxa"/>
              <w:right w:w="0" w:type="dxa"/>
            </w:tcMar>
            <w:vAlign w:val="center"/>
          </w:tcPr>
          <w:p w14:paraId="6D4CE494" w14:textId="7FCA6CF1" w:rsidR="00267811" w:rsidRPr="00EC4DA2" w:rsidRDefault="00267811" w:rsidP="00A90928">
            <w:pPr>
              <w:keepNext/>
              <w:keepLines/>
              <w:rPr>
                <w:color w:val="FF0000"/>
                <w:lang w:val="en-US"/>
              </w:rPr>
            </w:pPr>
          </w:p>
        </w:tc>
        <w:tc>
          <w:tcPr>
            <w:tcW w:w="378" w:type="dxa"/>
            <w:shd w:val="clear" w:color="auto" w:fill="FFC000"/>
            <w:vAlign w:val="center"/>
          </w:tcPr>
          <w:p w14:paraId="39EA0471" w14:textId="77777777" w:rsidR="00267811" w:rsidRPr="00EC4DA2" w:rsidRDefault="00267811" w:rsidP="00A90928">
            <w:pPr>
              <w:keepNext/>
              <w:keepLines/>
              <w:rPr>
                <w:color w:val="FF0000"/>
                <w:lang w:val="en-US"/>
              </w:rPr>
            </w:pPr>
          </w:p>
        </w:tc>
        <w:tc>
          <w:tcPr>
            <w:tcW w:w="382" w:type="dxa"/>
            <w:shd w:val="clear" w:color="auto" w:fill="FFC000"/>
            <w:vAlign w:val="center"/>
          </w:tcPr>
          <w:p w14:paraId="191FD6FD" w14:textId="77777777" w:rsidR="00267811" w:rsidRPr="00EC4DA2" w:rsidRDefault="00267811" w:rsidP="00A90928">
            <w:pPr>
              <w:keepNext/>
              <w:keepLines/>
              <w:rPr>
                <w:color w:val="FF0000"/>
                <w:lang w:val="en-US"/>
              </w:rPr>
            </w:pPr>
          </w:p>
        </w:tc>
        <w:tc>
          <w:tcPr>
            <w:tcW w:w="381" w:type="dxa"/>
            <w:shd w:val="clear" w:color="auto" w:fill="FFC000"/>
            <w:vAlign w:val="center"/>
          </w:tcPr>
          <w:p w14:paraId="75875C22" w14:textId="77777777" w:rsidR="00267811" w:rsidRPr="00EC4DA2" w:rsidRDefault="00267811" w:rsidP="00A90928">
            <w:pPr>
              <w:keepNext/>
              <w:keepLines/>
              <w:rPr>
                <w:color w:val="FF0000"/>
                <w:lang w:val="en-US"/>
              </w:rPr>
            </w:pPr>
          </w:p>
        </w:tc>
        <w:tc>
          <w:tcPr>
            <w:tcW w:w="382" w:type="dxa"/>
            <w:shd w:val="clear" w:color="auto" w:fill="FFC000"/>
            <w:vAlign w:val="center"/>
          </w:tcPr>
          <w:p w14:paraId="64E67557" w14:textId="77777777" w:rsidR="00267811" w:rsidRPr="00EC4DA2" w:rsidRDefault="00267811" w:rsidP="00A90928">
            <w:pPr>
              <w:keepNext/>
              <w:keepLines/>
              <w:rPr>
                <w:color w:val="FF0000"/>
                <w:lang w:val="en-US"/>
              </w:rPr>
            </w:pPr>
          </w:p>
        </w:tc>
        <w:tc>
          <w:tcPr>
            <w:tcW w:w="587" w:type="dxa"/>
            <w:shd w:val="clear" w:color="auto" w:fill="FFC000"/>
          </w:tcPr>
          <w:p w14:paraId="78308782" w14:textId="77777777" w:rsidR="00267811" w:rsidRPr="00EC4DA2" w:rsidRDefault="00267811" w:rsidP="00267811">
            <w:pPr>
              <w:keepNext/>
              <w:keepLines/>
              <w:jc w:val="center"/>
              <w:rPr>
                <w:color w:val="FF0000"/>
                <w:lang w:val="en-US"/>
              </w:rPr>
            </w:pPr>
          </w:p>
        </w:tc>
        <w:tc>
          <w:tcPr>
            <w:tcW w:w="283" w:type="dxa"/>
            <w:shd w:val="clear" w:color="auto" w:fill="FFC000"/>
          </w:tcPr>
          <w:p w14:paraId="78CB7E8F" w14:textId="77777777" w:rsidR="00267811" w:rsidRPr="00EC4DA2" w:rsidRDefault="00267811" w:rsidP="00267811">
            <w:pPr>
              <w:keepNext/>
              <w:keepLines/>
              <w:jc w:val="center"/>
              <w:rPr>
                <w:color w:val="FF0000"/>
                <w:lang w:val="en-US"/>
              </w:rPr>
            </w:pPr>
          </w:p>
        </w:tc>
        <w:tc>
          <w:tcPr>
            <w:tcW w:w="284" w:type="dxa"/>
            <w:shd w:val="clear" w:color="auto" w:fill="FFC000"/>
          </w:tcPr>
          <w:p w14:paraId="31C3295D" w14:textId="77777777" w:rsidR="00267811" w:rsidRPr="00EC4DA2" w:rsidRDefault="00267811" w:rsidP="00267811">
            <w:pPr>
              <w:keepNext/>
              <w:keepLines/>
              <w:jc w:val="center"/>
              <w:rPr>
                <w:color w:val="FF0000"/>
                <w:lang w:val="en-US"/>
              </w:rPr>
            </w:pPr>
          </w:p>
        </w:tc>
        <w:tc>
          <w:tcPr>
            <w:tcW w:w="567" w:type="dxa"/>
            <w:shd w:val="clear" w:color="auto" w:fill="FFC000"/>
          </w:tcPr>
          <w:p w14:paraId="2716A08A" w14:textId="4887DA24" w:rsidR="00267811" w:rsidRPr="00EC4DA2" w:rsidRDefault="00267811" w:rsidP="00267811">
            <w:pPr>
              <w:keepNext/>
              <w:keepLines/>
              <w:jc w:val="center"/>
              <w:rPr>
                <w:color w:val="FF0000"/>
                <w:lang w:val="en-US"/>
              </w:rPr>
            </w:pPr>
          </w:p>
        </w:tc>
        <w:tc>
          <w:tcPr>
            <w:tcW w:w="708" w:type="dxa"/>
            <w:shd w:val="clear" w:color="auto" w:fill="FFC000"/>
          </w:tcPr>
          <w:p w14:paraId="2A199A1D" w14:textId="1EC8726B" w:rsidR="00267811" w:rsidRPr="00EC4DA2" w:rsidRDefault="00267811" w:rsidP="00267811">
            <w:pPr>
              <w:keepNext/>
              <w:keepLines/>
              <w:jc w:val="center"/>
              <w:rPr>
                <w:color w:val="FF0000"/>
                <w:lang w:val="en-US"/>
              </w:rPr>
            </w:pPr>
          </w:p>
        </w:tc>
      </w:tr>
      <w:tr w:rsidR="00921FBC" w:rsidRPr="00172629" w14:paraId="13F67DC4" w14:textId="77777777" w:rsidTr="00EC4DA2">
        <w:trPr>
          <w:trHeight w:val="238"/>
          <w:jc w:val="center"/>
        </w:trPr>
        <w:tc>
          <w:tcPr>
            <w:tcW w:w="704" w:type="dxa"/>
            <w:shd w:val="clear" w:color="auto" w:fill="auto"/>
            <w:tcMar>
              <w:left w:w="0" w:type="dxa"/>
              <w:right w:w="0" w:type="dxa"/>
            </w:tcMar>
            <w:vAlign w:val="center"/>
          </w:tcPr>
          <w:p w14:paraId="4C218CD1" w14:textId="19B11144" w:rsidR="00C87C6B" w:rsidRPr="00F23296" w:rsidRDefault="00C87C6B" w:rsidP="00C87C6B">
            <w:pPr>
              <w:keepNext/>
              <w:keepLines/>
              <w:jc w:val="center"/>
              <w:rPr>
                <w:b/>
                <w:bCs/>
                <w:lang w:val="en-US"/>
              </w:rPr>
            </w:pPr>
            <w:r w:rsidRPr="00F23296">
              <w:rPr>
                <w:b/>
                <w:bCs/>
                <w:lang w:val="en-US"/>
              </w:rPr>
              <w:t>MA</w:t>
            </w:r>
          </w:p>
        </w:tc>
        <w:tc>
          <w:tcPr>
            <w:tcW w:w="253" w:type="dxa"/>
            <w:shd w:val="clear" w:color="auto" w:fill="FFFFFF" w:themeFill="background1"/>
            <w:tcMar>
              <w:left w:w="0" w:type="dxa"/>
              <w:right w:w="0" w:type="dxa"/>
            </w:tcMar>
            <w:vAlign w:val="center"/>
          </w:tcPr>
          <w:p w14:paraId="3E241614" w14:textId="589E0AAE" w:rsidR="00C87C6B" w:rsidRPr="00C87C6B" w:rsidRDefault="00C87C6B" w:rsidP="00C87C6B">
            <w:pPr>
              <w:keepNext/>
              <w:keepLines/>
              <w:jc w:val="center"/>
              <w:rPr>
                <w:lang w:val="en-US"/>
              </w:rPr>
            </w:pPr>
          </w:p>
        </w:tc>
        <w:tc>
          <w:tcPr>
            <w:tcW w:w="378" w:type="dxa"/>
            <w:shd w:val="clear" w:color="auto" w:fill="FFFFFF" w:themeFill="background1"/>
            <w:tcMar>
              <w:left w:w="0" w:type="dxa"/>
              <w:right w:w="0" w:type="dxa"/>
            </w:tcMar>
            <w:vAlign w:val="center"/>
          </w:tcPr>
          <w:p w14:paraId="1E0A8E4E" w14:textId="77777777" w:rsidR="00C87C6B" w:rsidRPr="00EC4DA2" w:rsidRDefault="008458BB" w:rsidP="00C87C6B">
            <w:pPr>
              <w:keepNext/>
              <w:keepLines/>
              <w:jc w:val="center"/>
              <w:rPr>
                <w:b/>
                <w:bCs/>
                <w:sz w:val="18"/>
                <w:szCs w:val="18"/>
                <w:lang w:val="en-US"/>
              </w:rPr>
            </w:pPr>
            <w:r w:rsidRPr="00EC4DA2">
              <w:rPr>
                <w:b/>
                <w:bCs/>
                <w:sz w:val="18"/>
                <w:szCs w:val="18"/>
                <w:lang w:val="en-US"/>
              </w:rPr>
              <w:t>D1E</w:t>
            </w:r>
          </w:p>
          <w:p w14:paraId="096FC32D" w14:textId="0986EEFB" w:rsidR="00210605" w:rsidRPr="00EC4DA2" w:rsidRDefault="00210605" w:rsidP="00C87C6B">
            <w:pPr>
              <w:keepNext/>
              <w:keepLines/>
              <w:jc w:val="center"/>
              <w:rPr>
                <w:b/>
                <w:bCs/>
                <w:lang w:val="en-US"/>
              </w:rPr>
            </w:pPr>
            <w:r w:rsidRPr="00EC4DA2">
              <w:rPr>
                <w:b/>
                <w:bCs/>
                <w:sz w:val="18"/>
                <w:szCs w:val="18"/>
                <w:lang w:val="en-US"/>
              </w:rPr>
              <w:t>D3E</w:t>
            </w:r>
          </w:p>
        </w:tc>
        <w:tc>
          <w:tcPr>
            <w:tcW w:w="378" w:type="dxa"/>
            <w:shd w:val="clear" w:color="auto" w:fill="FFFFFF" w:themeFill="background1"/>
            <w:tcMar>
              <w:left w:w="0" w:type="dxa"/>
              <w:right w:w="0" w:type="dxa"/>
            </w:tcMar>
            <w:vAlign w:val="center"/>
          </w:tcPr>
          <w:p w14:paraId="1F9F5AE2" w14:textId="77777777" w:rsidR="00C87C6B" w:rsidRPr="00210605" w:rsidRDefault="00C87C6B" w:rsidP="00C87C6B">
            <w:pPr>
              <w:keepNext/>
              <w:keepLines/>
              <w:jc w:val="center"/>
              <w:rPr>
                <w:lang w:val="en-US"/>
              </w:rPr>
            </w:pPr>
          </w:p>
        </w:tc>
        <w:tc>
          <w:tcPr>
            <w:tcW w:w="378" w:type="dxa"/>
            <w:shd w:val="clear" w:color="auto" w:fill="FFFFFF" w:themeFill="background1"/>
            <w:tcMar>
              <w:left w:w="0" w:type="dxa"/>
              <w:right w:w="0" w:type="dxa"/>
            </w:tcMar>
            <w:vAlign w:val="center"/>
          </w:tcPr>
          <w:p w14:paraId="3F6E5928" w14:textId="38508843" w:rsidR="00C87C6B" w:rsidRPr="00EC4DA2" w:rsidRDefault="00C95DBB" w:rsidP="00C87C6B">
            <w:pPr>
              <w:keepNext/>
              <w:keepLines/>
              <w:jc w:val="center"/>
              <w:rPr>
                <w:b/>
                <w:bCs/>
                <w:lang w:val="en-US"/>
              </w:rPr>
            </w:pPr>
            <w:r w:rsidRPr="00EC4DA2">
              <w:rPr>
                <w:b/>
                <w:bCs/>
                <w:sz w:val="18"/>
                <w:szCs w:val="18"/>
                <w:lang w:val="en-US"/>
              </w:rPr>
              <w:t>D1S</w:t>
            </w:r>
          </w:p>
        </w:tc>
        <w:tc>
          <w:tcPr>
            <w:tcW w:w="378" w:type="dxa"/>
            <w:shd w:val="clear" w:color="auto" w:fill="FFFFFF" w:themeFill="background1"/>
          </w:tcPr>
          <w:p w14:paraId="075F3132" w14:textId="77777777" w:rsidR="00C87C6B" w:rsidRPr="00172629" w:rsidRDefault="00C87C6B" w:rsidP="00C87C6B">
            <w:pPr>
              <w:keepNext/>
              <w:keepLines/>
              <w:jc w:val="center"/>
              <w:rPr>
                <w:lang w:val="en-US"/>
              </w:rPr>
            </w:pPr>
          </w:p>
        </w:tc>
        <w:tc>
          <w:tcPr>
            <w:tcW w:w="378" w:type="dxa"/>
            <w:tcBorders>
              <w:bottom w:val="single" w:sz="4" w:space="0" w:color="auto"/>
            </w:tcBorders>
            <w:shd w:val="clear" w:color="auto" w:fill="FFFFFF" w:themeFill="background1"/>
            <w:tcMar>
              <w:left w:w="0" w:type="dxa"/>
              <w:right w:w="0" w:type="dxa"/>
            </w:tcMar>
            <w:vAlign w:val="center"/>
          </w:tcPr>
          <w:p w14:paraId="69EF0096" w14:textId="0ADA3676" w:rsidR="00C87C6B" w:rsidRPr="00172629" w:rsidRDefault="00C87C6B" w:rsidP="00C87C6B">
            <w:pPr>
              <w:keepNext/>
              <w:keepLines/>
              <w:jc w:val="center"/>
              <w:rPr>
                <w:lang w:val="en-US"/>
              </w:rPr>
            </w:pPr>
          </w:p>
        </w:tc>
        <w:tc>
          <w:tcPr>
            <w:tcW w:w="378" w:type="dxa"/>
            <w:shd w:val="clear" w:color="auto" w:fill="auto"/>
            <w:vAlign w:val="center"/>
          </w:tcPr>
          <w:p w14:paraId="10F667E4" w14:textId="77777777" w:rsidR="00C87C6B" w:rsidRPr="00172629" w:rsidRDefault="00C87C6B" w:rsidP="00C87C6B">
            <w:pPr>
              <w:keepNext/>
              <w:keepLines/>
              <w:jc w:val="center"/>
              <w:rPr>
                <w:lang w:val="en-US"/>
              </w:rPr>
            </w:pPr>
          </w:p>
        </w:tc>
        <w:tc>
          <w:tcPr>
            <w:tcW w:w="382" w:type="dxa"/>
            <w:tcBorders>
              <w:bottom w:val="single" w:sz="4" w:space="0" w:color="auto"/>
            </w:tcBorders>
            <w:shd w:val="clear" w:color="auto" w:fill="auto"/>
            <w:vAlign w:val="center"/>
          </w:tcPr>
          <w:p w14:paraId="57FC50CC" w14:textId="77777777" w:rsidR="00C87C6B" w:rsidRPr="00172629" w:rsidRDefault="00C87C6B" w:rsidP="00C87C6B">
            <w:pPr>
              <w:keepNext/>
              <w:keepLines/>
              <w:jc w:val="center"/>
              <w:rPr>
                <w:lang w:val="en-US"/>
              </w:rPr>
            </w:pPr>
          </w:p>
        </w:tc>
        <w:tc>
          <w:tcPr>
            <w:tcW w:w="381" w:type="dxa"/>
            <w:shd w:val="clear" w:color="auto" w:fill="auto"/>
            <w:vAlign w:val="center"/>
          </w:tcPr>
          <w:p w14:paraId="05B47A14" w14:textId="77777777" w:rsidR="00C87C6B" w:rsidRPr="00172629" w:rsidRDefault="00C87C6B" w:rsidP="00C87C6B">
            <w:pPr>
              <w:keepNext/>
              <w:keepLines/>
              <w:jc w:val="center"/>
              <w:rPr>
                <w:lang w:val="en-US"/>
              </w:rPr>
            </w:pPr>
          </w:p>
        </w:tc>
        <w:tc>
          <w:tcPr>
            <w:tcW w:w="382" w:type="dxa"/>
            <w:shd w:val="clear" w:color="auto" w:fill="auto"/>
            <w:vAlign w:val="center"/>
          </w:tcPr>
          <w:p w14:paraId="77BC0E2E" w14:textId="77777777" w:rsidR="00C87C6B" w:rsidRPr="00172629" w:rsidRDefault="00C87C6B" w:rsidP="00C87C6B">
            <w:pPr>
              <w:keepNext/>
              <w:keepLines/>
              <w:jc w:val="center"/>
              <w:rPr>
                <w:lang w:val="en-US"/>
              </w:rPr>
            </w:pPr>
          </w:p>
        </w:tc>
        <w:tc>
          <w:tcPr>
            <w:tcW w:w="587" w:type="dxa"/>
            <w:shd w:val="clear" w:color="auto" w:fill="auto"/>
          </w:tcPr>
          <w:p w14:paraId="0478EE67" w14:textId="77777777" w:rsidR="00C87C6B" w:rsidRPr="00172629" w:rsidRDefault="00C87C6B" w:rsidP="00C87C6B">
            <w:pPr>
              <w:keepNext/>
              <w:keepLines/>
              <w:jc w:val="center"/>
              <w:rPr>
                <w:lang w:val="en-US"/>
              </w:rPr>
            </w:pPr>
          </w:p>
        </w:tc>
        <w:tc>
          <w:tcPr>
            <w:tcW w:w="283" w:type="dxa"/>
            <w:shd w:val="clear" w:color="auto" w:fill="auto"/>
            <w:vAlign w:val="center"/>
          </w:tcPr>
          <w:p w14:paraId="2E5EAA47" w14:textId="77777777" w:rsidR="00C87C6B" w:rsidRPr="00172629" w:rsidRDefault="00C87C6B" w:rsidP="00C87C6B">
            <w:pPr>
              <w:keepNext/>
              <w:keepLines/>
              <w:jc w:val="center"/>
              <w:rPr>
                <w:lang w:val="en-US"/>
              </w:rPr>
            </w:pPr>
          </w:p>
        </w:tc>
        <w:tc>
          <w:tcPr>
            <w:tcW w:w="284" w:type="dxa"/>
            <w:shd w:val="clear" w:color="auto" w:fill="auto"/>
            <w:vAlign w:val="center"/>
          </w:tcPr>
          <w:p w14:paraId="00B73CDD" w14:textId="77777777" w:rsidR="00C87C6B" w:rsidRPr="00172629" w:rsidRDefault="00C87C6B" w:rsidP="00C87C6B">
            <w:pPr>
              <w:keepNext/>
              <w:keepLines/>
              <w:jc w:val="center"/>
              <w:rPr>
                <w:lang w:val="en-US"/>
              </w:rPr>
            </w:pPr>
          </w:p>
        </w:tc>
        <w:tc>
          <w:tcPr>
            <w:tcW w:w="567" w:type="dxa"/>
            <w:shd w:val="clear" w:color="auto" w:fill="auto"/>
          </w:tcPr>
          <w:p w14:paraId="10A6A050" w14:textId="77777777" w:rsidR="00C87C6B" w:rsidRPr="00172629" w:rsidRDefault="00C87C6B" w:rsidP="00C87C6B">
            <w:pPr>
              <w:keepNext/>
              <w:keepLines/>
              <w:jc w:val="center"/>
              <w:rPr>
                <w:lang w:val="en-US"/>
              </w:rPr>
            </w:pPr>
          </w:p>
        </w:tc>
        <w:tc>
          <w:tcPr>
            <w:tcW w:w="708" w:type="dxa"/>
          </w:tcPr>
          <w:p w14:paraId="6360CF1D" w14:textId="7067FA32" w:rsidR="00C87C6B" w:rsidRPr="00172629" w:rsidRDefault="00C87C6B" w:rsidP="00C87C6B">
            <w:pPr>
              <w:keepNext/>
              <w:keepLines/>
              <w:jc w:val="center"/>
              <w:rPr>
                <w:lang w:val="en-US"/>
              </w:rPr>
            </w:pPr>
          </w:p>
        </w:tc>
      </w:tr>
      <w:tr w:rsidR="00921FBC" w:rsidRPr="00172629" w14:paraId="366A0B6A" w14:textId="77777777" w:rsidTr="00EC4DA2">
        <w:trPr>
          <w:trHeight w:val="238"/>
          <w:jc w:val="center"/>
        </w:trPr>
        <w:tc>
          <w:tcPr>
            <w:tcW w:w="704" w:type="dxa"/>
            <w:shd w:val="clear" w:color="auto" w:fill="auto"/>
            <w:tcMar>
              <w:left w:w="0" w:type="dxa"/>
              <w:right w:w="0" w:type="dxa"/>
            </w:tcMar>
            <w:vAlign w:val="center"/>
          </w:tcPr>
          <w:p w14:paraId="2E0DC2F8" w14:textId="59276511" w:rsidR="00267811" w:rsidRPr="00172629" w:rsidRDefault="00267811" w:rsidP="00267811">
            <w:pPr>
              <w:keepNext/>
              <w:keepLines/>
              <w:jc w:val="center"/>
              <w:rPr>
                <w:lang w:val="en-US"/>
              </w:rPr>
            </w:pPr>
            <w:r w:rsidRPr="00172629">
              <w:rPr>
                <w:lang w:val="en-US"/>
              </w:rPr>
              <w:t>T1</w:t>
            </w:r>
          </w:p>
        </w:tc>
        <w:tc>
          <w:tcPr>
            <w:tcW w:w="253" w:type="dxa"/>
            <w:shd w:val="clear" w:color="auto" w:fill="FFC000"/>
            <w:tcMar>
              <w:left w:w="0" w:type="dxa"/>
              <w:right w:w="0" w:type="dxa"/>
            </w:tcMar>
            <w:vAlign w:val="center"/>
          </w:tcPr>
          <w:p w14:paraId="0DD4570A" w14:textId="77777777" w:rsidR="00267811" w:rsidRPr="00172629" w:rsidRDefault="00267811" w:rsidP="00267811">
            <w:pPr>
              <w:keepNext/>
              <w:keepLines/>
              <w:jc w:val="center"/>
              <w:rPr>
                <w:lang w:val="en-US"/>
              </w:rPr>
            </w:pPr>
          </w:p>
        </w:tc>
        <w:tc>
          <w:tcPr>
            <w:tcW w:w="378" w:type="dxa"/>
            <w:shd w:val="clear" w:color="auto" w:fill="FFC000"/>
            <w:tcMar>
              <w:left w:w="0" w:type="dxa"/>
              <w:right w:w="0" w:type="dxa"/>
            </w:tcMar>
            <w:vAlign w:val="center"/>
          </w:tcPr>
          <w:p w14:paraId="261BCD10" w14:textId="77777777" w:rsidR="00267811" w:rsidRPr="00172629" w:rsidRDefault="00267811" w:rsidP="00267811">
            <w:pPr>
              <w:keepNext/>
              <w:keepLines/>
              <w:jc w:val="center"/>
              <w:rPr>
                <w:lang w:val="en-US"/>
              </w:rPr>
            </w:pPr>
          </w:p>
        </w:tc>
        <w:tc>
          <w:tcPr>
            <w:tcW w:w="378" w:type="dxa"/>
            <w:shd w:val="clear" w:color="auto" w:fill="FFC000"/>
            <w:tcMar>
              <w:left w:w="0" w:type="dxa"/>
              <w:right w:w="0" w:type="dxa"/>
            </w:tcMar>
            <w:vAlign w:val="center"/>
          </w:tcPr>
          <w:p w14:paraId="13969BA8" w14:textId="77777777" w:rsidR="00267811" w:rsidRPr="00172629" w:rsidRDefault="00267811" w:rsidP="00267811">
            <w:pPr>
              <w:keepNext/>
              <w:keepLines/>
              <w:jc w:val="center"/>
              <w:rPr>
                <w:lang w:val="en-US"/>
              </w:rPr>
            </w:pPr>
          </w:p>
        </w:tc>
        <w:tc>
          <w:tcPr>
            <w:tcW w:w="378" w:type="dxa"/>
            <w:shd w:val="clear" w:color="auto" w:fill="FFC000"/>
            <w:tcMar>
              <w:left w:w="0" w:type="dxa"/>
              <w:right w:w="0" w:type="dxa"/>
            </w:tcMar>
            <w:vAlign w:val="center"/>
          </w:tcPr>
          <w:p w14:paraId="13DE4264" w14:textId="77777777" w:rsidR="00267811" w:rsidRPr="00172629" w:rsidRDefault="00267811" w:rsidP="00267811">
            <w:pPr>
              <w:keepNext/>
              <w:keepLines/>
              <w:jc w:val="center"/>
              <w:rPr>
                <w:lang w:val="en-US"/>
              </w:rPr>
            </w:pPr>
          </w:p>
        </w:tc>
        <w:tc>
          <w:tcPr>
            <w:tcW w:w="378" w:type="dxa"/>
            <w:shd w:val="clear" w:color="auto" w:fill="FFC000"/>
          </w:tcPr>
          <w:p w14:paraId="7DEFCF59" w14:textId="77777777" w:rsidR="00267811" w:rsidRPr="00172629" w:rsidRDefault="00267811" w:rsidP="00267811">
            <w:pPr>
              <w:keepNext/>
              <w:keepLines/>
              <w:jc w:val="center"/>
              <w:rPr>
                <w:lang w:val="en-US"/>
              </w:rPr>
            </w:pPr>
          </w:p>
        </w:tc>
        <w:tc>
          <w:tcPr>
            <w:tcW w:w="378" w:type="dxa"/>
            <w:tcBorders>
              <w:bottom w:val="single" w:sz="4" w:space="0" w:color="auto"/>
            </w:tcBorders>
            <w:shd w:val="clear" w:color="auto" w:fill="FFC000"/>
            <w:tcMar>
              <w:left w:w="0" w:type="dxa"/>
              <w:right w:w="0" w:type="dxa"/>
            </w:tcMar>
            <w:vAlign w:val="center"/>
          </w:tcPr>
          <w:p w14:paraId="50A5BF4F" w14:textId="72D55A22" w:rsidR="00267811" w:rsidRPr="00172629" w:rsidRDefault="00267811" w:rsidP="00267811">
            <w:pPr>
              <w:keepNext/>
              <w:keepLines/>
              <w:jc w:val="center"/>
              <w:rPr>
                <w:lang w:val="en-US"/>
              </w:rPr>
            </w:pPr>
          </w:p>
        </w:tc>
        <w:tc>
          <w:tcPr>
            <w:tcW w:w="378" w:type="dxa"/>
            <w:shd w:val="clear" w:color="auto" w:fill="auto"/>
            <w:vAlign w:val="center"/>
          </w:tcPr>
          <w:p w14:paraId="01A91065" w14:textId="77777777" w:rsidR="00267811" w:rsidRPr="00172629" w:rsidRDefault="00267811" w:rsidP="00267811">
            <w:pPr>
              <w:keepNext/>
              <w:keepLines/>
              <w:jc w:val="center"/>
              <w:rPr>
                <w:lang w:val="en-US"/>
              </w:rPr>
            </w:pPr>
          </w:p>
        </w:tc>
        <w:tc>
          <w:tcPr>
            <w:tcW w:w="382" w:type="dxa"/>
            <w:tcBorders>
              <w:bottom w:val="single" w:sz="4" w:space="0" w:color="auto"/>
            </w:tcBorders>
            <w:shd w:val="clear" w:color="auto" w:fill="auto"/>
            <w:vAlign w:val="center"/>
          </w:tcPr>
          <w:p w14:paraId="256A66D2" w14:textId="77777777" w:rsidR="00267811" w:rsidRPr="00172629" w:rsidRDefault="00267811" w:rsidP="00267811">
            <w:pPr>
              <w:keepNext/>
              <w:keepLines/>
              <w:jc w:val="center"/>
              <w:rPr>
                <w:lang w:val="en-US"/>
              </w:rPr>
            </w:pPr>
          </w:p>
        </w:tc>
        <w:tc>
          <w:tcPr>
            <w:tcW w:w="381" w:type="dxa"/>
            <w:shd w:val="clear" w:color="auto" w:fill="auto"/>
            <w:vAlign w:val="center"/>
          </w:tcPr>
          <w:p w14:paraId="7DF7503D" w14:textId="77777777" w:rsidR="00267811" w:rsidRPr="00172629" w:rsidRDefault="00267811" w:rsidP="00267811">
            <w:pPr>
              <w:keepNext/>
              <w:keepLines/>
              <w:jc w:val="center"/>
              <w:rPr>
                <w:lang w:val="en-US"/>
              </w:rPr>
            </w:pPr>
          </w:p>
        </w:tc>
        <w:tc>
          <w:tcPr>
            <w:tcW w:w="382" w:type="dxa"/>
            <w:shd w:val="clear" w:color="auto" w:fill="auto"/>
            <w:vAlign w:val="center"/>
          </w:tcPr>
          <w:p w14:paraId="13CE3F15" w14:textId="77777777" w:rsidR="00267811" w:rsidRPr="00172629" w:rsidRDefault="00267811" w:rsidP="00267811">
            <w:pPr>
              <w:keepNext/>
              <w:keepLines/>
              <w:jc w:val="center"/>
              <w:rPr>
                <w:lang w:val="en-US"/>
              </w:rPr>
            </w:pPr>
          </w:p>
        </w:tc>
        <w:tc>
          <w:tcPr>
            <w:tcW w:w="587" w:type="dxa"/>
            <w:shd w:val="clear" w:color="auto" w:fill="auto"/>
          </w:tcPr>
          <w:p w14:paraId="6A56B2F6" w14:textId="77777777" w:rsidR="00267811" w:rsidRPr="00172629" w:rsidRDefault="00267811" w:rsidP="00267811">
            <w:pPr>
              <w:keepNext/>
              <w:keepLines/>
              <w:jc w:val="center"/>
              <w:rPr>
                <w:lang w:val="en-US"/>
              </w:rPr>
            </w:pPr>
          </w:p>
        </w:tc>
        <w:tc>
          <w:tcPr>
            <w:tcW w:w="283" w:type="dxa"/>
            <w:shd w:val="clear" w:color="auto" w:fill="auto"/>
            <w:vAlign w:val="center"/>
          </w:tcPr>
          <w:p w14:paraId="1B1C7943" w14:textId="77777777" w:rsidR="00267811" w:rsidRPr="00172629" w:rsidRDefault="00267811" w:rsidP="00267811">
            <w:pPr>
              <w:keepNext/>
              <w:keepLines/>
              <w:jc w:val="center"/>
              <w:rPr>
                <w:lang w:val="en-US"/>
              </w:rPr>
            </w:pPr>
          </w:p>
        </w:tc>
        <w:tc>
          <w:tcPr>
            <w:tcW w:w="284" w:type="dxa"/>
            <w:shd w:val="clear" w:color="auto" w:fill="auto"/>
            <w:vAlign w:val="center"/>
          </w:tcPr>
          <w:p w14:paraId="2E64B66A" w14:textId="77777777" w:rsidR="00267811" w:rsidRPr="00172629" w:rsidRDefault="00267811" w:rsidP="00267811">
            <w:pPr>
              <w:keepNext/>
              <w:keepLines/>
              <w:jc w:val="center"/>
              <w:rPr>
                <w:lang w:val="en-US"/>
              </w:rPr>
            </w:pPr>
          </w:p>
        </w:tc>
        <w:tc>
          <w:tcPr>
            <w:tcW w:w="567" w:type="dxa"/>
            <w:shd w:val="clear" w:color="auto" w:fill="auto"/>
          </w:tcPr>
          <w:p w14:paraId="68B6C763" w14:textId="77777777" w:rsidR="00267811" w:rsidRPr="00172629" w:rsidRDefault="00267811" w:rsidP="00267811">
            <w:pPr>
              <w:keepNext/>
              <w:keepLines/>
              <w:jc w:val="center"/>
              <w:rPr>
                <w:lang w:val="en-US"/>
              </w:rPr>
            </w:pPr>
          </w:p>
        </w:tc>
        <w:tc>
          <w:tcPr>
            <w:tcW w:w="708" w:type="dxa"/>
          </w:tcPr>
          <w:p w14:paraId="470C1AB9" w14:textId="77777777" w:rsidR="00267811" w:rsidRPr="00172629" w:rsidRDefault="00267811" w:rsidP="00267811">
            <w:pPr>
              <w:keepNext/>
              <w:keepLines/>
              <w:jc w:val="center"/>
              <w:rPr>
                <w:lang w:val="en-US"/>
              </w:rPr>
            </w:pPr>
          </w:p>
        </w:tc>
      </w:tr>
      <w:tr w:rsidR="00921FBC" w:rsidRPr="00172629" w14:paraId="5BBF5E71" w14:textId="77777777" w:rsidTr="00EC4DA2">
        <w:trPr>
          <w:trHeight w:val="238"/>
          <w:jc w:val="center"/>
        </w:trPr>
        <w:tc>
          <w:tcPr>
            <w:tcW w:w="704" w:type="dxa"/>
            <w:shd w:val="clear" w:color="auto" w:fill="auto"/>
            <w:tcMar>
              <w:left w:w="0" w:type="dxa"/>
              <w:right w:w="0" w:type="dxa"/>
            </w:tcMar>
            <w:vAlign w:val="center"/>
          </w:tcPr>
          <w:p w14:paraId="4B4B3A06" w14:textId="77777777" w:rsidR="0018361A" w:rsidRPr="00F23296" w:rsidRDefault="0018361A" w:rsidP="0018361A">
            <w:pPr>
              <w:keepNext/>
              <w:keepLines/>
              <w:jc w:val="center"/>
              <w:rPr>
                <w:b/>
                <w:bCs/>
                <w:lang w:val="en-US"/>
              </w:rPr>
            </w:pPr>
            <w:r w:rsidRPr="00F23296">
              <w:rPr>
                <w:b/>
                <w:bCs/>
                <w:lang w:val="en-US"/>
              </w:rPr>
              <w:t>MB</w:t>
            </w:r>
          </w:p>
        </w:tc>
        <w:tc>
          <w:tcPr>
            <w:tcW w:w="253" w:type="dxa"/>
            <w:shd w:val="clear" w:color="auto" w:fill="auto"/>
            <w:tcMar>
              <w:left w:w="0" w:type="dxa"/>
              <w:right w:w="0" w:type="dxa"/>
            </w:tcMar>
            <w:vAlign w:val="center"/>
          </w:tcPr>
          <w:p w14:paraId="75F88EF1"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5B90B853"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59FC1CE5"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37ED67BE" w14:textId="77777777" w:rsidR="0018361A" w:rsidRPr="00172629" w:rsidRDefault="0018361A" w:rsidP="0018361A">
            <w:pPr>
              <w:keepNext/>
              <w:keepLines/>
              <w:jc w:val="center"/>
              <w:rPr>
                <w:lang w:val="en-US"/>
              </w:rPr>
            </w:pPr>
          </w:p>
        </w:tc>
        <w:tc>
          <w:tcPr>
            <w:tcW w:w="378" w:type="dxa"/>
          </w:tcPr>
          <w:p w14:paraId="3734C551" w14:textId="77777777" w:rsidR="0018361A" w:rsidRPr="00172629" w:rsidRDefault="0018361A" w:rsidP="0018361A">
            <w:pPr>
              <w:keepNext/>
              <w:keepLines/>
              <w:jc w:val="center"/>
              <w:rPr>
                <w:lang w:val="en-US"/>
              </w:rPr>
            </w:pPr>
          </w:p>
        </w:tc>
        <w:tc>
          <w:tcPr>
            <w:tcW w:w="378" w:type="dxa"/>
            <w:tcBorders>
              <w:bottom w:val="single" w:sz="4" w:space="0" w:color="auto"/>
            </w:tcBorders>
            <w:shd w:val="clear" w:color="auto" w:fill="FFFFFF" w:themeFill="background1"/>
            <w:tcMar>
              <w:left w:w="0" w:type="dxa"/>
              <w:right w:w="0" w:type="dxa"/>
            </w:tcMar>
            <w:vAlign w:val="center"/>
          </w:tcPr>
          <w:p w14:paraId="29B1A2BD" w14:textId="46452F6C" w:rsidR="0018361A" w:rsidRPr="00210605" w:rsidRDefault="00210605" w:rsidP="0018361A">
            <w:pPr>
              <w:keepNext/>
              <w:keepLines/>
              <w:jc w:val="center"/>
              <w:rPr>
                <w:lang w:val="en-US"/>
              </w:rPr>
            </w:pPr>
            <w:r w:rsidRPr="00EC4DA2">
              <w:rPr>
                <w:b/>
                <w:bCs/>
                <w:sz w:val="18"/>
                <w:szCs w:val="18"/>
                <w:lang w:val="en-US"/>
              </w:rPr>
              <w:t>D1F</w:t>
            </w:r>
            <w:r w:rsidR="008458BB" w:rsidRPr="00EC4DA2">
              <w:rPr>
                <w:b/>
                <w:bCs/>
                <w:sz w:val="18"/>
                <w:szCs w:val="18"/>
                <w:lang w:val="en-US"/>
              </w:rPr>
              <w:t>D2E</w:t>
            </w:r>
          </w:p>
        </w:tc>
        <w:tc>
          <w:tcPr>
            <w:tcW w:w="378" w:type="dxa"/>
            <w:tcBorders>
              <w:bottom w:val="single" w:sz="4" w:space="0" w:color="auto"/>
            </w:tcBorders>
            <w:shd w:val="clear" w:color="auto" w:fill="auto"/>
            <w:vAlign w:val="center"/>
          </w:tcPr>
          <w:p w14:paraId="1EBD07C6" w14:textId="77777777" w:rsidR="0018361A" w:rsidRPr="00210605" w:rsidRDefault="0018361A" w:rsidP="0018361A">
            <w:pPr>
              <w:keepNext/>
              <w:keepLines/>
              <w:jc w:val="center"/>
              <w:rPr>
                <w:lang w:val="en-US"/>
              </w:rPr>
            </w:pPr>
          </w:p>
        </w:tc>
        <w:tc>
          <w:tcPr>
            <w:tcW w:w="382" w:type="dxa"/>
            <w:shd w:val="clear" w:color="auto" w:fill="auto"/>
            <w:vAlign w:val="center"/>
          </w:tcPr>
          <w:p w14:paraId="32382F84" w14:textId="77777777" w:rsidR="0018361A" w:rsidRPr="00210605" w:rsidRDefault="0018361A" w:rsidP="0018361A">
            <w:pPr>
              <w:keepNext/>
              <w:keepLines/>
              <w:jc w:val="center"/>
              <w:rPr>
                <w:lang w:val="en-US"/>
              </w:rPr>
            </w:pPr>
          </w:p>
        </w:tc>
        <w:tc>
          <w:tcPr>
            <w:tcW w:w="381" w:type="dxa"/>
            <w:shd w:val="clear" w:color="auto" w:fill="auto"/>
            <w:vAlign w:val="center"/>
          </w:tcPr>
          <w:p w14:paraId="3083AF8C" w14:textId="77777777" w:rsidR="0018361A" w:rsidRPr="00210605" w:rsidRDefault="0018361A" w:rsidP="0018361A">
            <w:pPr>
              <w:keepNext/>
              <w:keepLines/>
              <w:jc w:val="center"/>
              <w:rPr>
                <w:lang w:val="en-US"/>
              </w:rPr>
            </w:pPr>
          </w:p>
        </w:tc>
        <w:tc>
          <w:tcPr>
            <w:tcW w:w="382" w:type="dxa"/>
            <w:shd w:val="clear" w:color="auto" w:fill="auto"/>
            <w:vAlign w:val="center"/>
          </w:tcPr>
          <w:p w14:paraId="46F26A78" w14:textId="77777777" w:rsidR="0018361A" w:rsidRPr="00210605" w:rsidRDefault="0018361A" w:rsidP="0018361A">
            <w:pPr>
              <w:keepNext/>
              <w:keepLines/>
              <w:jc w:val="center"/>
              <w:rPr>
                <w:lang w:val="en-US"/>
              </w:rPr>
            </w:pPr>
          </w:p>
        </w:tc>
        <w:tc>
          <w:tcPr>
            <w:tcW w:w="587" w:type="dxa"/>
          </w:tcPr>
          <w:p w14:paraId="5CEB6AEA" w14:textId="792F61CD" w:rsidR="0018361A" w:rsidRPr="00210605" w:rsidRDefault="00921FBC" w:rsidP="0018361A">
            <w:pPr>
              <w:keepNext/>
              <w:keepLines/>
              <w:jc w:val="center"/>
              <w:rPr>
                <w:lang w:val="en-US"/>
              </w:rPr>
            </w:pPr>
            <w:r w:rsidRPr="00EC4DA2">
              <w:rPr>
                <w:b/>
                <w:bCs/>
                <w:sz w:val="18"/>
                <w:szCs w:val="18"/>
                <w:lang w:val="en-US"/>
              </w:rPr>
              <w:t>D2S</w:t>
            </w:r>
          </w:p>
        </w:tc>
        <w:tc>
          <w:tcPr>
            <w:tcW w:w="283" w:type="dxa"/>
          </w:tcPr>
          <w:p w14:paraId="4E716D5F" w14:textId="15405755" w:rsidR="0018361A" w:rsidRPr="00210605" w:rsidRDefault="0018361A" w:rsidP="0018361A">
            <w:pPr>
              <w:keepNext/>
              <w:keepLines/>
              <w:jc w:val="center"/>
              <w:rPr>
                <w:lang w:val="en-US"/>
              </w:rPr>
            </w:pPr>
          </w:p>
        </w:tc>
        <w:tc>
          <w:tcPr>
            <w:tcW w:w="284" w:type="dxa"/>
          </w:tcPr>
          <w:p w14:paraId="707DB199" w14:textId="77777777" w:rsidR="0018361A" w:rsidRPr="00210605" w:rsidRDefault="0018361A" w:rsidP="0018361A">
            <w:pPr>
              <w:keepNext/>
              <w:keepLines/>
              <w:jc w:val="center"/>
              <w:rPr>
                <w:lang w:val="en-US"/>
              </w:rPr>
            </w:pPr>
          </w:p>
        </w:tc>
        <w:tc>
          <w:tcPr>
            <w:tcW w:w="567" w:type="dxa"/>
            <w:vAlign w:val="center"/>
          </w:tcPr>
          <w:p w14:paraId="21131D7D" w14:textId="522CD613" w:rsidR="0018361A" w:rsidRPr="00172629" w:rsidRDefault="0018361A" w:rsidP="0018361A">
            <w:pPr>
              <w:keepNext/>
              <w:keepLines/>
              <w:jc w:val="center"/>
              <w:rPr>
                <w:lang w:val="en-US"/>
              </w:rPr>
            </w:pPr>
          </w:p>
        </w:tc>
        <w:tc>
          <w:tcPr>
            <w:tcW w:w="708" w:type="dxa"/>
          </w:tcPr>
          <w:p w14:paraId="755F1541" w14:textId="77777777" w:rsidR="0018361A" w:rsidRPr="00172629" w:rsidRDefault="0018361A" w:rsidP="0018361A">
            <w:pPr>
              <w:keepNext/>
              <w:keepLines/>
              <w:jc w:val="center"/>
              <w:rPr>
                <w:lang w:val="en-US"/>
              </w:rPr>
            </w:pPr>
          </w:p>
        </w:tc>
      </w:tr>
      <w:tr w:rsidR="002F16D2" w:rsidRPr="00172629" w14:paraId="01646D9F" w14:textId="77777777" w:rsidTr="00EC4DA2">
        <w:trPr>
          <w:trHeight w:val="238"/>
          <w:jc w:val="center"/>
        </w:trPr>
        <w:tc>
          <w:tcPr>
            <w:tcW w:w="704" w:type="dxa"/>
            <w:shd w:val="clear" w:color="auto" w:fill="auto"/>
            <w:tcMar>
              <w:left w:w="0" w:type="dxa"/>
              <w:right w:w="0" w:type="dxa"/>
            </w:tcMar>
            <w:vAlign w:val="center"/>
          </w:tcPr>
          <w:p w14:paraId="54C4A10A" w14:textId="1F767E77" w:rsidR="0018361A" w:rsidRPr="00172629" w:rsidRDefault="0018361A" w:rsidP="0018361A">
            <w:pPr>
              <w:keepNext/>
              <w:keepLines/>
              <w:jc w:val="center"/>
              <w:rPr>
                <w:lang w:val="en-US"/>
              </w:rPr>
            </w:pPr>
            <w:r w:rsidRPr="00172629">
              <w:rPr>
                <w:lang w:val="en-US"/>
              </w:rPr>
              <w:t>T</w:t>
            </w:r>
            <w:r>
              <w:rPr>
                <w:lang w:val="en-US"/>
              </w:rPr>
              <w:t>2</w:t>
            </w:r>
          </w:p>
        </w:tc>
        <w:tc>
          <w:tcPr>
            <w:tcW w:w="253" w:type="dxa"/>
            <w:shd w:val="clear" w:color="auto" w:fill="auto"/>
            <w:tcMar>
              <w:left w:w="0" w:type="dxa"/>
              <w:right w:w="0" w:type="dxa"/>
            </w:tcMar>
            <w:vAlign w:val="center"/>
          </w:tcPr>
          <w:p w14:paraId="1AA5C1CF"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6408E004"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4386DC0A"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27B44ED7" w14:textId="77777777" w:rsidR="0018361A" w:rsidRPr="00172629" w:rsidRDefault="0018361A" w:rsidP="0018361A">
            <w:pPr>
              <w:keepNext/>
              <w:keepLines/>
              <w:jc w:val="center"/>
              <w:rPr>
                <w:lang w:val="en-US"/>
              </w:rPr>
            </w:pPr>
          </w:p>
        </w:tc>
        <w:tc>
          <w:tcPr>
            <w:tcW w:w="378" w:type="dxa"/>
          </w:tcPr>
          <w:p w14:paraId="6E234034" w14:textId="77777777" w:rsidR="0018361A" w:rsidRPr="00172629" w:rsidRDefault="0018361A" w:rsidP="0018361A">
            <w:pPr>
              <w:keepNext/>
              <w:keepLines/>
              <w:jc w:val="center"/>
              <w:rPr>
                <w:lang w:val="en-US"/>
              </w:rPr>
            </w:pPr>
          </w:p>
        </w:tc>
        <w:tc>
          <w:tcPr>
            <w:tcW w:w="378" w:type="dxa"/>
            <w:shd w:val="clear" w:color="auto" w:fill="FFC000"/>
            <w:tcMar>
              <w:left w:w="0" w:type="dxa"/>
              <w:right w:w="0" w:type="dxa"/>
            </w:tcMar>
            <w:vAlign w:val="center"/>
          </w:tcPr>
          <w:p w14:paraId="4B415476" w14:textId="7E82772F" w:rsidR="0018361A" w:rsidRPr="00172629" w:rsidRDefault="0018361A" w:rsidP="0018361A">
            <w:pPr>
              <w:keepNext/>
              <w:keepLines/>
              <w:jc w:val="center"/>
              <w:rPr>
                <w:lang w:val="en-US"/>
              </w:rPr>
            </w:pPr>
          </w:p>
        </w:tc>
        <w:tc>
          <w:tcPr>
            <w:tcW w:w="378" w:type="dxa"/>
            <w:shd w:val="clear" w:color="auto" w:fill="FFC000"/>
            <w:vAlign w:val="center"/>
          </w:tcPr>
          <w:p w14:paraId="24522236" w14:textId="77777777" w:rsidR="0018361A" w:rsidRPr="00172629" w:rsidRDefault="0018361A" w:rsidP="0018361A">
            <w:pPr>
              <w:keepNext/>
              <w:keepLines/>
              <w:jc w:val="center"/>
              <w:rPr>
                <w:lang w:val="en-US"/>
              </w:rPr>
            </w:pPr>
          </w:p>
        </w:tc>
        <w:tc>
          <w:tcPr>
            <w:tcW w:w="382" w:type="dxa"/>
            <w:shd w:val="clear" w:color="auto" w:fill="FFC000"/>
            <w:vAlign w:val="center"/>
          </w:tcPr>
          <w:p w14:paraId="129DDE9C" w14:textId="77777777" w:rsidR="0018361A" w:rsidRPr="00172629" w:rsidRDefault="0018361A" w:rsidP="0018361A">
            <w:pPr>
              <w:keepNext/>
              <w:keepLines/>
              <w:jc w:val="center"/>
              <w:rPr>
                <w:lang w:val="en-US"/>
              </w:rPr>
            </w:pPr>
          </w:p>
        </w:tc>
        <w:tc>
          <w:tcPr>
            <w:tcW w:w="381" w:type="dxa"/>
            <w:shd w:val="clear" w:color="auto" w:fill="FFC000"/>
            <w:vAlign w:val="center"/>
          </w:tcPr>
          <w:p w14:paraId="4D71CD54" w14:textId="77777777" w:rsidR="0018361A" w:rsidRPr="00172629" w:rsidRDefault="0018361A" w:rsidP="0018361A">
            <w:pPr>
              <w:keepNext/>
              <w:keepLines/>
              <w:jc w:val="center"/>
              <w:rPr>
                <w:lang w:val="en-US"/>
              </w:rPr>
            </w:pPr>
          </w:p>
        </w:tc>
        <w:tc>
          <w:tcPr>
            <w:tcW w:w="382" w:type="dxa"/>
            <w:shd w:val="clear" w:color="auto" w:fill="FFC000"/>
            <w:vAlign w:val="center"/>
          </w:tcPr>
          <w:p w14:paraId="21DEF45F" w14:textId="77777777" w:rsidR="0018361A" w:rsidRPr="00172629" w:rsidRDefault="0018361A" w:rsidP="0018361A">
            <w:pPr>
              <w:keepNext/>
              <w:keepLines/>
              <w:jc w:val="center"/>
              <w:rPr>
                <w:lang w:val="en-US"/>
              </w:rPr>
            </w:pPr>
          </w:p>
        </w:tc>
        <w:tc>
          <w:tcPr>
            <w:tcW w:w="587" w:type="dxa"/>
            <w:shd w:val="clear" w:color="auto" w:fill="FFC000"/>
          </w:tcPr>
          <w:p w14:paraId="0151A6B9" w14:textId="77777777" w:rsidR="0018361A" w:rsidRPr="00172629" w:rsidRDefault="0018361A" w:rsidP="0018361A">
            <w:pPr>
              <w:keepNext/>
              <w:keepLines/>
              <w:jc w:val="center"/>
              <w:rPr>
                <w:lang w:val="en-US"/>
              </w:rPr>
            </w:pPr>
          </w:p>
        </w:tc>
        <w:tc>
          <w:tcPr>
            <w:tcW w:w="283" w:type="dxa"/>
            <w:shd w:val="clear" w:color="auto" w:fill="FFC000"/>
          </w:tcPr>
          <w:p w14:paraId="3475C240" w14:textId="77777777" w:rsidR="0018361A" w:rsidRPr="00172629" w:rsidRDefault="0018361A" w:rsidP="0018361A">
            <w:pPr>
              <w:keepNext/>
              <w:keepLines/>
              <w:jc w:val="center"/>
              <w:rPr>
                <w:lang w:val="en-US"/>
              </w:rPr>
            </w:pPr>
          </w:p>
        </w:tc>
        <w:tc>
          <w:tcPr>
            <w:tcW w:w="284" w:type="dxa"/>
            <w:shd w:val="clear" w:color="auto" w:fill="FFC000"/>
          </w:tcPr>
          <w:p w14:paraId="24A9F030" w14:textId="77777777" w:rsidR="0018361A" w:rsidRPr="00172629" w:rsidRDefault="0018361A" w:rsidP="0018361A">
            <w:pPr>
              <w:keepNext/>
              <w:keepLines/>
              <w:jc w:val="center"/>
              <w:rPr>
                <w:lang w:val="en-US"/>
              </w:rPr>
            </w:pPr>
          </w:p>
        </w:tc>
        <w:tc>
          <w:tcPr>
            <w:tcW w:w="567" w:type="dxa"/>
            <w:shd w:val="clear" w:color="auto" w:fill="FFC000"/>
          </w:tcPr>
          <w:p w14:paraId="267025BD" w14:textId="77777777" w:rsidR="0018361A" w:rsidRPr="00172629" w:rsidRDefault="0018361A" w:rsidP="0018361A">
            <w:pPr>
              <w:keepNext/>
              <w:keepLines/>
              <w:jc w:val="center"/>
              <w:rPr>
                <w:lang w:val="en-US"/>
              </w:rPr>
            </w:pPr>
          </w:p>
        </w:tc>
        <w:tc>
          <w:tcPr>
            <w:tcW w:w="708" w:type="dxa"/>
          </w:tcPr>
          <w:p w14:paraId="376479A6" w14:textId="77777777" w:rsidR="0018361A" w:rsidRPr="00172629" w:rsidRDefault="0018361A" w:rsidP="0018361A">
            <w:pPr>
              <w:keepNext/>
              <w:keepLines/>
              <w:jc w:val="center"/>
              <w:rPr>
                <w:lang w:val="en-US"/>
              </w:rPr>
            </w:pPr>
          </w:p>
        </w:tc>
      </w:tr>
      <w:tr w:rsidR="00921FBC" w:rsidRPr="00172629" w14:paraId="34A73F10" w14:textId="77777777" w:rsidTr="00EC4DA2">
        <w:trPr>
          <w:trHeight w:val="238"/>
          <w:jc w:val="center"/>
        </w:trPr>
        <w:tc>
          <w:tcPr>
            <w:tcW w:w="704" w:type="dxa"/>
            <w:shd w:val="clear" w:color="auto" w:fill="auto"/>
            <w:tcMar>
              <w:left w:w="0" w:type="dxa"/>
              <w:right w:w="0" w:type="dxa"/>
            </w:tcMar>
            <w:vAlign w:val="center"/>
          </w:tcPr>
          <w:p w14:paraId="446C1363" w14:textId="729D32E2" w:rsidR="0018361A" w:rsidRPr="00F23296" w:rsidRDefault="0018361A" w:rsidP="0018361A">
            <w:pPr>
              <w:keepNext/>
              <w:keepLines/>
              <w:jc w:val="center"/>
              <w:rPr>
                <w:b/>
                <w:bCs/>
                <w:lang w:val="en-US"/>
              </w:rPr>
            </w:pPr>
            <w:r w:rsidRPr="00F23296">
              <w:rPr>
                <w:b/>
                <w:bCs/>
                <w:lang w:val="en-US"/>
              </w:rPr>
              <w:t>MC</w:t>
            </w:r>
          </w:p>
        </w:tc>
        <w:tc>
          <w:tcPr>
            <w:tcW w:w="253" w:type="dxa"/>
            <w:shd w:val="clear" w:color="auto" w:fill="auto"/>
            <w:tcMar>
              <w:left w:w="0" w:type="dxa"/>
              <w:right w:w="0" w:type="dxa"/>
            </w:tcMar>
            <w:vAlign w:val="center"/>
          </w:tcPr>
          <w:p w14:paraId="697B998A"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45BE3121"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2C6F8B57"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4E4165F7" w14:textId="77777777" w:rsidR="0018361A" w:rsidRPr="00172629" w:rsidRDefault="0018361A" w:rsidP="0018361A">
            <w:pPr>
              <w:keepNext/>
              <w:keepLines/>
              <w:jc w:val="center"/>
              <w:rPr>
                <w:lang w:val="en-US"/>
              </w:rPr>
            </w:pPr>
          </w:p>
        </w:tc>
        <w:tc>
          <w:tcPr>
            <w:tcW w:w="378" w:type="dxa"/>
          </w:tcPr>
          <w:p w14:paraId="4820644B"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3DF19B02" w14:textId="59630E17" w:rsidR="0018361A" w:rsidRPr="00172629" w:rsidRDefault="0018361A" w:rsidP="0018361A">
            <w:pPr>
              <w:keepNext/>
              <w:keepLines/>
              <w:jc w:val="center"/>
              <w:rPr>
                <w:lang w:val="en-US"/>
              </w:rPr>
            </w:pPr>
          </w:p>
        </w:tc>
        <w:tc>
          <w:tcPr>
            <w:tcW w:w="378" w:type="dxa"/>
            <w:shd w:val="clear" w:color="auto" w:fill="auto"/>
            <w:vAlign w:val="center"/>
          </w:tcPr>
          <w:p w14:paraId="78D4733D" w14:textId="77777777" w:rsidR="0018361A" w:rsidRPr="00172629" w:rsidRDefault="0018361A" w:rsidP="0018361A">
            <w:pPr>
              <w:keepNext/>
              <w:keepLines/>
              <w:jc w:val="center"/>
              <w:rPr>
                <w:lang w:val="en-US"/>
              </w:rPr>
            </w:pPr>
          </w:p>
        </w:tc>
        <w:tc>
          <w:tcPr>
            <w:tcW w:w="382" w:type="dxa"/>
            <w:shd w:val="clear" w:color="auto" w:fill="auto"/>
            <w:vAlign w:val="center"/>
          </w:tcPr>
          <w:p w14:paraId="41191630" w14:textId="77777777" w:rsidR="0018361A" w:rsidRPr="00172629" w:rsidRDefault="0018361A" w:rsidP="0018361A">
            <w:pPr>
              <w:keepNext/>
              <w:keepLines/>
              <w:jc w:val="center"/>
              <w:rPr>
                <w:lang w:val="en-US"/>
              </w:rPr>
            </w:pPr>
          </w:p>
        </w:tc>
        <w:tc>
          <w:tcPr>
            <w:tcW w:w="381" w:type="dxa"/>
            <w:shd w:val="clear" w:color="auto" w:fill="auto"/>
            <w:vAlign w:val="center"/>
          </w:tcPr>
          <w:p w14:paraId="7A74F904" w14:textId="77777777" w:rsidR="0018361A" w:rsidRPr="00172629" w:rsidRDefault="0018361A" w:rsidP="0018361A">
            <w:pPr>
              <w:keepNext/>
              <w:keepLines/>
              <w:jc w:val="center"/>
              <w:rPr>
                <w:lang w:val="en-US"/>
              </w:rPr>
            </w:pPr>
          </w:p>
        </w:tc>
        <w:tc>
          <w:tcPr>
            <w:tcW w:w="382" w:type="dxa"/>
            <w:shd w:val="clear" w:color="auto" w:fill="auto"/>
            <w:vAlign w:val="center"/>
          </w:tcPr>
          <w:p w14:paraId="7481F687" w14:textId="77777777" w:rsidR="0018361A" w:rsidRPr="00172629" w:rsidRDefault="0018361A" w:rsidP="0018361A">
            <w:pPr>
              <w:keepNext/>
              <w:keepLines/>
              <w:jc w:val="center"/>
              <w:rPr>
                <w:lang w:val="en-US"/>
              </w:rPr>
            </w:pPr>
          </w:p>
        </w:tc>
        <w:tc>
          <w:tcPr>
            <w:tcW w:w="587" w:type="dxa"/>
          </w:tcPr>
          <w:p w14:paraId="38DB7E6C" w14:textId="77777777" w:rsidR="0018361A" w:rsidRPr="00172629" w:rsidRDefault="0018361A" w:rsidP="0018361A">
            <w:pPr>
              <w:keepNext/>
              <w:keepLines/>
              <w:jc w:val="center"/>
              <w:rPr>
                <w:lang w:val="en-US"/>
              </w:rPr>
            </w:pPr>
          </w:p>
        </w:tc>
        <w:tc>
          <w:tcPr>
            <w:tcW w:w="283" w:type="dxa"/>
          </w:tcPr>
          <w:p w14:paraId="578DC5EE" w14:textId="77777777" w:rsidR="0018361A" w:rsidRPr="00172629" w:rsidRDefault="0018361A" w:rsidP="0018361A">
            <w:pPr>
              <w:keepNext/>
              <w:keepLines/>
              <w:jc w:val="center"/>
              <w:rPr>
                <w:lang w:val="en-US"/>
              </w:rPr>
            </w:pPr>
          </w:p>
        </w:tc>
        <w:tc>
          <w:tcPr>
            <w:tcW w:w="284" w:type="dxa"/>
          </w:tcPr>
          <w:p w14:paraId="74EF2D59" w14:textId="77777777" w:rsidR="0018361A" w:rsidRPr="00172629" w:rsidRDefault="0018361A" w:rsidP="0018361A">
            <w:pPr>
              <w:keepNext/>
              <w:keepLines/>
              <w:jc w:val="center"/>
              <w:rPr>
                <w:lang w:val="en-US"/>
              </w:rPr>
            </w:pPr>
          </w:p>
        </w:tc>
        <w:tc>
          <w:tcPr>
            <w:tcW w:w="567" w:type="dxa"/>
            <w:shd w:val="clear" w:color="auto" w:fill="FFFFFF" w:themeFill="background1"/>
          </w:tcPr>
          <w:p w14:paraId="325FCD57" w14:textId="77777777" w:rsidR="008458BB" w:rsidRPr="00EC4DA2" w:rsidRDefault="008458BB" w:rsidP="0018361A">
            <w:pPr>
              <w:keepNext/>
              <w:keepLines/>
              <w:jc w:val="center"/>
              <w:rPr>
                <w:b/>
                <w:bCs/>
                <w:sz w:val="18"/>
                <w:szCs w:val="18"/>
                <w:lang w:val="en-US"/>
              </w:rPr>
            </w:pPr>
            <w:r w:rsidRPr="00EC4DA2">
              <w:rPr>
                <w:b/>
                <w:bCs/>
                <w:sz w:val="18"/>
                <w:szCs w:val="18"/>
                <w:lang w:val="en-US"/>
              </w:rPr>
              <w:t>D2</w:t>
            </w:r>
            <w:r w:rsidR="00927868" w:rsidRPr="00EC4DA2">
              <w:rPr>
                <w:b/>
                <w:bCs/>
                <w:sz w:val="18"/>
                <w:szCs w:val="18"/>
                <w:lang w:val="en-US"/>
              </w:rPr>
              <w:t>F</w:t>
            </w:r>
          </w:p>
          <w:p w14:paraId="16ABB322" w14:textId="20688DC1" w:rsidR="00210605" w:rsidRPr="00172629" w:rsidRDefault="00210605" w:rsidP="0018361A">
            <w:pPr>
              <w:keepNext/>
              <w:keepLines/>
              <w:jc w:val="center"/>
              <w:rPr>
                <w:lang w:val="en-US"/>
              </w:rPr>
            </w:pPr>
            <w:r w:rsidRPr="00EC4DA2">
              <w:rPr>
                <w:b/>
                <w:bCs/>
                <w:sz w:val="18"/>
                <w:szCs w:val="18"/>
                <w:lang w:val="en-US"/>
              </w:rPr>
              <w:t>D3F</w:t>
            </w:r>
          </w:p>
        </w:tc>
        <w:tc>
          <w:tcPr>
            <w:tcW w:w="708" w:type="dxa"/>
            <w:shd w:val="clear" w:color="auto" w:fill="FFFFFF" w:themeFill="background1"/>
          </w:tcPr>
          <w:p w14:paraId="5403E64F" w14:textId="77777777" w:rsidR="0018361A" w:rsidRPr="00172629" w:rsidRDefault="0018361A" w:rsidP="0018361A">
            <w:pPr>
              <w:keepNext/>
              <w:keepLines/>
              <w:jc w:val="center"/>
              <w:rPr>
                <w:lang w:val="en-US"/>
              </w:rPr>
            </w:pPr>
          </w:p>
        </w:tc>
      </w:tr>
      <w:tr w:rsidR="00921FBC" w:rsidRPr="00172629" w14:paraId="0F2F3233" w14:textId="77777777" w:rsidTr="00EC4DA2">
        <w:trPr>
          <w:trHeight w:val="238"/>
          <w:jc w:val="center"/>
        </w:trPr>
        <w:tc>
          <w:tcPr>
            <w:tcW w:w="704" w:type="dxa"/>
            <w:shd w:val="clear" w:color="auto" w:fill="auto"/>
            <w:tcMar>
              <w:left w:w="0" w:type="dxa"/>
              <w:right w:w="0" w:type="dxa"/>
            </w:tcMar>
            <w:vAlign w:val="center"/>
          </w:tcPr>
          <w:p w14:paraId="24E83C8B" w14:textId="06D7DEF0" w:rsidR="0018361A" w:rsidRPr="00F23296" w:rsidRDefault="00210605" w:rsidP="0018361A">
            <w:pPr>
              <w:keepNext/>
              <w:keepLines/>
              <w:jc w:val="center"/>
              <w:rPr>
                <w:b/>
                <w:bCs/>
                <w:lang w:val="en-US"/>
              </w:rPr>
            </w:pPr>
            <w:r w:rsidRPr="00F23296">
              <w:rPr>
                <w:b/>
                <w:bCs/>
                <w:lang w:val="en-US"/>
              </w:rPr>
              <w:t>M</w:t>
            </w:r>
            <w:r>
              <w:rPr>
                <w:b/>
                <w:bCs/>
                <w:lang w:val="en-US"/>
              </w:rPr>
              <w:t>D</w:t>
            </w:r>
          </w:p>
        </w:tc>
        <w:tc>
          <w:tcPr>
            <w:tcW w:w="253" w:type="dxa"/>
            <w:shd w:val="clear" w:color="auto" w:fill="auto"/>
            <w:tcMar>
              <w:left w:w="0" w:type="dxa"/>
              <w:right w:w="0" w:type="dxa"/>
            </w:tcMar>
            <w:vAlign w:val="center"/>
          </w:tcPr>
          <w:p w14:paraId="4F3556BF"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4C4DC1CA"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5E104B81"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322D8DFF" w14:textId="77777777" w:rsidR="0018361A" w:rsidRPr="00172629" w:rsidRDefault="0018361A" w:rsidP="0018361A">
            <w:pPr>
              <w:keepNext/>
              <w:keepLines/>
              <w:jc w:val="center"/>
              <w:rPr>
                <w:lang w:val="en-US"/>
              </w:rPr>
            </w:pPr>
          </w:p>
        </w:tc>
        <w:tc>
          <w:tcPr>
            <w:tcW w:w="378" w:type="dxa"/>
          </w:tcPr>
          <w:p w14:paraId="2CC22512" w14:textId="77777777" w:rsidR="0018361A" w:rsidRPr="00172629" w:rsidRDefault="0018361A" w:rsidP="0018361A">
            <w:pPr>
              <w:keepNext/>
              <w:keepLines/>
              <w:jc w:val="center"/>
              <w:rPr>
                <w:lang w:val="en-US"/>
              </w:rPr>
            </w:pPr>
          </w:p>
        </w:tc>
        <w:tc>
          <w:tcPr>
            <w:tcW w:w="378" w:type="dxa"/>
            <w:shd w:val="clear" w:color="auto" w:fill="auto"/>
            <w:tcMar>
              <w:left w:w="0" w:type="dxa"/>
              <w:right w:w="0" w:type="dxa"/>
            </w:tcMar>
            <w:vAlign w:val="center"/>
          </w:tcPr>
          <w:p w14:paraId="18AD4C53" w14:textId="1DB46638" w:rsidR="0018361A" w:rsidRPr="00172629" w:rsidRDefault="0018361A" w:rsidP="0018361A">
            <w:pPr>
              <w:keepNext/>
              <w:keepLines/>
              <w:jc w:val="center"/>
              <w:rPr>
                <w:lang w:val="en-US"/>
              </w:rPr>
            </w:pPr>
          </w:p>
        </w:tc>
        <w:tc>
          <w:tcPr>
            <w:tcW w:w="378" w:type="dxa"/>
            <w:shd w:val="clear" w:color="auto" w:fill="auto"/>
            <w:vAlign w:val="center"/>
          </w:tcPr>
          <w:p w14:paraId="4B55DA14" w14:textId="77777777" w:rsidR="0018361A" w:rsidRPr="00172629" w:rsidRDefault="0018361A" w:rsidP="0018361A">
            <w:pPr>
              <w:keepNext/>
              <w:keepLines/>
              <w:jc w:val="center"/>
              <w:rPr>
                <w:lang w:val="en-US"/>
              </w:rPr>
            </w:pPr>
          </w:p>
        </w:tc>
        <w:tc>
          <w:tcPr>
            <w:tcW w:w="382" w:type="dxa"/>
            <w:shd w:val="clear" w:color="auto" w:fill="auto"/>
            <w:vAlign w:val="center"/>
          </w:tcPr>
          <w:p w14:paraId="77D8E2AF" w14:textId="77777777" w:rsidR="0018361A" w:rsidRPr="00172629" w:rsidRDefault="0018361A" w:rsidP="0018361A">
            <w:pPr>
              <w:keepNext/>
              <w:keepLines/>
              <w:jc w:val="center"/>
              <w:rPr>
                <w:lang w:val="en-US"/>
              </w:rPr>
            </w:pPr>
          </w:p>
        </w:tc>
        <w:tc>
          <w:tcPr>
            <w:tcW w:w="381" w:type="dxa"/>
            <w:shd w:val="clear" w:color="auto" w:fill="auto"/>
            <w:vAlign w:val="center"/>
          </w:tcPr>
          <w:p w14:paraId="567D5952" w14:textId="77777777" w:rsidR="0018361A" w:rsidRPr="00172629" w:rsidRDefault="0018361A" w:rsidP="0018361A">
            <w:pPr>
              <w:keepNext/>
              <w:keepLines/>
              <w:jc w:val="center"/>
              <w:rPr>
                <w:lang w:val="en-US"/>
              </w:rPr>
            </w:pPr>
          </w:p>
        </w:tc>
        <w:tc>
          <w:tcPr>
            <w:tcW w:w="382" w:type="dxa"/>
            <w:shd w:val="clear" w:color="auto" w:fill="auto"/>
            <w:vAlign w:val="center"/>
          </w:tcPr>
          <w:p w14:paraId="21D88179" w14:textId="77777777" w:rsidR="0018361A" w:rsidRPr="00172629" w:rsidRDefault="0018361A" w:rsidP="0018361A">
            <w:pPr>
              <w:keepNext/>
              <w:keepLines/>
              <w:jc w:val="center"/>
              <w:rPr>
                <w:lang w:val="en-US"/>
              </w:rPr>
            </w:pPr>
          </w:p>
        </w:tc>
        <w:tc>
          <w:tcPr>
            <w:tcW w:w="587" w:type="dxa"/>
          </w:tcPr>
          <w:p w14:paraId="09EBBAE7" w14:textId="77777777" w:rsidR="0018361A" w:rsidRPr="00172629" w:rsidRDefault="0018361A" w:rsidP="0018361A">
            <w:pPr>
              <w:keepNext/>
              <w:keepLines/>
              <w:jc w:val="center"/>
              <w:rPr>
                <w:lang w:val="en-US"/>
              </w:rPr>
            </w:pPr>
          </w:p>
        </w:tc>
        <w:tc>
          <w:tcPr>
            <w:tcW w:w="283" w:type="dxa"/>
          </w:tcPr>
          <w:p w14:paraId="336DEF62" w14:textId="77777777" w:rsidR="0018361A" w:rsidRPr="00172629" w:rsidRDefault="0018361A" w:rsidP="0018361A">
            <w:pPr>
              <w:keepNext/>
              <w:keepLines/>
              <w:jc w:val="center"/>
              <w:rPr>
                <w:lang w:val="en-US"/>
              </w:rPr>
            </w:pPr>
          </w:p>
        </w:tc>
        <w:tc>
          <w:tcPr>
            <w:tcW w:w="284" w:type="dxa"/>
          </w:tcPr>
          <w:p w14:paraId="1B8556AC" w14:textId="77777777" w:rsidR="0018361A" w:rsidRPr="00172629" w:rsidRDefault="0018361A" w:rsidP="0018361A">
            <w:pPr>
              <w:keepNext/>
              <w:keepLines/>
              <w:jc w:val="center"/>
              <w:rPr>
                <w:lang w:val="en-US"/>
              </w:rPr>
            </w:pPr>
          </w:p>
        </w:tc>
        <w:tc>
          <w:tcPr>
            <w:tcW w:w="567" w:type="dxa"/>
            <w:shd w:val="clear" w:color="auto" w:fill="FFFFFF" w:themeFill="background1"/>
          </w:tcPr>
          <w:p w14:paraId="655AD6AE" w14:textId="77777777" w:rsidR="0018361A" w:rsidRPr="00172629" w:rsidRDefault="0018361A" w:rsidP="0018361A">
            <w:pPr>
              <w:keepNext/>
              <w:keepLines/>
              <w:jc w:val="center"/>
              <w:rPr>
                <w:lang w:val="en-US"/>
              </w:rPr>
            </w:pPr>
          </w:p>
        </w:tc>
        <w:tc>
          <w:tcPr>
            <w:tcW w:w="708" w:type="dxa"/>
            <w:shd w:val="clear" w:color="auto" w:fill="FFFFFF" w:themeFill="background1"/>
          </w:tcPr>
          <w:p w14:paraId="1340692D" w14:textId="77777777" w:rsidR="00210605" w:rsidRDefault="00210605" w:rsidP="0018361A">
            <w:pPr>
              <w:keepNext/>
              <w:keepLines/>
              <w:jc w:val="center"/>
              <w:rPr>
                <w:b/>
                <w:bCs/>
                <w:color w:val="0070C0"/>
                <w:sz w:val="18"/>
                <w:szCs w:val="18"/>
                <w:lang w:val="en-US"/>
              </w:rPr>
            </w:pPr>
          </w:p>
          <w:p w14:paraId="5CB2598D" w14:textId="77777777" w:rsidR="00210605" w:rsidRPr="00EC4DA2" w:rsidRDefault="00210605" w:rsidP="0018361A">
            <w:pPr>
              <w:keepNext/>
              <w:keepLines/>
              <w:jc w:val="center"/>
              <w:rPr>
                <w:b/>
                <w:bCs/>
                <w:sz w:val="18"/>
                <w:szCs w:val="18"/>
                <w:lang w:val="en-US"/>
              </w:rPr>
            </w:pPr>
            <w:r w:rsidRPr="00EC4DA2">
              <w:rPr>
                <w:b/>
                <w:bCs/>
                <w:sz w:val="18"/>
                <w:szCs w:val="18"/>
                <w:lang w:val="en-US"/>
              </w:rPr>
              <w:t>D1P</w:t>
            </w:r>
          </w:p>
          <w:p w14:paraId="19593D16" w14:textId="17D83693" w:rsidR="0018361A" w:rsidRPr="00EC4DA2" w:rsidRDefault="008458BB" w:rsidP="0018361A">
            <w:pPr>
              <w:keepNext/>
              <w:keepLines/>
              <w:jc w:val="center"/>
              <w:rPr>
                <w:b/>
                <w:bCs/>
                <w:sz w:val="18"/>
                <w:szCs w:val="18"/>
                <w:lang w:val="en-US"/>
              </w:rPr>
            </w:pPr>
            <w:r w:rsidRPr="00EC4DA2">
              <w:rPr>
                <w:b/>
                <w:bCs/>
                <w:sz w:val="18"/>
                <w:szCs w:val="18"/>
                <w:lang w:val="en-US"/>
              </w:rPr>
              <w:t>D2P</w:t>
            </w:r>
          </w:p>
          <w:p w14:paraId="68EAB503" w14:textId="2E6D26F1" w:rsidR="00210605" w:rsidRPr="00F23296" w:rsidRDefault="00210605" w:rsidP="0018361A">
            <w:pPr>
              <w:keepNext/>
              <w:keepLines/>
              <w:jc w:val="center"/>
              <w:rPr>
                <w:b/>
                <w:bCs/>
                <w:lang w:val="en-US"/>
              </w:rPr>
            </w:pPr>
            <w:r w:rsidRPr="00EC4DA2">
              <w:rPr>
                <w:b/>
                <w:bCs/>
                <w:sz w:val="18"/>
                <w:szCs w:val="18"/>
                <w:lang w:val="en-US"/>
              </w:rPr>
              <w:t>D3C</w:t>
            </w:r>
          </w:p>
        </w:tc>
      </w:tr>
    </w:tbl>
    <w:p w14:paraId="371EC8A8" w14:textId="4BBFE647" w:rsidR="002B7F11" w:rsidRDefault="00E65E30" w:rsidP="00FB5ED1">
      <w:r w:rsidRPr="00F23296">
        <w:rPr>
          <w:b/>
          <w:bCs/>
          <w:u w:val="single"/>
        </w:rPr>
        <w:t>Legend</w:t>
      </w:r>
      <w:r w:rsidR="00041F76">
        <w:t xml:space="preserve"> (see D1 D2 and D3 Work Items schedule below)</w:t>
      </w:r>
      <w:r>
        <w:t xml:space="preserve">: </w:t>
      </w:r>
    </w:p>
    <w:p w14:paraId="15AD8F9A" w14:textId="77777777" w:rsidR="00BB7791" w:rsidRDefault="00E65E30" w:rsidP="00812D47">
      <w:pPr>
        <w:pStyle w:val="ListParagraph"/>
        <w:numPr>
          <w:ilvl w:val="0"/>
          <w:numId w:val="36"/>
        </w:numPr>
        <w:rPr>
          <w:rFonts w:ascii="Arial" w:hAnsi="Arial" w:cs="Arial"/>
          <w:sz w:val="20"/>
          <w:szCs w:val="16"/>
        </w:rPr>
      </w:pPr>
      <w:r w:rsidRPr="00F23296">
        <w:rPr>
          <w:rFonts w:ascii="Arial" w:hAnsi="Arial" w:cs="Arial"/>
          <w:sz w:val="20"/>
          <w:szCs w:val="16"/>
        </w:rPr>
        <w:t>D1E</w:t>
      </w:r>
      <w:r w:rsidR="007B1420" w:rsidRPr="00F23296">
        <w:rPr>
          <w:rFonts w:ascii="Arial" w:hAnsi="Arial" w:cs="Arial"/>
          <w:sz w:val="20"/>
          <w:szCs w:val="16"/>
        </w:rPr>
        <w:t xml:space="preserve"> and D2E</w:t>
      </w:r>
      <w:r w:rsidRPr="00F23296">
        <w:rPr>
          <w:rFonts w:ascii="Arial" w:hAnsi="Arial" w:cs="Arial"/>
          <w:sz w:val="20"/>
          <w:szCs w:val="16"/>
        </w:rPr>
        <w:t xml:space="preserve"> </w:t>
      </w:r>
      <w:r w:rsidRPr="00F23296">
        <w:rPr>
          <w:rFonts w:ascii="Arial" w:hAnsi="Arial" w:cs="Arial"/>
          <w:b/>
          <w:bCs/>
          <w:sz w:val="20"/>
          <w:szCs w:val="16"/>
        </w:rPr>
        <w:t>Early Draft</w:t>
      </w:r>
      <w:r w:rsidRPr="00F23296">
        <w:rPr>
          <w:rFonts w:ascii="Arial" w:hAnsi="Arial" w:cs="Arial"/>
          <w:sz w:val="20"/>
          <w:szCs w:val="16"/>
        </w:rPr>
        <w:t xml:space="preserve">, </w:t>
      </w:r>
    </w:p>
    <w:p w14:paraId="72224D54" w14:textId="77777777" w:rsidR="00BB7791" w:rsidRDefault="00E65E30" w:rsidP="00812D47">
      <w:pPr>
        <w:pStyle w:val="ListParagraph"/>
        <w:numPr>
          <w:ilvl w:val="0"/>
          <w:numId w:val="36"/>
        </w:numPr>
        <w:rPr>
          <w:rFonts w:ascii="Arial" w:hAnsi="Arial" w:cs="Arial"/>
          <w:sz w:val="20"/>
          <w:szCs w:val="16"/>
        </w:rPr>
      </w:pPr>
      <w:r w:rsidRPr="00F23296">
        <w:rPr>
          <w:rFonts w:ascii="Arial" w:hAnsi="Arial" w:cs="Arial"/>
          <w:sz w:val="20"/>
          <w:szCs w:val="16"/>
        </w:rPr>
        <w:t xml:space="preserve">D1S </w:t>
      </w:r>
      <w:r w:rsidR="007B1420" w:rsidRPr="00F23296">
        <w:rPr>
          <w:rFonts w:ascii="Arial" w:hAnsi="Arial" w:cs="Arial"/>
          <w:sz w:val="20"/>
          <w:szCs w:val="16"/>
        </w:rPr>
        <w:t xml:space="preserve">and D2S </w:t>
      </w:r>
      <w:r w:rsidRPr="00F23296">
        <w:rPr>
          <w:rFonts w:ascii="Arial" w:hAnsi="Arial" w:cs="Arial"/>
          <w:b/>
          <w:bCs/>
          <w:sz w:val="20"/>
          <w:szCs w:val="16"/>
        </w:rPr>
        <w:t>Stable Draft</w:t>
      </w:r>
      <w:r w:rsidR="00044868" w:rsidRPr="00F23296">
        <w:rPr>
          <w:rFonts w:ascii="Arial" w:hAnsi="Arial" w:cs="Arial"/>
          <w:sz w:val="20"/>
          <w:szCs w:val="16"/>
        </w:rPr>
        <w:t xml:space="preserve">, </w:t>
      </w:r>
    </w:p>
    <w:p w14:paraId="201D60F5" w14:textId="22904CB2" w:rsidR="00BB7791" w:rsidRDefault="00044868" w:rsidP="00812D47">
      <w:pPr>
        <w:pStyle w:val="ListParagraph"/>
        <w:numPr>
          <w:ilvl w:val="0"/>
          <w:numId w:val="36"/>
        </w:numPr>
        <w:rPr>
          <w:rFonts w:ascii="Arial" w:hAnsi="Arial" w:cs="Arial"/>
          <w:sz w:val="20"/>
          <w:szCs w:val="16"/>
        </w:rPr>
      </w:pPr>
      <w:r w:rsidRPr="00F23296">
        <w:rPr>
          <w:rFonts w:ascii="Arial" w:hAnsi="Arial" w:cs="Arial"/>
          <w:sz w:val="20"/>
          <w:szCs w:val="16"/>
        </w:rPr>
        <w:t xml:space="preserve">D1F </w:t>
      </w:r>
      <w:r w:rsidR="007B1420" w:rsidRPr="00F23296">
        <w:rPr>
          <w:rFonts w:ascii="Arial" w:hAnsi="Arial" w:cs="Arial"/>
          <w:sz w:val="20"/>
          <w:szCs w:val="16"/>
        </w:rPr>
        <w:t xml:space="preserve">and D2F </w:t>
      </w:r>
      <w:r w:rsidRPr="00F23296">
        <w:rPr>
          <w:rFonts w:ascii="Arial" w:hAnsi="Arial" w:cs="Arial"/>
          <w:b/>
          <w:bCs/>
          <w:sz w:val="20"/>
          <w:szCs w:val="16"/>
        </w:rPr>
        <w:t>Fin</w:t>
      </w:r>
      <w:r w:rsidR="007B1420" w:rsidRPr="00F23296">
        <w:rPr>
          <w:rFonts w:ascii="Arial" w:hAnsi="Arial" w:cs="Arial"/>
          <w:b/>
          <w:bCs/>
          <w:sz w:val="20"/>
          <w:szCs w:val="16"/>
        </w:rPr>
        <w:t>a</w:t>
      </w:r>
      <w:r w:rsidRPr="00F23296">
        <w:rPr>
          <w:rFonts w:ascii="Arial" w:hAnsi="Arial" w:cs="Arial"/>
          <w:b/>
          <w:bCs/>
          <w:sz w:val="20"/>
          <w:szCs w:val="16"/>
        </w:rPr>
        <w:t xml:space="preserve">l draft approved by </w:t>
      </w:r>
      <w:r w:rsidR="00210605">
        <w:rPr>
          <w:rFonts w:ascii="Arial" w:hAnsi="Arial" w:cs="Arial"/>
          <w:b/>
          <w:bCs/>
          <w:sz w:val="20"/>
          <w:szCs w:val="16"/>
        </w:rPr>
        <w:t>RB</w:t>
      </w:r>
      <w:r w:rsidRPr="00F23296">
        <w:rPr>
          <w:rFonts w:ascii="Arial" w:hAnsi="Arial" w:cs="Arial"/>
          <w:sz w:val="20"/>
          <w:szCs w:val="16"/>
        </w:rPr>
        <w:t xml:space="preserve">, </w:t>
      </w:r>
    </w:p>
    <w:p w14:paraId="5D17137E" w14:textId="66E3E4DF" w:rsidR="00FB5ED1" w:rsidRPr="00F470E5" w:rsidRDefault="00044868" w:rsidP="00F23296">
      <w:pPr>
        <w:pStyle w:val="ListParagraph"/>
        <w:numPr>
          <w:ilvl w:val="0"/>
          <w:numId w:val="36"/>
        </w:numPr>
        <w:rPr>
          <w:rFonts w:cs="Arial"/>
          <w:szCs w:val="16"/>
        </w:rPr>
      </w:pPr>
      <w:r w:rsidRPr="00F23296">
        <w:rPr>
          <w:rFonts w:ascii="Arial" w:hAnsi="Arial" w:cs="Arial"/>
          <w:sz w:val="20"/>
          <w:szCs w:val="16"/>
        </w:rPr>
        <w:t xml:space="preserve">D1P </w:t>
      </w:r>
      <w:r w:rsidR="007B1420" w:rsidRPr="00F23296">
        <w:rPr>
          <w:rFonts w:ascii="Arial" w:hAnsi="Arial" w:cs="Arial"/>
          <w:sz w:val="20"/>
          <w:szCs w:val="16"/>
        </w:rPr>
        <w:t xml:space="preserve">and D2P </w:t>
      </w:r>
      <w:r w:rsidR="00A419BA" w:rsidRPr="00F23296">
        <w:rPr>
          <w:rFonts w:ascii="Arial" w:hAnsi="Arial" w:cs="Arial"/>
          <w:b/>
          <w:bCs/>
          <w:sz w:val="20"/>
          <w:szCs w:val="16"/>
        </w:rPr>
        <w:t>Deliverable</w:t>
      </w:r>
      <w:r w:rsidR="00BB7791" w:rsidRPr="00F23296">
        <w:rPr>
          <w:rFonts w:ascii="Arial" w:hAnsi="Arial" w:cs="Arial"/>
          <w:b/>
          <w:bCs/>
          <w:sz w:val="20"/>
          <w:szCs w:val="16"/>
        </w:rPr>
        <w:t>s</w:t>
      </w:r>
      <w:r w:rsidR="00A419BA" w:rsidRPr="00F23296">
        <w:rPr>
          <w:rFonts w:ascii="Arial" w:hAnsi="Arial" w:cs="Arial"/>
          <w:b/>
          <w:bCs/>
          <w:sz w:val="20"/>
          <w:szCs w:val="16"/>
        </w:rPr>
        <w:t xml:space="preserve"> </w:t>
      </w:r>
      <w:r w:rsidRPr="00F23296">
        <w:rPr>
          <w:rFonts w:ascii="Arial" w:hAnsi="Arial" w:cs="Arial"/>
          <w:b/>
          <w:bCs/>
          <w:sz w:val="20"/>
          <w:szCs w:val="16"/>
        </w:rPr>
        <w:t>Published by ETSI</w:t>
      </w:r>
      <w:r w:rsidR="00BB7791">
        <w:rPr>
          <w:rFonts w:ascii="Arial" w:hAnsi="Arial" w:cs="Arial"/>
          <w:b/>
          <w:bCs/>
          <w:sz w:val="20"/>
          <w:szCs w:val="16"/>
        </w:rPr>
        <w:t>,</w:t>
      </w:r>
    </w:p>
    <w:p w14:paraId="46CA9A46" w14:textId="77777777" w:rsidR="00BB7791" w:rsidRDefault="0072591A" w:rsidP="00812D47">
      <w:pPr>
        <w:pStyle w:val="ListParagraph"/>
        <w:numPr>
          <w:ilvl w:val="0"/>
          <w:numId w:val="36"/>
        </w:numPr>
        <w:rPr>
          <w:rFonts w:ascii="Arial" w:hAnsi="Arial" w:cs="Arial"/>
          <w:sz w:val="20"/>
          <w:szCs w:val="16"/>
        </w:rPr>
      </w:pPr>
      <w:r w:rsidRPr="00F23296">
        <w:rPr>
          <w:rFonts w:ascii="Arial" w:hAnsi="Arial" w:cs="Arial"/>
          <w:sz w:val="20"/>
          <w:szCs w:val="16"/>
        </w:rPr>
        <w:t xml:space="preserve">D3E MI Work Item </w:t>
      </w:r>
      <w:r w:rsidRPr="00F23296">
        <w:rPr>
          <w:rFonts w:ascii="Arial" w:hAnsi="Arial" w:cs="Arial"/>
          <w:b/>
          <w:bCs/>
          <w:sz w:val="20"/>
          <w:szCs w:val="16"/>
        </w:rPr>
        <w:t>early stage</w:t>
      </w:r>
      <w:r w:rsidRPr="00F23296">
        <w:rPr>
          <w:rFonts w:ascii="Arial" w:hAnsi="Arial" w:cs="Arial"/>
          <w:sz w:val="20"/>
          <w:szCs w:val="16"/>
        </w:rPr>
        <w:t xml:space="preserve">, </w:t>
      </w:r>
    </w:p>
    <w:p w14:paraId="2A850A88" w14:textId="77777777" w:rsidR="00BB7791" w:rsidRDefault="0072591A" w:rsidP="00812D47">
      <w:pPr>
        <w:pStyle w:val="ListParagraph"/>
        <w:numPr>
          <w:ilvl w:val="0"/>
          <w:numId w:val="36"/>
        </w:numPr>
        <w:rPr>
          <w:rFonts w:ascii="Arial" w:hAnsi="Arial" w:cs="Arial"/>
          <w:sz w:val="20"/>
          <w:szCs w:val="16"/>
        </w:rPr>
      </w:pPr>
      <w:r w:rsidRPr="00F23296">
        <w:rPr>
          <w:rFonts w:ascii="Arial" w:hAnsi="Arial" w:cs="Arial"/>
          <w:sz w:val="20"/>
          <w:szCs w:val="16"/>
        </w:rPr>
        <w:t xml:space="preserve">D3F MI Work Item </w:t>
      </w:r>
      <w:r w:rsidRPr="00F23296">
        <w:rPr>
          <w:rFonts w:ascii="Arial" w:hAnsi="Arial" w:cs="Arial"/>
          <w:b/>
          <w:bCs/>
          <w:sz w:val="20"/>
          <w:szCs w:val="16"/>
        </w:rPr>
        <w:t>fin</w:t>
      </w:r>
      <w:r w:rsidR="00BB7791" w:rsidRPr="00F23296">
        <w:rPr>
          <w:rFonts w:ascii="Arial" w:hAnsi="Arial" w:cs="Arial"/>
          <w:b/>
          <w:bCs/>
          <w:sz w:val="20"/>
          <w:szCs w:val="16"/>
        </w:rPr>
        <w:t>a</w:t>
      </w:r>
      <w:r w:rsidRPr="00F23296">
        <w:rPr>
          <w:rFonts w:ascii="Arial" w:hAnsi="Arial" w:cs="Arial"/>
          <w:b/>
          <w:bCs/>
          <w:sz w:val="20"/>
          <w:szCs w:val="16"/>
        </w:rPr>
        <w:t>l stage</w:t>
      </w:r>
      <w:r w:rsidRPr="00F23296">
        <w:rPr>
          <w:rFonts w:ascii="Arial" w:hAnsi="Arial" w:cs="Arial"/>
          <w:sz w:val="20"/>
          <w:szCs w:val="16"/>
        </w:rPr>
        <w:t xml:space="preserve">, </w:t>
      </w:r>
    </w:p>
    <w:p w14:paraId="2EFA0FF3" w14:textId="14DB0249" w:rsidR="0072591A" w:rsidRPr="00F470E5" w:rsidRDefault="0072591A" w:rsidP="00F23296">
      <w:pPr>
        <w:pStyle w:val="ListParagraph"/>
        <w:numPr>
          <w:ilvl w:val="0"/>
          <w:numId w:val="36"/>
        </w:numPr>
        <w:rPr>
          <w:rFonts w:cs="Arial"/>
          <w:szCs w:val="16"/>
        </w:rPr>
      </w:pPr>
      <w:r w:rsidRPr="00F23296">
        <w:rPr>
          <w:rFonts w:ascii="Arial" w:hAnsi="Arial" w:cs="Arial"/>
          <w:sz w:val="20"/>
          <w:szCs w:val="16"/>
        </w:rPr>
        <w:t xml:space="preserve">D3C MI </w:t>
      </w:r>
      <w:r w:rsidR="00210605" w:rsidRPr="00F23296">
        <w:rPr>
          <w:rFonts w:ascii="Arial" w:hAnsi="Arial" w:cs="Arial"/>
          <w:sz w:val="20"/>
          <w:szCs w:val="16"/>
        </w:rPr>
        <w:t>Work</w:t>
      </w:r>
      <w:r w:rsidRPr="00F23296">
        <w:rPr>
          <w:rFonts w:ascii="Arial" w:hAnsi="Arial" w:cs="Arial"/>
          <w:sz w:val="20"/>
          <w:szCs w:val="16"/>
        </w:rPr>
        <w:t xml:space="preserve"> Item </w:t>
      </w:r>
      <w:r w:rsidRPr="00F23296">
        <w:rPr>
          <w:rFonts w:ascii="Arial" w:hAnsi="Arial" w:cs="Arial"/>
          <w:b/>
          <w:bCs/>
          <w:sz w:val="20"/>
          <w:szCs w:val="16"/>
        </w:rPr>
        <w:t>C</w:t>
      </w:r>
      <w:r w:rsidR="00957A5F" w:rsidRPr="00F23296">
        <w:rPr>
          <w:rFonts w:ascii="Arial" w:hAnsi="Arial" w:cs="Arial"/>
          <w:b/>
          <w:bCs/>
          <w:sz w:val="20"/>
          <w:szCs w:val="16"/>
        </w:rPr>
        <w:t>o</w:t>
      </w:r>
      <w:r w:rsidRPr="00F23296">
        <w:rPr>
          <w:rFonts w:ascii="Arial" w:hAnsi="Arial" w:cs="Arial"/>
          <w:b/>
          <w:bCs/>
          <w:sz w:val="20"/>
          <w:szCs w:val="16"/>
        </w:rPr>
        <w:t>mpletion</w:t>
      </w:r>
    </w:p>
    <w:p w14:paraId="2724ACE2" w14:textId="77777777" w:rsidR="00E65E30" w:rsidRDefault="00E65E30" w:rsidP="00FB5ED1"/>
    <w:p w14:paraId="708E216A" w14:textId="2EE40103" w:rsidR="006720B5" w:rsidRDefault="006720B5" w:rsidP="006720B5">
      <w:r>
        <w:t>D</w:t>
      </w:r>
      <w:proofErr w:type="gramStart"/>
      <w:r>
        <w:t>1</w:t>
      </w:r>
      <w:r w:rsidR="00A419BA">
        <w:t xml:space="preserve"> :</w:t>
      </w:r>
      <w:proofErr w:type="gramEnd"/>
      <w:r w:rsidR="00A419BA">
        <w:t xml:space="preserve"> </w:t>
      </w:r>
      <w:r>
        <w:t>DTS/</w:t>
      </w:r>
      <w:r w:rsidR="0059146C">
        <w:t>DATA</w:t>
      </w:r>
      <w:r>
        <w:t>-10</w:t>
      </w:r>
      <w:r w:rsidR="003B511A">
        <w:t>4</w:t>
      </w:r>
      <w:r>
        <w:t>412 (T</w:t>
      </w:r>
      <w:r w:rsidR="003B511A">
        <w:t>S</w:t>
      </w:r>
      <w:r>
        <w:t xml:space="preserve"> 10</w:t>
      </w:r>
      <w:r w:rsidR="003B511A">
        <w:t>4</w:t>
      </w:r>
      <w:r>
        <w:t xml:space="preserve"> 412)</w:t>
      </w:r>
    </w:p>
    <w:p w14:paraId="17A4DF57" w14:textId="58F72AB0" w:rsidR="006720B5" w:rsidRDefault="005B30DE" w:rsidP="006720B5">
      <w:hyperlink r:id="rId25" w:history="1">
        <w:r w:rsidR="000C6AFF" w:rsidRPr="00EA1F72">
          <w:rPr>
            <w:rStyle w:val="Hyperlink"/>
          </w:rPr>
          <w:t>https://portal.etsi.org/webapp/WorkProgram/Report_WorkItem.asp?WKI_ID=73462</w:t>
        </w:r>
      </w:hyperlink>
    </w:p>
    <w:p w14:paraId="245D4953" w14:textId="77777777" w:rsidR="000C6AFF" w:rsidRDefault="000C6AFF" w:rsidP="006720B5"/>
    <w:p w14:paraId="2B18BB96" w14:textId="16CC8B6A" w:rsidR="006720B5" w:rsidRDefault="006720B5" w:rsidP="006720B5">
      <w:r>
        <w:t>0 a</w:t>
      </w:r>
      <w:r>
        <w:tab/>
        <w:t>Work Item Adoption</w:t>
      </w:r>
      <w:r>
        <w:tab/>
        <w:t>2024-09-17</w:t>
      </w:r>
      <w:r>
        <w:tab/>
        <w:t>2024-09-17</w:t>
      </w:r>
      <w:r>
        <w:tab/>
      </w:r>
    </w:p>
    <w:p w14:paraId="6EE13F0F" w14:textId="744E2753" w:rsidR="006720B5" w:rsidRDefault="006720B5" w:rsidP="006720B5">
      <w:r>
        <w:t>1</w:t>
      </w:r>
      <w:r>
        <w:tab/>
        <w:t>Start of work</w:t>
      </w:r>
      <w:r>
        <w:tab/>
        <w:t>2025-04-01</w:t>
      </w:r>
      <w:r>
        <w:tab/>
        <w:t>*SOW</w:t>
      </w:r>
      <w:r>
        <w:tab/>
      </w:r>
    </w:p>
    <w:p w14:paraId="523D0CEC" w14:textId="17876262" w:rsidR="006720B5" w:rsidRDefault="006720B5" w:rsidP="006720B5">
      <w:r>
        <w:t>2</w:t>
      </w:r>
      <w:r>
        <w:tab/>
        <w:t>Early draft</w:t>
      </w:r>
      <w:r>
        <w:tab/>
        <w:t>2025-05-31</w:t>
      </w:r>
      <w:r>
        <w:tab/>
        <w:t>*D1E</w:t>
      </w:r>
    </w:p>
    <w:p w14:paraId="0B2597EC" w14:textId="6841062A" w:rsidR="006720B5" w:rsidRDefault="006720B5" w:rsidP="006720B5">
      <w:r>
        <w:t>4</w:t>
      </w:r>
      <w:r>
        <w:tab/>
        <w:t>Stable draft</w:t>
      </w:r>
      <w:r>
        <w:tab/>
        <w:t>2025-07-31</w:t>
      </w:r>
      <w:r>
        <w:tab/>
        <w:t>D1S</w:t>
      </w:r>
    </w:p>
    <w:p w14:paraId="3C41F893" w14:textId="6E337708" w:rsidR="006720B5" w:rsidRDefault="006720B5" w:rsidP="006720B5">
      <w:r>
        <w:t>6</w:t>
      </w:r>
      <w:r>
        <w:tab/>
        <w:t>Final draft</w:t>
      </w:r>
      <w:r>
        <w:tab/>
        <w:t>2025-08-30</w:t>
      </w:r>
      <w:r>
        <w:tab/>
      </w:r>
    </w:p>
    <w:p w14:paraId="49E9EFF3" w14:textId="736B4FA1" w:rsidR="006720B5" w:rsidRDefault="006720B5" w:rsidP="006720B5">
      <w:r>
        <w:t>8</w:t>
      </w:r>
      <w:r>
        <w:tab/>
        <w:t>Technical Group Approval</w:t>
      </w:r>
      <w:r>
        <w:tab/>
        <w:t>2025-09-30</w:t>
      </w:r>
      <w:r>
        <w:tab/>
        <w:t>*D1F</w:t>
      </w:r>
    </w:p>
    <w:p w14:paraId="2EA7213C" w14:textId="7DD53660" w:rsidR="006720B5" w:rsidRDefault="006720B5" w:rsidP="006720B5">
      <w:r>
        <w:t>8 A</w:t>
      </w:r>
      <w:r>
        <w:tab/>
        <w:t xml:space="preserve">Final draft registered by ETSI </w:t>
      </w:r>
      <w:r>
        <w:tab/>
        <w:t>2026-05-29</w:t>
      </w:r>
      <w:r>
        <w:tab/>
      </w:r>
    </w:p>
    <w:p w14:paraId="5CB2BA1C" w14:textId="779B8861" w:rsidR="006720B5" w:rsidRDefault="006720B5" w:rsidP="006720B5">
      <w:r>
        <w:lastRenderedPageBreak/>
        <w:t>12</w:t>
      </w:r>
      <w:r>
        <w:tab/>
        <w:t>Publication</w:t>
      </w:r>
      <w:r>
        <w:tab/>
        <w:t>2026-06-30</w:t>
      </w:r>
      <w:r>
        <w:tab/>
        <w:t>*D1P</w:t>
      </w:r>
    </w:p>
    <w:p w14:paraId="4F9AB0AB" w14:textId="77777777" w:rsidR="006720B5" w:rsidRDefault="006720B5" w:rsidP="006720B5"/>
    <w:p w14:paraId="4557AC4C" w14:textId="2D91A0F4" w:rsidR="006720B5" w:rsidRDefault="006720B5" w:rsidP="006720B5">
      <w:r>
        <w:t>D</w:t>
      </w:r>
      <w:proofErr w:type="gramStart"/>
      <w:r>
        <w:t>2</w:t>
      </w:r>
      <w:r w:rsidR="00A419BA">
        <w:t xml:space="preserve"> :</w:t>
      </w:r>
      <w:proofErr w:type="gramEnd"/>
      <w:r w:rsidR="00A419BA">
        <w:t xml:space="preserve"> </w:t>
      </w:r>
      <w:r>
        <w:t>DTS/</w:t>
      </w:r>
      <w:r w:rsidR="0059146C">
        <w:t>DATA</w:t>
      </w:r>
      <w:r>
        <w:t>-10</w:t>
      </w:r>
      <w:r w:rsidR="003B511A">
        <w:t>4</w:t>
      </w:r>
      <w:r>
        <w:t>413 (TS 10</w:t>
      </w:r>
      <w:r w:rsidR="003B511A">
        <w:t>4</w:t>
      </w:r>
      <w:r w:rsidR="00A419BA">
        <w:t> </w:t>
      </w:r>
      <w:r>
        <w:t>413)</w:t>
      </w:r>
    </w:p>
    <w:p w14:paraId="751CBF5F" w14:textId="435C49EE" w:rsidR="00A419BA" w:rsidRDefault="005B30DE" w:rsidP="006720B5">
      <w:hyperlink r:id="rId26" w:history="1">
        <w:r w:rsidR="00A419BA" w:rsidRPr="00EA1F72">
          <w:rPr>
            <w:rStyle w:val="Hyperlink"/>
          </w:rPr>
          <w:t>https://portal.etsi.org/webapp/WorkProgram/Report_WorkItem.asp?WKI_ID=73463</w:t>
        </w:r>
      </w:hyperlink>
    </w:p>
    <w:p w14:paraId="258256D7" w14:textId="77777777" w:rsidR="00A419BA" w:rsidRDefault="00A419BA" w:rsidP="006720B5"/>
    <w:p w14:paraId="4F79BEC5" w14:textId="499066FA" w:rsidR="006720B5" w:rsidRDefault="006720B5" w:rsidP="006720B5">
      <w:r>
        <w:t>0 a</w:t>
      </w:r>
      <w:r>
        <w:tab/>
        <w:t>Work Item Adoption</w:t>
      </w:r>
      <w:r>
        <w:tab/>
        <w:t>2024-09-17</w:t>
      </w:r>
      <w:r>
        <w:tab/>
        <w:t>2024-09-17</w:t>
      </w:r>
      <w:r>
        <w:tab/>
      </w:r>
    </w:p>
    <w:p w14:paraId="0C985945" w14:textId="2124F1A2" w:rsidR="006720B5" w:rsidRDefault="006720B5" w:rsidP="006720B5">
      <w:r>
        <w:t>1</w:t>
      </w:r>
      <w:r>
        <w:tab/>
        <w:t>Start of work</w:t>
      </w:r>
      <w:r>
        <w:tab/>
        <w:t>2025-04-01</w:t>
      </w:r>
      <w:r>
        <w:tab/>
        <w:t>*SOW</w:t>
      </w:r>
    </w:p>
    <w:p w14:paraId="4BA56D67" w14:textId="7F9FEAF7" w:rsidR="006720B5" w:rsidRDefault="006720B5" w:rsidP="006720B5">
      <w:r>
        <w:t>2</w:t>
      </w:r>
      <w:r>
        <w:tab/>
        <w:t>Early draft</w:t>
      </w:r>
      <w:r>
        <w:tab/>
        <w:t>2025-09-30</w:t>
      </w:r>
      <w:r>
        <w:tab/>
        <w:t>*D2E</w:t>
      </w:r>
    </w:p>
    <w:p w14:paraId="2462F13F" w14:textId="14655AB7" w:rsidR="006720B5" w:rsidRDefault="006720B5" w:rsidP="006720B5">
      <w:r>
        <w:t>4</w:t>
      </w:r>
      <w:r>
        <w:tab/>
        <w:t>Stable draft</w:t>
      </w:r>
      <w:r>
        <w:tab/>
        <w:t>2026-0</w:t>
      </w:r>
      <w:r w:rsidR="00C329ED">
        <w:t>2</w:t>
      </w:r>
      <w:r>
        <w:t>-</w:t>
      </w:r>
      <w:r w:rsidR="00D41557">
        <w:t>2</w:t>
      </w:r>
      <w:r w:rsidR="00C329ED">
        <w:t>7</w:t>
      </w:r>
      <w:r>
        <w:tab/>
        <w:t>D2S</w:t>
      </w:r>
    </w:p>
    <w:p w14:paraId="02CDB5CA" w14:textId="2905B83F" w:rsidR="006720B5" w:rsidRPr="00EE796B" w:rsidRDefault="006720B5" w:rsidP="006720B5">
      <w:r w:rsidRPr="00EE796B">
        <w:t>6</w:t>
      </w:r>
      <w:r w:rsidRPr="00EE796B">
        <w:tab/>
        <w:t>Final draft</w:t>
      </w:r>
      <w:r w:rsidRPr="00EE796B">
        <w:tab/>
        <w:t>2026-0</w:t>
      </w:r>
      <w:r w:rsidR="00EE796B" w:rsidRPr="00F23296">
        <w:t>3</w:t>
      </w:r>
      <w:r w:rsidRPr="00EE796B">
        <w:t>-</w:t>
      </w:r>
      <w:r w:rsidR="00EE796B" w:rsidRPr="00F23296">
        <w:t>31</w:t>
      </w:r>
      <w:r w:rsidRPr="00EE796B">
        <w:tab/>
      </w:r>
    </w:p>
    <w:p w14:paraId="28C3A6D4" w14:textId="6BE55F1A" w:rsidR="006720B5" w:rsidRPr="00EE796B" w:rsidRDefault="006720B5" w:rsidP="006720B5">
      <w:r w:rsidRPr="00EE796B">
        <w:t>8</w:t>
      </w:r>
      <w:r w:rsidRPr="00EE796B">
        <w:tab/>
        <w:t>Technical Group Approval</w:t>
      </w:r>
      <w:r w:rsidRPr="00EE796B">
        <w:tab/>
      </w:r>
      <w:r w:rsidRPr="00F23296">
        <w:rPr>
          <w:b/>
          <w:bCs/>
        </w:rPr>
        <w:t>2026-05-29</w:t>
      </w:r>
      <w:r w:rsidRPr="00EE796B">
        <w:tab/>
        <w:t>*D2F</w:t>
      </w:r>
    </w:p>
    <w:p w14:paraId="74E3DF71" w14:textId="7F6F39DE" w:rsidR="006720B5" w:rsidRDefault="006720B5" w:rsidP="006720B5">
      <w:r w:rsidRPr="00EE796B">
        <w:t>8 A</w:t>
      </w:r>
      <w:r w:rsidRPr="00EE796B">
        <w:tab/>
        <w:t xml:space="preserve">Final draft registered by ETSI </w:t>
      </w:r>
      <w:r w:rsidRPr="00EE796B">
        <w:tab/>
      </w:r>
      <w:r w:rsidRPr="00F23296">
        <w:rPr>
          <w:b/>
          <w:bCs/>
        </w:rPr>
        <w:t>2026-0</w:t>
      </w:r>
      <w:r w:rsidR="002B1D0B" w:rsidRPr="00F23296">
        <w:rPr>
          <w:b/>
          <w:bCs/>
        </w:rPr>
        <w:t>5</w:t>
      </w:r>
      <w:r w:rsidRPr="00F23296">
        <w:rPr>
          <w:b/>
          <w:bCs/>
        </w:rPr>
        <w:t>-</w:t>
      </w:r>
      <w:r w:rsidR="002B1D0B" w:rsidRPr="00F23296">
        <w:rPr>
          <w:b/>
          <w:bCs/>
        </w:rPr>
        <w:t>29</w:t>
      </w:r>
    </w:p>
    <w:p w14:paraId="7CD1D686" w14:textId="3CBCC555" w:rsidR="004A5F2A" w:rsidRPr="00F23296" w:rsidRDefault="006720B5" w:rsidP="008B5FA3">
      <w:pPr>
        <w:rPr>
          <w:lang w:val="fr-FR"/>
        </w:rPr>
      </w:pPr>
      <w:r w:rsidRPr="00F23296">
        <w:rPr>
          <w:lang w:val="fr-FR"/>
        </w:rPr>
        <w:t>12</w:t>
      </w:r>
      <w:r w:rsidRPr="00F23296">
        <w:rPr>
          <w:lang w:val="fr-FR"/>
        </w:rPr>
        <w:tab/>
        <w:t>Publication</w:t>
      </w:r>
      <w:r w:rsidRPr="00F23296">
        <w:rPr>
          <w:lang w:val="fr-FR"/>
        </w:rPr>
        <w:tab/>
        <w:t>2026-0</w:t>
      </w:r>
      <w:r w:rsidR="002B1D0B" w:rsidRPr="00F23296">
        <w:rPr>
          <w:lang w:val="fr-FR"/>
        </w:rPr>
        <w:t>6</w:t>
      </w:r>
      <w:r w:rsidRPr="00F23296">
        <w:rPr>
          <w:lang w:val="fr-FR"/>
        </w:rPr>
        <w:t>-</w:t>
      </w:r>
      <w:r w:rsidR="004663DE" w:rsidRPr="00F23296">
        <w:rPr>
          <w:lang w:val="fr-FR"/>
        </w:rPr>
        <w:t>30</w:t>
      </w:r>
      <w:r w:rsidRPr="00F23296">
        <w:rPr>
          <w:lang w:val="fr-FR"/>
        </w:rPr>
        <w:tab/>
        <w:t>*D2P</w:t>
      </w:r>
    </w:p>
    <w:p w14:paraId="3A393823" w14:textId="77777777" w:rsidR="009F1AF7" w:rsidRDefault="009F1AF7" w:rsidP="000040CF">
      <w:pPr>
        <w:rPr>
          <w:lang w:val="fr-FR"/>
        </w:rPr>
      </w:pPr>
    </w:p>
    <w:p w14:paraId="53D32507" w14:textId="46D86A56" w:rsidR="000040CF" w:rsidRPr="00F23296" w:rsidRDefault="000040CF" w:rsidP="000040CF">
      <w:pPr>
        <w:rPr>
          <w:lang w:val="fr-FR"/>
        </w:rPr>
      </w:pPr>
      <w:r w:rsidRPr="00F23296">
        <w:rPr>
          <w:lang w:val="fr-FR"/>
        </w:rPr>
        <w:t>D3</w:t>
      </w:r>
      <w:r w:rsidR="001E50FB" w:rsidRPr="00F23296">
        <w:rPr>
          <w:lang w:val="fr-FR"/>
        </w:rPr>
        <w:t xml:space="preserve"> : </w:t>
      </w:r>
      <w:r w:rsidRPr="00F23296">
        <w:rPr>
          <w:lang w:val="fr-FR"/>
        </w:rPr>
        <w:t>DMI/</w:t>
      </w:r>
      <w:r w:rsidR="0059146C">
        <w:rPr>
          <w:lang w:val="fr-FR"/>
        </w:rPr>
        <w:t>DATA</w:t>
      </w:r>
      <w:r w:rsidRPr="00F23296">
        <w:rPr>
          <w:lang w:val="fr-FR"/>
        </w:rPr>
        <w:t>-123194</w:t>
      </w:r>
    </w:p>
    <w:p w14:paraId="66406E28" w14:textId="5B278568" w:rsidR="000040CF" w:rsidRPr="00F23296" w:rsidRDefault="005B30DE" w:rsidP="000040CF">
      <w:pPr>
        <w:rPr>
          <w:lang w:val="fr-FR"/>
        </w:rPr>
      </w:pPr>
      <w:hyperlink r:id="rId27" w:history="1">
        <w:r w:rsidR="001E50FB" w:rsidRPr="00F23296">
          <w:rPr>
            <w:rStyle w:val="Hyperlink"/>
            <w:lang w:val="fr-FR"/>
          </w:rPr>
          <w:t>https://portal.etsi.org/webapp/WorkProgram/Report_WorkItem.asp?WKI_ID=73464</w:t>
        </w:r>
      </w:hyperlink>
    </w:p>
    <w:p w14:paraId="3DEFFD8D" w14:textId="77777777" w:rsidR="001E50FB" w:rsidRPr="00F23296" w:rsidRDefault="001E50FB" w:rsidP="000040CF">
      <w:pPr>
        <w:rPr>
          <w:lang w:val="fr-FR"/>
        </w:rPr>
      </w:pPr>
    </w:p>
    <w:p w14:paraId="50CEF4F5" w14:textId="0FAB07CC" w:rsidR="000040CF" w:rsidRDefault="000040CF" w:rsidP="000040CF">
      <w:r>
        <w:t>0</w:t>
      </w:r>
      <w:r>
        <w:tab/>
        <w:t>WI creation</w:t>
      </w:r>
      <w:r>
        <w:tab/>
        <w:t>2024-09-17</w:t>
      </w:r>
      <w:r>
        <w:tab/>
        <w:t>2024-09-17</w:t>
      </w:r>
      <w:r>
        <w:tab/>
      </w:r>
    </w:p>
    <w:p w14:paraId="2E984195" w14:textId="279029CA" w:rsidR="000040CF" w:rsidRDefault="000040CF" w:rsidP="000040CF">
      <w:r>
        <w:t>0 p</w:t>
      </w:r>
      <w:r>
        <w:tab/>
        <w:t>WI proposed to TB</w:t>
      </w:r>
      <w:r>
        <w:tab/>
      </w:r>
      <w:r w:rsidR="001E50FB">
        <w:t>2024-09-17</w:t>
      </w:r>
      <w:r w:rsidR="001E50FB">
        <w:tab/>
      </w:r>
      <w:r>
        <w:t>2024-09-17</w:t>
      </w:r>
      <w:r>
        <w:tab/>
      </w:r>
    </w:p>
    <w:p w14:paraId="2218BE28" w14:textId="66212490" w:rsidR="000040CF" w:rsidRDefault="000040CF" w:rsidP="000040CF">
      <w:r>
        <w:t>1</w:t>
      </w:r>
      <w:r>
        <w:tab/>
        <w:t>Start of work</w:t>
      </w:r>
      <w:r>
        <w:tab/>
        <w:t>2025-04-01</w:t>
      </w:r>
      <w:r>
        <w:tab/>
      </w:r>
      <w:r w:rsidR="00957A5F">
        <w:t>SOW</w:t>
      </w:r>
    </w:p>
    <w:p w14:paraId="2A43D3E2" w14:textId="021059BF" w:rsidR="000040CF" w:rsidRDefault="000040CF" w:rsidP="000040CF">
      <w:r>
        <w:t>5 S</w:t>
      </w:r>
      <w:r>
        <w:tab/>
        <w:t>&lt;</w:t>
      </w:r>
      <w:r w:rsidR="003940EC">
        <w:t>early stage</w:t>
      </w:r>
      <w:r>
        <w:t>&gt;</w:t>
      </w:r>
      <w:r>
        <w:tab/>
      </w:r>
      <w:r w:rsidR="003940EC">
        <w:t>2025-05-31</w:t>
      </w:r>
      <w:r w:rsidR="00957A5F">
        <w:tab/>
        <w:t>D3E</w:t>
      </w:r>
    </w:p>
    <w:p w14:paraId="0724464B" w14:textId="20961CF8" w:rsidR="000040CF" w:rsidRDefault="000040CF" w:rsidP="000040CF">
      <w:r>
        <w:t>5 S</w:t>
      </w:r>
      <w:r>
        <w:tab/>
        <w:t>&lt;</w:t>
      </w:r>
      <w:r w:rsidR="003940EC">
        <w:t>final stage</w:t>
      </w:r>
      <w:r>
        <w:t>&gt;</w:t>
      </w:r>
      <w:r>
        <w:tab/>
      </w:r>
      <w:r w:rsidR="00D31D4B" w:rsidRPr="00AB498E">
        <w:rPr>
          <w:lang w:val="en-US"/>
        </w:rPr>
        <w:t>2026-0</w:t>
      </w:r>
      <w:r w:rsidR="00D31D4B" w:rsidRPr="00883BC3">
        <w:rPr>
          <w:lang w:val="en-US"/>
        </w:rPr>
        <w:t>5</w:t>
      </w:r>
      <w:r w:rsidR="00D31D4B" w:rsidRPr="00AB498E">
        <w:rPr>
          <w:lang w:val="en-US"/>
        </w:rPr>
        <w:t>-3</w:t>
      </w:r>
      <w:r w:rsidR="00D31D4B">
        <w:rPr>
          <w:lang w:val="en-US"/>
        </w:rPr>
        <w:t>0</w:t>
      </w:r>
      <w:r w:rsidR="00957A5F">
        <w:rPr>
          <w:lang w:val="en-US"/>
        </w:rPr>
        <w:tab/>
        <w:t>D3F</w:t>
      </w:r>
    </w:p>
    <w:p w14:paraId="32DC096C" w14:textId="2C49D7EF" w:rsidR="000040CF" w:rsidRDefault="000040CF" w:rsidP="000040CF">
      <w:r>
        <w:t>12</w:t>
      </w:r>
      <w:r>
        <w:tab/>
        <w:t>Completion</w:t>
      </w:r>
      <w:r>
        <w:tab/>
        <w:t>2026-06-3</w:t>
      </w:r>
      <w:r w:rsidR="00376A8A">
        <w:t>0</w:t>
      </w:r>
      <w:r w:rsidR="00957A5F">
        <w:tab/>
        <w:t>D3C</w:t>
      </w:r>
    </w:p>
    <w:p w14:paraId="58A9AF5F" w14:textId="6FAFA9EA" w:rsidR="00210605" w:rsidRDefault="00210605">
      <w:pPr>
        <w:tabs>
          <w:tab w:val="clear" w:pos="1418"/>
          <w:tab w:val="clear" w:pos="4678"/>
          <w:tab w:val="clear" w:pos="5954"/>
          <w:tab w:val="clear" w:pos="7088"/>
        </w:tabs>
        <w:overflowPunct/>
        <w:autoSpaceDE/>
        <w:autoSpaceDN/>
        <w:adjustRightInd/>
        <w:jc w:val="left"/>
        <w:textAlignment w:val="auto"/>
      </w:pPr>
      <w:r>
        <w:br w:type="page"/>
      </w:r>
    </w:p>
    <w:p w14:paraId="339866A6" w14:textId="79F5930B" w:rsidR="003619E6" w:rsidRPr="00172629" w:rsidRDefault="003619E6" w:rsidP="00FB5ED1">
      <w:pPr>
        <w:pStyle w:val="Heading1"/>
        <w:rPr>
          <w:lang w:val="en-US"/>
        </w:rPr>
      </w:pPr>
      <w:r w:rsidRPr="00172629">
        <w:rPr>
          <w:lang w:val="en-US"/>
        </w:rPr>
        <w:lastRenderedPageBreak/>
        <w:t>Expertise required</w:t>
      </w:r>
    </w:p>
    <w:p w14:paraId="78A6B34F" w14:textId="77777777" w:rsidR="003619E6" w:rsidRPr="00172629" w:rsidRDefault="003619E6" w:rsidP="003619E6">
      <w:pPr>
        <w:pStyle w:val="Heading2"/>
        <w:rPr>
          <w:lang w:val="en-US"/>
        </w:rPr>
      </w:pPr>
      <w:r w:rsidRPr="00172629">
        <w:rPr>
          <w:lang w:val="en-US"/>
        </w:rPr>
        <w:t>Team structure</w:t>
      </w:r>
    </w:p>
    <w:p w14:paraId="45A83722" w14:textId="7FBBF5CC" w:rsidR="00EB4657" w:rsidRPr="00EC4DA2" w:rsidRDefault="00EB4657" w:rsidP="00EC4DA2">
      <w:r w:rsidRPr="00EC4DA2">
        <w:t xml:space="preserve">Up to 3 providers are expected to ensure the following </w:t>
      </w:r>
      <w:r w:rsidR="002007C1" w:rsidRPr="00EC4DA2">
        <w:t>list</w:t>
      </w:r>
      <w:r w:rsidRPr="00EC4DA2">
        <w:t xml:space="preserve"> of competences.</w:t>
      </w:r>
    </w:p>
    <w:p w14:paraId="7CE35771" w14:textId="77777777" w:rsidR="00EB4657" w:rsidRPr="00EC4DA2" w:rsidRDefault="00EB4657" w:rsidP="00EC4DA2"/>
    <w:tbl>
      <w:tblPr>
        <w:tblStyle w:val="TableGrid"/>
        <w:tblW w:w="0" w:type="auto"/>
        <w:jc w:val="center"/>
        <w:tblLook w:val="04A0" w:firstRow="1" w:lastRow="0" w:firstColumn="1" w:lastColumn="0" w:noHBand="0" w:noVBand="1"/>
      </w:tblPr>
      <w:tblGrid>
        <w:gridCol w:w="1129"/>
        <w:gridCol w:w="4536"/>
      </w:tblGrid>
      <w:tr w:rsidR="00F958FE" w:rsidRPr="00172629" w14:paraId="21F7CCB4" w14:textId="77777777" w:rsidTr="00CC011C">
        <w:trPr>
          <w:jc w:val="center"/>
        </w:trPr>
        <w:tc>
          <w:tcPr>
            <w:tcW w:w="1129" w:type="dxa"/>
          </w:tcPr>
          <w:p w14:paraId="177AB77A" w14:textId="77777777" w:rsidR="00F958FE" w:rsidRPr="00172629" w:rsidRDefault="00F958FE" w:rsidP="00EB4657">
            <w:pPr>
              <w:pStyle w:val="B1"/>
              <w:numPr>
                <w:ilvl w:val="0"/>
                <w:numId w:val="0"/>
              </w:numPr>
              <w:jc w:val="center"/>
              <w:rPr>
                <w:b/>
                <w:lang w:val="en-US"/>
              </w:rPr>
            </w:pPr>
            <w:r w:rsidRPr="00172629">
              <w:rPr>
                <w:b/>
                <w:lang w:val="en-US"/>
              </w:rPr>
              <w:t>Priority</w:t>
            </w:r>
          </w:p>
        </w:tc>
        <w:tc>
          <w:tcPr>
            <w:tcW w:w="4536" w:type="dxa"/>
          </w:tcPr>
          <w:p w14:paraId="59DD8302" w14:textId="77777777" w:rsidR="00F958FE" w:rsidRPr="00172629" w:rsidRDefault="00F958FE" w:rsidP="00EB4657">
            <w:pPr>
              <w:pStyle w:val="B1"/>
              <w:numPr>
                <w:ilvl w:val="0"/>
                <w:numId w:val="0"/>
              </w:numPr>
              <w:rPr>
                <w:b/>
                <w:lang w:val="en-US"/>
              </w:rPr>
            </w:pPr>
            <w:r w:rsidRPr="00172629">
              <w:rPr>
                <w:b/>
                <w:lang w:val="en-US"/>
              </w:rPr>
              <w:t>Qualifications and competences</w:t>
            </w:r>
          </w:p>
        </w:tc>
      </w:tr>
      <w:tr w:rsidR="00F958FE" w:rsidRPr="00172629" w14:paraId="30D78064" w14:textId="77777777" w:rsidTr="00CC011C">
        <w:trPr>
          <w:jc w:val="center"/>
        </w:trPr>
        <w:tc>
          <w:tcPr>
            <w:tcW w:w="1129" w:type="dxa"/>
          </w:tcPr>
          <w:p w14:paraId="3A74DB39" w14:textId="79C967D6" w:rsidR="00F958FE" w:rsidRPr="00172629" w:rsidRDefault="00F958FE" w:rsidP="00EB4657">
            <w:pPr>
              <w:pStyle w:val="B1"/>
              <w:numPr>
                <w:ilvl w:val="0"/>
                <w:numId w:val="0"/>
              </w:numPr>
              <w:jc w:val="center"/>
              <w:rPr>
                <w:lang w:val="en-US"/>
              </w:rPr>
            </w:pPr>
            <w:r w:rsidRPr="00172629">
              <w:rPr>
                <w:lang w:val="en-US"/>
              </w:rPr>
              <w:t>High</w:t>
            </w:r>
          </w:p>
        </w:tc>
        <w:tc>
          <w:tcPr>
            <w:tcW w:w="4536" w:type="dxa"/>
          </w:tcPr>
          <w:p w14:paraId="300AFEA3" w14:textId="2ACB01C1" w:rsidR="00F958FE" w:rsidRPr="00172629" w:rsidRDefault="007E0CF1" w:rsidP="00F958FE">
            <w:pPr>
              <w:pStyle w:val="B1"/>
              <w:numPr>
                <w:ilvl w:val="0"/>
                <w:numId w:val="0"/>
              </w:numPr>
              <w:rPr>
                <w:lang w:val="en-US"/>
              </w:rPr>
            </w:pPr>
            <w:r w:rsidRPr="00172629">
              <w:rPr>
                <w:lang w:val="en-US"/>
              </w:rPr>
              <w:t>IoT and oneM2M architectures</w:t>
            </w:r>
          </w:p>
        </w:tc>
      </w:tr>
      <w:tr w:rsidR="007E0CF1" w:rsidRPr="00172629" w14:paraId="3F316150" w14:textId="77777777" w:rsidTr="00CC011C">
        <w:trPr>
          <w:jc w:val="center"/>
        </w:trPr>
        <w:tc>
          <w:tcPr>
            <w:tcW w:w="1129" w:type="dxa"/>
          </w:tcPr>
          <w:p w14:paraId="53A5C369" w14:textId="77777777" w:rsidR="007E0CF1" w:rsidRPr="00172629" w:rsidRDefault="007E0CF1" w:rsidP="00EB4657">
            <w:pPr>
              <w:pStyle w:val="B1"/>
              <w:numPr>
                <w:ilvl w:val="0"/>
                <w:numId w:val="0"/>
              </w:numPr>
              <w:jc w:val="center"/>
              <w:rPr>
                <w:lang w:val="en-US"/>
              </w:rPr>
            </w:pPr>
            <w:r w:rsidRPr="00172629">
              <w:rPr>
                <w:lang w:val="en-US"/>
              </w:rPr>
              <w:t>High</w:t>
            </w:r>
          </w:p>
        </w:tc>
        <w:tc>
          <w:tcPr>
            <w:tcW w:w="4536" w:type="dxa"/>
          </w:tcPr>
          <w:p w14:paraId="19467634" w14:textId="20563541" w:rsidR="007E0CF1" w:rsidRPr="00172629" w:rsidRDefault="007E0CF1" w:rsidP="00213710">
            <w:pPr>
              <w:pStyle w:val="B1"/>
              <w:numPr>
                <w:ilvl w:val="0"/>
                <w:numId w:val="0"/>
              </w:numPr>
              <w:rPr>
                <w:lang w:val="en-US"/>
              </w:rPr>
            </w:pPr>
            <w:r w:rsidRPr="00172629">
              <w:rPr>
                <w:lang w:val="en-US"/>
              </w:rPr>
              <w:t>Emergencies and Health architectures</w:t>
            </w:r>
          </w:p>
        </w:tc>
      </w:tr>
      <w:tr w:rsidR="007E0CF1" w:rsidRPr="00172629" w14:paraId="020E124D" w14:textId="77777777" w:rsidTr="00CC011C">
        <w:trPr>
          <w:jc w:val="center"/>
        </w:trPr>
        <w:tc>
          <w:tcPr>
            <w:tcW w:w="1129" w:type="dxa"/>
          </w:tcPr>
          <w:p w14:paraId="6C198441" w14:textId="77777777" w:rsidR="007E0CF1" w:rsidRPr="00172629" w:rsidRDefault="007E0CF1" w:rsidP="00EB4657">
            <w:pPr>
              <w:pStyle w:val="B1"/>
              <w:numPr>
                <w:ilvl w:val="0"/>
                <w:numId w:val="0"/>
              </w:numPr>
              <w:jc w:val="center"/>
              <w:rPr>
                <w:lang w:val="en-US"/>
              </w:rPr>
            </w:pPr>
            <w:r w:rsidRPr="00172629">
              <w:rPr>
                <w:lang w:val="en-US"/>
              </w:rPr>
              <w:t>High</w:t>
            </w:r>
          </w:p>
        </w:tc>
        <w:tc>
          <w:tcPr>
            <w:tcW w:w="4536" w:type="dxa"/>
          </w:tcPr>
          <w:p w14:paraId="29F39E56" w14:textId="68FED55D" w:rsidR="007E0CF1" w:rsidRPr="00172629" w:rsidRDefault="007E0CF1" w:rsidP="00213710">
            <w:pPr>
              <w:pStyle w:val="B1"/>
              <w:numPr>
                <w:ilvl w:val="0"/>
                <w:numId w:val="0"/>
              </w:numPr>
              <w:rPr>
                <w:lang w:val="en-US"/>
              </w:rPr>
            </w:pPr>
            <w:r w:rsidRPr="00172629">
              <w:rPr>
                <w:lang w:val="en-US"/>
              </w:rPr>
              <w:t>Smart Cities architectures</w:t>
            </w:r>
          </w:p>
        </w:tc>
      </w:tr>
      <w:tr w:rsidR="007E0CF1" w:rsidRPr="00172629" w14:paraId="15476320" w14:textId="77777777" w:rsidTr="00CC011C">
        <w:trPr>
          <w:jc w:val="center"/>
        </w:trPr>
        <w:tc>
          <w:tcPr>
            <w:tcW w:w="1129" w:type="dxa"/>
          </w:tcPr>
          <w:p w14:paraId="63034B8A" w14:textId="31F0A0F3" w:rsidR="007E0CF1" w:rsidRPr="00172629" w:rsidRDefault="007E0CF1" w:rsidP="00EB4657">
            <w:pPr>
              <w:pStyle w:val="B1"/>
              <w:numPr>
                <w:ilvl w:val="0"/>
                <w:numId w:val="0"/>
              </w:numPr>
              <w:jc w:val="center"/>
              <w:rPr>
                <w:lang w:val="en-US"/>
              </w:rPr>
            </w:pPr>
            <w:r w:rsidRPr="00172629">
              <w:rPr>
                <w:lang w:val="en-US"/>
              </w:rPr>
              <w:t>Low</w:t>
            </w:r>
          </w:p>
        </w:tc>
        <w:tc>
          <w:tcPr>
            <w:tcW w:w="4536" w:type="dxa"/>
          </w:tcPr>
          <w:p w14:paraId="1075E10D" w14:textId="73156C48" w:rsidR="007E0CF1" w:rsidRPr="00172629" w:rsidRDefault="007E0CF1" w:rsidP="00213710">
            <w:pPr>
              <w:pStyle w:val="B1"/>
              <w:numPr>
                <w:ilvl w:val="0"/>
                <w:numId w:val="0"/>
              </w:numPr>
              <w:rPr>
                <w:lang w:val="en-US"/>
              </w:rPr>
            </w:pPr>
            <w:r w:rsidRPr="00172629">
              <w:rPr>
                <w:lang w:val="en-US"/>
              </w:rPr>
              <w:t xml:space="preserve">5/6G </w:t>
            </w:r>
            <w:r w:rsidR="00EB4657" w:rsidRPr="00172629">
              <w:rPr>
                <w:lang w:val="en-US"/>
              </w:rPr>
              <w:t>protocols</w:t>
            </w:r>
          </w:p>
        </w:tc>
      </w:tr>
      <w:tr w:rsidR="007E0CF1" w:rsidRPr="00172629" w14:paraId="13C152C2" w14:textId="77777777" w:rsidTr="00CC011C">
        <w:trPr>
          <w:jc w:val="center"/>
        </w:trPr>
        <w:tc>
          <w:tcPr>
            <w:tcW w:w="1129" w:type="dxa"/>
          </w:tcPr>
          <w:p w14:paraId="42841B0F" w14:textId="30D7766E" w:rsidR="007E0CF1" w:rsidRPr="00172629" w:rsidRDefault="007E0CF1" w:rsidP="00EB4657">
            <w:pPr>
              <w:pStyle w:val="B1"/>
              <w:numPr>
                <w:ilvl w:val="0"/>
                <w:numId w:val="0"/>
              </w:numPr>
              <w:jc w:val="center"/>
              <w:rPr>
                <w:lang w:val="en-US"/>
              </w:rPr>
            </w:pPr>
            <w:r w:rsidRPr="00172629">
              <w:rPr>
                <w:lang w:val="en-US"/>
              </w:rPr>
              <w:t>Low</w:t>
            </w:r>
          </w:p>
        </w:tc>
        <w:tc>
          <w:tcPr>
            <w:tcW w:w="4536" w:type="dxa"/>
          </w:tcPr>
          <w:p w14:paraId="610EE703" w14:textId="2DDBB693" w:rsidR="007E0CF1" w:rsidRPr="00172629" w:rsidRDefault="007E0CF1" w:rsidP="00213710">
            <w:pPr>
              <w:pStyle w:val="B1"/>
              <w:numPr>
                <w:ilvl w:val="0"/>
                <w:numId w:val="0"/>
              </w:numPr>
              <w:rPr>
                <w:lang w:val="en-US"/>
              </w:rPr>
            </w:pPr>
            <w:r w:rsidRPr="00172629">
              <w:rPr>
                <w:lang w:val="en-US"/>
              </w:rPr>
              <w:t xml:space="preserve">Edge </w:t>
            </w:r>
            <w:r w:rsidR="00EB4657" w:rsidRPr="00172629">
              <w:rPr>
                <w:lang w:val="en-US"/>
              </w:rPr>
              <w:t>protocols</w:t>
            </w:r>
          </w:p>
        </w:tc>
      </w:tr>
      <w:bookmarkEnd w:id="5"/>
    </w:tbl>
    <w:p w14:paraId="2717F132" w14:textId="13DAA36A" w:rsidR="004F49A2" w:rsidRPr="00172629" w:rsidRDefault="004F49A2">
      <w:pPr>
        <w:tabs>
          <w:tab w:val="clear" w:pos="1418"/>
          <w:tab w:val="clear" w:pos="4678"/>
          <w:tab w:val="clear" w:pos="5954"/>
          <w:tab w:val="clear" w:pos="7088"/>
        </w:tabs>
        <w:overflowPunct/>
        <w:autoSpaceDE/>
        <w:autoSpaceDN/>
        <w:adjustRightInd/>
        <w:jc w:val="left"/>
        <w:textAlignment w:val="auto"/>
        <w:rPr>
          <w:lang w:val="en-US"/>
        </w:rPr>
      </w:pPr>
    </w:p>
    <w:p w14:paraId="5C8CD724" w14:textId="68D192B6" w:rsidR="00942022" w:rsidRPr="00172629" w:rsidRDefault="00583F1C" w:rsidP="00942022">
      <w:pPr>
        <w:pStyle w:val="Part"/>
        <w:rPr>
          <w:lang w:val="en-US"/>
        </w:rPr>
      </w:pPr>
      <w:r w:rsidRPr="00172629">
        <w:rPr>
          <w:lang w:val="en-US"/>
        </w:rPr>
        <w:t xml:space="preserve">Part </w:t>
      </w:r>
      <w:r w:rsidR="00942022" w:rsidRPr="00172629">
        <w:rPr>
          <w:lang w:val="en-US"/>
        </w:rPr>
        <w:t>I</w:t>
      </w:r>
      <w:r w:rsidRPr="00172629">
        <w:rPr>
          <w:lang w:val="en-US"/>
        </w:rPr>
        <w:t>V</w:t>
      </w:r>
      <w:r w:rsidR="00942022" w:rsidRPr="00172629">
        <w:rPr>
          <w:lang w:val="en-US"/>
        </w:rPr>
        <w:t>:</w:t>
      </w:r>
      <w:r w:rsidR="00942022" w:rsidRPr="00172629">
        <w:rPr>
          <w:lang w:val="en-US"/>
        </w:rPr>
        <w:tab/>
        <w:t>STF performance evaluation</w:t>
      </w:r>
      <w:r w:rsidR="00705310" w:rsidRPr="00172629">
        <w:rPr>
          <w:lang w:val="en-US"/>
        </w:rPr>
        <w:t xml:space="preserve"> criteria</w:t>
      </w:r>
    </w:p>
    <w:p w14:paraId="3E2126CF" w14:textId="62677D60" w:rsidR="00846054" w:rsidRPr="00172629" w:rsidRDefault="00942022" w:rsidP="00615997">
      <w:pPr>
        <w:pStyle w:val="Heading1"/>
        <w:rPr>
          <w:lang w:val="en-US"/>
        </w:rPr>
      </w:pPr>
      <w:r w:rsidRPr="00172629">
        <w:rPr>
          <w:lang w:val="en-US"/>
        </w:rPr>
        <w:t xml:space="preserve">Performance </w:t>
      </w:r>
      <w:r w:rsidR="00615997" w:rsidRPr="00172629">
        <w:rPr>
          <w:lang w:val="en-US"/>
        </w:rPr>
        <w:t>I</w:t>
      </w:r>
      <w:r w:rsidRPr="00172629">
        <w:rPr>
          <w:lang w:val="en-US"/>
        </w:rPr>
        <w:t>ndicators</w:t>
      </w:r>
    </w:p>
    <w:tbl>
      <w:tblPr>
        <w:tblStyle w:val="TableGrid"/>
        <w:tblW w:w="9493" w:type="dxa"/>
        <w:tblLook w:val="04A0" w:firstRow="1" w:lastRow="0" w:firstColumn="1" w:lastColumn="0" w:noHBand="0" w:noVBand="1"/>
      </w:tblPr>
      <w:tblGrid>
        <w:gridCol w:w="6941"/>
        <w:gridCol w:w="2552"/>
      </w:tblGrid>
      <w:tr w:rsidR="00EF771B" w:rsidRPr="00172629" w14:paraId="5462565A" w14:textId="77777777" w:rsidTr="00471C0C">
        <w:tc>
          <w:tcPr>
            <w:tcW w:w="9493" w:type="dxa"/>
            <w:gridSpan w:val="2"/>
          </w:tcPr>
          <w:p w14:paraId="6EA53EAD" w14:textId="49D05113" w:rsidR="00EF771B" w:rsidRPr="00172629" w:rsidRDefault="00EF771B" w:rsidP="00471C0C">
            <w:pPr>
              <w:pStyle w:val="Guideline"/>
              <w:jc w:val="right"/>
              <w:rPr>
                <w:b/>
                <w:sz w:val="22"/>
                <w:lang w:val="en-US"/>
              </w:rPr>
            </w:pPr>
            <w:r w:rsidRPr="00172629">
              <w:rPr>
                <w:b/>
                <w:sz w:val="22"/>
                <w:lang w:val="en-US"/>
              </w:rPr>
              <w:t xml:space="preserve">Select relevant Performance indicators applicable for these </w:t>
            </w:r>
            <w:proofErr w:type="spellStart"/>
            <w:r w:rsidRPr="00172629">
              <w:rPr>
                <w:b/>
                <w:sz w:val="22"/>
                <w:lang w:val="en-US"/>
              </w:rPr>
              <w:t>ToR</w:t>
            </w:r>
            <w:proofErr w:type="spellEnd"/>
            <w:r w:rsidRPr="00172629">
              <w:rPr>
                <w:b/>
                <w:sz w:val="22"/>
                <w:lang w:val="en-US"/>
              </w:rPr>
              <w:t xml:space="preserve"> (X)</w:t>
            </w:r>
          </w:p>
        </w:tc>
      </w:tr>
      <w:tr w:rsidR="00846054" w:rsidRPr="00172629" w14:paraId="6686A531" w14:textId="77777777" w:rsidTr="00471C0C">
        <w:trPr>
          <w:trHeight w:val="156"/>
        </w:trPr>
        <w:tc>
          <w:tcPr>
            <w:tcW w:w="9493" w:type="dxa"/>
            <w:gridSpan w:val="2"/>
          </w:tcPr>
          <w:p w14:paraId="626C0EF5" w14:textId="1FC2E24D" w:rsidR="00846054" w:rsidRPr="00172629" w:rsidRDefault="00846054" w:rsidP="00471C0C">
            <w:pPr>
              <w:pStyle w:val="B0Bold"/>
              <w:spacing w:after="0"/>
              <w:rPr>
                <w:lang w:val="en-US"/>
              </w:rPr>
            </w:pPr>
            <w:r w:rsidRPr="00172629">
              <w:rPr>
                <w:lang w:val="en-US"/>
              </w:rPr>
              <w:t>Contribution from ETSI Members to STF work</w:t>
            </w:r>
          </w:p>
        </w:tc>
      </w:tr>
      <w:tr w:rsidR="00846054" w:rsidRPr="00172629" w14:paraId="64A0595B" w14:textId="77777777" w:rsidTr="00573B7A">
        <w:tc>
          <w:tcPr>
            <w:tcW w:w="6941" w:type="dxa"/>
          </w:tcPr>
          <w:p w14:paraId="567C40FC" w14:textId="67A0D414" w:rsidR="00846054" w:rsidRPr="00172629" w:rsidRDefault="00846054" w:rsidP="00846054">
            <w:pPr>
              <w:pStyle w:val="Guideline"/>
              <w:rPr>
                <w:i w:val="0"/>
                <w:iCs/>
                <w:lang w:val="en-US"/>
              </w:rPr>
            </w:pPr>
            <w:r w:rsidRPr="00172629">
              <w:rPr>
                <w:i w:val="0"/>
                <w:iCs/>
                <w:lang w:val="en-US"/>
              </w:rPr>
              <w:t>Direct financial contribution (co-funding)</w:t>
            </w:r>
          </w:p>
        </w:tc>
        <w:tc>
          <w:tcPr>
            <w:tcW w:w="2552" w:type="dxa"/>
          </w:tcPr>
          <w:p w14:paraId="3B33D711" w14:textId="77777777" w:rsidR="002F3EDD" w:rsidRPr="00172629" w:rsidRDefault="00BA677A" w:rsidP="002F3EDD">
            <w:pPr>
              <w:pStyle w:val="Guideline"/>
              <w:ind w:left="34"/>
              <w:rPr>
                <w:i w:val="0"/>
                <w:iCs/>
                <w:lang w:val="en-US"/>
              </w:rPr>
            </w:pPr>
            <w:r w:rsidRPr="00172629">
              <w:rPr>
                <w:i w:val="0"/>
                <w:iCs/>
                <w:lang w:val="en-US"/>
              </w:rPr>
              <w:t xml:space="preserve">X </w:t>
            </w:r>
          </w:p>
          <w:p w14:paraId="77D5EADF" w14:textId="4E73B2EF" w:rsidR="00846054" w:rsidRPr="00172629" w:rsidRDefault="002007C1" w:rsidP="002F3EDD">
            <w:pPr>
              <w:pStyle w:val="Guideline"/>
              <w:ind w:left="34"/>
              <w:rPr>
                <w:i w:val="0"/>
                <w:iCs/>
                <w:lang w:val="en-US"/>
              </w:rPr>
            </w:pPr>
            <w:r w:rsidRPr="00172629">
              <w:rPr>
                <w:i w:val="0"/>
                <w:iCs/>
                <w:lang w:val="en-US"/>
              </w:rPr>
              <w:t xml:space="preserve">[Editor proposal: </w:t>
            </w:r>
            <w:r w:rsidR="00BA677A" w:rsidRPr="00172629">
              <w:rPr>
                <w:i w:val="0"/>
                <w:iCs/>
                <w:lang w:val="en-US"/>
              </w:rPr>
              <w:t xml:space="preserve">In case of the funding, the STF proponents </w:t>
            </w:r>
            <w:r w:rsidR="00CC011C" w:rsidRPr="00172629">
              <w:rPr>
                <w:i w:val="0"/>
                <w:iCs/>
                <w:lang w:val="en-US"/>
              </w:rPr>
              <w:t>could</w:t>
            </w:r>
            <w:r w:rsidR="00BA677A" w:rsidRPr="00172629">
              <w:rPr>
                <w:i w:val="0"/>
                <w:iCs/>
                <w:lang w:val="en-US"/>
              </w:rPr>
              <w:t xml:space="preserve"> co-fund</w:t>
            </w:r>
            <w:r w:rsidR="00A416FB" w:rsidRPr="00172629">
              <w:rPr>
                <w:i w:val="0"/>
                <w:iCs/>
                <w:lang w:val="en-US"/>
              </w:rPr>
              <w:t>,</w:t>
            </w:r>
            <w:r w:rsidR="00BA677A" w:rsidRPr="00172629">
              <w:rPr>
                <w:i w:val="0"/>
                <w:iCs/>
                <w:lang w:val="en-US"/>
              </w:rPr>
              <w:t xml:space="preserve"> </w:t>
            </w:r>
            <w:r w:rsidR="002F3EDD" w:rsidRPr="00172629">
              <w:rPr>
                <w:i w:val="0"/>
                <w:iCs/>
                <w:lang w:val="en-US"/>
              </w:rPr>
              <w:t>with</w:t>
            </w:r>
            <w:r w:rsidR="00BA677A" w:rsidRPr="00172629">
              <w:rPr>
                <w:i w:val="0"/>
                <w:iCs/>
                <w:lang w:val="en-US"/>
              </w:rPr>
              <w:t xml:space="preserve"> offering some Cloud facilities</w:t>
            </w:r>
            <w:r w:rsidR="00A416FB" w:rsidRPr="00172629">
              <w:rPr>
                <w:i w:val="0"/>
                <w:iCs/>
                <w:lang w:val="en-US"/>
              </w:rPr>
              <w:t>,</w:t>
            </w:r>
            <w:r w:rsidR="002F3EDD" w:rsidRPr="00172629">
              <w:rPr>
                <w:i w:val="0"/>
                <w:iCs/>
                <w:lang w:val="en-US"/>
              </w:rPr>
              <w:t xml:space="preserve"> and with some help to traveling</w:t>
            </w:r>
            <w:r w:rsidRPr="00172629">
              <w:rPr>
                <w:i w:val="0"/>
                <w:iCs/>
                <w:lang w:val="en-US"/>
              </w:rPr>
              <w:t>]</w:t>
            </w:r>
          </w:p>
        </w:tc>
      </w:tr>
      <w:tr w:rsidR="00846054" w:rsidRPr="00172629" w14:paraId="2D8523E0" w14:textId="77777777" w:rsidTr="00573B7A">
        <w:tc>
          <w:tcPr>
            <w:tcW w:w="6941" w:type="dxa"/>
          </w:tcPr>
          <w:p w14:paraId="7690EB12" w14:textId="1FF4E606" w:rsidR="00846054" w:rsidRPr="00172629" w:rsidRDefault="00846054" w:rsidP="00846054">
            <w:pPr>
              <w:pStyle w:val="Guideline"/>
              <w:rPr>
                <w:i w:val="0"/>
                <w:iCs/>
                <w:lang w:val="en-US"/>
              </w:rPr>
            </w:pPr>
            <w:r w:rsidRPr="00172629">
              <w:rPr>
                <w:i w:val="0"/>
                <w:iCs/>
                <w:lang w:val="en-US"/>
              </w:rPr>
              <w:t>Support to the STF work (e.g., provision of test–beds, organization of workshops, events)</w:t>
            </w:r>
          </w:p>
        </w:tc>
        <w:tc>
          <w:tcPr>
            <w:tcW w:w="2552" w:type="dxa"/>
          </w:tcPr>
          <w:p w14:paraId="30970AC6" w14:textId="37631B5E" w:rsidR="00846054" w:rsidRPr="00172629" w:rsidRDefault="00BA677A" w:rsidP="00846054">
            <w:pPr>
              <w:pStyle w:val="Guideline"/>
              <w:rPr>
                <w:i w:val="0"/>
                <w:iCs/>
                <w:lang w:val="en-US"/>
              </w:rPr>
            </w:pPr>
            <w:r w:rsidRPr="00172629">
              <w:rPr>
                <w:i w:val="0"/>
                <w:iCs/>
                <w:lang w:val="en-US"/>
              </w:rPr>
              <w:t>X</w:t>
            </w:r>
          </w:p>
        </w:tc>
      </w:tr>
      <w:tr w:rsidR="00846054" w:rsidRPr="00172629" w14:paraId="18B79FE8" w14:textId="77777777" w:rsidTr="00573B7A">
        <w:tc>
          <w:tcPr>
            <w:tcW w:w="6941" w:type="dxa"/>
          </w:tcPr>
          <w:p w14:paraId="67BE08F6" w14:textId="11293718" w:rsidR="00846054" w:rsidRPr="00172629" w:rsidRDefault="00846054" w:rsidP="00846054">
            <w:pPr>
              <w:pStyle w:val="Guideline"/>
              <w:rPr>
                <w:i w:val="0"/>
                <w:iCs/>
                <w:lang w:val="en-US"/>
              </w:rPr>
            </w:pPr>
            <w:r w:rsidRPr="00172629">
              <w:rPr>
                <w:i w:val="0"/>
                <w:iCs/>
                <w:lang w:val="en-US"/>
              </w:rPr>
              <w:t>Steering Group meetings (number of meetings / participants / duration)</w:t>
            </w:r>
          </w:p>
        </w:tc>
        <w:tc>
          <w:tcPr>
            <w:tcW w:w="2552" w:type="dxa"/>
          </w:tcPr>
          <w:p w14:paraId="006AB53D" w14:textId="3438D19E" w:rsidR="00846054" w:rsidRPr="00172629" w:rsidRDefault="00846054" w:rsidP="00846054">
            <w:pPr>
              <w:pStyle w:val="Guideline"/>
              <w:rPr>
                <w:i w:val="0"/>
                <w:iCs/>
                <w:lang w:val="en-US"/>
              </w:rPr>
            </w:pPr>
          </w:p>
        </w:tc>
      </w:tr>
      <w:tr w:rsidR="00846054" w:rsidRPr="00172629" w14:paraId="74FF2E8F" w14:textId="77777777" w:rsidTr="00573B7A">
        <w:tc>
          <w:tcPr>
            <w:tcW w:w="6941" w:type="dxa"/>
          </w:tcPr>
          <w:p w14:paraId="577E4A58" w14:textId="75334F0F" w:rsidR="00846054" w:rsidRPr="00172629" w:rsidRDefault="00846054" w:rsidP="00846054">
            <w:pPr>
              <w:pStyle w:val="Guideline"/>
              <w:rPr>
                <w:i w:val="0"/>
                <w:iCs/>
                <w:lang w:val="en-US"/>
              </w:rPr>
            </w:pPr>
            <w:r w:rsidRPr="00172629">
              <w:rPr>
                <w:i w:val="0"/>
                <w:iCs/>
                <w:lang w:val="en-US"/>
              </w:rPr>
              <w:t>Number of delegates directly involved in the review of the deliverables</w:t>
            </w:r>
          </w:p>
        </w:tc>
        <w:tc>
          <w:tcPr>
            <w:tcW w:w="2552" w:type="dxa"/>
          </w:tcPr>
          <w:p w14:paraId="22F6E6C1" w14:textId="0B4D18D1" w:rsidR="00846054" w:rsidRPr="00172629" w:rsidRDefault="002F3EDD" w:rsidP="00846054">
            <w:pPr>
              <w:pStyle w:val="Guideline"/>
              <w:rPr>
                <w:i w:val="0"/>
                <w:iCs/>
                <w:lang w:val="en-US"/>
              </w:rPr>
            </w:pPr>
            <w:r w:rsidRPr="00172629">
              <w:rPr>
                <w:i w:val="0"/>
                <w:iCs/>
                <w:lang w:val="en-US"/>
              </w:rPr>
              <w:t>X</w:t>
            </w:r>
          </w:p>
        </w:tc>
      </w:tr>
      <w:tr w:rsidR="00846054" w:rsidRPr="00172629" w14:paraId="4D1F0A21" w14:textId="77777777" w:rsidTr="00573B7A">
        <w:tc>
          <w:tcPr>
            <w:tcW w:w="6941" w:type="dxa"/>
          </w:tcPr>
          <w:p w14:paraId="7CAA29D8" w14:textId="058586C1" w:rsidR="00846054" w:rsidRPr="00172629" w:rsidRDefault="00846054" w:rsidP="00846054">
            <w:pPr>
              <w:pStyle w:val="Guideline"/>
              <w:rPr>
                <w:i w:val="0"/>
                <w:iCs/>
                <w:lang w:val="en-US"/>
              </w:rPr>
            </w:pPr>
            <w:r w:rsidRPr="00172629">
              <w:rPr>
                <w:i w:val="0"/>
                <w:iCs/>
                <w:lang w:val="en-US"/>
              </w:rPr>
              <w:t xml:space="preserve">Contributions/comments received from the reference </w:t>
            </w:r>
            <w:proofErr w:type="spellStart"/>
            <w:r w:rsidR="00FA4589" w:rsidRPr="00172629">
              <w:rPr>
                <w:i w:val="0"/>
                <w:iCs/>
                <w:lang w:val="en-US"/>
              </w:rPr>
              <w:t>Reference</w:t>
            </w:r>
            <w:proofErr w:type="spellEnd"/>
            <w:r w:rsidR="00FA4589" w:rsidRPr="00172629">
              <w:rPr>
                <w:i w:val="0"/>
                <w:iCs/>
                <w:lang w:val="en-US"/>
              </w:rPr>
              <w:t xml:space="preserve"> Bodie</w:t>
            </w:r>
            <w:r w:rsidRPr="00172629">
              <w:rPr>
                <w:i w:val="0"/>
                <w:iCs/>
                <w:lang w:val="en-US"/>
              </w:rPr>
              <w:t>s</w:t>
            </w:r>
          </w:p>
        </w:tc>
        <w:tc>
          <w:tcPr>
            <w:tcW w:w="2552" w:type="dxa"/>
          </w:tcPr>
          <w:p w14:paraId="27143416" w14:textId="5C9163FD" w:rsidR="00846054" w:rsidRPr="00172629" w:rsidRDefault="00BA677A" w:rsidP="00846054">
            <w:pPr>
              <w:pStyle w:val="Guideline"/>
              <w:rPr>
                <w:i w:val="0"/>
                <w:iCs/>
                <w:lang w:val="en-US"/>
              </w:rPr>
            </w:pPr>
            <w:r w:rsidRPr="00172629">
              <w:rPr>
                <w:i w:val="0"/>
                <w:iCs/>
                <w:lang w:val="en-US"/>
              </w:rPr>
              <w:t>X</w:t>
            </w:r>
          </w:p>
        </w:tc>
      </w:tr>
      <w:tr w:rsidR="00846054" w:rsidRPr="00172629" w14:paraId="3B371592" w14:textId="77777777" w:rsidTr="00573B7A">
        <w:tc>
          <w:tcPr>
            <w:tcW w:w="6941" w:type="dxa"/>
          </w:tcPr>
          <w:p w14:paraId="3AD48189" w14:textId="660B0751" w:rsidR="00846054" w:rsidRPr="00172629" w:rsidRDefault="00846054" w:rsidP="00846054">
            <w:pPr>
              <w:pStyle w:val="Guideline"/>
              <w:rPr>
                <w:i w:val="0"/>
                <w:iCs/>
                <w:lang w:val="en-US"/>
              </w:rPr>
            </w:pPr>
            <w:r w:rsidRPr="00172629">
              <w:rPr>
                <w:i w:val="0"/>
                <w:iCs/>
                <w:lang w:val="en-US"/>
              </w:rPr>
              <w:t xml:space="preserve">Contributions/comments received from other </w:t>
            </w:r>
            <w:r w:rsidR="00FA4589" w:rsidRPr="00172629">
              <w:rPr>
                <w:i w:val="0"/>
                <w:iCs/>
                <w:lang w:val="en-US"/>
              </w:rPr>
              <w:t>Reference Bodie</w:t>
            </w:r>
            <w:r w:rsidRPr="00172629">
              <w:rPr>
                <w:i w:val="0"/>
                <w:iCs/>
                <w:lang w:val="en-US"/>
              </w:rPr>
              <w:t>s</w:t>
            </w:r>
          </w:p>
        </w:tc>
        <w:tc>
          <w:tcPr>
            <w:tcW w:w="2552" w:type="dxa"/>
          </w:tcPr>
          <w:p w14:paraId="057A2DAE" w14:textId="50B5D114" w:rsidR="00846054" w:rsidRPr="00172629" w:rsidRDefault="00BA677A" w:rsidP="00846054">
            <w:pPr>
              <w:pStyle w:val="Guideline"/>
              <w:rPr>
                <w:i w:val="0"/>
                <w:iCs/>
                <w:lang w:val="en-US"/>
              </w:rPr>
            </w:pPr>
            <w:r w:rsidRPr="00172629">
              <w:rPr>
                <w:i w:val="0"/>
                <w:iCs/>
                <w:lang w:val="en-US"/>
              </w:rPr>
              <w:t>X</w:t>
            </w:r>
          </w:p>
        </w:tc>
      </w:tr>
      <w:tr w:rsidR="00EF771B" w:rsidRPr="00172629" w14:paraId="5F839D4A" w14:textId="77777777" w:rsidTr="00573B7A">
        <w:tc>
          <w:tcPr>
            <w:tcW w:w="6941" w:type="dxa"/>
          </w:tcPr>
          <w:p w14:paraId="345C98B9" w14:textId="77777777" w:rsidR="00EF771B" w:rsidRPr="00172629" w:rsidRDefault="00EF771B" w:rsidP="00846054">
            <w:pPr>
              <w:pStyle w:val="Guideline"/>
              <w:rPr>
                <w:i w:val="0"/>
                <w:iCs/>
                <w:lang w:val="en-US"/>
              </w:rPr>
            </w:pPr>
          </w:p>
        </w:tc>
        <w:tc>
          <w:tcPr>
            <w:tcW w:w="2552" w:type="dxa"/>
          </w:tcPr>
          <w:p w14:paraId="5F5BCAE5" w14:textId="77777777" w:rsidR="00EF771B" w:rsidRPr="00172629" w:rsidRDefault="00EF771B" w:rsidP="00846054">
            <w:pPr>
              <w:pStyle w:val="Guideline"/>
              <w:rPr>
                <w:i w:val="0"/>
                <w:iCs/>
                <w:lang w:val="en-US"/>
              </w:rPr>
            </w:pPr>
          </w:p>
        </w:tc>
      </w:tr>
      <w:tr w:rsidR="00EF771B" w:rsidRPr="00172629" w14:paraId="7401A9DB" w14:textId="77777777" w:rsidTr="00471C0C">
        <w:tc>
          <w:tcPr>
            <w:tcW w:w="9493" w:type="dxa"/>
            <w:gridSpan w:val="2"/>
          </w:tcPr>
          <w:p w14:paraId="64C4FBED" w14:textId="62323E0E" w:rsidR="00EF771B" w:rsidRPr="00172629" w:rsidRDefault="00EF771B" w:rsidP="00EF771B">
            <w:pPr>
              <w:pStyle w:val="Guideline"/>
              <w:rPr>
                <w:b/>
                <w:i w:val="0"/>
                <w:iCs/>
                <w:lang w:val="en-US"/>
              </w:rPr>
            </w:pPr>
            <w:r w:rsidRPr="00172629">
              <w:rPr>
                <w:b/>
                <w:i w:val="0"/>
                <w:iCs/>
                <w:lang w:val="en-US"/>
              </w:rPr>
              <w:t>Contribution from the STF to ETSI work</w:t>
            </w:r>
          </w:p>
        </w:tc>
      </w:tr>
      <w:tr w:rsidR="00EF771B" w:rsidRPr="00172629" w14:paraId="7505428E" w14:textId="77777777" w:rsidTr="00573B7A">
        <w:tc>
          <w:tcPr>
            <w:tcW w:w="6941" w:type="dxa"/>
          </w:tcPr>
          <w:p w14:paraId="27029AD0" w14:textId="27998A59" w:rsidR="00EF771B" w:rsidRPr="00172629" w:rsidRDefault="00EF771B" w:rsidP="00EF771B">
            <w:pPr>
              <w:pStyle w:val="Guideline"/>
              <w:rPr>
                <w:i w:val="0"/>
                <w:iCs/>
                <w:lang w:val="en-US"/>
              </w:rPr>
            </w:pPr>
            <w:r w:rsidRPr="00172629">
              <w:rPr>
                <w:i w:val="0"/>
                <w:iCs/>
                <w:lang w:val="en-US"/>
              </w:rPr>
              <w:t xml:space="preserve">Contributions to </w:t>
            </w:r>
            <w:r w:rsidR="00FA4589" w:rsidRPr="00172629">
              <w:rPr>
                <w:i w:val="0"/>
                <w:iCs/>
                <w:lang w:val="en-US"/>
              </w:rPr>
              <w:t xml:space="preserve">Reference Body </w:t>
            </w:r>
            <w:r w:rsidRPr="00172629">
              <w:rPr>
                <w:i w:val="0"/>
                <w:iCs/>
                <w:lang w:val="en-US"/>
              </w:rPr>
              <w:t>meetings (number of documents / meetings / participants)</w:t>
            </w:r>
          </w:p>
        </w:tc>
        <w:tc>
          <w:tcPr>
            <w:tcW w:w="2552" w:type="dxa"/>
          </w:tcPr>
          <w:p w14:paraId="29F9F3A8" w14:textId="27BDB9A8" w:rsidR="00EF771B" w:rsidRPr="00172629" w:rsidRDefault="002F3EDD" w:rsidP="00EF771B">
            <w:pPr>
              <w:pStyle w:val="Guideline"/>
              <w:rPr>
                <w:i w:val="0"/>
                <w:iCs/>
                <w:lang w:val="en-US"/>
              </w:rPr>
            </w:pPr>
            <w:r w:rsidRPr="00172629">
              <w:rPr>
                <w:i w:val="0"/>
                <w:iCs/>
                <w:lang w:val="en-US"/>
              </w:rPr>
              <w:t>X</w:t>
            </w:r>
          </w:p>
        </w:tc>
      </w:tr>
      <w:tr w:rsidR="00EF771B" w:rsidRPr="00172629" w14:paraId="0ED6504A" w14:textId="77777777" w:rsidTr="00573B7A">
        <w:tc>
          <w:tcPr>
            <w:tcW w:w="6941" w:type="dxa"/>
          </w:tcPr>
          <w:p w14:paraId="4E1569EA" w14:textId="2742AAF0" w:rsidR="00EF771B" w:rsidRPr="00172629" w:rsidRDefault="00EF771B" w:rsidP="00EF771B">
            <w:pPr>
              <w:pStyle w:val="Guideline"/>
              <w:rPr>
                <w:i w:val="0"/>
                <w:iCs/>
                <w:lang w:val="en-US"/>
              </w:rPr>
            </w:pPr>
            <w:r w:rsidRPr="00172629">
              <w:rPr>
                <w:i w:val="0"/>
                <w:iCs/>
                <w:lang w:val="en-US"/>
              </w:rPr>
              <w:t xml:space="preserve">Contributions to other </w:t>
            </w:r>
            <w:r w:rsidR="00FA4589" w:rsidRPr="00172629">
              <w:rPr>
                <w:i w:val="0"/>
                <w:iCs/>
                <w:lang w:val="en-US"/>
              </w:rPr>
              <w:t>Reference Bodie</w:t>
            </w:r>
            <w:r w:rsidRPr="00172629">
              <w:rPr>
                <w:i w:val="0"/>
                <w:iCs/>
                <w:lang w:val="en-US"/>
              </w:rPr>
              <w:t>s</w:t>
            </w:r>
          </w:p>
        </w:tc>
        <w:tc>
          <w:tcPr>
            <w:tcW w:w="2552" w:type="dxa"/>
          </w:tcPr>
          <w:p w14:paraId="268D1E76" w14:textId="4B539810" w:rsidR="00EF771B" w:rsidRPr="00172629" w:rsidRDefault="002F3EDD" w:rsidP="00EF771B">
            <w:pPr>
              <w:pStyle w:val="Guideline"/>
              <w:rPr>
                <w:i w:val="0"/>
                <w:iCs/>
                <w:lang w:val="en-US"/>
              </w:rPr>
            </w:pPr>
            <w:r w:rsidRPr="00172629">
              <w:rPr>
                <w:i w:val="0"/>
                <w:iCs/>
                <w:lang w:val="en-US"/>
              </w:rPr>
              <w:t>X</w:t>
            </w:r>
          </w:p>
        </w:tc>
      </w:tr>
      <w:tr w:rsidR="00EF771B" w:rsidRPr="00172629" w14:paraId="008AE1FB" w14:textId="77777777" w:rsidTr="00573B7A">
        <w:tc>
          <w:tcPr>
            <w:tcW w:w="6941" w:type="dxa"/>
          </w:tcPr>
          <w:p w14:paraId="2DB7E012" w14:textId="64ACDBCF" w:rsidR="00EF771B" w:rsidRPr="00172629" w:rsidRDefault="00EF771B" w:rsidP="00EF771B">
            <w:pPr>
              <w:pStyle w:val="Guideline"/>
              <w:rPr>
                <w:i w:val="0"/>
                <w:iCs/>
                <w:lang w:val="en-US"/>
              </w:rPr>
            </w:pPr>
            <w:r w:rsidRPr="00172629">
              <w:rPr>
                <w:i w:val="0"/>
                <w:iCs/>
                <w:lang w:val="en-US"/>
              </w:rPr>
              <w:t>Presentations in workshops, conferences, stakeholder meetings</w:t>
            </w:r>
          </w:p>
        </w:tc>
        <w:tc>
          <w:tcPr>
            <w:tcW w:w="2552" w:type="dxa"/>
          </w:tcPr>
          <w:p w14:paraId="021BD36E" w14:textId="579FD189" w:rsidR="00EF771B" w:rsidRPr="00172629" w:rsidRDefault="002F3EDD" w:rsidP="00EF771B">
            <w:pPr>
              <w:pStyle w:val="Guideline"/>
              <w:rPr>
                <w:i w:val="0"/>
                <w:iCs/>
                <w:lang w:val="en-US"/>
              </w:rPr>
            </w:pPr>
            <w:r w:rsidRPr="00172629">
              <w:rPr>
                <w:i w:val="0"/>
                <w:iCs/>
                <w:lang w:val="en-US"/>
              </w:rPr>
              <w:t>X</w:t>
            </w:r>
          </w:p>
        </w:tc>
      </w:tr>
      <w:tr w:rsidR="00EF771B" w:rsidRPr="00172629" w14:paraId="4E88F3DC" w14:textId="77777777" w:rsidTr="00573B7A">
        <w:tc>
          <w:tcPr>
            <w:tcW w:w="6941" w:type="dxa"/>
          </w:tcPr>
          <w:p w14:paraId="546961F6" w14:textId="77777777" w:rsidR="00EF771B" w:rsidRPr="00172629" w:rsidRDefault="00EF771B" w:rsidP="00EF771B">
            <w:pPr>
              <w:pStyle w:val="Guideline"/>
              <w:rPr>
                <w:i w:val="0"/>
                <w:iCs/>
                <w:lang w:val="en-US"/>
              </w:rPr>
            </w:pPr>
          </w:p>
        </w:tc>
        <w:tc>
          <w:tcPr>
            <w:tcW w:w="2552" w:type="dxa"/>
          </w:tcPr>
          <w:p w14:paraId="69DFECB6" w14:textId="77777777" w:rsidR="00EF771B" w:rsidRPr="00172629" w:rsidRDefault="00EF771B" w:rsidP="00EF771B">
            <w:pPr>
              <w:pStyle w:val="Guideline"/>
              <w:rPr>
                <w:i w:val="0"/>
                <w:iCs/>
                <w:lang w:val="en-US"/>
              </w:rPr>
            </w:pPr>
          </w:p>
        </w:tc>
      </w:tr>
      <w:tr w:rsidR="00EF771B" w:rsidRPr="00172629" w14:paraId="789051DB" w14:textId="77777777" w:rsidTr="00471C0C">
        <w:tc>
          <w:tcPr>
            <w:tcW w:w="9493" w:type="dxa"/>
            <w:gridSpan w:val="2"/>
          </w:tcPr>
          <w:p w14:paraId="1CCCD190" w14:textId="765ABD46" w:rsidR="00EF771B" w:rsidRPr="00172629" w:rsidRDefault="00EF771B" w:rsidP="00EF771B">
            <w:pPr>
              <w:pStyle w:val="Guideline"/>
              <w:rPr>
                <w:b/>
                <w:i w:val="0"/>
                <w:iCs/>
                <w:lang w:val="en-US"/>
              </w:rPr>
            </w:pPr>
            <w:r w:rsidRPr="00172629">
              <w:rPr>
                <w:b/>
                <w:i w:val="0"/>
                <w:iCs/>
                <w:lang w:val="en-US"/>
              </w:rPr>
              <w:t>Liaison with other stakeholders</w:t>
            </w:r>
          </w:p>
        </w:tc>
      </w:tr>
      <w:tr w:rsidR="00EF771B" w:rsidRPr="00172629" w14:paraId="34AEDE79" w14:textId="77777777" w:rsidTr="00573B7A">
        <w:tc>
          <w:tcPr>
            <w:tcW w:w="6941" w:type="dxa"/>
          </w:tcPr>
          <w:p w14:paraId="2E1DA177" w14:textId="102831A3" w:rsidR="00EF771B" w:rsidRPr="00172629" w:rsidRDefault="00EF771B" w:rsidP="00EF771B">
            <w:pPr>
              <w:pStyle w:val="Guideline"/>
              <w:rPr>
                <w:i w:val="0"/>
                <w:iCs/>
                <w:lang w:val="en-US"/>
              </w:rPr>
            </w:pPr>
            <w:r w:rsidRPr="00172629">
              <w:rPr>
                <w:i w:val="0"/>
                <w:iCs/>
                <w:lang w:val="en-US"/>
              </w:rPr>
              <w:t>Stakeholder participation in the project (category, business area)</w:t>
            </w:r>
          </w:p>
        </w:tc>
        <w:tc>
          <w:tcPr>
            <w:tcW w:w="2552" w:type="dxa"/>
          </w:tcPr>
          <w:p w14:paraId="41C81A89" w14:textId="4B173A15" w:rsidR="00EF771B" w:rsidRPr="00172629" w:rsidRDefault="002F3EDD" w:rsidP="00EF771B">
            <w:pPr>
              <w:pStyle w:val="Guideline"/>
              <w:rPr>
                <w:i w:val="0"/>
                <w:iCs/>
                <w:lang w:val="en-US"/>
              </w:rPr>
            </w:pPr>
            <w:r w:rsidRPr="00172629">
              <w:rPr>
                <w:i w:val="0"/>
                <w:iCs/>
                <w:lang w:val="en-US"/>
              </w:rPr>
              <w:t>X</w:t>
            </w:r>
          </w:p>
        </w:tc>
      </w:tr>
      <w:tr w:rsidR="00EF771B" w:rsidRPr="00172629" w14:paraId="7EA7EC5A" w14:textId="77777777" w:rsidTr="00573B7A">
        <w:tc>
          <w:tcPr>
            <w:tcW w:w="6941" w:type="dxa"/>
          </w:tcPr>
          <w:p w14:paraId="37E3B7A1" w14:textId="7104FD59" w:rsidR="00EF771B" w:rsidRPr="00172629" w:rsidRDefault="00EF771B" w:rsidP="00EF771B">
            <w:pPr>
              <w:pStyle w:val="Guideline"/>
              <w:rPr>
                <w:i w:val="0"/>
                <w:iCs/>
                <w:lang w:val="en-US"/>
              </w:rPr>
            </w:pPr>
            <w:r w:rsidRPr="00172629">
              <w:rPr>
                <w:i w:val="0"/>
                <w:iCs/>
                <w:lang w:val="en-US"/>
              </w:rPr>
              <w:t>Cooperation with other standardization bodies</w:t>
            </w:r>
          </w:p>
        </w:tc>
        <w:tc>
          <w:tcPr>
            <w:tcW w:w="2552" w:type="dxa"/>
          </w:tcPr>
          <w:p w14:paraId="36087CC9" w14:textId="551C227A" w:rsidR="00EF771B" w:rsidRPr="00172629" w:rsidRDefault="002F3EDD" w:rsidP="00EF771B">
            <w:pPr>
              <w:pStyle w:val="Guideline"/>
              <w:rPr>
                <w:i w:val="0"/>
                <w:iCs/>
                <w:lang w:val="en-US"/>
              </w:rPr>
            </w:pPr>
            <w:r w:rsidRPr="00172629">
              <w:rPr>
                <w:i w:val="0"/>
                <w:iCs/>
                <w:lang w:val="en-US"/>
              </w:rPr>
              <w:t>X</w:t>
            </w:r>
          </w:p>
        </w:tc>
      </w:tr>
      <w:tr w:rsidR="00EF771B" w:rsidRPr="00172629" w14:paraId="0F25A493" w14:textId="77777777" w:rsidTr="00573B7A">
        <w:tc>
          <w:tcPr>
            <w:tcW w:w="6941" w:type="dxa"/>
          </w:tcPr>
          <w:p w14:paraId="1F404B22" w14:textId="677835F1" w:rsidR="00EF771B" w:rsidRPr="00172629" w:rsidRDefault="00EF771B" w:rsidP="00EF771B">
            <w:pPr>
              <w:pStyle w:val="Guideline"/>
              <w:rPr>
                <w:i w:val="0"/>
                <w:iCs/>
                <w:lang w:val="en-US"/>
              </w:rPr>
            </w:pPr>
            <w:r w:rsidRPr="00172629">
              <w:rPr>
                <w:i w:val="0"/>
                <w:iCs/>
                <w:lang w:val="en-US"/>
              </w:rPr>
              <w:t>Potential interest of new members to join ETSI</w:t>
            </w:r>
          </w:p>
        </w:tc>
        <w:tc>
          <w:tcPr>
            <w:tcW w:w="2552" w:type="dxa"/>
          </w:tcPr>
          <w:p w14:paraId="008F2907" w14:textId="33637CE9" w:rsidR="00EF771B" w:rsidRPr="00172629" w:rsidRDefault="002F3EDD" w:rsidP="00EF771B">
            <w:pPr>
              <w:pStyle w:val="Guideline"/>
              <w:rPr>
                <w:i w:val="0"/>
                <w:iCs/>
                <w:lang w:val="en-US"/>
              </w:rPr>
            </w:pPr>
            <w:r w:rsidRPr="00172629">
              <w:rPr>
                <w:i w:val="0"/>
                <w:iCs/>
                <w:lang w:val="en-US"/>
              </w:rPr>
              <w:t>X</w:t>
            </w:r>
          </w:p>
        </w:tc>
      </w:tr>
      <w:tr w:rsidR="00EF771B" w:rsidRPr="00172629" w14:paraId="4A2BB5C5" w14:textId="77777777" w:rsidTr="00573B7A">
        <w:tc>
          <w:tcPr>
            <w:tcW w:w="6941" w:type="dxa"/>
          </w:tcPr>
          <w:p w14:paraId="6D18D944" w14:textId="09BA4D13" w:rsidR="00EF771B" w:rsidRPr="00172629" w:rsidRDefault="00EF771B" w:rsidP="00EF771B">
            <w:pPr>
              <w:pStyle w:val="Guideline"/>
              <w:rPr>
                <w:i w:val="0"/>
                <w:iCs/>
                <w:lang w:val="en-US"/>
              </w:rPr>
            </w:pPr>
            <w:r w:rsidRPr="00172629">
              <w:rPr>
                <w:i w:val="0"/>
                <w:iCs/>
                <w:lang w:val="en-US"/>
              </w:rPr>
              <w:t xml:space="preserve">Liaison to identify requirements and raise awareness on ETSI deliverables </w:t>
            </w:r>
          </w:p>
        </w:tc>
        <w:tc>
          <w:tcPr>
            <w:tcW w:w="2552" w:type="dxa"/>
          </w:tcPr>
          <w:p w14:paraId="6D53FD5C" w14:textId="0ABBC147" w:rsidR="00EF771B" w:rsidRPr="00172629" w:rsidRDefault="002F3EDD" w:rsidP="00EF771B">
            <w:pPr>
              <w:pStyle w:val="Guideline"/>
              <w:rPr>
                <w:i w:val="0"/>
                <w:iCs/>
                <w:lang w:val="en-US"/>
              </w:rPr>
            </w:pPr>
            <w:r w:rsidRPr="00172629">
              <w:rPr>
                <w:i w:val="0"/>
                <w:iCs/>
                <w:lang w:val="en-US"/>
              </w:rPr>
              <w:t>X</w:t>
            </w:r>
          </w:p>
        </w:tc>
      </w:tr>
      <w:tr w:rsidR="00EF771B" w:rsidRPr="00172629" w14:paraId="7F7ABE71" w14:textId="77777777" w:rsidTr="00573B7A">
        <w:tc>
          <w:tcPr>
            <w:tcW w:w="6941" w:type="dxa"/>
          </w:tcPr>
          <w:p w14:paraId="27F7FA1F" w14:textId="4B2B824E" w:rsidR="00EF771B" w:rsidRPr="00172629" w:rsidRDefault="00EF771B" w:rsidP="00EF771B">
            <w:pPr>
              <w:pStyle w:val="Guideline"/>
              <w:rPr>
                <w:i w:val="0"/>
                <w:iCs/>
                <w:lang w:val="en-US"/>
              </w:rPr>
            </w:pPr>
            <w:r w:rsidRPr="00172629">
              <w:rPr>
                <w:i w:val="0"/>
                <w:iCs/>
                <w:lang w:val="en-US"/>
              </w:rPr>
              <w:t>Comments received on drafts (e.g. on WEB site, mailing lists, etc.)</w:t>
            </w:r>
          </w:p>
        </w:tc>
        <w:tc>
          <w:tcPr>
            <w:tcW w:w="2552" w:type="dxa"/>
          </w:tcPr>
          <w:p w14:paraId="6F432F4E" w14:textId="5FF270F8" w:rsidR="00EF771B" w:rsidRPr="00172629" w:rsidRDefault="002F3EDD" w:rsidP="00EF771B">
            <w:pPr>
              <w:pStyle w:val="Guideline"/>
              <w:rPr>
                <w:i w:val="0"/>
                <w:iCs/>
                <w:lang w:val="en-US"/>
              </w:rPr>
            </w:pPr>
            <w:r w:rsidRPr="00172629">
              <w:rPr>
                <w:i w:val="0"/>
                <w:iCs/>
                <w:lang w:val="en-US"/>
              </w:rPr>
              <w:t>X</w:t>
            </w:r>
          </w:p>
        </w:tc>
      </w:tr>
      <w:tr w:rsidR="00EF771B" w:rsidRPr="00172629" w14:paraId="05599BEA" w14:textId="77777777" w:rsidTr="00573B7A">
        <w:tc>
          <w:tcPr>
            <w:tcW w:w="6941" w:type="dxa"/>
          </w:tcPr>
          <w:p w14:paraId="0A621863" w14:textId="77777777" w:rsidR="00EF771B" w:rsidRPr="00172629" w:rsidRDefault="00EF771B" w:rsidP="00EF771B">
            <w:pPr>
              <w:pStyle w:val="Guideline"/>
              <w:rPr>
                <w:i w:val="0"/>
                <w:iCs/>
                <w:lang w:val="en-US"/>
              </w:rPr>
            </w:pPr>
          </w:p>
        </w:tc>
        <w:tc>
          <w:tcPr>
            <w:tcW w:w="2552" w:type="dxa"/>
          </w:tcPr>
          <w:p w14:paraId="704E427D" w14:textId="77777777" w:rsidR="00EF771B" w:rsidRPr="00172629" w:rsidRDefault="00EF771B" w:rsidP="00EF771B">
            <w:pPr>
              <w:pStyle w:val="Guideline"/>
              <w:rPr>
                <w:i w:val="0"/>
                <w:iCs/>
                <w:lang w:val="en-US"/>
              </w:rPr>
            </w:pPr>
          </w:p>
        </w:tc>
      </w:tr>
      <w:tr w:rsidR="00EF771B" w:rsidRPr="00172629" w14:paraId="161DBDEB" w14:textId="77777777" w:rsidTr="00471C0C">
        <w:tc>
          <w:tcPr>
            <w:tcW w:w="9493" w:type="dxa"/>
            <w:gridSpan w:val="2"/>
          </w:tcPr>
          <w:p w14:paraId="20E541E5" w14:textId="543F7BA0" w:rsidR="00EF771B" w:rsidRPr="00172629" w:rsidRDefault="00EF771B" w:rsidP="00EF771B">
            <w:pPr>
              <w:pStyle w:val="Guideline"/>
              <w:rPr>
                <w:b/>
                <w:i w:val="0"/>
                <w:iCs/>
                <w:lang w:val="en-US"/>
              </w:rPr>
            </w:pPr>
            <w:r w:rsidRPr="00172629">
              <w:rPr>
                <w:b/>
                <w:i w:val="0"/>
                <w:iCs/>
                <w:lang w:val="en-US"/>
              </w:rPr>
              <w:t>Quality of deliverables</w:t>
            </w:r>
          </w:p>
        </w:tc>
      </w:tr>
      <w:tr w:rsidR="00EF771B" w:rsidRPr="00172629" w14:paraId="6F0CCFA1" w14:textId="77777777" w:rsidTr="00573B7A">
        <w:tc>
          <w:tcPr>
            <w:tcW w:w="6941" w:type="dxa"/>
          </w:tcPr>
          <w:p w14:paraId="5E81304B" w14:textId="3B90ED84" w:rsidR="00EF771B" w:rsidRPr="00172629" w:rsidRDefault="00EF771B" w:rsidP="00EF771B">
            <w:pPr>
              <w:pStyle w:val="Guideline"/>
              <w:rPr>
                <w:i w:val="0"/>
                <w:iCs/>
                <w:lang w:val="en-US"/>
              </w:rPr>
            </w:pPr>
            <w:r w:rsidRPr="00172629">
              <w:rPr>
                <w:i w:val="0"/>
                <w:iCs/>
                <w:lang w:val="en-US"/>
              </w:rPr>
              <w:t>Approval of deliverables according to schedule</w:t>
            </w:r>
          </w:p>
        </w:tc>
        <w:tc>
          <w:tcPr>
            <w:tcW w:w="2552" w:type="dxa"/>
          </w:tcPr>
          <w:p w14:paraId="1D26A822" w14:textId="72E4D26D" w:rsidR="00EF771B" w:rsidRPr="00172629" w:rsidRDefault="002F3EDD" w:rsidP="00EF771B">
            <w:pPr>
              <w:pStyle w:val="Guideline"/>
              <w:rPr>
                <w:i w:val="0"/>
                <w:iCs/>
                <w:lang w:val="en-US"/>
              </w:rPr>
            </w:pPr>
            <w:r w:rsidRPr="00172629">
              <w:rPr>
                <w:i w:val="0"/>
                <w:iCs/>
                <w:lang w:val="en-US"/>
              </w:rPr>
              <w:t>X</w:t>
            </w:r>
          </w:p>
        </w:tc>
      </w:tr>
      <w:tr w:rsidR="00EF771B" w:rsidRPr="00172629" w14:paraId="199A4203" w14:textId="77777777" w:rsidTr="00573B7A">
        <w:tc>
          <w:tcPr>
            <w:tcW w:w="6941" w:type="dxa"/>
          </w:tcPr>
          <w:p w14:paraId="01C50083" w14:textId="41F4C62E" w:rsidR="00EF771B" w:rsidRPr="00172629" w:rsidRDefault="00EF771B" w:rsidP="00EF771B">
            <w:pPr>
              <w:pStyle w:val="Guideline"/>
              <w:rPr>
                <w:i w:val="0"/>
                <w:iCs/>
                <w:lang w:val="en-US"/>
              </w:rPr>
            </w:pPr>
            <w:r w:rsidRPr="00172629">
              <w:rPr>
                <w:i w:val="0"/>
                <w:iCs/>
                <w:lang w:val="en-US"/>
              </w:rPr>
              <w:t xml:space="preserve">Respect of time scale, with reference to start/end dates in the approved </w:t>
            </w:r>
            <w:proofErr w:type="spellStart"/>
            <w:r w:rsidRPr="00172629">
              <w:rPr>
                <w:i w:val="0"/>
                <w:iCs/>
                <w:lang w:val="en-US"/>
              </w:rPr>
              <w:t>ToR</w:t>
            </w:r>
            <w:proofErr w:type="spellEnd"/>
          </w:p>
        </w:tc>
        <w:tc>
          <w:tcPr>
            <w:tcW w:w="2552" w:type="dxa"/>
          </w:tcPr>
          <w:p w14:paraId="7DB165C5" w14:textId="4F6994DC" w:rsidR="00EF771B" w:rsidRPr="00172629" w:rsidRDefault="002F3EDD" w:rsidP="00EF771B">
            <w:pPr>
              <w:pStyle w:val="Guideline"/>
              <w:rPr>
                <w:i w:val="0"/>
                <w:iCs/>
                <w:lang w:val="en-US"/>
              </w:rPr>
            </w:pPr>
            <w:r w:rsidRPr="00172629">
              <w:rPr>
                <w:i w:val="0"/>
                <w:iCs/>
                <w:lang w:val="en-US"/>
              </w:rPr>
              <w:t>X</w:t>
            </w:r>
          </w:p>
        </w:tc>
      </w:tr>
      <w:tr w:rsidR="00EF771B" w:rsidRPr="00172629" w14:paraId="27811943" w14:textId="77777777" w:rsidTr="00573B7A">
        <w:tc>
          <w:tcPr>
            <w:tcW w:w="6941" w:type="dxa"/>
          </w:tcPr>
          <w:p w14:paraId="3D0827A8" w14:textId="1B8F6662" w:rsidR="00EF771B" w:rsidRPr="00172629" w:rsidRDefault="00EF771B" w:rsidP="00EF771B">
            <w:pPr>
              <w:pStyle w:val="Guideline"/>
              <w:rPr>
                <w:i w:val="0"/>
                <w:iCs/>
                <w:lang w:val="en-US"/>
              </w:rPr>
            </w:pPr>
            <w:r w:rsidRPr="00172629">
              <w:rPr>
                <w:i w:val="0"/>
                <w:iCs/>
                <w:lang w:val="en-US"/>
              </w:rPr>
              <w:t xml:space="preserve">Comments from Quality review by </w:t>
            </w:r>
            <w:r w:rsidR="00FA4589" w:rsidRPr="00172629">
              <w:rPr>
                <w:i w:val="0"/>
                <w:iCs/>
                <w:lang w:val="en-US"/>
              </w:rPr>
              <w:t>Reference Body</w:t>
            </w:r>
          </w:p>
        </w:tc>
        <w:tc>
          <w:tcPr>
            <w:tcW w:w="2552" w:type="dxa"/>
          </w:tcPr>
          <w:p w14:paraId="7CE63B62" w14:textId="2080A01A" w:rsidR="00EF771B" w:rsidRPr="00172629" w:rsidRDefault="002F3EDD" w:rsidP="00EF771B">
            <w:pPr>
              <w:pStyle w:val="Guideline"/>
              <w:rPr>
                <w:i w:val="0"/>
                <w:iCs/>
                <w:lang w:val="en-US"/>
              </w:rPr>
            </w:pPr>
            <w:r w:rsidRPr="00172629">
              <w:rPr>
                <w:i w:val="0"/>
                <w:iCs/>
                <w:lang w:val="en-US"/>
              </w:rPr>
              <w:t>X</w:t>
            </w:r>
          </w:p>
        </w:tc>
      </w:tr>
      <w:tr w:rsidR="00EF771B" w:rsidRPr="00172629" w14:paraId="659A35C9" w14:textId="77777777" w:rsidTr="00573B7A">
        <w:tc>
          <w:tcPr>
            <w:tcW w:w="6941" w:type="dxa"/>
          </w:tcPr>
          <w:p w14:paraId="1C4BC9F2" w14:textId="1B26F4A5" w:rsidR="00EF771B" w:rsidRPr="00172629" w:rsidRDefault="00EF771B" w:rsidP="00EF771B">
            <w:pPr>
              <w:pStyle w:val="Guideline"/>
              <w:rPr>
                <w:i w:val="0"/>
                <w:iCs/>
                <w:lang w:val="en-US"/>
              </w:rPr>
            </w:pPr>
            <w:r w:rsidRPr="00172629">
              <w:rPr>
                <w:i w:val="0"/>
                <w:iCs/>
                <w:lang w:val="en-US"/>
              </w:rPr>
              <w:t>Comments from Quality review by ETSI Secretariat</w:t>
            </w:r>
          </w:p>
        </w:tc>
        <w:tc>
          <w:tcPr>
            <w:tcW w:w="2552" w:type="dxa"/>
          </w:tcPr>
          <w:p w14:paraId="228F115F" w14:textId="018AD9AB" w:rsidR="00EF771B" w:rsidRPr="00172629" w:rsidRDefault="002F3EDD" w:rsidP="00EF771B">
            <w:pPr>
              <w:pStyle w:val="Guideline"/>
              <w:rPr>
                <w:i w:val="0"/>
                <w:iCs/>
                <w:lang w:val="en-US"/>
              </w:rPr>
            </w:pPr>
            <w:r w:rsidRPr="00172629">
              <w:rPr>
                <w:i w:val="0"/>
                <w:iCs/>
                <w:lang w:val="en-US"/>
              </w:rPr>
              <w:t>X</w:t>
            </w:r>
          </w:p>
        </w:tc>
      </w:tr>
    </w:tbl>
    <w:p w14:paraId="42AD7818" w14:textId="77777777" w:rsidR="00F23296" w:rsidRDefault="00F23296" w:rsidP="00936838">
      <w:pPr>
        <w:pStyle w:val="B0Bold"/>
        <w:rPr>
          <w:lang w:val="en-US"/>
        </w:rPr>
      </w:pPr>
    </w:p>
    <w:p w14:paraId="151629D4" w14:textId="02CE62B5" w:rsidR="00936838" w:rsidRPr="00EC4DA2" w:rsidRDefault="00936838" w:rsidP="00EC4DA2">
      <w:pPr>
        <w:rPr>
          <w:b/>
          <w:bCs/>
          <w:lang w:val="en-US"/>
        </w:rPr>
      </w:pPr>
      <w:r w:rsidRPr="00EC4DA2">
        <w:rPr>
          <w:b/>
          <w:bCs/>
        </w:rPr>
        <w:t>Time</w:t>
      </w:r>
      <w:r w:rsidRPr="00EC4DA2">
        <w:rPr>
          <w:b/>
          <w:bCs/>
          <w:lang w:val="en-US"/>
        </w:rPr>
        <w:t xml:space="preserve"> recording</w:t>
      </w:r>
    </w:p>
    <w:p w14:paraId="14528D01" w14:textId="03435D95" w:rsidR="00780BF7" w:rsidRPr="00172629" w:rsidRDefault="00936838" w:rsidP="003159C7">
      <w:pPr>
        <w:pStyle w:val="CommentText"/>
        <w:rPr>
          <w:color w:val="000000" w:themeColor="text1"/>
          <w:lang w:val="en-US"/>
        </w:rPr>
      </w:pPr>
      <w:r w:rsidRPr="00172629">
        <w:rPr>
          <w:color w:val="000000" w:themeColor="text1"/>
          <w:lang w:val="en-US"/>
        </w:rPr>
        <w:t xml:space="preserve">For reporting </w:t>
      </w:r>
      <w:r w:rsidR="00FA4589" w:rsidRPr="00172629">
        <w:rPr>
          <w:color w:val="000000" w:themeColor="text1"/>
          <w:lang w:val="en-US"/>
        </w:rPr>
        <w:t>purposes,</w:t>
      </w:r>
      <w:r w:rsidRPr="00172629">
        <w:rPr>
          <w:color w:val="000000" w:themeColor="text1"/>
          <w:lang w:val="en-US"/>
        </w:rPr>
        <w:t xml:space="preserve"> the STF experts shall fill in the time sheet provided by ETSI with the days spent for the performance of the services</w:t>
      </w:r>
    </w:p>
    <w:p w14:paraId="2C11A556" w14:textId="07A96BC6" w:rsidR="00A65393" w:rsidRPr="00172629" w:rsidRDefault="00FA4589" w:rsidP="001C0CBC">
      <w:pPr>
        <w:rPr>
          <w:color w:val="000000" w:themeColor="text1"/>
          <w:lang w:val="en-US"/>
        </w:rPr>
      </w:pPr>
      <w:r w:rsidRPr="00172629">
        <w:rPr>
          <w:color w:val="000000" w:themeColor="text1"/>
          <w:lang w:val="en-US"/>
        </w:rPr>
        <w:t>During</w:t>
      </w:r>
      <w:r w:rsidR="00780BF7" w:rsidRPr="00172629">
        <w:rPr>
          <w:color w:val="000000" w:themeColor="text1"/>
          <w:lang w:val="en-US"/>
        </w:rPr>
        <w:t xml:space="preserve"> the activity, the STF Leader shall collect the relevant information, as necessary to measure the performance indicators.</w:t>
      </w:r>
      <w:r w:rsidR="00BF6B57">
        <w:rPr>
          <w:color w:val="000000" w:themeColor="text1"/>
          <w:lang w:val="en-US"/>
        </w:rPr>
        <w:t xml:space="preserve"> </w:t>
      </w:r>
      <w:r w:rsidR="00780BF7" w:rsidRPr="00172629">
        <w:rPr>
          <w:color w:val="000000" w:themeColor="text1"/>
          <w:lang w:val="en-US"/>
        </w:rPr>
        <w:t>The result will be presented in the Final Report.</w:t>
      </w:r>
    </w:p>
    <w:p w14:paraId="3C0096B4" w14:textId="77777777" w:rsidR="00936838" w:rsidRPr="00172629" w:rsidRDefault="00936838" w:rsidP="001C0CBC">
      <w:pPr>
        <w:rPr>
          <w:lang w:val="en-US"/>
        </w:rPr>
      </w:pPr>
    </w:p>
    <w:p w14:paraId="7DA255A6" w14:textId="77777777" w:rsidR="0007181A" w:rsidRPr="00172629" w:rsidRDefault="0007181A" w:rsidP="00AB0CC7">
      <w:pPr>
        <w:pStyle w:val="Heading1"/>
        <w:rPr>
          <w:lang w:val="en-US"/>
        </w:rPr>
      </w:pPr>
      <w:r w:rsidRPr="00172629">
        <w:rPr>
          <w:lang w:val="en-US"/>
        </w:rPr>
        <w:lastRenderedPageBreak/>
        <w:t>Document history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374"/>
        <w:gridCol w:w="1843"/>
        <w:gridCol w:w="1559"/>
        <w:gridCol w:w="4111"/>
      </w:tblGrid>
      <w:tr w:rsidR="0007181A" w:rsidRPr="00172629" w14:paraId="6EBD077D" w14:textId="77777777" w:rsidTr="00AB25BA">
        <w:tc>
          <w:tcPr>
            <w:tcW w:w="606" w:type="dxa"/>
            <w:vAlign w:val="center"/>
          </w:tcPr>
          <w:p w14:paraId="57BCAE79" w14:textId="77777777" w:rsidR="0007181A" w:rsidRPr="00172629" w:rsidRDefault="0007181A" w:rsidP="00B95033">
            <w:pPr>
              <w:keepNext/>
              <w:rPr>
                <w:b/>
                <w:bCs/>
                <w:lang w:val="en-US"/>
              </w:rPr>
            </w:pPr>
          </w:p>
        </w:tc>
        <w:tc>
          <w:tcPr>
            <w:tcW w:w="1374" w:type="dxa"/>
            <w:vAlign w:val="center"/>
          </w:tcPr>
          <w:p w14:paraId="7C7E4AD2" w14:textId="77777777" w:rsidR="0007181A" w:rsidRPr="00172629" w:rsidRDefault="0007181A" w:rsidP="00B95033">
            <w:pPr>
              <w:keepNext/>
              <w:keepLines/>
              <w:jc w:val="center"/>
              <w:rPr>
                <w:b/>
                <w:bCs/>
                <w:lang w:val="en-US"/>
              </w:rPr>
            </w:pPr>
            <w:r w:rsidRPr="00172629">
              <w:rPr>
                <w:b/>
                <w:bCs/>
                <w:lang w:val="en-US"/>
              </w:rPr>
              <w:t>Date</w:t>
            </w:r>
          </w:p>
        </w:tc>
        <w:tc>
          <w:tcPr>
            <w:tcW w:w="1843" w:type="dxa"/>
            <w:vAlign w:val="center"/>
          </w:tcPr>
          <w:p w14:paraId="14094597" w14:textId="77777777" w:rsidR="0007181A" w:rsidRPr="00172629" w:rsidRDefault="0007181A" w:rsidP="00B95033">
            <w:pPr>
              <w:keepNext/>
              <w:keepLines/>
              <w:jc w:val="center"/>
              <w:rPr>
                <w:b/>
                <w:bCs/>
                <w:lang w:val="en-US"/>
              </w:rPr>
            </w:pPr>
            <w:r w:rsidRPr="00172629">
              <w:rPr>
                <w:b/>
                <w:bCs/>
                <w:lang w:val="en-US"/>
              </w:rPr>
              <w:t>Author</w:t>
            </w:r>
          </w:p>
        </w:tc>
        <w:tc>
          <w:tcPr>
            <w:tcW w:w="1559" w:type="dxa"/>
            <w:vAlign w:val="center"/>
          </w:tcPr>
          <w:p w14:paraId="42BF6987" w14:textId="77777777" w:rsidR="0007181A" w:rsidRPr="00172629" w:rsidRDefault="0007181A" w:rsidP="00B95033">
            <w:pPr>
              <w:keepNext/>
              <w:keepLines/>
              <w:jc w:val="center"/>
              <w:rPr>
                <w:b/>
                <w:bCs/>
                <w:lang w:val="en-US"/>
              </w:rPr>
            </w:pPr>
            <w:r w:rsidRPr="00172629">
              <w:rPr>
                <w:b/>
                <w:bCs/>
                <w:lang w:val="en-US"/>
              </w:rPr>
              <w:t>Status</w:t>
            </w:r>
          </w:p>
        </w:tc>
        <w:tc>
          <w:tcPr>
            <w:tcW w:w="4111" w:type="dxa"/>
          </w:tcPr>
          <w:p w14:paraId="4440384F" w14:textId="77777777" w:rsidR="0007181A" w:rsidRPr="00172629" w:rsidRDefault="0007181A" w:rsidP="00B95033">
            <w:pPr>
              <w:keepNext/>
              <w:keepLines/>
              <w:rPr>
                <w:b/>
                <w:bCs/>
                <w:lang w:val="en-US"/>
              </w:rPr>
            </w:pPr>
            <w:r w:rsidRPr="00172629">
              <w:rPr>
                <w:b/>
                <w:bCs/>
                <w:lang w:val="en-US"/>
              </w:rPr>
              <w:t>Comments</w:t>
            </w:r>
          </w:p>
        </w:tc>
      </w:tr>
      <w:tr w:rsidR="00CC011C" w:rsidRPr="005B30DE" w14:paraId="0F45D623" w14:textId="77777777" w:rsidTr="00AB25BA">
        <w:tc>
          <w:tcPr>
            <w:tcW w:w="606" w:type="dxa"/>
          </w:tcPr>
          <w:p w14:paraId="11F1A0D0" w14:textId="77777777" w:rsidR="00CC011C" w:rsidRPr="00172629" w:rsidRDefault="00CC011C" w:rsidP="00FB272C">
            <w:pPr>
              <w:jc w:val="center"/>
              <w:rPr>
                <w:lang w:val="en-US"/>
              </w:rPr>
            </w:pPr>
            <w:r w:rsidRPr="00172629">
              <w:rPr>
                <w:lang w:val="en-US"/>
              </w:rPr>
              <w:t>1.0</w:t>
            </w:r>
          </w:p>
        </w:tc>
        <w:tc>
          <w:tcPr>
            <w:tcW w:w="1374" w:type="dxa"/>
          </w:tcPr>
          <w:p w14:paraId="7DB3149D" w14:textId="77777777" w:rsidR="00CC011C" w:rsidRPr="00172629" w:rsidRDefault="00CC011C" w:rsidP="00FB272C">
            <w:pPr>
              <w:jc w:val="center"/>
              <w:rPr>
                <w:lang w:val="en-US"/>
              </w:rPr>
            </w:pPr>
            <w:r w:rsidRPr="00172629">
              <w:rPr>
                <w:lang w:val="en-US"/>
              </w:rPr>
              <w:t>2024-09-04</w:t>
            </w:r>
          </w:p>
        </w:tc>
        <w:tc>
          <w:tcPr>
            <w:tcW w:w="1843" w:type="dxa"/>
          </w:tcPr>
          <w:p w14:paraId="5A2ACF0F" w14:textId="77777777" w:rsidR="00CC011C" w:rsidRPr="00172629" w:rsidRDefault="00CC011C" w:rsidP="00FB272C">
            <w:pPr>
              <w:keepNext/>
              <w:keepLines/>
              <w:jc w:val="center"/>
              <w:rPr>
                <w:lang w:val="en-US"/>
              </w:rPr>
            </w:pPr>
            <w:r w:rsidRPr="00172629">
              <w:rPr>
                <w:lang w:val="en-US"/>
              </w:rPr>
              <w:t>Luigi Liquori</w:t>
            </w:r>
          </w:p>
        </w:tc>
        <w:tc>
          <w:tcPr>
            <w:tcW w:w="1559" w:type="dxa"/>
          </w:tcPr>
          <w:p w14:paraId="37564E3D" w14:textId="77777777" w:rsidR="00CC011C" w:rsidRPr="00172629" w:rsidRDefault="00CC011C" w:rsidP="00FB272C">
            <w:pPr>
              <w:keepNext/>
              <w:keepLines/>
              <w:jc w:val="center"/>
              <w:rPr>
                <w:lang w:val="en-US"/>
              </w:rPr>
            </w:pPr>
            <w:r w:rsidRPr="00172629">
              <w:rPr>
                <w:lang w:val="en-US"/>
              </w:rPr>
              <w:t>Draft</w:t>
            </w:r>
          </w:p>
        </w:tc>
        <w:tc>
          <w:tcPr>
            <w:tcW w:w="4111" w:type="dxa"/>
          </w:tcPr>
          <w:p w14:paraId="05044132" w14:textId="77777777" w:rsidR="00CC011C" w:rsidRPr="00F23296" w:rsidRDefault="00CC011C" w:rsidP="00FB272C">
            <w:pPr>
              <w:keepNext/>
              <w:keepLines/>
              <w:rPr>
                <w:lang w:val="fr-FR"/>
              </w:rPr>
            </w:pPr>
            <w:r w:rsidRPr="00F23296">
              <w:rPr>
                <w:lang w:val="fr-FR"/>
              </w:rPr>
              <w:t>“</w:t>
            </w:r>
            <w:r w:rsidRPr="00F23296">
              <w:rPr>
                <w:i/>
                <w:iCs/>
                <w:lang w:val="fr-FR"/>
              </w:rPr>
              <w:t>mise en forme</w:t>
            </w:r>
            <w:r w:rsidRPr="00F23296">
              <w:rPr>
                <w:lang w:val="fr-FR"/>
              </w:rPr>
              <w:t xml:space="preserve">” </w:t>
            </w:r>
            <w:proofErr w:type="spellStart"/>
            <w:r w:rsidRPr="00F23296">
              <w:rPr>
                <w:lang w:val="fr-FR"/>
              </w:rPr>
              <w:t>following</w:t>
            </w:r>
            <w:proofErr w:type="spellEnd"/>
            <w:r w:rsidRPr="00F23296">
              <w:rPr>
                <w:lang w:val="fr-FR"/>
              </w:rPr>
              <w:t xml:space="preserve"> ETSI STF </w:t>
            </w:r>
            <w:proofErr w:type="spellStart"/>
            <w:r w:rsidRPr="00F23296">
              <w:rPr>
                <w:lang w:val="fr-FR"/>
              </w:rPr>
              <w:t>template</w:t>
            </w:r>
            <w:proofErr w:type="spellEnd"/>
          </w:p>
        </w:tc>
      </w:tr>
      <w:tr w:rsidR="000C5B6B" w:rsidRPr="00172629" w14:paraId="3FC8928F" w14:textId="77777777" w:rsidTr="00AB25BA">
        <w:tc>
          <w:tcPr>
            <w:tcW w:w="606" w:type="dxa"/>
          </w:tcPr>
          <w:p w14:paraId="64D5299D" w14:textId="51103CB4" w:rsidR="000C5B6B" w:rsidRPr="00172629" w:rsidRDefault="007E6DA6" w:rsidP="00211930">
            <w:pPr>
              <w:jc w:val="center"/>
              <w:rPr>
                <w:lang w:val="en-US"/>
              </w:rPr>
            </w:pPr>
            <w:r w:rsidRPr="00172629">
              <w:rPr>
                <w:lang w:val="en-US"/>
              </w:rPr>
              <w:t>1</w:t>
            </w:r>
            <w:r w:rsidR="000C5B6B" w:rsidRPr="00172629">
              <w:rPr>
                <w:lang w:val="en-US"/>
              </w:rPr>
              <w:t>.</w:t>
            </w:r>
            <w:r w:rsidR="00CC011C" w:rsidRPr="00172629">
              <w:rPr>
                <w:lang w:val="en-US"/>
              </w:rPr>
              <w:t>1</w:t>
            </w:r>
          </w:p>
        </w:tc>
        <w:tc>
          <w:tcPr>
            <w:tcW w:w="1374" w:type="dxa"/>
          </w:tcPr>
          <w:p w14:paraId="60AA58C1" w14:textId="793DCF15" w:rsidR="000C5B6B" w:rsidRPr="00172629" w:rsidRDefault="003F7DE2" w:rsidP="00211930">
            <w:pPr>
              <w:jc w:val="center"/>
              <w:rPr>
                <w:lang w:val="en-US"/>
              </w:rPr>
            </w:pPr>
            <w:r w:rsidRPr="00172629">
              <w:rPr>
                <w:lang w:val="en-US"/>
              </w:rPr>
              <w:t>20</w:t>
            </w:r>
            <w:r w:rsidR="007E6DA6" w:rsidRPr="00172629">
              <w:rPr>
                <w:lang w:val="en-US"/>
              </w:rPr>
              <w:t>24</w:t>
            </w:r>
            <w:r w:rsidRPr="00172629">
              <w:rPr>
                <w:lang w:val="en-US"/>
              </w:rPr>
              <w:t>-</w:t>
            </w:r>
            <w:r w:rsidR="007E6DA6" w:rsidRPr="00172629">
              <w:rPr>
                <w:lang w:val="en-US"/>
              </w:rPr>
              <w:t>09</w:t>
            </w:r>
            <w:r w:rsidRPr="00172629">
              <w:rPr>
                <w:lang w:val="en-US"/>
              </w:rPr>
              <w:t>-</w:t>
            </w:r>
            <w:r w:rsidR="007E6DA6" w:rsidRPr="00172629">
              <w:rPr>
                <w:lang w:val="en-US"/>
              </w:rPr>
              <w:t>04</w:t>
            </w:r>
          </w:p>
        </w:tc>
        <w:tc>
          <w:tcPr>
            <w:tcW w:w="1843" w:type="dxa"/>
          </w:tcPr>
          <w:p w14:paraId="021BD376" w14:textId="39B762D9" w:rsidR="000C5B6B" w:rsidRPr="00172629" w:rsidRDefault="00CC011C" w:rsidP="0032165A">
            <w:pPr>
              <w:keepNext/>
              <w:keepLines/>
              <w:jc w:val="center"/>
              <w:rPr>
                <w:lang w:val="en-US"/>
              </w:rPr>
            </w:pPr>
            <w:r w:rsidRPr="00172629">
              <w:rPr>
                <w:lang w:val="en-US"/>
              </w:rPr>
              <w:t>Enrico Scarrone</w:t>
            </w:r>
          </w:p>
        </w:tc>
        <w:tc>
          <w:tcPr>
            <w:tcW w:w="1559" w:type="dxa"/>
          </w:tcPr>
          <w:p w14:paraId="008C0633" w14:textId="0394EB24" w:rsidR="000C5B6B" w:rsidRPr="00172629" w:rsidRDefault="00EB62F1" w:rsidP="0032165A">
            <w:pPr>
              <w:keepNext/>
              <w:keepLines/>
              <w:jc w:val="center"/>
              <w:rPr>
                <w:lang w:val="en-US"/>
              </w:rPr>
            </w:pPr>
            <w:r w:rsidRPr="00172629">
              <w:rPr>
                <w:lang w:val="en-US"/>
              </w:rPr>
              <w:t>Draft</w:t>
            </w:r>
          </w:p>
        </w:tc>
        <w:tc>
          <w:tcPr>
            <w:tcW w:w="4111" w:type="dxa"/>
          </w:tcPr>
          <w:p w14:paraId="16D68C14" w14:textId="369E8920" w:rsidR="000C5B6B" w:rsidRPr="00172629" w:rsidRDefault="00CC011C" w:rsidP="000C5B6B">
            <w:pPr>
              <w:keepNext/>
              <w:keepLines/>
              <w:rPr>
                <w:lang w:val="en-US"/>
              </w:rPr>
            </w:pPr>
            <w:r w:rsidRPr="00172629">
              <w:rPr>
                <w:lang w:val="en-US"/>
              </w:rPr>
              <w:t>Changing milestones and task numbering</w:t>
            </w:r>
          </w:p>
        </w:tc>
      </w:tr>
      <w:tr w:rsidR="009E2E89" w:rsidRPr="00172629" w14:paraId="167E214E" w14:textId="77777777" w:rsidTr="00AB25BA">
        <w:tc>
          <w:tcPr>
            <w:tcW w:w="606" w:type="dxa"/>
          </w:tcPr>
          <w:p w14:paraId="6D2EAADE" w14:textId="77777777" w:rsidR="009E2E89" w:rsidRPr="00172629" w:rsidRDefault="009E2E89" w:rsidP="0055537A">
            <w:pPr>
              <w:jc w:val="center"/>
              <w:rPr>
                <w:lang w:val="en-US"/>
              </w:rPr>
            </w:pPr>
            <w:r w:rsidRPr="00172629">
              <w:rPr>
                <w:lang w:val="en-US"/>
              </w:rPr>
              <w:t>1.2</w:t>
            </w:r>
          </w:p>
        </w:tc>
        <w:tc>
          <w:tcPr>
            <w:tcW w:w="1374" w:type="dxa"/>
          </w:tcPr>
          <w:p w14:paraId="325DEAC1" w14:textId="77777777" w:rsidR="009E2E89" w:rsidRPr="00172629" w:rsidRDefault="009E2E89" w:rsidP="0055537A">
            <w:pPr>
              <w:jc w:val="center"/>
              <w:rPr>
                <w:lang w:val="en-US"/>
              </w:rPr>
            </w:pPr>
            <w:r w:rsidRPr="00172629">
              <w:rPr>
                <w:lang w:val="en-US"/>
              </w:rPr>
              <w:t>2024-09-09</w:t>
            </w:r>
          </w:p>
        </w:tc>
        <w:tc>
          <w:tcPr>
            <w:tcW w:w="1843" w:type="dxa"/>
          </w:tcPr>
          <w:p w14:paraId="5803BB5D" w14:textId="77777777" w:rsidR="009E2E89" w:rsidRPr="00172629" w:rsidRDefault="009E2E89" w:rsidP="0055537A">
            <w:pPr>
              <w:keepNext/>
              <w:keepLines/>
              <w:jc w:val="center"/>
              <w:rPr>
                <w:lang w:val="en-US"/>
              </w:rPr>
            </w:pPr>
            <w:r w:rsidRPr="00172629">
              <w:rPr>
                <w:lang w:val="en-US"/>
              </w:rPr>
              <w:t>ETSI Secretariat</w:t>
            </w:r>
          </w:p>
        </w:tc>
        <w:tc>
          <w:tcPr>
            <w:tcW w:w="1559" w:type="dxa"/>
          </w:tcPr>
          <w:p w14:paraId="2237C30B" w14:textId="77777777" w:rsidR="009E2E89" w:rsidRPr="00172629" w:rsidRDefault="009E2E89" w:rsidP="0055537A">
            <w:pPr>
              <w:keepNext/>
              <w:keepLines/>
              <w:jc w:val="center"/>
              <w:rPr>
                <w:lang w:val="en-US"/>
              </w:rPr>
            </w:pPr>
            <w:r w:rsidRPr="00172629">
              <w:rPr>
                <w:lang w:val="en-US"/>
              </w:rPr>
              <w:t>Draft</w:t>
            </w:r>
          </w:p>
        </w:tc>
        <w:tc>
          <w:tcPr>
            <w:tcW w:w="4111" w:type="dxa"/>
          </w:tcPr>
          <w:p w14:paraId="504231D2" w14:textId="77777777" w:rsidR="009E2E89" w:rsidRPr="00172629" w:rsidRDefault="009E2E89" w:rsidP="0055537A">
            <w:pPr>
              <w:keepNext/>
              <w:keepLines/>
              <w:rPr>
                <w:lang w:val="en-US"/>
              </w:rPr>
            </w:pPr>
            <w:r w:rsidRPr="00172629">
              <w:rPr>
                <w:lang w:val="en-US"/>
              </w:rPr>
              <w:t>Comments before Board#149 submission</w:t>
            </w:r>
          </w:p>
        </w:tc>
      </w:tr>
      <w:tr w:rsidR="00765CA4" w:rsidRPr="00172629" w14:paraId="62C14EDA" w14:textId="77777777" w:rsidTr="00AB25BA">
        <w:tc>
          <w:tcPr>
            <w:tcW w:w="606" w:type="dxa"/>
            <w:tcBorders>
              <w:top w:val="single" w:sz="4" w:space="0" w:color="auto"/>
              <w:left w:val="single" w:sz="4" w:space="0" w:color="auto"/>
              <w:bottom w:val="single" w:sz="4" w:space="0" w:color="auto"/>
              <w:right w:val="single" w:sz="4" w:space="0" w:color="auto"/>
            </w:tcBorders>
          </w:tcPr>
          <w:p w14:paraId="08B42887" w14:textId="77777777" w:rsidR="00765CA4" w:rsidRPr="00172629" w:rsidRDefault="00765CA4" w:rsidP="0055537A">
            <w:pPr>
              <w:jc w:val="center"/>
              <w:rPr>
                <w:lang w:val="en-US"/>
              </w:rPr>
            </w:pPr>
            <w:r w:rsidRPr="00172629">
              <w:rPr>
                <w:lang w:val="en-US"/>
              </w:rPr>
              <w:t>1.3</w:t>
            </w:r>
          </w:p>
        </w:tc>
        <w:tc>
          <w:tcPr>
            <w:tcW w:w="1374" w:type="dxa"/>
            <w:tcBorders>
              <w:top w:val="single" w:sz="4" w:space="0" w:color="auto"/>
              <w:left w:val="single" w:sz="4" w:space="0" w:color="auto"/>
              <w:bottom w:val="single" w:sz="4" w:space="0" w:color="auto"/>
              <w:right w:val="single" w:sz="4" w:space="0" w:color="auto"/>
            </w:tcBorders>
          </w:tcPr>
          <w:p w14:paraId="028372ED" w14:textId="77777777" w:rsidR="00765CA4" w:rsidRPr="00172629" w:rsidRDefault="00765CA4" w:rsidP="0055537A">
            <w:pPr>
              <w:jc w:val="center"/>
              <w:rPr>
                <w:lang w:val="en-US"/>
              </w:rPr>
            </w:pPr>
            <w:r w:rsidRPr="00172629">
              <w:rPr>
                <w:lang w:val="en-US"/>
              </w:rPr>
              <w:t>2024-09-09</w:t>
            </w:r>
          </w:p>
        </w:tc>
        <w:tc>
          <w:tcPr>
            <w:tcW w:w="1843" w:type="dxa"/>
            <w:tcBorders>
              <w:top w:val="single" w:sz="4" w:space="0" w:color="auto"/>
              <w:left w:val="single" w:sz="4" w:space="0" w:color="auto"/>
              <w:bottom w:val="single" w:sz="4" w:space="0" w:color="auto"/>
              <w:right w:val="single" w:sz="4" w:space="0" w:color="auto"/>
            </w:tcBorders>
          </w:tcPr>
          <w:p w14:paraId="07DCA433" w14:textId="77777777" w:rsidR="00765CA4" w:rsidRPr="00172629" w:rsidRDefault="00765CA4" w:rsidP="0055537A">
            <w:pPr>
              <w:keepNext/>
              <w:keepLines/>
              <w:jc w:val="center"/>
              <w:rPr>
                <w:lang w:val="en-US"/>
              </w:rPr>
            </w:pPr>
            <w:r w:rsidRPr="00172629">
              <w:rPr>
                <w:lang w:val="en-US"/>
              </w:rPr>
              <w:t>Luigi Liquori</w:t>
            </w:r>
          </w:p>
        </w:tc>
        <w:tc>
          <w:tcPr>
            <w:tcW w:w="1559" w:type="dxa"/>
            <w:tcBorders>
              <w:top w:val="single" w:sz="4" w:space="0" w:color="auto"/>
              <w:left w:val="single" w:sz="4" w:space="0" w:color="auto"/>
              <w:bottom w:val="single" w:sz="4" w:space="0" w:color="auto"/>
              <w:right w:val="single" w:sz="4" w:space="0" w:color="auto"/>
            </w:tcBorders>
          </w:tcPr>
          <w:p w14:paraId="3693F18D" w14:textId="77777777" w:rsidR="00765CA4" w:rsidRPr="00172629" w:rsidRDefault="00765CA4" w:rsidP="0055537A">
            <w:pPr>
              <w:keepNext/>
              <w:keepLines/>
              <w:jc w:val="center"/>
              <w:rPr>
                <w:lang w:val="en-US"/>
              </w:rPr>
            </w:pPr>
            <w:r w:rsidRPr="00172629">
              <w:rPr>
                <w:lang w:val="en-US"/>
              </w:rPr>
              <w:t>Draft</w:t>
            </w:r>
          </w:p>
        </w:tc>
        <w:tc>
          <w:tcPr>
            <w:tcW w:w="4111" w:type="dxa"/>
            <w:tcBorders>
              <w:top w:val="single" w:sz="4" w:space="0" w:color="auto"/>
              <w:left w:val="single" w:sz="4" w:space="0" w:color="auto"/>
              <w:bottom w:val="single" w:sz="4" w:space="0" w:color="auto"/>
              <w:right w:val="single" w:sz="4" w:space="0" w:color="auto"/>
            </w:tcBorders>
          </w:tcPr>
          <w:p w14:paraId="64A68175" w14:textId="0F7D1C23" w:rsidR="00765CA4" w:rsidRPr="00172629" w:rsidRDefault="00765CA4" w:rsidP="0055537A">
            <w:pPr>
              <w:keepNext/>
              <w:keepLines/>
              <w:rPr>
                <w:lang w:val="en-US"/>
              </w:rPr>
            </w:pPr>
            <w:r w:rsidRPr="00172629">
              <w:rPr>
                <w:lang w:val="en-US"/>
              </w:rPr>
              <w:t>Budget clarification</w:t>
            </w:r>
          </w:p>
        </w:tc>
      </w:tr>
      <w:tr w:rsidR="00D047E1" w:rsidRPr="00172629" w14:paraId="04AEC933" w14:textId="77777777" w:rsidTr="00AB25BA">
        <w:tc>
          <w:tcPr>
            <w:tcW w:w="606" w:type="dxa"/>
            <w:tcBorders>
              <w:top w:val="single" w:sz="4" w:space="0" w:color="auto"/>
              <w:left w:val="single" w:sz="4" w:space="0" w:color="auto"/>
              <w:bottom w:val="single" w:sz="4" w:space="0" w:color="auto"/>
              <w:right w:val="single" w:sz="4" w:space="0" w:color="auto"/>
            </w:tcBorders>
          </w:tcPr>
          <w:p w14:paraId="738EA24C" w14:textId="715302D2" w:rsidR="00D047E1" w:rsidRPr="00172629" w:rsidRDefault="00D047E1" w:rsidP="0055537A">
            <w:pPr>
              <w:jc w:val="center"/>
              <w:rPr>
                <w:lang w:val="en-US"/>
              </w:rPr>
            </w:pPr>
            <w:r w:rsidRPr="00172629">
              <w:rPr>
                <w:lang w:val="en-US"/>
              </w:rPr>
              <w:t>1.4</w:t>
            </w:r>
          </w:p>
        </w:tc>
        <w:tc>
          <w:tcPr>
            <w:tcW w:w="1374" w:type="dxa"/>
            <w:tcBorders>
              <w:top w:val="single" w:sz="4" w:space="0" w:color="auto"/>
              <w:left w:val="single" w:sz="4" w:space="0" w:color="auto"/>
              <w:bottom w:val="single" w:sz="4" w:space="0" w:color="auto"/>
              <w:right w:val="single" w:sz="4" w:space="0" w:color="auto"/>
            </w:tcBorders>
          </w:tcPr>
          <w:p w14:paraId="41F538A4" w14:textId="564020B9" w:rsidR="00D047E1" w:rsidRPr="00172629" w:rsidRDefault="00D047E1" w:rsidP="0055537A">
            <w:pPr>
              <w:jc w:val="center"/>
              <w:rPr>
                <w:lang w:val="en-US"/>
              </w:rPr>
            </w:pPr>
            <w:r w:rsidRPr="00172629">
              <w:rPr>
                <w:lang w:val="en-US"/>
              </w:rPr>
              <w:t>2024-09-16</w:t>
            </w:r>
          </w:p>
        </w:tc>
        <w:tc>
          <w:tcPr>
            <w:tcW w:w="1843" w:type="dxa"/>
            <w:tcBorders>
              <w:top w:val="single" w:sz="4" w:space="0" w:color="auto"/>
              <w:left w:val="single" w:sz="4" w:space="0" w:color="auto"/>
              <w:bottom w:val="single" w:sz="4" w:space="0" w:color="auto"/>
              <w:right w:val="single" w:sz="4" w:space="0" w:color="auto"/>
            </w:tcBorders>
          </w:tcPr>
          <w:p w14:paraId="778ACF4E" w14:textId="0E1E2C5A" w:rsidR="00D047E1" w:rsidRPr="00172629" w:rsidRDefault="00D047E1" w:rsidP="0055537A">
            <w:pPr>
              <w:keepNext/>
              <w:keepLines/>
              <w:jc w:val="center"/>
              <w:rPr>
                <w:lang w:val="en-US"/>
              </w:rPr>
            </w:pPr>
            <w:r w:rsidRPr="00172629">
              <w:rPr>
                <w:lang w:val="en-US"/>
              </w:rPr>
              <w:t>TC SmartM2M</w:t>
            </w:r>
          </w:p>
        </w:tc>
        <w:tc>
          <w:tcPr>
            <w:tcW w:w="1559" w:type="dxa"/>
            <w:tcBorders>
              <w:top w:val="single" w:sz="4" w:space="0" w:color="auto"/>
              <w:left w:val="single" w:sz="4" w:space="0" w:color="auto"/>
              <w:bottom w:val="single" w:sz="4" w:space="0" w:color="auto"/>
              <w:right w:val="single" w:sz="4" w:space="0" w:color="auto"/>
            </w:tcBorders>
          </w:tcPr>
          <w:p w14:paraId="233FDA79" w14:textId="06ED4315" w:rsidR="00D047E1" w:rsidRPr="00172629" w:rsidRDefault="00D853B8" w:rsidP="0055537A">
            <w:pPr>
              <w:keepNext/>
              <w:keepLines/>
              <w:jc w:val="center"/>
              <w:rPr>
                <w:lang w:val="en-US"/>
              </w:rPr>
            </w:pPr>
            <w:r>
              <w:rPr>
                <w:lang w:val="en-US"/>
              </w:rPr>
              <w:t>Agreed</w:t>
            </w:r>
          </w:p>
        </w:tc>
        <w:tc>
          <w:tcPr>
            <w:tcW w:w="4111" w:type="dxa"/>
            <w:tcBorders>
              <w:top w:val="single" w:sz="4" w:space="0" w:color="auto"/>
              <w:left w:val="single" w:sz="4" w:space="0" w:color="auto"/>
              <w:bottom w:val="single" w:sz="4" w:space="0" w:color="auto"/>
              <w:right w:val="single" w:sz="4" w:space="0" w:color="auto"/>
            </w:tcBorders>
          </w:tcPr>
          <w:p w14:paraId="63AD269A" w14:textId="1DEE7928" w:rsidR="00D047E1" w:rsidRPr="00172629" w:rsidRDefault="00D047E1" w:rsidP="0055537A">
            <w:pPr>
              <w:keepNext/>
              <w:keepLines/>
              <w:rPr>
                <w:lang w:val="en-US"/>
              </w:rPr>
            </w:pPr>
            <w:r w:rsidRPr="00172629">
              <w:rPr>
                <w:lang w:val="en-US"/>
              </w:rPr>
              <w:t>SmartM2M</w:t>
            </w:r>
            <w:r w:rsidR="00721028" w:rsidRPr="00172629">
              <w:rPr>
                <w:lang w:val="en-US"/>
              </w:rPr>
              <w:t>#</w:t>
            </w:r>
            <w:r w:rsidRPr="00172629">
              <w:rPr>
                <w:lang w:val="en-US"/>
              </w:rPr>
              <w:t xml:space="preserve">71 </w:t>
            </w:r>
            <w:r w:rsidR="00721028" w:rsidRPr="00172629">
              <w:rPr>
                <w:lang w:val="en-US"/>
              </w:rPr>
              <w:t>Ap</w:t>
            </w:r>
            <w:r w:rsidRPr="00172629">
              <w:rPr>
                <w:lang w:val="en-US"/>
              </w:rPr>
              <w:t>p</w:t>
            </w:r>
            <w:r w:rsidR="00721028" w:rsidRPr="00172629">
              <w:rPr>
                <w:lang w:val="en-US"/>
              </w:rPr>
              <w:t>r</w:t>
            </w:r>
            <w:r w:rsidRPr="00172629">
              <w:rPr>
                <w:lang w:val="en-US"/>
              </w:rPr>
              <w:t>oved</w:t>
            </w:r>
          </w:p>
        </w:tc>
      </w:tr>
      <w:tr w:rsidR="00AB25BA" w:rsidRPr="00172629" w14:paraId="51873166" w14:textId="77777777" w:rsidTr="00AB25BA">
        <w:tc>
          <w:tcPr>
            <w:tcW w:w="606" w:type="dxa"/>
            <w:tcBorders>
              <w:top w:val="single" w:sz="4" w:space="0" w:color="auto"/>
              <w:left w:val="single" w:sz="4" w:space="0" w:color="auto"/>
              <w:bottom w:val="single" w:sz="4" w:space="0" w:color="auto"/>
              <w:right w:val="single" w:sz="4" w:space="0" w:color="auto"/>
            </w:tcBorders>
          </w:tcPr>
          <w:p w14:paraId="5326ADBE" w14:textId="77777777" w:rsidR="00AB25BA" w:rsidRPr="004107CE" w:rsidRDefault="00AB25BA" w:rsidP="004963F4">
            <w:pPr>
              <w:jc w:val="center"/>
              <w:rPr>
                <w:lang w:val="en-US"/>
              </w:rPr>
            </w:pPr>
            <w:r w:rsidRPr="004107CE">
              <w:rPr>
                <w:lang w:val="en-US"/>
              </w:rPr>
              <w:t>1.5</w:t>
            </w:r>
          </w:p>
        </w:tc>
        <w:tc>
          <w:tcPr>
            <w:tcW w:w="1374" w:type="dxa"/>
            <w:tcBorders>
              <w:top w:val="single" w:sz="4" w:space="0" w:color="auto"/>
              <w:left w:val="single" w:sz="4" w:space="0" w:color="auto"/>
              <w:bottom w:val="single" w:sz="4" w:space="0" w:color="auto"/>
              <w:right w:val="single" w:sz="4" w:space="0" w:color="auto"/>
            </w:tcBorders>
          </w:tcPr>
          <w:p w14:paraId="0DE43CBA" w14:textId="77777777" w:rsidR="00AB25BA" w:rsidRPr="004107CE" w:rsidRDefault="00AB25BA" w:rsidP="004963F4">
            <w:pPr>
              <w:jc w:val="center"/>
              <w:rPr>
                <w:lang w:val="en-US"/>
              </w:rPr>
            </w:pPr>
            <w:r w:rsidRPr="00AB498E">
              <w:rPr>
                <w:lang w:val="en-US"/>
              </w:rPr>
              <w:t>2024-10-</w:t>
            </w:r>
            <w:r w:rsidRPr="004107CE">
              <w:rPr>
                <w:lang w:val="en-US"/>
              </w:rPr>
              <w:t>31</w:t>
            </w:r>
          </w:p>
        </w:tc>
        <w:tc>
          <w:tcPr>
            <w:tcW w:w="1843" w:type="dxa"/>
            <w:tcBorders>
              <w:top w:val="single" w:sz="4" w:space="0" w:color="auto"/>
              <w:left w:val="single" w:sz="4" w:space="0" w:color="auto"/>
              <w:bottom w:val="single" w:sz="4" w:space="0" w:color="auto"/>
              <w:right w:val="single" w:sz="4" w:space="0" w:color="auto"/>
            </w:tcBorders>
          </w:tcPr>
          <w:p w14:paraId="07FA6040" w14:textId="77777777" w:rsidR="00AB25BA" w:rsidRPr="004107CE" w:rsidRDefault="00AB25BA" w:rsidP="004963F4">
            <w:pPr>
              <w:keepNext/>
              <w:keepLines/>
              <w:jc w:val="center"/>
              <w:rPr>
                <w:lang w:val="en-US"/>
              </w:rPr>
            </w:pPr>
            <w:r w:rsidRPr="004107CE">
              <w:rPr>
                <w:lang w:val="en-US"/>
              </w:rPr>
              <w:t>Enrico Scarrone, Luigi Liquori</w:t>
            </w:r>
          </w:p>
        </w:tc>
        <w:tc>
          <w:tcPr>
            <w:tcW w:w="1559" w:type="dxa"/>
            <w:tcBorders>
              <w:top w:val="single" w:sz="4" w:space="0" w:color="auto"/>
              <w:left w:val="single" w:sz="4" w:space="0" w:color="auto"/>
              <w:bottom w:val="single" w:sz="4" w:space="0" w:color="auto"/>
              <w:right w:val="single" w:sz="4" w:space="0" w:color="auto"/>
            </w:tcBorders>
          </w:tcPr>
          <w:p w14:paraId="2B4B1EF7" w14:textId="77777777" w:rsidR="00AB25BA" w:rsidRPr="004107CE" w:rsidRDefault="00AB25BA" w:rsidP="004963F4">
            <w:pPr>
              <w:keepNext/>
              <w:keepLines/>
              <w:jc w:val="center"/>
              <w:rPr>
                <w:lang w:val="en-US"/>
              </w:rPr>
            </w:pPr>
            <w:r w:rsidRPr="004107CE">
              <w:rPr>
                <w:lang w:val="en-US"/>
              </w:rPr>
              <w:t>Revision draft</w:t>
            </w:r>
          </w:p>
        </w:tc>
        <w:tc>
          <w:tcPr>
            <w:tcW w:w="4111" w:type="dxa"/>
            <w:tcBorders>
              <w:top w:val="single" w:sz="4" w:space="0" w:color="auto"/>
              <w:left w:val="single" w:sz="4" w:space="0" w:color="auto"/>
              <w:bottom w:val="single" w:sz="4" w:space="0" w:color="auto"/>
              <w:right w:val="single" w:sz="4" w:space="0" w:color="auto"/>
            </w:tcBorders>
          </w:tcPr>
          <w:p w14:paraId="33FB7A14" w14:textId="7DD71319" w:rsidR="00AB25BA" w:rsidRPr="00172629" w:rsidRDefault="00AB25BA" w:rsidP="004963F4">
            <w:pPr>
              <w:keepNext/>
              <w:keepLines/>
              <w:rPr>
                <w:lang w:val="en-US"/>
              </w:rPr>
            </w:pPr>
            <w:r w:rsidRPr="004107CE">
              <w:rPr>
                <w:lang w:val="en-US"/>
              </w:rPr>
              <w:t xml:space="preserve">Revised version for </w:t>
            </w:r>
            <w:r>
              <w:rPr>
                <w:lang w:val="en-US"/>
              </w:rPr>
              <w:t>S</w:t>
            </w:r>
            <w:r w:rsidRPr="004107CE">
              <w:rPr>
                <w:lang w:val="en-US"/>
              </w:rPr>
              <w:t>martM2M approval</w:t>
            </w:r>
          </w:p>
        </w:tc>
      </w:tr>
      <w:tr w:rsidR="008658FD" w:rsidRPr="00172629" w14:paraId="2B561D84" w14:textId="77777777" w:rsidTr="004963F4">
        <w:tc>
          <w:tcPr>
            <w:tcW w:w="606" w:type="dxa"/>
            <w:tcBorders>
              <w:top w:val="single" w:sz="4" w:space="0" w:color="auto"/>
              <w:left w:val="single" w:sz="4" w:space="0" w:color="auto"/>
              <w:bottom w:val="single" w:sz="4" w:space="0" w:color="auto"/>
              <w:right w:val="single" w:sz="4" w:space="0" w:color="auto"/>
            </w:tcBorders>
          </w:tcPr>
          <w:p w14:paraId="7225E658" w14:textId="07344A7D" w:rsidR="008658FD" w:rsidRPr="004107CE" w:rsidRDefault="008658FD" w:rsidP="004963F4">
            <w:pPr>
              <w:jc w:val="center"/>
              <w:rPr>
                <w:lang w:val="en-US"/>
              </w:rPr>
            </w:pPr>
            <w:r>
              <w:rPr>
                <w:lang w:val="en-US"/>
              </w:rPr>
              <w:t>2</w:t>
            </w:r>
            <w:r w:rsidRPr="004107CE">
              <w:rPr>
                <w:lang w:val="en-US"/>
              </w:rPr>
              <w:t>.</w:t>
            </w:r>
            <w:r>
              <w:rPr>
                <w:lang w:val="en-US"/>
              </w:rPr>
              <w:t>0</w:t>
            </w:r>
          </w:p>
        </w:tc>
        <w:tc>
          <w:tcPr>
            <w:tcW w:w="1374" w:type="dxa"/>
            <w:tcBorders>
              <w:top w:val="single" w:sz="4" w:space="0" w:color="auto"/>
              <w:left w:val="single" w:sz="4" w:space="0" w:color="auto"/>
              <w:bottom w:val="single" w:sz="4" w:space="0" w:color="auto"/>
              <w:right w:val="single" w:sz="4" w:space="0" w:color="auto"/>
            </w:tcBorders>
          </w:tcPr>
          <w:p w14:paraId="3302A0A7" w14:textId="77777777" w:rsidR="008658FD" w:rsidRPr="004107CE" w:rsidRDefault="008658FD" w:rsidP="004963F4">
            <w:pPr>
              <w:jc w:val="center"/>
              <w:rPr>
                <w:lang w:val="en-US"/>
              </w:rPr>
            </w:pPr>
            <w:r w:rsidRPr="00AB498E">
              <w:rPr>
                <w:lang w:val="en-US"/>
              </w:rPr>
              <w:t>2024-1</w:t>
            </w:r>
            <w:r>
              <w:rPr>
                <w:lang w:val="en-US"/>
              </w:rPr>
              <w:t>1</w:t>
            </w:r>
            <w:r w:rsidRPr="00AB498E">
              <w:rPr>
                <w:lang w:val="en-US"/>
              </w:rPr>
              <w:t>-</w:t>
            </w:r>
            <w:r>
              <w:rPr>
                <w:lang w:val="en-US"/>
              </w:rPr>
              <w:t>01</w:t>
            </w:r>
          </w:p>
        </w:tc>
        <w:tc>
          <w:tcPr>
            <w:tcW w:w="1843" w:type="dxa"/>
            <w:tcBorders>
              <w:top w:val="single" w:sz="4" w:space="0" w:color="auto"/>
              <w:left w:val="single" w:sz="4" w:space="0" w:color="auto"/>
              <w:bottom w:val="single" w:sz="4" w:space="0" w:color="auto"/>
              <w:right w:val="single" w:sz="4" w:space="0" w:color="auto"/>
            </w:tcBorders>
          </w:tcPr>
          <w:p w14:paraId="06D9E2B0" w14:textId="77777777" w:rsidR="008658FD" w:rsidRPr="004107CE" w:rsidRDefault="008658FD" w:rsidP="004963F4">
            <w:pPr>
              <w:keepNext/>
              <w:keepLines/>
              <w:jc w:val="center"/>
              <w:rPr>
                <w:lang w:val="en-US"/>
              </w:rPr>
            </w:pPr>
            <w:r>
              <w:rPr>
                <w:lang w:val="en-US"/>
              </w:rPr>
              <w:t>Enrico Scarrone</w:t>
            </w:r>
          </w:p>
        </w:tc>
        <w:tc>
          <w:tcPr>
            <w:tcW w:w="1559" w:type="dxa"/>
            <w:tcBorders>
              <w:top w:val="single" w:sz="4" w:space="0" w:color="auto"/>
              <w:left w:val="single" w:sz="4" w:space="0" w:color="auto"/>
              <w:bottom w:val="single" w:sz="4" w:space="0" w:color="auto"/>
              <w:right w:val="single" w:sz="4" w:space="0" w:color="auto"/>
            </w:tcBorders>
          </w:tcPr>
          <w:p w14:paraId="6FDA405E" w14:textId="77777777" w:rsidR="008658FD" w:rsidRPr="004107CE" w:rsidRDefault="008658FD" w:rsidP="004963F4">
            <w:pPr>
              <w:keepNext/>
              <w:keepLines/>
              <w:jc w:val="center"/>
              <w:rPr>
                <w:lang w:val="en-US"/>
              </w:rPr>
            </w:pPr>
            <w:r w:rsidRPr="004107CE">
              <w:rPr>
                <w:lang w:val="en-US"/>
              </w:rPr>
              <w:t>Revision draft</w:t>
            </w:r>
          </w:p>
        </w:tc>
        <w:tc>
          <w:tcPr>
            <w:tcW w:w="4111" w:type="dxa"/>
            <w:tcBorders>
              <w:top w:val="single" w:sz="4" w:space="0" w:color="auto"/>
              <w:left w:val="single" w:sz="4" w:space="0" w:color="auto"/>
              <w:bottom w:val="single" w:sz="4" w:space="0" w:color="auto"/>
              <w:right w:val="single" w:sz="4" w:space="0" w:color="auto"/>
            </w:tcBorders>
          </w:tcPr>
          <w:p w14:paraId="22E44C76" w14:textId="77777777" w:rsidR="008658FD" w:rsidRPr="00172629" w:rsidRDefault="008658FD" w:rsidP="004963F4">
            <w:pPr>
              <w:keepNext/>
              <w:keepLines/>
              <w:rPr>
                <w:lang w:val="en-US"/>
              </w:rPr>
            </w:pPr>
            <w:r>
              <w:rPr>
                <w:lang w:val="en-US"/>
              </w:rPr>
              <w:t>Cosmetics and last check</w:t>
            </w:r>
          </w:p>
        </w:tc>
      </w:tr>
      <w:tr w:rsidR="008658FD" w:rsidRPr="00172629" w14:paraId="56782D7C" w14:textId="77777777" w:rsidTr="0059146C">
        <w:tc>
          <w:tcPr>
            <w:tcW w:w="606" w:type="dxa"/>
            <w:tcBorders>
              <w:top w:val="single" w:sz="4" w:space="0" w:color="auto"/>
              <w:left w:val="single" w:sz="4" w:space="0" w:color="auto"/>
              <w:bottom w:val="single" w:sz="4" w:space="0" w:color="auto"/>
              <w:right w:val="single" w:sz="4" w:space="0" w:color="auto"/>
            </w:tcBorders>
          </w:tcPr>
          <w:p w14:paraId="175FE9D4" w14:textId="173C560C" w:rsidR="008658FD" w:rsidRPr="004107CE" w:rsidRDefault="008658FD" w:rsidP="004963F4">
            <w:pPr>
              <w:jc w:val="center"/>
              <w:rPr>
                <w:lang w:val="en-US"/>
              </w:rPr>
            </w:pPr>
            <w:r>
              <w:rPr>
                <w:lang w:val="en-US"/>
              </w:rPr>
              <w:t>2</w:t>
            </w:r>
            <w:r w:rsidRPr="004107CE">
              <w:rPr>
                <w:lang w:val="en-US"/>
              </w:rPr>
              <w:t>.</w:t>
            </w:r>
            <w:r>
              <w:rPr>
                <w:lang w:val="en-US"/>
              </w:rPr>
              <w:t>1</w:t>
            </w:r>
          </w:p>
        </w:tc>
        <w:tc>
          <w:tcPr>
            <w:tcW w:w="1374" w:type="dxa"/>
            <w:tcBorders>
              <w:top w:val="single" w:sz="4" w:space="0" w:color="auto"/>
              <w:left w:val="single" w:sz="4" w:space="0" w:color="auto"/>
              <w:bottom w:val="single" w:sz="4" w:space="0" w:color="auto"/>
              <w:right w:val="single" w:sz="4" w:space="0" w:color="auto"/>
            </w:tcBorders>
          </w:tcPr>
          <w:p w14:paraId="35B5937E" w14:textId="77777777" w:rsidR="008658FD" w:rsidRDefault="008658FD" w:rsidP="004963F4">
            <w:pPr>
              <w:jc w:val="center"/>
              <w:rPr>
                <w:lang w:val="en-US"/>
              </w:rPr>
            </w:pPr>
            <w:r w:rsidRPr="00AB498E">
              <w:rPr>
                <w:lang w:val="en-US"/>
              </w:rPr>
              <w:t>2024-1</w:t>
            </w:r>
            <w:r>
              <w:rPr>
                <w:lang w:val="en-US"/>
              </w:rPr>
              <w:t>1</w:t>
            </w:r>
            <w:r w:rsidRPr="00AB498E">
              <w:rPr>
                <w:lang w:val="en-US"/>
              </w:rPr>
              <w:t>-</w:t>
            </w:r>
            <w:r>
              <w:rPr>
                <w:lang w:val="en-US"/>
              </w:rPr>
              <w:t>01</w:t>
            </w:r>
          </w:p>
          <w:p w14:paraId="2B8FAF07" w14:textId="11551923" w:rsidR="006F5ED5" w:rsidRDefault="006F5ED5" w:rsidP="004963F4">
            <w:pPr>
              <w:jc w:val="center"/>
              <w:rPr>
                <w:lang w:val="en-US"/>
              </w:rPr>
            </w:pPr>
            <w:r>
              <w:rPr>
                <w:lang w:val="en-US"/>
              </w:rPr>
              <w:t>2024-11-21</w:t>
            </w:r>
          </w:p>
          <w:p w14:paraId="3DDF9B1D" w14:textId="77777777" w:rsidR="006F5ED5" w:rsidRDefault="006F5ED5" w:rsidP="004963F4">
            <w:pPr>
              <w:jc w:val="center"/>
              <w:rPr>
                <w:lang w:val="en-US"/>
              </w:rPr>
            </w:pPr>
          </w:p>
          <w:p w14:paraId="559A27D5" w14:textId="77777777" w:rsidR="002F3E8B" w:rsidRPr="004107CE" w:rsidRDefault="002F3E8B" w:rsidP="004963F4">
            <w:pPr>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15F6EA9A" w14:textId="77777777" w:rsidR="008658FD" w:rsidRPr="004107CE" w:rsidRDefault="008658FD" w:rsidP="004963F4">
            <w:pPr>
              <w:keepNext/>
              <w:keepLines/>
              <w:jc w:val="center"/>
              <w:rPr>
                <w:lang w:val="en-US"/>
              </w:rPr>
            </w:pPr>
            <w:r w:rsidRPr="004107CE">
              <w:rPr>
                <w:lang w:val="en-US"/>
              </w:rPr>
              <w:t>Luigi Liquori</w:t>
            </w:r>
          </w:p>
        </w:tc>
        <w:tc>
          <w:tcPr>
            <w:tcW w:w="1559" w:type="dxa"/>
            <w:tcBorders>
              <w:top w:val="single" w:sz="4" w:space="0" w:color="auto"/>
              <w:left w:val="single" w:sz="4" w:space="0" w:color="auto"/>
              <w:bottom w:val="single" w:sz="4" w:space="0" w:color="auto"/>
              <w:right w:val="single" w:sz="4" w:space="0" w:color="auto"/>
            </w:tcBorders>
          </w:tcPr>
          <w:p w14:paraId="3C92CFB7" w14:textId="77777777" w:rsidR="008658FD" w:rsidRPr="004107CE" w:rsidRDefault="008658FD" w:rsidP="004963F4">
            <w:pPr>
              <w:keepNext/>
              <w:keepLines/>
              <w:jc w:val="center"/>
              <w:rPr>
                <w:lang w:val="en-US"/>
              </w:rPr>
            </w:pPr>
            <w:r w:rsidRPr="004107CE">
              <w:rPr>
                <w:lang w:val="en-US"/>
              </w:rPr>
              <w:t>Revision draft</w:t>
            </w:r>
          </w:p>
        </w:tc>
        <w:tc>
          <w:tcPr>
            <w:tcW w:w="4111" w:type="dxa"/>
            <w:tcBorders>
              <w:top w:val="single" w:sz="4" w:space="0" w:color="auto"/>
              <w:left w:val="single" w:sz="4" w:space="0" w:color="auto"/>
              <w:bottom w:val="single" w:sz="4" w:space="0" w:color="auto"/>
              <w:right w:val="single" w:sz="4" w:space="0" w:color="auto"/>
            </w:tcBorders>
          </w:tcPr>
          <w:p w14:paraId="65BCEC3A" w14:textId="77777777" w:rsidR="008658FD" w:rsidRDefault="008658FD" w:rsidP="004963F4">
            <w:pPr>
              <w:keepNext/>
              <w:keepLines/>
              <w:rPr>
                <w:lang w:val="en-US"/>
              </w:rPr>
            </w:pPr>
            <w:r>
              <w:rPr>
                <w:lang w:val="en-US"/>
              </w:rPr>
              <w:t>Cosmetics and last check</w:t>
            </w:r>
          </w:p>
          <w:p w14:paraId="67377B0A" w14:textId="6B8DE376" w:rsidR="00723B4F" w:rsidRPr="00172629" w:rsidRDefault="002F3E8B" w:rsidP="004963F4">
            <w:pPr>
              <w:keepNext/>
              <w:keepLines/>
              <w:rPr>
                <w:lang w:val="en-US"/>
              </w:rPr>
            </w:pPr>
            <w:r>
              <w:rPr>
                <w:lang w:val="en-US"/>
              </w:rPr>
              <w:t xml:space="preserve">Technical </w:t>
            </w:r>
            <w:r w:rsidR="009F1AF7">
              <w:rPr>
                <w:lang w:val="en-US"/>
              </w:rPr>
              <w:t>Officer</w:t>
            </w:r>
            <w:r>
              <w:rPr>
                <w:lang w:val="en-US"/>
              </w:rPr>
              <w:t xml:space="preserve"> review on 21 November 202</w:t>
            </w:r>
            <w:r w:rsidR="006F5ED5">
              <w:rPr>
                <w:lang w:val="en-US"/>
              </w:rPr>
              <w:t>4</w:t>
            </w:r>
            <w:r>
              <w:rPr>
                <w:lang w:val="en-US"/>
              </w:rPr>
              <w:t xml:space="preserve"> before SmartM2M#72 Plenary final Approval of </w:t>
            </w:r>
            <w:proofErr w:type="spellStart"/>
            <w:r>
              <w:rPr>
                <w:lang w:val="en-US"/>
              </w:rPr>
              <w:t>ToR</w:t>
            </w:r>
            <w:proofErr w:type="spellEnd"/>
          </w:p>
        </w:tc>
      </w:tr>
      <w:tr w:rsidR="009F1AF7" w:rsidRPr="00172629" w14:paraId="24F7C91D" w14:textId="77777777" w:rsidTr="004963F4">
        <w:tc>
          <w:tcPr>
            <w:tcW w:w="606" w:type="dxa"/>
            <w:tcBorders>
              <w:top w:val="single" w:sz="4" w:space="0" w:color="auto"/>
              <w:left w:val="single" w:sz="4" w:space="0" w:color="auto"/>
              <w:bottom w:val="single" w:sz="4" w:space="0" w:color="auto"/>
              <w:right w:val="single" w:sz="4" w:space="0" w:color="auto"/>
            </w:tcBorders>
          </w:tcPr>
          <w:p w14:paraId="086230BA" w14:textId="34D0D3EF" w:rsidR="009F1AF7" w:rsidRDefault="009F1AF7" w:rsidP="004963F4">
            <w:pPr>
              <w:jc w:val="center"/>
              <w:rPr>
                <w:lang w:val="en-US"/>
              </w:rPr>
            </w:pPr>
            <w:r>
              <w:rPr>
                <w:lang w:val="en-US"/>
              </w:rPr>
              <w:t>3.0</w:t>
            </w:r>
          </w:p>
        </w:tc>
        <w:tc>
          <w:tcPr>
            <w:tcW w:w="1374" w:type="dxa"/>
            <w:tcBorders>
              <w:top w:val="single" w:sz="4" w:space="0" w:color="auto"/>
              <w:left w:val="single" w:sz="4" w:space="0" w:color="auto"/>
              <w:bottom w:val="single" w:sz="4" w:space="0" w:color="auto"/>
              <w:right w:val="single" w:sz="4" w:space="0" w:color="auto"/>
            </w:tcBorders>
          </w:tcPr>
          <w:p w14:paraId="39F415DB" w14:textId="30C533D4" w:rsidR="009F1AF7" w:rsidRPr="00AB498E" w:rsidRDefault="009F1AF7" w:rsidP="004963F4">
            <w:pPr>
              <w:jc w:val="center"/>
              <w:rPr>
                <w:lang w:val="en-US"/>
              </w:rPr>
            </w:pPr>
            <w:r>
              <w:rPr>
                <w:lang w:val="en-US"/>
              </w:rPr>
              <w:t>2025-01-10</w:t>
            </w:r>
          </w:p>
        </w:tc>
        <w:tc>
          <w:tcPr>
            <w:tcW w:w="1843" w:type="dxa"/>
            <w:tcBorders>
              <w:top w:val="single" w:sz="4" w:space="0" w:color="auto"/>
              <w:left w:val="single" w:sz="4" w:space="0" w:color="auto"/>
              <w:bottom w:val="single" w:sz="4" w:space="0" w:color="auto"/>
              <w:right w:val="single" w:sz="4" w:space="0" w:color="auto"/>
            </w:tcBorders>
          </w:tcPr>
          <w:p w14:paraId="63F73492" w14:textId="6AD9A8CA" w:rsidR="009F1AF7" w:rsidRPr="004107CE" w:rsidRDefault="009F1AF7" w:rsidP="004963F4">
            <w:pPr>
              <w:keepNext/>
              <w:keepLines/>
              <w:jc w:val="center"/>
              <w:rPr>
                <w:lang w:val="en-US"/>
              </w:rPr>
            </w:pPr>
            <w:r>
              <w:rPr>
                <w:lang w:val="en-US"/>
              </w:rPr>
              <w:t>ETSI Secretariat</w:t>
            </w:r>
          </w:p>
        </w:tc>
        <w:tc>
          <w:tcPr>
            <w:tcW w:w="1559" w:type="dxa"/>
            <w:tcBorders>
              <w:top w:val="single" w:sz="4" w:space="0" w:color="auto"/>
              <w:left w:val="single" w:sz="4" w:space="0" w:color="auto"/>
              <w:bottom w:val="single" w:sz="4" w:space="0" w:color="auto"/>
              <w:right w:val="single" w:sz="4" w:space="0" w:color="auto"/>
            </w:tcBorders>
          </w:tcPr>
          <w:p w14:paraId="1DA89FDB" w14:textId="57E468E2" w:rsidR="009F1AF7" w:rsidRPr="004107CE" w:rsidRDefault="009F1AF7" w:rsidP="004963F4">
            <w:pPr>
              <w:keepNext/>
              <w:keepLines/>
              <w:jc w:val="center"/>
              <w:rPr>
                <w:lang w:val="en-US"/>
              </w:rPr>
            </w:pPr>
            <w:r>
              <w:rPr>
                <w:lang w:val="en-US"/>
              </w:rPr>
              <w:t>Final</w:t>
            </w:r>
          </w:p>
        </w:tc>
        <w:tc>
          <w:tcPr>
            <w:tcW w:w="4111" w:type="dxa"/>
            <w:tcBorders>
              <w:top w:val="single" w:sz="4" w:space="0" w:color="auto"/>
              <w:left w:val="single" w:sz="4" w:space="0" w:color="auto"/>
              <w:bottom w:val="single" w:sz="4" w:space="0" w:color="auto"/>
              <w:right w:val="single" w:sz="4" w:space="0" w:color="auto"/>
            </w:tcBorders>
          </w:tcPr>
          <w:p w14:paraId="69094DBA" w14:textId="7A5BA8A5" w:rsidR="009F1AF7" w:rsidRDefault="009F1AF7" w:rsidP="004963F4">
            <w:pPr>
              <w:keepNext/>
              <w:keepLines/>
              <w:rPr>
                <w:lang w:val="en-US"/>
              </w:rPr>
            </w:pPr>
            <w:r>
              <w:rPr>
                <w:lang w:val="en-US"/>
              </w:rPr>
              <w:t>Update before CL publication</w:t>
            </w:r>
          </w:p>
        </w:tc>
      </w:tr>
      <w:tr w:rsidR="0059146C" w:rsidRPr="00172629" w14:paraId="6A5AFA7B" w14:textId="77777777" w:rsidTr="004963F4">
        <w:tc>
          <w:tcPr>
            <w:tcW w:w="606" w:type="dxa"/>
            <w:tcBorders>
              <w:top w:val="single" w:sz="4" w:space="0" w:color="auto"/>
              <w:left w:val="single" w:sz="4" w:space="0" w:color="auto"/>
              <w:bottom w:val="single" w:sz="4" w:space="0" w:color="auto"/>
              <w:right w:val="single" w:sz="4" w:space="0" w:color="auto"/>
            </w:tcBorders>
          </w:tcPr>
          <w:p w14:paraId="617626CA" w14:textId="57D32577" w:rsidR="0059146C" w:rsidRDefault="0059146C" w:rsidP="0059146C">
            <w:pPr>
              <w:jc w:val="center"/>
              <w:rPr>
                <w:lang w:val="en-US"/>
              </w:rPr>
            </w:pPr>
            <w:r>
              <w:rPr>
                <w:lang w:val="en-US"/>
              </w:rPr>
              <w:t>3.1</w:t>
            </w:r>
          </w:p>
        </w:tc>
        <w:tc>
          <w:tcPr>
            <w:tcW w:w="1374" w:type="dxa"/>
            <w:tcBorders>
              <w:top w:val="single" w:sz="4" w:space="0" w:color="auto"/>
              <w:left w:val="single" w:sz="4" w:space="0" w:color="auto"/>
              <w:bottom w:val="single" w:sz="4" w:space="0" w:color="auto"/>
              <w:right w:val="single" w:sz="4" w:space="0" w:color="auto"/>
            </w:tcBorders>
          </w:tcPr>
          <w:p w14:paraId="0CBAF1CC" w14:textId="51102385" w:rsidR="0059146C" w:rsidRDefault="0059146C" w:rsidP="0059146C">
            <w:pPr>
              <w:jc w:val="center"/>
              <w:rPr>
                <w:lang w:val="en-US"/>
              </w:rPr>
            </w:pPr>
            <w:r>
              <w:rPr>
                <w:lang w:val="en-US"/>
              </w:rPr>
              <w:t>2025-04-13</w:t>
            </w:r>
          </w:p>
        </w:tc>
        <w:tc>
          <w:tcPr>
            <w:tcW w:w="1843" w:type="dxa"/>
            <w:tcBorders>
              <w:top w:val="single" w:sz="4" w:space="0" w:color="auto"/>
              <w:left w:val="single" w:sz="4" w:space="0" w:color="auto"/>
              <w:bottom w:val="single" w:sz="4" w:space="0" w:color="auto"/>
              <w:right w:val="single" w:sz="4" w:space="0" w:color="auto"/>
            </w:tcBorders>
          </w:tcPr>
          <w:p w14:paraId="7ADACD7D" w14:textId="67BBF6F0" w:rsidR="0059146C" w:rsidRDefault="0059146C" w:rsidP="0059146C">
            <w:pPr>
              <w:keepNext/>
              <w:keepLines/>
              <w:jc w:val="center"/>
              <w:rPr>
                <w:lang w:val="en-US"/>
              </w:rPr>
            </w:pPr>
            <w:r>
              <w:rPr>
                <w:color w:val="000000" w:themeColor="text1"/>
              </w:rPr>
              <w:t>Enrico Scarrone (TC SmartM2M Chair)</w:t>
            </w:r>
          </w:p>
        </w:tc>
        <w:tc>
          <w:tcPr>
            <w:tcW w:w="1559" w:type="dxa"/>
            <w:tcBorders>
              <w:top w:val="single" w:sz="4" w:space="0" w:color="auto"/>
              <w:left w:val="single" w:sz="4" w:space="0" w:color="auto"/>
              <w:bottom w:val="single" w:sz="4" w:space="0" w:color="auto"/>
              <w:right w:val="single" w:sz="4" w:space="0" w:color="auto"/>
            </w:tcBorders>
          </w:tcPr>
          <w:p w14:paraId="370A1EF6" w14:textId="721E477A" w:rsidR="0059146C" w:rsidRDefault="0059146C" w:rsidP="0059146C">
            <w:pPr>
              <w:keepNext/>
              <w:keepLines/>
              <w:jc w:val="center"/>
              <w:rPr>
                <w:lang w:val="en-US"/>
              </w:rPr>
            </w:pPr>
            <w:proofErr w:type="spellStart"/>
            <w:r>
              <w:rPr>
                <w:color w:val="000000" w:themeColor="text1"/>
              </w:rPr>
              <w:t>FInal</w:t>
            </w:r>
            <w:proofErr w:type="spellEnd"/>
          </w:p>
        </w:tc>
        <w:tc>
          <w:tcPr>
            <w:tcW w:w="4111" w:type="dxa"/>
            <w:tcBorders>
              <w:top w:val="single" w:sz="4" w:space="0" w:color="auto"/>
              <w:left w:val="single" w:sz="4" w:space="0" w:color="auto"/>
              <w:bottom w:val="single" w:sz="4" w:space="0" w:color="auto"/>
              <w:right w:val="single" w:sz="4" w:space="0" w:color="auto"/>
            </w:tcBorders>
          </w:tcPr>
          <w:p w14:paraId="1A52823C" w14:textId="0EA91267" w:rsidR="0059146C" w:rsidRDefault="0059146C" w:rsidP="0059146C">
            <w:pPr>
              <w:keepNext/>
              <w:keepLines/>
              <w:rPr>
                <w:lang w:val="en-US"/>
              </w:rPr>
            </w:pPr>
            <w:r>
              <w:rPr>
                <w:color w:val="000000" w:themeColor="text1"/>
              </w:rPr>
              <w:t>Transfer of STF work to TC Data</w:t>
            </w:r>
          </w:p>
        </w:tc>
      </w:tr>
    </w:tbl>
    <w:p w14:paraId="1DA40BFA" w14:textId="0A3798F5" w:rsidR="00645150" w:rsidRPr="00984F58" w:rsidRDefault="00645150" w:rsidP="005B30DE">
      <w:pPr>
        <w:tabs>
          <w:tab w:val="clear" w:pos="1418"/>
          <w:tab w:val="clear" w:pos="4678"/>
          <w:tab w:val="clear" w:pos="5954"/>
          <w:tab w:val="clear" w:pos="7088"/>
        </w:tabs>
        <w:overflowPunct/>
        <w:autoSpaceDE/>
        <w:autoSpaceDN/>
        <w:adjustRightInd/>
        <w:jc w:val="left"/>
        <w:textAlignment w:val="auto"/>
      </w:pPr>
    </w:p>
    <w:sectPr w:rsidR="00645150" w:rsidRPr="00984F58" w:rsidSect="00F211DB">
      <w:headerReference w:type="default" r:id="rId28"/>
      <w:headerReference w:type="first" r:id="rId29"/>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EAFC" w14:textId="77777777" w:rsidR="00FF20BF" w:rsidRDefault="00FF20BF">
      <w:r>
        <w:separator/>
      </w:r>
    </w:p>
  </w:endnote>
  <w:endnote w:type="continuationSeparator" w:id="0">
    <w:p w14:paraId="016DDA7E" w14:textId="77777777" w:rsidR="00FF20BF" w:rsidRDefault="00FF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31AA" w14:textId="77777777" w:rsidR="00FF20BF" w:rsidRDefault="00FF20BF">
      <w:r>
        <w:separator/>
      </w:r>
    </w:p>
  </w:footnote>
  <w:footnote w:type="continuationSeparator" w:id="0">
    <w:p w14:paraId="37BE58F0" w14:textId="77777777" w:rsidR="00FF20BF" w:rsidRDefault="00FF20BF">
      <w:r>
        <w:continuationSeparator/>
      </w:r>
    </w:p>
  </w:footnote>
  <w:footnote w:id="1">
    <w:p w14:paraId="01012A01" w14:textId="77777777" w:rsidR="005C53C3" w:rsidRPr="00F168AE" w:rsidRDefault="005C53C3" w:rsidP="005C53C3">
      <w:pPr>
        <w:pStyle w:val="FootnoteText"/>
        <w:rPr>
          <w:lang w:val="en-US"/>
        </w:rPr>
      </w:pPr>
      <w:r>
        <w:rPr>
          <w:rStyle w:val="FootnoteReference"/>
        </w:rPr>
        <w:footnoteRef/>
      </w:r>
      <w:r>
        <w:t xml:space="preserve"> </w:t>
      </w:r>
      <w:r>
        <w:rPr>
          <w:lang w:val="en-US"/>
        </w:rPr>
        <w:t xml:space="preserve">Think to the position of Research and Academia in the last ETSI Board election </w:t>
      </w:r>
      <w:r w:rsidRPr="00E10771">
        <w:rPr>
          <w:u w:val="single"/>
          <w:lang w:val="en-US"/>
        </w:rPr>
        <w:t>that has not been assigned by lack of proponents</w:t>
      </w:r>
      <w:r>
        <w:rPr>
          <w:lang w:val="en-US"/>
        </w:rPr>
        <w:t>.</w:t>
      </w:r>
    </w:p>
  </w:footnote>
  <w:footnote w:id="2">
    <w:p w14:paraId="082FCA79" w14:textId="167BD0E9" w:rsidR="00AD5AA9" w:rsidRPr="00AD5AA9" w:rsidRDefault="00AD5AA9">
      <w:pPr>
        <w:pStyle w:val="FootnoteText"/>
        <w:rPr>
          <w:lang w:val="en-US"/>
        </w:rPr>
      </w:pPr>
      <w:r>
        <w:rPr>
          <w:rStyle w:val="FootnoteReference"/>
        </w:rPr>
        <w:footnoteRef/>
      </w:r>
      <w:r>
        <w:t xml:space="preserve"> </w:t>
      </w:r>
      <w:r>
        <w:rPr>
          <w:lang w:val="en-US"/>
        </w:rPr>
        <w:t>IVD = In vitro detection.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39" w:type="dxa"/>
      <w:jc w:val="right"/>
      <w:tblLook w:val="01E0" w:firstRow="1" w:lastRow="1" w:firstColumn="1" w:lastColumn="1" w:noHBand="0" w:noVBand="0"/>
    </w:tblPr>
    <w:tblGrid>
      <w:gridCol w:w="5039"/>
    </w:tblGrid>
    <w:tr w:rsidR="00C35B8E" w14:paraId="01A29D6A" w14:textId="77777777">
      <w:trPr>
        <w:jc w:val="right"/>
      </w:trPr>
      <w:tc>
        <w:tcPr>
          <w:tcW w:w="5039" w:type="dxa"/>
        </w:tcPr>
        <w:p w14:paraId="46E606E0" w14:textId="2FE42A05" w:rsidR="00C35B8E" w:rsidRDefault="00C35B8E" w:rsidP="00094E3E">
          <w:pPr>
            <w:pStyle w:val="Header"/>
          </w:pPr>
          <w:proofErr w:type="spellStart"/>
          <w:r>
            <w:t>ToR</w:t>
          </w:r>
          <w:proofErr w:type="spellEnd"/>
          <w:r>
            <w:t xml:space="preserve"> STF </w:t>
          </w:r>
          <w:r w:rsidR="007A2C79">
            <w:t>697</w:t>
          </w:r>
        </w:p>
      </w:tc>
    </w:tr>
    <w:tr w:rsidR="00C35B8E" w14:paraId="2C0C9DF0" w14:textId="77777777">
      <w:trPr>
        <w:jc w:val="right"/>
      </w:trPr>
      <w:tc>
        <w:tcPr>
          <w:tcW w:w="5039" w:type="dxa"/>
        </w:tcPr>
        <w:p w14:paraId="567D9D69" w14:textId="77777777" w:rsidR="00C35B8E" w:rsidRPr="001B5122" w:rsidRDefault="00C35B8E"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581183F" w:rsidR="00C35B8E" w:rsidRPr="001B5122" w:rsidRDefault="00C35B8E" w:rsidP="00105B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A64A" w14:textId="060141DE" w:rsidR="00C35B8E" w:rsidRPr="009F2D55" w:rsidRDefault="00C35B8E" w:rsidP="00426E27">
    <w:pPr>
      <w:pStyle w:val="Header"/>
      <w:ind w:right="-568"/>
    </w:pPr>
    <w:r>
      <w:rPr>
        <w:noProof/>
      </w:rPr>
      <w:drawing>
        <wp:anchor distT="0" distB="0" distL="114300" distR="114300" simplePos="0" relativeHeight="251658240" behindDoc="0" locked="0" layoutInCell="1" allowOverlap="1" wp14:anchorId="190528FA" wp14:editId="7601BE22">
          <wp:simplePos x="0" y="0"/>
          <wp:positionH relativeFrom="column">
            <wp:posOffset>-435610</wp:posOffset>
          </wp:positionH>
          <wp:positionV relativeFrom="paragraph">
            <wp:posOffset>-191135</wp:posOffset>
          </wp:positionV>
          <wp:extent cx="2247900" cy="723900"/>
          <wp:effectExtent l="0" t="0" r="0" b="0"/>
          <wp:wrapNone/>
          <wp:docPr id="1670677131" name="Picture 1670677131"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A6">
      <w:t xml:space="preserve"> </w:t>
    </w:r>
  </w:p>
  <w:p w14:paraId="759D4311" w14:textId="77777777" w:rsidR="00C35B8E" w:rsidRDefault="00C35B8E" w:rsidP="00471C0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32.25pt" o:bullet="t">
        <v:imagedata r:id="rId1" o:title="art23"/>
      </v:shape>
    </w:pict>
  </w:numPicBullet>
  <w:abstractNum w:abstractNumId="0"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66770"/>
    <w:multiLevelType w:val="hybridMultilevel"/>
    <w:tmpl w:val="DCE2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43A90"/>
    <w:multiLevelType w:val="hybridMultilevel"/>
    <w:tmpl w:val="A81253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7" w15:restartNumberingAfterBreak="0">
    <w:nsid w:val="2C405191"/>
    <w:multiLevelType w:val="hybridMultilevel"/>
    <w:tmpl w:val="F1CA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1319F"/>
    <w:multiLevelType w:val="hybridMultilevel"/>
    <w:tmpl w:val="615ECD94"/>
    <w:lvl w:ilvl="0" w:tplc="056E954E">
      <w:start w:val="2026"/>
      <w:numFmt w:val="bullet"/>
      <w:lvlText w:val="-"/>
      <w:lvlJc w:val="left"/>
      <w:pPr>
        <w:ind w:left="537" w:hanging="360"/>
      </w:pPr>
      <w:rPr>
        <w:rFonts w:ascii="Arial" w:eastAsia="Times New Roman" w:hAnsi="Arial" w:cs="Arial" w:hint="default"/>
      </w:rPr>
    </w:lvl>
    <w:lvl w:ilvl="1" w:tplc="04090003" w:tentative="1">
      <w:start w:val="1"/>
      <w:numFmt w:val="bullet"/>
      <w:lvlText w:val="o"/>
      <w:lvlJc w:val="left"/>
      <w:pPr>
        <w:ind w:left="1257" w:hanging="360"/>
      </w:pPr>
      <w:rPr>
        <w:rFonts w:ascii="Courier New" w:hAnsi="Courier New" w:cs="Courier New" w:hint="default"/>
      </w:rPr>
    </w:lvl>
    <w:lvl w:ilvl="2" w:tplc="04090005" w:tentative="1">
      <w:start w:val="1"/>
      <w:numFmt w:val="bullet"/>
      <w:lvlText w:val=""/>
      <w:lvlJc w:val="left"/>
      <w:pPr>
        <w:ind w:left="1977" w:hanging="360"/>
      </w:pPr>
      <w:rPr>
        <w:rFonts w:ascii="Wingdings" w:hAnsi="Wingdings" w:hint="default"/>
      </w:rPr>
    </w:lvl>
    <w:lvl w:ilvl="3" w:tplc="04090001" w:tentative="1">
      <w:start w:val="1"/>
      <w:numFmt w:val="bullet"/>
      <w:lvlText w:val=""/>
      <w:lvlJc w:val="left"/>
      <w:pPr>
        <w:ind w:left="2697" w:hanging="360"/>
      </w:pPr>
      <w:rPr>
        <w:rFonts w:ascii="Symbol" w:hAnsi="Symbol" w:hint="default"/>
      </w:rPr>
    </w:lvl>
    <w:lvl w:ilvl="4" w:tplc="04090003" w:tentative="1">
      <w:start w:val="1"/>
      <w:numFmt w:val="bullet"/>
      <w:lvlText w:val="o"/>
      <w:lvlJc w:val="left"/>
      <w:pPr>
        <w:ind w:left="3417" w:hanging="360"/>
      </w:pPr>
      <w:rPr>
        <w:rFonts w:ascii="Courier New" w:hAnsi="Courier New" w:cs="Courier New" w:hint="default"/>
      </w:rPr>
    </w:lvl>
    <w:lvl w:ilvl="5" w:tplc="04090005" w:tentative="1">
      <w:start w:val="1"/>
      <w:numFmt w:val="bullet"/>
      <w:lvlText w:val=""/>
      <w:lvlJc w:val="left"/>
      <w:pPr>
        <w:ind w:left="4137" w:hanging="360"/>
      </w:pPr>
      <w:rPr>
        <w:rFonts w:ascii="Wingdings" w:hAnsi="Wingdings" w:hint="default"/>
      </w:rPr>
    </w:lvl>
    <w:lvl w:ilvl="6" w:tplc="04090001" w:tentative="1">
      <w:start w:val="1"/>
      <w:numFmt w:val="bullet"/>
      <w:lvlText w:val=""/>
      <w:lvlJc w:val="left"/>
      <w:pPr>
        <w:ind w:left="4857" w:hanging="360"/>
      </w:pPr>
      <w:rPr>
        <w:rFonts w:ascii="Symbol" w:hAnsi="Symbol" w:hint="default"/>
      </w:rPr>
    </w:lvl>
    <w:lvl w:ilvl="7" w:tplc="04090003" w:tentative="1">
      <w:start w:val="1"/>
      <w:numFmt w:val="bullet"/>
      <w:lvlText w:val="o"/>
      <w:lvlJc w:val="left"/>
      <w:pPr>
        <w:ind w:left="5577" w:hanging="360"/>
      </w:pPr>
      <w:rPr>
        <w:rFonts w:ascii="Courier New" w:hAnsi="Courier New" w:cs="Courier New" w:hint="default"/>
      </w:rPr>
    </w:lvl>
    <w:lvl w:ilvl="8" w:tplc="04090005" w:tentative="1">
      <w:start w:val="1"/>
      <w:numFmt w:val="bullet"/>
      <w:lvlText w:val=""/>
      <w:lvlJc w:val="left"/>
      <w:pPr>
        <w:ind w:left="6297" w:hanging="360"/>
      </w:pPr>
      <w:rPr>
        <w:rFonts w:ascii="Wingdings" w:hAnsi="Wingdings" w:hint="default"/>
      </w:rPr>
    </w:lvl>
  </w:abstractNum>
  <w:abstractNum w:abstractNumId="9"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B460A"/>
    <w:multiLevelType w:val="hybridMultilevel"/>
    <w:tmpl w:val="85E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3183733"/>
    <w:multiLevelType w:val="hybridMultilevel"/>
    <w:tmpl w:val="ACF6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FA0F57"/>
    <w:multiLevelType w:val="hybridMultilevel"/>
    <w:tmpl w:val="5662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45502"/>
    <w:multiLevelType w:val="hybridMultilevel"/>
    <w:tmpl w:val="E770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C67F9"/>
    <w:multiLevelType w:val="multilevel"/>
    <w:tmpl w:val="60E6D2F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864BB"/>
    <w:multiLevelType w:val="hybridMultilevel"/>
    <w:tmpl w:val="E93A15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25"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42DA3"/>
    <w:multiLevelType w:val="hybridMultilevel"/>
    <w:tmpl w:val="3D4286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981FF6"/>
    <w:multiLevelType w:val="hybridMultilevel"/>
    <w:tmpl w:val="F55EB0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8" w15:restartNumberingAfterBreak="0">
    <w:nsid w:val="763C382A"/>
    <w:multiLevelType w:val="hybridMultilevel"/>
    <w:tmpl w:val="C6C4E9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15:restartNumberingAfterBreak="0">
    <w:nsid w:val="7A94473F"/>
    <w:multiLevelType w:val="hybridMultilevel"/>
    <w:tmpl w:val="180E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0F4B47"/>
    <w:multiLevelType w:val="hybridMultilevel"/>
    <w:tmpl w:val="6E5411F6"/>
    <w:lvl w:ilvl="0" w:tplc="820C7AC6">
      <w:start w:val="1"/>
      <w:numFmt w:val="decimal"/>
      <w:lvlText w:val="%1)"/>
      <w:lvlJc w:val="left"/>
      <w:pPr>
        <w:ind w:left="1135"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EE601F0"/>
    <w:multiLevelType w:val="hybridMultilevel"/>
    <w:tmpl w:val="21B8E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4088221">
    <w:abstractNumId w:val="6"/>
  </w:num>
  <w:num w:numId="2" w16cid:durableId="1506242100">
    <w:abstractNumId w:val="1"/>
  </w:num>
  <w:num w:numId="3" w16cid:durableId="1159075357">
    <w:abstractNumId w:val="22"/>
  </w:num>
  <w:num w:numId="4" w16cid:durableId="1411276104">
    <w:abstractNumId w:val="0"/>
    <w:lvlOverride w:ilvl="0">
      <w:startOverride w:val="1"/>
    </w:lvlOverride>
  </w:num>
  <w:num w:numId="5" w16cid:durableId="1858349950">
    <w:abstractNumId w:val="13"/>
  </w:num>
  <w:num w:numId="6" w16cid:durableId="697924319">
    <w:abstractNumId w:val="11"/>
  </w:num>
  <w:num w:numId="7" w16cid:durableId="834498183">
    <w:abstractNumId w:val="15"/>
  </w:num>
  <w:num w:numId="8" w16cid:durableId="664556775">
    <w:abstractNumId w:val="25"/>
  </w:num>
  <w:num w:numId="9" w16cid:durableId="402070946">
    <w:abstractNumId w:val="14"/>
  </w:num>
  <w:num w:numId="10" w16cid:durableId="169372002">
    <w:abstractNumId w:val="1"/>
  </w:num>
  <w:num w:numId="11" w16cid:durableId="547378013">
    <w:abstractNumId w:val="1"/>
  </w:num>
  <w:num w:numId="12" w16cid:durableId="1718044226">
    <w:abstractNumId w:val="0"/>
  </w:num>
  <w:num w:numId="13" w16cid:durableId="1627008263">
    <w:abstractNumId w:val="5"/>
  </w:num>
  <w:num w:numId="14" w16cid:durableId="722680499">
    <w:abstractNumId w:val="23"/>
  </w:num>
  <w:num w:numId="15" w16cid:durableId="1763990286">
    <w:abstractNumId w:val="6"/>
  </w:num>
  <w:num w:numId="16" w16cid:durableId="1628706601">
    <w:abstractNumId w:val="22"/>
  </w:num>
  <w:num w:numId="17" w16cid:durableId="105928952">
    <w:abstractNumId w:val="18"/>
  </w:num>
  <w:num w:numId="18" w16cid:durableId="1644654909">
    <w:abstractNumId w:val="19"/>
  </w:num>
  <w:num w:numId="19" w16cid:durableId="404492731">
    <w:abstractNumId w:val="22"/>
  </w:num>
  <w:num w:numId="20" w16cid:durableId="341511053">
    <w:abstractNumId w:val="22"/>
  </w:num>
  <w:num w:numId="21" w16cid:durableId="1896508533">
    <w:abstractNumId w:val="22"/>
  </w:num>
  <w:num w:numId="22" w16cid:durableId="1225797495">
    <w:abstractNumId w:val="7"/>
  </w:num>
  <w:num w:numId="23" w16cid:durableId="1483035853">
    <w:abstractNumId w:val="30"/>
  </w:num>
  <w:num w:numId="24" w16cid:durableId="436828890">
    <w:abstractNumId w:val="20"/>
  </w:num>
  <w:num w:numId="25" w16cid:durableId="636955974">
    <w:abstractNumId w:val="2"/>
  </w:num>
  <w:num w:numId="26" w16cid:durableId="874273957">
    <w:abstractNumId w:val="27"/>
  </w:num>
  <w:num w:numId="27" w16cid:durableId="1599680777">
    <w:abstractNumId w:val="28"/>
  </w:num>
  <w:num w:numId="28" w16cid:durableId="440490302">
    <w:abstractNumId w:val="24"/>
  </w:num>
  <w:num w:numId="29" w16cid:durableId="416096936">
    <w:abstractNumId w:val="12"/>
  </w:num>
  <w:num w:numId="30" w16cid:durableId="1386832078">
    <w:abstractNumId w:val="29"/>
  </w:num>
  <w:num w:numId="31" w16cid:durableId="1963413152">
    <w:abstractNumId w:val="26"/>
  </w:num>
  <w:num w:numId="32" w16cid:durableId="496268983">
    <w:abstractNumId w:val="31"/>
  </w:num>
  <w:num w:numId="33" w16cid:durableId="653335538">
    <w:abstractNumId w:val="10"/>
  </w:num>
  <w:num w:numId="34" w16cid:durableId="10647679">
    <w:abstractNumId w:val="8"/>
  </w:num>
  <w:num w:numId="35" w16cid:durableId="1749229691">
    <w:abstractNumId w:val="3"/>
  </w:num>
  <w:num w:numId="36" w16cid:durableId="144324560">
    <w:abstractNumId w:val="17"/>
  </w:num>
  <w:num w:numId="37" w16cid:durableId="438061327">
    <w:abstractNumId w:val="4"/>
  </w:num>
  <w:num w:numId="38" w16cid:durableId="811674578">
    <w:abstractNumId w:val="9"/>
  </w:num>
  <w:num w:numId="39" w16cid:durableId="880701658">
    <w:abstractNumId w:val="21"/>
  </w:num>
  <w:num w:numId="40" w16cid:durableId="4707648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yMjG2MDUwNbQwNrdQ0lEKTi0uzszPAykwqgUAl9HZeiwAAAA="/>
  </w:docVars>
  <w:rsids>
    <w:rsidRoot w:val="00AE0BDF"/>
    <w:rsid w:val="0000378B"/>
    <w:rsid w:val="000037AD"/>
    <w:rsid w:val="000040CF"/>
    <w:rsid w:val="0000653B"/>
    <w:rsid w:val="00007B38"/>
    <w:rsid w:val="00010B3A"/>
    <w:rsid w:val="000114DD"/>
    <w:rsid w:val="0001165D"/>
    <w:rsid w:val="00014282"/>
    <w:rsid w:val="00034AE6"/>
    <w:rsid w:val="00034FC3"/>
    <w:rsid w:val="00037214"/>
    <w:rsid w:val="00037530"/>
    <w:rsid w:val="00041F76"/>
    <w:rsid w:val="00044868"/>
    <w:rsid w:val="000454EE"/>
    <w:rsid w:val="0004591F"/>
    <w:rsid w:val="00050CD7"/>
    <w:rsid w:val="00056F5A"/>
    <w:rsid w:val="00061EB1"/>
    <w:rsid w:val="000633C1"/>
    <w:rsid w:val="00063528"/>
    <w:rsid w:val="0006411F"/>
    <w:rsid w:val="00064399"/>
    <w:rsid w:val="00064D0E"/>
    <w:rsid w:val="00067A31"/>
    <w:rsid w:val="0007142A"/>
    <w:rsid w:val="0007181A"/>
    <w:rsid w:val="00071C49"/>
    <w:rsid w:val="000830DC"/>
    <w:rsid w:val="00083630"/>
    <w:rsid w:val="00083911"/>
    <w:rsid w:val="0008498A"/>
    <w:rsid w:val="000870DE"/>
    <w:rsid w:val="00094E3E"/>
    <w:rsid w:val="000A1222"/>
    <w:rsid w:val="000A5E70"/>
    <w:rsid w:val="000B331A"/>
    <w:rsid w:val="000B54AD"/>
    <w:rsid w:val="000B6168"/>
    <w:rsid w:val="000C5B6B"/>
    <w:rsid w:val="000C6889"/>
    <w:rsid w:val="000C6AFF"/>
    <w:rsid w:val="000C70E4"/>
    <w:rsid w:val="000D0026"/>
    <w:rsid w:val="000D0C03"/>
    <w:rsid w:val="000D22C6"/>
    <w:rsid w:val="000D3C43"/>
    <w:rsid w:val="000D4549"/>
    <w:rsid w:val="000D6CA9"/>
    <w:rsid w:val="000D709D"/>
    <w:rsid w:val="000E1F4E"/>
    <w:rsid w:val="000E78C8"/>
    <w:rsid w:val="000F1CFE"/>
    <w:rsid w:val="000F2D9E"/>
    <w:rsid w:val="00101434"/>
    <w:rsid w:val="00102267"/>
    <w:rsid w:val="00104A3F"/>
    <w:rsid w:val="00105195"/>
    <w:rsid w:val="00105BA1"/>
    <w:rsid w:val="0011120B"/>
    <w:rsid w:val="00114AAF"/>
    <w:rsid w:val="00122FC2"/>
    <w:rsid w:val="00130121"/>
    <w:rsid w:val="00132601"/>
    <w:rsid w:val="00133C8A"/>
    <w:rsid w:val="001350FA"/>
    <w:rsid w:val="00135E4A"/>
    <w:rsid w:val="00136DFE"/>
    <w:rsid w:val="00137DC4"/>
    <w:rsid w:val="00146D09"/>
    <w:rsid w:val="0014707A"/>
    <w:rsid w:val="00151113"/>
    <w:rsid w:val="00151757"/>
    <w:rsid w:val="00163925"/>
    <w:rsid w:val="00164BC9"/>
    <w:rsid w:val="00165767"/>
    <w:rsid w:val="00166269"/>
    <w:rsid w:val="0016756F"/>
    <w:rsid w:val="001711F0"/>
    <w:rsid w:val="0017159C"/>
    <w:rsid w:val="00172629"/>
    <w:rsid w:val="0017328B"/>
    <w:rsid w:val="00180DEC"/>
    <w:rsid w:val="001812F1"/>
    <w:rsid w:val="00181E48"/>
    <w:rsid w:val="0018361A"/>
    <w:rsid w:val="0018698A"/>
    <w:rsid w:val="001905DB"/>
    <w:rsid w:val="00190FCC"/>
    <w:rsid w:val="00191B16"/>
    <w:rsid w:val="001961FA"/>
    <w:rsid w:val="001968B1"/>
    <w:rsid w:val="001A0490"/>
    <w:rsid w:val="001A10B5"/>
    <w:rsid w:val="001A26D0"/>
    <w:rsid w:val="001A3BE6"/>
    <w:rsid w:val="001A577A"/>
    <w:rsid w:val="001A7E0F"/>
    <w:rsid w:val="001B0724"/>
    <w:rsid w:val="001B074A"/>
    <w:rsid w:val="001B5122"/>
    <w:rsid w:val="001C0132"/>
    <w:rsid w:val="001C0CBC"/>
    <w:rsid w:val="001C640D"/>
    <w:rsid w:val="001C7335"/>
    <w:rsid w:val="001C797F"/>
    <w:rsid w:val="001D044E"/>
    <w:rsid w:val="001D531B"/>
    <w:rsid w:val="001D7882"/>
    <w:rsid w:val="001E50FB"/>
    <w:rsid w:val="001E65D2"/>
    <w:rsid w:val="001E6B3B"/>
    <w:rsid w:val="001E70D8"/>
    <w:rsid w:val="001F2790"/>
    <w:rsid w:val="001F363B"/>
    <w:rsid w:val="001F6978"/>
    <w:rsid w:val="002007C1"/>
    <w:rsid w:val="00202BFF"/>
    <w:rsid w:val="00203E1D"/>
    <w:rsid w:val="002062A8"/>
    <w:rsid w:val="002067E4"/>
    <w:rsid w:val="002074F3"/>
    <w:rsid w:val="00207D29"/>
    <w:rsid w:val="0021049F"/>
    <w:rsid w:val="00210605"/>
    <w:rsid w:val="0021101A"/>
    <w:rsid w:val="00211662"/>
    <w:rsid w:val="00211930"/>
    <w:rsid w:val="00213878"/>
    <w:rsid w:val="002146B2"/>
    <w:rsid w:val="00215F78"/>
    <w:rsid w:val="00217C67"/>
    <w:rsid w:val="002214FF"/>
    <w:rsid w:val="00225FBC"/>
    <w:rsid w:val="00226C19"/>
    <w:rsid w:val="00230372"/>
    <w:rsid w:val="002309AA"/>
    <w:rsid w:val="00232234"/>
    <w:rsid w:val="00235703"/>
    <w:rsid w:val="00240D44"/>
    <w:rsid w:val="00240DFC"/>
    <w:rsid w:val="002435E1"/>
    <w:rsid w:val="00245DEF"/>
    <w:rsid w:val="002465C1"/>
    <w:rsid w:val="00253FC2"/>
    <w:rsid w:val="00255D75"/>
    <w:rsid w:val="00256D45"/>
    <w:rsid w:val="002602DD"/>
    <w:rsid w:val="00260B94"/>
    <w:rsid w:val="00260BF9"/>
    <w:rsid w:val="00267811"/>
    <w:rsid w:val="002702D8"/>
    <w:rsid w:val="002706C4"/>
    <w:rsid w:val="00271ABA"/>
    <w:rsid w:val="002731EE"/>
    <w:rsid w:val="00273306"/>
    <w:rsid w:val="00273F80"/>
    <w:rsid w:val="00277592"/>
    <w:rsid w:val="002862A1"/>
    <w:rsid w:val="0029224E"/>
    <w:rsid w:val="002940C9"/>
    <w:rsid w:val="00294EA1"/>
    <w:rsid w:val="002967EE"/>
    <w:rsid w:val="002A0B51"/>
    <w:rsid w:val="002A3509"/>
    <w:rsid w:val="002A4B48"/>
    <w:rsid w:val="002A5ADD"/>
    <w:rsid w:val="002B1D0B"/>
    <w:rsid w:val="002B3C3B"/>
    <w:rsid w:val="002B53F4"/>
    <w:rsid w:val="002B7CF0"/>
    <w:rsid w:val="002B7F11"/>
    <w:rsid w:val="002C0D22"/>
    <w:rsid w:val="002C2153"/>
    <w:rsid w:val="002C520E"/>
    <w:rsid w:val="002C566A"/>
    <w:rsid w:val="002C5966"/>
    <w:rsid w:val="002D0E5E"/>
    <w:rsid w:val="002D7F7F"/>
    <w:rsid w:val="002E0501"/>
    <w:rsid w:val="002E2C46"/>
    <w:rsid w:val="002E6217"/>
    <w:rsid w:val="002E668D"/>
    <w:rsid w:val="002F0E1A"/>
    <w:rsid w:val="002F16D2"/>
    <w:rsid w:val="002F183F"/>
    <w:rsid w:val="002F2159"/>
    <w:rsid w:val="002F3E8B"/>
    <w:rsid w:val="002F3EDD"/>
    <w:rsid w:val="00301EAE"/>
    <w:rsid w:val="003036F7"/>
    <w:rsid w:val="00304311"/>
    <w:rsid w:val="00307450"/>
    <w:rsid w:val="003159C7"/>
    <w:rsid w:val="00316549"/>
    <w:rsid w:val="00317D80"/>
    <w:rsid w:val="00320120"/>
    <w:rsid w:val="0032165A"/>
    <w:rsid w:val="00321FD5"/>
    <w:rsid w:val="0032663E"/>
    <w:rsid w:val="00326B5F"/>
    <w:rsid w:val="00334B5B"/>
    <w:rsid w:val="00342C1C"/>
    <w:rsid w:val="00346D37"/>
    <w:rsid w:val="00351B76"/>
    <w:rsid w:val="00353577"/>
    <w:rsid w:val="003559B9"/>
    <w:rsid w:val="00356B16"/>
    <w:rsid w:val="003601A8"/>
    <w:rsid w:val="003619E6"/>
    <w:rsid w:val="00362313"/>
    <w:rsid w:val="00363C9B"/>
    <w:rsid w:val="00364200"/>
    <w:rsid w:val="0036682D"/>
    <w:rsid w:val="003712C2"/>
    <w:rsid w:val="00371BEE"/>
    <w:rsid w:val="00374E18"/>
    <w:rsid w:val="00375236"/>
    <w:rsid w:val="003766F7"/>
    <w:rsid w:val="00376A8A"/>
    <w:rsid w:val="00383564"/>
    <w:rsid w:val="00390381"/>
    <w:rsid w:val="00390858"/>
    <w:rsid w:val="003930E3"/>
    <w:rsid w:val="003940EC"/>
    <w:rsid w:val="00394791"/>
    <w:rsid w:val="00397238"/>
    <w:rsid w:val="003A15FA"/>
    <w:rsid w:val="003A1AC2"/>
    <w:rsid w:val="003A1AE1"/>
    <w:rsid w:val="003A1BBA"/>
    <w:rsid w:val="003A361E"/>
    <w:rsid w:val="003A4728"/>
    <w:rsid w:val="003A7099"/>
    <w:rsid w:val="003B0136"/>
    <w:rsid w:val="003B2011"/>
    <w:rsid w:val="003B2A49"/>
    <w:rsid w:val="003B511A"/>
    <w:rsid w:val="003B6E86"/>
    <w:rsid w:val="003C10D0"/>
    <w:rsid w:val="003C3959"/>
    <w:rsid w:val="003D00B7"/>
    <w:rsid w:val="003D0A69"/>
    <w:rsid w:val="003D2A4C"/>
    <w:rsid w:val="003D348D"/>
    <w:rsid w:val="003D350F"/>
    <w:rsid w:val="003E1E98"/>
    <w:rsid w:val="003E258C"/>
    <w:rsid w:val="003E364C"/>
    <w:rsid w:val="003F0E01"/>
    <w:rsid w:val="003F17C4"/>
    <w:rsid w:val="003F7DE2"/>
    <w:rsid w:val="004004CA"/>
    <w:rsid w:val="004012E1"/>
    <w:rsid w:val="00401FED"/>
    <w:rsid w:val="00403DC4"/>
    <w:rsid w:val="004044D7"/>
    <w:rsid w:val="00405DEE"/>
    <w:rsid w:val="004070EE"/>
    <w:rsid w:val="004107CE"/>
    <w:rsid w:val="004126CE"/>
    <w:rsid w:val="00413CCE"/>
    <w:rsid w:val="0041473D"/>
    <w:rsid w:val="004176AE"/>
    <w:rsid w:val="004209E2"/>
    <w:rsid w:val="00425374"/>
    <w:rsid w:val="0042612C"/>
    <w:rsid w:val="00426AA9"/>
    <w:rsid w:val="00426E27"/>
    <w:rsid w:val="00431490"/>
    <w:rsid w:val="00431BF6"/>
    <w:rsid w:val="004365D4"/>
    <w:rsid w:val="004406E3"/>
    <w:rsid w:val="004424CA"/>
    <w:rsid w:val="004424FD"/>
    <w:rsid w:val="004441FF"/>
    <w:rsid w:val="00445B21"/>
    <w:rsid w:val="0045603E"/>
    <w:rsid w:val="004627A1"/>
    <w:rsid w:val="00465A59"/>
    <w:rsid w:val="004663DE"/>
    <w:rsid w:val="00466814"/>
    <w:rsid w:val="00471C0C"/>
    <w:rsid w:val="0047464C"/>
    <w:rsid w:val="0048227B"/>
    <w:rsid w:val="0048429F"/>
    <w:rsid w:val="0049690A"/>
    <w:rsid w:val="004A45D0"/>
    <w:rsid w:val="004A4C54"/>
    <w:rsid w:val="004A5F2A"/>
    <w:rsid w:val="004A6D75"/>
    <w:rsid w:val="004B0855"/>
    <w:rsid w:val="004B2252"/>
    <w:rsid w:val="004B69F6"/>
    <w:rsid w:val="004C4F45"/>
    <w:rsid w:val="004E31EA"/>
    <w:rsid w:val="004E3F1B"/>
    <w:rsid w:val="004E546F"/>
    <w:rsid w:val="004E59A2"/>
    <w:rsid w:val="004F0134"/>
    <w:rsid w:val="004F33E5"/>
    <w:rsid w:val="004F3503"/>
    <w:rsid w:val="004F49A2"/>
    <w:rsid w:val="0050099A"/>
    <w:rsid w:val="005011B7"/>
    <w:rsid w:val="005035BA"/>
    <w:rsid w:val="00515375"/>
    <w:rsid w:val="005203E7"/>
    <w:rsid w:val="00520A7D"/>
    <w:rsid w:val="005225F6"/>
    <w:rsid w:val="0052429C"/>
    <w:rsid w:val="00532E77"/>
    <w:rsid w:val="00533A6B"/>
    <w:rsid w:val="0053799E"/>
    <w:rsid w:val="0054608A"/>
    <w:rsid w:val="005510D7"/>
    <w:rsid w:val="00553764"/>
    <w:rsid w:val="00556553"/>
    <w:rsid w:val="005570EE"/>
    <w:rsid w:val="00557866"/>
    <w:rsid w:val="00557E99"/>
    <w:rsid w:val="00571192"/>
    <w:rsid w:val="00572E83"/>
    <w:rsid w:val="00573B7A"/>
    <w:rsid w:val="00575C53"/>
    <w:rsid w:val="00576932"/>
    <w:rsid w:val="00577F00"/>
    <w:rsid w:val="00581AE7"/>
    <w:rsid w:val="00583470"/>
    <w:rsid w:val="00583F1C"/>
    <w:rsid w:val="0058668F"/>
    <w:rsid w:val="00590D14"/>
    <w:rsid w:val="0059146C"/>
    <w:rsid w:val="005925CD"/>
    <w:rsid w:val="005A0607"/>
    <w:rsid w:val="005B13E1"/>
    <w:rsid w:val="005B2629"/>
    <w:rsid w:val="005B30DE"/>
    <w:rsid w:val="005B58E9"/>
    <w:rsid w:val="005C2DDD"/>
    <w:rsid w:val="005C53C3"/>
    <w:rsid w:val="005C5AC0"/>
    <w:rsid w:val="005D07FE"/>
    <w:rsid w:val="005D0FB6"/>
    <w:rsid w:val="005D33AE"/>
    <w:rsid w:val="005D6366"/>
    <w:rsid w:val="005E0C03"/>
    <w:rsid w:val="005E28AC"/>
    <w:rsid w:val="005E2E52"/>
    <w:rsid w:val="005E3D99"/>
    <w:rsid w:val="005E47D0"/>
    <w:rsid w:val="005E567D"/>
    <w:rsid w:val="005F102C"/>
    <w:rsid w:val="005F1768"/>
    <w:rsid w:val="005F3617"/>
    <w:rsid w:val="005F52A5"/>
    <w:rsid w:val="005F7BFB"/>
    <w:rsid w:val="00602923"/>
    <w:rsid w:val="00606DD1"/>
    <w:rsid w:val="00610DE9"/>
    <w:rsid w:val="00615997"/>
    <w:rsid w:val="00616732"/>
    <w:rsid w:val="006168E9"/>
    <w:rsid w:val="006262D3"/>
    <w:rsid w:val="00626E24"/>
    <w:rsid w:val="0062724E"/>
    <w:rsid w:val="006278C8"/>
    <w:rsid w:val="00630353"/>
    <w:rsid w:val="00630CE3"/>
    <w:rsid w:val="00631CBF"/>
    <w:rsid w:val="0063448F"/>
    <w:rsid w:val="00640981"/>
    <w:rsid w:val="00640DB1"/>
    <w:rsid w:val="00643DFB"/>
    <w:rsid w:val="00645150"/>
    <w:rsid w:val="00652D4E"/>
    <w:rsid w:val="00655D6C"/>
    <w:rsid w:val="006571D5"/>
    <w:rsid w:val="006601F0"/>
    <w:rsid w:val="006616AF"/>
    <w:rsid w:val="006718C2"/>
    <w:rsid w:val="006720B5"/>
    <w:rsid w:val="006739A1"/>
    <w:rsid w:val="00674D7E"/>
    <w:rsid w:val="006846BF"/>
    <w:rsid w:val="006861F7"/>
    <w:rsid w:val="00691BA1"/>
    <w:rsid w:val="00691D3F"/>
    <w:rsid w:val="00691D82"/>
    <w:rsid w:val="00694C89"/>
    <w:rsid w:val="00695143"/>
    <w:rsid w:val="006961D9"/>
    <w:rsid w:val="0069771A"/>
    <w:rsid w:val="006A58EA"/>
    <w:rsid w:val="006B2B22"/>
    <w:rsid w:val="006B41A0"/>
    <w:rsid w:val="006C2B23"/>
    <w:rsid w:val="006C51A1"/>
    <w:rsid w:val="006C7AA7"/>
    <w:rsid w:val="006C7AF4"/>
    <w:rsid w:val="006D4803"/>
    <w:rsid w:val="006D7A6A"/>
    <w:rsid w:val="006E13A0"/>
    <w:rsid w:val="006E2149"/>
    <w:rsid w:val="006E3887"/>
    <w:rsid w:val="006F0340"/>
    <w:rsid w:val="006F04F5"/>
    <w:rsid w:val="006F2BFA"/>
    <w:rsid w:val="006F582B"/>
    <w:rsid w:val="006F5ED5"/>
    <w:rsid w:val="007005A6"/>
    <w:rsid w:val="00705310"/>
    <w:rsid w:val="00707D3E"/>
    <w:rsid w:val="007109FA"/>
    <w:rsid w:val="0071112F"/>
    <w:rsid w:val="00712FB8"/>
    <w:rsid w:val="00721028"/>
    <w:rsid w:val="00722D13"/>
    <w:rsid w:val="00723850"/>
    <w:rsid w:val="00723B4F"/>
    <w:rsid w:val="00723C88"/>
    <w:rsid w:val="00723F16"/>
    <w:rsid w:val="0072591A"/>
    <w:rsid w:val="00731126"/>
    <w:rsid w:val="00736DFB"/>
    <w:rsid w:val="00737527"/>
    <w:rsid w:val="00741AEF"/>
    <w:rsid w:val="00741D9C"/>
    <w:rsid w:val="00746542"/>
    <w:rsid w:val="00757985"/>
    <w:rsid w:val="00760E3F"/>
    <w:rsid w:val="00765CA4"/>
    <w:rsid w:val="00766120"/>
    <w:rsid w:val="00766AD0"/>
    <w:rsid w:val="00767A4B"/>
    <w:rsid w:val="00771071"/>
    <w:rsid w:val="00771F98"/>
    <w:rsid w:val="00772B9A"/>
    <w:rsid w:val="00773364"/>
    <w:rsid w:val="00773BE4"/>
    <w:rsid w:val="00774C83"/>
    <w:rsid w:val="007768A3"/>
    <w:rsid w:val="00777EEE"/>
    <w:rsid w:val="00780BF7"/>
    <w:rsid w:val="007813F9"/>
    <w:rsid w:val="007837E0"/>
    <w:rsid w:val="00786693"/>
    <w:rsid w:val="00792472"/>
    <w:rsid w:val="0079329C"/>
    <w:rsid w:val="00797584"/>
    <w:rsid w:val="00797FD3"/>
    <w:rsid w:val="007A2C79"/>
    <w:rsid w:val="007A31AC"/>
    <w:rsid w:val="007B0BBD"/>
    <w:rsid w:val="007B1420"/>
    <w:rsid w:val="007B563E"/>
    <w:rsid w:val="007C56F2"/>
    <w:rsid w:val="007D0E61"/>
    <w:rsid w:val="007D35F9"/>
    <w:rsid w:val="007D5EA6"/>
    <w:rsid w:val="007D5EAB"/>
    <w:rsid w:val="007E0CF1"/>
    <w:rsid w:val="007E2B68"/>
    <w:rsid w:val="007E467E"/>
    <w:rsid w:val="007E6DA6"/>
    <w:rsid w:val="007F07EC"/>
    <w:rsid w:val="007F3679"/>
    <w:rsid w:val="007F6E95"/>
    <w:rsid w:val="00812D47"/>
    <w:rsid w:val="00814FD8"/>
    <w:rsid w:val="00815B64"/>
    <w:rsid w:val="0082001F"/>
    <w:rsid w:val="00821546"/>
    <w:rsid w:val="00822DC3"/>
    <w:rsid w:val="008357AE"/>
    <w:rsid w:val="008404EF"/>
    <w:rsid w:val="00841C06"/>
    <w:rsid w:val="008458BB"/>
    <w:rsid w:val="00846054"/>
    <w:rsid w:val="00847792"/>
    <w:rsid w:val="00847B2F"/>
    <w:rsid w:val="00852411"/>
    <w:rsid w:val="00857924"/>
    <w:rsid w:val="008612C3"/>
    <w:rsid w:val="00861883"/>
    <w:rsid w:val="00865718"/>
    <w:rsid w:val="008658FD"/>
    <w:rsid w:val="00873FA3"/>
    <w:rsid w:val="0087556A"/>
    <w:rsid w:val="00876F48"/>
    <w:rsid w:val="00883BC3"/>
    <w:rsid w:val="00883E7C"/>
    <w:rsid w:val="00886D83"/>
    <w:rsid w:val="00890A0C"/>
    <w:rsid w:val="00894284"/>
    <w:rsid w:val="00896D1D"/>
    <w:rsid w:val="00897CF4"/>
    <w:rsid w:val="008A71A3"/>
    <w:rsid w:val="008B4124"/>
    <w:rsid w:val="008B56DB"/>
    <w:rsid w:val="008B5FA3"/>
    <w:rsid w:val="008B6A7A"/>
    <w:rsid w:val="008C1309"/>
    <w:rsid w:val="008C3992"/>
    <w:rsid w:val="008C4021"/>
    <w:rsid w:val="008D5CDB"/>
    <w:rsid w:val="008E26DA"/>
    <w:rsid w:val="008E4EC5"/>
    <w:rsid w:val="009020EB"/>
    <w:rsid w:val="00903472"/>
    <w:rsid w:val="00903EA6"/>
    <w:rsid w:val="00905FE4"/>
    <w:rsid w:val="00910499"/>
    <w:rsid w:val="00911DBE"/>
    <w:rsid w:val="00912B0A"/>
    <w:rsid w:val="00913632"/>
    <w:rsid w:val="009138C1"/>
    <w:rsid w:val="00915AB2"/>
    <w:rsid w:val="00917E99"/>
    <w:rsid w:val="00920014"/>
    <w:rsid w:val="00921FBC"/>
    <w:rsid w:val="00923E9E"/>
    <w:rsid w:val="009245FD"/>
    <w:rsid w:val="00927868"/>
    <w:rsid w:val="009329E6"/>
    <w:rsid w:val="009335DB"/>
    <w:rsid w:val="009342EF"/>
    <w:rsid w:val="00934D81"/>
    <w:rsid w:val="00936838"/>
    <w:rsid w:val="009374BF"/>
    <w:rsid w:val="00942022"/>
    <w:rsid w:val="009422D6"/>
    <w:rsid w:val="0094632F"/>
    <w:rsid w:val="009463C0"/>
    <w:rsid w:val="00946C2C"/>
    <w:rsid w:val="00953639"/>
    <w:rsid w:val="00954314"/>
    <w:rsid w:val="00957A5F"/>
    <w:rsid w:val="009606D9"/>
    <w:rsid w:val="009641AE"/>
    <w:rsid w:val="00972047"/>
    <w:rsid w:val="0097355E"/>
    <w:rsid w:val="00977323"/>
    <w:rsid w:val="00981281"/>
    <w:rsid w:val="0098361C"/>
    <w:rsid w:val="00984F58"/>
    <w:rsid w:val="00985720"/>
    <w:rsid w:val="00987D75"/>
    <w:rsid w:val="00993690"/>
    <w:rsid w:val="009A201A"/>
    <w:rsid w:val="009A49B6"/>
    <w:rsid w:val="009A4F53"/>
    <w:rsid w:val="009A5114"/>
    <w:rsid w:val="009A63ED"/>
    <w:rsid w:val="009B67B6"/>
    <w:rsid w:val="009B76CF"/>
    <w:rsid w:val="009C11F9"/>
    <w:rsid w:val="009C16CD"/>
    <w:rsid w:val="009C1A3D"/>
    <w:rsid w:val="009C28E6"/>
    <w:rsid w:val="009C296A"/>
    <w:rsid w:val="009C4B65"/>
    <w:rsid w:val="009C6A84"/>
    <w:rsid w:val="009D1B3A"/>
    <w:rsid w:val="009D5347"/>
    <w:rsid w:val="009D5DCE"/>
    <w:rsid w:val="009D6931"/>
    <w:rsid w:val="009D77B7"/>
    <w:rsid w:val="009E2E89"/>
    <w:rsid w:val="009E7A23"/>
    <w:rsid w:val="009F1AF7"/>
    <w:rsid w:val="009F2C86"/>
    <w:rsid w:val="009F2D55"/>
    <w:rsid w:val="009F4AE1"/>
    <w:rsid w:val="009F7CF7"/>
    <w:rsid w:val="00A0018D"/>
    <w:rsid w:val="00A06A76"/>
    <w:rsid w:val="00A15C7D"/>
    <w:rsid w:val="00A31CA2"/>
    <w:rsid w:val="00A33804"/>
    <w:rsid w:val="00A36459"/>
    <w:rsid w:val="00A36BA1"/>
    <w:rsid w:val="00A373A4"/>
    <w:rsid w:val="00A416FB"/>
    <w:rsid w:val="00A419BA"/>
    <w:rsid w:val="00A4262E"/>
    <w:rsid w:val="00A468F0"/>
    <w:rsid w:val="00A512CA"/>
    <w:rsid w:val="00A526B3"/>
    <w:rsid w:val="00A52D5D"/>
    <w:rsid w:val="00A54C52"/>
    <w:rsid w:val="00A5599B"/>
    <w:rsid w:val="00A61538"/>
    <w:rsid w:val="00A63AE0"/>
    <w:rsid w:val="00A65393"/>
    <w:rsid w:val="00A672C6"/>
    <w:rsid w:val="00A67421"/>
    <w:rsid w:val="00A7038B"/>
    <w:rsid w:val="00A83798"/>
    <w:rsid w:val="00A83FE4"/>
    <w:rsid w:val="00A85169"/>
    <w:rsid w:val="00A85180"/>
    <w:rsid w:val="00A86BF7"/>
    <w:rsid w:val="00A906B1"/>
    <w:rsid w:val="00A90928"/>
    <w:rsid w:val="00A94883"/>
    <w:rsid w:val="00A96366"/>
    <w:rsid w:val="00AA07F9"/>
    <w:rsid w:val="00AA5E08"/>
    <w:rsid w:val="00AA70DC"/>
    <w:rsid w:val="00AA710F"/>
    <w:rsid w:val="00AA7C6E"/>
    <w:rsid w:val="00AB0CC7"/>
    <w:rsid w:val="00AB1763"/>
    <w:rsid w:val="00AB25BA"/>
    <w:rsid w:val="00AB2879"/>
    <w:rsid w:val="00AB498E"/>
    <w:rsid w:val="00AC34E8"/>
    <w:rsid w:val="00AC5314"/>
    <w:rsid w:val="00AD5563"/>
    <w:rsid w:val="00AD585C"/>
    <w:rsid w:val="00AD5AA9"/>
    <w:rsid w:val="00AE0BDF"/>
    <w:rsid w:val="00AE23BD"/>
    <w:rsid w:val="00AE3636"/>
    <w:rsid w:val="00AE3A88"/>
    <w:rsid w:val="00AE7BDC"/>
    <w:rsid w:val="00AF1CF3"/>
    <w:rsid w:val="00AF2ACE"/>
    <w:rsid w:val="00AF44FC"/>
    <w:rsid w:val="00B0264B"/>
    <w:rsid w:val="00B02818"/>
    <w:rsid w:val="00B02BE6"/>
    <w:rsid w:val="00B076D5"/>
    <w:rsid w:val="00B14C4B"/>
    <w:rsid w:val="00B16261"/>
    <w:rsid w:val="00B27F1B"/>
    <w:rsid w:val="00B32E6E"/>
    <w:rsid w:val="00B332DD"/>
    <w:rsid w:val="00B37FA6"/>
    <w:rsid w:val="00B4221F"/>
    <w:rsid w:val="00B43BE4"/>
    <w:rsid w:val="00B446F0"/>
    <w:rsid w:val="00B47380"/>
    <w:rsid w:val="00B50676"/>
    <w:rsid w:val="00B61263"/>
    <w:rsid w:val="00B61509"/>
    <w:rsid w:val="00B700CC"/>
    <w:rsid w:val="00B7194C"/>
    <w:rsid w:val="00B75AB1"/>
    <w:rsid w:val="00B76D8E"/>
    <w:rsid w:val="00B81DF9"/>
    <w:rsid w:val="00B837B7"/>
    <w:rsid w:val="00B85225"/>
    <w:rsid w:val="00B90134"/>
    <w:rsid w:val="00B902C9"/>
    <w:rsid w:val="00B92934"/>
    <w:rsid w:val="00B95033"/>
    <w:rsid w:val="00B96703"/>
    <w:rsid w:val="00B967A0"/>
    <w:rsid w:val="00B9698F"/>
    <w:rsid w:val="00BA0F61"/>
    <w:rsid w:val="00BA1929"/>
    <w:rsid w:val="00BA22C5"/>
    <w:rsid w:val="00BA677A"/>
    <w:rsid w:val="00BB4782"/>
    <w:rsid w:val="00BB7791"/>
    <w:rsid w:val="00BB77B6"/>
    <w:rsid w:val="00BC2BA6"/>
    <w:rsid w:val="00BC5539"/>
    <w:rsid w:val="00BC7275"/>
    <w:rsid w:val="00BC7819"/>
    <w:rsid w:val="00BD0A72"/>
    <w:rsid w:val="00BD1191"/>
    <w:rsid w:val="00BD5E6F"/>
    <w:rsid w:val="00BE4F97"/>
    <w:rsid w:val="00BE5671"/>
    <w:rsid w:val="00BE7956"/>
    <w:rsid w:val="00BE7F16"/>
    <w:rsid w:val="00BF6B57"/>
    <w:rsid w:val="00C0167F"/>
    <w:rsid w:val="00C0402A"/>
    <w:rsid w:val="00C123DB"/>
    <w:rsid w:val="00C15393"/>
    <w:rsid w:val="00C25ADC"/>
    <w:rsid w:val="00C309ED"/>
    <w:rsid w:val="00C31D6C"/>
    <w:rsid w:val="00C329ED"/>
    <w:rsid w:val="00C33089"/>
    <w:rsid w:val="00C33213"/>
    <w:rsid w:val="00C35B8E"/>
    <w:rsid w:val="00C36FBE"/>
    <w:rsid w:val="00C374FE"/>
    <w:rsid w:val="00C435B8"/>
    <w:rsid w:val="00C43A8E"/>
    <w:rsid w:val="00C45E35"/>
    <w:rsid w:val="00C501C8"/>
    <w:rsid w:val="00C604CC"/>
    <w:rsid w:val="00C63198"/>
    <w:rsid w:val="00C66329"/>
    <w:rsid w:val="00C72DEB"/>
    <w:rsid w:val="00C72E73"/>
    <w:rsid w:val="00C83CC4"/>
    <w:rsid w:val="00C87C6B"/>
    <w:rsid w:val="00C92087"/>
    <w:rsid w:val="00C93DDE"/>
    <w:rsid w:val="00C94069"/>
    <w:rsid w:val="00C95DBB"/>
    <w:rsid w:val="00CA1D99"/>
    <w:rsid w:val="00CA1F78"/>
    <w:rsid w:val="00CB1BF2"/>
    <w:rsid w:val="00CC011C"/>
    <w:rsid w:val="00CC2455"/>
    <w:rsid w:val="00CC2900"/>
    <w:rsid w:val="00CC6E27"/>
    <w:rsid w:val="00CC7898"/>
    <w:rsid w:val="00CD403E"/>
    <w:rsid w:val="00CD4526"/>
    <w:rsid w:val="00CD6DAD"/>
    <w:rsid w:val="00CD7F46"/>
    <w:rsid w:val="00CE22ED"/>
    <w:rsid w:val="00CE2E87"/>
    <w:rsid w:val="00CE4253"/>
    <w:rsid w:val="00CE45A9"/>
    <w:rsid w:val="00CE7741"/>
    <w:rsid w:val="00CF2B25"/>
    <w:rsid w:val="00D047E1"/>
    <w:rsid w:val="00D079AD"/>
    <w:rsid w:val="00D13D86"/>
    <w:rsid w:val="00D17CDA"/>
    <w:rsid w:val="00D258B4"/>
    <w:rsid w:val="00D25BEA"/>
    <w:rsid w:val="00D25E3B"/>
    <w:rsid w:val="00D3019C"/>
    <w:rsid w:val="00D3029C"/>
    <w:rsid w:val="00D31D4B"/>
    <w:rsid w:val="00D33FF0"/>
    <w:rsid w:val="00D371D7"/>
    <w:rsid w:val="00D3731A"/>
    <w:rsid w:val="00D37DF5"/>
    <w:rsid w:val="00D41557"/>
    <w:rsid w:val="00D43029"/>
    <w:rsid w:val="00D50FFB"/>
    <w:rsid w:val="00D517C9"/>
    <w:rsid w:val="00D67B19"/>
    <w:rsid w:val="00D71D56"/>
    <w:rsid w:val="00D72800"/>
    <w:rsid w:val="00D73124"/>
    <w:rsid w:val="00D737A8"/>
    <w:rsid w:val="00D7402E"/>
    <w:rsid w:val="00D77B60"/>
    <w:rsid w:val="00D83A13"/>
    <w:rsid w:val="00D853A9"/>
    <w:rsid w:val="00D853B8"/>
    <w:rsid w:val="00D8666A"/>
    <w:rsid w:val="00D878E5"/>
    <w:rsid w:val="00D87A5A"/>
    <w:rsid w:val="00D916FC"/>
    <w:rsid w:val="00D92FF2"/>
    <w:rsid w:val="00D937AF"/>
    <w:rsid w:val="00DA05C5"/>
    <w:rsid w:val="00DA096A"/>
    <w:rsid w:val="00DA156A"/>
    <w:rsid w:val="00DA27E4"/>
    <w:rsid w:val="00DB0074"/>
    <w:rsid w:val="00DB04DB"/>
    <w:rsid w:val="00DB05B5"/>
    <w:rsid w:val="00DB37EF"/>
    <w:rsid w:val="00DB7A01"/>
    <w:rsid w:val="00DC098B"/>
    <w:rsid w:val="00DC227C"/>
    <w:rsid w:val="00DC38FD"/>
    <w:rsid w:val="00DC3962"/>
    <w:rsid w:val="00DC51FB"/>
    <w:rsid w:val="00DD231E"/>
    <w:rsid w:val="00DD2743"/>
    <w:rsid w:val="00DD3DB3"/>
    <w:rsid w:val="00DD532F"/>
    <w:rsid w:val="00DD580B"/>
    <w:rsid w:val="00DD778A"/>
    <w:rsid w:val="00DE217E"/>
    <w:rsid w:val="00DE6347"/>
    <w:rsid w:val="00DE70C3"/>
    <w:rsid w:val="00DE732E"/>
    <w:rsid w:val="00DE7CB2"/>
    <w:rsid w:val="00DF3DD4"/>
    <w:rsid w:val="00E0398A"/>
    <w:rsid w:val="00E04C4A"/>
    <w:rsid w:val="00E06897"/>
    <w:rsid w:val="00E06AC7"/>
    <w:rsid w:val="00E10771"/>
    <w:rsid w:val="00E13026"/>
    <w:rsid w:val="00E148F9"/>
    <w:rsid w:val="00E21FF3"/>
    <w:rsid w:val="00E22AED"/>
    <w:rsid w:val="00E240A4"/>
    <w:rsid w:val="00E26739"/>
    <w:rsid w:val="00E31B85"/>
    <w:rsid w:val="00E33BB4"/>
    <w:rsid w:val="00E3441B"/>
    <w:rsid w:val="00E35461"/>
    <w:rsid w:val="00E41D46"/>
    <w:rsid w:val="00E431A8"/>
    <w:rsid w:val="00E43B86"/>
    <w:rsid w:val="00E4555F"/>
    <w:rsid w:val="00E45EBC"/>
    <w:rsid w:val="00E6168B"/>
    <w:rsid w:val="00E62A59"/>
    <w:rsid w:val="00E63973"/>
    <w:rsid w:val="00E643BE"/>
    <w:rsid w:val="00E64D4E"/>
    <w:rsid w:val="00E65E30"/>
    <w:rsid w:val="00E6635A"/>
    <w:rsid w:val="00E73F1D"/>
    <w:rsid w:val="00E74B4D"/>
    <w:rsid w:val="00E74DD0"/>
    <w:rsid w:val="00E753B7"/>
    <w:rsid w:val="00E77774"/>
    <w:rsid w:val="00E8454B"/>
    <w:rsid w:val="00E85147"/>
    <w:rsid w:val="00E91A0D"/>
    <w:rsid w:val="00E944D6"/>
    <w:rsid w:val="00E94D2F"/>
    <w:rsid w:val="00EA0DC0"/>
    <w:rsid w:val="00EA68FA"/>
    <w:rsid w:val="00EB2478"/>
    <w:rsid w:val="00EB24D3"/>
    <w:rsid w:val="00EB4657"/>
    <w:rsid w:val="00EB61CD"/>
    <w:rsid w:val="00EB62F1"/>
    <w:rsid w:val="00EB731F"/>
    <w:rsid w:val="00EB737E"/>
    <w:rsid w:val="00EC1FBF"/>
    <w:rsid w:val="00EC3AB4"/>
    <w:rsid w:val="00EC4DA2"/>
    <w:rsid w:val="00ED0495"/>
    <w:rsid w:val="00ED1965"/>
    <w:rsid w:val="00ED653B"/>
    <w:rsid w:val="00EE696D"/>
    <w:rsid w:val="00EE796B"/>
    <w:rsid w:val="00EF74C1"/>
    <w:rsid w:val="00EF771B"/>
    <w:rsid w:val="00F002AE"/>
    <w:rsid w:val="00F12F49"/>
    <w:rsid w:val="00F14966"/>
    <w:rsid w:val="00F1596D"/>
    <w:rsid w:val="00F168AE"/>
    <w:rsid w:val="00F16B98"/>
    <w:rsid w:val="00F17F41"/>
    <w:rsid w:val="00F20B43"/>
    <w:rsid w:val="00F211DB"/>
    <w:rsid w:val="00F23296"/>
    <w:rsid w:val="00F23C98"/>
    <w:rsid w:val="00F25280"/>
    <w:rsid w:val="00F26343"/>
    <w:rsid w:val="00F27814"/>
    <w:rsid w:val="00F2785A"/>
    <w:rsid w:val="00F32120"/>
    <w:rsid w:val="00F4050E"/>
    <w:rsid w:val="00F413B9"/>
    <w:rsid w:val="00F419EC"/>
    <w:rsid w:val="00F41BD4"/>
    <w:rsid w:val="00F41C52"/>
    <w:rsid w:val="00F41ED8"/>
    <w:rsid w:val="00F42756"/>
    <w:rsid w:val="00F44B4E"/>
    <w:rsid w:val="00F45CDD"/>
    <w:rsid w:val="00F470E5"/>
    <w:rsid w:val="00F5280B"/>
    <w:rsid w:val="00F544FA"/>
    <w:rsid w:val="00F57DCA"/>
    <w:rsid w:val="00F61036"/>
    <w:rsid w:val="00F64B39"/>
    <w:rsid w:val="00F668E0"/>
    <w:rsid w:val="00F720A5"/>
    <w:rsid w:val="00F728BA"/>
    <w:rsid w:val="00F72B63"/>
    <w:rsid w:val="00F74754"/>
    <w:rsid w:val="00F75DD4"/>
    <w:rsid w:val="00F800F9"/>
    <w:rsid w:val="00F82665"/>
    <w:rsid w:val="00F830B6"/>
    <w:rsid w:val="00F8740E"/>
    <w:rsid w:val="00F91E41"/>
    <w:rsid w:val="00F955C6"/>
    <w:rsid w:val="00F958FE"/>
    <w:rsid w:val="00FA1EFA"/>
    <w:rsid w:val="00FA3F3E"/>
    <w:rsid w:val="00FA4589"/>
    <w:rsid w:val="00FA5D2A"/>
    <w:rsid w:val="00FB152C"/>
    <w:rsid w:val="00FB1688"/>
    <w:rsid w:val="00FB53AB"/>
    <w:rsid w:val="00FB5ED1"/>
    <w:rsid w:val="00FB7374"/>
    <w:rsid w:val="00FC2EA9"/>
    <w:rsid w:val="00FC2EE2"/>
    <w:rsid w:val="00FC754E"/>
    <w:rsid w:val="00FD0D28"/>
    <w:rsid w:val="00FD1CDF"/>
    <w:rsid w:val="00FD5785"/>
    <w:rsid w:val="00FE4733"/>
    <w:rsid w:val="00FE511C"/>
    <w:rsid w:val="00FE5513"/>
    <w:rsid w:val="00FF0F1E"/>
    <w:rsid w:val="00FF12DD"/>
    <w:rsid w:val="00FF2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F50145"/>
  <w15:chartTrackingRefBased/>
  <w15:docId w15:val="{DD3BE33B-2BDF-47CA-95FB-DBDA3D7F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46"/>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3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customStyle="1" w:styleId="hgkelc">
    <w:name w:val="hgkelc"/>
    <w:basedOn w:val="DefaultParagraphFont"/>
    <w:rsid w:val="006C7AA7"/>
  </w:style>
  <w:style w:type="character" w:styleId="FollowedHyperlink">
    <w:name w:val="FollowedHyperlink"/>
    <w:basedOn w:val="DefaultParagraphFont"/>
    <w:rsid w:val="007768A3"/>
    <w:rPr>
      <w:color w:val="954F72" w:themeColor="followedHyperlink"/>
      <w:u w:val="single"/>
    </w:rPr>
  </w:style>
  <w:style w:type="character" w:styleId="UnresolvedMention">
    <w:name w:val="Unresolved Mention"/>
    <w:basedOn w:val="DefaultParagraphFont"/>
    <w:uiPriority w:val="99"/>
    <w:semiHidden/>
    <w:unhideWhenUsed/>
    <w:rsid w:val="00BB4782"/>
    <w:rPr>
      <w:color w:val="605E5C"/>
      <w:shd w:val="clear" w:color="auto" w:fill="E1DFDD"/>
    </w:rPr>
  </w:style>
  <w:style w:type="paragraph" w:customStyle="1" w:styleId="Annex">
    <w:name w:val="Annex"/>
    <w:basedOn w:val="Normal"/>
    <w:next w:val="Normal"/>
    <w:qFormat/>
    <w:rsid w:val="00984F58"/>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450129269">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1093403514">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 w:id="16498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tsi.org/webapp/WorkProgram/Report_WorkItem.asp?WKI_ID=73463" TargetMode="External"/><Relationship Id="rId18" Type="http://schemas.openxmlformats.org/officeDocument/2006/relationships/hyperlink" Target="https://portal.etsi.org/webapp/WorkProgram/Report_WorkItem.asp?WKI_ID=73462" TargetMode="External"/><Relationship Id="rId26" Type="http://schemas.openxmlformats.org/officeDocument/2006/relationships/hyperlink" Target="https://portal.etsi.org/webapp/WorkProgram/Report_WorkItem.asp?WKI_ID=73463" TargetMode="External"/><Relationship Id="rId3" Type="http://schemas.openxmlformats.org/officeDocument/2006/relationships/customXml" Target="../customXml/item3.xml"/><Relationship Id="rId21" Type="http://schemas.openxmlformats.org/officeDocument/2006/relationships/hyperlink" Target="https://portal.etsi.org/webapp/WorkProgram/Report_WorkItem.asp?WKI_ID=73462" TargetMode="External"/><Relationship Id="rId7" Type="http://schemas.openxmlformats.org/officeDocument/2006/relationships/styles" Target="styles.xml"/><Relationship Id="rId12" Type="http://schemas.openxmlformats.org/officeDocument/2006/relationships/hyperlink" Target="https://portal.etsi.org/webapp/WorkProgram/Report_WorkItem.asp?WKI_ID=73462" TargetMode="External"/><Relationship Id="rId17" Type="http://schemas.openxmlformats.org/officeDocument/2006/relationships/hyperlink" Target="https://portal.etsi.org/webapp/WorkProgram/Report_WorkItem.asp?WKI_ID=73461" TargetMode="External"/><Relationship Id="rId25" Type="http://schemas.openxmlformats.org/officeDocument/2006/relationships/hyperlink" Target="https://portal.etsi.org/webapp/WorkProgram/Report_WorkItem.asp?WKI_ID=73462" TargetMode="External"/><Relationship Id="rId2" Type="http://schemas.openxmlformats.org/officeDocument/2006/relationships/customXml" Target="../customXml/item2.xml"/><Relationship Id="rId16" Type="http://schemas.openxmlformats.org/officeDocument/2006/relationships/hyperlink" Target="https://portal.etsi.org/webapp/WorkProgram/Report_WorkItem.asp?WKI_ID=73461" TargetMode="External"/><Relationship Id="rId20" Type="http://schemas.openxmlformats.org/officeDocument/2006/relationships/hyperlink" Target="https://portal.etsi.org/webapp/WorkProgram/Report_WorkItem.asp?WKI_ID=7346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etsi.org/webapp/WorkProgram/Report_WorkItem.asp?WKI_ID=73464" TargetMode="External"/><Relationship Id="rId5" Type="http://schemas.openxmlformats.org/officeDocument/2006/relationships/customXml" Target="../customXml/item5.xml"/><Relationship Id="rId15" Type="http://schemas.openxmlformats.org/officeDocument/2006/relationships/hyperlink" Target="https://portal.etsi.org/STF/STFs/Funding/ETSIbudget.aspx" TargetMode="External"/><Relationship Id="rId23" Type="http://schemas.openxmlformats.org/officeDocument/2006/relationships/hyperlink" Target="https://portal.etsi.org/webapp/WorkProgram/Report_WorkItem.asp?WKI_ID=73462"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rtal.etsi.org/webapp/WorkProgram/Report_WorkItem.asp?WKI_ID=7346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tsi.org/webapp/WorkProgram/Report_WorkItem.asp?WKI_ID=73464" TargetMode="External"/><Relationship Id="rId22" Type="http://schemas.openxmlformats.org/officeDocument/2006/relationships/hyperlink" Target="https://portal.etsi.org/webapp/WorkProgram/Report_WorkItem.asp?WKI_ID=73464" TargetMode="External"/><Relationship Id="rId27" Type="http://schemas.openxmlformats.org/officeDocument/2006/relationships/hyperlink" Target="https://portal.etsi.org/webapp/WorkProgram/Report_WorkItem.asp?WKI_ID=73464"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eb5f50a0e4d6cc3f1c4d24302f8aae4b">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54c50dbfe1776b14777fe395f43d9e78"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ception xmlns="cc2060c4-1d5f-4078-8d04-2211c109c2d8">2024-11-20T23:00:00+00:00</Reception>
    <akpw xmlns="cc2060c4-1d5f-4078-8d04-2211c109c2d8">35000</akpw>
    <FundingSource xmlns="cc2060c4-1d5f-4078-8d04-2211c109c2d8">ETSI FWP 2025</FundingSource>
    <ProjectNo xmlns="cc2060c4-1d5f-4078-8d04-2211c109c2d8">697</ProjectNo>
    <GA_x002f_BOARDNumber xmlns="cc2060c4-1d5f-4078-8d04-2211c109c2d8">Board#149</GA_x002f_BOARDNumber>
    <ProposalStatus xmlns="cc2060c4-1d5f-4078-8d04-2211c109c2d8">Accepted</ProposalStatus>
    <b2a3 xmlns="cc2060c4-1d5f-4078-8d04-2211c109c2d8">TC SmartM2M</b2a3>
    <Comment xmlns="cc2060c4-1d5f-4078-8d04-2211c109c2d8" xsi:nil="true"/>
    <Sent_x0020_by xmlns="cc2060c4-1d5f-4078-8d04-2211c109c2d8">
      <UserInfo>
        <DisplayName>Patrick Guillemin</DisplayName>
        <AccountId>58</AccountId>
        <AccountType/>
      </UserInfo>
    </Sent_x0020_by>
    <Year xmlns="cc2060c4-1d5f-4078-8d04-2211c109c2d8">2025</Year>
    <Document_x0020_Status xmlns="cc2060c4-1d5f-4078-8d04-2211c109c2d8">Final</Document_x0020_Status>
    <_dlc_DocId xmlns="9069a6be-6d50-495c-b8b5-a075e1fb0980">ETSIFA-2016766168-1803</_dlc_DocId>
    <_dlc_DocIdUrl xmlns="9069a6be-6d50-495c-b8b5-a075e1fb0980">
      <Url>https://etsihq.sharepoint.com/teams/FA/_layouts/15/DocIdRedir.aspx?ID=ETSIFA-2016766168-1803</Url>
      <Description>ETSIFA-2016766168-1803</Description>
    </_dlc_DocIdUrl>
  </documentManagement>
</p:properties>
</file>

<file path=customXml/itemProps1.xml><?xml version="1.0" encoding="utf-8"?>
<ds:datastoreItem xmlns:ds="http://schemas.openxmlformats.org/officeDocument/2006/customXml" ds:itemID="{A848FF49-E847-400A-A05D-DC4C22EEE632}">
  <ds:schemaRefs>
    <ds:schemaRef ds:uri="http://schemas.microsoft.com/sharepoint/events"/>
  </ds:schemaRefs>
</ds:datastoreItem>
</file>

<file path=customXml/itemProps2.xml><?xml version="1.0" encoding="utf-8"?>
<ds:datastoreItem xmlns:ds="http://schemas.openxmlformats.org/officeDocument/2006/customXml" ds:itemID="{0BDFD913-8C3F-4F1E-BFEB-18A18F96241F}">
  <ds:schemaRefs>
    <ds:schemaRef ds:uri="http://schemas.microsoft.com/sharepoint/v3/contenttype/forms"/>
  </ds:schemaRefs>
</ds:datastoreItem>
</file>

<file path=customXml/itemProps3.xml><?xml version="1.0" encoding="utf-8"?>
<ds:datastoreItem xmlns:ds="http://schemas.openxmlformats.org/officeDocument/2006/customXml" ds:itemID="{AC080780-A139-431D-9A6C-15848C4E52BB}">
  <ds:schemaRefs>
    <ds:schemaRef ds:uri="http://schemas.openxmlformats.org/officeDocument/2006/bibliography"/>
  </ds:schemaRefs>
</ds:datastoreItem>
</file>

<file path=customXml/itemProps4.xml><?xml version="1.0" encoding="utf-8"?>
<ds:datastoreItem xmlns:ds="http://schemas.openxmlformats.org/officeDocument/2006/customXml" ds:itemID="{738BD510-8B1B-4AA2-8588-AA65E3A01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E82070-F4E0-48E2-B108-690C55428AD4}">
  <ds:schemaRefs>
    <ds:schemaRef ds:uri="http://schemas.microsoft.com/office/2006/metadata/properties"/>
    <ds:schemaRef ds:uri="http://schemas.microsoft.com/office/infopath/2007/PartnerControls"/>
    <ds:schemaRef ds:uri="cc2060c4-1d5f-4078-8d04-2211c109c2d8"/>
    <ds:schemaRef ds:uri="9069a6be-6d50-495c-b8b5-a075e1fb0980"/>
  </ds:schemaRefs>
</ds:datastoreItem>
</file>

<file path=docMetadata/LabelInfo.xml><?xml version="1.0" encoding="utf-8"?>
<clbl:labelList xmlns:clbl="http://schemas.microsoft.com/office/2020/mipLabelMetadata">
  <clbl:label id="{d5e397fc-1581-4f20-a09a-f1b2dd53ab2e}" enabled="1" method="Privileged" siteId="{6815f468-021c-48f2-a6b2-d65c8e979dfb}" contentBits="0" removed="0"/>
</clbl:labelList>
</file>

<file path=docProps/app.xml><?xml version="1.0" encoding="utf-8"?>
<Properties xmlns="http://schemas.openxmlformats.org/officeDocument/2006/extended-properties" xmlns:vt="http://schemas.openxmlformats.org/officeDocument/2006/docPropsVTypes">
  <Template>ToR_ETSI.dot</Template>
  <TotalTime>8</TotalTime>
  <Pages>14</Pages>
  <Words>3934</Words>
  <Characters>24574</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ToR_ETSI</vt:lpstr>
    </vt:vector>
  </TitlesOfParts>
  <Company>ETSI secretariat</Company>
  <LinksUpToDate>false</LinksUpToDate>
  <CharactersWithSpaces>28452</CharactersWithSpaces>
  <SharedDoc>false</SharedDoc>
  <HLinks>
    <vt:vector size="18" baseType="variant">
      <vt:variant>
        <vt:i4>852051</vt:i4>
      </vt:variant>
      <vt:variant>
        <vt:i4>12</vt:i4>
      </vt:variant>
      <vt:variant>
        <vt:i4>0</vt:i4>
      </vt:variant>
      <vt:variant>
        <vt:i4>5</vt:i4>
      </vt:variant>
      <vt:variant>
        <vt:lpwstr>http://docbox.etsi.org/Board/2012_Board/BOARD(12)88_030r1_Review_of_ETSI_STF_funding_criteria.doc</vt:lpwstr>
      </vt:variant>
      <vt:variant>
        <vt:lpwstr/>
      </vt:variant>
      <vt:variant>
        <vt:i4>4653154</vt:i4>
      </vt:variant>
      <vt:variant>
        <vt:i4>9</vt:i4>
      </vt:variant>
      <vt:variant>
        <vt:i4>0</vt:i4>
      </vt:variant>
      <vt:variant>
        <vt:i4>5</vt:i4>
      </vt:variant>
      <vt:variant>
        <vt:lpwstr>mailto:STFManager@etsi.org</vt:lpwstr>
      </vt:variant>
      <vt:variant>
        <vt:lpwstr/>
      </vt:variant>
      <vt:variant>
        <vt:i4>589837</vt:i4>
      </vt:variant>
      <vt:variant>
        <vt:i4>6</vt:i4>
      </vt:variant>
      <vt:variant>
        <vt:i4>0</vt:i4>
      </vt:variant>
      <vt:variant>
        <vt:i4>5</vt:i4>
      </vt:variant>
      <vt:variant>
        <vt:lpwstr>https://portal.etsi.org/STF/STFs/Funding/ETSIbudget.aspx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Cecile Vacher</cp:lastModifiedBy>
  <cp:revision>4</cp:revision>
  <cp:lastPrinted>2024-09-10T11:53:00Z</cp:lastPrinted>
  <dcterms:created xsi:type="dcterms:W3CDTF">2025-04-17T08:19:00Z</dcterms:created>
  <dcterms:modified xsi:type="dcterms:W3CDTF">2025-04-30T13:11:00Z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3afb1f53014d9295d7e0905e83a9223752369b8ea4713cfa12b2c8a92f0110ee</vt:lpwstr>
  </property>
  <property fmtid="{D5CDD505-2E9C-101B-9397-08002B2CF9AE}" pid="3" name="ContentTypeId">
    <vt:lpwstr>0x01010000DEEFC28DC1034EAE39ED7FAD105865</vt:lpwstr>
  </property>
  <property fmtid="{D5CDD505-2E9C-101B-9397-08002B2CF9AE}" pid="4" name="_dlc_DocIdItemGuid">
    <vt:lpwstr>b749dee4-1548-4aeb-9002-7f0762a58a40</vt:lpwstr>
  </property>
</Properties>
</file>