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E426" w14:textId="77777777" w:rsidR="00D83A13" w:rsidRDefault="00D83A13" w:rsidP="00B95033"/>
    <w:tbl>
      <w:tblPr>
        <w:tblW w:w="55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tblGrid>
      <w:tr w:rsidR="005C5AC0" w:rsidRPr="00CE6C5A" w14:paraId="0658BB9F" w14:textId="77777777" w:rsidTr="005C5AC0">
        <w:trPr>
          <w:jc w:val="right"/>
        </w:trPr>
        <w:tc>
          <w:tcPr>
            <w:tcW w:w="5585" w:type="dxa"/>
            <w:vAlign w:val="center"/>
          </w:tcPr>
          <w:p w14:paraId="386B4592" w14:textId="282B24FB" w:rsidR="005C5AC0" w:rsidRPr="009F2D55" w:rsidRDefault="005C5AC0" w:rsidP="005C5AC0">
            <w:pPr>
              <w:pStyle w:val="Header"/>
            </w:pPr>
            <w:r w:rsidRPr="009F2D55">
              <w:t xml:space="preserve">ToR STF </w:t>
            </w:r>
            <w:r w:rsidR="00B84F1D">
              <w:t>695</w:t>
            </w:r>
            <w:r w:rsidR="00B84F1D" w:rsidRPr="009F2D55">
              <w:t xml:space="preserve"> </w:t>
            </w:r>
            <w:r w:rsidRPr="009F2D55">
              <w:t>(</w:t>
            </w:r>
            <w:r w:rsidR="00FA4589">
              <w:t>Ref. Body</w:t>
            </w:r>
            <w:r w:rsidRPr="009F2D55">
              <w:t xml:space="preserve"> </w:t>
            </w:r>
            <w:r w:rsidR="00B84F1D">
              <w:t>ISG CDM</w:t>
            </w:r>
            <w:r w:rsidR="005035BA">
              <w:t>)</w:t>
            </w:r>
          </w:p>
        </w:tc>
      </w:tr>
      <w:tr w:rsidR="005C5AC0" w:rsidRPr="00094E3E" w14:paraId="6840FB42" w14:textId="77777777" w:rsidTr="005C5AC0">
        <w:trPr>
          <w:jc w:val="right"/>
        </w:trPr>
        <w:tc>
          <w:tcPr>
            <w:tcW w:w="5585" w:type="dxa"/>
            <w:vAlign w:val="center"/>
          </w:tcPr>
          <w:p w14:paraId="1522847A" w14:textId="1A368688" w:rsidR="005C5AC0" w:rsidRPr="009F2D55" w:rsidRDefault="005C5AC0" w:rsidP="005C5AC0">
            <w:pPr>
              <w:jc w:val="right"/>
            </w:pPr>
            <w:r w:rsidRPr="009F2D55">
              <w:t xml:space="preserve">Version: </w:t>
            </w:r>
            <w:r w:rsidR="00B84F1D">
              <w:t>1</w:t>
            </w:r>
            <w:r w:rsidRPr="009F2D55">
              <w:t>.0</w:t>
            </w:r>
          </w:p>
        </w:tc>
      </w:tr>
      <w:tr w:rsidR="005C5AC0" w:rsidRPr="00CE6C5A" w14:paraId="6F23B951" w14:textId="77777777" w:rsidTr="005C5AC0">
        <w:trPr>
          <w:jc w:val="right"/>
        </w:trPr>
        <w:tc>
          <w:tcPr>
            <w:tcW w:w="5585" w:type="dxa"/>
            <w:vAlign w:val="center"/>
          </w:tcPr>
          <w:p w14:paraId="1FF402FF" w14:textId="0DE9D68E" w:rsidR="005C5AC0" w:rsidRPr="009F2D55" w:rsidRDefault="005C5AC0" w:rsidP="005C5AC0">
            <w:pPr>
              <w:jc w:val="right"/>
            </w:pPr>
            <w:r w:rsidRPr="009F2D55">
              <w:t xml:space="preserve">Author: </w:t>
            </w:r>
            <w:r w:rsidR="00B84F1D">
              <w:t>ISG CDM</w:t>
            </w:r>
            <w:r w:rsidRPr="009F2D55">
              <w:t xml:space="preserve"> – Date:</w:t>
            </w:r>
            <w:r w:rsidR="005035BA">
              <w:t xml:space="preserve"> </w:t>
            </w:r>
            <w:r w:rsidR="00B84F1D">
              <w:t>2024</w:t>
            </w:r>
            <w:r w:rsidR="005035BA">
              <w:t>-</w:t>
            </w:r>
            <w:r w:rsidR="00B84F1D">
              <w:t>10-28</w:t>
            </w:r>
          </w:p>
        </w:tc>
      </w:tr>
      <w:tr w:rsidR="005C5AC0" w14:paraId="5373DFC6" w14:textId="77777777" w:rsidTr="005C5AC0">
        <w:trPr>
          <w:jc w:val="right"/>
        </w:trPr>
        <w:tc>
          <w:tcPr>
            <w:tcW w:w="5585" w:type="dxa"/>
            <w:vAlign w:val="center"/>
          </w:tcPr>
          <w:p w14:paraId="4889399C" w14:textId="36A3E783" w:rsidR="005C5AC0" w:rsidRPr="009F2D55" w:rsidRDefault="005C5AC0" w:rsidP="005C5AC0">
            <w:pPr>
              <w:jc w:val="right"/>
            </w:pPr>
            <w:r w:rsidRPr="009F2D55">
              <w:t xml:space="preserve">Last updated by: </w:t>
            </w:r>
            <w:r w:rsidR="00B84F1D">
              <w:t>ETSI Secretariat</w:t>
            </w:r>
            <w:r w:rsidRPr="009F2D55">
              <w:t xml:space="preserve"> – Date:</w:t>
            </w:r>
            <w:r w:rsidR="005035BA">
              <w:t xml:space="preserve"> </w:t>
            </w:r>
            <w:r w:rsidR="00B84F1D">
              <w:t>2024</w:t>
            </w:r>
            <w:r w:rsidR="005035BA">
              <w:t>-</w:t>
            </w:r>
            <w:r w:rsidR="00B84F1D">
              <w:t>10</w:t>
            </w:r>
            <w:r w:rsidR="005035BA">
              <w:t>-</w:t>
            </w:r>
            <w:r w:rsidR="00B84F1D">
              <w:t>29</w:t>
            </w:r>
          </w:p>
        </w:tc>
      </w:tr>
      <w:tr w:rsidR="005C5AC0" w:rsidRPr="00CE6C5A" w14:paraId="3FA974B1" w14:textId="77777777" w:rsidTr="005C5AC0">
        <w:trPr>
          <w:jc w:val="right"/>
        </w:trPr>
        <w:tc>
          <w:tcPr>
            <w:tcW w:w="5585" w:type="dxa"/>
            <w:vAlign w:val="center"/>
          </w:tcPr>
          <w:p w14:paraId="1F5CA16C" w14:textId="0989DA16" w:rsidR="005C5AC0" w:rsidRPr="009F2D55" w:rsidRDefault="005C5AC0" w:rsidP="005C5AC0">
            <w:pPr>
              <w:jc w:val="right"/>
            </w:pPr>
            <w:r w:rsidRPr="009F2D55">
              <w:t xml:space="preserve">page </w:t>
            </w:r>
            <w:r w:rsidR="00B84F1D">
              <w:t>1</w:t>
            </w:r>
            <w:r w:rsidR="00B84F1D" w:rsidRPr="009F2D55">
              <w:t xml:space="preserve"> </w:t>
            </w:r>
            <w:r w:rsidRPr="009F2D55">
              <w:t xml:space="preserve">of </w:t>
            </w:r>
            <w:r>
              <w:rPr>
                <w:noProof/>
              </w:rPr>
              <w:fldChar w:fldCharType="begin"/>
            </w:r>
            <w:r>
              <w:rPr>
                <w:noProof/>
              </w:rPr>
              <w:instrText xml:space="preserve"> NUMPAGES   \* MERGEFORMAT </w:instrText>
            </w:r>
            <w:r>
              <w:rPr>
                <w:noProof/>
              </w:rPr>
              <w:fldChar w:fldCharType="separate"/>
            </w:r>
            <w:r w:rsidR="00517672">
              <w:rPr>
                <w:noProof/>
              </w:rPr>
              <w:t>15</w:t>
            </w:r>
            <w:r>
              <w:rPr>
                <w:noProof/>
              </w:rPr>
              <w:fldChar w:fldCharType="end"/>
            </w:r>
          </w:p>
        </w:tc>
      </w:tr>
    </w:tbl>
    <w:p w14:paraId="62EE7693" w14:textId="77777777" w:rsidR="005C5AC0" w:rsidRDefault="005C5AC0" w:rsidP="005C5AC0"/>
    <w:p w14:paraId="7147E228" w14:textId="77777777" w:rsidR="005C5AC0" w:rsidRDefault="005C5AC0" w:rsidP="005C5AC0"/>
    <w:p w14:paraId="6DBC02ED" w14:textId="77777777" w:rsidR="005C5AC0" w:rsidRDefault="005C5AC0" w:rsidP="005C5AC0"/>
    <w:p w14:paraId="60C93B9A" w14:textId="77777777" w:rsidR="005C5AC0" w:rsidRDefault="005C5AC0" w:rsidP="005C5AC0">
      <w:pPr>
        <w:pStyle w:val="ZT"/>
      </w:pPr>
    </w:p>
    <w:p w14:paraId="23006661" w14:textId="77777777" w:rsidR="005C5AC0" w:rsidRDefault="005C5AC0" w:rsidP="005C5AC0">
      <w:pPr>
        <w:pStyle w:val="ZT"/>
      </w:pPr>
    </w:p>
    <w:p w14:paraId="61644C23" w14:textId="0FA4125D" w:rsidR="005C5AC0" w:rsidRPr="00A5599B" w:rsidRDefault="005C5AC0" w:rsidP="005C5AC0">
      <w:pPr>
        <w:pStyle w:val="ZT"/>
      </w:pPr>
      <w:r w:rsidRPr="00A5599B">
        <w:t xml:space="preserve">Terms of Reference </w:t>
      </w:r>
      <w:r w:rsidR="00846054">
        <w:t>–</w:t>
      </w:r>
      <w:r w:rsidR="00426E27">
        <w:t>Specialist</w:t>
      </w:r>
      <w:r w:rsidRPr="00A5599B">
        <w:t xml:space="preserve"> Task Force</w:t>
      </w:r>
      <w:r>
        <w:t xml:space="preserve"> Proposal</w:t>
      </w:r>
    </w:p>
    <w:p w14:paraId="5FC9BDB2" w14:textId="088025EF" w:rsidR="005C5AC0" w:rsidRPr="00A5599B" w:rsidRDefault="005C5AC0" w:rsidP="005C5AC0">
      <w:pPr>
        <w:pStyle w:val="ZT"/>
      </w:pPr>
      <w:r w:rsidRPr="00A5599B">
        <w:t xml:space="preserve">STF </w:t>
      </w:r>
      <w:r w:rsidR="00C2354A">
        <w:t>695</w:t>
      </w:r>
      <w:r w:rsidR="00C2354A" w:rsidRPr="00A5599B">
        <w:t xml:space="preserve"> </w:t>
      </w:r>
      <w:r w:rsidRPr="00A5599B">
        <w:t>(</w:t>
      </w:r>
      <w:r w:rsidR="00557B2E">
        <w:t>ISG CDM</w:t>
      </w:r>
      <w:r w:rsidRPr="00A5599B">
        <w:t>)</w:t>
      </w:r>
    </w:p>
    <w:p w14:paraId="597F2D7B" w14:textId="54C4A753" w:rsidR="005C5AC0" w:rsidRDefault="00557B2E" w:rsidP="005C5AC0">
      <w:pPr>
        <w:pStyle w:val="ZT"/>
      </w:pPr>
      <w:r>
        <w:t xml:space="preserve">CISE Data Model Release 2 </w:t>
      </w:r>
      <w:r w:rsidR="0058437E">
        <w:t>(Domain Extension</w:t>
      </w:r>
      <w:r>
        <w:t>)</w:t>
      </w:r>
    </w:p>
    <w:p w14:paraId="7F009D06" w14:textId="77777777" w:rsidR="005C5AC0" w:rsidRDefault="005C5AC0" w:rsidP="005C5AC0"/>
    <w:p w14:paraId="5594EB1C" w14:textId="77777777" w:rsidR="005C5AC0" w:rsidRDefault="005C5AC0" w:rsidP="005C5AC0"/>
    <w:p w14:paraId="4D0C7BCB" w14:textId="77777777" w:rsidR="005C5AC0" w:rsidRDefault="005C5AC0" w:rsidP="005C5AC0"/>
    <w:p w14:paraId="72F606CA" w14:textId="77777777" w:rsidR="005C5AC0" w:rsidRDefault="005C5AC0" w:rsidP="005C5AC0"/>
    <w:p w14:paraId="636F70BC" w14:textId="77777777" w:rsidR="005C5AC0" w:rsidRPr="006718C2" w:rsidRDefault="005C5AC0" w:rsidP="005C5AC0"/>
    <w:p w14:paraId="4544D827" w14:textId="77777777" w:rsidR="005C5AC0" w:rsidRDefault="005C5AC0" w:rsidP="005C5AC0">
      <w:pPr>
        <w:pStyle w:val="B0Bold"/>
      </w:pPr>
      <w:r>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4962"/>
        <w:gridCol w:w="1261"/>
      </w:tblGrid>
      <w:tr w:rsidR="00DD231E" w:rsidRPr="00094E3E" w14:paraId="31D5E7AB" w14:textId="77777777" w:rsidTr="00471C0C">
        <w:trPr>
          <w:trHeight w:val="264"/>
        </w:trPr>
        <w:tc>
          <w:tcPr>
            <w:tcW w:w="2547" w:type="dxa"/>
            <w:vMerge w:val="restart"/>
            <w:tcMar>
              <w:top w:w="28" w:type="dxa"/>
              <w:bottom w:w="28" w:type="dxa"/>
            </w:tcMar>
          </w:tcPr>
          <w:p w14:paraId="7D2533AB" w14:textId="77777777" w:rsidR="00DD231E" w:rsidRDefault="00DD231E" w:rsidP="005C5AC0">
            <w:pPr>
              <w:jc w:val="left"/>
            </w:pPr>
            <w:r>
              <w:t>Approval status</w:t>
            </w:r>
          </w:p>
        </w:tc>
        <w:tc>
          <w:tcPr>
            <w:tcW w:w="5812" w:type="dxa"/>
            <w:gridSpan w:val="2"/>
            <w:tcMar>
              <w:top w:w="28" w:type="dxa"/>
              <w:bottom w:w="28" w:type="dxa"/>
            </w:tcMar>
          </w:tcPr>
          <w:p w14:paraId="3B17978C" w14:textId="59219499" w:rsidR="00DD231E" w:rsidRDefault="00DD231E" w:rsidP="005C5AC0">
            <w:r>
              <w:t xml:space="preserve">Approved by </w:t>
            </w:r>
            <w:r w:rsidR="00557B2E">
              <w:t>ISG CDM</w:t>
            </w:r>
            <w:r>
              <w:t xml:space="preserve"> (doc ref: </w:t>
            </w:r>
            <w:r w:rsidR="00263366">
              <w:t>CDM(2</w:t>
            </w:r>
            <w:r w:rsidR="000C3B25">
              <w:t>4</w:t>
            </w:r>
            <w:r w:rsidR="00263366">
              <w:t>)0</w:t>
            </w:r>
            <w:r w:rsidR="000C3B25">
              <w:t>5</w:t>
            </w:r>
            <w:r w:rsidR="00263366">
              <w:t>4002</w:t>
            </w:r>
            <w:r>
              <w:t xml:space="preserve">) </w:t>
            </w:r>
          </w:p>
        </w:tc>
        <w:tc>
          <w:tcPr>
            <w:tcW w:w="1261" w:type="dxa"/>
          </w:tcPr>
          <w:p w14:paraId="7AFF5E69" w14:textId="54DA11AB" w:rsidR="00DD231E" w:rsidRPr="00471C0C" w:rsidRDefault="00DD231E" w:rsidP="005C5AC0">
            <w:pPr>
              <w:rPr>
                <w:b/>
              </w:rPr>
            </w:pPr>
            <w:r w:rsidRPr="00471C0C">
              <w:rPr>
                <w:b/>
              </w:rPr>
              <w:t>YES</w:t>
            </w:r>
          </w:p>
        </w:tc>
      </w:tr>
      <w:tr w:rsidR="00DD231E" w:rsidRPr="00094E3E" w14:paraId="7BEA11B6" w14:textId="77777777" w:rsidTr="00471C0C">
        <w:trPr>
          <w:trHeight w:val="264"/>
        </w:trPr>
        <w:tc>
          <w:tcPr>
            <w:tcW w:w="2547" w:type="dxa"/>
            <w:vMerge/>
            <w:tcMar>
              <w:top w:w="28" w:type="dxa"/>
              <w:bottom w:w="28" w:type="dxa"/>
            </w:tcMar>
          </w:tcPr>
          <w:p w14:paraId="07F7E918" w14:textId="77777777" w:rsidR="00DD231E" w:rsidRDefault="00DD231E" w:rsidP="00DD231E">
            <w:pPr>
              <w:jc w:val="left"/>
            </w:pPr>
          </w:p>
        </w:tc>
        <w:tc>
          <w:tcPr>
            <w:tcW w:w="5812" w:type="dxa"/>
            <w:gridSpan w:val="2"/>
            <w:tcMar>
              <w:top w:w="28" w:type="dxa"/>
              <w:bottom w:w="28" w:type="dxa"/>
            </w:tcMar>
          </w:tcPr>
          <w:p w14:paraId="42627AE1" w14:textId="0A3E48EA" w:rsidR="00DD231E" w:rsidRDefault="00DD231E" w:rsidP="00DD231E">
            <w:r>
              <w:t>Approved by Board#</w:t>
            </w:r>
            <w:r w:rsidR="00483D48" w:rsidRPr="002C63F9">
              <w:t>14</w:t>
            </w:r>
            <w:r w:rsidR="00483D48">
              <w:t>9 (24-26 September 2024)</w:t>
            </w:r>
          </w:p>
        </w:tc>
        <w:tc>
          <w:tcPr>
            <w:tcW w:w="1261" w:type="dxa"/>
          </w:tcPr>
          <w:p w14:paraId="4CB5F7A3" w14:textId="373BEE2F" w:rsidR="00DD231E" w:rsidRPr="00471C0C" w:rsidRDefault="00DD231E" w:rsidP="00DD231E">
            <w:pPr>
              <w:rPr>
                <w:b/>
              </w:rPr>
            </w:pPr>
            <w:r w:rsidRPr="00471C0C">
              <w:rPr>
                <w:b/>
              </w:rPr>
              <w:t>YES</w:t>
            </w:r>
          </w:p>
        </w:tc>
      </w:tr>
      <w:tr w:rsidR="00DD231E" w:rsidRPr="00094E3E" w14:paraId="62F0A134" w14:textId="77777777" w:rsidTr="005C5AC0">
        <w:tc>
          <w:tcPr>
            <w:tcW w:w="2547" w:type="dxa"/>
            <w:tcMar>
              <w:top w:w="28" w:type="dxa"/>
              <w:bottom w:w="28" w:type="dxa"/>
            </w:tcMar>
          </w:tcPr>
          <w:p w14:paraId="3C8A59C7" w14:textId="617ED2A9" w:rsidR="00DD231E" w:rsidRDefault="00DD231E" w:rsidP="00DD231E">
            <w:pPr>
              <w:jc w:val="left"/>
            </w:pPr>
            <w:r>
              <w:t>Reference Body</w:t>
            </w:r>
          </w:p>
        </w:tc>
        <w:tc>
          <w:tcPr>
            <w:tcW w:w="7073" w:type="dxa"/>
            <w:gridSpan w:val="3"/>
            <w:tcMar>
              <w:top w:w="28" w:type="dxa"/>
              <w:bottom w:w="28" w:type="dxa"/>
            </w:tcMar>
          </w:tcPr>
          <w:p w14:paraId="22A30482" w14:textId="77A8D073" w:rsidR="00DD231E" w:rsidRDefault="00557B2E" w:rsidP="00DD231E">
            <w:r>
              <w:t>ISG CDM</w:t>
            </w:r>
          </w:p>
        </w:tc>
      </w:tr>
      <w:tr w:rsidR="00DD231E" w:rsidRPr="00B67778" w14:paraId="6A4241AA"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2558F8" w14:textId="77777777" w:rsidR="00DD231E" w:rsidRPr="003F17C4" w:rsidRDefault="00DD231E" w:rsidP="00DD231E">
            <w:pPr>
              <w:jc w:val="left"/>
            </w:pPr>
            <w:r>
              <w:t xml:space="preserve">ETSI </w:t>
            </w:r>
            <w:r w:rsidRPr="003F17C4">
              <w:t>Funding</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11D317BC" w14:textId="1153B3B9" w:rsidR="00DD231E" w:rsidRPr="00D44A8D" w:rsidRDefault="00DD231E" w:rsidP="00DD231E">
            <w:pPr>
              <w:tabs>
                <w:tab w:val="clear" w:pos="1418"/>
                <w:tab w:val="clear" w:pos="4678"/>
                <w:tab w:val="clear" w:pos="5954"/>
                <w:tab w:val="clear" w:pos="7088"/>
                <w:tab w:val="left" w:pos="3435"/>
                <w:tab w:val="left" w:pos="4995"/>
              </w:tabs>
              <w:jc w:val="left"/>
              <w:rPr>
                <w:rFonts w:cs="Arial"/>
                <w:lang w:val="fr-FR"/>
              </w:rPr>
            </w:pPr>
            <w:r w:rsidRPr="00D44A8D">
              <w:rPr>
                <w:b/>
                <w:lang w:val="fr-FR"/>
              </w:rPr>
              <w:t xml:space="preserve">Maximum budget </w:t>
            </w:r>
            <w:r w:rsidRPr="004276BA">
              <w:rPr>
                <w:b/>
                <w:lang w:val="fr-FR"/>
              </w:rPr>
              <w:t xml:space="preserve">: </w:t>
            </w:r>
            <w:r w:rsidR="008F567E">
              <w:rPr>
                <w:b/>
                <w:lang w:val="fr-FR"/>
              </w:rPr>
              <w:t>51.500</w:t>
            </w:r>
            <w:r w:rsidRPr="004276BA">
              <w:rPr>
                <w:b/>
                <w:lang w:val="fr-FR"/>
              </w:rPr>
              <w:t> EUR</w:t>
            </w:r>
          </w:p>
        </w:tc>
      </w:tr>
      <w:tr w:rsidR="00DD231E" w:rsidRPr="005D0FB6" w14:paraId="1001E420"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ADE03B5" w14:textId="4465E078" w:rsidR="00DD231E" w:rsidRDefault="00DD231E" w:rsidP="00DD231E">
            <w:pPr>
              <w:jc w:val="left"/>
            </w:pPr>
            <w:r>
              <w:t>Minimum of 4 ETSI Members Support</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0240EE48" w14:textId="09B23F48" w:rsidR="00DD231E" w:rsidRPr="00471C0C" w:rsidRDefault="00DD231E" w:rsidP="00DD231E">
            <w:pPr>
              <w:tabs>
                <w:tab w:val="clear" w:pos="1418"/>
                <w:tab w:val="clear" w:pos="4678"/>
                <w:tab w:val="clear" w:pos="5954"/>
                <w:tab w:val="clear" w:pos="7088"/>
                <w:tab w:val="left" w:pos="3435"/>
                <w:tab w:val="left" w:pos="4995"/>
              </w:tabs>
              <w:jc w:val="left"/>
              <w:rPr>
                <w:b/>
              </w:rPr>
            </w:pPr>
            <w:r>
              <w:rPr>
                <w:b/>
              </w:rPr>
              <w:t>YES</w:t>
            </w:r>
          </w:p>
        </w:tc>
      </w:tr>
      <w:tr w:rsidR="00DD231E" w14:paraId="52953B02" w14:textId="77777777" w:rsidTr="005C5AC0">
        <w:tc>
          <w:tcPr>
            <w:tcW w:w="2547" w:type="dxa"/>
            <w:vMerge w:val="restart"/>
            <w:tcBorders>
              <w:top w:val="single" w:sz="4" w:space="0" w:color="auto"/>
              <w:left w:val="single" w:sz="4" w:space="0" w:color="auto"/>
              <w:right w:val="single" w:sz="4" w:space="0" w:color="auto"/>
            </w:tcBorders>
            <w:tcMar>
              <w:top w:w="28" w:type="dxa"/>
              <w:bottom w:w="28" w:type="dxa"/>
            </w:tcMar>
            <w:vAlign w:val="center"/>
          </w:tcPr>
          <w:p w14:paraId="33995A4C" w14:textId="77777777" w:rsidR="00DD231E" w:rsidRPr="003F17C4" w:rsidRDefault="00DD231E" w:rsidP="00DD231E">
            <w:pPr>
              <w:jc w:val="left"/>
            </w:pPr>
            <w:r w:rsidRPr="003F17C4">
              <w:t>Time scale</w:t>
            </w: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1D29E8B5" w14:textId="77777777" w:rsidR="00DD231E" w:rsidRPr="00D44A8D" w:rsidRDefault="00DD231E" w:rsidP="00DD231E">
            <w:pPr>
              <w:rPr>
                <w:b/>
              </w:rPr>
            </w:pPr>
            <w:r w:rsidRPr="00D44A8D">
              <w:rPr>
                <w:b/>
              </w:rPr>
              <w:t>From</w:t>
            </w:r>
          </w:p>
        </w:tc>
        <w:tc>
          <w:tcPr>
            <w:tcW w:w="6223" w:type="dxa"/>
            <w:gridSpan w:val="2"/>
            <w:tcBorders>
              <w:top w:val="single" w:sz="4" w:space="0" w:color="auto"/>
              <w:left w:val="single" w:sz="4" w:space="0" w:color="auto"/>
              <w:bottom w:val="single" w:sz="4" w:space="0" w:color="auto"/>
              <w:right w:val="single" w:sz="4" w:space="0" w:color="auto"/>
            </w:tcBorders>
          </w:tcPr>
          <w:p w14:paraId="6BD12C16" w14:textId="6451BB83" w:rsidR="00DD231E" w:rsidRPr="004276BA" w:rsidRDefault="00DD231E" w:rsidP="00DD231E">
            <w:r w:rsidRPr="004276BA">
              <w:t>20</w:t>
            </w:r>
            <w:r w:rsidR="0047201D" w:rsidRPr="004276BA">
              <w:t>2</w:t>
            </w:r>
            <w:r w:rsidR="00656F7B">
              <w:t>5</w:t>
            </w:r>
            <w:r w:rsidRPr="004276BA">
              <w:t>-</w:t>
            </w:r>
            <w:r w:rsidR="00656F7B">
              <w:t>01</w:t>
            </w:r>
            <w:r w:rsidRPr="004276BA">
              <w:t>-</w:t>
            </w:r>
            <w:r w:rsidR="0047201D" w:rsidRPr="004276BA">
              <w:t>01</w:t>
            </w:r>
          </w:p>
        </w:tc>
      </w:tr>
      <w:tr w:rsidR="00DD231E" w14:paraId="60389CC7" w14:textId="77777777" w:rsidTr="005C5AC0">
        <w:tc>
          <w:tcPr>
            <w:tcW w:w="2547" w:type="dxa"/>
            <w:vMerge/>
            <w:tcBorders>
              <w:left w:val="single" w:sz="4" w:space="0" w:color="auto"/>
              <w:bottom w:val="single" w:sz="4" w:space="0" w:color="auto"/>
              <w:right w:val="single" w:sz="4" w:space="0" w:color="auto"/>
            </w:tcBorders>
            <w:tcMar>
              <w:top w:w="28" w:type="dxa"/>
              <w:bottom w:w="28" w:type="dxa"/>
            </w:tcMar>
          </w:tcPr>
          <w:p w14:paraId="42058EAC" w14:textId="77777777" w:rsidR="00DD231E" w:rsidRPr="003F17C4" w:rsidRDefault="00DD231E" w:rsidP="00DD231E">
            <w:pPr>
              <w:jc w:val="left"/>
            </w:pP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6A3F393E" w14:textId="77777777" w:rsidR="00DD231E" w:rsidRPr="00D44A8D" w:rsidRDefault="00DD231E" w:rsidP="00DD231E">
            <w:pPr>
              <w:rPr>
                <w:b/>
              </w:rPr>
            </w:pPr>
            <w:r w:rsidRPr="00D44A8D">
              <w:rPr>
                <w:b/>
              </w:rPr>
              <w:t>To</w:t>
            </w:r>
          </w:p>
        </w:tc>
        <w:tc>
          <w:tcPr>
            <w:tcW w:w="6223" w:type="dxa"/>
            <w:gridSpan w:val="2"/>
            <w:tcBorders>
              <w:top w:val="single" w:sz="4" w:space="0" w:color="auto"/>
              <w:left w:val="single" w:sz="4" w:space="0" w:color="auto"/>
              <w:bottom w:val="single" w:sz="4" w:space="0" w:color="auto"/>
              <w:right w:val="single" w:sz="4" w:space="0" w:color="auto"/>
            </w:tcBorders>
          </w:tcPr>
          <w:p w14:paraId="1683FAC9" w14:textId="1CEAA1DD" w:rsidR="00DD231E" w:rsidRPr="004276BA" w:rsidDel="005D0FB6" w:rsidRDefault="00DD231E" w:rsidP="00DD231E">
            <w:r w:rsidRPr="004276BA">
              <w:t>20</w:t>
            </w:r>
            <w:r w:rsidR="00557B2E" w:rsidRPr="004276BA">
              <w:t>2</w:t>
            </w:r>
            <w:r w:rsidR="008C5F80">
              <w:t>5</w:t>
            </w:r>
            <w:r w:rsidR="0058437E" w:rsidRPr="004276BA">
              <w:t>-</w:t>
            </w:r>
            <w:r w:rsidR="008C5F80">
              <w:t>0</w:t>
            </w:r>
            <w:r w:rsidR="00964978">
              <w:t>4</w:t>
            </w:r>
            <w:r w:rsidR="0058437E" w:rsidRPr="004276BA">
              <w:t>-</w:t>
            </w:r>
            <w:r w:rsidR="00E93FD1">
              <w:t>3</w:t>
            </w:r>
            <w:r w:rsidR="00964978">
              <w:t>0</w:t>
            </w:r>
          </w:p>
        </w:tc>
      </w:tr>
      <w:tr w:rsidR="00DD231E" w14:paraId="2CC46559"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E35B20" w14:textId="77777777" w:rsidR="00DD231E" w:rsidRPr="00255D75" w:rsidRDefault="00DD231E" w:rsidP="00DD231E">
            <w:pPr>
              <w:jc w:val="left"/>
            </w:pPr>
            <w:r w:rsidRPr="002C520E">
              <w:t xml:space="preserve">Work Items </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0B2BDCDB" w14:textId="7A4DF344" w:rsidR="00DD231E" w:rsidRPr="00D44A8D" w:rsidRDefault="00E93FD1" w:rsidP="00DD231E">
            <w:pPr>
              <w:jc w:val="left"/>
              <w:rPr>
                <w:rFonts w:cs="Arial"/>
                <w:i/>
              </w:rPr>
            </w:pPr>
            <w:r w:rsidRPr="00E93FD1">
              <w:rPr>
                <w:rFonts w:cs="Arial"/>
              </w:rPr>
              <w:t xml:space="preserve">Adapting </w:t>
            </w:r>
            <w:r w:rsidR="00DC781E">
              <w:rPr>
                <w:rFonts w:cs="Arial"/>
              </w:rPr>
              <w:t>Generic Underwater Application Language (</w:t>
            </w:r>
            <w:r w:rsidRPr="00E93FD1">
              <w:rPr>
                <w:rFonts w:cs="Arial"/>
              </w:rPr>
              <w:t>GUWAL</w:t>
            </w:r>
            <w:r w:rsidR="00DC781E">
              <w:rPr>
                <w:rFonts w:cs="Arial"/>
              </w:rPr>
              <w:t>)</w:t>
            </w:r>
            <w:r w:rsidRPr="00E93FD1">
              <w:rPr>
                <w:rFonts w:cs="Arial"/>
              </w:rPr>
              <w:t xml:space="preserve"> to CISE and qualifying it through the ETSI CDM Testing Platform</w:t>
            </w:r>
          </w:p>
        </w:tc>
      </w:tr>
      <w:tr w:rsidR="00DD231E" w14:paraId="423C9925" w14:textId="77777777" w:rsidTr="00471C0C">
        <w:trPr>
          <w:trHeight w:val="2586"/>
        </w:trPr>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570CC1F" w14:textId="42CD7DAE" w:rsidR="00DD231E" w:rsidRDefault="00DD231E" w:rsidP="00DD231E">
            <w:pPr>
              <w:jc w:val="left"/>
            </w:pPr>
            <w:r>
              <w:t>Board priority</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77ADA0F5" w14:textId="77777777" w:rsidR="00DD231E" w:rsidRDefault="00483D48" w:rsidP="00DD231E">
            <w:pPr>
              <w:jc w:val="left"/>
              <w:rPr>
                <w:rStyle w:val="Hyperlink"/>
                <w:rFonts w:cs="Arial"/>
              </w:rPr>
            </w:pPr>
            <w:hyperlink r:id="rId12" w:history="1">
              <w:r w:rsidR="00DD231E" w:rsidRPr="0071112F">
                <w:rPr>
                  <w:rStyle w:val="Hyperlink"/>
                  <w:rFonts w:cs="Arial"/>
                </w:rPr>
                <w:t>ETSI STF funding criteria</w:t>
              </w:r>
            </w:hyperlink>
          </w:p>
          <w:p w14:paraId="62B58A1A" w14:textId="77777777" w:rsidR="00DD231E" w:rsidRDefault="00DD231E" w:rsidP="00DD231E">
            <w:pPr>
              <w:jc w:val="left"/>
              <w:rPr>
                <w:rFonts w:cs="Arial"/>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3"/>
              <w:gridCol w:w="708"/>
            </w:tblGrid>
            <w:tr w:rsidR="00DD231E" w:rsidRPr="006A58EA" w14:paraId="3FE24159" w14:textId="77777777" w:rsidTr="001A577A">
              <w:trPr>
                <w:trHeight w:val="449"/>
              </w:trPr>
              <w:tc>
                <w:tcPr>
                  <w:tcW w:w="3993" w:type="dxa"/>
                  <w:shd w:val="clear" w:color="auto" w:fill="auto"/>
                </w:tcPr>
                <w:p w14:paraId="050FF954" w14:textId="77777777" w:rsidR="00DD231E" w:rsidRPr="006A58EA" w:rsidRDefault="00DD231E" w:rsidP="00DD231E">
                  <w:pPr>
                    <w:pStyle w:val="GuidelineB1"/>
                    <w:numPr>
                      <w:ilvl w:val="0"/>
                      <w:numId w:val="0"/>
                    </w:numPr>
                    <w:ind w:left="568" w:hanging="284"/>
                    <w:jc w:val="center"/>
                    <w:rPr>
                      <w:b/>
                      <w:i w:val="0"/>
                    </w:rPr>
                  </w:pPr>
                  <w:r w:rsidRPr="006A58EA">
                    <w:rPr>
                      <w:b/>
                      <w:i w:val="0"/>
                    </w:rPr>
                    <w:t>Priority Criteria</w:t>
                  </w:r>
                </w:p>
                <w:p w14:paraId="50DCB76C" w14:textId="77777777" w:rsidR="00DD231E" w:rsidRPr="006A58EA" w:rsidRDefault="00DD231E" w:rsidP="00DD231E">
                  <w:pPr>
                    <w:pStyle w:val="GuidelineB1"/>
                    <w:numPr>
                      <w:ilvl w:val="0"/>
                      <w:numId w:val="0"/>
                    </w:numPr>
                    <w:jc w:val="center"/>
                    <w:rPr>
                      <w:b/>
                      <w:i w:val="0"/>
                    </w:rPr>
                  </w:pPr>
                </w:p>
              </w:tc>
              <w:tc>
                <w:tcPr>
                  <w:tcW w:w="708" w:type="dxa"/>
                  <w:shd w:val="clear" w:color="auto" w:fill="auto"/>
                </w:tcPr>
                <w:p w14:paraId="3E759502" w14:textId="179E9332" w:rsidR="00DD231E" w:rsidRPr="006A58EA" w:rsidRDefault="00DD231E" w:rsidP="00DD231E">
                  <w:pPr>
                    <w:pStyle w:val="GuidelineB1"/>
                    <w:numPr>
                      <w:ilvl w:val="0"/>
                      <w:numId w:val="0"/>
                    </w:numPr>
                    <w:jc w:val="center"/>
                    <w:rPr>
                      <w:b/>
                      <w:i w:val="0"/>
                    </w:rPr>
                  </w:pPr>
                </w:p>
              </w:tc>
            </w:tr>
            <w:tr w:rsidR="00DD231E" w14:paraId="1446E89B" w14:textId="77777777" w:rsidTr="001A577A">
              <w:trPr>
                <w:trHeight w:val="224"/>
              </w:trPr>
              <w:tc>
                <w:tcPr>
                  <w:tcW w:w="3993" w:type="dxa"/>
                  <w:shd w:val="clear" w:color="auto" w:fill="auto"/>
                </w:tcPr>
                <w:p w14:paraId="65F1C214" w14:textId="77777777" w:rsidR="00DD231E" w:rsidRPr="006A58EA" w:rsidRDefault="00DD231E" w:rsidP="00DD231E">
                  <w:pPr>
                    <w:pStyle w:val="GuidelineB1"/>
                    <w:numPr>
                      <w:ilvl w:val="0"/>
                      <w:numId w:val="0"/>
                    </w:numPr>
                    <w:rPr>
                      <w:i w:val="0"/>
                    </w:rPr>
                  </w:pPr>
                  <w:r w:rsidRPr="006A58EA">
                    <w:rPr>
                      <w:i w:val="0"/>
                    </w:rPr>
                    <w:t>Maintenance of standards in mature domains</w:t>
                  </w:r>
                </w:p>
              </w:tc>
              <w:tc>
                <w:tcPr>
                  <w:tcW w:w="708" w:type="dxa"/>
                  <w:shd w:val="clear" w:color="auto" w:fill="auto"/>
                </w:tcPr>
                <w:p w14:paraId="06AF75CD" w14:textId="59E37BF7" w:rsidR="00DD231E" w:rsidRPr="006A58EA" w:rsidRDefault="00DD231E" w:rsidP="00DD231E">
                  <w:pPr>
                    <w:pStyle w:val="GuidelineB1"/>
                    <w:numPr>
                      <w:ilvl w:val="0"/>
                      <w:numId w:val="0"/>
                    </w:numPr>
                    <w:rPr>
                      <w:i w:val="0"/>
                    </w:rPr>
                  </w:pPr>
                </w:p>
              </w:tc>
            </w:tr>
            <w:tr w:rsidR="00DD231E" w14:paraId="15AC88AA" w14:textId="77777777" w:rsidTr="001A577A">
              <w:trPr>
                <w:trHeight w:val="224"/>
              </w:trPr>
              <w:tc>
                <w:tcPr>
                  <w:tcW w:w="3993" w:type="dxa"/>
                  <w:shd w:val="clear" w:color="auto" w:fill="auto"/>
                </w:tcPr>
                <w:p w14:paraId="7F563F72" w14:textId="77777777" w:rsidR="00DD231E" w:rsidRPr="006A58EA" w:rsidRDefault="00DD231E" w:rsidP="00DD231E">
                  <w:pPr>
                    <w:pStyle w:val="GuidelineB1"/>
                    <w:numPr>
                      <w:ilvl w:val="0"/>
                      <w:numId w:val="0"/>
                    </w:numPr>
                    <w:rPr>
                      <w:i w:val="0"/>
                    </w:rPr>
                  </w:pPr>
                  <w:r w:rsidRPr="006A58EA">
                    <w:rPr>
                      <w:i w:val="0"/>
                    </w:rPr>
                    <w:t>Innovation in mature domains</w:t>
                  </w:r>
                </w:p>
              </w:tc>
              <w:tc>
                <w:tcPr>
                  <w:tcW w:w="708" w:type="dxa"/>
                  <w:shd w:val="clear" w:color="auto" w:fill="auto"/>
                </w:tcPr>
                <w:p w14:paraId="2ACD0103" w14:textId="03DE49E4" w:rsidR="00DD231E" w:rsidRPr="006A58EA" w:rsidRDefault="00557B2E" w:rsidP="00DD231E">
                  <w:pPr>
                    <w:pStyle w:val="GuidelineB1"/>
                    <w:numPr>
                      <w:ilvl w:val="0"/>
                      <w:numId w:val="0"/>
                    </w:numPr>
                    <w:rPr>
                      <w:i w:val="0"/>
                    </w:rPr>
                  </w:pPr>
                  <w:r>
                    <w:rPr>
                      <w:i w:val="0"/>
                    </w:rPr>
                    <w:t>X</w:t>
                  </w:r>
                </w:p>
              </w:tc>
            </w:tr>
            <w:tr w:rsidR="00DD231E" w14:paraId="261D6339" w14:textId="77777777" w:rsidTr="001A577A">
              <w:trPr>
                <w:trHeight w:val="224"/>
              </w:trPr>
              <w:tc>
                <w:tcPr>
                  <w:tcW w:w="3993" w:type="dxa"/>
                  <w:shd w:val="clear" w:color="auto" w:fill="auto"/>
                </w:tcPr>
                <w:p w14:paraId="17039A8E" w14:textId="77777777" w:rsidR="00DD231E" w:rsidRPr="006A58EA" w:rsidRDefault="00DD231E" w:rsidP="00DD231E">
                  <w:pPr>
                    <w:pStyle w:val="GuidelineB1"/>
                    <w:numPr>
                      <w:ilvl w:val="0"/>
                      <w:numId w:val="0"/>
                    </w:numPr>
                    <w:rPr>
                      <w:i w:val="0"/>
                    </w:rPr>
                  </w:pPr>
                  <w:r w:rsidRPr="006A58EA">
                    <w:rPr>
                      <w:i w:val="0"/>
                    </w:rPr>
                    <w:t>Emerging domains for ETSI</w:t>
                  </w:r>
                </w:p>
              </w:tc>
              <w:tc>
                <w:tcPr>
                  <w:tcW w:w="708" w:type="dxa"/>
                  <w:shd w:val="clear" w:color="auto" w:fill="auto"/>
                </w:tcPr>
                <w:p w14:paraId="004D074A" w14:textId="24CAE3BC" w:rsidR="00DD231E" w:rsidRPr="006A58EA" w:rsidRDefault="004276BA" w:rsidP="00DD231E">
                  <w:pPr>
                    <w:pStyle w:val="GuidelineB1"/>
                    <w:numPr>
                      <w:ilvl w:val="0"/>
                      <w:numId w:val="0"/>
                    </w:numPr>
                    <w:rPr>
                      <w:i w:val="0"/>
                    </w:rPr>
                  </w:pPr>
                  <w:r>
                    <w:rPr>
                      <w:i w:val="0"/>
                    </w:rPr>
                    <w:t>X</w:t>
                  </w:r>
                </w:p>
              </w:tc>
            </w:tr>
            <w:tr w:rsidR="00DD231E" w14:paraId="0E91A315" w14:textId="77777777" w:rsidTr="001A577A">
              <w:trPr>
                <w:trHeight w:val="224"/>
              </w:trPr>
              <w:tc>
                <w:tcPr>
                  <w:tcW w:w="3993" w:type="dxa"/>
                  <w:shd w:val="clear" w:color="auto" w:fill="auto"/>
                </w:tcPr>
                <w:p w14:paraId="5074442B" w14:textId="77777777" w:rsidR="00DD231E" w:rsidRPr="006A58EA" w:rsidRDefault="00DD231E" w:rsidP="00DD231E">
                  <w:pPr>
                    <w:pStyle w:val="GuidelineB1"/>
                    <w:numPr>
                      <w:ilvl w:val="0"/>
                      <w:numId w:val="0"/>
                    </w:numPr>
                    <w:rPr>
                      <w:i w:val="0"/>
                    </w:rPr>
                  </w:pPr>
                  <w:r w:rsidRPr="006A58EA">
                    <w:rPr>
                      <w:i w:val="0"/>
                    </w:rPr>
                    <w:t>Horizontal activities (quality, security, etc.)</w:t>
                  </w:r>
                </w:p>
              </w:tc>
              <w:tc>
                <w:tcPr>
                  <w:tcW w:w="708" w:type="dxa"/>
                  <w:shd w:val="clear" w:color="auto" w:fill="auto"/>
                </w:tcPr>
                <w:p w14:paraId="17681245" w14:textId="0717A513" w:rsidR="00DD231E" w:rsidRPr="006A58EA" w:rsidRDefault="00DD231E" w:rsidP="00DD231E">
                  <w:pPr>
                    <w:pStyle w:val="GuidelineB1"/>
                    <w:numPr>
                      <w:ilvl w:val="0"/>
                      <w:numId w:val="0"/>
                    </w:numPr>
                    <w:rPr>
                      <w:i w:val="0"/>
                    </w:rPr>
                  </w:pPr>
                </w:p>
              </w:tc>
            </w:tr>
            <w:tr w:rsidR="00DD231E" w14:paraId="4D7781A7" w14:textId="77777777" w:rsidTr="001A577A">
              <w:trPr>
                <w:trHeight w:val="224"/>
              </w:trPr>
              <w:tc>
                <w:tcPr>
                  <w:tcW w:w="3993" w:type="dxa"/>
                  <w:shd w:val="clear" w:color="auto" w:fill="auto"/>
                </w:tcPr>
                <w:p w14:paraId="042A1115" w14:textId="77777777" w:rsidR="00DD231E" w:rsidRPr="006A58EA" w:rsidRDefault="00DD231E" w:rsidP="00DD231E">
                  <w:pPr>
                    <w:pStyle w:val="GuidelineB1"/>
                    <w:numPr>
                      <w:ilvl w:val="0"/>
                      <w:numId w:val="0"/>
                    </w:numPr>
                    <w:rPr>
                      <w:i w:val="0"/>
                    </w:rPr>
                  </w:pPr>
                  <w:r w:rsidRPr="006A58EA">
                    <w:rPr>
                      <w:i w:val="0"/>
                    </w:rPr>
                    <w:t>Societal good / environmental</w:t>
                  </w:r>
                </w:p>
              </w:tc>
              <w:tc>
                <w:tcPr>
                  <w:tcW w:w="708" w:type="dxa"/>
                  <w:shd w:val="clear" w:color="auto" w:fill="auto"/>
                </w:tcPr>
                <w:p w14:paraId="5CDE0BCC" w14:textId="0BA3DE66" w:rsidR="00DD231E" w:rsidRPr="006A58EA" w:rsidRDefault="00DD231E" w:rsidP="00DD231E">
                  <w:pPr>
                    <w:pStyle w:val="GuidelineB1"/>
                    <w:numPr>
                      <w:ilvl w:val="0"/>
                      <w:numId w:val="0"/>
                    </w:numPr>
                    <w:rPr>
                      <w:i w:val="0"/>
                    </w:rPr>
                  </w:pPr>
                </w:p>
              </w:tc>
            </w:tr>
          </w:tbl>
          <w:p w14:paraId="53536AFF" w14:textId="28BE1D4C" w:rsidR="00DD231E" w:rsidRDefault="00DD231E" w:rsidP="00DD231E">
            <w:pPr>
              <w:jc w:val="left"/>
              <w:rPr>
                <w:rFonts w:cs="Arial"/>
              </w:rPr>
            </w:pPr>
          </w:p>
        </w:tc>
      </w:tr>
    </w:tbl>
    <w:p w14:paraId="29CBF87C" w14:textId="77777777" w:rsidR="005C5AC0" w:rsidRDefault="005C5AC0" w:rsidP="005C5AC0"/>
    <w:p w14:paraId="110870EF" w14:textId="299F724E" w:rsidR="00D737A8" w:rsidRDefault="00466814" w:rsidP="00A526B3">
      <w:pPr>
        <w:pStyle w:val="Part"/>
      </w:pPr>
      <w:r>
        <w:br w:type="page"/>
      </w:r>
      <w:r w:rsidR="00D737A8">
        <w:lastRenderedPageBreak/>
        <w:t>Part I –</w:t>
      </w:r>
      <w:r w:rsidR="00A83FE4">
        <w:t xml:space="preserve"> </w:t>
      </w:r>
      <w:r w:rsidR="00D737A8">
        <w:t>STF</w:t>
      </w:r>
      <w:r w:rsidR="00A52D5D">
        <w:t xml:space="preserve"> </w:t>
      </w:r>
      <w:r w:rsidR="002309AA">
        <w:t>Technical Proposal</w:t>
      </w:r>
      <w:r w:rsidR="00A52D5D">
        <w:t xml:space="preserve"> </w:t>
      </w:r>
    </w:p>
    <w:p w14:paraId="0BE14A08" w14:textId="77777777" w:rsidR="00FC2EE2" w:rsidRDefault="00FC2EE2" w:rsidP="00FC2EE2"/>
    <w:p w14:paraId="5CE1DA23" w14:textId="4B1FF258" w:rsidR="00FC2EE2" w:rsidRDefault="0017159C">
      <w:pPr>
        <w:pStyle w:val="Heading1"/>
        <w:ind w:left="567" w:hanging="567"/>
      </w:pPr>
      <w:r>
        <w:t>Rationale &amp; Objectives</w:t>
      </w:r>
    </w:p>
    <w:p w14:paraId="26D18F49" w14:textId="77777777" w:rsidR="003F7DE2" w:rsidRPr="008C310A" w:rsidRDefault="003F7DE2" w:rsidP="003F7DE2">
      <w:pPr>
        <w:pStyle w:val="Guideline"/>
        <w:rPr>
          <w:i w:val="0"/>
        </w:rPr>
      </w:pPr>
    </w:p>
    <w:p w14:paraId="6C3B83C7" w14:textId="3E35BC55" w:rsidR="003865FA" w:rsidRPr="008C310A" w:rsidRDefault="003865FA" w:rsidP="003865FA">
      <w:pPr>
        <w:pStyle w:val="Guideline"/>
        <w:rPr>
          <w:i w:val="0"/>
        </w:rPr>
      </w:pPr>
      <w:r w:rsidRPr="002B32CA">
        <w:rPr>
          <w:i w:val="0"/>
          <w:iCs/>
        </w:rPr>
        <w:t xml:space="preserve">The </w:t>
      </w:r>
      <w:r w:rsidRPr="008C310A">
        <w:rPr>
          <w:i w:val="0"/>
        </w:rPr>
        <w:t>business case for funding</w:t>
      </w:r>
      <w:r w:rsidRPr="002B32CA">
        <w:rPr>
          <w:i w:val="0"/>
          <w:iCs/>
        </w:rPr>
        <w:t xml:space="preserve"> </w:t>
      </w:r>
      <w:r w:rsidR="00964978">
        <w:rPr>
          <w:i w:val="0"/>
          <w:iCs/>
        </w:rPr>
        <w:t>this action is motivated by the following considerations</w:t>
      </w:r>
      <w:r w:rsidRPr="002B32CA">
        <w:rPr>
          <w:i w:val="0"/>
          <w:iCs/>
        </w:rPr>
        <w:t>:</w:t>
      </w:r>
    </w:p>
    <w:p w14:paraId="423B672C" w14:textId="77777777" w:rsidR="003865FA" w:rsidRPr="008C310A" w:rsidRDefault="003865FA" w:rsidP="003865FA">
      <w:pPr>
        <w:pStyle w:val="Guideline"/>
        <w:rPr>
          <w:i w:val="0"/>
        </w:rPr>
      </w:pPr>
    </w:p>
    <w:p w14:paraId="7BF1E2D0" w14:textId="53C9D81D" w:rsidR="003865FA" w:rsidRPr="002B32CA" w:rsidRDefault="003865FA" w:rsidP="002B32CA">
      <w:pPr>
        <w:pStyle w:val="Guideline"/>
        <w:numPr>
          <w:ilvl w:val="0"/>
          <w:numId w:val="32"/>
        </w:numPr>
        <w:rPr>
          <w:i w:val="0"/>
          <w:iCs/>
        </w:rPr>
      </w:pPr>
      <w:r w:rsidRPr="002B32CA">
        <w:rPr>
          <w:b/>
          <w:bCs/>
          <w:i w:val="0"/>
          <w:iCs/>
        </w:rPr>
        <w:t>Background and Objective</w:t>
      </w:r>
      <w:r w:rsidRPr="002B32CA">
        <w:rPr>
          <w:i w:val="0"/>
          <w:iCs/>
        </w:rPr>
        <w:t>: The CISE Data Model Release 2 aims to extend the existing model to encompass additional domains, allowing for a more comprehensive</w:t>
      </w:r>
      <w:r w:rsidRPr="008C310A">
        <w:rPr>
          <w:i w:val="0"/>
        </w:rPr>
        <w:t xml:space="preserve"> and </w:t>
      </w:r>
      <w:r w:rsidRPr="002B32CA">
        <w:rPr>
          <w:i w:val="0"/>
          <w:iCs/>
        </w:rPr>
        <w:t>interoperable Common Information Sharing Environment (CISE). This is crucial for enhancing information exchange and collaboration across various sectors, such as telecommunications, transportation, and maritime safety and security.</w:t>
      </w:r>
    </w:p>
    <w:p w14:paraId="099751FB" w14:textId="77777777" w:rsidR="003865FA" w:rsidRPr="002B32CA" w:rsidRDefault="003865FA" w:rsidP="003865FA">
      <w:pPr>
        <w:pStyle w:val="Guideline"/>
        <w:rPr>
          <w:i w:val="0"/>
          <w:iCs/>
        </w:rPr>
      </w:pPr>
    </w:p>
    <w:p w14:paraId="0D30CCF3" w14:textId="33824EC2" w:rsidR="003865FA" w:rsidRPr="002B32CA" w:rsidRDefault="003865FA" w:rsidP="002B32CA">
      <w:pPr>
        <w:pStyle w:val="Guideline"/>
        <w:numPr>
          <w:ilvl w:val="0"/>
          <w:numId w:val="32"/>
        </w:numPr>
        <w:rPr>
          <w:i w:val="0"/>
          <w:iCs/>
        </w:rPr>
      </w:pPr>
      <w:r w:rsidRPr="002B32CA">
        <w:rPr>
          <w:b/>
          <w:bCs/>
          <w:i w:val="0"/>
          <w:iCs/>
        </w:rPr>
        <w:t>Relation</w:t>
      </w:r>
      <w:r w:rsidRPr="008C310A">
        <w:rPr>
          <w:b/>
          <w:i w:val="0"/>
        </w:rPr>
        <w:t xml:space="preserve"> with ETSI </w:t>
      </w:r>
      <w:r w:rsidRPr="002B32CA">
        <w:rPr>
          <w:b/>
          <w:bCs/>
          <w:i w:val="0"/>
          <w:iCs/>
        </w:rPr>
        <w:t>Strategy</w:t>
      </w:r>
      <w:r w:rsidRPr="002B32CA">
        <w:rPr>
          <w:i w:val="0"/>
          <w:iCs/>
        </w:rPr>
        <w:t xml:space="preserve">: The </w:t>
      </w:r>
      <w:r w:rsidR="00964978">
        <w:rPr>
          <w:i w:val="0"/>
          <w:iCs/>
        </w:rPr>
        <w:t>CDM outputs</w:t>
      </w:r>
      <w:r w:rsidRPr="002B32CA">
        <w:rPr>
          <w:i w:val="0"/>
          <w:iCs/>
        </w:rPr>
        <w:t xml:space="preserve"> align with ETSI strategic goals of promoting interoperability, facilitating innovation, and driving market adoption of standardized solutions. By </w:t>
      </w:r>
      <w:r w:rsidR="00964978">
        <w:rPr>
          <w:i w:val="0"/>
          <w:iCs/>
        </w:rPr>
        <w:t>exploiting the adaptation of legacy systems to</w:t>
      </w:r>
      <w:r w:rsidRPr="002B32CA">
        <w:rPr>
          <w:i w:val="0"/>
          <w:iCs/>
        </w:rPr>
        <w:t xml:space="preserve"> the </w:t>
      </w:r>
      <w:r w:rsidR="00964978">
        <w:rPr>
          <w:i w:val="0"/>
          <w:iCs/>
        </w:rPr>
        <w:t xml:space="preserve">standardized </w:t>
      </w:r>
      <w:r w:rsidRPr="002B32CA">
        <w:rPr>
          <w:i w:val="0"/>
          <w:iCs/>
        </w:rPr>
        <w:t>data model, ETSI continues to be at the forefront of shaping industry standards that support seamless integration and connectivity in diverse domains.</w:t>
      </w:r>
    </w:p>
    <w:p w14:paraId="243333B0" w14:textId="77777777" w:rsidR="003865FA" w:rsidRPr="002B32CA" w:rsidRDefault="003865FA" w:rsidP="003865FA">
      <w:pPr>
        <w:pStyle w:val="Guideline"/>
        <w:rPr>
          <w:i w:val="0"/>
          <w:iCs/>
        </w:rPr>
      </w:pPr>
    </w:p>
    <w:p w14:paraId="5B529D42" w14:textId="39741490" w:rsidR="003865FA" w:rsidRPr="002B32CA" w:rsidRDefault="003865FA" w:rsidP="002B32CA">
      <w:pPr>
        <w:pStyle w:val="Guideline"/>
        <w:numPr>
          <w:ilvl w:val="0"/>
          <w:numId w:val="32"/>
        </w:numPr>
        <w:rPr>
          <w:i w:val="0"/>
          <w:iCs/>
        </w:rPr>
      </w:pPr>
      <w:r w:rsidRPr="002B32CA">
        <w:rPr>
          <w:b/>
          <w:bCs/>
          <w:i w:val="0"/>
          <w:iCs/>
        </w:rPr>
        <w:t>Interest</w:t>
      </w:r>
      <w:r w:rsidRPr="008C310A">
        <w:rPr>
          <w:b/>
          <w:i w:val="0"/>
        </w:rPr>
        <w:t xml:space="preserve"> for ETSI Members</w:t>
      </w:r>
      <w:r w:rsidRPr="002B32CA">
        <w:rPr>
          <w:i w:val="0"/>
          <w:iCs/>
        </w:rPr>
        <w:t>: ETSI members stand to benefit significantly from</w:t>
      </w:r>
      <w:r w:rsidRPr="008C310A">
        <w:rPr>
          <w:i w:val="0"/>
        </w:rPr>
        <w:t xml:space="preserve"> the standards </w:t>
      </w:r>
      <w:r w:rsidR="00964978" w:rsidRPr="008C310A">
        <w:rPr>
          <w:i w:val="0"/>
          <w:iCs/>
        </w:rPr>
        <w:t>published within ISG CDM</w:t>
      </w:r>
      <w:r w:rsidRPr="002B32CA">
        <w:rPr>
          <w:i w:val="0"/>
          <w:iCs/>
        </w:rPr>
        <w:t>. These standards provide a common framework for data exchange, reducing complexity and costs associated with interoperability challenges. By adhering to these standards, ETSI members can ensure compatibility with other systems and seize new opportunities for collaboration and market expansion.</w:t>
      </w:r>
    </w:p>
    <w:p w14:paraId="0B67E145" w14:textId="77777777" w:rsidR="003865FA" w:rsidRPr="002B32CA" w:rsidRDefault="003865FA" w:rsidP="003865FA">
      <w:pPr>
        <w:pStyle w:val="Guideline"/>
        <w:rPr>
          <w:i w:val="0"/>
          <w:iCs/>
        </w:rPr>
      </w:pPr>
    </w:p>
    <w:p w14:paraId="2B39C3F2" w14:textId="41600AC6" w:rsidR="003865FA" w:rsidRPr="002B32CA" w:rsidRDefault="003865FA" w:rsidP="002B32CA">
      <w:pPr>
        <w:pStyle w:val="Guideline"/>
        <w:numPr>
          <w:ilvl w:val="0"/>
          <w:numId w:val="32"/>
        </w:numPr>
        <w:rPr>
          <w:i w:val="0"/>
          <w:iCs/>
        </w:rPr>
      </w:pPr>
      <w:r w:rsidRPr="002B32CA">
        <w:rPr>
          <w:b/>
          <w:bCs/>
          <w:i w:val="0"/>
          <w:iCs/>
        </w:rPr>
        <w:t>Need for</w:t>
      </w:r>
      <w:r w:rsidRPr="008C310A">
        <w:rPr>
          <w:b/>
          <w:i w:val="0"/>
        </w:rPr>
        <w:t xml:space="preserve"> an STF</w:t>
      </w:r>
      <w:r w:rsidRPr="002B32CA">
        <w:rPr>
          <w:i w:val="0"/>
          <w:iCs/>
        </w:rPr>
        <w:t>: An STF</w:t>
      </w:r>
      <w:r w:rsidRPr="008C310A">
        <w:rPr>
          <w:i w:val="0"/>
        </w:rPr>
        <w:t xml:space="preserve"> is required to </w:t>
      </w:r>
      <w:r w:rsidR="00964978">
        <w:rPr>
          <w:i w:val="0"/>
        </w:rPr>
        <w:t xml:space="preserve">accomplish a very specific task, i.e. that of adapting protocols and communication patterns adopted in the underwater domain to the </w:t>
      </w:r>
      <w:r w:rsidRPr="002B32CA">
        <w:rPr>
          <w:i w:val="0"/>
          <w:iCs/>
        </w:rPr>
        <w:t xml:space="preserve">CISE Data </w:t>
      </w:r>
      <w:r w:rsidR="00964978">
        <w:rPr>
          <w:i w:val="0"/>
          <w:iCs/>
        </w:rPr>
        <w:t xml:space="preserve">and Service </w:t>
      </w:r>
      <w:r w:rsidRPr="002B32CA">
        <w:rPr>
          <w:i w:val="0"/>
          <w:iCs/>
        </w:rPr>
        <w:t xml:space="preserve">Model </w:t>
      </w:r>
      <w:r w:rsidR="00964978">
        <w:rPr>
          <w:i w:val="0"/>
          <w:iCs/>
        </w:rPr>
        <w:t>in force</w:t>
      </w:r>
      <w:r w:rsidRPr="002B32CA">
        <w:rPr>
          <w:i w:val="0"/>
          <w:iCs/>
        </w:rPr>
        <w:t xml:space="preserve">. The task force brings together experts from various backgrounds to collaboratively develop and refine the </w:t>
      </w:r>
      <w:r w:rsidR="00964978">
        <w:rPr>
          <w:i w:val="0"/>
          <w:iCs/>
        </w:rPr>
        <w:t xml:space="preserve">adaptation to the </w:t>
      </w:r>
      <w:r w:rsidRPr="002B32CA">
        <w:rPr>
          <w:i w:val="0"/>
          <w:iCs/>
        </w:rPr>
        <w:t>data model, ensuring it meets the diverse needs of stakeholders across different industries. Without the focused effort and coordination provided by an STF, achieving consensus, and delivering a robust, interoperable data model would be significantly more challenging.</w:t>
      </w:r>
    </w:p>
    <w:p w14:paraId="621EF760" w14:textId="77777777" w:rsidR="003865FA" w:rsidRPr="002B32CA" w:rsidRDefault="003865FA" w:rsidP="003865FA">
      <w:pPr>
        <w:pStyle w:val="Guideline"/>
        <w:rPr>
          <w:i w:val="0"/>
          <w:iCs/>
        </w:rPr>
      </w:pPr>
    </w:p>
    <w:p w14:paraId="44158850" w14:textId="7CAE5084" w:rsidR="002F183F" w:rsidRPr="008C310A" w:rsidRDefault="003865FA" w:rsidP="00211930">
      <w:pPr>
        <w:pStyle w:val="Guideline"/>
        <w:rPr>
          <w:i w:val="0"/>
        </w:rPr>
      </w:pPr>
      <w:r w:rsidRPr="002B32CA">
        <w:rPr>
          <w:i w:val="0"/>
          <w:iCs/>
        </w:rPr>
        <w:t xml:space="preserve">In summary, funding </w:t>
      </w:r>
      <w:r w:rsidR="00964978">
        <w:rPr>
          <w:i w:val="0"/>
          <w:iCs/>
        </w:rPr>
        <w:t>this action</w:t>
      </w:r>
      <w:r w:rsidRPr="002B32CA">
        <w:rPr>
          <w:i w:val="0"/>
          <w:iCs/>
        </w:rPr>
        <w:t xml:space="preserve"> through an STF is essential for advancing</w:t>
      </w:r>
      <w:r w:rsidR="00964978">
        <w:rPr>
          <w:i w:val="0"/>
          <w:iCs/>
        </w:rPr>
        <w:t xml:space="preserve"> cross-domain</w:t>
      </w:r>
      <w:r w:rsidRPr="002B32CA">
        <w:rPr>
          <w:i w:val="0"/>
          <w:iCs/>
        </w:rPr>
        <w:t xml:space="preserve"> interoperability, supporting ETSI strategic objectives, benefit</w:t>
      </w:r>
      <w:r w:rsidR="00964978">
        <w:rPr>
          <w:i w:val="0"/>
          <w:iCs/>
        </w:rPr>
        <w:t>t</w:t>
      </w:r>
      <w:r w:rsidRPr="002B32CA">
        <w:rPr>
          <w:i w:val="0"/>
          <w:iCs/>
        </w:rPr>
        <w:t>ing ETSI members, and ensuring the successful development of standards that facilitate seamless information exchange across multiple domains</w:t>
      </w:r>
      <w:r w:rsidRPr="008C310A">
        <w:rPr>
          <w:i w:val="0"/>
        </w:rPr>
        <w:t>.</w:t>
      </w:r>
    </w:p>
    <w:p w14:paraId="300BAF2C" w14:textId="77777777" w:rsidR="003865FA" w:rsidRPr="00471C0C" w:rsidRDefault="003865FA" w:rsidP="00211930">
      <w:pPr>
        <w:pStyle w:val="Guideline"/>
        <w:rPr>
          <w:i w:val="0"/>
        </w:rPr>
      </w:pPr>
    </w:p>
    <w:p w14:paraId="091B426D" w14:textId="69E15A92" w:rsidR="002F183F" w:rsidRDefault="00FC2EE2" w:rsidP="00132601">
      <w:pPr>
        <w:pStyle w:val="Heading2"/>
      </w:pPr>
      <w:r w:rsidRPr="00132601">
        <w:t>Rational</w:t>
      </w:r>
      <w:r w:rsidRPr="00471C0C">
        <w:t xml:space="preserve">e </w:t>
      </w:r>
    </w:p>
    <w:p w14:paraId="1AC497E7" w14:textId="77777777" w:rsidR="008B577E" w:rsidRDefault="008B577E" w:rsidP="003F7DE2">
      <w:pPr>
        <w:pStyle w:val="Guideline"/>
      </w:pPr>
    </w:p>
    <w:p w14:paraId="5CC7508F" w14:textId="520A7ACC" w:rsidR="00F4248E" w:rsidRPr="00F4248E" w:rsidRDefault="00F4248E" w:rsidP="00F4248E">
      <w:pPr>
        <w:pStyle w:val="Guideline"/>
        <w:rPr>
          <w:i w:val="0"/>
        </w:rPr>
      </w:pPr>
      <w:r w:rsidRPr="00F4248E">
        <w:rPr>
          <w:i w:val="0"/>
        </w:rPr>
        <w:t xml:space="preserve">The proposal outlines </w:t>
      </w:r>
      <w:r w:rsidR="00C00011">
        <w:rPr>
          <w:i w:val="0"/>
        </w:rPr>
        <w:t>one</w:t>
      </w:r>
      <w:r w:rsidR="00C00011" w:rsidRPr="00F4248E">
        <w:rPr>
          <w:i w:val="0"/>
        </w:rPr>
        <w:t xml:space="preserve"> </w:t>
      </w:r>
      <w:r w:rsidRPr="00F4248E">
        <w:rPr>
          <w:i w:val="0"/>
        </w:rPr>
        <w:t>key activit</w:t>
      </w:r>
      <w:r w:rsidR="00C00011">
        <w:rPr>
          <w:i w:val="0"/>
        </w:rPr>
        <w:t>y</w:t>
      </w:r>
      <w:r w:rsidRPr="00F4248E">
        <w:rPr>
          <w:i w:val="0"/>
        </w:rPr>
        <w:t>: integrating a</w:t>
      </w:r>
      <w:r w:rsidR="00E234FF">
        <w:rPr>
          <w:i w:val="0"/>
        </w:rPr>
        <w:t>n</w:t>
      </w:r>
      <w:r w:rsidRPr="00F4248E">
        <w:rPr>
          <w:i w:val="0"/>
        </w:rPr>
        <w:t xml:space="preserve"> </w:t>
      </w:r>
      <w:r w:rsidR="00E234FF">
        <w:rPr>
          <w:i w:val="0"/>
        </w:rPr>
        <w:t>underwater</w:t>
      </w:r>
      <w:r w:rsidRPr="00F4248E">
        <w:rPr>
          <w:i w:val="0"/>
        </w:rPr>
        <w:t xml:space="preserve"> network adopting GUWAL into the CISE architecture</w:t>
      </w:r>
      <w:r w:rsidR="00A50DF9">
        <w:rPr>
          <w:i w:val="0"/>
        </w:rPr>
        <w:t xml:space="preserve"> via </w:t>
      </w:r>
      <w:r w:rsidR="00C00011">
        <w:rPr>
          <w:i w:val="0"/>
        </w:rPr>
        <w:t xml:space="preserve">spezification </w:t>
      </w:r>
      <w:r w:rsidR="00A50DF9">
        <w:rPr>
          <w:i w:val="0"/>
        </w:rPr>
        <w:t>of a prototype adaptor</w:t>
      </w:r>
      <w:r w:rsidR="00C00011">
        <w:rPr>
          <w:i w:val="0"/>
        </w:rPr>
        <w:t>.</w:t>
      </w:r>
    </w:p>
    <w:p w14:paraId="4DF314D0" w14:textId="35679334" w:rsidR="00F4248E" w:rsidRPr="00F4248E" w:rsidRDefault="00875F63" w:rsidP="008C310A">
      <w:pPr>
        <w:pStyle w:val="Guideline"/>
        <w:rPr>
          <w:i w:val="0"/>
        </w:rPr>
      </w:pPr>
      <w:r>
        <w:rPr>
          <w:i w:val="0"/>
        </w:rPr>
        <w:t>Those activities can be outlined as it follows</w:t>
      </w:r>
      <w:r w:rsidR="00F4248E" w:rsidRPr="00F4248E">
        <w:rPr>
          <w:i w:val="0"/>
        </w:rPr>
        <w:t>:</w:t>
      </w:r>
    </w:p>
    <w:p w14:paraId="01723BB2" w14:textId="77777777" w:rsidR="00F4248E" w:rsidRPr="00F4248E" w:rsidRDefault="00F4248E" w:rsidP="00F4248E">
      <w:pPr>
        <w:pStyle w:val="Guideline"/>
        <w:rPr>
          <w:i w:val="0"/>
        </w:rPr>
      </w:pPr>
    </w:p>
    <w:p w14:paraId="1668BDC2" w14:textId="1D599747" w:rsidR="00F4248E" w:rsidRPr="00F4248E" w:rsidRDefault="00F4248E" w:rsidP="002B32CA">
      <w:pPr>
        <w:pStyle w:val="Guideline"/>
        <w:numPr>
          <w:ilvl w:val="0"/>
          <w:numId w:val="35"/>
        </w:numPr>
        <w:ind w:left="1134"/>
        <w:rPr>
          <w:i w:val="0"/>
        </w:rPr>
      </w:pPr>
      <w:r w:rsidRPr="002B32CA">
        <w:rPr>
          <w:b/>
          <w:bCs/>
          <w:i w:val="0"/>
        </w:rPr>
        <w:t>Objective:</w:t>
      </w:r>
      <w:r w:rsidRPr="00F4248E">
        <w:rPr>
          <w:i w:val="0"/>
        </w:rPr>
        <w:t xml:space="preserve"> Enable seamless communication between a</w:t>
      </w:r>
      <w:r w:rsidR="00E234FF">
        <w:rPr>
          <w:i w:val="0"/>
        </w:rPr>
        <w:t>n underwater</w:t>
      </w:r>
      <w:r w:rsidRPr="00F4248E">
        <w:rPr>
          <w:i w:val="0"/>
        </w:rPr>
        <w:t xml:space="preserve"> network using GUWAL and the CISE architecture.</w:t>
      </w:r>
    </w:p>
    <w:p w14:paraId="4B4487C1" w14:textId="7715C5E4" w:rsidR="00F4248E" w:rsidRPr="00F4248E" w:rsidRDefault="00F4248E" w:rsidP="002B32CA">
      <w:pPr>
        <w:pStyle w:val="Guideline"/>
        <w:numPr>
          <w:ilvl w:val="0"/>
          <w:numId w:val="35"/>
        </w:numPr>
        <w:ind w:left="1134"/>
        <w:rPr>
          <w:i w:val="0"/>
        </w:rPr>
      </w:pPr>
      <w:r w:rsidRPr="002B32CA">
        <w:rPr>
          <w:b/>
          <w:bCs/>
          <w:i w:val="0"/>
        </w:rPr>
        <w:t>Steps:</w:t>
      </w:r>
      <w:r w:rsidRPr="00F4248E">
        <w:rPr>
          <w:i w:val="0"/>
        </w:rPr>
        <w:t xml:space="preserve"> Define data mapping, develop GUWAL adaptor</w:t>
      </w:r>
      <w:r w:rsidR="00C00011">
        <w:rPr>
          <w:i w:val="0"/>
        </w:rPr>
        <w:t xml:space="preserve"> spezification</w:t>
      </w:r>
      <w:r w:rsidRPr="00F4248E">
        <w:rPr>
          <w:i w:val="0"/>
        </w:rPr>
        <w:t xml:space="preserve">, </w:t>
      </w:r>
    </w:p>
    <w:p w14:paraId="1124EE8D" w14:textId="77777777" w:rsidR="00F4248E" w:rsidRPr="00F4248E" w:rsidRDefault="00F4248E" w:rsidP="002B32CA">
      <w:pPr>
        <w:pStyle w:val="Guideline"/>
        <w:ind w:left="720"/>
        <w:rPr>
          <w:i w:val="0"/>
        </w:rPr>
      </w:pPr>
    </w:p>
    <w:p w14:paraId="708B2703" w14:textId="77777777" w:rsidR="00F4248E" w:rsidRPr="00F4248E" w:rsidRDefault="00F4248E" w:rsidP="002B32CA">
      <w:pPr>
        <w:pStyle w:val="Guideline"/>
        <w:ind w:left="1134"/>
        <w:rPr>
          <w:i w:val="0"/>
        </w:rPr>
      </w:pPr>
    </w:p>
    <w:p w14:paraId="47D5F22B" w14:textId="2D64C38A" w:rsidR="00F4248E" w:rsidRPr="007931B1" w:rsidRDefault="00875F63" w:rsidP="00F4248E">
      <w:pPr>
        <w:pStyle w:val="Guideline"/>
        <w:rPr>
          <w:i w:val="0"/>
        </w:rPr>
      </w:pPr>
      <w:r>
        <w:rPr>
          <w:i w:val="0"/>
        </w:rPr>
        <w:t>T</w:t>
      </w:r>
      <w:r w:rsidR="00F4248E" w:rsidRPr="00F4248E">
        <w:rPr>
          <w:i w:val="0"/>
        </w:rPr>
        <w:t>hese activities aim to advance interoperability, support ETSI strategic objectives, benefit members, and ensure successful development and integration of standards within the CISE architecture.</w:t>
      </w:r>
    </w:p>
    <w:p w14:paraId="4C791C28" w14:textId="77777777" w:rsidR="003F7DE2" w:rsidRPr="00471C0C" w:rsidRDefault="003F7DE2" w:rsidP="00471C0C"/>
    <w:p w14:paraId="261016CF" w14:textId="055C7712" w:rsidR="003F7DE2" w:rsidRDefault="00FC2EE2" w:rsidP="00132601">
      <w:pPr>
        <w:pStyle w:val="Heading2"/>
      </w:pPr>
      <w:r w:rsidRPr="00132601">
        <w:t>Objectives</w:t>
      </w:r>
      <w:r w:rsidRPr="00471C0C">
        <w:t xml:space="preserve"> </w:t>
      </w:r>
      <w:r w:rsidR="002F183F" w:rsidRPr="00471C0C">
        <w:t>of the work to be executed</w:t>
      </w:r>
    </w:p>
    <w:p w14:paraId="24F8E33E" w14:textId="1D43C14E" w:rsidR="00875F63" w:rsidRPr="00557B2E" w:rsidRDefault="00875F63" w:rsidP="00875F63">
      <w:pPr>
        <w:pStyle w:val="Guideline"/>
        <w:rPr>
          <w:i w:val="0"/>
        </w:rPr>
      </w:pPr>
      <w:r>
        <w:rPr>
          <w:i w:val="0"/>
        </w:rPr>
        <w:t>It is intended to start</w:t>
      </w:r>
      <w:r w:rsidRPr="00557B2E">
        <w:rPr>
          <w:i w:val="0"/>
        </w:rPr>
        <w:t xml:space="preserve"> the </w:t>
      </w:r>
      <w:r>
        <w:rPr>
          <w:i w:val="0"/>
        </w:rPr>
        <w:t>activities around the Work Item 012 “GUWAL for CISE” to find a correct mapping between the GUWAL protocol and the CISE Data and Service Models.</w:t>
      </w:r>
    </w:p>
    <w:p w14:paraId="75D00F82" w14:textId="0DAE5576" w:rsidR="002F183F" w:rsidRDefault="002F183F" w:rsidP="00471C0C">
      <w:pPr>
        <w:pStyle w:val="Heading2"/>
        <w:numPr>
          <w:ilvl w:val="0"/>
          <w:numId w:val="0"/>
        </w:numPr>
      </w:pPr>
    </w:p>
    <w:p w14:paraId="49E691A2" w14:textId="77777777" w:rsidR="00897208" w:rsidRPr="002D61E2" w:rsidRDefault="00897208" w:rsidP="008C310A">
      <w:pPr>
        <w:spacing w:after="120"/>
      </w:pPr>
    </w:p>
    <w:p w14:paraId="6B228A97" w14:textId="5B30E326" w:rsidR="00132601" w:rsidRDefault="00132601" w:rsidP="00132601">
      <w:pPr>
        <w:pStyle w:val="Heading2"/>
      </w:pPr>
      <w:r>
        <w:lastRenderedPageBreak/>
        <w:t>P</w:t>
      </w:r>
      <w:r w:rsidRPr="009C296A">
        <w:t>revious funded activities</w:t>
      </w:r>
      <w:r>
        <w:t xml:space="preserve"> in the same domain</w:t>
      </w:r>
    </w:p>
    <w:p w14:paraId="6B5B988A" w14:textId="20790D78" w:rsidR="002C5DAA" w:rsidRPr="002C5DAA" w:rsidRDefault="002C5DAA" w:rsidP="00903472">
      <w:pPr>
        <w:pStyle w:val="Guideline"/>
        <w:rPr>
          <w:i w:val="0"/>
        </w:rPr>
      </w:pPr>
    </w:p>
    <w:p w14:paraId="57D4847B" w14:textId="5432A655" w:rsidR="00875F63" w:rsidRDefault="00875F63" w:rsidP="00875F63">
      <w:pPr>
        <w:pStyle w:val="Guideline"/>
      </w:pPr>
      <w:r w:rsidRPr="002C5DAA">
        <w:rPr>
          <w:i w:val="0"/>
        </w:rPr>
        <w:t xml:space="preserve">The ISG CDM has received funding </w:t>
      </w:r>
      <w:r w:rsidR="00A21B9D">
        <w:rPr>
          <w:i w:val="0"/>
        </w:rPr>
        <w:t xml:space="preserve">from EISMEA </w:t>
      </w:r>
      <w:r w:rsidRPr="002C5DAA">
        <w:rPr>
          <w:i w:val="0"/>
        </w:rPr>
        <w:t>for STF 637 “CISE Data Model” in 2022</w:t>
      </w:r>
      <w:r>
        <w:rPr>
          <w:i w:val="0"/>
        </w:rPr>
        <w:t>/24 to develop a dedicate</w:t>
      </w:r>
      <w:r w:rsidR="00A21B9D">
        <w:rPr>
          <w:i w:val="0"/>
        </w:rPr>
        <w:t>d</w:t>
      </w:r>
      <w:r>
        <w:rPr>
          <w:i w:val="0"/>
        </w:rPr>
        <w:t xml:space="preserve"> Testing Platform and a Testing Suite</w:t>
      </w:r>
      <w:r w:rsidR="00A21B9D">
        <w:rPr>
          <w:i w:val="0"/>
        </w:rPr>
        <w:t>; it has also received funding for the extension of the data model beyond the maritime domain (i.e. STF 672). Both actions have been completed.</w:t>
      </w:r>
    </w:p>
    <w:p w14:paraId="5B983207" w14:textId="77777777" w:rsidR="00A21B9D" w:rsidRPr="00F2698E" w:rsidRDefault="00A21B9D" w:rsidP="00A21B9D">
      <w:pPr>
        <w:pStyle w:val="Guideline"/>
        <w:rPr>
          <w:i w:val="0"/>
          <w:iCs/>
        </w:rPr>
      </w:pPr>
      <w:r w:rsidRPr="00F2698E">
        <w:rPr>
          <w:i w:val="0"/>
          <w:iCs/>
        </w:rPr>
        <w:t>No previous funded activities in the underwater domain and/or Critical Undersea Infrastructure (CUI) standardisation.</w:t>
      </w:r>
    </w:p>
    <w:p w14:paraId="0EEB4990" w14:textId="77777777" w:rsidR="00875F63" w:rsidRPr="00471C0C" w:rsidRDefault="00875F63" w:rsidP="00875F63"/>
    <w:p w14:paraId="738545FC" w14:textId="77777777" w:rsidR="00875F63" w:rsidRDefault="00875F63" w:rsidP="00E93FD1">
      <w:pPr>
        <w:pStyle w:val="Guideline"/>
      </w:pPr>
    </w:p>
    <w:p w14:paraId="7D871A51" w14:textId="77777777" w:rsidR="00903472" w:rsidRPr="00471C0C" w:rsidRDefault="00903472" w:rsidP="00471C0C"/>
    <w:p w14:paraId="16AE6F0A" w14:textId="77777777" w:rsidR="00C64EF2" w:rsidRPr="00015512" w:rsidRDefault="00FC2EE2" w:rsidP="00C64EF2">
      <w:pPr>
        <w:pStyle w:val="Heading2"/>
      </w:pPr>
      <w:r w:rsidRPr="00015512">
        <w:t>Market impact</w:t>
      </w:r>
      <w:r w:rsidR="001A577A" w:rsidRPr="00015512">
        <w:t xml:space="preserve"> </w:t>
      </w:r>
      <w:bookmarkStart w:id="0" w:name="_Toc229392234"/>
      <w:bookmarkStart w:id="1" w:name="_Ref325990203"/>
    </w:p>
    <w:p w14:paraId="1E09215E" w14:textId="3623F727" w:rsidR="00C64EF2" w:rsidRDefault="00C64EF2" w:rsidP="00C64EF2"/>
    <w:p w14:paraId="2B00E91B" w14:textId="0CD0BA73" w:rsidR="00B1153A" w:rsidRDefault="00B1153A" w:rsidP="00B1153A">
      <w:pPr>
        <w:spacing w:after="120"/>
      </w:pPr>
      <w:r>
        <w:t xml:space="preserve">The implementation of the GUWAL adaptor for integration into the CISE architecture is expected to have a significant impact on the standards developed, particularly in terms of enhancing interoperability and expanding </w:t>
      </w:r>
      <w:r w:rsidR="00773A65">
        <w:t>CISE</w:t>
      </w:r>
      <w:r>
        <w:t xml:space="preserve"> </w:t>
      </w:r>
      <w:r w:rsidR="00773A65">
        <w:t>capabilities</w:t>
      </w:r>
      <w:r>
        <w:t xml:space="preserve">. </w:t>
      </w:r>
      <w:r w:rsidR="00773A65">
        <w:t>B</w:t>
      </w:r>
      <w:r>
        <w:t>ackground information on the expected impact:</w:t>
      </w:r>
    </w:p>
    <w:p w14:paraId="5CFB688E" w14:textId="77777777" w:rsidR="00B1153A" w:rsidRDefault="00B1153A" w:rsidP="00B1153A">
      <w:pPr>
        <w:spacing w:after="120"/>
      </w:pPr>
    </w:p>
    <w:p w14:paraId="3D64C2F5" w14:textId="5A2D4F28" w:rsidR="00B1153A" w:rsidRPr="002B32CA" w:rsidRDefault="00B1153A" w:rsidP="002B32CA">
      <w:pPr>
        <w:pStyle w:val="ListParagraph"/>
        <w:numPr>
          <w:ilvl w:val="0"/>
          <w:numId w:val="47"/>
        </w:numPr>
        <w:spacing w:after="120"/>
        <w:rPr>
          <w:rFonts w:cs="Arial"/>
          <w:b/>
          <w:bCs/>
        </w:rPr>
      </w:pPr>
      <w:r w:rsidRPr="002B32CA">
        <w:rPr>
          <w:rFonts w:ascii="Arial" w:hAnsi="Arial" w:cs="Arial"/>
          <w:b/>
          <w:bCs/>
          <w:sz w:val="20"/>
        </w:rPr>
        <w:t>Enhanced Interoperability:</w:t>
      </w:r>
    </w:p>
    <w:p w14:paraId="5D981495" w14:textId="58B28436" w:rsidR="00B1153A" w:rsidRPr="00E234FF" w:rsidRDefault="00B1153A" w:rsidP="002B32CA">
      <w:pPr>
        <w:pStyle w:val="ListParagraph"/>
        <w:numPr>
          <w:ilvl w:val="0"/>
          <w:numId w:val="53"/>
        </w:numPr>
        <w:spacing w:after="120"/>
        <w:ind w:left="1134"/>
        <w:rPr>
          <w:rFonts w:cs="Arial"/>
        </w:rPr>
      </w:pPr>
      <w:r w:rsidRPr="002B32CA">
        <w:rPr>
          <w:rFonts w:ascii="Arial" w:hAnsi="Arial" w:cs="Arial"/>
          <w:sz w:val="20"/>
        </w:rPr>
        <w:t>Th</w:t>
      </w:r>
      <w:r w:rsidR="00A21B9D">
        <w:rPr>
          <w:rFonts w:ascii="Arial" w:hAnsi="Arial" w:cs="Arial"/>
          <w:sz w:val="20"/>
        </w:rPr>
        <w:t xml:space="preserve">is action </w:t>
      </w:r>
      <w:r w:rsidR="00BA51EF">
        <w:rPr>
          <w:rFonts w:ascii="Arial" w:hAnsi="Arial" w:cs="Arial"/>
          <w:sz w:val="20"/>
        </w:rPr>
        <w:t xml:space="preserve">will outline how a </w:t>
      </w:r>
      <w:r w:rsidRPr="002B32CA">
        <w:rPr>
          <w:rFonts w:ascii="Arial" w:hAnsi="Arial" w:cs="Arial"/>
          <w:sz w:val="20"/>
        </w:rPr>
        <w:t xml:space="preserve">GUWAL adaptor will enable seamless communication between </w:t>
      </w:r>
      <w:r w:rsidR="00E234FF">
        <w:rPr>
          <w:rFonts w:ascii="Arial" w:hAnsi="Arial" w:cs="Arial"/>
          <w:sz w:val="20"/>
        </w:rPr>
        <w:t>underwater</w:t>
      </w:r>
      <w:r w:rsidRPr="002B32CA">
        <w:rPr>
          <w:rFonts w:ascii="Arial" w:hAnsi="Arial" w:cs="Arial"/>
          <w:sz w:val="20"/>
        </w:rPr>
        <w:t xml:space="preserve"> networks using GUWAL and</w:t>
      </w:r>
      <w:r w:rsidRPr="008C310A">
        <w:rPr>
          <w:rFonts w:ascii="Arial" w:hAnsi="Arial"/>
          <w:sz w:val="20"/>
        </w:rPr>
        <w:t xml:space="preserve"> the </w:t>
      </w:r>
      <w:r w:rsidRPr="002B32CA">
        <w:rPr>
          <w:rFonts w:ascii="Arial" w:hAnsi="Arial" w:cs="Arial"/>
          <w:sz w:val="20"/>
        </w:rPr>
        <w:t>CISE architecture.</w:t>
      </w:r>
    </w:p>
    <w:p w14:paraId="2E5A8154" w14:textId="77777777" w:rsidR="00B1153A" w:rsidRPr="00E234FF" w:rsidRDefault="00B1153A" w:rsidP="002B32CA">
      <w:pPr>
        <w:pStyle w:val="ListParagraph"/>
        <w:numPr>
          <w:ilvl w:val="0"/>
          <w:numId w:val="53"/>
        </w:numPr>
        <w:spacing w:after="120"/>
        <w:ind w:left="1134"/>
        <w:rPr>
          <w:rFonts w:cs="Arial"/>
        </w:rPr>
      </w:pPr>
      <w:r w:rsidRPr="002B32CA">
        <w:rPr>
          <w:rFonts w:ascii="Arial" w:hAnsi="Arial" w:cs="Arial"/>
          <w:sz w:val="20"/>
        </w:rPr>
        <w:t>By providing a standardized interface, the adaptor ensures compatibility and interoperability between diverse systems and protocols.</w:t>
      </w:r>
    </w:p>
    <w:p w14:paraId="61204E41" w14:textId="78D5AE68" w:rsidR="00B1153A" w:rsidRDefault="00B1153A" w:rsidP="00B1153A">
      <w:pPr>
        <w:pStyle w:val="ListParagraph"/>
        <w:numPr>
          <w:ilvl w:val="0"/>
          <w:numId w:val="53"/>
        </w:numPr>
        <w:spacing w:after="120"/>
        <w:ind w:left="1134"/>
        <w:rPr>
          <w:rFonts w:ascii="Arial" w:hAnsi="Arial" w:cs="Arial"/>
          <w:sz w:val="20"/>
        </w:rPr>
      </w:pPr>
      <w:r w:rsidRPr="002B32CA">
        <w:rPr>
          <w:rFonts w:ascii="Arial" w:hAnsi="Arial" w:cs="Arial"/>
          <w:sz w:val="20"/>
        </w:rPr>
        <w:t>This enhances data exchange capabilities across multiple domains, including telecommunications, transportation, and security, leading</w:t>
      </w:r>
      <w:r w:rsidRPr="008C310A">
        <w:rPr>
          <w:rFonts w:ascii="Arial" w:hAnsi="Arial"/>
          <w:sz w:val="20"/>
        </w:rPr>
        <w:t xml:space="preserve"> to </w:t>
      </w:r>
      <w:r w:rsidRPr="002B32CA">
        <w:rPr>
          <w:rFonts w:ascii="Arial" w:hAnsi="Arial" w:cs="Arial"/>
          <w:sz w:val="20"/>
        </w:rPr>
        <w:t>improved collaboration and information sharing.</w:t>
      </w:r>
    </w:p>
    <w:p w14:paraId="55B62265" w14:textId="77777777" w:rsidR="00B1153A" w:rsidRPr="00E234FF" w:rsidRDefault="00B1153A" w:rsidP="002B32CA">
      <w:pPr>
        <w:pStyle w:val="ListParagraph"/>
        <w:spacing w:after="120"/>
        <w:ind w:left="1134"/>
        <w:rPr>
          <w:rFonts w:cs="Arial"/>
        </w:rPr>
      </w:pPr>
    </w:p>
    <w:p w14:paraId="1A7F6F03" w14:textId="212699FB" w:rsidR="00B1153A" w:rsidRPr="002B32CA" w:rsidRDefault="00B1153A" w:rsidP="002B32CA">
      <w:pPr>
        <w:pStyle w:val="ListParagraph"/>
        <w:numPr>
          <w:ilvl w:val="0"/>
          <w:numId w:val="47"/>
        </w:numPr>
        <w:spacing w:after="120"/>
        <w:rPr>
          <w:rFonts w:cs="Arial"/>
          <w:b/>
          <w:bCs/>
        </w:rPr>
      </w:pPr>
      <w:r w:rsidRPr="002B32CA">
        <w:rPr>
          <w:rFonts w:ascii="Arial" w:hAnsi="Arial" w:cs="Arial"/>
          <w:b/>
          <w:bCs/>
          <w:sz w:val="20"/>
        </w:rPr>
        <w:t>Expanded Market Opportunities:</w:t>
      </w:r>
    </w:p>
    <w:p w14:paraId="25D298D0" w14:textId="1C2B529C" w:rsidR="00B1153A" w:rsidRPr="00E234FF" w:rsidRDefault="00B1153A" w:rsidP="002B32CA">
      <w:pPr>
        <w:pStyle w:val="ListParagraph"/>
        <w:numPr>
          <w:ilvl w:val="0"/>
          <w:numId w:val="52"/>
        </w:numPr>
        <w:spacing w:after="120"/>
        <w:ind w:left="1134"/>
        <w:rPr>
          <w:rFonts w:cs="Arial"/>
        </w:rPr>
      </w:pPr>
      <w:r w:rsidRPr="002B32CA">
        <w:rPr>
          <w:rFonts w:ascii="Arial" w:hAnsi="Arial" w:cs="Arial"/>
          <w:sz w:val="20"/>
        </w:rPr>
        <w:t xml:space="preserve">Integration with the CISE architecture </w:t>
      </w:r>
      <w:r w:rsidRPr="00B1153A">
        <w:rPr>
          <w:rFonts w:ascii="Arial" w:hAnsi="Arial" w:cs="Arial"/>
          <w:sz w:val="20"/>
        </w:rPr>
        <w:t>opens</w:t>
      </w:r>
      <w:r w:rsidRPr="002B32CA">
        <w:rPr>
          <w:rFonts w:ascii="Arial" w:hAnsi="Arial" w:cs="Arial"/>
          <w:sz w:val="20"/>
        </w:rPr>
        <w:t xml:space="preserve"> new </w:t>
      </w:r>
      <w:r w:rsidR="00773A65">
        <w:rPr>
          <w:rFonts w:ascii="Arial" w:hAnsi="Arial" w:cs="Arial"/>
          <w:sz w:val="20"/>
        </w:rPr>
        <w:t>CISE</w:t>
      </w:r>
      <w:r w:rsidRPr="002B32CA">
        <w:rPr>
          <w:rFonts w:ascii="Arial" w:hAnsi="Arial" w:cs="Arial"/>
          <w:sz w:val="20"/>
        </w:rPr>
        <w:t xml:space="preserve"> opportunities for </w:t>
      </w:r>
      <w:r w:rsidR="00E234FF">
        <w:rPr>
          <w:rFonts w:ascii="Arial" w:hAnsi="Arial" w:cs="Arial"/>
          <w:sz w:val="20"/>
        </w:rPr>
        <w:t>underwater</w:t>
      </w:r>
      <w:r w:rsidRPr="002B32CA">
        <w:rPr>
          <w:rFonts w:ascii="Arial" w:hAnsi="Arial" w:cs="Arial"/>
          <w:sz w:val="20"/>
        </w:rPr>
        <w:t xml:space="preserve"> network operators and other stakeholders.</w:t>
      </w:r>
    </w:p>
    <w:p w14:paraId="1B3D2B6C" w14:textId="19BEA8F6" w:rsidR="00B1153A" w:rsidRPr="00E234FF" w:rsidRDefault="00E234FF" w:rsidP="002B32CA">
      <w:pPr>
        <w:pStyle w:val="ListParagraph"/>
        <w:numPr>
          <w:ilvl w:val="0"/>
          <w:numId w:val="52"/>
        </w:numPr>
        <w:spacing w:after="120"/>
        <w:ind w:left="1134"/>
        <w:rPr>
          <w:rFonts w:cs="Arial"/>
        </w:rPr>
      </w:pPr>
      <w:r>
        <w:rPr>
          <w:rFonts w:ascii="Arial" w:hAnsi="Arial" w:cs="Arial"/>
          <w:sz w:val="20"/>
        </w:rPr>
        <w:t>Underwater</w:t>
      </w:r>
      <w:r w:rsidR="00B1153A" w:rsidRPr="002B32CA">
        <w:rPr>
          <w:rFonts w:ascii="Arial" w:hAnsi="Arial" w:cs="Arial"/>
          <w:sz w:val="20"/>
        </w:rPr>
        <w:t xml:space="preserve"> networks play a critical role in global communications infrastructure, supporting </w:t>
      </w:r>
      <w:r w:rsidR="00BE634A">
        <w:rPr>
          <w:rFonts w:ascii="Arial" w:hAnsi="Arial" w:cs="Arial"/>
          <w:sz w:val="20"/>
        </w:rPr>
        <w:t>civilian and</w:t>
      </w:r>
      <w:r w:rsidR="00B1153A" w:rsidRPr="002B32CA">
        <w:rPr>
          <w:rFonts w:ascii="Arial" w:hAnsi="Arial" w:cs="Arial"/>
          <w:sz w:val="20"/>
        </w:rPr>
        <w:t xml:space="preserve"> </w:t>
      </w:r>
      <w:r w:rsidR="00773A65" w:rsidRPr="00773A65">
        <w:rPr>
          <w:rFonts w:ascii="Arial" w:hAnsi="Arial" w:cs="Arial"/>
          <w:sz w:val="20"/>
        </w:rPr>
        <w:t>defence</w:t>
      </w:r>
      <w:r w:rsidR="00B1153A" w:rsidRPr="002B32CA">
        <w:rPr>
          <w:rFonts w:ascii="Arial" w:hAnsi="Arial" w:cs="Arial"/>
          <w:sz w:val="20"/>
        </w:rPr>
        <w:t xml:space="preserve"> operations.</w:t>
      </w:r>
    </w:p>
    <w:p w14:paraId="14B78922" w14:textId="77777777" w:rsidR="00B1153A" w:rsidRPr="00E234FF" w:rsidRDefault="00B1153A" w:rsidP="002B32CA">
      <w:pPr>
        <w:pStyle w:val="ListParagraph"/>
        <w:numPr>
          <w:ilvl w:val="0"/>
          <w:numId w:val="52"/>
        </w:numPr>
        <w:spacing w:after="120"/>
        <w:ind w:left="1134"/>
        <w:rPr>
          <w:rFonts w:cs="Arial"/>
        </w:rPr>
      </w:pPr>
      <w:r w:rsidRPr="002B32CA">
        <w:rPr>
          <w:rFonts w:ascii="Arial" w:hAnsi="Arial" w:cs="Arial"/>
          <w:sz w:val="20"/>
        </w:rPr>
        <w:t>Access to the CISE architecture facilitates participation in collaborative initiatives, such as maritime surveillance, environmental monitoring, and disaster response.</w:t>
      </w:r>
    </w:p>
    <w:p w14:paraId="601487FC" w14:textId="3890BF79" w:rsidR="00B1153A" w:rsidRPr="00E234FF" w:rsidRDefault="00B1153A" w:rsidP="002B32CA">
      <w:pPr>
        <w:pStyle w:val="ListParagraph"/>
        <w:numPr>
          <w:ilvl w:val="0"/>
          <w:numId w:val="52"/>
        </w:numPr>
        <w:spacing w:after="120"/>
        <w:ind w:left="1134"/>
        <w:rPr>
          <w:rFonts w:cs="Arial"/>
        </w:rPr>
      </w:pPr>
      <w:r w:rsidRPr="008C310A">
        <w:rPr>
          <w:rFonts w:ascii="Arial" w:hAnsi="Arial"/>
          <w:sz w:val="20"/>
        </w:rPr>
        <w:t>Concrete figures of market volume</w:t>
      </w:r>
      <w:r w:rsidRPr="002B32CA">
        <w:rPr>
          <w:rFonts w:ascii="Arial" w:hAnsi="Arial" w:cs="Arial"/>
          <w:sz w:val="20"/>
        </w:rPr>
        <w:t xml:space="preserve">: The submarine network equipment market was valued at approximately $20 billion in 2021 and is projected to grow at a </w:t>
      </w:r>
      <w:r w:rsidR="00773A65" w:rsidRPr="00773A65">
        <w:rPr>
          <w:rFonts w:ascii="Arial" w:hAnsi="Arial" w:cs="Arial"/>
          <w:sz w:val="20"/>
        </w:rPr>
        <w:t xml:space="preserve">Compound Annual Growth Rate </w:t>
      </w:r>
      <w:r w:rsidR="00773A65">
        <w:rPr>
          <w:rFonts w:ascii="Arial" w:hAnsi="Arial" w:cs="Arial"/>
          <w:sz w:val="20"/>
        </w:rPr>
        <w:t>(</w:t>
      </w:r>
      <w:r w:rsidRPr="002B32CA">
        <w:rPr>
          <w:rFonts w:ascii="Arial" w:hAnsi="Arial" w:cs="Arial"/>
          <w:sz w:val="20"/>
        </w:rPr>
        <w:t>CAGR</w:t>
      </w:r>
      <w:r w:rsidR="00773A65">
        <w:rPr>
          <w:rFonts w:ascii="Arial" w:hAnsi="Arial" w:cs="Arial"/>
          <w:sz w:val="20"/>
        </w:rPr>
        <w:t>)</w:t>
      </w:r>
      <w:r w:rsidRPr="002B32CA">
        <w:rPr>
          <w:rFonts w:ascii="Arial" w:hAnsi="Arial" w:cs="Arial"/>
          <w:sz w:val="20"/>
        </w:rPr>
        <w:t xml:space="preserve"> of around 6% from 2022 to 2028, reaching over $30 billion by 2028 (source: Global Market Insights).</w:t>
      </w:r>
    </w:p>
    <w:p w14:paraId="0EB1B5F4" w14:textId="240E49D1" w:rsidR="00B1153A" w:rsidRDefault="00B1153A" w:rsidP="00B1153A">
      <w:pPr>
        <w:pStyle w:val="ListParagraph"/>
        <w:numPr>
          <w:ilvl w:val="0"/>
          <w:numId w:val="52"/>
        </w:numPr>
        <w:spacing w:after="120"/>
        <w:ind w:left="1134"/>
        <w:rPr>
          <w:rFonts w:ascii="Arial" w:hAnsi="Arial" w:cs="Arial"/>
          <w:sz w:val="20"/>
        </w:rPr>
      </w:pPr>
      <w:r w:rsidRPr="002B32CA">
        <w:rPr>
          <w:rFonts w:ascii="Arial" w:hAnsi="Arial" w:cs="Arial"/>
          <w:sz w:val="20"/>
        </w:rPr>
        <w:t>Examples</w:t>
      </w:r>
      <w:r w:rsidRPr="008C310A">
        <w:rPr>
          <w:rFonts w:ascii="Arial" w:hAnsi="Arial"/>
          <w:sz w:val="20"/>
        </w:rPr>
        <w:t xml:space="preserve"> of market opportunities</w:t>
      </w:r>
      <w:r w:rsidRPr="002B32CA">
        <w:rPr>
          <w:rFonts w:ascii="Arial" w:hAnsi="Arial" w:cs="Arial"/>
          <w:sz w:val="20"/>
        </w:rPr>
        <w:t xml:space="preserve">: Increased demand for </w:t>
      </w:r>
      <w:r w:rsidR="00773A65">
        <w:rPr>
          <w:rFonts w:ascii="Arial" w:hAnsi="Arial" w:cs="Arial"/>
          <w:sz w:val="20"/>
        </w:rPr>
        <w:t>protection of Critical Undersea Infrastructure (CUI), underwater communication</w:t>
      </w:r>
      <w:r w:rsidRPr="002B32CA">
        <w:rPr>
          <w:rFonts w:ascii="Arial" w:hAnsi="Arial" w:cs="Arial"/>
          <w:sz w:val="20"/>
        </w:rPr>
        <w:t xml:space="preserve"> connectivity, growing investments in undersea </w:t>
      </w:r>
      <w:r w:rsidR="00773A65">
        <w:rPr>
          <w:rFonts w:ascii="Arial" w:hAnsi="Arial" w:cs="Arial"/>
          <w:sz w:val="20"/>
        </w:rPr>
        <w:t xml:space="preserve">cable </w:t>
      </w:r>
      <w:r w:rsidRPr="002B32CA">
        <w:rPr>
          <w:rFonts w:ascii="Arial" w:hAnsi="Arial" w:cs="Arial"/>
          <w:sz w:val="20"/>
        </w:rPr>
        <w:t>infrastructure, and rising applications in offshore energy production and scientific research.</w:t>
      </w:r>
    </w:p>
    <w:p w14:paraId="7082ED90" w14:textId="77777777" w:rsidR="00B1153A" w:rsidRPr="00E234FF" w:rsidRDefault="00B1153A" w:rsidP="002B32CA">
      <w:pPr>
        <w:pStyle w:val="ListParagraph"/>
        <w:spacing w:after="120"/>
        <w:ind w:left="1134"/>
        <w:rPr>
          <w:rFonts w:cs="Arial"/>
        </w:rPr>
      </w:pPr>
    </w:p>
    <w:p w14:paraId="529DF83A" w14:textId="0E1C06CD" w:rsidR="00B1153A" w:rsidRPr="002B32CA" w:rsidRDefault="00B1153A" w:rsidP="002B32CA">
      <w:pPr>
        <w:pStyle w:val="ListParagraph"/>
        <w:numPr>
          <w:ilvl w:val="0"/>
          <w:numId w:val="47"/>
        </w:numPr>
        <w:spacing w:after="120"/>
        <w:rPr>
          <w:rFonts w:cs="Arial"/>
          <w:b/>
          <w:bCs/>
        </w:rPr>
      </w:pPr>
      <w:r w:rsidRPr="002B32CA">
        <w:rPr>
          <w:rFonts w:ascii="Arial" w:hAnsi="Arial" w:cs="Arial"/>
          <w:b/>
          <w:bCs/>
          <w:sz w:val="20"/>
        </w:rPr>
        <w:t>Standardization Impact:</w:t>
      </w:r>
    </w:p>
    <w:p w14:paraId="2DC0923C" w14:textId="77777777" w:rsidR="00B1153A" w:rsidRPr="00E234FF" w:rsidRDefault="00B1153A" w:rsidP="002B32CA">
      <w:pPr>
        <w:pStyle w:val="ListParagraph"/>
        <w:numPr>
          <w:ilvl w:val="0"/>
          <w:numId w:val="51"/>
        </w:numPr>
        <w:spacing w:after="120"/>
        <w:ind w:left="1134"/>
        <w:rPr>
          <w:rFonts w:cs="Arial"/>
        </w:rPr>
      </w:pPr>
      <w:r w:rsidRPr="002B32CA">
        <w:rPr>
          <w:rFonts w:ascii="Arial" w:hAnsi="Arial" w:cs="Arial"/>
          <w:sz w:val="20"/>
        </w:rPr>
        <w:t>The development and adoption of standards for GUWAL integration into the CISE architecture establish a common framework for data exchange and interoperability.</w:t>
      </w:r>
    </w:p>
    <w:p w14:paraId="4FB6E24F" w14:textId="77777777" w:rsidR="00B1153A" w:rsidRPr="00E234FF" w:rsidRDefault="00B1153A" w:rsidP="002B32CA">
      <w:pPr>
        <w:pStyle w:val="ListParagraph"/>
        <w:numPr>
          <w:ilvl w:val="0"/>
          <w:numId w:val="51"/>
        </w:numPr>
        <w:spacing w:after="120"/>
        <w:ind w:left="1134"/>
        <w:rPr>
          <w:rFonts w:cs="Arial"/>
        </w:rPr>
      </w:pPr>
      <w:r w:rsidRPr="002B32CA">
        <w:rPr>
          <w:rFonts w:ascii="Arial" w:hAnsi="Arial" w:cs="Arial"/>
          <w:sz w:val="20"/>
        </w:rPr>
        <w:t>These standards contribute to industry-wide best practices, reduce complexity, and promote market adoption of interoperable solutions.</w:t>
      </w:r>
    </w:p>
    <w:p w14:paraId="3614DAB9" w14:textId="5332ADFE" w:rsidR="00B1153A" w:rsidRPr="00E234FF" w:rsidRDefault="00B1153A" w:rsidP="002B32CA">
      <w:pPr>
        <w:pStyle w:val="ListParagraph"/>
        <w:numPr>
          <w:ilvl w:val="0"/>
          <w:numId w:val="51"/>
        </w:numPr>
        <w:spacing w:after="120"/>
        <w:ind w:left="1134"/>
        <w:rPr>
          <w:rFonts w:cs="Arial"/>
        </w:rPr>
      </w:pPr>
      <w:r w:rsidRPr="002B32CA">
        <w:rPr>
          <w:rFonts w:ascii="Arial" w:hAnsi="Arial" w:cs="Arial"/>
          <w:sz w:val="20"/>
        </w:rPr>
        <w:t>ETSI involvement in standardization efforts ensures global recognition and compatibility with other telecommunications standards and protocols.</w:t>
      </w:r>
    </w:p>
    <w:p w14:paraId="0CAC329C" w14:textId="300A50E6" w:rsidR="00B1153A" w:rsidRDefault="00B1153A" w:rsidP="008C310A">
      <w:pPr>
        <w:spacing w:after="120"/>
      </w:pPr>
      <w:r>
        <w:t>In summary, implementing the GUWAL adaptor</w:t>
      </w:r>
      <w:r w:rsidR="0075478B">
        <w:t xml:space="preserve"> spezification</w:t>
      </w:r>
      <w:r>
        <w:t xml:space="preserve"> for integration into the CISE architecture is expected to significantly impact standards development by enhancing interoperability and expanding market opportunities in the </w:t>
      </w:r>
      <w:r w:rsidR="00BE634A">
        <w:t>underwater</w:t>
      </w:r>
      <w:r>
        <w:t xml:space="preserve"> network sector. The standardized approach fosters collaboration, innovation, and growth, leading to a more interconnected and resilient global communications infrastructure.</w:t>
      </w:r>
    </w:p>
    <w:p w14:paraId="70265D6C" w14:textId="77777777" w:rsidR="00B1153A" w:rsidRPr="00C64EF2" w:rsidRDefault="00B1153A" w:rsidP="00C64EF2"/>
    <w:p w14:paraId="6CFFFA63" w14:textId="4FB38ABC" w:rsidR="001A577A" w:rsidRDefault="001A577A" w:rsidP="001A577A">
      <w:pPr>
        <w:pStyle w:val="Heading2"/>
      </w:pPr>
      <w:r>
        <w:lastRenderedPageBreak/>
        <w:t>Consequences if not agreed</w:t>
      </w:r>
    </w:p>
    <w:p w14:paraId="556EDF87" w14:textId="5A49C5A9" w:rsidR="002C5DAA" w:rsidRPr="002C5DAA" w:rsidRDefault="002C5DAA" w:rsidP="001A577A">
      <w:pPr>
        <w:pStyle w:val="Guideline"/>
        <w:rPr>
          <w:i w:val="0"/>
        </w:rPr>
      </w:pPr>
    </w:p>
    <w:p w14:paraId="135A0064" w14:textId="0F89DF13" w:rsidR="00AA4AAB" w:rsidRPr="00AA4AAB" w:rsidRDefault="00AA4AAB" w:rsidP="00AA4AAB">
      <w:pPr>
        <w:pStyle w:val="Guideline"/>
        <w:rPr>
          <w:i w:val="0"/>
          <w:iCs/>
        </w:rPr>
      </w:pPr>
      <w:r w:rsidRPr="00AA4AAB">
        <w:rPr>
          <w:i w:val="0"/>
          <w:iCs/>
        </w:rPr>
        <w:t>If th</w:t>
      </w:r>
      <w:r w:rsidR="00A21B9D">
        <w:rPr>
          <w:i w:val="0"/>
          <w:iCs/>
        </w:rPr>
        <w:t>is request for an</w:t>
      </w:r>
      <w:r w:rsidRPr="00AA4AAB">
        <w:rPr>
          <w:i w:val="0"/>
          <w:iCs/>
        </w:rPr>
        <w:t xml:space="preserve"> </w:t>
      </w:r>
      <w:r w:rsidRPr="008C310A">
        <w:rPr>
          <w:i w:val="0"/>
        </w:rPr>
        <w:t>STF is not accepted</w:t>
      </w:r>
      <w:r w:rsidRPr="00AA4AAB">
        <w:rPr>
          <w:i w:val="0"/>
          <w:iCs/>
        </w:rPr>
        <w:t>, several consequences may arise:</w:t>
      </w:r>
    </w:p>
    <w:p w14:paraId="7ECDC801" w14:textId="77777777" w:rsidR="00AA4AAB" w:rsidRPr="00AA4AAB" w:rsidRDefault="00AA4AAB" w:rsidP="00AA4AAB">
      <w:pPr>
        <w:pStyle w:val="Guideline"/>
        <w:rPr>
          <w:i w:val="0"/>
          <w:iCs/>
        </w:rPr>
      </w:pPr>
    </w:p>
    <w:p w14:paraId="377EB9BD" w14:textId="0D24042E" w:rsidR="00AA4AAB" w:rsidRPr="00AA4AAB" w:rsidRDefault="00AA4AAB" w:rsidP="002B32CA">
      <w:pPr>
        <w:pStyle w:val="Guideline"/>
        <w:numPr>
          <w:ilvl w:val="0"/>
          <w:numId w:val="28"/>
        </w:numPr>
        <w:rPr>
          <w:i w:val="0"/>
          <w:iCs/>
        </w:rPr>
      </w:pPr>
      <w:r w:rsidRPr="00AA4AAB">
        <w:rPr>
          <w:i w:val="0"/>
          <w:iCs/>
        </w:rPr>
        <w:t xml:space="preserve">Work Impediment or Delay: the progress toward establishing </w:t>
      </w:r>
      <w:r w:rsidR="00A21B9D">
        <w:rPr>
          <w:i w:val="0"/>
          <w:iCs/>
        </w:rPr>
        <w:t>an underwater-ready</w:t>
      </w:r>
      <w:r w:rsidRPr="00AA4AAB">
        <w:rPr>
          <w:i w:val="0"/>
          <w:iCs/>
        </w:rPr>
        <w:t xml:space="preserve"> CISE-Network could be impeded or significantly </w:t>
      </w:r>
      <w:r w:rsidRPr="008C310A">
        <w:rPr>
          <w:i w:val="0"/>
        </w:rPr>
        <w:t>delayed</w:t>
      </w:r>
      <w:r w:rsidRPr="00AA4AAB">
        <w:rPr>
          <w:i w:val="0"/>
          <w:iCs/>
        </w:rPr>
        <w:t xml:space="preserve">. This could result in missed deadlines and prolong the time to </w:t>
      </w:r>
      <w:r>
        <w:rPr>
          <w:i w:val="0"/>
          <w:iCs/>
        </w:rPr>
        <w:t xml:space="preserve">Full Operational Capability (FOC) </w:t>
      </w:r>
      <w:r w:rsidRPr="00AA4AAB">
        <w:rPr>
          <w:i w:val="0"/>
          <w:iCs/>
        </w:rPr>
        <w:t>for the CISE-Network</w:t>
      </w:r>
      <w:r w:rsidR="00A21B9D">
        <w:rPr>
          <w:i w:val="0"/>
          <w:iCs/>
        </w:rPr>
        <w:t xml:space="preserve"> in such applications</w:t>
      </w:r>
      <w:r w:rsidRPr="00AA4AAB">
        <w:rPr>
          <w:i w:val="0"/>
          <w:iCs/>
        </w:rPr>
        <w:t>.</w:t>
      </w:r>
    </w:p>
    <w:p w14:paraId="13A84661" w14:textId="77777777" w:rsidR="00AA4AAB" w:rsidRPr="00AA4AAB" w:rsidRDefault="00AA4AAB" w:rsidP="00AA4AAB">
      <w:pPr>
        <w:pStyle w:val="Guideline"/>
        <w:rPr>
          <w:i w:val="0"/>
          <w:iCs/>
        </w:rPr>
      </w:pPr>
    </w:p>
    <w:p w14:paraId="39A0ABFD" w14:textId="39C10897" w:rsidR="00AA4AAB" w:rsidRPr="00AA4AAB" w:rsidRDefault="00AA4AAB" w:rsidP="002B32CA">
      <w:pPr>
        <w:pStyle w:val="Guideline"/>
        <w:numPr>
          <w:ilvl w:val="0"/>
          <w:numId w:val="28"/>
        </w:numPr>
        <w:rPr>
          <w:i w:val="0"/>
          <w:iCs/>
        </w:rPr>
      </w:pPr>
      <w:r w:rsidRPr="00AA4AAB">
        <w:rPr>
          <w:i w:val="0"/>
          <w:iCs/>
        </w:rPr>
        <w:t xml:space="preserve">Potential Shift in Leadership: If ETSI (European Telecommunications Standards Institute) does not </w:t>
      </w:r>
      <w:r w:rsidRPr="008C310A">
        <w:rPr>
          <w:i w:val="0"/>
        </w:rPr>
        <w:t xml:space="preserve">take the lead, </w:t>
      </w:r>
      <w:r w:rsidRPr="00AA4AAB">
        <w:rPr>
          <w:i w:val="0"/>
          <w:iCs/>
        </w:rPr>
        <w:t>other standard organizations may step in to fill the void. This could lead to fragmentation in standards development and interoperability issues within the domain of the CISE-Network.</w:t>
      </w:r>
    </w:p>
    <w:p w14:paraId="63F2DDF4" w14:textId="77777777" w:rsidR="00AA4AAB" w:rsidRPr="00AA4AAB" w:rsidRDefault="00AA4AAB" w:rsidP="00AA4AAB">
      <w:pPr>
        <w:pStyle w:val="Guideline"/>
        <w:rPr>
          <w:i w:val="0"/>
          <w:iCs/>
        </w:rPr>
      </w:pPr>
    </w:p>
    <w:p w14:paraId="7739B9B2" w14:textId="75B8EECD" w:rsidR="00AA4AAB" w:rsidRPr="00AA4AAB" w:rsidRDefault="00AA4AAB" w:rsidP="002B32CA">
      <w:pPr>
        <w:pStyle w:val="Guideline"/>
        <w:numPr>
          <w:ilvl w:val="0"/>
          <w:numId w:val="28"/>
        </w:numPr>
        <w:rPr>
          <w:i w:val="0"/>
          <w:iCs/>
        </w:rPr>
      </w:pPr>
      <w:r w:rsidRPr="00AA4AAB">
        <w:rPr>
          <w:i w:val="0"/>
          <w:iCs/>
        </w:rPr>
        <w:t>Damaged</w:t>
      </w:r>
      <w:r w:rsidRPr="008C310A">
        <w:rPr>
          <w:i w:val="0"/>
        </w:rPr>
        <w:t xml:space="preserve"> ETSI </w:t>
      </w:r>
      <w:r w:rsidRPr="00AA4AAB">
        <w:rPr>
          <w:i w:val="0"/>
          <w:iCs/>
        </w:rPr>
        <w:t>Member Interests: ETSI members</w:t>
      </w:r>
      <w:r w:rsidRPr="008C310A">
        <w:rPr>
          <w:i w:val="0"/>
        </w:rPr>
        <w:t xml:space="preserve"> may be </w:t>
      </w:r>
      <w:r w:rsidRPr="00AA4AAB">
        <w:rPr>
          <w:i w:val="0"/>
          <w:iCs/>
        </w:rPr>
        <w:t>harmed</w:t>
      </w:r>
      <w:r w:rsidRPr="008C310A">
        <w:rPr>
          <w:i w:val="0"/>
        </w:rPr>
        <w:t xml:space="preserve"> by a fragmented market </w:t>
      </w:r>
      <w:r w:rsidRPr="00AA4AAB">
        <w:rPr>
          <w:i w:val="0"/>
          <w:iCs/>
        </w:rPr>
        <w:t>resulting from the lack of standardized protocols and procedures for the CISE-Network. This fragmentation could lead to increased costs, inefficiencies, and missed opportunities for collaboration and innovation within the domain.</w:t>
      </w:r>
    </w:p>
    <w:p w14:paraId="7C95DC9E" w14:textId="77777777" w:rsidR="00AA4AAB" w:rsidRPr="00AA4AAB" w:rsidRDefault="00AA4AAB" w:rsidP="00AA4AAB">
      <w:pPr>
        <w:pStyle w:val="Guideline"/>
        <w:rPr>
          <w:i w:val="0"/>
          <w:iCs/>
        </w:rPr>
      </w:pPr>
    </w:p>
    <w:p w14:paraId="1C3D9C73" w14:textId="7F7AF201" w:rsidR="00AA4AAB" w:rsidRPr="008C310A" w:rsidRDefault="00AA4AAB" w:rsidP="008C310A">
      <w:pPr>
        <w:pStyle w:val="Guideline"/>
        <w:numPr>
          <w:ilvl w:val="0"/>
          <w:numId w:val="28"/>
        </w:numPr>
        <w:rPr>
          <w:i w:val="0"/>
        </w:rPr>
      </w:pPr>
      <w:r w:rsidRPr="00AA4AAB">
        <w:rPr>
          <w:i w:val="0"/>
          <w:iCs/>
        </w:rPr>
        <w:t xml:space="preserve">Missed Opportunities: Failure to establish the </w:t>
      </w:r>
      <w:r>
        <w:rPr>
          <w:i w:val="0"/>
          <w:iCs/>
        </w:rPr>
        <w:t xml:space="preserve">Standards for the </w:t>
      </w:r>
      <w:r w:rsidRPr="00AA4AAB">
        <w:rPr>
          <w:i w:val="0"/>
          <w:iCs/>
        </w:rPr>
        <w:t>CISE-Network could mean that ETSI members</w:t>
      </w:r>
      <w:r w:rsidRPr="008C310A">
        <w:rPr>
          <w:i w:val="0"/>
        </w:rPr>
        <w:t xml:space="preserve"> miss the opportunity to enter a new domain</w:t>
      </w:r>
      <w:r w:rsidRPr="00AA4AAB">
        <w:rPr>
          <w:i w:val="0"/>
          <w:iCs/>
        </w:rPr>
        <w:t xml:space="preserve"> or </w:t>
      </w:r>
      <w:r w:rsidRPr="008C310A">
        <w:rPr>
          <w:i w:val="0"/>
        </w:rPr>
        <w:t xml:space="preserve">market </w:t>
      </w:r>
      <w:r w:rsidRPr="00AA4AAB">
        <w:rPr>
          <w:i w:val="0"/>
          <w:iCs/>
        </w:rPr>
        <w:t xml:space="preserve">segment. This could have long-term implications for competitiveness and growth within the telecommunications </w:t>
      </w:r>
      <w:r>
        <w:rPr>
          <w:i w:val="0"/>
          <w:iCs/>
        </w:rPr>
        <w:t xml:space="preserve">and maritime </w:t>
      </w:r>
      <w:r w:rsidRPr="00AA4AAB">
        <w:rPr>
          <w:i w:val="0"/>
          <w:iCs/>
        </w:rPr>
        <w:t>industry</w:t>
      </w:r>
      <w:r w:rsidRPr="008C310A">
        <w:rPr>
          <w:i w:val="0"/>
        </w:rPr>
        <w:t>.</w:t>
      </w:r>
    </w:p>
    <w:p w14:paraId="02A7B5C8" w14:textId="77777777" w:rsidR="00AA4AAB" w:rsidRPr="00AA4AAB" w:rsidRDefault="00AA4AAB" w:rsidP="00AA4AAB">
      <w:pPr>
        <w:pStyle w:val="Guideline"/>
        <w:rPr>
          <w:i w:val="0"/>
          <w:iCs/>
        </w:rPr>
      </w:pPr>
    </w:p>
    <w:p w14:paraId="76F57080" w14:textId="0C11108B" w:rsidR="00AA4AAB" w:rsidRPr="00AA4AAB" w:rsidRDefault="00AA4AAB" w:rsidP="002B32CA">
      <w:pPr>
        <w:pStyle w:val="Guideline"/>
        <w:numPr>
          <w:ilvl w:val="0"/>
          <w:numId w:val="28"/>
        </w:numPr>
        <w:rPr>
          <w:i w:val="0"/>
          <w:iCs/>
        </w:rPr>
      </w:pPr>
      <w:r w:rsidRPr="00AA4AAB">
        <w:rPr>
          <w:i w:val="0"/>
          <w:iCs/>
        </w:rPr>
        <w:t xml:space="preserve">Time to Market Deadlines: Depending on industry and regulatory timelines, there may be specific deadlines for bringing the CISE-Network to </w:t>
      </w:r>
      <w:r>
        <w:rPr>
          <w:i w:val="0"/>
          <w:iCs/>
        </w:rPr>
        <w:t>FOC</w:t>
      </w:r>
      <w:r w:rsidRPr="00AA4AAB">
        <w:rPr>
          <w:i w:val="0"/>
          <w:iCs/>
        </w:rPr>
        <w:t>. Failure to meet these deadlines could result in missed opportunities, loss of market share, and potential regulatory penalties.</w:t>
      </w:r>
    </w:p>
    <w:p w14:paraId="40E9DD35" w14:textId="77777777" w:rsidR="00AA4AAB" w:rsidRPr="00AA4AAB" w:rsidRDefault="00AA4AAB" w:rsidP="00AA4AAB">
      <w:pPr>
        <w:pStyle w:val="Guideline"/>
        <w:rPr>
          <w:i w:val="0"/>
          <w:iCs/>
        </w:rPr>
      </w:pPr>
    </w:p>
    <w:p w14:paraId="5AE5964F" w14:textId="2B7E8328" w:rsidR="003865FA" w:rsidRPr="002B32CA" w:rsidRDefault="00AA4AAB" w:rsidP="00AA4AAB">
      <w:pPr>
        <w:pStyle w:val="Guideline"/>
        <w:rPr>
          <w:i w:val="0"/>
          <w:iCs/>
        </w:rPr>
      </w:pPr>
      <w:r w:rsidRPr="00AA4AAB">
        <w:rPr>
          <w:i w:val="0"/>
          <w:iCs/>
        </w:rPr>
        <w:t xml:space="preserve">In summary, the consequences of not accepting the STF for the CISE-Network and operational phase could include work impediment or delay, potential shifts in standardization leadership, damage to ETSI member interests, missed opportunities for market entry, and failure to meet time to market deadlines. These consequences could have significant impacts on industry stakeholders and </w:t>
      </w:r>
      <w:r>
        <w:rPr>
          <w:i w:val="0"/>
          <w:iCs/>
        </w:rPr>
        <w:t xml:space="preserve">for </w:t>
      </w:r>
      <w:r w:rsidRPr="00AA4AAB">
        <w:rPr>
          <w:i w:val="0"/>
          <w:iCs/>
        </w:rPr>
        <w:t xml:space="preserve">the </w:t>
      </w:r>
      <w:r>
        <w:rPr>
          <w:i w:val="0"/>
          <w:iCs/>
        </w:rPr>
        <w:t xml:space="preserve">CISE </w:t>
      </w:r>
      <w:r w:rsidR="003865FA">
        <w:rPr>
          <w:i w:val="0"/>
          <w:iCs/>
        </w:rPr>
        <w:t>stakeholders</w:t>
      </w:r>
      <w:r w:rsidRPr="00AA4AAB">
        <w:rPr>
          <w:i w:val="0"/>
          <w:iCs/>
        </w:rPr>
        <w:t>.</w:t>
      </w:r>
    </w:p>
    <w:p w14:paraId="78922FD3" w14:textId="77777777" w:rsidR="007E467E" w:rsidRDefault="007E467E" w:rsidP="00071C49"/>
    <w:p w14:paraId="1B41B3CE" w14:textId="60F97177" w:rsidR="00A526B3" w:rsidRPr="00A526B3" w:rsidRDefault="00D737A8" w:rsidP="00AB0CC7">
      <w:pPr>
        <w:pStyle w:val="Heading1"/>
      </w:pPr>
      <w:r>
        <w:t>Relation with ETSI strategy</w:t>
      </w:r>
      <w:bookmarkEnd w:id="0"/>
      <w:bookmarkEnd w:id="1"/>
      <w:r w:rsidR="00E21FF3">
        <w:t xml:space="preserve"> and priorities</w:t>
      </w:r>
    </w:p>
    <w:p w14:paraId="1F0E6AD3" w14:textId="787ADA73" w:rsidR="00D3731A" w:rsidRDefault="00D3731A" w:rsidP="00D3731A">
      <w:pPr>
        <w:pStyle w:val="GuidelineB1"/>
        <w:numPr>
          <w:ilvl w:val="0"/>
          <w:numId w:val="0"/>
        </w:numPr>
        <w:ind w:left="568" w:hanging="284"/>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31"/>
      </w:tblGrid>
      <w:tr w:rsidR="00D3731A" w:rsidRPr="006A58EA" w14:paraId="7DBF4571" w14:textId="77777777" w:rsidTr="00471C0C">
        <w:tc>
          <w:tcPr>
            <w:tcW w:w="4262" w:type="dxa"/>
            <w:shd w:val="clear" w:color="auto" w:fill="auto"/>
          </w:tcPr>
          <w:p w14:paraId="0724DEEC" w14:textId="77777777" w:rsidR="00D3731A" w:rsidRPr="006A58EA" w:rsidRDefault="00D3731A" w:rsidP="006A58EA">
            <w:pPr>
              <w:pStyle w:val="GuidelineB1"/>
              <w:numPr>
                <w:ilvl w:val="0"/>
                <w:numId w:val="0"/>
              </w:numPr>
              <w:ind w:left="568" w:hanging="284"/>
              <w:jc w:val="center"/>
              <w:rPr>
                <w:b/>
                <w:i w:val="0"/>
              </w:rPr>
            </w:pPr>
            <w:r w:rsidRPr="006A58EA">
              <w:rPr>
                <w:b/>
                <w:i w:val="0"/>
              </w:rPr>
              <w:t>Priority Criteria</w:t>
            </w:r>
          </w:p>
          <w:p w14:paraId="2C88B50A" w14:textId="77777777" w:rsidR="00D3731A" w:rsidRPr="006A58EA" w:rsidRDefault="00D3731A" w:rsidP="006A58EA">
            <w:pPr>
              <w:pStyle w:val="GuidelineB1"/>
              <w:numPr>
                <w:ilvl w:val="0"/>
                <w:numId w:val="0"/>
              </w:numPr>
              <w:jc w:val="center"/>
              <w:rPr>
                <w:b/>
                <w:i w:val="0"/>
              </w:rPr>
            </w:pPr>
          </w:p>
        </w:tc>
        <w:tc>
          <w:tcPr>
            <w:tcW w:w="4231" w:type="dxa"/>
            <w:shd w:val="clear" w:color="auto" w:fill="auto"/>
          </w:tcPr>
          <w:p w14:paraId="1396080B" w14:textId="77777777" w:rsidR="00D3731A" w:rsidRPr="006A58EA" w:rsidRDefault="00D3731A" w:rsidP="006A58EA">
            <w:pPr>
              <w:pStyle w:val="GuidelineB1"/>
              <w:numPr>
                <w:ilvl w:val="0"/>
                <w:numId w:val="0"/>
              </w:numPr>
              <w:jc w:val="center"/>
              <w:rPr>
                <w:b/>
                <w:i w:val="0"/>
              </w:rPr>
            </w:pPr>
            <w:r w:rsidRPr="006A58EA">
              <w:rPr>
                <w:b/>
                <w:i w:val="0"/>
              </w:rPr>
              <w:t>Rationale</w:t>
            </w:r>
          </w:p>
        </w:tc>
      </w:tr>
      <w:tr w:rsidR="00D3731A" w14:paraId="079A8596" w14:textId="77777777" w:rsidTr="00471C0C">
        <w:tc>
          <w:tcPr>
            <w:tcW w:w="4262" w:type="dxa"/>
            <w:shd w:val="clear" w:color="auto" w:fill="auto"/>
          </w:tcPr>
          <w:p w14:paraId="2DD7E9C7" w14:textId="77777777" w:rsidR="00D3731A" w:rsidRPr="006A58EA" w:rsidRDefault="00D3731A" w:rsidP="006A58EA">
            <w:pPr>
              <w:pStyle w:val="GuidelineB1"/>
              <w:numPr>
                <w:ilvl w:val="0"/>
                <w:numId w:val="0"/>
              </w:numPr>
              <w:rPr>
                <w:i w:val="0"/>
              </w:rPr>
            </w:pPr>
            <w:r w:rsidRPr="006A58EA">
              <w:rPr>
                <w:i w:val="0"/>
              </w:rPr>
              <w:t>Maintenance of standards in mature domains</w:t>
            </w:r>
          </w:p>
        </w:tc>
        <w:tc>
          <w:tcPr>
            <w:tcW w:w="4231" w:type="dxa"/>
            <w:shd w:val="clear" w:color="auto" w:fill="auto"/>
          </w:tcPr>
          <w:p w14:paraId="4F303628" w14:textId="1E4E958D" w:rsidR="00D3731A" w:rsidRPr="006A58EA" w:rsidRDefault="00D3731A" w:rsidP="006A58EA">
            <w:pPr>
              <w:pStyle w:val="GuidelineB1"/>
              <w:numPr>
                <w:ilvl w:val="0"/>
                <w:numId w:val="0"/>
              </w:numPr>
              <w:rPr>
                <w:i w:val="0"/>
              </w:rPr>
            </w:pPr>
          </w:p>
        </w:tc>
      </w:tr>
      <w:tr w:rsidR="00D3731A" w14:paraId="4A7C5C9E" w14:textId="77777777" w:rsidTr="00471C0C">
        <w:tc>
          <w:tcPr>
            <w:tcW w:w="4262" w:type="dxa"/>
            <w:shd w:val="clear" w:color="auto" w:fill="auto"/>
          </w:tcPr>
          <w:p w14:paraId="4E0371EE" w14:textId="77777777" w:rsidR="00D3731A" w:rsidRPr="006A58EA" w:rsidRDefault="00D3731A" w:rsidP="006A58EA">
            <w:pPr>
              <w:pStyle w:val="GuidelineB1"/>
              <w:numPr>
                <w:ilvl w:val="0"/>
                <w:numId w:val="0"/>
              </w:numPr>
              <w:rPr>
                <w:i w:val="0"/>
              </w:rPr>
            </w:pPr>
            <w:r w:rsidRPr="006A58EA">
              <w:rPr>
                <w:i w:val="0"/>
              </w:rPr>
              <w:t>Innovation in mature domains</w:t>
            </w:r>
          </w:p>
        </w:tc>
        <w:tc>
          <w:tcPr>
            <w:tcW w:w="4231" w:type="dxa"/>
            <w:shd w:val="clear" w:color="auto" w:fill="auto"/>
          </w:tcPr>
          <w:p w14:paraId="75369844" w14:textId="725914C3" w:rsidR="00D3731A" w:rsidRPr="006A58EA" w:rsidRDefault="00B032F3" w:rsidP="006A58EA">
            <w:pPr>
              <w:pStyle w:val="GuidelineB1"/>
              <w:numPr>
                <w:ilvl w:val="0"/>
                <w:numId w:val="0"/>
              </w:numPr>
              <w:rPr>
                <w:i w:val="0"/>
              </w:rPr>
            </w:pPr>
            <w:r>
              <w:rPr>
                <w:i w:val="0"/>
              </w:rPr>
              <w:t>X</w:t>
            </w:r>
          </w:p>
        </w:tc>
      </w:tr>
      <w:tr w:rsidR="00D3731A" w14:paraId="252B90C5" w14:textId="77777777" w:rsidTr="00471C0C">
        <w:tc>
          <w:tcPr>
            <w:tcW w:w="4262" w:type="dxa"/>
            <w:shd w:val="clear" w:color="auto" w:fill="auto"/>
          </w:tcPr>
          <w:p w14:paraId="1FF9F33D" w14:textId="77777777" w:rsidR="00D3731A" w:rsidRPr="006A58EA" w:rsidRDefault="00D3731A" w:rsidP="006A58EA">
            <w:pPr>
              <w:pStyle w:val="GuidelineB1"/>
              <w:numPr>
                <w:ilvl w:val="0"/>
                <w:numId w:val="0"/>
              </w:numPr>
              <w:rPr>
                <w:i w:val="0"/>
              </w:rPr>
            </w:pPr>
            <w:r w:rsidRPr="006A58EA">
              <w:rPr>
                <w:i w:val="0"/>
              </w:rPr>
              <w:t>Emerging domains for ETSI</w:t>
            </w:r>
          </w:p>
        </w:tc>
        <w:tc>
          <w:tcPr>
            <w:tcW w:w="4231" w:type="dxa"/>
            <w:shd w:val="clear" w:color="auto" w:fill="auto"/>
          </w:tcPr>
          <w:p w14:paraId="52F53CD5" w14:textId="104404F2" w:rsidR="00D3731A" w:rsidRPr="006A58EA" w:rsidRDefault="001618C2" w:rsidP="006A58EA">
            <w:pPr>
              <w:pStyle w:val="GuidelineB1"/>
              <w:numPr>
                <w:ilvl w:val="0"/>
                <w:numId w:val="0"/>
              </w:numPr>
              <w:rPr>
                <w:i w:val="0"/>
              </w:rPr>
            </w:pPr>
            <w:r>
              <w:rPr>
                <w:i w:val="0"/>
              </w:rPr>
              <w:t>X</w:t>
            </w:r>
          </w:p>
        </w:tc>
      </w:tr>
      <w:tr w:rsidR="00D3731A" w14:paraId="62AD35C9" w14:textId="77777777" w:rsidTr="00471C0C">
        <w:tc>
          <w:tcPr>
            <w:tcW w:w="4262" w:type="dxa"/>
            <w:shd w:val="clear" w:color="auto" w:fill="auto"/>
          </w:tcPr>
          <w:p w14:paraId="5B8E5934" w14:textId="77777777" w:rsidR="00D3731A" w:rsidRPr="006A58EA" w:rsidRDefault="00D3731A" w:rsidP="006A58EA">
            <w:pPr>
              <w:pStyle w:val="GuidelineB1"/>
              <w:numPr>
                <w:ilvl w:val="0"/>
                <w:numId w:val="0"/>
              </w:numPr>
              <w:rPr>
                <w:i w:val="0"/>
              </w:rPr>
            </w:pPr>
            <w:r w:rsidRPr="006A58EA">
              <w:rPr>
                <w:i w:val="0"/>
              </w:rPr>
              <w:t>Horizontal activities (quality, security, etc.)</w:t>
            </w:r>
          </w:p>
        </w:tc>
        <w:tc>
          <w:tcPr>
            <w:tcW w:w="4231" w:type="dxa"/>
            <w:shd w:val="clear" w:color="auto" w:fill="auto"/>
          </w:tcPr>
          <w:p w14:paraId="7F00F468" w14:textId="47CBF8FF" w:rsidR="00D3731A" w:rsidRPr="006A58EA" w:rsidRDefault="00D3731A" w:rsidP="006A58EA">
            <w:pPr>
              <w:pStyle w:val="GuidelineB1"/>
              <w:numPr>
                <w:ilvl w:val="0"/>
                <w:numId w:val="0"/>
              </w:numPr>
              <w:rPr>
                <w:i w:val="0"/>
              </w:rPr>
            </w:pPr>
          </w:p>
        </w:tc>
      </w:tr>
      <w:tr w:rsidR="00D3731A" w14:paraId="69251C0E" w14:textId="77777777" w:rsidTr="00471C0C">
        <w:tc>
          <w:tcPr>
            <w:tcW w:w="4262" w:type="dxa"/>
            <w:shd w:val="clear" w:color="auto" w:fill="auto"/>
          </w:tcPr>
          <w:p w14:paraId="29F5518A" w14:textId="77777777" w:rsidR="00D3731A" w:rsidRPr="006A58EA" w:rsidRDefault="00D3731A" w:rsidP="006A58EA">
            <w:pPr>
              <w:pStyle w:val="GuidelineB1"/>
              <w:numPr>
                <w:ilvl w:val="0"/>
                <w:numId w:val="0"/>
              </w:numPr>
              <w:rPr>
                <w:i w:val="0"/>
              </w:rPr>
            </w:pPr>
            <w:r w:rsidRPr="006A58EA">
              <w:rPr>
                <w:i w:val="0"/>
              </w:rPr>
              <w:t>Societal good / environmental</w:t>
            </w:r>
          </w:p>
        </w:tc>
        <w:tc>
          <w:tcPr>
            <w:tcW w:w="4231" w:type="dxa"/>
            <w:shd w:val="clear" w:color="auto" w:fill="auto"/>
          </w:tcPr>
          <w:p w14:paraId="4345D5BA" w14:textId="77777777" w:rsidR="00D3731A" w:rsidRPr="006A58EA" w:rsidRDefault="00D3731A" w:rsidP="006A58EA">
            <w:pPr>
              <w:pStyle w:val="GuidelineB1"/>
              <w:numPr>
                <w:ilvl w:val="0"/>
                <w:numId w:val="0"/>
              </w:numPr>
              <w:rPr>
                <w:i w:val="0"/>
              </w:rPr>
            </w:pPr>
          </w:p>
        </w:tc>
      </w:tr>
    </w:tbl>
    <w:p w14:paraId="4FB23CF8" w14:textId="77777777" w:rsidR="00D3731A" w:rsidRDefault="00D3731A" w:rsidP="00D3731A">
      <w:pPr>
        <w:pStyle w:val="GuidelineB1"/>
        <w:numPr>
          <w:ilvl w:val="0"/>
          <w:numId w:val="0"/>
        </w:numPr>
        <w:ind w:left="568" w:hanging="284"/>
      </w:pPr>
    </w:p>
    <w:p w14:paraId="03D9E7EA" w14:textId="77777777" w:rsidR="00D3731A" w:rsidRDefault="00D3731A" w:rsidP="00D3731A">
      <w:pPr>
        <w:pStyle w:val="GuidelineB1"/>
        <w:numPr>
          <w:ilvl w:val="0"/>
          <w:numId w:val="0"/>
        </w:numPr>
        <w:ind w:left="568" w:hanging="284"/>
      </w:pPr>
    </w:p>
    <w:p w14:paraId="746DEFBF" w14:textId="77777777" w:rsidR="007E467E" w:rsidRDefault="007E467E" w:rsidP="00A526B3"/>
    <w:p w14:paraId="38935777" w14:textId="1190BA6B" w:rsidR="00F32120" w:rsidRDefault="00FC2EE2" w:rsidP="00AB0CC7">
      <w:pPr>
        <w:pStyle w:val="Heading1"/>
      </w:pPr>
      <w:bookmarkStart w:id="2" w:name="_Toc229392237"/>
      <w:r>
        <w:t>ETSI Members Support</w:t>
      </w:r>
    </w:p>
    <w:p w14:paraId="65AC2A2F" w14:textId="77777777" w:rsidR="007D5EAB" w:rsidRDefault="007D5EAB" w:rsidP="00A526B3">
      <w:bookmarkStart w:id="3" w:name="_Toc229392238"/>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110"/>
        <w:gridCol w:w="4536"/>
      </w:tblGrid>
      <w:tr w:rsidR="00B7194C" w:rsidRPr="00C36FBE" w14:paraId="47B360D8" w14:textId="77777777" w:rsidTr="00471C0C">
        <w:tc>
          <w:tcPr>
            <w:tcW w:w="421" w:type="dxa"/>
            <w:shd w:val="clear" w:color="auto" w:fill="B8CCE4"/>
          </w:tcPr>
          <w:p w14:paraId="49E8DD1E" w14:textId="6767E403" w:rsidR="00B7194C" w:rsidRPr="00C36FBE" w:rsidRDefault="00B7194C" w:rsidP="00C36FBE">
            <w:pPr>
              <w:spacing w:before="120" w:after="120"/>
              <w:rPr>
                <w:b/>
              </w:rPr>
            </w:pPr>
            <w:r>
              <w:rPr>
                <w:b/>
              </w:rPr>
              <w:t>#</w:t>
            </w:r>
          </w:p>
        </w:tc>
        <w:tc>
          <w:tcPr>
            <w:tcW w:w="4110" w:type="dxa"/>
            <w:shd w:val="clear" w:color="auto" w:fill="B8CCE4"/>
          </w:tcPr>
          <w:p w14:paraId="18DB33BB" w14:textId="2F256D8F" w:rsidR="00B7194C" w:rsidRPr="00C36FBE" w:rsidRDefault="00B7194C" w:rsidP="00C36FBE">
            <w:pPr>
              <w:spacing w:before="120" w:after="120"/>
              <w:rPr>
                <w:b/>
              </w:rPr>
            </w:pPr>
            <w:r w:rsidRPr="00C36FBE">
              <w:rPr>
                <w:b/>
              </w:rPr>
              <w:t>ETSI Member</w:t>
            </w:r>
          </w:p>
        </w:tc>
        <w:tc>
          <w:tcPr>
            <w:tcW w:w="4536" w:type="dxa"/>
            <w:shd w:val="clear" w:color="auto" w:fill="B8CCE4"/>
          </w:tcPr>
          <w:p w14:paraId="2C5C3A91" w14:textId="77777777" w:rsidR="00B7194C" w:rsidRPr="00C36FBE" w:rsidRDefault="00B7194C" w:rsidP="00C36FBE">
            <w:pPr>
              <w:spacing w:before="120" w:after="120"/>
              <w:rPr>
                <w:b/>
              </w:rPr>
            </w:pPr>
            <w:r w:rsidRPr="00C36FBE">
              <w:rPr>
                <w:b/>
              </w:rPr>
              <w:t>Supporting delegate</w:t>
            </w:r>
          </w:p>
        </w:tc>
      </w:tr>
      <w:tr w:rsidR="00B7194C" w14:paraId="17651674" w14:textId="77777777" w:rsidTr="00471C0C">
        <w:tc>
          <w:tcPr>
            <w:tcW w:w="421" w:type="dxa"/>
          </w:tcPr>
          <w:p w14:paraId="58DDE8D5" w14:textId="17A33264" w:rsidR="00B7194C" w:rsidRDefault="00B7194C" w:rsidP="007E467E">
            <w:r>
              <w:t>1</w:t>
            </w:r>
          </w:p>
        </w:tc>
        <w:tc>
          <w:tcPr>
            <w:tcW w:w="4110" w:type="dxa"/>
          </w:tcPr>
          <w:p w14:paraId="479715D6" w14:textId="405A53D0" w:rsidR="00B7194C" w:rsidRDefault="00E93FD1" w:rsidP="007E467E">
            <w:r>
              <w:t>Fraunhofer</w:t>
            </w:r>
          </w:p>
        </w:tc>
        <w:tc>
          <w:tcPr>
            <w:tcW w:w="4536" w:type="dxa"/>
          </w:tcPr>
          <w:p w14:paraId="0A2D84A4" w14:textId="7487EFD6" w:rsidR="00B7194C" w:rsidRDefault="00E93FD1" w:rsidP="007E467E">
            <w:r>
              <w:t>Dimitri Sotnik</w:t>
            </w:r>
          </w:p>
        </w:tc>
      </w:tr>
      <w:tr w:rsidR="00B7194C" w14:paraId="7B50426C" w14:textId="77777777" w:rsidTr="00471C0C">
        <w:tc>
          <w:tcPr>
            <w:tcW w:w="421" w:type="dxa"/>
          </w:tcPr>
          <w:p w14:paraId="535BE088" w14:textId="6AD0DDFF" w:rsidR="00B7194C" w:rsidRDefault="00B7194C" w:rsidP="007E467E">
            <w:r>
              <w:t>2</w:t>
            </w:r>
          </w:p>
        </w:tc>
        <w:tc>
          <w:tcPr>
            <w:tcW w:w="4110" w:type="dxa"/>
          </w:tcPr>
          <w:p w14:paraId="1C1B2D05" w14:textId="553E8EB7" w:rsidR="00B7194C" w:rsidRDefault="00F26515" w:rsidP="007E467E">
            <w:r>
              <w:t>TRAFICOM</w:t>
            </w:r>
          </w:p>
        </w:tc>
        <w:tc>
          <w:tcPr>
            <w:tcW w:w="4536" w:type="dxa"/>
          </w:tcPr>
          <w:p w14:paraId="599ADA3A" w14:textId="5A7361BC" w:rsidR="00B7194C" w:rsidRDefault="00F26515" w:rsidP="007E467E">
            <w:r>
              <w:t>Kaisu Heikonen</w:t>
            </w:r>
          </w:p>
        </w:tc>
      </w:tr>
      <w:tr w:rsidR="00B7194C" w14:paraId="62855C14" w14:textId="77777777" w:rsidTr="00471C0C">
        <w:tc>
          <w:tcPr>
            <w:tcW w:w="421" w:type="dxa"/>
          </w:tcPr>
          <w:p w14:paraId="4C2E5467" w14:textId="69E17E43" w:rsidR="00B7194C" w:rsidRDefault="00B7194C" w:rsidP="00A526B3">
            <w:r>
              <w:t>3</w:t>
            </w:r>
          </w:p>
        </w:tc>
        <w:tc>
          <w:tcPr>
            <w:tcW w:w="4110" w:type="dxa"/>
          </w:tcPr>
          <w:p w14:paraId="511116C7" w14:textId="78EFDED7" w:rsidR="00B7194C" w:rsidRDefault="00F26515" w:rsidP="00A526B3">
            <w:r>
              <w:t>CNIT</w:t>
            </w:r>
          </w:p>
        </w:tc>
        <w:tc>
          <w:tcPr>
            <w:tcW w:w="4536" w:type="dxa"/>
          </w:tcPr>
          <w:p w14:paraId="17A3BFB7" w14:textId="3E785C9A" w:rsidR="00B7194C" w:rsidRDefault="00F26515" w:rsidP="00A526B3">
            <w:r>
              <w:t>Paolo Pagano</w:t>
            </w:r>
          </w:p>
        </w:tc>
      </w:tr>
      <w:tr w:rsidR="00B7194C" w14:paraId="6B58C240" w14:textId="77777777" w:rsidTr="00471C0C">
        <w:tc>
          <w:tcPr>
            <w:tcW w:w="421" w:type="dxa"/>
          </w:tcPr>
          <w:p w14:paraId="599C975E" w14:textId="0AB5CFA6" w:rsidR="00B7194C" w:rsidRDefault="00B7194C" w:rsidP="00A526B3">
            <w:r>
              <w:t>4</w:t>
            </w:r>
          </w:p>
        </w:tc>
        <w:tc>
          <w:tcPr>
            <w:tcW w:w="4110" w:type="dxa"/>
          </w:tcPr>
          <w:p w14:paraId="312A58BD" w14:textId="25F02EDD" w:rsidR="00B7194C" w:rsidRDefault="00F26515" w:rsidP="00A526B3">
            <w:r>
              <w:t>IBM Deutschland</w:t>
            </w:r>
          </w:p>
        </w:tc>
        <w:tc>
          <w:tcPr>
            <w:tcW w:w="4536" w:type="dxa"/>
          </w:tcPr>
          <w:p w14:paraId="409B0C99" w14:textId="624A8DA7" w:rsidR="00B7194C" w:rsidRDefault="00F26515" w:rsidP="00A526B3">
            <w:r>
              <w:t>Joachim Beckh</w:t>
            </w:r>
          </w:p>
        </w:tc>
      </w:tr>
    </w:tbl>
    <w:p w14:paraId="4721016B" w14:textId="77777777" w:rsidR="007D5EAB" w:rsidRDefault="007D5EAB" w:rsidP="00A526B3"/>
    <w:p w14:paraId="58403C90" w14:textId="77777777" w:rsidR="00FC2EE2" w:rsidRDefault="00FC2EE2" w:rsidP="00FC2EE2">
      <w:pPr>
        <w:pStyle w:val="Heading1"/>
      </w:pPr>
      <w:r>
        <w:lastRenderedPageBreak/>
        <w:t>Deliverables</w:t>
      </w:r>
    </w:p>
    <w:p w14:paraId="33604039" w14:textId="1BF4FE07" w:rsidR="002F183F" w:rsidRPr="00BC7275" w:rsidRDefault="009422D6">
      <w:pPr>
        <w:pStyle w:val="Heading2"/>
        <w:rPr>
          <w:lang w:val="fr-FR"/>
        </w:rPr>
      </w:pPr>
      <w:r w:rsidRPr="006616AF">
        <w:t>Base</w:t>
      </w:r>
      <w:r w:rsidR="002F183F">
        <w:rPr>
          <w:lang w:val="fr-FR"/>
        </w:rPr>
        <w:t xml:space="preserve"> documents</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4509"/>
        <w:gridCol w:w="1573"/>
      </w:tblGrid>
      <w:tr w:rsidR="00C35B8E" w:rsidRPr="000037AD" w14:paraId="6E039A88" w14:textId="77777777" w:rsidTr="00471C0C">
        <w:trPr>
          <w:trHeight w:val="246"/>
        </w:trPr>
        <w:tc>
          <w:tcPr>
            <w:tcW w:w="2986" w:type="dxa"/>
            <w:shd w:val="clear" w:color="auto" w:fill="B8CCE4"/>
            <w:tcMar>
              <w:top w:w="57" w:type="dxa"/>
              <w:bottom w:w="57" w:type="dxa"/>
            </w:tcMar>
            <w:vAlign w:val="center"/>
          </w:tcPr>
          <w:p w14:paraId="0E8C915E" w14:textId="77777777" w:rsidR="00C35B8E" w:rsidRPr="000037AD" w:rsidRDefault="00C35B8E" w:rsidP="00C35B8E">
            <w:pPr>
              <w:keepNext/>
              <w:keepLines/>
              <w:rPr>
                <w:b/>
              </w:rPr>
            </w:pPr>
            <w:r w:rsidRPr="000037AD">
              <w:rPr>
                <w:b/>
              </w:rPr>
              <w:t>Document</w:t>
            </w:r>
          </w:p>
        </w:tc>
        <w:tc>
          <w:tcPr>
            <w:tcW w:w="4509" w:type="dxa"/>
            <w:shd w:val="clear" w:color="auto" w:fill="B8CCE4"/>
            <w:tcMar>
              <w:top w:w="57" w:type="dxa"/>
              <w:bottom w:w="57" w:type="dxa"/>
            </w:tcMar>
            <w:vAlign w:val="center"/>
          </w:tcPr>
          <w:p w14:paraId="41B181A4" w14:textId="77777777" w:rsidR="00C35B8E" w:rsidRPr="000037AD" w:rsidRDefault="00C35B8E" w:rsidP="00C35B8E">
            <w:pPr>
              <w:keepNext/>
              <w:keepLines/>
              <w:rPr>
                <w:b/>
              </w:rPr>
            </w:pPr>
            <w:r w:rsidRPr="000037AD">
              <w:rPr>
                <w:b/>
              </w:rPr>
              <w:t>Title</w:t>
            </w:r>
          </w:p>
        </w:tc>
        <w:tc>
          <w:tcPr>
            <w:tcW w:w="1573" w:type="dxa"/>
            <w:shd w:val="clear" w:color="auto" w:fill="B8CCE4"/>
            <w:tcMar>
              <w:top w:w="57" w:type="dxa"/>
              <w:left w:w="0" w:type="dxa"/>
              <w:bottom w:w="57" w:type="dxa"/>
              <w:right w:w="0" w:type="dxa"/>
            </w:tcMar>
            <w:vAlign w:val="center"/>
          </w:tcPr>
          <w:p w14:paraId="51C736C9" w14:textId="20C2209F" w:rsidR="00C35B8E" w:rsidRPr="000037AD" w:rsidRDefault="00C35B8E" w:rsidP="00C35B8E">
            <w:pPr>
              <w:keepNext/>
              <w:keepLines/>
              <w:jc w:val="center"/>
              <w:rPr>
                <w:b/>
              </w:rPr>
            </w:pPr>
            <w:r w:rsidRPr="000037AD">
              <w:rPr>
                <w:b/>
              </w:rPr>
              <w:t>Status</w:t>
            </w:r>
          </w:p>
        </w:tc>
      </w:tr>
      <w:tr w:rsidR="00A21B9D" w:rsidRPr="00426E27" w14:paraId="1C4DF3BD" w14:textId="77777777" w:rsidTr="008C310A">
        <w:trPr>
          <w:trHeight w:val="231"/>
        </w:trPr>
        <w:tc>
          <w:tcPr>
            <w:tcW w:w="2986" w:type="dxa"/>
          </w:tcPr>
          <w:p w14:paraId="1B4C3291" w14:textId="07343A05" w:rsidR="00A21B9D" w:rsidRPr="009F2D55" w:rsidRDefault="00A21B9D" w:rsidP="00A21B9D">
            <w:pPr>
              <w:keepNext/>
              <w:keepLines/>
              <w:rPr>
                <w:lang w:val="fr-FR"/>
              </w:rPr>
            </w:pPr>
            <w:r w:rsidRPr="00953D72">
              <w:rPr>
                <w:lang w:val="fr-FR"/>
              </w:rPr>
              <w:t>ETSI CDM 00</w:t>
            </w:r>
            <w:r>
              <w:rPr>
                <w:lang w:val="fr-FR"/>
              </w:rPr>
              <w:t>2</w:t>
            </w:r>
            <w:r w:rsidRPr="00953D72">
              <w:rPr>
                <w:lang w:val="fr-FR"/>
              </w:rPr>
              <w:t xml:space="preserve"> V1.</w:t>
            </w:r>
            <w:r>
              <w:rPr>
                <w:lang w:val="fr-FR"/>
              </w:rPr>
              <w:t>2</w:t>
            </w:r>
            <w:r w:rsidRPr="00953D72">
              <w:rPr>
                <w:lang w:val="fr-FR"/>
              </w:rPr>
              <w:t>.</w:t>
            </w:r>
            <w:r>
              <w:rPr>
                <w:lang w:val="fr-FR"/>
              </w:rPr>
              <w:t>1</w:t>
            </w:r>
          </w:p>
        </w:tc>
        <w:tc>
          <w:tcPr>
            <w:tcW w:w="4509" w:type="dxa"/>
            <w:vAlign w:val="center"/>
          </w:tcPr>
          <w:p w14:paraId="553CB286" w14:textId="58D5A356" w:rsidR="00A21B9D" w:rsidRPr="009F2D55" w:rsidRDefault="00A21B9D" w:rsidP="00A21B9D">
            <w:pPr>
              <w:keepNext/>
              <w:keepLines/>
              <w:rPr>
                <w:lang w:val="fr-FR"/>
              </w:rPr>
            </w:pPr>
            <w:r w:rsidRPr="00E93FD1">
              <w:rPr>
                <w:lang w:val="fr-FR"/>
              </w:rPr>
              <w:t>CDM System Requirements</w:t>
            </w:r>
          </w:p>
        </w:tc>
        <w:tc>
          <w:tcPr>
            <w:tcW w:w="1573" w:type="dxa"/>
            <w:tcMar>
              <w:left w:w="0" w:type="dxa"/>
              <w:right w:w="0" w:type="dxa"/>
            </w:tcMar>
          </w:tcPr>
          <w:p w14:paraId="1499B452" w14:textId="4D410D8A" w:rsidR="00A21B9D" w:rsidRPr="009F2D55" w:rsidRDefault="00A21B9D" w:rsidP="00A21B9D">
            <w:pPr>
              <w:keepNext/>
              <w:keepLines/>
              <w:jc w:val="center"/>
              <w:rPr>
                <w:lang w:val="fr-FR"/>
              </w:rPr>
            </w:pPr>
            <w:r w:rsidRPr="00621E50">
              <w:rPr>
                <w:lang w:val="fr-FR"/>
              </w:rPr>
              <w:t>Published</w:t>
            </w:r>
          </w:p>
        </w:tc>
      </w:tr>
      <w:tr w:rsidR="00A21B9D" w:rsidRPr="00426E27" w14:paraId="4AD0C694" w14:textId="77777777" w:rsidTr="00A12133">
        <w:trPr>
          <w:trHeight w:val="231"/>
        </w:trPr>
        <w:tc>
          <w:tcPr>
            <w:tcW w:w="2986" w:type="dxa"/>
          </w:tcPr>
          <w:p w14:paraId="22BE17C7" w14:textId="4D540EBB" w:rsidR="00A21B9D" w:rsidRPr="002969FF" w:rsidRDefault="00A21B9D" w:rsidP="00A21B9D">
            <w:pPr>
              <w:keepNext/>
              <w:keepLines/>
              <w:rPr>
                <w:lang w:val="fr-FR"/>
              </w:rPr>
            </w:pPr>
            <w:r w:rsidRPr="00953D72">
              <w:rPr>
                <w:lang w:val="fr-FR"/>
              </w:rPr>
              <w:t>ETSI CDM 00</w:t>
            </w:r>
            <w:r>
              <w:rPr>
                <w:lang w:val="fr-FR"/>
              </w:rPr>
              <w:t>3</w:t>
            </w:r>
            <w:r w:rsidRPr="00953D72">
              <w:rPr>
                <w:lang w:val="fr-FR"/>
              </w:rPr>
              <w:t xml:space="preserve"> V1.</w:t>
            </w:r>
            <w:r>
              <w:rPr>
                <w:lang w:val="fr-FR"/>
              </w:rPr>
              <w:t>2</w:t>
            </w:r>
            <w:r w:rsidRPr="00953D72">
              <w:rPr>
                <w:lang w:val="fr-FR"/>
              </w:rPr>
              <w:t>.</w:t>
            </w:r>
            <w:r>
              <w:rPr>
                <w:lang w:val="fr-FR"/>
              </w:rPr>
              <w:t>1</w:t>
            </w:r>
          </w:p>
        </w:tc>
        <w:tc>
          <w:tcPr>
            <w:tcW w:w="4509" w:type="dxa"/>
            <w:vAlign w:val="center"/>
          </w:tcPr>
          <w:p w14:paraId="71A2E38A" w14:textId="07E8849A" w:rsidR="00A21B9D" w:rsidRDefault="00A21B9D" w:rsidP="00A21B9D">
            <w:pPr>
              <w:keepNext/>
              <w:keepLines/>
              <w:rPr>
                <w:lang w:val="fr-FR"/>
              </w:rPr>
            </w:pPr>
            <w:r>
              <w:rPr>
                <w:lang w:val="fr-FR"/>
              </w:rPr>
              <w:t>CDM Architecture</w:t>
            </w:r>
          </w:p>
        </w:tc>
        <w:tc>
          <w:tcPr>
            <w:tcW w:w="1573" w:type="dxa"/>
            <w:tcMar>
              <w:left w:w="0" w:type="dxa"/>
              <w:right w:w="0" w:type="dxa"/>
            </w:tcMar>
          </w:tcPr>
          <w:p w14:paraId="11001275" w14:textId="53B155F3" w:rsidR="00A21B9D" w:rsidRDefault="00A21B9D" w:rsidP="00A21B9D">
            <w:pPr>
              <w:keepNext/>
              <w:keepLines/>
              <w:jc w:val="center"/>
              <w:rPr>
                <w:lang w:val="fr-FR"/>
              </w:rPr>
            </w:pPr>
            <w:r w:rsidRPr="00621E50">
              <w:rPr>
                <w:lang w:val="fr-FR"/>
              </w:rPr>
              <w:t>Published</w:t>
            </w:r>
          </w:p>
        </w:tc>
      </w:tr>
      <w:tr w:rsidR="00A21B9D" w:rsidRPr="00426E27" w14:paraId="616CB145" w14:textId="77777777" w:rsidTr="00A12133">
        <w:trPr>
          <w:trHeight w:val="231"/>
        </w:trPr>
        <w:tc>
          <w:tcPr>
            <w:tcW w:w="2986" w:type="dxa"/>
          </w:tcPr>
          <w:p w14:paraId="2E54A892" w14:textId="4D8FED63" w:rsidR="00A21B9D" w:rsidRPr="002969FF" w:rsidRDefault="00A21B9D" w:rsidP="00A21B9D">
            <w:pPr>
              <w:keepNext/>
              <w:keepLines/>
              <w:rPr>
                <w:lang w:val="fr-FR"/>
              </w:rPr>
            </w:pPr>
            <w:r w:rsidRPr="00953D72">
              <w:rPr>
                <w:lang w:val="fr-FR"/>
              </w:rPr>
              <w:t>ETSI CDM 00</w:t>
            </w:r>
            <w:r>
              <w:rPr>
                <w:lang w:val="fr-FR"/>
              </w:rPr>
              <w:t>4</w:t>
            </w:r>
            <w:r w:rsidRPr="00953D72">
              <w:rPr>
                <w:lang w:val="fr-FR"/>
              </w:rPr>
              <w:t xml:space="preserve"> V1.</w:t>
            </w:r>
            <w:r>
              <w:rPr>
                <w:lang w:val="fr-FR"/>
              </w:rPr>
              <w:t>2</w:t>
            </w:r>
            <w:r w:rsidRPr="00953D72">
              <w:rPr>
                <w:lang w:val="fr-FR"/>
              </w:rPr>
              <w:t>.</w:t>
            </w:r>
            <w:r>
              <w:rPr>
                <w:lang w:val="fr-FR"/>
              </w:rPr>
              <w:t>1</w:t>
            </w:r>
          </w:p>
        </w:tc>
        <w:tc>
          <w:tcPr>
            <w:tcW w:w="4509" w:type="dxa"/>
            <w:vAlign w:val="center"/>
          </w:tcPr>
          <w:p w14:paraId="00D3A9B5" w14:textId="7A525DB0" w:rsidR="00A21B9D" w:rsidRDefault="00A21B9D" w:rsidP="00A21B9D">
            <w:pPr>
              <w:keepNext/>
              <w:keepLines/>
              <w:rPr>
                <w:lang w:val="fr-FR"/>
              </w:rPr>
            </w:pPr>
            <w:r>
              <w:rPr>
                <w:lang w:val="fr-FR"/>
              </w:rPr>
              <w:t>CDM Service Model</w:t>
            </w:r>
          </w:p>
        </w:tc>
        <w:tc>
          <w:tcPr>
            <w:tcW w:w="1573" w:type="dxa"/>
            <w:tcMar>
              <w:left w:w="0" w:type="dxa"/>
              <w:right w:w="0" w:type="dxa"/>
            </w:tcMar>
          </w:tcPr>
          <w:p w14:paraId="53222EDD" w14:textId="553B3DEB" w:rsidR="00A21B9D" w:rsidRDefault="00A21B9D" w:rsidP="00A21B9D">
            <w:pPr>
              <w:keepNext/>
              <w:keepLines/>
              <w:jc w:val="center"/>
              <w:rPr>
                <w:lang w:val="fr-FR"/>
              </w:rPr>
            </w:pPr>
            <w:r w:rsidRPr="00621E50">
              <w:rPr>
                <w:lang w:val="fr-FR"/>
              </w:rPr>
              <w:t>Published</w:t>
            </w:r>
          </w:p>
        </w:tc>
      </w:tr>
      <w:tr w:rsidR="00A21B9D" w:rsidRPr="00426E27" w14:paraId="718F8C6E" w14:textId="77777777" w:rsidTr="008C310A">
        <w:trPr>
          <w:trHeight w:val="231"/>
        </w:trPr>
        <w:tc>
          <w:tcPr>
            <w:tcW w:w="2986" w:type="dxa"/>
          </w:tcPr>
          <w:p w14:paraId="471C9B58" w14:textId="3961FFE3" w:rsidR="00A21B9D" w:rsidRPr="002969FF" w:rsidRDefault="00A21B9D" w:rsidP="00A21B9D">
            <w:pPr>
              <w:keepNext/>
              <w:keepLines/>
              <w:rPr>
                <w:lang w:val="fr-FR"/>
              </w:rPr>
            </w:pPr>
            <w:r w:rsidRPr="00953D72">
              <w:rPr>
                <w:lang w:val="fr-FR"/>
              </w:rPr>
              <w:t>ETSI CDM 005 V1.</w:t>
            </w:r>
            <w:r>
              <w:rPr>
                <w:lang w:val="fr-FR"/>
              </w:rPr>
              <w:t>6</w:t>
            </w:r>
            <w:r w:rsidRPr="00953D72">
              <w:rPr>
                <w:lang w:val="fr-FR"/>
              </w:rPr>
              <w:t>.3</w:t>
            </w:r>
          </w:p>
        </w:tc>
        <w:tc>
          <w:tcPr>
            <w:tcW w:w="4509" w:type="dxa"/>
            <w:vAlign w:val="center"/>
          </w:tcPr>
          <w:p w14:paraId="2F805A28" w14:textId="5C88B75D" w:rsidR="00A21B9D" w:rsidRDefault="00A21B9D" w:rsidP="00A21B9D">
            <w:pPr>
              <w:keepNext/>
              <w:keepLines/>
              <w:rPr>
                <w:lang w:val="fr-FR"/>
              </w:rPr>
            </w:pPr>
            <w:r>
              <w:rPr>
                <w:lang w:val="fr-FR"/>
              </w:rPr>
              <w:t>CDM Data Model</w:t>
            </w:r>
          </w:p>
        </w:tc>
        <w:tc>
          <w:tcPr>
            <w:tcW w:w="1573" w:type="dxa"/>
            <w:tcMar>
              <w:left w:w="0" w:type="dxa"/>
              <w:right w:w="0" w:type="dxa"/>
            </w:tcMar>
          </w:tcPr>
          <w:p w14:paraId="6A0F8C8A" w14:textId="5CC336C3" w:rsidR="00A21B9D" w:rsidRDefault="00A21B9D" w:rsidP="00A21B9D">
            <w:pPr>
              <w:keepNext/>
              <w:keepLines/>
              <w:jc w:val="center"/>
              <w:rPr>
                <w:lang w:val="fr-FR"/>
              </w:rPr>
            </w:pPr>
            <w:r w:rsidRPr="00621E50">
              <w:rPr>
                <w:lang w:val="fr-FR"/>
              </w:rPr>
              <w:t>Published</w:t>
            </w:r>
          </w:p>
        </w:tc>
      </w:tr>
    </w:tbl>
    <w:p w14:paraId="668CC04B" w14:textId="77777777" w:rsidR="002F183F" w:rsidRDefault="002F183F" w:rsidP="002F183F">
      <w:pPr>
        <w:rPr>
          <w:lang w:val="fr-FR"/>
        </w:rPr>
      </w:pPr>
    </w:p>
    <w:p w14:paraId="40B9E732" w14:textId="77777777" w:rsidR="002F183F" w:rsidRDefault="002F183F" w:rsidP="002F183F">
      <w:pPr>
        <w:rPr>
          <w:lang w:val="fr-FR"/>
        </w:rPr>
      </w:pPr>
    </w:p>
    <w:p w14:paraId="36E73CDC" w14:textId="37141436" w:rsidR="002F183F" w:rsidRPr="00471C0C" w:rsidRDefault="002F183F" w:rsidP="00471C0C">
      <w:pPr>
        <w:pStyle w:val="Heading2"/>
      </w:pPr>
      <w:r>
        <w:t xml:space="preserve">New </w:t>
      </w:r>
      <w:r w:rsidRPr="00471C0C">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732"/>
        <w:gridCol w:w="5201"/>
        <w:gridCol w:w="1378"/>
      </w:tblGrid>
      <w:tr w:rsidR="00FC2EE2" w:rsidRPr="000037AD" w14:paraId="2B36252F" w14:textId="77777777" w:rsidTr="00471C0C">
        <w:tc>
          <w:tcPr>
            <w:tcW w:w="750" w:type="dxa"/>
            <w:shd w:val="clear" w:color="auto" w:fill="B8CCE4"/>
            <w:tcMar>
              <w:top w:w="57" w:type="dxa"/>
              <w:bottom w:w="57" w:type="dxa"/>
            </w:tcMar>
            <w:vAlign w:val="center"/>
          </w:tcPr>
          <w:p w14:paraId="4C6BA1FE" w14:textId="77777777" w:rsidR="00FC2EE2" w:rsidRPr="000037AD" w:rsidRDefault="00FC2EE2" w:rsidP="005C5AC0">
            <w:pPr>
              <w:keepNext/>
              <w:keepLines/>
              <w:rPr>
                <w:b/>
              </w:rPr>
            </w:pPr>
            <w:r w:rsidRPr="000037AD">
              <w:rPr>
                <w:b/>
              </w:rPr>
              <w:t>Deliv</w:t>
            </w:r>
            <w:r>
              <w:rPr>
                <w:b/>
              </w:rPr>
              <w:t>.</w:t>
            </w:r>
          </w:p>
        </w:tc>
        <w:tc>
          <w:tcPr>
            <w:tcW w:w="1732" w:type="dxa"/>
            <w:shd w:val="clear" w:color="auto" w:fill="B8CCE4"/>
            <w:tcMar>
              <w:top w:w="57" w:type="dxa"/>
              <w:bottom w:w="57" w:type="dxa"/>
            </w:tcMar>
            <w:vAlign w:val="center"/>
          </w:tcPr>
          <w:p w14:paraId="58326D41" w14:textId="77777777" w:rsidR="00FC2EE2" w:rsidRPr="000037AD" w:rsidRDefault="00FC2EE2" w:rsidP="005C5AC0">
            <w:pPr>
              <w:keepNext/>
              <w:keepLines/>
              <w:rPr>
                <w:b/>
              </w:rPr>
            </w:pPr>
            <w:r w:rsidRPr="000037AD">
              <w:rPr>
                <w:b/>
              </w:rPr>
              <w:t>Work Item code</w:t>
            </w:r>
          </w:p>
          <w:p w14:paraId="21964A9B" w14:textId="77777777" w:rsidR="00FC2EE2" w:rsidRPr="000037AD" w:rsidRDefault="00FC2EE2" w:rsidP="005C5AC0">
            <w:pPr>
              <w:keepNext/>
              <w:keepLines/>
              <w:rPr>
                <w:b/>
              </w:rPr>
            </w:pPr>
            <w:r w:rsidRPr="000037AD">
              <w:rPr>
                <w:b/>
              </w:rPr>
              <w:t>Standard number</w:t>
            </w:r>
          </w:p>
        </w:tc>
        <w:tc>
          <w:tcPr>
            <w:tcW w:w="5201" w:type="dxa"/>
            <w:shd w:val="clear" w:color="auto" w:fill="B8CCE4"/>
            <w:tcMar>
              <w:top w:w="57" w:type="dxa"/>
              <w:bottom w:w="57" w:type="dxa"/>
            </w:tcMar>
            <w:vAlign w:val="center"/>
          </w:tcPr>
          <w:p w14:paraId="1DB8D6AE" w14:textId="77777777" w:rsidR="00FC2EE2" w:rsidRPr="000037AD" w:rsidRDefault="00FC2EE2" w:rsidP="005C5AC0">
            <w:pPr>
              <w:keepNext/>
              <w:keepLines/>
              <w:rPr>
                <w:b/>
              </w:rPr>
            </w:pPr>
            <w:r w:rsidRPr="000037AD">
              <w:rPr>
                <w:b/>
              </w:rPr>
              <w:t>Working title</w:t>
            </w:r>
          </w:p>
          <w:p w14:paraId="571097CB" w14:textId="77777777" w:rsidR="00FC2EE2" w:rsidRPr="000037AD" w:rsidRDefault="00FC2EE2" w:rsidP="005C5AC0">
            <w:pPr>
              <w:keepNext/>
              <w:keepLines/>
              <w:rPr>
                <w:b/>
              </w:rPr>
            </w:pPr>
            <w:r w:rsidRPr="000037AD">
              <w:rPr>
                <w:b/>
              </w:rPr>
              <w:t>Scope</w:t>
            </w:r>
          </w:p>
        </w:tc>
        <w:tc>
          <w:tcPr>
            <w:tcW w:w="1378" w:type="dxa"/>
            <w:shd w:val="clear" w:color="auto" w:fill="B8CCE4"/>
            <w:vAlign w:val="center"/>
          </w:tcPr>
          <w:p w14:paraId="329C24A2" w14:textId="77777777" w:rsidR="00FC2EE2" w:rsidRPr="000037AD" w:rsidRDefault="00FC2EE2" w:rsidP="005C5AC0">
            <w:pPr>
              <w:keepNext/>
              <w:keepLines/>
              <w:rPr>
                <w:b/>
              </w:rPr>
            </w:pPr>
            <w:r w:rsidRPr="000037AD">
              <w:rPr>
                <w:b/>
              </w:rPr>
              <w:t xml:space="preserve">Expected date for </w:t>
            </w:r>
            <w:r>
              <w:rPr>
                <w:b/>
              </w:rPr>
              <w:t>publication</w:t>
            </w:r>
          </w:p>
        </w:tc>
      </w:tr>
      <w:tr w:rsidR="00FC2EE2" w14:paraId="1F784BD8" w14:textId="77777777" w:rsidTr="00471C0C">
        <w:tc>
          <w:tcPr>
            <w:tcW w:w="750" w:type="dxa"/>
          </w:tcPr>
          <w:p w14:paraId="573D36BE" w14:textId="3E7FCE3C" w:rsidR="00FC2EE2" w:rsidRDefault="00FC2EE2" w:rsidP="005C5AC0">
            <w:pPr>
              <w:keepNext/>
              <w:keepLines/>
            </w:pPr>
            <w:r>
              <w:t>D</w:t>
            </w:r>
            <w:r w:rsidR="00B067F8">
              <w:t>1</w:t>
            </w:r>
            <w:r w:rsidR="00C40D66">
              <w:t>.1</w:t>
            </w:r>
          </w:p>
        </w:tc>
        <w:tc>
          <w:tcPr>
            <w:tcW w:w="1732" w:type="dxa"/>
          </w:tcPr>
          <w:p w14:paraId="1694B116" w14:textId="2B4D8CFA" w:rsidR="00FC2EE2" w:rsidRDefault="004F6ECD" w:rsidP="005C5AC0">
            <w:pPr>
              <w:keepNext/>
              <w:keepLines/>
            </w:pPr>
            <w:r>
              <w:t>CDM 012</w:t>
            </w:r>
          </w:p>
        </w:tc>
        <w:tc>
          <w:tcPr>
            <w:tcW w:w="5201" w:type="dxa"/>
          </w:tcPr>
          <w:p w14:paraId="63DA9F3C" w14:textId="530D1EDF" w:rsidR="00FC2EE2" w:rsidRDefault="004F6ECD" w:rsidP="005C5AC0">
            <w:pPr>
              <w:keepNext/>
              <w:keepLines/>
            </w:pPr>
            <w:r>
              <w:t>GUWAL for CISE</w:t>
            </w:r>
            <w:r w:rsidR="00FC2EE2">
              <w:t xml:space="preserve"> </w:t>
            </w:r>
          </w:p>
        </w:tc>
        <w:tc>
          <w:tcPr>
            <w:tcW w:w="1378" w:type="dxa"/>
          </w:tcPr>
          <w:p w14:paraId="551B9D8F" w14:textId="7FB22BC6" w:rsidR="00FC2EE2" w:rsidRDefault="00F15313">
            <w:pPr>
              <w:keepNext/>
              <w:keepLines/>
            </w:pPr>
            <w:r>
              <w:t>April</w:t>
            </w:r>
            <w:r w:rsidRPr="00015512">
              <w:t xml:space="preserve"> 202</w:t>
            </w:r>
            <w:r>
              <w:t>5</w:t>
            </w:r>
          </w:p>
        </w:tc>
      </w:tr>
    </w:tbl>
    <w:p w14:paraId="0322090B" w14:textId="1E08F0BE" w:rsidR="00F27814" w:rsidRDefault="00F27814" w:rsidP="00A526B3"/>
    <w:p w14:paraId="58085BAC" w14:textId="36CF885E" w:rsidR="00F27814" w:rsidRDefault="00F27814">
      <w:pPr>
        <w:tabs>
          <w:tab w:val="clear" w:pos="1418"/>
          <w:tab w:val="clear" w:pos="4678"/>
          <w:tab w:val="clear" w:pos="5954"/>
          <w:tab w:val="clear" w:pos="7088"/>
        </w:tabs>
        <w:overflowPunct/>
        <w:autoSpaceDE/>
        <w:autoSpaceDN/>
        <w:adjustRightInd/>
        <w:jc w:val="left"/>
        <w:textAlignment w:val="auto"/>
      </w:pPr>
    </w:p>
    <w:p w14:paraId="4BC19F72" w14:textId="1F92B1DB" w:rsidR="002F183F" w:rsidRDefault="002F183F" w:rsidP="002F183F">
      <w:pPr>
        <w:pStyle w:val="Heading1"/>
      </w:pPr>
      <w:r>
        <w:t>Maximum budget</w:t>
      </w:r>
    </w:p>
    <w:p w14:paraId="63AAE3DE" w14:textId="058FE93A" w:rsidR="00B92934" w:rsidRDefault="00B92934" w:rsidP="00B92934">
      <w:pPr>
        <w:pStyle w:val="Heading2"/>
      </w:pPr>
      <w:r>
        <w:t>Task summary</w:t>
      </w:r>
      <w:r w:rsidR="00356B16">
        <w:t>/</w:t>
      </w:r>
      <w:r w:rsidR="00B7194C">
        <w:t xml:space="preserve">Manpower </w:t>
      </w:r>
      <w:r w:rsidR="00356B16">
        <w:t>Budget</w:t>
      </w:r>
    </w:p>
    <w:p w14:paraId="25075240" w14:textId="77777777" w:rsidR="006616AF" w:rsidRPr="00471C0C" w:rsidRDefault="006616AF" w:rsidP="00471C0C"/>
    <w:tbl>
      <w:tblPr>
        <w:tblW w:w="6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842"/>
      </w:tblGrid>
      <w:tr w:rsidR="00356B16" w14:paraId="10235FD0" w14:textId="77777777" w:rsidTr="00471C0C">
        <w:trPr>
          <w:trHeight w:val="230"/>
          <w:jc w:val="center"/>
        </w:trPr>
        <w:tc>
          <w:tcPr>
            <w:tcW w:w="4649" w:type="dxa"/>
            <w:vMerge w:val="restart"/>
            <w:shd w:val="clear" w:color="auto" w:fill="EDEDED" w:themeFill="accent3" w:themeFillTint="33"/>
            <w:vAlign w:val="center"/>
          </w:tcPr>
          <w:p w14:paraId="035324F4" w14:textId="2447850D" w:rsidR="00356B16" w:rsidRDefault="00356B16" w:rsidP="002C5DAA">
            <w:pPr>
              <w:keepNext/>
              <w:keepLines/>
              <w:rPr>
                <w:b/>
                <w:bCs/>
              </w:rPr>
            </w:pPr>
            <w:r>
              <w:rPr>
                <w:b/>
                <w:bCs/>
              </w:rPr>
              <w:t xml:space="preserve">Task </w:t>
            </w:r>
            <w:r w:rsidR="00767A4B">
              <w:rPr>
                <w:b/>
                <w:bCs/>
              </w:rPr>
              <w:t>short description</w:t>
            </w:r>
          </w:p>
        </w:tc>
        <w:tc>
          <w:tcPr>
            <w:tcW w:w="1842" w:type="dxa"/>
            <w:vMerge w:val="restart"/>
            <w:shd w:val="clear" w:color="auto" w:fill="EDEDED" w:themeFill="accent3" w:themeFillTint="33"/>
          </w:tcPr>
          <w:p w14:paraId="26E73D32" w14:textId="294736F7" w:rsidR="00356B16" w:rsidRDefault="00553764" w:rsidP="002C5DAA">
            <w:pPr>
              <w:pStyle w:val="StyleBoldBefore6ptAfter6ptCentered"/>
              <w:keepNext/>
              <w:keepLines/>
              <w:spacing w:before="0" w:after="0"/>
            </w:pPr>
            <w:r>
              <w:t>Budget</w:t>
            </w:r>
            <w:r w:rsidR="00356B16">
              <w:t xml:space="preserve"> (EUR)</w:t>
            </w:r>
          </w:p>
        </w:tc>
      </w:tr>
      <w:tr w:rsidR="00356B16" w14:paraId="6CB7ECEB" w14:textId="77777777" w:rsidTr="00471C0C">
        <w:trPr>
          <w:trHeight w:val="230"/>
          <w:jc w:val="center"/>
        </w:trPr>
        <w:tc>
          <w:tcPr>
            <w:tcW w:w="4649" w:type="dxa"/>
            <w:vMerge/>
            <w:tcBorders>
              <w:bottom w:val="single" w:sz="4" w:space="0" w:color="auto"/>
            </w:tcBorders>
            <w:shd w:val="clear" w:color="auto" w:fill="DEEAF6"/>
            <w:vAlign w:val="center"/>
          </w:tcPr>
          <w:p w14:paraId="28D85619" w14:textId="77777777" w:rsidR="00356B16" w:rsidRDefault="00356B16" w:rsidP="002C5DAA">
            <w:pPr>
              <w:keepNext/>
              <w:keepLines/>
              <w:rPr>
                <w:b/>
                <w:bCs/>
              </w:rPr>
            </w:pPr>
          </w:p>
        </w:tc>
        <w:tc>
          <w:tcPr>
            <w:tcW w:w="1842" w:type="dxa"/>
            <w:vMerge/>
            <w:tcBorders>
              <w:bottom w:val="single" w:sz="4" w:space="0" w:color="auto"/>
            </w:tcBorders>
            <w:shd w:val="clear" w:color="auto" w:fill="DEEAF6"/>
          </w:tcPr>
          <w:p w14:paraId="07AF5762" w14:textId="77777777" w:rsidR="00356B16" w:rsidRDefault="00356B16" w:rsidP="002C5DAA">
            <w:pPr>
              <w:pStyle w:val="StyleBoldBefore6ptAfter6ptCentered"/>
              <w:keepNext/>
              <w:keepLines/>
              <w:spacing w:before="0" w:after="0"/>
            </w:pPr>
          </w:p>
        </w:tc>
      </w:tr>
      <w:tr w:rsidR="00356B16" w:rsidRPr="00E610AF" w14:paraId="25B00C33" w14:textId="77777777" w:rsidTr="00471C0C">
        <w:trPr>
          <w:jc w:val="center"/>
        </w:trPr>
        <w:tc>
          <w:tcPr>
            <w:tcW w:w="4649" w:type="dxa"/>
            <w:shd w:val="clear" w:color="auto" w:fill="auto"/>
            <w:vAlign w:val="center"/>
          </w:tcPr>
          <w:p w14:paraId="58CF15B0" w14:textId="48B65395" w:rsidR="00356B16" w:rsidRPr="00E610AF" w:rsidRDefault="009A3404" w:rsidP="002C5DAA">
            <w:pPr>
              <w:keepNext/>
              <w:keepLines/>
              <w:jc w:val="left"/>
            </w:pPr>
            <w:r w:rsidRPr="00E610AF">
              <w:t>Project Management (T0)</w:t>
            </w:r>
          </w:p>
        </w:tc>
        <w:tc>
          <w:tcPr>
            <w:tcW w:w="1842" w:type="dxa"/>
            <w:shd w:val="clear" w:color="auto" w:fill="auto"/>
          </w:tcPr>
          <w:p w14:paraId="27B35426" w14:textId="23987721" w:rsidR="00356B16" w:rsidRPr="00015512" w:rsidRDefault="003461AB" w:rsidP="002C5DAA">
            <w:pPr>
              <w:keepNext/>
              <w:keepLines/>
              <w:tabs>
                <w:tab w:val="clear" w:pos="1418"/>
                <w:tab w:val="clear" w:pos="4678"/>
                <w:tab w:val="clear" w:pos="5954"/>
                <w:tab w:val="clear" w:pos="7088"/>
              </w:tabs>
              <w:jc w:val="center"/>
            </w:pPr>
            <w:r>
              <w:t>5</w:t>
            </w:r>
            <w:r w:rsidR="00851125" w:rsidRPr="00015512">
              <w:t>.000</w:t>
            </w:r>
          </w:p>
        </w:tc>
      </w:tr>
      <w:tr w:rsidR="00356B16" w:rsidRPr="00E610AF" w14:paraId="574BD259" w14:textId="77777777" w:rsidTr="00471C0C">
        <w:trPr>
          <w:jc w:val="center"/>
        </w:trPr>
        <w:tc>
          <w:tcPr>
            <w:tcW w:w="4649" w:type="dxa"/>
            <w:shd w:val="clear" w:color="auto" w:fill="auto"/>
            <w:vAlign w:val="center"/>
          </w:tcPr>
          <w:p w14:paraId="7D119F73" w14:textId="62315D2C" w:rsidR="00356B16" w:rsidRPr="00E610AF" w:rsidRDefault="004F6ECD" w:rsidP="002C5DAA">
            <w:pPr>
              <w:keepNext/>
              <w:keepLines/>
              <w:jc w:val="left"/>
            </w:pPr>
            <w:r>
              <w:t>GUWAL adaptor implementation</w:t>
            </w:r>
            <w:r w:rsidR="009A3404" w:rsidRPr="00E610AF">
              <w:t xml:space="preserve"> (T1)</w:t>
            </w:r>
          </w:p>
        </w:tc>
        <w:tc>
          <w:tcPr>
            <w:tcW w:w="1842" w:type="dxa"/>
            <w:shd w:val="clear" w:color="auto" w:fill="auto"/>
          </w:tcPr>
          <w:p w14:paraId="7FE6E0D2" w14:textId="63C0FE4A" w:rsidR="00356B16" w:rsidRPr="00015512" w:rsidRDefault="003461AB" w:rsidP="002C5DAA">
            <w:pPr>
              <w:keepNext/>
              <w:keepLines/>
              <w:tabs>
                <w:tab w:val="clear" w:pos="1418"/>
                <w:tab w:val="clear" w:pos="4678"/>
                <w:tab w:val="clear" w:pos="5954"/>
                <w:tab w:val="clear" w:pos="7088"/>
              </w:tabs>
              <w:jc w:val="center"/>
            </w:pPr>
            <w:r>
              <w:t>45</w:t>
            </w:r>
            <w:r w:rsidR="00851125" w:rsidRPr="00015512">
              <w:t>.000</w:t>
            </w:r>
          </w:p>
        </w:tc>
      </w:tr>
      <w:tr w:rsidR="00F336D8" w:rsidRPr="00E610AF" w14:paraId="0F5842DF" w14:textId="77777777" w:rsidTr="00471C0C">
        <w:trPr>
          <w:jc w:val="center"/>
        </w:trPr>
        <w:tc>
          <w:tcPr>
            <w:tcW w:w="4649" w:type="dxa"/>
            <w:shd w:val="clear" w:color="auto" w:fill="auto"/>
            <w:vAlign w:val="center"/>
          </w:tcPr>
          <w:p w14:paraId="08AD82A5" w14:textId="2959D2E8" w:rsidR="00F336D8" w:rsidRPr="00E610AF" w:rsidRDefault="00F336D8" w:rsidP="002C5DAA">
            <w:pPr>
              <w:keepNext/>
              <w:keepLines/>
              <w:jc w:val="left"/>
            </w:pPr>
            <w:r w:rsidRPr="00E610AF">
              <w:rPr>
                <w:b/>
                <w:sz w:val="22"/>
              </w:rPr>
              <w:t>TOTAL</w:t>
            </w:r>
          </w:p>
        </w:tc>
        <w:tc>
          <w:tcPr>
            <w:tcW w:w="1842" w:type="dxa"/>
            <w:shd w:val="clear" w:color="auto" w:fill="auto"/>
          </w:tcPr>
          <w:p w14:paraId="5B1352B1" w14:textId="75FCD576" w:rsidR="00F336D8" w:rsidRPr="00015512" w:rsidRDefault="00F336D8" w:rsidP="002C5DAA">
            <w:pPr>
              <w:keepNext/>
              <w:keepLines/>
              <w:tabs>
                <w:tab w:val="clear" w:pos="1418"/>
                <w:tab w:val="clear" w:pos="4678"/>
                <w:tab w:val="clear" w:pos="5954"/>
                <w:tab w:val="clear" w:pos="7088"/>
              </w:tabs>
              <w:jc w:val="center"/>
            </w:pPr>
            <w:r>
              <w:rPr>
                <w:sz w:val="22"/>
              </w:rPr>
              <w:t>50</w:t>
            </w:r>
            <w:r w:rsidRPr="00015512">
              <w:rPr>
                <w:sz w:val="22"/>
              </w:rPr>
              <w:t>.000</w:t>
            </w:r>
          </w:p>
        </w:tc>
      </w:tr>
    </w:tbl>
    <w:p w14:paraId="1274AC37" w14:textId="77777777" w:rsidR="00356B16" w:rsidRPr="00471C0C" w:rsidRDefault="00356B16" w:rsidP="00471C0C"/>
    <w:p w14:paraId="40F01B0F" w14:textId="77777777" w:rsidR="002F183F" w:rsidRPr="00A526B3" w:rsidRDefault="002F183F" w:rsidP="002F183F"/>
    <w:p w14:paraId="564ADA5A" w14:textId="7401CC96" w:rsidR="002F183F" w:rsidRDefault="002F183F" w:rsidP="002F183F">
      <w:pPr>
        <w:pStyle w:val="Heading2"/>
      </w:pPr>
      <w:r w:rsidRPr="005D33AE">
        <w:t xml:space="preserve">Travel </w:t>
      </w:r>
      <w:r w:rsidR="00553764">
        <w:t>budget</w:t>
      </w:r>
    </w:p>
    <w:p w14:paraId="6A839735" w14:textId="27226E19" w:rsidR="002F183F" w:rsidRPr="00B74380" w:rsidRDefault="004F6ECD" w:rsidP="008C310A">
      <w:pPr>
        <w:pStyle w:val="ListParagraph"/>
        <w:numPr>
          <w:ilvl w:val="0"/>
          <w:numId w:val="54"/>
        </w:numPr>
        <w:rPr>
          <w:rFonts w:ascii="Arial" w:hAnsi="Arial" w:cs="Arial"/>
          <w:sz w:val="20"/>
          <w:szCs w:val="16"/>
        </w:rPr>
      </w:pPr>
      <w:r w:rsidRPr="00B74380">
        <w:rPr>
          <w:rFonts w:ascii="Arial" w:hAnsi="Arial" w:cs="Arial"/>
          <w:sz w:val="20"/>
          <w:szCs w:val="16"/>
        </w:rPr>
        <w:t xml:space="preserve">(eventual) </w:t>
      </w:r>
      <w:r w:rsidR="007A5553" w:rsidRPr="00B74380">
        <w:rPr>
          <w:rFonts w:ascii="Arial" w:hAnsi="Arial" w:cs="Arial"/>
          <w:sz w:val="20"/>
          <w:szCs w:val="16"/>
        </w:rPr>
        <w:t xml:space="preserve">F2F participation to </w:t>
      </w:r>
      <w:r w:rsidR="003461AB" w:rsidRPr="00B74380">
        <w:rPr>
          <w:rFonts w:ascii="Arial" w:hAnsi="Arial" w:cs="Arial"/>
          <w:sz w:val="20"/>
          <w:szCs w:val="16"/>
        </w:rPr>
        <w:t>three</w:t>
      </w:r>
      <w:r w:rsidR="007A5553" w:rsidRPr="00B74380">
        <w:rPr>
          <w:rFonts w:ascii="Arial" w:hAnsi="Arial" w:cs="Arial"/>
          <w:sz w:val="20"/>
          <w:szCs w:val="16"/>
        </w:rPr>
        <w:t xml:space="preserve"> plenary CDM sessions: 500 Eur each, 1</w:t>
      </w:r>
      <w:r w:rsidR="008079E6">
        <w:rPr>
          <w:rFonts w:ascii="Arial" w:hAnsi="Arial" w:cs="Arial"/>
          <w:sz w:val="20"/>
          <w:szCs w:val="16"/>
        </w:rPr>
        <w:t xml:space="preserve"> </w:t>
      </w:r>
      <w:r w:rsidR="003461AB" w:rsidRPr="00B74380">
        <w:rPr>
          <w:rFonts w:ascii="Arial" w:hAnsi="Arial" w:cs="Arial"/>
          <w:sz w:val="20"/>
          <w:szCs w:val="16"/>
        </w:rPr>
        <w:t>5</w:t>
      </w:r>
      <w:r w:rsidR="007A5553" w:rsidRPr="00B74380">
        <w:rPr>
          <w:rFonts w:ascii="Arial" w:hAnsi="Arial" w:cs="Arial"/>
          <w:sz w:val="20"/>
          <w:szCs w:val="16"/>
        </w:rPr>
        <w:t>00 Eur total.</w:t>
      </w:r>
    </w:p>
    <w:p w14:paraId="554CBCF2" w14:textId="77777777" w:rsidR="002F183F" w:rsidRPr="00A526B3" w:rsidRDefault="002F183F" w:rsidP="002F183F"/>
    <w:p w14:paraId="7BF970F1" w14:textId="2E468C33" w:rsidR="002F183F" w:rsidRPr="005D33AE" w:rsidRDefault="002F183F" w:rsidP="002F183F">
      <w:pPr>
        <w:pStyle w:val="Heading2"/>
      </w:pPr>
      <w:r>
        <w:t>Other</w:t>
      </w:r>
      <w:r w:rsidRPr="005D33AE">
        <w:t xml:space="preserve"> </w:t>
      </w:r>
      <w:r w:rsidR="00553764">
        <w:t xml:space="preserve">budget </w:t>
      </w:r>
      <w:r w:rsidR="006616AF">
        <w:t>line</w:t>
      </w:r>
    </w:p>
    <w:p w14:paraId="5622C810" w14:textId="163EFF77" w:rsidR="002F183F" w:rsidRDefault="005A6299" w:rsidP="005A6299">
      <w:pPr>
        <w:pStyle w:val="Guideline"/>
      </w:pPr>
      <w:r>
        <w:rPr>
          <w:i w:val="0"/>
        </w:rPr>
        <w:t>No other budget will be required</w:t>
      </w:r>
      <w:r w:rsidR="003865FA">
        <w:rPr>
          <w:i w:val="0"/>
        </w:rPr>
        <w:t>.</w:t>
      </w:r>
    </w:p>
    <w:p w14:paraId="0F61E794" w14:textId="77777777" w:rsidR="00581AE7" w:rsidRDefault="00581AE7">
      <w:pPr>
        <w:tabs>
          <w:tab w:val="clear" w:pos="1418"/>
          <w:tab w:val="clear" w:pos="4678"/>
          <w:tab w:val="clear" w:pos="5954"/>
          <w:tab w:val="clear" w:pos="7088"/>
        </w:tabs>
        <w:overflowPunct/>
        <w:autoSpaceDE/>
        <w:autoSpaceDN/>
        <w:adjustRightInd/>
        <w:jc w:val="left"/>
        <w:textAlignment w:val="auto"/>
      </w:pPr>
    </w:p>
    <w:p w14:paraId="5F69E9A8" w14:textId="77777777" w:rsidR="00FC2EE2" w:rsidRDefault="00FC2EE2">
      <w:pPr>
        <w:tabs>
          <w:tab w:val="clear" w:pos="1418"/>
          <w:tab w:val="clear" w:pos="4678"/>
          <w:tab w:val="clear" w:pos="5954"/>
          <w:tab w:val="clear" w:pos="7088"/>
        </w:tabs>
        <w:overflowPunct/>
        <w:autoSpaceDE/>
        <w:autoSpaceDN/>
        <w:adjustRightInd/>
        <w:jc w:val="left"/>
        <w:textAlignment w:val="auto"/>
      </w:pPr>
      <w:r>
        <w:br w:type="page"/>
      </w:r>
    </w:p>
    <w:p w14:paraId="62A09568" w14:textId="280A14F8" w:rsidR="00A83FE4" w:rsidRPr="00A526B3" w:rsidRDefault="00A83FE4" w:rsidP="00A83FE4">
      <w:pPr>
        <w:pStyle w:val="Part"/>
      </w:pPr>
      <w:r w:rsidRPr="00A526B3">
        <w:lastRenderedPageBreak/>
        <w:t xml:space="preserve">Part II </w:t>
      </w:r>
      <w:r w:rsidR="00FC2EE2">
        <w:t>–</w:t>
      </w:r>
      <w:r w:rsidRPr="00A526B3">
        <w:t xml:space="preserve"> </w:t>
      </w:r>
      <w:r w:rsidR="00FC2EE2">
        <w:t xml:space="preserve">Details on STF </w:t>
      </w:r>
      <w:r w:rsidR="00F91E41">
        <w:t>Technical Proposal</w:t>
      </w:r>
      <w:r w:rsidR="00FC2EE2">
        <w:t xml:space="preserve"> </w:t>
      </w:r>
    </w:p>
    <w:p w14:paraId="4590A274" w14:textId="60CA9B7B" w:rsidR="00133C8A" w:rsidRDefault="00A512CA" w:rsidP="00AB0CC7">
      <w:pPr>
        <w:pStyle w:val="Heading1"/>
      </w:pPr>
      <w:r>
        <w:t xml:space="preserve">Tasks, </w:t>
      </w:r>
      <w:r w:rsidR="00133C8A">
        <w:t>Technical Bodies</w:t>
      </w:r>
      <w:r>
        <w:t xml:space="preserve"> and </w:t>
      </w:r>
      <w:r w:rsidR="00AB2879">
        <w:t xml:space="preserve">other </w:t>
      </w:r>
      <w:r w:rsidR="00BE7F16">
        <w:t>stakeholders</w:t>
      </w:r>
    </w:p>
    <w:p w14:paraId="5AFBD6F6" w14:textId="77777777" w:rsidR="00133C8A" w:rsidRDefault="00133C8A" w:rsidP="00133C8A">
      <w:bookmarkStart w:id="4" w:name="_Toc64817083"/>
    </w:p>
    <w:p w14:paraId="73E858FE" w14:textId="77777777" w:rsidR="00B92934" w:rsidRPr="004044D7" w:rsidRDefault="00B92934" w:rsidP="00B92934">
      <w:pPr>
        <w:pStyle w:val="Heading2"/>
      </w:pPr>
      <w:r>
        <w:t xml:space="preserve">Organization of the work </w:t>
      </w:r>
    </w:p>
    <w:p w14:paraId="59B7A574" w14:textId="466F6784" w:rsidR="00E73B17" w:rsidRDefault="00E73B17" w:rsidP="00B92934">
      <w:pPr>
        <w:pStyle w:val="GuidelineB0"/>
        <w:rPr>
          <w:i w:val="0"/>
        </w:rPr>
      </w:pPr>
      <w:r>
        <w:rPr>
          <w:i w:val="0"/>
        </w:rPr>
        <w:t>The expert</w:t>
      </w:r>
      <w:r w:rsidR="004F6ECD">
        <w:rPr>
          <w:i w:val="0"/>
        </w:rPr>
        <w:t>s</w:t>
      </w:r>
      <w:r>
        <w:rPr>
          <w:i w:val="0"/>
        </w:rPr>
        <w:t xml:space="preserve"> </w:t>
      </w:r>
      <w:r w:rsidR="003865FA">
        <w:rPr>
          <w:i w:val="0"/>
        </w:rPr>
        <w:t xml:space="preserve">in the </w:t>
      </w:r>
      <w:r w:rsidR="003865FA" w:rsidRPr="003865FA">
        <w:rPr>
          <w:i w:val="0"/>
        </w:rPr>
        <w:t>Specialist Task Force</w:t>
      </w:r>
      <w:r w:rsidR="003865FA">
        <w:rPr>
          <w:i w:val="0"/>
        </w:rPr>
        <w:t xml:space="preserve"> </w:t>
      </w:r>
      <w:r>
        <w:rPr>
          <w:i w:val="0"/>
        </w:rPr>
        <w:t>will be responsible for the overall execution of the work, i.e.:</w:t>
      </w:r>
    </w:p>
    <w:p w14:paraId="296DF2DF" w14:textId="1DE40384" w:rsidR="00E73B17" w:rsidRDefault="00B67EAD" w:rsidP="00E73B17">
      <w:pPr>
        <w:pStyle w:val="GuidelineB0"/>
        <w:numPr>
          <w:ilvl w:val="0"/>
          <w:numId w:val="23"/>
        </w:numPr>
        <w:rPr>
          <w:i w:val="0"/>
        </w:rPr>
      </w:pPr>
      <w:r>
        <w:rPr>
          <w:i w:val="0"/>
        </w:rPr>
        <w:t xml:space="preserve">design </w:t>
      </w:r>
      <w:r w:rsidR="00E73B17">
        <w:rPr>
          <w:i w:val="0"/>
        </w:rPr>
        <w:t xml:space="preserve">CDM </w:t>
      </w:r>
      <w:r>
        <w:rPr>
          <w:i w:val="0"/>
        </w:rPr>
        <w:t xml:space="preserve">012 </w:t>
      </w:r>
      <w:r w:rsidR="001B0C27">
        <w:rPr>
          <w:i w:val="0"/>
        </w:rPr>
        <w:t>V</w:t>
      </w:r>
      <w:r w:rsidR="004F6ECD">
        <w:rPr>
          <w:i w:val="0"/>
        </w:rPr>
        <w:t>1</w:t>
      </w:r>
      <w:r w:rsidR="001B0C27">
        <w:rPr>
          <w:i w:val="0"/>
        </w:rPr>
        <w:t>.</w:t>
      </w:r>
      <w:r>
        <w:rPr>
          <w:i w:val="0"/>
        </w:rPr>
        <w:t>1</w:t>
      </w:r>
      <w:r w:rsidR="001B0C27">
        <w:rPr>
          <w:i w:val="0"/>
        </w:rPr>
        <w:t>.1</w:t>
      </w:r>
    </w:p>
    <w:p w14:paraId="2F0411AA" w14:textId="7B8BCD25" w:rsidR="00E73B17" w:rsidRPr="00E73B17" w:rsidRDefault="00E73B17" w:rsidP="00E73B17">
      <w:pPr>
        <w:pStyle w:val="GuidelineB0"/>
        <w:numPr>
          <w:ilvl w:val="0"/>
          <w:numId w:val="23"/>
        </w:numPr>
        <w:rPr>
          <w:i w:val="0"/>
          <w:iCs w:val="0"/>
        </w:rPr>
      </w:pPr>
      <w:r w:rsidRPr="00C51A3C">
        <w:rPr>
          <w:rFonts w:cs="Arial"/>
          <w:i w:val="0"/>
          <w:iCs w:val="0"/>
          <w:szCs w:val="16"/>
        </w:rPr>
        <w:t>providing the required (progress) reports to ISG CDM</w:t>
      </w:r>
    </w:p>
    <w:p w14:paraId="1C767B9A" w14:textId="38F37EA4" w:rsidR="00E73B17" w:rsidRDefault="00E73B17" w:rsidP="00E73B17">
      <w:pPr>
        <w:pStyle w:val="ListParagraph"/>
        <w:numPr>
          <w:ilvl w:val="0"/>
          <w:numId w:val="23"/>
        </w:numPr>
        <w:rPr>
          <w:rFonts w:ascii="Arial" w:hAnsi="Arial" w:cs="Arial"/>
          <w:sz w:val="20"/>
          <w:szCs w:val="16"/>
        </w:rPr>
      </w:pPr>
      <w:r w:rsidRPr="00965CB4">
        <w:rPr>
          <w:rFonts w:ascii="Arial" w:hAnsi="Arial" w:cs="Arial"/>
          <w:sz w:val="20"/>
          <w:szCs w:val="16"/>
        </w:rPr>
        <w:t>making sure that the work progresses according to the agreed timeline</w:t>
      </w:r>
    </w:p>
    <w:p w14:paraId="704E36C9" w14:textId="203372BD" w:rsidR="00E73B17" w:rsidRDefault="00E73B17" w:rsidP="00E73B17">
      <w:pPr>
        <w:rPr>
          <w:rFonts w:cs="Arial"/>
          <w:szCs w:val="16"/>
        </w:rPr>
      </w:pPr>
    </w:p>
    <w:p w14:paraId="70468DC8" w14:textId="3FB750C9" w:rsidR="00E73B17" w:rsidRDefault="00E73B17" w:rsidP="00B92934">
      <w:pPr>
        <w:pStyle w:val="GuidelineB0"/>
        <w:rPr>
          <w:i w:val="0"/>
        </w:rPr>
      </w:pPr>
      <w:r w:rsidRPr="00C51A3C">
        <w:rPr>
          <w:rFonts w:cs="Arial"/>
          <w:i w:val="0"/>
          <w:iCs w:val="0"/>
          <w:szCs w:val="16"/>
        </w:rPr>
        <w:t xml:space="preserve">The work will be supervised and validated by ISG CDM. </w:t>
      </w:r>
      <w:r w:rsidRPr="00E73B17">
        <w:rPr>
          <w:i w:val="0"/>
          <w:iCs w:val="0"/>
        </w:rPr>
        <w:t>No</w:t>
      </w:r>
      <w:r>
        <w:rPr>
          <w:i w:val="0"/>
        </w:rPr>
        <w:t xml:space="preserve"> steering group will be necessary. </w:t>
      </w:r>
    </w:p>
    <w:p w14:paraId="33AAF166" w14:textId="74DF2B45" w:rsidR="00B92934" w:rsidRDefault="009A299F" w:rsidP="00B92934">
      <w:pPr>
        <w:pStyle w:val="GuidelineB0"/>
      </w:pPr>
      <w:r>
        <w:rPr>
          <w:i w:val="0"/>
        </w:rPr>
        <w:t xml:space="preserve">Participation in at least 3 ISG CDM meetings is envisaged. </w:t>
      </w:r>
    </w:p>
    <w:p w14:paraId="2CABF6E5" w14:textId="77777777" w:rsidR="009A299F" w:rsidRDefault="009A299F" w:rsidP="00B92934">
      <w:pPr>
        <w:pStyle w:val="GuidelineB0"/>
      </w:pPr>
    </w:p>
    <w:p w14:paraId="0A729355" w14:textId="02AA00E5" w:rsidR="00FC2EE2" w:rsidRPr="00F32120" w:rsidRDefault="00FC2EE2" w:rsidP="00FC2EE2">
      <w:pPr>
        <w:pStyle w:val="Heading2"/>
      </w:pPr>
      <w:r>
        <w:t>T</w:t>
      </w:r>
      <w:r w:rsidRPr="00F32120">
        <w:t>asks for which the STF support is necessary</w:t>
      </w:r>
    </w:p>
    <w:p w14:paraId="175A4884" w14:textId="1EDD877E" w:rsidR="00FC2EE2" w:rsidRDefault="00FC2EE2" w:rsidP="00FC2EE2">
      <w:pPr>
        <w:pStyle w:val="Guideline"/>
        <w:rPr>
          <w:lang w:val="en-US"/>
        </w:rPr>
      </w:pPr>
    </w:p>
    <w:p w14:paraId="6A7F3C38" w14:textId="1B00D0F3" w:rsidR="00982DAC" w:rsidRPr="00982DAC" w:rsidRDefault="00982DAC" w:rsidP="002B32CA">
      <w:pPr>
        <w:pStyle w:val="Guideline"/>
        <w:spacing w:after="120"/>
        <w:rPr>
          <w:i w:val="0"/>
          <w:iCs/>
          <w:lang w:val="en-US"/>
        </w:rPr>
      </w:pPr>
      <w:r w:rsidRPr="00982DAC">
        <w:rPr>
          <w:i w:val="0"/>
          <w:iCs/>
          <w:lang w:val="en-US"/>
        </w:rPr>
        <w:t>Integrating a</w:t>
      </w:r>
      <w:r w:rsidR="00701D2B">
        <w:rPr>
          <w:i w:val="0"/>
          <w:iCs/>
          <w:lang w:val="en-US"/>
        </w:rPr>
        <w:t>n</w:t>
      </w:r>
      <w:r w:rsidRPr="00982DAC">
        <w:rPr>
          <w:i w:val="0"/>
          <w:iCs/>
          <w:lang w:val="en-US"/>
        </w:rPr>
        <w:t xml:space="preserve"> </w:t>
      </w:r>
      <w:r w:rsidR="00C90594">
        <w:rPr>
          <w:i w:val="0"/>
          <w:iCs/>
          <w:lang w:val="en-US"/>
        </w:rPr>
        <w:t>underwater</w:t>
      </w:r>
      <w:r w:rsidRPr="008C310A">
        <w:rPr>
          <w:i w:val="0"/>
          <w:lang w:val="en-US"/>
        </w:rPr>
        <w:t xml:space="preserve"> network adopting the Generic Underwater Application Language (GUWAL) into the </w:t>
      </w:r>
      <w:r w:rsidRPr="00982DAC">
        <w:rPr>
          <w:i w:val="0"/>
          <w:iCs/>
          <w:lang w:val="en-US"/>
        </w:rPr>
        <w:t>Common Information Sharing Environment (</w:t>
      </w:r>
      <w:r w:rsidRPr="008C310A">
        <w:rPr>
          <w:i w:val="0"/>
          <w:lang w:val="en-US"/>
        </w:rPr>
        <w:t>CISE</w:t>
      </w:r>
      <w:r w:rsidRPr="00982DAC">
        <w:rPr>
          <w:i w:val="0"/>
          <w:iCs/>
          <w:lang w:val="en-US"/>
        </w:rPr>
        <w:t>)</w:t>
      </w:r>
      <w:r w:rsidRPr="008C310A">
        <w:rPr>
          <w:i w:val="0"/>
          <w:lang w:val="en-US"/>
        </w:rPr>
        <w:t xml:space="preserve"> architecture</w:t>
      </w:r>
      <w:r w:rsidRPr="00982DAC">
        <w:rPr>
          <w:i w:val="0"/>
          <w:iCs/>
          <w:lang w:val="en-US"/>
        </w:rPr>
        <w:t xml:space="preserve"> involves:</w:t>
      </w:r>
    </w:p>
    <w:p w14:paraId="2E363079" w14:textId="77777777" w:rsidR="00982DAC" w:rsidRPr="00982DAC" w:rsidRDefault="00982DAC" w:rsidP="002B32CA">
      <w:pPr>
        <w:pStyle w:val="Guideline"/>
        <w:spacing w:after="120"/>
        <w:rPr>
          <w:i w:val="0"/>
          <w:iCs/>
          <w:lang w:val="en-US"/>
        </w:rPr>
      </w:pPr>
    </w:p>
    <w:p w14:paraId="6FEE5CA8" w14:textId="095CAE0E" w:rsidR="00982DAC" w:rsidRPr="00982DAC" w:rsidRDefault="00982DAC" w:rsidP="002B32CA">
      <w:pPr>
        <w:pStyle w:val="Guideline"/>
        <w:spacing w:after="120"/>
        <w:rPr>
          <w:i w:val="0"/>
          <w:iCs/>
          <w:lang w:val="en-US"/>
        </w:rPr>
      </w:pPr>
      <w:r w:rsidRPr="00982DAC">
        <w:rPr>
          <w:i w:val="0"/>
          <w:iCs/>
          <w:lang w:val="en-US"/>
        </w:rPr>
        <w:t>Integration of GUWAL into CISE Architecture:</w:t>
      </w:r>
    </w:p>
    <w:p w14:paraId="26659CE8" w14:textId="77777777" w:rsidR="00982DAC" w:rsidRPr="00982DAC" w:rsidRDefault="00982DAC" w:rsidP="002B32CA">
      <w:pPr>
        <w:pStyle w:val="Guideline"/>
        <w:spacing w:after="120"/>
        <w:rPr>
          <w:i w:val="0"/>
          <w:iCs/>
          <w:lang w:val="en-US"/>
        </w:rPr>
      </w:pPr>
    </w:p>
    <w:p w14:paraId="23413E22" w14:textId="77777777" w:rsidR="00982DAC" w:rsidRPr="00982DAC" w:rsidRDefault="00982DAC" w:rsidP="002B32CA">
      <w:pPr>
        <w:pStyle w:val="Guideline"/>
        <w:numPr>
          <w:ilvl w:val="0"/>
          <w:numId w:val="29"/>
        </w:numPr>
        <w:spacing w:after="120"/>
        <w:rPr>
          <w:i w:val="0"/>
          <w:iCs/>
          <w:lang w:val="en-US"/>
        </w:rPr>
      </w:pPr>
      <w:r w:rsidRPr="002B32CA">
        <w:rPr>
          <w:b/>
          <w:bCs/>
          <w:i w:val="0"/>
          <w:iCs/>
          <w:lang w:val="en-US"/>
        </w:rPr>
        <w:t>Define Data Mapping:</w:t>
      </w:r>
      <w:r w:rsidRPr="00982DAC">
        <w:rPr>
          <w:i w:val="0"/>
          <w:iCs/>
          <w:lang w:val="en-US"/>
        </w:rPr>
        <w:t xml:space="preserve"> Determine the data elements and message formats used by the GUWAL protocol. Map these elements to corresponding fields within the CISE data model, ensuring alignment with existing standards and protocols.</w:t>
      </w:r>
    </w:p>
    <w:p w14:paraId="597C6FD8" w14:textId="28A8A2FF" w:rsidR="00982DAC" w:rsidRPr="00982DAC" w:rsidRDefault="00982DAC" w:rsidP="00B74380">
      <w:pPr>
        <w:pStyle w:val="Guideline"/>
        <w:spacing w:after="120"/>
        <w:rPr>
          <w:i w:val="0"/>
          <w:iCs/>
          <w:lang w:val="en-US"/>
        </w:rPr>
      </w:pPr>
    </w:p>
    <w:p w14:paraId="3C4C0351" w14:textId="77777777" w:rsidR="00982DAC" w:rsidRPr="008C310A" w:rsidRDefault="00982DAC" w:rsidP="00982DAC">
      <w:pPr>
        <w:pStyle w:val="Guideline"/>
        <w:rPr>
          <w:i w:val="0"/>
          <w:lang w:val="en-US"/>
        </w:rPr>
      </w:pPr>
    </w:p>
    <w:p w14:paraId="53F350FD" w14:textId="77777777" w:rsidR="00AB2879" w:rsidRDefault="00AB2879" w:rsidP="00F32120">
      <w:pPr>
        <w:pStyle w:val="Heading2"/>
      </w:pPr>
      <w:r>
        <w:t>Other interested ETSI Technical Bodies</w:t>
      </w:r>
    </w:p>
    <w:p w14:paraId="222C4BFF" w14:textId="77777777" w:rsidR="00A03685" w:rsidRDefault="00A03685" w:rsidP="00211930">
      <w:pPr>
        <w:pStyle w:val="Guideline"/>
        <w:rPr>
          <w:i w:val="0"/>
        </w:rPr>
      </w:pPr>
      <w:r>
        <w:rPr>
          <w:i w:val="0"/>
        </w:rPr>
        <w:t xml:space="preserve">None </w:t>
      </w:r>
    </w:p>
    <w:p w14:paraId="08B42C3C" w14:textId="77777777" w:rsidR="00A03685" w:rsidRDefault="00A03685" w:rsidP="00211930">
      <w:pPr>
        <w:pStyle w:val="Guideline"/>
      </w:pPr>
    </w:p>
    <w:p w14:paraId="5E7DE135" w14:textId="2844B6DF" w:rsidR="00133C8A" w:rsidRDefault="00133C8A" w:rsidP="00133C8A"/>
    <w:p w14:paraId="6F28519D" w14:textId="77777777" w:rsidR="00A03685" w:rsidRDefault="00A03685" w:rsidP="00133C8A"/>
    <w:p w14:paraId="1E358AF1" w14:textId="77777777" w:rsidR="00AB2879" w:rsidRDefault="00AB2879" w:rsidP="00F32120">
      <w:pPr>
        <w:pStyle w:val="Heading2"/>
      </w:pPr>
      <w:r>
        <w:t xml:space="preserve">Other </w:t>
      </w:r>
      <w:r w:rsidR="003A1AC2">
        <w:t>stakeholders</w:t>
      </w:r>
    </w:p>
    <w:p w14:paraId="5E473147" w14:textId="1D06DCAF" w:rsidR="00A03685" w:rsidRPr="00A03685" w:rsidRDefault="00A03685" w:rsidP="00211930">
      <w:pPr>
        <w:pStyle w:val="Guideline"/>
        <w:rPr>
          <w:i w:val="0"/>
        </w:rPr>
      </w:pPr>
      <w:r w:rsidRPr="008C310A">
        <w:rPr>
          <w:i w:val="0"/>
        </w:rPr>
        <w:t xml:space="preserve">EU Commission Services </w:t>
      </w:r>
      <w:r w:rsidR="009A299F" w:rsidRPr="008C310A">
        <w:rPr>
          <w:i w:val="0"/>
        </w:rPr>
        <w:t>(DG MARE, DG MOVE)</w:t>
      </w:r>
      <w:r w:rsidR="004F6ECD" w:rsidRPr="008C310A">
        <w:rPr>
          <w:i w:val="0"/>
        </w:rPr>
        <w:t xml:space="preserve">, EDA, </w:t>
      </w:r>
      <w:r w:rsidR="00BD56BF" w:rsidRPr="008C310A">
        <w:rPr>
          <w:i w:val="0"/>
        </w:rPr>
        <w:t>EMSA, CISE Stakeholder Group), EU Member States, a.o.</w:t>
      </w:r>
      <w:r w:rsidR="00FA3BB3" w:rsidRPr="008C310A">
        <w:rPr>
          <w:i w:val="0"/>
        </w:rPr>
        <w:t>.</w:t>
      </w:r>
    </w:p>
    <w:p w14:paraId="4A96D85C" w14:textId="77777777" w:rsidR="00A03685" w:rsidRDefault="00A03685" w:rsidP="00211930">
      <w:pPr>
        <w:pStyle w:val="Guideline"/>
      </w:pPr>
    </w:p>
    <w:p w14:paraId="73B1D78F" w14:textId="7D30232E" w:rsidR="00AB2879" w:rsidRDefault="00AB2879" w:rsidP="00AB2879"/>
    <w:p w14:paraId="3AC28EBA" w14:textId="77777777" w:rsidR="00B92934" w:rsidRDefault="00B92934" w:rsidP="00AB2879"/>
    <w:p w14:paraId="08A78BC7" w14:textId="77777777" w:rsidR="00CC2455" w:rsidRDefault="00CC2455" w:rsidP="00AB2879"/>
    <w:bookmarkEnd w:id="3"/>
    <w:bookmarkEnd w:id="4"/>
    <w:p w14:paraId="719132D3" w14:textId="77777777" w:rsidR="00213878" w:rsidRPr="00471C0C" w:rsidRDefault="00213878" w:rsidP="00213878"/>
    <w:p w14:paraId="6A57C362" w14:textId="77777777" w:rsidR="0098361C" w:rsidRPr="00471C0C" w:rsidRDefault="0098361C">
      <w:pPr>
        <w:tabs>
          <w:tab w:val="clear" w:pos="1418"/>
          <w:tab w:val="clear" w:pos="4678"/>
          <w:tab w:val="clear" w:pos="5954"/>
          <w:tab w:val="clear" w:pos="7088"/>
        </w:tabs>
        <w:overflowPunct/>
        <w:autoSpaceDE/>
        <w:autoSpaceDN/>
        <w:adjustRightInd/>
        <w:jc w:val="left"/>
        <w:textAlignment w:val="auto"/>
      </w:pPr>
      <w:r w:rsidRPr="00471C0C">
        <w:br w:type="page"/>
      </w:r>
    </w:p>
    <w:p w14:paraId="40FB5A56" w14:textId="77777777" w:rsidR="007F6E95" w:rsidRDefault="00A512CA" w:rsidP="00471C0C">
      <w:pPr>
        <w:pStyle w:val="Part"/>
      </w:pPr>
      <w:r>
        <w:lastRenderedPageBreak/>
        <w:t>Part III: Execution of Work</w:t>
      </w:r>
    </w:p>
    <w:p w14:paraId="5B2C1AEB" w14:textId="77777777" w:rsidR="001E70D8" w:rsidRDefault="001E70D8" w:rsidP="003C3959"/>
    <w:p w14:paraId="461184A2" w14:textId="77777777" w:rsidR="00CC2455" w:rsidRDefault="00C66329" w:rsidP="00CC2455">
      <w:pPr>
        <w:pStyle w:val="Heading1"/>
      </w:pPr>
      <w:r>
        <w:t>Work plan, time scale and resources</w:t>
      </w:r>
    </w:p>
    <w:p w14:paraId="5C390D38" w14:textId="77777777" w:rsidR="001E70D8" w:rsidRDefault="001E70D8" w:rsidP="00CC2455"/>
    <w:p w14:paraId="13BCFB88" w14:textId="77777777" w:rsidR="00235703" w:rsidRDefault="00007B38" w:rsidP="00F32120">
      <w:pPr>
        <w:pStyle w:val="Heading2"/>
      </w:pPr>
      <w:r>
        <w:t>Task description</w:t>
      </w:r>
    </w:p>
    <w:p w14:paraId="046FE894" w14:textId="45B2A02F" w:rsidR="004F3503" w:rsidRDefault="004F3503" w:rsidP="001E70D8">
      <w:pPr>
        <w:pStyle w:val="GuidelineB0"/>
        <w:rPr>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833EF9" w:rsidRPr="00F958FE" w14:paraId="72F7BF1C" w14:textId="77777777" w:rsidTr="003C61C0">
        <w:trPr>
          <w:trHeight w:val="687"/>
        </w:trPr>
        <w:tc>
          <w:tcPr>
            <w:tcW w:w="1389" w:type="dxa"/>
            <w:shd w:val="clear" w:color="auto" w:fill="EDEDED" w:themeFill="accent3" w:themeFillTint="33"/>
          </w:tcPr>
          <w:p w14:paraId="3716BE24" w14:textId="7ADC370B" w:rsidR="00833EF9" w:rsidRPr="00965CB4" w:rsidRDefault="00833EF9" w:rsidP="003C61C0">
            <w:pPr>
              <w:rPr>
                <w:b/>
                <w:bCs/>
              </w:rPr>
            </w:pPr>
            <w:r w:rsidRPr="00965CB4">
              <w:rPr>
                <w:b/>
                <w:bCs/>
                <w:sz w:val="22"/>
                <w:szCs w:val="22"/>
              </w:rPr>
              <w:t xml:space="preserve">Task </w:t>
            </w:r>
            <w:r w:rsidR="00FA3BB3">
              <w:rPr>
                <w:b/>
                <w:bCs/>
                <w:sz w:val="22"/>
                <w:szCs w:val="22"/>
              </w:rPr>
              <w:t>0</w:t>
            </w:r>
            <w:r w:rsidRPr="00965CB4">
              <w:rPr>
                <w:b/>
                <w:bCs/>
                <w:sz w:val="22"/>
                <w:szCs w:val="22"/>
              </w:rPr>
              <w:t xml:space="preserve"> (T</w:t>
            </w:r>
            <w:r w:rsidR="00FA3BB3">
              <w:rPr>
                <w:b/>
                <w:bCs/>
                <w:sz w:val="22"/>
                <w:szCs w:val="22"/>
              </w:rPr>
              <w:t>0</w:t>
            </w:r>
            <w:r w:rsidRPr="00965CB4">
              <w:rPr>
                <w:b/>
                <w:bCs/>
                <w:sz w:val="22"/>
                <w:szCs w:val="22"/>
              </w:rPr>
              <w:t>)</w:t>
            </w:r>
          </w:p>
        </w:tc>
        <w:tc>
          <w:tcPr>
            <w:tcW w:w="8109" w:type="dxa"/>
            <w:shd w:val="clear" w:color="auto" w:fill="EDEDED" w:themeFill="accent3" w:themeFillTint="33"/>
          </w:tcPr>
          <w:p w14:paraId="7E8943B7" w14:textId="77777777" w:rsidR="00833EF9" w:rsidRPr="00471C0C" w:rsidRDefault="00833EF9" w:rsidP="003C61C0">
            <w:pPr>
              <w:pStyle w:val="GuidelineB0"/>
              <w:rPr>
                <w:b/>
                <w:sz w:val="22"/>
              </w:rPr>
            </w:pPr>
            <w:r>
              <w:rPr>
                <w:b/>
                <w:sz w:val="22"/>
              </w:rPr>
              <w:t>Project Management</w:t>
            </w:r>
          </w:p>
        </w:tc>
      </w:tr>
      <w:tr w:rsidR="00833EF9" w14:paraId="4242325B" w14:textId="77777777" w:rsidTr="003C61C0">
        <w:trPr>
          <w:trHeight w:val="455"/>
        </w:trPr>
        <w:tc>
          <w:tcPr>
            <w:tcW w:w="1389" w:type="dxa"/>
            <w:shd w:val="clear" w:color="auto" w:fill="auto"/>
          </w:tcPr>
          <w:p w14:paraId="256B8A49" w14:textId="77777777" w:rsidR="00833EF9" w:rsidRPr="00965CB4" w:rsidRDefault="00833EF9" w:rsidP="003C61C0">
            <w:pPr>
              <w:rPr>
                <w:b/>
                <w:bCs/>
              </w:rPr>
            </w:pPr>
            <w:r w:rsidRPr="00965CB4">
              <w:rPr>
                <w:b/>
                <w:bCs/>
              </w:rPr>
              <w:t>Objectives</w:t>
            </w:r>
          </w:p>
        </w:tc>
        <w:tc>
          <w:tcPr>
            <w:tcW w:w="8109" w:type="dxa"/>
            <w:shd w:val="clear" w:color="auto" w:fill="auto"/>
          </w:tcPr>
          <w:p w14:paraId="29A4E8C4" w14:textId="226AB777" w:rsidR="00833EF9" w:rsidRPr="009376FA" w:rsidRDefault="00833EF9" w:rsidP="003C61C0">
            <w:pPr>
              <w:pStyle w:val="GuidelineIndent"/>
              <w:ind w:left="0"/>
              <w:rPr>
                <w:i w:val="0"/>
                <w:iCs w:val="0"/>
              </w:rPr>
            </w:pPr>
            <w:r w:rsidRPr="009376FA">
              <w:rPr>
                <w:i w:val="0"/>
                <w:iCs w:val="0"/>
              </w:rPr>
              <w:t>Overall management of the STF project</w:t>
            </w:r>
            <w:r w:rsidR="008D28C8">
              <w:rPr>
                <w:i w:val="0"/>
                <w:iCs w:val="0"/>
              </w:rPr>
              <w:t xml:space="preserve"> in consideration of </w:t>
            </w:r>
            <w:r w:rsidR="008D28C8" w:rsidRPr="001567DE">
              <w:rPr>
                <w:i w:val="0"/>
                <w:iCs w:val="0"/>
              </w:rPr>
              <w:t>priorities</w:t>
            </w:r>
            <w:r w:rsidR="008D28C8">
              <w:rPr>
                <w:i w:val="0"/>
                <w:iCs w:val="0"/>
              </w:rPr>
              <w:t>, deadlines, q</w:t>
            </w:r>
            <w:r w:rsidR="008D28C8" w:rsidRPr="001567DE">
              <w:rPr>
                <w:i w:val="0"/>
                <w:iCs w:val="0"/>
              </w:rPr>
              <w:t>uality check</w:t>
            </w:r>
          </w:p>
          <w:p w14:paraId="36825D4D" w14:textId="77777777" w:rsidR="00833EF9" w:rsidRDefault="00833EF9" w:rsidP="003C61C0">
            <w:pPr>
              <w:pStyle w:val="GuidelineB0"/>
            </w:pPr>
          </w:p>
        </w:tc>
      </w:tr>
      <w:tr w:rsidR="00833EF9" w14:paraId="44E0E151" w14:textId="77777777" w:rsidTr="003C61C0">
        <w:trPr>
          <w:trHeight w:val="577"/>
        </w:trPr>
        <w:tc>
          <w:tcPr>
            <w:tcW w:w="1389" w:type="dxa"/>
            <w:shd w:val="clear" w:color="auto" w:fill="auto"/>
          </w:tcPr>
          <w:p w14:paraId="0092AFAB" w14:textId="77777777" w:rsidR="00833EF9" w:rsidRPr="00965CB4" w:rsidRDefault="00833EF9" w:rsidP="003C61C0">
            <w:pPr>
              <w:rPr>
                <w:b/>
                <w:bCs/>
              </w:rPr>
            </w:pPr>
            <w:r w:rsidRPr="00965CB4">
              <w:rPr>
                <w:b/>
                <w:bCs/>
              </w:rPr>
              <w:t>Input</w:t>
            </w:r>
          </w:p>
        </w:tc>
        <w:tc>
          <w:tcPr>
            <w:tcW w:w="8109" w:type="dxa"/>
            <w:shd w:val="clear" w:color="auto" w:fill="auto"/>
          </w:tcPr>
          <w:p w14:paraId="1669E819" w14:textId="39CCF603" w:rsidR="00833EF9" w:rsidRPr="003F7286" w:rsidRDefault="00833EF9" w:rsidP="003C61C0">
            <w:pPr>
              <w:pStyle w:val="GuidelineIndent"/>
              <w:ind w:left="0"/>
              <w:rPr>
                <w:i w:val="0"/>
                <w:iCs w:val="0"/>
              </w:rPr>
            </w:pPr>
            <w:r w:rsidRPr="003F7286">
              <w:rPr>
                <w:i w:val="0"/>
                <w:iCs w:val="0"/>
              </w:rPr>
              <w:t xml:space="preserve">ETSI secretariat for the STF management, </w:t>
            </w:r>
            <w:r>
              <w:rPr>
                <w:i w:val="0"/>
                <w:iCs w:val="0"/>
              </w:rPr>
              <w:t>ISG CDM</w:t>
            </w:r>
            <w:r w:rsidRPr="003F7286">
              <w:rPr>
                <w:i w:val="0"/>
                <w:iCs w:val="0"/>
              </w:rPr>
              <w:t xml:space="preserve"> for the supervision of the work, review and approval of the output </w:t>
            </w:r>
          </w:p>
          <w:p w14:paraId="77F9CAAA" w14:textId="77777777" w:rsidR="00833EF9" w:rsidRDefault="00833EF9" w:rsidP="003C61C0">
            <w:pPr>
              <w:pStyle w:val="GuidelineB0"/>
            </w:pPr>
          </w:p>
        </w:tc>
      </w:tr>
      <w:tr w:rsidR="00833EF9" w14:paraId="7F65BCBD" w14:textId="77777777" w:rsidTr="003C61C0">
        <w:trPr>
          <w:trHeight w:val="583"/>
        </w:trPr>
        <w:tc>
          <w:tcPr>
            <w:tcW w:w="1389" w:type="dxa"/>
            <w:shd w:val="clear" w:color="auto" w:fill="auto"/>
          </w:tcPr>
          <w:p w14:paraId="0230C4E9" w14:textId="77777777" w:rsidR="00833EF9" w:rsidRPr="00965CB4" w:rsidRDefault="00833EF9" w:rsidP="003C61C0">
            <w:pPr>
              <w:rPr>
                <w:b/>
                <w:bCs/>
              </w:rPr>
            </w:pPr>
            <w:r w:rsidRPr="00965CB4">
              <w:rPr>
                <w:b/>
                <w:bCs/>
              </w:rPr>
              <w:t>Output</w:t>
            </w:r>
          </w:p>
        </w:tc>
        <w:tc>
          <w:tcPr>
            <w:tcW w:w="8109" w:type="dxa"/>
            <w:shd w:val="clear" w:color="auto" w:fill="auto"/>
          </w:tcPr>
          <w:p w14:paraId="23FEC203" w14:textId="6A90B960" w:rsidR="00833EF9" w:rsidRPr="001567DE" w:rsidRDefault="00833EF9" w:rsidP="003C61C0">
            <w:pPr>
              <w:pStyle w:val="GuidelineIndent"/>
              <w:ind w:left="0"/>
              <w:rPr>
                <w:i w:val="0"/>
                <w:iCs w:val="0"/>
              </w:rPr>
            </w:pPr>
            <w:r w:rsidRPr="001567DE">
              <w:rPr>
                <w:i w:val="0"/>
                <w:iCs w:val="0"/>
              </w:rPr>
              <w:t>STF progress report</w:t>
            </w:r>
            <w:r w:rsidR="008D28C8">
              <w:rPr>
                <w:i w:val="0"/>
                <w:iCs w:val="0"/>
              </w:rPr>
              <w:t xml:space="preserve"> (D</w:t>
            </w:r>
            <w:r w:rsidR="00FA02E9">
              <w:rPr>
                <w:i w:val="0"/>
                <w:iCs w:val="0"/>
              </w:rPr>
              <w:t>0</w:t>
            </w:r>
            <w:r w:rsidR="008D28C8">
              <w:rPr>
                <w:i w:val="0"/>
                <w:iCs w:val="0"/>
              </w:rPr>
              <w:t>.1)</w:t>
            </w:r>
            <w:r w:rsidRPr="001567DE">
              <w:rPr>
                <w:i w:val="0"/>
                <w:iCs w:val="0"/>
              </w:rPr>
              <w:t xml:space="preserve"> and final report </w:t>
            </w:r>
            <w:r w:rsidR="008D28C8">
              <w:rPr>
                <w:i w:val="0"/>
                <w:iCs w:val="0"/>
              </w:rPr>
              <w:t>(D</w:t>
            </w:r>
            <w:r w:rsidR="00FA02E9">
              <w:rPr>
                <w:i w:val="0"/>
                <w:iCs w:val="0"/>
              </w:rPr>
              <w:t>0</w:t>
            </w:r>
            <w:r w:rsidR="008D28C8">
              <w:rPr>
                <w:i w:val="0"/>
                <w:iCs w:val="0"/>
              </w:rPr>
              <w:t xml:space="preserve">.2) </w:t>
            </w:r>
            <w:r w:rsidRPr="001567DE">
              <w:rPr>
                <w:i w:val="0"/>
                <w:iCs w:val="0"/>
              </w:rPr>
              <w:t xml:space="preserve">to </w:t>
            </w:r>
            <w:r>
              <w:rPr>
                <w:i w:val="0"/>
                <w:iCs w:val="0"/>
              </w:rPr>
              <w:t>ISG CDM</w:t>
            </w:r>
            <w:r w:rsidRPr="001567DE">
              <w:rPr>
                <w:i w:val="0"/>
                <w:iCs w:val="0"/>
              </w:rPr>
              <w:t xml:space="preserve"> </w:t>
            </w:r>
          </w:p>
        </w:tc>
      </w:tr>
      <w:tr w:rsidR="00833EF9" w14:paraId="179086D5" w14:textId="77777777" w:rsidTr="003C61C0">
        <w:trPr>
          <w:trHeight w:val="563"/>
        </w:trPr>
        <w:tc>
          <w:tcPr>
            <w:tcW w:w="1389" w:type="dxa"/>
            <w:shd w:val="clear" w:color="auto" w:fill="auto"/>
          </w:tcPr>
          <w:p w14:paraId="7D0692B8" w14:textId="77777777" w:rsidR="00833EF9" w:rsidRPr="00965CB4" w:rsidRDefault="00833EF9" w:rsidP="003C61C0">
            <w:pPr>
              <w:rPr>
                <w:b/>
                <w:bCs/>
              </w:rPr>
            </w:pPr>
            <w:r w:rsidRPr="00965CB4">
              <w:rPr>
                <w:b/>
                <w:bCs/>
              </w:rPr>
              <w:t>Interactions</w:t>
            </w:r>
          </w:p>
        </w:tc>
        <w:tc>
          <w:tcPr>
            <w:tcW w:w="8109" w:type="dxa"/>
            <w:shd w:val="clear" w:color="auto" w:fill="auto"/>
          </w:tcPr>
          <w:p w14:paraId="0037AAFD" w14:textId="5C141442" w:rsidR="00833EF9" w:rsidRPr="004A6766" w:rsidRDefault="00833EF9" w:rsidP="003C61C0">
            <w:pPr>
              <w:pStyle w:val="GuidelineIndent"/>
              <w:ind w:left="0"/>
              <w:rPr>
                <w:i w:val="0"/>
                <w:iCs w:val="0"/>
              </w:rPr>
            </w:pPr>
            <w:r w:rsidRPr="004A6766">
              <w:rPr>
                <w:i w:val="0"/>
                <w:iCs w:val="0"/>
              </w:rPr>
              <w:t xml:space="preserve">ETSI Secretariat, </w:t>
            </w:r>
            <w:r>
              <w:rPr>
                <w:i w:val="0"/>
                <w:iCs w:val="0"/>
              </w:rPr>
              <w:t>ISG CDM</w:t>
            </w:r>
            <w:r w:rsidRPr="004A6766">
              <w:rPr>
                <w:i w:val="0"/>
                <w:iCs w:val="0"/>
              </w:rPr>
              <w:t xml:space="preserve"> stakeholders</w:t>
            </w:r>
          </w:p>
          <w:p w14:paraId="72A74F0C" w14:textId="77777777" w:rsidR="00833EF9" w:rsidRDefault="00833EF9" w:rsidP="003C61C0">
            <w:pPr>
              <w:pStyle w:val="GuidelineB0"/>
            </w:pPr>
          </w:p>
        </w:tc>
      </w:tr>
      <w:tr w:rsidR="00833EF9" w14:paraId="36CD24FC" w14:textId="77777777" w:rsidTr="003C61C0">
        <w:trPr>
          <w:trHeight w:val="519"/>
        </w:trPr>
        <w:tc>
          <w:tcPr>
            <w:tcW w:w="1389" w:type="dxa"/>
            <w:shd w:val="clear" w:color="auto" w:fill="auto"/>
          </w:tcPr>
          <w:p w14:paraId="1E916AD4" w14:textId="77777777" w:rsidR="00833EF9" w:rsidRPr="00965CB4" w:rsidRDefault="00833EF9" w:rsidP="003C61C0">
            <w:pPr>
              <w:rPr>
                <w:b/>
                <w:bCs/>
              </w:rPr>
            </w:pPr>
            <w:r w:rsidRPr="00965CB4">
              <w:rPr>
                <w:b/>
                <w:bCs/>
              </w:rPr>
              <w:t>Resources required</w:t>
            </w:r>
          </w:p>
        </w:tc>
        <w:tc>
          <w:tcPr>
            <w:tcW w:w="8109" w:type="dxa"/>
            <w:shd w:val="clear" w:color="auto" w:fill="auto"/>
          </w:tcPr>
          <w:p w14:paraId="4BBC0B80" w14:textId="206EAA15" w:rsidR="00833EF9" w:rsidRPr="00B33C04" w:rsidRDefault="00486B1B" w:rsidP="003C61C0">
            <w:pPr>
              <w:pStyle w:val="GuidelineIndent"/>
              <w:ind w:left="0"/>
              <w:rPr>
                <w:i w:val="0"/>
                <w:iCs w:val="0"/>
              </w:rPr>
            </w:pPr>
            <w:r>
              <w:rPr>
                <w:i w:val="0"/>
                <w:iCs w:val="0"/>
              </w:rPr>
              <w:t>M</w:t>
            </w:r>
            <w:r w:rsidR="00833EF9" w:rsidRPr="00B33C04">
              <w:rPr>
                <w:i w:val="0"/>
                <w:iCs w:val="0"/>
              </w:rPr>
              <w:t>anagement skills</w:t>
            </w:r>
            <w:r w:rsidR="007A5553">
              <w:rPr>
                <w:i w:val="0"/>
                <w:iCs w:val="0"/>
              </w:rPr>
              <w:t>.</w:t>
            </w:r>
          </w:p>
          <w:p w14:paraId="08120818" w14:textId="77777777" w:rsidR="00833EF9" w:rsidRDefault="00833EF9" w:rsidP="003C61C0">
            <w:pPr>
              <w:pStyle w:val="GuidelineIndent"/>
              <w:ind w:left="0"/>
            </w:pPr>
          </w:p>
        </w:tc>
      </w:tr>
    </w:tbl>
    <w:p w14:paraId="5B0AEB20" w14:textId="77777777" w:rsidR="00833EF9" w:rsidRPr="00ED653B" w:rsidRDefault="00833EF9" w:rsidP="001E70D8">
      <w:pPr>
        <w:pStyle w:val="GuidelineB0"/>
        <w:rPr>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F958FE" w:rsidRPr="00832A30" w14:paraId="68C522CD" w14:textId="77777777" w:rsidTr="00471C0C">
        <w:trPr>
          <w:trHeight w:val="687"/>
        </w:trPr>
        <w:tc>
          <w:tcPr>
            <w:tcW w:w="1389" w:type="dxa"/>
            <w:shd w:val="clear" w:color="auto" w:fill="EDEDED" w:themeFill="accent3" w:themeFillTint="33"/>
          </w:tcPr>
          <w:p w14:paraId="40F07817" w14:textId="426975FD" w:rsidR="00F958FE" w:rsidRPr="008C310A" w:rsidRDefault="00F958FE" w:rsidP="00F958FE">
            <w:pPr>
              <w:pStyle w:val="GuidelineB0"/>
              <w:rPr>
                <w:b/>
                <w:i w:val="0"/>
                <w:sz w:val="22"/>
              </w:rPr>
            </w:pPr>
            <w:bookmarkStart w:id="5" w:name="_Hlk128643704"/>
            <w:r w:rsidRPr="008C310A">
              <w:rPr>
                <w:b/>
                <w:i w:val="0"/>
                <w:sz w:val="22"/>
              </w:rPr>
              <w:t xml:space="preserve">Task </w:t>
            </w:r>
            <w:r w:rsidR="00A37A01" w:rsidRPr="008C310A">
              <w:rPr>
                <w:b/>
                <w:i w:val="0"/>
                <w:sz w:val="22"/>
              </w:rPr>
              <w:t>1</w:t>
            </w:r>
            <w:r w:rsidR="00FA3BB3" w:rsidRPr="008C310A">
              <w:rPr>
                <w:b/>
                <w:i w:val="0"/>
                <w:sz w:val="22"/>
              </w:rPr>
              <w:t xml:space="preserve"> (T1)</w:t>
            </w:r>
          </w:p>
        </w:tc>
        <w:tc>
          <w:tcPr>
            <w:tcW w:w="8109" w:type="dxa"/>
            <w:shd w:val="clear" w:color="auto" w:fill="EDEDED" w:themeFill="accent3" w:themeFillTint="33"/>
          </w:tcPr>
          <w:p w14:paraId="1B057920" w14:textId="5A3ED10A" w:rsidR="00FA02E9" w:rsidRPr="008C310A" w:rsidRDefault="00FA02E9" w:rsidP="00FA02E9">
            <w:pPr>
              <w:pStyle w:val="GuidelineB0"/>
              <w:rPr>
                <w:b/>
                <w:i w:val="0"/>
                <w:sz w:val="22"/>
              </w:rPr>
            </w:pPr>
            <w:r w:rsidRPr="008C310A">
              <w:rPr>
                <w:b/>
                <w:i w:val="0"/>
                <w:sz w:val="22"/>
              </w:rPr>
              <w:t xml:space="preserve">GUWAL </w:t>
            </w:r>
            <w:r w:rsidR="00C2354A">
              <w:rPr>
                <w:b/>
                <w:i w:val="0"/>
                <w:sz w:val="22"/>
              </w:rPr>
              <w:t>specifications in CISE</w:t>
            </w:r>
            <w:r w:rsidRPr="008C310A">
              <w:rPr>
                <w:b/>
                <w:i w:val="0"/>
                <w:sz w:val="22"/>
              </w:rPr>
              <w:t xml:space="preserve"> </w:t>
            </w:r>
          </w:p>
          <w:p w14:paraId="643BE4CB" w14:textId="67B6AFE7" w:rsidR="00F958FE" w:rsidRPr="008C310A" w:rsidRDefault="00F958FE" w:rsidP="00FA02E9">
            <w:pPr>
              <w:pStyle w:val="GuidelineB0"/>
              <w:rPr>
                <w:b/>
                <w:i w:val="0"/>
                <w:sz w:val="22"/>
              </w:rPr>
            </w:pPr>
          </w:p>
        </w:tc>
      </w:tr>
      <w:tr w:rsidR="00F958FE" w:rsidRPr="00832A30" w14:paraId="3391068C" w14:textId="77777777" w:rsidTr="00471C0C">
        <w:trPr>
          <w:trHeight w:val="687"/>
        </w:trPr>
        <w:tc>
          <w:tcPr>
            <w:tcW w:w="1389" w:type="dxa"/>
            <w:shd w:val="clear" w:color="auto" w:fill="auto"/>
          </w:tcPr>
          <w:p w14:paraId="6DD4F141" w14:textId="77777777" w:rsidR="00F958FE" w:rsidRPr="008C310A" w:rsidRDefault="00F958FE" w:rsidP="00F958FE">
            <w:pPr>
              <w:pStyle w:val="GuidelineB0"/>
              <w:rPr>
                <w:b/>
                <w:i w:val="0"/>
              </w:rPr>
            </w:pPr>
            <w:r w:rsidRPr="008C310A">
              <w:rPr>
                <w:b/>
                <w:i w:val="0"/>
              </w:rPr>
              <w:t>Objectives</w:t>
            </w:r>
          </w:p>
        </w:tc>
        <w:tc>
          <w:tcPr>
            <w:tcW w:w="8109" w:type="dxa"/>
            <w:shd w:val="clear" w:color="auto" w:fill="auto"/>
          </w:tcPr>
          <w:p w14:paraId="12507479" w14:textId="20D7A692" w:rsidR="00A12133" w:rsidRPr="008C310A" w:rsidRDefault="00A12133" w:rsidP="008D28C8">
            <w:pPr>
              <w:pStyle w:val="GuidelineB0"/>
              <w:rPr>
                <w:i w:val="0"/>
                <w:iCs w:val="0"/>
              </w:rPr>
            </w:pPr>
            <w:r w:rsidRPr="008C310A">
              <w:rPr>
                <w:i w:val="0"/>
                <w:iCs w:val="0"/>
              </w:rPr>
              <w:t xml:space="preserve">Enable integration of the underwater domain application language GUWAL, used by several European navies and industry for communication through underwater acoustics, into the CISE architecture enhancing the </w:t>
            </w:r>
            <w:r w:rsidR="00C2354A" w:rsidRPr="008C310A">
              <w:rPr>
                <w:i w:val="0"/>
                <w:iCs w:val="0"/>
              </w:rPr>
              <w:t>capabilities</w:t>
            </w:r>
            <w:r w:rsidRPr="008C310A">
              <w:rPr>
                <w:i w:val="0"/>
                <w:iCs w:val="0"/>
              </w:rPr>
              <w:t xml:space="preserve"> of </w:t>
            </w:r>
            <w:r w:rsidR="00F4248E" w:rsidRPr="008C310A">
              <w:rPr>
                <w:i w:val="0"/>
                <w:iCs w:val="0"/>
              </w:rPr>
              <w:t>a</w:t>
            </w:r>
            <w:r w:rsidRPr="008C310A">
              <w:rPr>
                <w:i w:val="0"/>
                <w:iCs w:val="0"/>
              </w:rPr>
              <w:t xml:space="preserve"> situation report, and also to extend the CISE Network range through the underwater </w:t>
            </w:r>
            <w:r w:rsidR="00BD56BF" w:rsidRPr="008C310A">
              <w:rPr>
                <w:i w:val="0"/>
                <w:iCs w:val="0"/>
              </w:rPr>
              <w:t>information domain covering critical undersea infrastructure</w:t>
            </w:r>
            <w:r w:rsidRPr="008C310A">
              <w:rPr>
                <w:i w:val="0"/>
                <w:iCs w:val="0"/>
              </w:rPr>
              <w:t xml:space="preserve">. </w:t>
            </w:r>
          </w:p>
        </w:tc>
      </w:tr>
      <w:tr w:rsidR="00F958FE" w:rsidRPr="00832A30" w14:paraId="635ED4E5" w14:textId="77777777" w:rsidTr="00471C0C">
        <w:trPr>
          <w:trHeight w:val="1282"/>
        </w:trPr>
        <w:tc>
          <w:tcPr>
            <w:tcW w:w="1389" w:type="dxa"/>
            <w:shd w:val="clear" w:color="auto" w:fill="auto"/>
          </w:tcPr>
          <w:p w14:paraId="5DB4F25D" w14:textId="77777777" w:rsidR="00F958FE" w:rsidRPr="008C310A" w:rsidRDefault="00F958FE" w:rsidP="00F958FE">
            <w:pPr>
              <w:pStyle w:val="GuidelineB0"/>
              <w:rPr>
                <w:b/>
                <w:i w:val="0"/>
              </w:rPr>
            </w:pPr>
            <w:r w:rsidRPr="008C310A">
              <w:rPr>
                <w:b/>
                <w:i w:val="0"/>
              </w:rPr>
              <w:t>Input</w:t>
            </w:r>
          </w:p>
        </w:tc>
        <w:tc>
          <w:tcPr>
            <w:tcW w:w="8109" w:type="dxa"/>
            <w:shd w:val="clear" w:color="auto" w:fill="auto"/>
          </w:tcPr>
          <w:p w14:paraId="5FA4CFDB" w14:textId="77777777" w:rsidR="00FA02E9" w:rsidRPr="00B74380" w:rsidRDefault="00FA02E9" w:rsidP="00FA02E9">
            <w:pPr>
              <w:pStyle w:val="GuidelineIndent"/>
              <w:ind w:left="0"/>
              <w:rPr>
                <w:i w:val="0"/>
                <w:lang w:val="fr-FR"/>
              </w:rPr>
            </w:pPr>
            <w:r w:rsidRPr="00B74380">
              <w:rPr>
                <w:i w:val="0"/>
                <w:lang w:val="fr-FR"/>
              </w:rPr>
              <w:t>ETSI CDM 002 V1.2.1</w:t>
            </w:r>
          </w:p>
          <w:p w14:paraId="50C6F3FA" w14:textId="77777777" w:rsidR="00FA02E9" w:rsidRPr="00B74380" w:rsidRDefault="00FA02E9" w:rsidP="00FA02E9">
            <w:pPr>
              <w:pStyle w:val="GuidelineIndent"/>
              <w:ind w:left="0"/>
              <w:rPr>
                <w:i w:val="0"/>
                <w:lang w:val="fr-FR"/>
              </w:rPr>
            </w:pPr>
            <w:r w:rsidRPr="00B74380">
              <w:rPr>
                <w:i w:val="0"/>
                <w:lang w:val="fr-FR"/>
              </w:rPr>
              <w:t>ETSI CDM 003 V1.2.1</w:t>
            </w:r>
          </w:p>
          <w:p w14:paraId="7B8A9B7A" w14:textId="77777777" w:rsidR="00FA02E9" w:rsidRPr="00B74380" w:rsidRDefault="00FA02E9" w:rsidP="00FA02E9">
            <w:pPr>
              <w:pStyle w:val="GuidelineIndent"/>
              <w:ind w:left="0"/>
              <w:rPr>
                <w:i w:val="0"/>
                <w:lang w:val="fr-FR"/>
              </w:rPr>
            </w:pPr>
            <w:r w:rsidRPr="00B74380">
              <w:rPr>
                <w:i w:val="0"/>
                <w:lang w:val="fr-FR"/>
              </w:rPr>
              <w:t>ETSI CDM 004 V1.2.1</w:t>
            </w:r>
          </w:p>
          <w:p w14:paraId="0F7B9979" w14:textId="77777777" w:rsidR="00FA02E9" w:rsidRPr="00B74380" w:rsidRDefault="00FA02E9" w:rsidP="00FA02E9">
            <w:pPr>
              <w:pStyle w:val="GuidelineIndent"/>
              <w:ind w:left="0"/>
              <w:rPr>
                <w:i w:val="0"/>
                <w:lang w:val="fr-FR"/>
              </w:rPr>
            </w:pPr>
            <w:r w:rsidRPr="00B74380">
              <w:rPr>
                <w:i w:val="0"/>
                <w:lang w:val="fr-FR"/>
              </w:rPr>
              <w:t>ETSI CDM 005 V1.6.3</w:t>
            </w:r>
          </w:p>
          <w:p w14:paraId="2688A641" w14:textId="280917D0" w:rsidR="00FA02E9" w:rsidRPr="008C310A" w:rsidRDefault="00FA02E9" w:rsidP="00FA02E9">
            <w:pPr>
              <w:pStyle w:val="GuidelineIndent"/>
              <w:ind w:left="0"/>
              <w:rPr>
                <w:i w:val="0"/>
                <w:lang w:val="en-US"/>
              </w:rPr>
            </w:pPr>
            <w:r w:rsidRPr="008C310A">
              <w:rPr>
                <w:i w:val="0"/>
                <w:lang w:val="en-US"/>
              </w:rPr>
              <w:t>STANAG 1481 (Identification of friendly submarines)</w:t>
            </w:r>
          </w:p>
        </w:tc>
      </w:tr>
      <w:tr w:rsidR="00F958FE" w:rsidRPr="00832A30" w14:paraId="73499019" w14:textId="77777777" w:rsidTr="00471C0C">
        <w:trPr>
          <w:trHeight w:val="892"/>
        </w:trPr>
        <w:tc>
          <w:tcPr>
            <w:tcW w:w="1389" w:type="dxa"/>
            <w:shd w:val="clear" w:color="auto" w:fill="auto"/>
          </w:tcPr>
          <w:p w14:paraId="481A3865" w14:textId="77777777" w:rsidR="00F958FE" w:rsidRPr="008C310A" w:rsidRDefault="00F958FE" w:rsidP="00F958FE">
            <w:pPr>
              <w:pStyle w:val="GuidelineB0"/>
              <w:rPr>
                <w:b/>
                <w:i w:val="0"/>
              </w:rPr>
            </w:pPr>
            <w:r w:rsidRPr="008C310A">
              <w:rPr>
                <w:b/>
                <w:i w:val="0"/>
              </w:rPr>
              <w:t>Output</w:t>
            </w:r>
          </w:p>
        </w:tc>
        <w:tc>
          <w:tcPr>
            <w:tcW w:w="8109" w:type="dxa"/>
            <w:shd w:val="clear" w:color="auto" w:fill="auto"/>
          </w:tcPr>
          <w:p w14:paraId="5E76167D" w14:textId="0C9B0F18" w:rsidR="00F958FE" w:rsidRPr="008C310A" w:rsidRDefault="00FA02E9" w:rsidP="00015512">
            <w:pPr>
              <w:pStyle w:val="GuidelineIndent"/>
              <w:ind w:left="0"/>
              <w:rPr>
                <w:i w:val="0"/>
              </w:rPr>
            </w:pPr>
            <w:r w:rsidRPr="008C310A">
              <w:rPr>
                <w:i w:val="0"/>
              </w:rPr>
              <w:t>CDM 012 (D1.1)</w:t>
            </w:r>
          </w:p>
        </w:tc>
      </w:tr>
      <w:tr w:rsidR="00F958FE" w:rsidRPr="00832A30" w14:paraId="4B40F073" w14:textId="77777777" w:rsidTr="00471C0C">
        <w:trPr>
          <w:trHeight w:val="882"/>
        </w:trPr>
        <w:tc>
          <w:tcPr>
            <w:tcW w:w="1389" w:type="dxa"/>
            <w:shd w:val="clear" w:color="auto" w:fill="auto"/>
          </w:tcPr>
          <w:p w14:paraId="682A155A" w14:textId="77777777" w:rsidR="00F958FE" w:rsidRPr="008C310A" w:rsidRDefault="00F958FE" w:rsidP="00F958FE">
            <w:pPr>
              <w:pStyle w:val="GuidelineB0"/>
              <w:rPr>
                <w:b/>
                <w:i w:val="0"/>
              </w:rPr>
            </w:pPr>
            <w:r w:rsidRPr="008C310A">
              <w:rPr>
                <w:b/>
                <w:i w:val="0"/>
              </w:rPr>
              <w:t>Interactions</w:t>
            </w:r>
          </w:p>
        </w:tc>
        <w:tc>
          <w:tcPr>
            <w:tcW w:w="8109" w:type="dxa"/>
            <w:shd w:val="clear" w:color="auto" w:fill="auto"/>
          </w:tcPr>
          <w:p w14:paraId="4D150FFF" w14:textId="77777777" w:rsidR="00BD1118" w:rsidRPr="008C310A" w:rsidRDefault="00BD1118" w:rsidP="00F958FE">
            <w:pPr>
              <w:pStyle w:val="GuidelineIndent"/>
              <w:ind w:left="0"/>
              <w:rPr>
                <w:i w:val="0"/>
              </w:rPr>
            </w:pPr>
            <w:r w:rsidRPr="008C310A">
              <w:rPr>
                <w:i w:val="0"/>
              </w:rPr>
              <w:t>Consultation with and guidance by ISG CDM on methodology of work and desired output</w:t>
            </w:r>
          </w:p>
          <w:p w14:paraId="18B3AA64" w14:textId="09968BC1" w:rsidR="000D641D" w:rsidRPr="008C310A" w:rsidRDefault="00BD1118" w:rsidP="00FA02E9">
            <w:pPr>
              <w:pStyle w:val="GuidelineIndent"/>
              <w:ind w:left="0"/>
              <w:rPr>
                <w:i w:val="0"/>
              </w:rPr>
            </w:pPr>
            <w:r w:rsidRPr="008C310A">
              <w:rPr>
                <w:i w:val="0"/>
              </w:rPr>
              <w:t xml:space="preserve">Consultation with </w:t>
            </w:r>
            <w:r w:rsidR="00BD56BF" w:rsidRPr="008C310A">
              <w:rPr>
                <w:i w:val="0"/>
              </w:rPr>
              <w:t>stakeholders listed under 6.4.</w:t>
            </w:r>
          </w:p>
          <w:p w14:paraId="64E1F355" w14:textId="77777777" w:rsidR="00F958FE" w:rsidRPr="008C310A" w:rsidRDefault="00F958FE" w:rsidP="000D641D">
            <w:pPr>
              <w:pStyle w:val="GuidelineIndent"/>
              <w:ind w:left="0"/>
            </w:pPr>
          </w:p>
        </w:tc>
      </w:tr>
      <w:tr w:rsidR="00F958FE" w14:paraId="7590AC2A" w14:textId="77777777" w:rsidTr="00471C0C">
        <w:trPr>
          <w:trHeight w:val="779"/>
        </w:trPr>
        <w:tc>
          <w:tcPr>
            <w:tcW w:w="1389" w:type="dxa"/>
            <w:shd w:val="clear" w:color="auto" w:fill="auto"/>
          </w:tcPr>
          <w:p w14:paraId="15554D30" w14:textId="77777777" w:rsidR="00F958FE" w:rsidRPr="008C310A" w:rsidRDefault="00F958FE" w:rsidP="00F958FE">
            <w:pPr>
              <w:pStyle w:val="GuidelineB0"/>
              <w:rPr>
                <w:b/>
                <w:i w:val="0"/>
              </w:rPr>
            </w:pPr>
            <w:r w:rsidRPr="008C310A">
              <w:rPr>
                <w:b/>
                <w:i w:val="0"/>
              </w:rPr>
              <w:t>Resources required</w:t>
            </w:r>
          </w:p>
        </w:tc>
        <w:tc>
          <w:tcPr>
            <w:tcW w:w="8109" w:type="dxa"/>
            <w:shd w:val="clear" w:color="auto" w:fill="auto"/>
          </w:tcPr>
          <w:p w14:paraId="12D7A2E3" w14:textId="3EA435C0" w:rsidR="00F958FE" w:rsidRPr="00FE590C" w:rsidRDefault="000A35CE" w:rsidP="00F958FE">
            <w:pPr>
              <w:pStyle w:val="GuidelineIndent"/>
              <w:ind w:left="0"/>
            </w:pPr>
            <w:r w:rsidRPr="008C310A">
              <w:rPr>
                <w:i w:val="0"/>
                <w:iCs w:val="0"/>
              </w:rPr>
              <w:t>Expertise in</w:t>
            </w:r>
            <w:r w:rsidR="007B557F" w:rsidRPr="008C310A">
              <w:rPr>
                <w:i w:val="0"/>
                <w:iCs w:val="0"/>
              </w:rPr>
              <w:t xml:space="preserve"> </w:t>
            </w:r>
            <w:r w:rsidR="00B837AB" w:rsidRPr="008C310A">
              <w:rPr>
                <w:i w:val="0"/>
                <w:iCs w:val="0"/>
              </w:rPr>
              <w:t>CISE</w:t>
            </w:r>
            <w:r w:rsidRPr="008C310A">
              <w:rPr>
                <w:i w:val="0"/>
                <w:iCs w:val="0"/>
              </w:rPr>
              <w:t xml:space="preserve"> </w:t>
            </w:r>
            <w:r w:rsidR="00FA02E9" w:rsidRPr="008C310A">
              <w:rPr>
                <w:i w:val="0"/>
                <w:iCs w:val="0"/>
              </w:rPr>
              <w:t>Architecture,</w:t>
            </w:r>
            <w:r w:rsidR="00B837AB" w:rsidRPr="008C310A">
              <w:rPr>
                <w:i w:val="0"/>
                <w:iCs w:val="0"/>
              </w:rPr>
              <w:t xml:space="preserve"> </w:t>
            </w:r>
            <w:r w:rsidR="007B557F" w:rsidRPr="008C310A">
              <w:rPr>
                <w:i w:val="0"/>
                <w:iCs w:val="0"/>
              </w:rPr>
              <w:t xml:space="preserve">Data </w:t>
            </w:r>
            <w:r w:rsidR="007A5553" w:rsidRPr="008C310A">
              <w:rPr>
                <w:i w:val="0"/>
                <w:iCs w:val="0"/>
              </w:rPr>
              <w:t xml:space="preserve">and Service </w:t>
            </w:r>
            <w:r w:rsidR="007B557F" w:rsidRPr="008C310A">
              <w:rPr>
                <w:i w:val="0"/>
                <w:iCs w:val="0"/>
              </w:rPr>
              <w:t>mode</w:t>
            </w:r>
            <w:r w:rsidR="007A5553" w:rsidRPr="008C310A">
              <w:rPr>
                <w:i w:val="0"/>
                <w:iCs w:val="0"/>
              </w:rPr>
              <w:t>ls</w:t>
            </w:r>
            <w:r w:rsidR="00FA02E9" w:rsidRPr="008C310A">
              <w:rPr>
                <w:i w:val="0"/>
                <w:iCs w:val="0"/>
              </w:rPr>
              <w:t>, in STANAG 1481 and in the GUWAL protocol</w:t>
            </w:r>
            <w:r w:rsidR="00BD56BF" w:rsidRPr="00FE590C">
              <w:rPr>
                <w:i w:val="0"/>
                <w:iCs w:val="0"/>
              </w:rPr>
              <w:t>.</w:t>
            </w:r>
          </w:p>
        </w:tc>
      </w:tr>
      <w:bookmarkEnd w:id="5"/>
    </w:tbl>
    <w:p w14:paraId="4A29AEF5" w14:textId="77777777" w:rsidR="00F958FE" w:rsidRDefault="00F958FE" w:rsidP="001E70D8">
      <w:pPr>
        <w:pStyle w:val="GuidelineB0"/>
      </w:pPr>
    </w:p>
    <w:p w14:paraId="2BFD0447" w14:textId="77777777" w:rsidR="00C45E35" w:rsidRDefault="00C45E35" w:rsidP="00C45E35"/>
    <w:p w14:paraId="6586AFA5" w14:textId="77777777" w:rsidR="0094632F" w:rsidRDefault="0094632F" w:rsidP="00C45E35"/>
    <w:p w14:paraId="122DCEF3" w14:textId="77777777" w:rsidR="00DE70C3" w:rsidRDefault="00DE70C3" w:rsidP="00BC7275"/>
    <w:p w14:paraId="0268FF25" w14:textId="77777777" w:rsidR="00DE70C3" w:rsidRDefault="00DE70C3" w:rsidP="00DE70C3">
      <w:pPr>
        <w:pStyle w:val="Heading2"/>
      </w:pPr>
      <w:r>
        <w:lastRenderedPageBreak/>
        <w:t>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953"/>
        <w:gridCol w:w="1553"/>
      </w:tblGrid>
      <w:tr w:rsidR="00006E59" w:rsidRPr="006A58EA" w14:paraId="54A68F27" w14:textId="77777777" w:rsidTr="003C61C0">
        <w:tc>
          <w:tcPr>
            <w:tcW w:w="1555" w:type="dxa"/>
            <w:shd w:val="clear" w:color="auto" w:fill="auto"/>
          </w:tcPr>
          <w:p w14:paraId="0824EFD7" w14:textId="77777777" w:rsidR="00006E59" w:rsidRPr="00965CB4" w:rsidRDefault="00006E59" w:rsidP="003C61C0">
            <w:pPr>
              <w:jc w:val="center"/>
              <w:rPr>
                <w:b/>
                <w:bCs/>
              </w:rPr>
            </w:pPr>
            <w:r w:rsidRPr="00965CB4">
              <w:rPr>
                <w:b/>
                <w:bCs/>
              </w:rPr>
              <w:t>Milestone</w:t>
            </w:r>
          </w:p>
        </w:tc>
        <w:tc>
          <w:tcPr>
            <w:tcW w:w="5953" w:type="dxa"/>
            <w:shd w:val="clear" w:color="auto" w:fill="auto"/>
          </w:tcPr>
          <w:p w14:paraId="0C11B36C" w14:textId="77777777" w:rsidR="00006E59" w:rsidRPr="006A58EA" w:rsidRDefault="00006E59" w:rsidP="003C61C0">
            <w:pPr>
              <w:pStyle w:val="GuidelineB0"/>
              <w:jc w:val="center"/>
              <w:rPr>
                <w:b/>
                <w:i w:val="0"/>
              </w:rPr>
            </w:pPr>
            <w:r w:rsidRPr="006A58EA">
              <w:rPr>
                <w:b/>
                <w:i w:val="0"/>
              </w:rPr>
              <w:t>Description</w:t>
            </w:r>
          </w:p>
        </w:tc>
        <w:tc>
          <w:tcPr>
            <w:tcW w:w="1553" w:type="dxa"/>
            <w:shd w:val="clear" w:color="auto" w:fill="auto"/>
          </w:tcPr>
          <w:p w14:paraId="1E1CDF13" w14:textId="77777777" w:rsidR="00006E59" w:rsidRPr="006A58EA" w:rsidRDefault="00006E59" w:rsidP="003C61C0">
            <w:pPr>
              <w:pStyle w:val="GuidelineB0"/>
              <w:jc w:val="center"/>
              <w:rPr>
                <w:b/>
                <w:i w:val="0"/>
              </w:rPr>
            </w:pPr>
            <w:r w:rsidRPr="006A58EA">
              <w:rPr>
                <w:b/>
                <w:i w:val="0"/>
              </w:rPr>
              <w:t>Cut-Off Date</w:t>
            </w:r>
          </w:p>
        </w:tc>
      </w:tr>
      <w:tr w:rsidR="00006E59" w:rsidRPr="00E87016" w14:paraId="60BCDDC8" w14:textId="77777777" w:rsidTr="003C61C0">
        <w:tc>
          <w:tcPr>
            <w:tcW w:w="1555" w:type="dxa"/>
            <w:shd w:val="clear" w:color="auto" w:fill="auto"/>
          </w:tcPr>
          <w:p w14:paraId="14CEAE4D" w14:textId="37D3CE55" w:rsidR="00006E59" w:rsidRPr="00965CB4" w:rsidRDefault="00FA02E9" w:rsidP="003C61C0">
            <w:pPr>
              <w:jc w:val="center"/>
              <w:rPr>
                <w:b/>
                <w:bCs/>
              </w:rPr>
            </w:pPr>
            <w:r>
              <w:rPr>
                <w:b/>
                <w:bCs/>
              </w:rPr>
              <w:t>A</w:t>
            </w:r>
          </w:p>
        </w:tc>
        <w:tc>
          <w:tcPr>
            <w:tcW w:w="5953" w:type="dxa"/>
            <w:shd w:val="clear" w:color="auto" w:fill="auto"/>
          </w:tcPr>
          <w:p w14:paraId="58017F5C" w14:textId="1BAAE414" w:rsidR="00006E59" w:rsidRPr="00E87016" w:rsidRDefault="00FA02E9" w:rsidP="003C61C0">
            <w:pPr>
              <w:pStyle w:val="GuidelineB0"/>
              <w:jc w:val="left"/>
              <w:rPr>
                <w:i w:val="0"/>
              </w:rPr>
            </w:pPr>
            <w:r>
              <w:rPr>
                <w:i w:val="0"/>
              </w:rPr>
              <w:t xml:space="preserve">T1 </w:t>
            </w:r>
            <w:r w:rsidR="00FE590C">
              <w:rPr>
                <w:i w:val="0"/>
              </w:rPr>
              <w:t>delivers stable results</w:t>
            </w:r>
          </w:p>
        </w:tc>
        <w:tc>
          <w:tcPr>
            <w:tcW w:w="1553" w:type="dxa"/>
            <w:vMerge w:val="restart"/>
            <w:shd w:val="clear" w:color="auto" w:fill="auto"/>
            <w:vAlign w:val="center"/>
          </w:tcPr>
          <w:p w14:paraId="4C7FDFE3" w14:textId="7D5328AB" w:rsidR="00006E59" w:rsidRPr="00E87016" w:rsidRDefault="001858B6">
            <w:pPr>
              <w:pStyle w:val="GuidelineB0"/>
              <w:jc w:val="center"/>
              <w:rPr>
                <w:b/>
                <w:i w:val="0"/>
              </w:rPr>
            </w:pPr>
            <w:r>
              <w:rPr>
                <w:b/>
                <w:i w:val="0"/>
              </w:rPr>
              <w:t>3</w:t>
            </w:r>
            <w:r w:rsidR="00F86F93">
              <w:rPr>
                <w:b/>
                <w:i w:val="0"/>
              </w:rPr>
              <w:t>1</w:t>
            </w:r>
            <w:r w:rsidR="00F15313">
              <w:rPr>
                <w:b/>
                <w:i w:val="0"/>
              </w:rPr>
              <w:t>.</w:t>
            </w:r>
            <w:r>
              <w:rPr>
                <w:b/>
                <w:i w:val="0"/>
              </w:rPr>
              <w:t>0</w:t>
            </w:r>
            <w:r w:rsidR="00F86F93">
              <w:rPr>
                <w:b/>
                <w:i w:val="0"/>
              </w:rPr>
              <w:t>3</w:t>
            </w:r>
            <w:r w:rsidR="00646B65">
              <w:rPr>
                <w:b/>
                <w:i w:val="0"/>
              </w:rPr>
              <w:t>.</w:t>
            </w:r>
            <w:r w:rsidR="00F15313">
              <w:rPr>
                <w:b/>
                <w:i w:val="0"/>
              </w:rPr>
              <w:t>2025</w:t>
            </w:r>
          </w:p>
        </w:tc>
      </w:tr>
      <w:tr w:rsidR="00006E59" w:rsidRPr="00E87016" w14:paraId="0267170A" w14:textId="77777777" w:rsidTr="003C61C0">
        <w:tc>
          <w:tcPr>
            <w:tcW w:w="1555" w:type="dxa"/>
            <w:shd w:val="clear" w:color="auto" w:fill="auto"/>
          </w:tcPr>
          <w:p w14:paraId="48952516" w14:textId="77777777" w:rsidR="00006E59" w:rsidRPr="000D7944" w:rsidRDefault="00006E59" w:rsidP="003C61C0">
            <w:r w:rsidRPr="000D7944">
              <w:t>Reference Body Deliverable</w:t>
            </w:r>
          </w:p>
        </w:tc>
        <w:tc>
          <w:tcPr>
            <w:tcW w:w="5953" w:type="dxa"/>
            <w:shd w:val="clear" w:color="auto" w:fill="auto"/>
          </w:tcPr>
          <w:p w14:paraId="1CBC9842" w14:textId="0D0B7217" w:rsidR="00006E59" w:rsidRPr="00374042" w:rsidRDefault="00006E59" w:rsidP="003C61C0">
            <w:pPr>
              <w:pStyle w:val="GuidelineB0"/>
              <w:rPr>
                <w:iCs w:val="0"/>
              </w:rPr>
            </w:pPr>
            <w:r>
              <w:rPr>
                <w:i w:val="0"/>
              </w:rPr>
              <w:t>Stable</w:t>
            </w:r>
            <w:r w:rsidRPr="00E87016">
              <w:rPr>
                <w:i w:val="0"/>
              </w:rPr>
              <w:t xml:space="preserve"> Draft</w:t>
            </w:r>
            <w:r>
              <w:rPr>
                <w:i w:val="0"/>
              </w:rPr>
              <w:t xml:space="preserve"> </w:t>
            </w:r>
            <w:r w:rsidR="00FA02E9">
              <w:rPr>
                <w:i w:val="0"/>
              </w:rPr>
              <w:t>CDM 012</w:t>
            </w:r>
            <w:r w:rsidR="00C74F07" w:rsidRPr="00E87016">
              <w:rPr>
                <w:i w:val="0"/>
              </w:rPr>
              <w:t xml:space="preserve"> </w:t>
            </w:r>
            <w:r w:rsidR="00C74F07">
              <w:rPr>
                <w:i w:val="0"/>
              </w:rPr>
              <w:t>(D</w:t>
            </w:r>
            <w:r w:rsidR="00FA02E9">
              <w:rPr>
                <w:i w:val="0"/>
              </w:rPr>
              <w:t>1</w:t>
            </w:r>
            <w:r w:rsidR="00C74F07">
              <w:rPr>
                <w:i w:val="0"/>
              </w:rPr>
              <w:t xml:space="preserve">.1 S) </w:t>
            </w:r>
            <w:r w:rsidR="000F446B" w:rsidRPr="00E87016">
              <w:rPr>
                <w:i w:val="0"/>
              </w:rPr>
              <w:t xml:space="preserve">available for review by </w:t>
            </w:r>
            <w:r w:rsidR="000F446B">
              <w:rPr>
                <w:i w:val="0"/>
              </w:rPr>
              <w:t>ISG CDM.</w:t>
            </w:r>
          </w:p>
        </w:tc>
        <w:tc>
          <w:tcPr>
            <w:tcW w:w="1553" w:type="dxa"/>
            <w:vMerge/>
            <w:shd w:val="clear" w:color="auto" w:fill="auto"/>
            <w:vAlign w:val="center"/>
          </w:tcPr>
          <w:p w14:paraId="0A29D899" w14:textId="77777777" w:rsidR="00006E59" w:rsidRPr="00E87016" w:rsidRDefault="00006E59" w:rsidP="003C61C0">
            <w:pPr>
              <w:pStyle w:val="GuidelineB0"/>
              <w:jc w:val="center"/>
              <w:rPr>
                <w:i w:val="0"/>
              </w:rPr>
            </w:pPr>
          </w:p>
        </w:tc>
      </w:tr>
      <w:tr w:rsidR="00006E59" w:rsidRPr="00E87016" w14:paraId="73708E46" w14:textId="77777777" w:rsidTr="003C61C0">
        <w:tc>
          <w:tcPr>
            <w:tcW w:w="1555" w:type="dxa"/>
            <w:shd w:val="clear" w:color="auto" w:fill="auto"/>
          </w:tcPr>
          <w:p w14:paraId="47EB899D" w14:textId="77777777" w:rsidR="00006E59" w:rsidRPr="000D7944" w:rsidRDefault="00006E59" w:rsidP="003C61C0">
            <w:r w:rsidRPr="000D7944">
              <w:t>ETSI Deliverable</w:t>
            </w:r>
          </w:p>
        </w:tc>
        <w:tc>
          <w:tcPr>
            <w:tcW w:w="5953" w:type="dxa"/>
            <w:shd w:val="clear" w:color="auto" w:fill="auto"/>
          </w:tcPr>
          <w:p w14:paraId="320B219B" w14:textId="5ECCC91B" w:rsidR="00006E59" w:rsidRPr="00E87016" w:rsidRDefault="00006E59" w:rsidP="003C61C0">
            <w:pPr>
              <w:pStyle w:val="GuidelineB0"/>
              <w:rPr>
                <w:i w:val="0"/>
              </w:rPr>
            </w:pPr>
          </w:p>
        </w:tc>
        <w:tc>
          <w:tcPr>
            <w:tcW w:w="1553" w:type="dxa"/>
            <w:vMerge/>
            <w:shd w:val="clear" w:color="auto" w:fill="auto"/>
          </w:tcPr>
          <w:p w14:paraId="7015126B" w14:textId="77777777" w:rsidR="00006E59" w:rsidRPr="00E87016" w:rsidRDefault="00006E59" w:rsidP="003C61C0">
            <w:pPr>
              <w:pStyle w:val="GuidelineB0"/>
              <w:rPr>
                <w:i w:val="0"/>
              </w:rPr>
            </w:pPr>
          </w:p>
        </w:tc>
      </w:tr>
    </w:tbl>
    <w:p w14:paraId="4DC9A871" w14:textId="77777777" w:rsidR="00006E59" w:rsidRDefault="00006E59" w:rsidP="005D3F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953"/>
        <w:gridCol w:w="1553"/>
      </w:tblGrid>
      <w:tr w:rsidR="00FA02E9" w:rsidRPr="006A58EA" w14:paraId="21B8238C" w14:textId="77777777" w:rsidTr="00A12133">
        <w:tc>
          <w:tcPr>
            <w:tcW w:w="1555" w:type="dxa"/>
            <w:shd w:val="clear" w:color="auto" w:fill="auto"/>
          </w:tcPr>
          <w:p w14:paraId="3AEB8A10" w14:textId="77777777" w:rsidR="00FA02E9" w:rsidRPr="00965CB4" w:rsidRDefault="00FA02E9" w:rsidP="00A12133">
            <w:pPr>
              <w:jc w:val="center"/>
              <w:rPr>
                <w:b/>
                <w:bCs/>
              </w:rPr>
            </w:pPr>
            <w:r w:rsidRPr="00965CB4">
              <w:rPr>
                <w:b/>
                <w:bCs/>
              </w:rPr>
              <w:t>Milestone</w:t>
            </w:r>
          </w:p>
        </w:tc>
        <w:tc>
          <w:tcPr>
            <w:tcW w:w="5953" w:type="dxa"/>
            <w:shd w:val="clear" w:color="auto" w:fill="auto"/>
          </w:tcPr>
          <w:p w14:paraId="791C5031" w14:textId="77777777" w:rsidR="00FA02E9" w:rsidRPr="006A58EA" w:rsidRDefault="00FA02E9" w:rsidP="00A12133">
            <w:pPr>
              <w:pStyle w:val="GuidelineB0"/>
              <w:jc w:val="center"/>
              <w:rPr>
                <w:b/>
                <w:i w:val="0"/>
              </w:rPr>
            </w:pPr>
            <w:r w:rsidRPr="006A58EA">
              <w:rPr>
                <w:b/>
                <w:i w:val="0"/>
              </w:rPr>
              <w:t>Description</w:t>
            </w:r>
          </w:p>
        </w:tc>
        <w:tc>
          <w:tcPr>
            <w:tcW w:w="1553" w:type="dxa"/>
            <w:shd w:val="clear" w:color="auto" w:fill="auto"/>
          </w:tcPr>
          <w:p w14:paraId="4E3D5379" w14:textId="77777777" w:rsidR="00FA02E9" w:rsidRPr="006A58EA" w:rsidRDefault="00FA02E9" w:rsidP="00A12133">
            <w:pPr>
              <w:pStyle w:val="GuidelineB0"/>
              <w:jc w:val="center"/>
              <w:rPr>
                <w:b/>
                <w:i w:val="0"/>
              </w:rPr>
            </w:pPr>
            <w:r w:rsidRPr="006A58EA">
              <w:rPr>
                <w:b/>
                <w:i w:val="0"/>
              </w:rPr>
              <w:t>Cut-Off Date</w:t>
            </w:r>
          </w:p>
        </w:tc>
      </w:tr>
      <w:tr w:rsidR="00FA02E9" w:rsidRPr="00E87016" w14:paraId="5F7134EF" w14:textId="77777777" w:rsidTr="00A12133">
        <w:tc>
          <w:tcPr>
            <w:tcW w:w="1555" w:type="dxa"/>
            <w:shd w:val="clear" w:color="auto" w:fill="auto"/>
          </w:tcPr>
          <w:p w14:paraId="30387C7D" w14:textId="340590D8" w:rsidR="00FA02E9" w:rsidRPr="00965CB4" w:rsidRDefault="00FA02E9" w:rsidP="00A12133">
            <w:pPr>
              <w:jc w:val="center"/>
              <w:rPr>
                <w:b/>
                <w:bCs/>
              </w:rPr>
            </w:pPr>
            <w:r>
              <w:rPr>
                <w:b/>
                <w:bCs/>
              </w:rPr>
              <w:t>B</w:t>
            </w:r>
          </w:p>
        </w:tc>
        <w:tc>
          <w:tcPr>
            <w:tcW w:w="5953" w:type="dxa"/>
            <w:shd w:val="clear" w:color="auto" w:fill="auto"/>
          </w:tcPr>
          <w:p w14:paraId="020C9DF5" w14:textId="5438868E" w:rsidR="00FA02E9" w:rsidRPr="00E87016" w:rsidRDefault="003E7EB8" w:rsidP="00A12133">
            <w:pPr>
              <w:pStyle w:val="GuidelineB0"/>
              <w:jc w:val="left"/>
              <w:rPr>
                <w:i w:val="0"/>
              </w:rPr>
            </w:pPr>
            <w:r>
              <w:rPr>
                <w:i w:val="0"/>
              </w:rPr>
              <w:t>T0 and T1 completed (i.e. end of the project)</w:t>
            </w:r>
          </w:p>
        </w:tc>
        <w:tc>
          <w:tcPr>
            <w:tcW w:w="1553" w:type="dxa"/>
            <w:vMerge w:val="restart"/>
            <w:shd w:val="clear" w:color="auto" w:fill="auto"/>
            <w:vAlign w:val="center"/>
          </w:tcPr>
          <w:p w14:paraId="39146B9D" w14:textId="549FBD35" w:rsidR="00FA02E9" w:rsidRPr="00E87016" w:rsidRDefault="0096479A">
            <w:pPr>
              <w:pStyle w:val="GuidelineB0"/>
              <w:jc w:val="center"/>
              <w:rPr>
                <w:b/>
                <w:i w:val="0"/>
              </w:rPr>
            </w:pPr>
            <w:r>
              <w:rPr>
                <w:b/>
                <w:i w:val="0"/>
              </w:rPr>
              <w:t>3</w:t>
            </w:r>
            <w:r w:rsidR="00027DAA">
              <w:rPr>
                <w:b/>
                <w:i w:val="0"/>
              </w:rPr>
              <w:t>0</w:t>
            </w:r>
            <w:r w:rsidR="00F15313">
              <w:rPr>
                <w:b/>
                <w:i w:val="0"/>
              </w:rPr>
              <w:t>.0</w:t>
            </w:r>
            <w:r w:rsidR="00F86F93">
              <w:rPr>
                <w:b/>
                <w:i w:val="0"/>
              </w:rPr>
              <w:t>4</w:t>
            </w:r>
            <w:r w:rsidR="00FA02E9">
              <w:rPr>
                <w:b/>
                <w:i w:val="0"/>
              </w:rPr>
              <w:t>.202</w:t>
            </w:r>
            <w:r w:rsidR="00F15313">
              <w:rPr>
                <w:b/>
                <w:i w:val="0"/>
              </w:rPr>
              <w:t>5</w:t>
            </w:r>
          </w:p>
        </w:tc>
      </w:tr>
      <w:tr w:rsidR="00AD52BD" w:rsidRPr="00E87016" w14:paraId="3545EEF3" w14:textId="77777777" w:rsidTr="00A12133">
        <w:tc>
          <w:tcPr>
            <w:tcW w:w="1555" w:type="dxa"/>
            <w:shd w:val="clear" w:color="auto" w:fill="auto"/>
          </w:tcPr>
          <w:p w14:paraId="1508AFEF" w14:textId="77777777" w:rsidR="00AD52BD" w:rsidRPr="000D7944" w:rsidRDefault="00AD52BD" w:rsidP="00AD52BD">
            <w:r w:rsidRPr="000D7944">
              <w:t>Reference Body Deliverable</w:t>
            </w:r>
          </w:p>
        </w:tc>
        <w:tc>
          <w:tcPr>
            <w:tcW w:w="5953" w:type="dxa"/>
            <w:shd w:val="clear" w:color="auto" w:fill="auto"/>
          </w:tcPr>
          <w:p w14:paraId="09522803" w14:textId="1C0AD7A3" w:rsidR="00AD52BD" w:rsidRPr="00374042" w:rsidRDefault="003E7EB8" w:rsidP="00AD52BD">
            <w:pPr>
              <w:pStyle w:val="GuidelineB0"/>
              <w:rPr>
                <w:iCs w:val="0"/>
              </w:rPr>
            </w:pPr>
            <w:r>
              <w:rPr>
                <w:i w:val="0"/>
              </w:rPr>
              <w:t>All Final</w:t>
            </w:r>
            <w:r w:rsidRPr="00E87016">
              <w:rPr>
                <w:i w:val="0"/>
              </w:rPr>
              <w:t xml:space="preserve"> Draft</w:t>
            </w:r>
            <w:r>
              <w:rPr>
                <w:i w:val="0"/>
              </w:rPr>
              <w:t>s approved by</w:t>
            </w:r>
            <w:r w:rsidRPr="00E87016">
              <w:rPr>
                <w:i w:val="0"/>
              </w:rPr>
              <w:t xml:space="preserve"> </w:t>
            </w:r>
            <w:r>
              <w:rPr>
                <w:i w:val="0"/>
              </w:rPr>
              <w:t>ISG CDM and accepted by the ETSI Secretariat for publication</w:t>
            </w:r>
          </w:p>
        </w:tc>
        <w:tc>
          <w:tcPr>
            <w:tcW w:w="1553" w:type="dxa"/>
            <w:vMerge/>
            <w:shd w:val="clear" w:color="auto" w:fill="auto"/>
            <w:vAlign w:val="center"/>
          </w:tcPr>
          <w:p w14:paraId="2FD5B9CE" w14:textId="77777777" w:rsidR="00AD52BD" w:rsidRPr="00E87016" w:rsidRDefault="00AD52BD" w:rsidP="00AD52BD">
            <w:pPr>
              <w:pStyle w:val="GuidelineB0"/>
              <w:jc w:val="center"/>
              <w:rPr>
                <w:i w:val="0"/>
              </w:rPr>
            </w:pPr>
          </w:p>
        </w:tc>
      </w:tr>
      <w:tr w:rsidR="00AD52BD" w:rsidRPr="00E87016" w14:paraId="75DA4135" w14:textId="77777777" w:rsidTr="00A12133">
        <w:tc>
          <w:tcPr>
            <w:tcW w:w="1555" w:type="dxa"/>
            <w:shd w:val="clear" w:color="auto" w:fill="auto"/>
          </w:tcPr>
          <w:p w14:paraId="56ECB552" w14:textId="77777777" w:rsidR="00AD52BD" w:rsidRPr="000D7944" w:rsidRDefault="00AD52BD" w:rsidP="00AD52BD">
            <w:r w:rsidRPr="000D7944">
              <w:t>ETSI Deliverable</w:t>
            </w:r>
          </w:p>
        </w:tc>
        <w:tc>
          <w:tcPr>
            <w:tcW w:w="5953" w:type="dxa"/>
            <w:shd w:val="clear" w:color="auto" w:fill="auto"/>
          </w:tcPr>
          <w:p w14:paraId="51F4EAD9" w14:textId="0C223C6D" w:rsidR="00AD52BD" w:rsidRPr="00E87016" w:rsidRDefault="003E7EB8" w:rsidP="00AD52BD">
            <w:pPr>
              <w:pStyle w:val="GuidelineB0"/>
              <w:rPr>
                <w:i w:val="0"/>
              </w:rPr>
            </w:pPr>
            <w:r>
              <w:rPr>
                <w:i w:val="0"/>
              </w:rPr>
              <w:t>STF Final</w:t>
            </w:r>
            <w:r w:rsidRPr="00E87016">
              <w:rPr>
                <w:i w:val="0"/>
              </w:rPr>
              <w:t xml:space="preserve"> Report</w:t>
            </w:r>
            <w:r>
              <w:rPr>
                <w:i w:val="0"/>
              </w:rPr>
              <w:t>#2</w:t>
            </w:r>
            <w:r w:rsidRPr="00E87016">
              <w:rPr>
                <w:i w:val="0"/>
              </w:rPr>
              <w:t xml:space="preserve"> </w:t>
            </w:r>
            <w:r>
              <w:rPr>
                <w:i w:val="0"/>
              </w:rPr>
              <w:t xml:space="preserve">(D0.1) </w:t>
            </w:r>
            <w:r w:rsidRPr="00E87016">
              <w:rPr>
                <w:i w:val="0"/>
              </w:rPr>
              <w:t xml:space="preserve">approved by </w:t>
            </w:r>
            <w:r>
              <w:rPr>
                <w:i w:val="0"/>
              </w:rPr>
              <w:t>ISG CDM</w:t>
            </w:r>
          </w:p>
        </w:tc>
        <w:tc>
          <w:tcPr>
            <w:tcW w:w="1553" w:type="dxa"/>
            <w:vMerge/>
            <w:shd w:val="clear" w:color="auto" w:fill="auto"/>
          </w:tcPr>
          <w:p w14:paraId="3BE25B6D" w14:textId="77777777" w:rsidR="00AD52BD" w:rsidRPr="00E87016" w:rsidRDefault="00AD52BD" w:rsidP="00AD52BD">
            <w:pPr>
              <w:pStyle w:val="GuidelineB0"/>
              <w:rPr>
                <w:i w:val="0"/>
              </w:rPr>
            </w:pPr>
          </w:p>
        </w:tc>
      </w:tr>
    </w:tbl>
    <w:p w14:paraId="130827CC" w14:textId="77777777" w:rsidR="00FA02E9" w:rsidRPr="000D7944" w:rsidRDefault="00FA02E9" w:rsidP="005D3F22"/>
    <w:p w14:paraId="4672CB3E" w14:textId="77777777" w:rsidR="00403DC4" w:rsidRPr="00DE70C3" w:rsidRDefault="00403DC4" w:rsidP="00DE70C3"/>
    <w:p w14:paraId="3CEBE84F" w14:textId="77777777" w:rsidR="00403DC4" w:rsidRDefault="002074F3" w:rsidP="00737527">
      <w:pPr>
        <w:pStyle w:val="Heading2"/>
      </w:pPr>
      <w:bookmarkStart w:id="6" w:name="_Toc229392240"/>
      <w:r>
        <w:t>Task summary</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49"/>
        <w:gridCol w:w="1021"/>
        <w:gridCol w:w="1021"/>
        <w:gridCol w:w="1842"/>
      </w:tblGrid>
      <w:tr w:rsidR="004441FF" w14:paraId="004485DB" w14:textId="77777777" w:rsidTr="00471C0C">
        <w:trPr>
          <w:jc w:val="center"/>
        </w:trPr>
        <w:tc>
          <w:tcPr>
            <w:tcW w:w="1129" w:type="dxa"/>
            <w:vMerge w:val="restart"/>
            <w:shd w:val="clear" w:color="auto" w:fill="EDEDED" w:themeFill="accent3" w:themeFillTint="33"/>
            <w:vAlign w:val="center"/>
          </w:tcPr>
          <w:p w14:paraId="6BBD01CC" w14:textId="77777777" w:rsidR="004441FF" w:rsidRDefault="004441FF" w:rsidP="00F958FE">
            <w:pPr>
              <w:keepNext/>
              <w:keepLines/>
              <w:rPr>
                <w:b/>
                <w:bCs/>
              </w:rPr>
            </w:pPr>
            <w:r>
              <w:rPr>
                <w:b/>
                <w:bCs/>
              </w:rPr>
              <w:t>Code</w:t>
            </w:r>
          </w:p>
        </w:tc>
        <w:tc>
          <w:tcPr>
            <w:tcW w:w="4649" w:type="dxa"/>
            <w:vMerge w:val="restart"/>
            <w:shd w:val="clear" w:color="auto" w:fill="EDEDED" w:themeFill="accent3" w:themeFillTint="33"/>
            <w:vAlign w:val="center"/>
          </w:tcPr>
          <w:p w14:paraId="4CFADEFA" w14:textId="77777777" w:rsidR="004441FF" w:rsidRDefault="004441FF" w:rsidP="00F958FE">
            <w:pPr>
              <w:keepNext/>
              <w:keepLines/>
              <w:rPr>
                <w:b/>
                <w:bCs/>
              </w:rPr>
            </w:pPr>
            <w:r>
              <w:rPr>
                <w:b/>
                <w:bCs/>
              </w:rPr>
              <w:t xml:space="preserve">Task / Milestone </w:t>
            </w:r>
          </w:p>
        </w:tc>
        <w:tc>
          <w:tcPr>
            <w:tcW w:w="2042" w:type="dxa"/>
            <w:gridSpan w:val="2"/>
            <w:shd w:val="clear" w:color="auto" w:fill="EDEDED" w:themeFill="accent3" w:themeFillTint="33"/>
          </w:tcPr>
          <w:p w14:paraId="4F48FE00" w14:textId="77777777" w:rsidR="004441FF" w:rsidRDefault="004441FF" w:rsidP="00F958FE">
            <w:pPr>
              <w:pStyle w:val="StyleBoldBefore6ptAfter6ptCentered"/>
              <w:keepNext/>
              <w:keepLines/>
              <w:spacing w:before="0" w:after="0"/>
            </w:pPr>
            <w:r>
              <w:t>Target Date</w:t>
            </w:r>
          </w:p>
        </w:tc>
        <w:tc>
          <w:tcPr>
            <w:tcW w:w="1842" w:type="dxa"/>
            <w:vMerge w:val="restart"/>
            <w:shd w:val="clear" w:color="auto" w:fill="EDEDED" w:themeFill="accent3" w:themeFillTint="33"/>
          </w:tcPr>
          <w:p w14:paraId="3E453665" w14:textId="77777777" w:rsidR="004441FF" w:rsidRDefault="004441FF" w:rsidP="00F958FE">
            <w:pPr>
              <w:pStyle w:val="StyleBoldBefore6ptAfter6ptCentered"/>
              <w:keepNext/>
              <w:keepLines/>
              <w:spacing w:before="0" w:after="0"/>
            </w:pPr>
            <w:r>
              <w:t>Estimated Cost (EUR)</w:t>
            </w:r>
          </w:p>
        </w:tc>
      </w:tr>
      <w:tr w:rsidR="004441FF" w14:paraId="5F999BD4" w14:textId="77777777" w:rsidTr="00471C0C">
        <w:trPr>
          <w:jc w:val="center"/>
        </w:trPr>
        <w:tc>
          <w:tcPr>
            <w:tcW w:w="1129" w:type="dxa"/>
            <w:vMerge/>
            <w:tcBorders>
              <w:bottom w:val="single" w:sz="4" w:space="0" w:color="auto"/>
            </w:tcBorders>
            <w:shd w:val="clear" w:color="auto" w:fill="DEEAF6"/>
            <w:vAlign w:val="center"/>
          </w:tcPr>
          <w:p w14:paraId="5FCFC8C5" w14:textId="77777777" w:rsidR="004441FF" w:rsidRDefault="004441FF" w:rsidP="00F958FE">
            <w:pPr>
              <w:keepNext/>
              <w:keepLines/>
              <w:rPr>
                <w:b/>
                <w:bCs/>
              </w:rPr>
            </w:pPr>
          </w:p>
        </w:tc>
        <w:tc>
          <w:tcPr>
            <w:tcW w:w="4649" w:type="dxa"/>
            <w:vMerge/>
            <w:tcBorders>
              <w:bottom w:val="single" w:sz="4" w:space="0" w:color="auto"/>
            </w:tcBorders>
            <w:shd w:val="clear" w:color="auto" w:fill="DEEAF6"/>
            <w:vAlign w:val="center"/>
          </w:tcPr>
          <w:p w14:paraId="41561FD5" w14:textId="77777777" w:rsidR="004441FF" w:rsidRDefault="004441FF" w:rsidP="00F958FE">
            <w:pPr>
              <w:keepNext/>
              <w:keepLines/>
              <w:rPr>
                <w:b/>
                <w:bCs/>
              </w:rPr>
            </w:pPr>
          </w:p>
        </w:tc>
        <w:tc>
          <w:tcPr>
            <w:tcW w:w="1021" w:type="dxa"/>
            <w:tcBorders>
              <w:bottom w:val="single" w:sz="4" w:space="0" w:color="auto"/>
            </w:tcBorders>
            <w:shd w:val="clear" w:color="auto" w:fill="EDEDED" w:themeFill="accent3" w:themeFillTint="33"/>
          </w:tcPr>
          <w:p w14:paraId="201016AE" w14:textId="77777777" w:rsidR="004441FF" w:rsidRDefault="004441FF" w:rsidP="00F958FE">
            <w:pPr>
              <w:pStyle w:val="StyleBoldBefore6ptAfter6ptCentered"/>
              <w:keepNext/>
              <w:keepLines/>
              <w:spacing w:before="0" w:after="0"/>
            </w:pPr>
            <w:r>
              <w:t>From</w:t>
            </w:r>
          </w:p>
        </w:tc>
        <w:tc>
          <w:tcPr>
            <w:tcW w:w="1021" w:type="dxa"/>
            <w:tcBorders>
              <w:bottom w:val="single" w:sz="4" w:space="0" w:color="auto"/>
            </w:tcBorders>
            <w:shd w:val="clear" w:color="auto" w:fill="EDEDED" w:themeFill="accent3" w:themeFillTint="33"/>
          </w:tcPr>
          <w:p w14:paraId="2442E50F" w14:textId="77777777" w:rsidR="004441FF" w:rsidRDefault="004441FF" w:rsidP="00F958FE">
            <w:pPr>
              <w:pStyle w:val="StyleBoldBefore6ptAfter6ptCentered"/>
              <w:keepNext/>
              <w:keepLines/>
              <w:spacing w:before="0" w:after="0"/>
            </w:pPr>
            <w:r>
              <w:t>To</w:t>
            </w:r>
          </w:p>
        </w:tc>
        <w:tc>
          <w:tcPr>
            <w:tcW w:w="1842" w:type="dxa"/>
            <w:vMerge/>
            <w:tcBorders>
              <w:bottom w:val="single" w:sz="4" w:space="0" w:color="auto"/>
            </w:tcBorders>
            <w:shd w:val="clear" w:color="auto" w:fill="DEEAF6"/>
          </w:tcPr>
          <w:p w14:paraId="355A2DBE" w14:textId="77777777" w:rsidR="004441FF" w:rsidRDefault="004441FF" w:rsidP="00F958FE">
            <w:pPr>
              <w:pStyle w:val="StyleBoldBefore6ptAfter6ptCentered"/>
              <w:keepNext/>
              <w:keepLines/>
              <w:spacing w:before="0" w:after="0"/>
            </w:pPr>
          </w:p>
        </w:tc>
      </w:tr>
      <w:tr w:rsidR="004441FF" w14:paraId="5FF0BFC6" w14:textId="77777777" w:rsidTr="00471C0C">
        <w:trPr>
          <w:jc w:val="center"/>
        </w:trPr>
        <w:tc>
          <w:tcPr>
            <w:tcW w:w="1129" w:type="dxa"/>
            <w:shd w:val="clear" w:color="auto" w:fill="FFF2CC" w:themeFill="accent4" w:themeFillTint="33"/>
            <w:vAlign w:val="center"/>
          </w:tcPr>
          <w:p w14:paraId="22FBEAA3" w14:textId="77777777" w:rsidR="004441FF" w:rsidRPr="00E610AF" w:rsidRDefault="004441FF" w:rsidP="00F958FE">
            <w:pPr>
              <w:keepNext/>
              <w:keepLines/>
              <w:jc w:val="center"/>
            </w:pPr>
          </w:p>
        </w:tc>
        <w:tc>
          <w:tcPr>
            <w:tcW w:w="4649" w:type="dxa"/>
            <w:shd w:val="clear" w:color="auto" w:fill="FFF2CC" w:themeFill="accent4" w:themeFillTint="33"/>
            <w:vAlign w:val="center"/>
          </w:tcPr>
          <w:p w14:paraId="356521CB" w14:textId="77777777" w:rsidR="004441FF" w:rsidRPr="00E610AF" w:rsidRDefault="004441FF" w:rsidP="00F958FE">
            <w:pPr>
              <w:keepNext/>
              <w:keepLines/>
              <w:jc w:val="left"/>
            </w:pPr>
            <w:r w:rsidRPr="00E610AF">
              <w:t>Start of work</w:t>
            </w:r>
          </w:p>
        </w:tc>
        <w:tc>
          <w:tcPr>
            <w:tcW w:w="1021" w:type="dxa"/>
            <w:shd w:val="clear" w:color="auto" w:fill="FFF2CC" w:themeFill="accent4" w:themeFillTint="33"/>
          </w:tcPr>
          <w:p w14:paraId="03CE3387" w14:textId="77777777" w:rsidR="004441FF" w:rsidRPr="00015512" w:rsidRDefault="004441FF" w:rsidP="00F958FE">
            <w:pPr>
              <w:keepNext/>
              <w:keepLines/>
              <w:tabs>
                <w:tab w:val="clear" w:pos="1418"/>
                <w:tab w:val="clear" w:pos="4678"/>
                <w:tab w:val="clear" w:pos="5954"/>
                <w:tab w:val="clear" w:pos="7088"/>
              </w:tabs>
              <w:jc w:val="center"/>
            </w:pPr>
          </w:p>
        </w:tc>
        <w:tc>
          <w:tcPr>
            <w:tcW w:w="1021" w:type="dxa"/>
            <w:shd w:val="clear" w:color="auto" w:fill="FFF2CC" w:themeFill="accent4" w:themeFillTint="33"/>
          </w:tcPr>
          <w:p w14:paraId="189B8029" w14:textId="77777777" w:rsidR="004441FF" w:rsidRPr="00015512" w:rsidRDefault="004441FF" w:rsidP="00F958FE">
            <w:pPr>
              <w:keepNext/>
              <w:keepLines/>
              <w:tabs>
                <w:tab w:val="clear" w:pos="1418"/>
                <w:tab w:val="clear" w:pos="4678"/>
                <w:tab w:val="clear" w:pos="5954"/>
                <w:tab w:val="clear" w:pos="7088"/>
              </w:tabs>
              <w:jc w:val="center"/>
            </w:pPr>
          </w:p>
        </w:tc>
        <w:tc>
          <w:tcPr>
            <w:tcW w:w="1842" w:type="dxa"/>
            <w:shd w:val="clear" w:color="auto" w:fill="FFF2CC" w:themeFill="accent4" w:themeFillTint="33"/>
          </w:tcPr>
          <w:p w14:paraId="20906EA0" w14:textId="77777777" w:rsidR="004441FF" w:rsidRPr="00015512" w:rsidRDefault="004441FF" w:rsidP="00F958FE">
            <w:pPr>
              <w:keepNext/>
              <w:keepLines/>
              <w:tabs>
                <w:tab w:val="clear" w:pos="1418"/>
                <w:tab w:val="clear" w:pos="4678"/>
                <w:tab w:val="clear" w:pos="5954"/>
                <w:tab w:val="clear" w:pos="7088"/>
              </w:tabs>
              <w:jc w:val="center"/>
            </w:pPr>
          </w:p>
        </w:tc>
      </w:tr>
      <w:tr w:rsidR="004441FF" w14:paraId="0CBC5C5D" w14:textId="77777777" w:rsidTr="00471C0C">
        <w:trPr>
          <w:jc w:val="center"/>
        </w:trPr>
        <w:tc>
          <w:tcPr>
            <w:tcW w:w="1129" w:type="dxa"/>
            <w:vAlign w:val="center"/>
          </w:tcPr>
          <w:p w14:paraId="31F9EBFE" w14:textId="25013561" w:rsidR="004441FF" w:rsidRPr="00E610AF" w:rsidRDefault="004441FF" w:rsidP="00F958FE">
            <w:pPr>
              <w:keepNext/>
              <w:keepLines/>
              <w:jc w:val="center"/>
            </w:pPr>
            <w:r w:rsidRPr="00E610AF">
              <w:t>T</w:t>
            </w:r>
            <w:r w:rsidR="00C01A6C" w:rsidRPr="00E610AF">
              <w:t>0</w:t>
            </w:r>
          </w:p>
        </w:tc>
        <w:tc>
          <w:tcPr>
            <w:tcW w:w="4649" w:type="dxa"/>
            <w:vAlign w:val="center"/>
          </w:tcPr>
          <w:p w14:paraId="5BDF39AD" w14:textId="708EA9B5" w:rsidR="004441FF" w:rsidRPr="00E610AF" w:rsidRDefault="00C01A6C" w:rsidP="00C51A3C">
            <w:pPr>
              <w:pStyle w:val="GuidelineIndent"/>
              <w:ind w:left="0"/>
            </w:pPr>
            <w:r w:rsidRPr="00E610AF">
              <w:rPr>
                <w:i w:val="0"/>
                <w:iCs w:val="0"/>
              </w:rPr>
              <w:t>Overall management of the STF project</w:t>
            </w:r>
          </w:p>
        </w:tc>
        <w:tc>
          <w:tcPr>
            <w:tcW w:w="1021" w:type="dxa"/>
          </w:tcPr>
          <w:p w14:paraId="1DB489DA" w14:textId="58580675" w:rsidR="004441FF" w:rsidRPr="00015512" w:rsidRDefault="00F15313" w:rsidP="00F958FE">
            <w:pPr>
              <w:keepNext/>
              <w:keepLines/>
              <w:tabs>
                <w:tab w:val="clear" w:pos="1418"/>
                <w:tab w:val="clear" w:pos="4678"/>
                <w:tab w:val="clear" w:pos="5954"/>
                <w:tab w:val="clear" w:pos="7088"/>
              </w:tabs>
              <w:jc w:val="center"/>
            </w:pPr>
            <w:r>
              <w:t>01.</w:t>
            </w:r>
            <w:r w:rsidR="0096479A">
              <w:t>01</w:t>
            </w:r>
            <w:r>
              <w:t>.2</w:t>
            </w:r>
            <w:r w:rsidR="0096479A">
              <w:t>5</w:t>
            </w:r>
          </w:p>
        </w:tc>
        <w:tc>
          <w:tcPr>
            <w:tcW w:w="1021" w:type="dxa"/>
          </w:tcPr>
          <w:p w14:paraId="3219282B" w14:textId="4C23272A" w:rsidR="004441FF" w:rsidRPr="00015512" w:rsidRDefault="00FE590C" w:rsidP="00F958FE">
            <w:pPr>
              <w:keepNext/>
              <w:keepLines/>
              <w:tabs>
                <w:tab w:val="clear" w:pos="1418"/>
                <w:tab w:val="clear" w:pos="4678"/>
                <w:tab w:val="clear" w:pos="5954"/>
                <w:tab w:val="clear" w:pos="7088"/>
              </w:tabs>
              <w:jc w:val="center"/>
            </w:pPr>
            <w:r>
              <w:t>30</w:t>
            </w:r>
            <w:r w:rsidR="00F15313">
              <w:t>.0</w:t>
            </w:r>
            <w:r w:rsidR="00C2354A">
              <w:t>4</w:t>
            </w:r>
            <w:r w:rsidR="00F15313">
              <w:t>.25</w:t>
            </w:r>
          </w:p>
        </w:tc>
        <w:tc>
          <w:tcPr>
            <w:tcW w:w="1842" w:type="dxa"/>
          </w:tcPr>
          <w:p w14:paraId="0A26C766" w14:textId="6EE68D1F" w:rsidR="004441FF" w:rsidRPr="00015512" w:rsidRDefault="00AE5117" w:rsidP="00F958FE">
            <w:pPr>
              <w:keepNext/>
              <w:keepLines/>
              <w:tabs>
                <w:tab w:val="clear" w:pos="1418"/>
                <w:tab w:val="clear" w:pos="4678"/>
                <w:tab w:val="clear" w:pos="5954"/>
                <w:tab w:val="clear" w:pos="7088"/>
              </w:tabs>
              <w:jc w:val="center"/>
            </w:pPr>
            <w:r>
              <w:t>5</w:t>
            </w:r>
            <w:r w:rsidR="008079E6">
              <w:t xml:space="preserve"> </w:t>
            </w:r>
            <w:r>
              <w:t>000</w:t>
            </w:r>
          </w:p>
        </w:tc>
      </w:tr>
      <w:tr w:rsidR="004441FF" w14:paraId="16852F78" w14:textId="77777777" w:rsidTr="00471C0C">
        <w:trPr>
          <w:jc w:val="center"/>
        </w:trPr>
        <w:tc>
          <w:tcPr>
            <w:tcW w:w="1129" w:type="dxa"/>
            <w:vAlign w:val="center"/>
          </w:tcPr>
          <w:p w14:paraId="31301A20" w14:textId="3A698D3A" w:rsidR="004441FF" w:rsidRPr="00E610AF" w:rsidRDefault="004441FF" w:rsidP="00F958FE">
            <w:pPr>
              <w:keepNext/>
              <w:keepLines/>
              <w:jc w:val="center"/>
            </w:pPr>
            <w:r w:rsidRPr="00E610AF">
              <w:t>T</w:t>
            </w:r>
            <w:r w:rsidR="00D542F6" w:rsidRPr="00E610AF">
              <w:t>1</w:t>
            </w:r>
          </w:p>
        </w:tc>
        <w:tc>
          <w:tcPr>
            <w:tcW w:w="4649" w:type="dxa"/>
            <w:vAlign w:val="center"/>
          </w:tcPr>
          <w:p w14:paraId="1D671C43" w14:textId="4F7DB381" w:rsidR="004441FF" w:rsidRPr="00E610AF" w:rsidRDefault="00856117" w:rsidP="00F958FE">
            <w:pPr>
              <w:keepNext/>
              <w:keepLines/>
              <w:jc w:val="left"/>
            </w:pPr>
            <w:r w:rsidRPr="00856117">
              <w:t>GUWAL specifications in CISE</w:t>
            </w:r>
          </w:p>
        </w:tc>
        <w:tc>
          <w:tcPr>
            <w:tcW w:w="1021" w:type="dxa"/>
          </w:tcPr>
          <w:p w14:paraId="17B3F9A1" w14:textId="0253D73F" w:rsidR="004441FF" w:rsidRPr="00015512" w:rsidRDefault="00851125">
            <w:pPr>
              <w:keepNext/>
              <w:keepLines/>
              <w:tabs>
                <w:tab w:val="clear" w:pos="1418"/>
                <w:tab w:val="clear" w:pos="4678"/>
                <w:tab w:val="clear" w:pos="5954"/>
                <w:tab w:val="clear" w:pos="7088"/>
              </w:tabs>
              <w:jc w:val="center"/>
            </w:pPr>
            <w:r w:rsidRPr="00015512">
              <w:t>01.</w:t>
            </w:r>
            <w:r w:rsidR="00AE5117">
              <w:t>01</w:t>
            </w:r>
            <w:r w:rsidRPr="00015512">
              <w:t>.2</w:t>
            </w:r>
            <w:r w:rsidR="00AE5117">
              <w:t>5</w:t>
            </w:r>
          </w:p>
        </w:tc>
        <w:tc>
          <w:tcPr>
            <w:tcW w:w="1021" w:type="dxa"/>
          </w:tcPr>
          <w:p w14:paraId="6E7C4D4F" w14:textId="5C4958C3" w:rsidR="004441FF" w:rsidRPr="00015512" w:rsidRDefault="00F15313">
            <w:pPr>
              <w:keepNext/>
              <w:keepLines/>
              <w:tabs>
                <w:tab w:val="clear" w:pos="1418"/>
                <w:tab w:val="clear" w:pos="4678"/>
                <w:tab w:val="clear" w:pos="5954"/>
                <w:tab w:val="clear" w:pos="7088"/>
              </w:tabs>
              <w:jc w:val="center"/>
            </w:pPr>
            <w:r>
              <w:t>3</w:t>
            </w:r>
            <w:r w:rsidR="00C2354A">
              <w:t>1</w:t>
            </w:r>
            <w:r>
              <w:t>.0</w:t>
            </w:r>
            <w:r w:rsidR="00C2354A">
              <w:t>3</w:t>
            </w:r>
            <w:r>
              <w:t>.25</w:t>
            </w:r>
          </w:p>
        </w:tc>
        <w:tc>
          <w:tcPr>
            <w:tcW w:w="1842" w:type="dxa"/>
          </w:tcPr>
          <w:p w14:paraId="31AEB5E7" w14:textId="1DC0C883" w:rsidR="004441FF" w:rsidRPr="00015512" w:rsidRDefault="00AE5117" w:rsidP="00F958FE">
            <w:pPr>
              <w:keepNext/>
              <w:keepLines/>
              <w:tabs>
                <w:tab w:val="clear" w:pos="1418"/>
                <w:tab w:val="clear" w:pos="4678"/>
                <w:tab w:val="clear" w:pos="5954"/>
                <w:tab w:val="clear" w:pos="7088"/>
              </w:tabs>
              <w:jc w:val="center"/>
            </w:pPr>
            <w:r>
              <w:t>45</w:t>
            </w:r>
            <w:r w:rsidR="008079E6">
              <w:t xml:space="preserve"> </w:t>
            </w:r>
            <w:r>
              <w:t>000</w:t>
            </w:r>
          </w:p>
        </w:tc>
      </w:tr>
      <w:tr w:rsidR="004441FF" w14:paraId="13B0200B" w14:textId="77777777" w:rsidTr="00471C0C">
        <w:trPr>
          <w:jc w:val="center"/>
        </w:trPr>
        <w:tc>
          <w:tcPr>
            <w:tcW w:w="1129" w:type="dxa"/>
            <w:shd w:val="clear" w:color="auto" w:fill="FFF2CC" w:themeFill="accent4" w:themeFillTint="33"/>
            <w:vAlign w:val="center"/>
          </w:tcPr>
          <w:p w14:paraId="0E7ACC30" w14:textId="77777777" w:rsidR="004441FF" w:rsidRPr="00E610AF" w:rsidRDefault="004441FF" w:rsidP="00F958FE">
            <w:pPr>
              <w:keepNext/>
              <w:keepLines/>
              <w:jc w:val="center"/>
            </w:pPr>
            <w:r w:rsidRPr="00E610AF">
              <w:t>Milestone A</w:t>
            </w:r>
          </w:p>
        </w:tc>
        <w:tc>
          <w:tcPr>
            <w:tcW w:w="4649" w:type="dxa"/>
            <w:shd w:val="clear" w:color="auto" w:fill="FFF2CC" w:themeFill="accent4" w:themeFillTint="33"/>
            <w:vAlign w:val="center"/>
          </w:tcPr>
          <w:p w14:paraId="17F80CC1" w14:textId="0BD761F5" w:rsidR="004441FF" w:rsidRPr="00E610AF" w:rsidRDefault="00646B65" w:rsidP="00F958FE">
            <w:pPr>
              <w:keepNext/>
              <w:keepLines/>
              <w:jc w:val="left"/>
            </w:pPr>
            <w:r w:rsidRPr="00E610AF">
              <w:t xml:space="preserve">T1 </w:t>
            </w:r>
            <w:r w:rsidR="00FE590C">
              <w:t>delivers stable results</w:t>
            </w:r>
            <w:r w:rsidRPr="00E610AF">
              <w:t xml:space="preserve">. </w:t>
            </w:r>
          </w:p>
        </w:tc>
        <w:tc>
          <w:tcPr>
            <w:tcW w:w="1021" w:type="dxa"/>
            <w:shd w:val="clear" w:color="auto" w:fill="FFF2CC" w:themeFill="accent4" w:themeFillTint="33"/>
          </w:tcPr>
          <w:p w14:paraId="220E0E40" w14:textId="77777777" w:rsidR="004441FF" w:rsidRPr="00015512" w:rsidRDefault="004441FF" w:rsidP="00F958FE">
            <w:pPr>
              <w:keepNext/>
              <w:keepLines/>
              <w:tabs>
                <w:tab w:val="clear" w:pos="1418"/>
                <w:tab w:val="clear" w:pos="4678"/>
                <w:tab w:val="clear" w:pos="5954"/>
                <w:tab w:val="clear" w:pos="7088"/>
              </w:tabs>
              <w:jc w:val="center"/>
            </w:pPr>
          </w:p>
        </w:tc>
        <w:tc>
          <w:tcPr>
            <w:tcW w:w="1021" w:type="dxa"/>
            <w:shd w:val="clear" w:color="auto" w:fill="FFF2CC" w:themeFill="accent4" w:themeFillTint="33"/>
          </w:tcPr>
          <w:p w14:paraId="10456154" w14:textId="563E163B" w:rsidR="004441FF" w:rsidRPr="00015512" w:rsidRDefault="00851125">
            <w:pPr>
              <w:keepNext/>
              <w:keepLines/>
              <w:tabs>
                <w:tab w:val="clear" w:pos="1418"/>
                <w:tab w:val="clear" w:pos="4678"/>
                <w:tab w:val="clear" w:pos="5954"/>
                <w:tab w:val="clear" w:pos="7088"/>
              </w:tabs>
              <w:jc w:val="center"/>
            </w:pPr>
            <w:r w:rsidRPr="00015512">
              <w:t>3</w:t>
            </w:r>
            <w:r w:rsidR="00C2354A">
              <w:t>1</w:t>
            </w:r>
            <w:r w:rsidRPr="00015512">
              <w:t>.</w:t>
            </w:r>
            <w:r w:rsidR="00F15313">
              <w:t>0</w:t>
            </w:r>
            <w:r w:rsidR="00C2354A">
              <w:t>3</w:t>
            </w:r>
            <w:r w:rsidRPr="00015512">
              <w:t>.2</w:t>
            </w:r>
            <w:r w:rsidR="00FE7C9F">
              <w:t>5</w:t>
            </w:r>
          </w:p>
        </w:tc>
        <w:tc>
          <w:tcPr>
            <w:tcW w:w="1842" w:type="dxa"/>
            <w:shd w:val="clear" w:color="auto" w:fill="FFF2CC" w:themeFill="accent4" w:themeFillTint="33"/>
          </w:tcPr>
          <w:p w14:paraId="50B39035" w14:textId="23DA3CDC" w:rsidR="004441FF" w:rsidRPr="00015512" w:rsidRDefault="004441FF" w:rsidP="00F958FE">
            <w:pPr>
              <w:keepNext/>
              <w:keepLines/>
              <w:tabs>
                <w:tab w:val="clear" w:pos="1418"/>
                <w:tab w:val="clear" w:pos="4678"/>
                <w:tab w:val="clear" w:pos="5954"/>
                <w:tab w:val="clear" w:pos="7088"/>
              </w:tabs>
              <w:jc w:val="center"/>
            </w:pPr>
          </w:p>
        </w:tc>
      </w:tr>
      <w:tr w:rsidR="00AE5117" w14:paraId="79678BB6" w14:textId="77777777" w:rsidTr="00C51A3C">
        <w:trPr>
          <w:jc w:val="center"/>
        </w:trPr>
        <w:tc>
          <w:tcPr>
            <w:tcW w:w="1129" w:type="dxa"/>
            <w:shd w:val="clear" w:color="auto" w:fill="FFF2CC" w:themeFill="accent4" w:themeFillTint="33"/>
            <w:vAlign w:val="center"/>
          </w:tcPr>
          <w:p w14:paraId="66C9F0DA" w14:textId="20C8E747" w:rsidR="00AE5117" w:rsidRPr="00E610AF" w:rsidRDefault="00AE5117" w:rsidP="001F152F">
            <w:pPr>
              <w:keepNext/>
              <w:keepLines/>
              <w:jc w:val="center"/>
            </w:pPr>
            <w:r w:rsidRPr="00E610AF">
              <w:t xml:space="preserve">Milestone </w:t>
            </w:r>
            <w:r w:rsidR="00C2354A">
              <w:t>B</w:t>
            </w:r>
          </w:p>
        </w:tc>
        <w:tc>
          <w:tcPr>
            <w:tcW w:w="4649" w:type="dxa"/>
            <w:shd w:val="clear" w:color="auto" w:fill="FFF2CC" w:themeFill="accent4" w:themeFillTint="33"/>
            <w:vAlign w:val="center"/>
          </w:tcPr>
          <w:p w14:paraId="6C29D780" w14:textId="52FBFFE7" w:rsidR="00AE5117" w:rsidRPr="00E610AF" w:rsidRDefault="00AE5117" w:rsidP="001F152F">
            <w:pPr>
              <w:keepNext/>
              <w:keepLines/>
              <w:jc w:val="left"/>
            </w:pPr>
            <w:r>
              <w:t>Project completed.</w:t>
            </w:r>
            <w:r w:rsidRPr="00E610AF">
              <w:t xml:space="preserve"> Deliverable published</w:t>
            </w:r>
          </w:p>
        </w:tc>
        <w:tc>
          <w:tcPr>
            <w:tcW w:w="1021" w:type="dxa"/>
            <w:shd w:val="clear" w:color="auto" w:fill="FFF2CC" w:themeFill="accent4" w:themeFillTint="33"/>
          </w:tcPr>
          <w:p w14:paraId="1C3D3074" w14:textId="77777777" w:rsidR="00AE5117" w:rsidRPr="00015512" w:rsidRDefault="00AE5117" w:rsidP="001F152F">
            <w:pPr>
              <w:keepNext/>
              <w:keepLines/>
              <w:tabs>
                <w:tab w:val="clear" w:pos="1418"/>
                <w:tab w:val="clear" w:pos="4678"/>
                <w:tab w:val="clear" w:pos="5954"/>
                <w:tab w:val="clear" w:pos="7088"/>
              </w:tabs>
              <w:jc w:val="center"/>
            </w:pPr>
          </w:p>
        </w:tc>
        <w:tc>
          <w:tcPr>
            <w:tcW w:w="1021" w:type="dxa"/>
            <w:shd w:val="clear" w:color="auto" w:fill="FFF2CC" w:themeFill="accent4" w:themeFillTint="33"/>
          </w:tcPr>
          <w:p w14:paraId="72789BCB" w14:textId="7C752788" w:rsidR="00AE5117" w:rsidRPr="00015512" w:rsidRDefault="00AE5117" w:rsidP="001F152F">
            <w:pPr>
              <w:keepNext/>
              <w:keepLines/>
              <w:tabs>
                <w:tab w:val="clear" w:pos="1418"/>
                <w:tab w:val="clear" w:pos="4678"/>
                <w:tab w:val="clear" w:pos="5954"/>
                <w:tab w:val="clear" w:pos="7088"/>
              </w:tabs>
              <w:jc w:val="center"/>
            </w:pPr>
            <w:r>
              <w:t>30.0</w:t>
            </w:r>
            <w:r w:rsidR="00C2354A">
              <w:t>4</w:t>
            </w:r>
            <w:r>
              <w:t>.25</w:t>
            </w:r>
          </w:p>
        </w:tc>
        <w:tc>
          <w:tcPr>
            <w:tcW w:w="1842" w:type="dxa"/>
            <w:shd w:val="clear" w:color="auto" w:fill="FFF2CC" w:themeFill="accent4" w:themeFillTint="33"/>
          </w:tcPr>
          <w:p w14:paraId="17FDA9CB" w14:textId="326185B3" w:rsidR="00AE5117" w:rsidRPr="00015512" w:rsidRDefault="00AE5117" w:rsidP="001F152F">
            <w:pPr>
              <w:keepNext/>
              <w:keepLines/>
              <w:tabs>
                <w:tab w:val="clear" w:pos="1418"/>
                <w:tab w:val="clear" w:pos="4678"/>
                <w:tab w:val="clear" w:pos="5954"/>
                <w:tab w:val="clear" w:pos="7088"/>
              </w:tabs>
              <w:jc w:val="center"/>
            </w:pPr>
          </w:p>
        </w:tc>
      </w:tr>
      <w:tr w:rsidR="00AE5117" w14:paraId="3DE3D3C7" w14:textId="77777777" w:rsidTr="00B74380">
        <w:trPr>
          <w:jc w:val="center"/>
        </w:trPr>
        <w:tc>
          <w:tcPr>
            <w:tcW w:w="1129" w:type="dxa"/>
            <w:shd w:val="clear" w:color="auto" w:fill="EDEDED" w:themeFill="accent3" w:themeFillTint="33"/>
            <w:vAlign w:val="center"/>
          </w:tcPr>
          <w:p w14:paraId="1467C373" w14:textId="357A86D7" w:rsidR="00AE5117" w:rsidRPr="00E610AF" w:rsidRDefault="00AE5117" w:rsidP="001F152F">
            <w:pPr>
              <w:keepNext/>
              <w:keepLines/>
              <w:jc w:val="center"/>
            </w:pPr>
          </w:p>
        </w:tc>
        <w:tc>
          <w:tcPr>
            <w:tcW w:w="4649" w:type="dxa"/>
            <w:shd w:val="clear" w:color="auto" w:fill="EDEDED" w:themeFill="accent3" w:themeFillTint="33"/>
          </w:tcPr>
          <w:p w14:paraId="6BC1CFD7" w14:textId="16180585" w:rsidR="00AE5117" w:rsidRPr="00E610AF" w:rsidRDefault="00AE5117" w:rsidP="00952D25">
            <w:pPr>
              <w:keepNext/>
              <w:keepLines/>
              <w:jc w:val="left"/>
            </w:pPr>
          </w:p>
        </w:tc>
        <w:tc>
          <w:tcPr>
            <w:tcW w:w="1021" w:type="dxa"/>
            <w:shd w:val="clear" w:color="auto" w:fill="FFF2CC" w:themeFill="accent4" w:themeFillTint="33"/>
          </w:tcPr>
          <w:p w14:paraId="054F6CBC" w14:textId="77777777" w:rsidR="00AE5117" w:rsidRPr="00015512" w:rsidRDefault="00AE5117" w:rsidP="001F152F">
            <w:pPr>
              <w:keepNext/>
              <w:keepLines/>
              <w:tabs>
                <w:tab w:val="clear" w:pos="1418"/>
                <w:tab w:val="clear" w:pos="4678"/>
                <w:tab w:val="clear" w:pos="5954"/>
                <w:tab w:val="clear" w:pos="7088"/>
              </w:tabs>
              <w:jc w:val="center"/>
            </w:pPr>
          </w:p>
        </w:tc>
        <w:tc>
          <w:tcPr>
            <w:tcW w:w="1021" w:type="dxa"/>
            <w:shd w:val="clear" w:color="auto" w:fill="FFF2CC" w:themeFill="accent4" w:themeFillTint="33"/>
          </w:tcPr>
          <w:p w14:paraId="530B2510" w14:textId="32988ED1" w:rsidR="00AE5117" w:rsidRPr="00015512" w:rsidRDefault="00AE5117" w:rsidP="001F152F">
            <w:pPr>
              <w:keepNext/>
              <w:keepLines/>
              <w:tabs>
                <w:tab w:val="clear" w:pos="1418"/>
                <w:tab w:val="clear" w:pos="4678"/>
                <w:tab w:val="clear" w:pos="5954"/>
                <w:tab w:val="clear" w:pos="7088"/>
              </w:tabs>
              <w:jc w:val="center"/>
            </w:pPr>
          </w:p>
        </w:tc>
        <w:tc>
          <w:tcPr>
            <w:tcW w:w="1842" w:type="dxa"/>
            <w:shd w:val="clear" w:color="auto" w:fill="FFF2CC" w:themeFill="accent4" w:themeFillTint="33"/>
          </w:tcPr>
          <w:p w14:paraId="6D99BC90" w14:textId="25ED534B" w:rsidR="00AE5117" w:rsidRPr="00015512" w:rsidRDefault="00AE5117" w:rsidP="001F152F">
            <w:pPr>
              <w:keepNext/>
              <w:keepLines/>
              <w:tabs>
                <w:tab w:val="clear" w:pos="1418"/>
                <w:tab w:val="clear" w:pos="4678"/>
                <w:tab w:val="clear" w:pos="5954"/>
                <w:tab w:val="clear" w:pos="7088"/>
              </w:tabs>
              <w:jc w:val="center"/>
            </w:pPr>
          </w:p>
        </w:tc>
      </w:tr>
      <w:tr w:rsidR="00AE5117" w14:paraId="535A5E68" w14:textId="77777777" w:rsidTr="00471C0C">
        <w:trPr>
          <w:jc w:val="center"/>
        </w:trPr>
        <w:tc>
          <w:tcPr>
            <w:tcW w:w="7820" w:type="dxa"/>
            <w:gridSpan w:val="4"/>
            <w:shd w:val="clear" w:color="auto" w:fill="EDEDED" w:themeFill="accent3" w:themeFillTint="33"/>
            <w:vAlign w:val="center"/>
          </w:tcPr>
          <w:p w14:paraId="470D6ABB" w14:textId="5CC1B43E" w:rsidR="00AE5117" w:rsidRPr="008079E6" w:rsidRDefault="008079E6" w:rsidP="008079E6">
            <w:pPr>
              <w:keepNext/>
              <w:keepLines/>
              <w:tabs>
                <w:tab w:val="clear" w:pos="1418"/>
                <w:tab w:val="clear" w:pos="4678"/>
                <w:tab w:val="clear" w:pos="5954"/>
                <w:tab w:val="clear" w:pos="7088"/>
              </w:tabs>
              <w:jc w:val="right"/>
              <w:rPr>
                <w:b/>
                <w:bCs/>
              </w:rPr>
            </w:pPr>
            <w:r>
              <w:rPr>
                <w:b/>
                <w:bCs/>
              </w:rPr>
              <w:t>TOTAL</w:t>
            </w:r>
          </w:p>
        </w:tc>
        <w:tc>
          <w:tcPr>
            <w:tcW w:w="1842" w:type="dxa"/>
            <w:shd w:val="clear" w:color="auto" w:fill="EDEDED" w:themeFill="accent3" w:themeFillTint="33"/>
          </w:tcPr>
          <w:p w14:paraId="68C4721B" w14:textId="07D912F3" w:rsidR="00AE5117" w:rsidRPr="00471C0C" w:rsidRDefault="00C16916" w:rsidP="001F152F">
            <w:pPr>
              <w:keepNext/>
              <w:keepLines/>
              <w:tabs>
                <w:tab w:val="clear" w:pos="1418"/>
                <w:tab w:val="clear" w:pos="4678"/>
                <w:tab w:val="clear" w:pos="5954"/>
                <w:tab w:val="clear" w:pos="7088"/>
              </w:tabs>
              <w:jc w:val="center"/>
              <w:rPr>
                <w:b/>
              </w:rPr>
            </w:pPr>
            <w:r>
              <w:rPr>
                <w:b/>
                <w:sz w:val="24"/>
              </w:rPr>
              <w:t>50</w:t>
            </w:r>
            <w:r w:rsidR="008079E6">
              <w:rPr>
                <w:b/>
                <w:sz w:val="24"/>
              </w:rPr>
              <w:t xml:space="preserve"> </w:t>
            </w:r>
            <w:r>
              <w:rPr>
                <w:b/>
                <w:sz w:val="24"/>
              </w:rPr>
              <w:t>000</w:t>
            </w:r>
          </w:p>
        </w:tc>
      </w:tr>
    </w:tbl>
    <w:p w14:paraId="4CE4AB80" w14:textId="77777777" w:rsidR="004441FF" w:rsidRDefault="004441FF" w:rsidP="00606DD1"/>
    <w:p w14:paraId="7F901974" w14:textId="77777777" w:rsidR="00B84F1D" w:rsidRDefault="00B84F1D" w:rsidP="00606DD1"/>
    <w:p w14:paraId="5B80BDCE" w14:textId="1D44DE60" w:rsidR="00606DD1" w:rsidRPr="00606DD1" w:rsidRDefault="00EE5A16" w:rsidP="00B74380">
      <w:pPr>
        <w:tabs>
          <w:tab w:val="clear" w:pos="1418"/>
          <w:tab w:val="clear" w:pos="4678"/>
          <w:tab w:val="clear" w:pos="5954"/>
          <w:tab w:val="clear" w:pos="7088"/>
        </w:tabs>
        <w:overflowPunct/>
        <w:autoSpaceDE/>
        <w:autoSpaceDN/>
        <w:adjustRightInd/>
        <w:jc w:val="center"/>
        <w:textAlignment w:val="auto"/>
      </w:pPr>
      <w:r w:rsidRPr="00EE5A16">
        <w:rPr>
          <w:noProof/>
        </w:rPr>
        <w:drawing>
          <wp:inline distT="0" distB="0" distL="0" distR="0" wp14:anchorId="461776E6" wp14:editId="43FA38FE">
            <wp:extent cx="3680319" cy="1505585"/>
            <wp:effectExtent l="0" t="0" r="0" b="0"/>
            <wp:docPr id="1343679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79652" name="Grafik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680319" cy="1505585"/>
                    </a:xfrm>
                    <a:prstGeom prst="rect">
                      <a:avLst/>
                    </a:prstGeom>
                    <a:noFill/>
                    <a:ln>
                      <a:noFill/>
                    </a:ln>
                  </pic:spPr>
                </pic:pic>
              </a:graphicData>
            </a:graphic>
          </wp:inline>
        </w:drawing>
      </w:r>
    </w:p>
    <w:p w14:paraId="29FA160D" w14:textId="62817F6B" w:rsidR="00B84F1D" w:rsidRDefault="00B84F1D">
      <w:pPr>
        <w:tabs>
          <w:tab w:val="clear" w:pos="1418"/>
          <w:tab w:val="clear" w:pos="4678"/>
          <w:tab w:val="clear" w:pos="5954"/>
          <w:tab w:val="clear" w:pos="7088"/>
        </w:tabs>
        <w:overflowPunct/>
        <w:autoSpaceDE/>
        <w:autoSpaceDN/>
        <w:adjustRightInd/>
        <w:jc w:val="left"/>
        <w:textAlignment w:val="auto"/>
      </w:pPr>
      <w:r>
        <w:br w:type="page"/>
      </w:r>
    </w:p>
    <w:p w14:paraId="339866A6" w14:textId="77777777" w:rsidR="003619E6" w:rsidRPr="00A526B3" w:rsidRDefault="003619E6" w:rsidP="003619E6">
      <w:pPr>
        <w:pStyle w:val="Heading1"/>
      </w:pPr>
      <w:r>
        <w:lastRenderedPageBreak/>
        <w:t>E</w:t>
      </w:r>
      <w:r w:rsidRPr="00A526B3">
        <w:t>xpertise</w:t>
      </w:r>
      <w:r>
        <w:t xml:space="preserve"> required</w:t>
      </w:r>
    </w:p>
    <w:p w14:paraId="78A6B34F" w14:textId="77777777" w:rsidR="003619E6" w:rsidRDefault="003619E6" w:rsidP="003619E6">
      <w:pPr>
        <w:pStyle w:val="Heading2"/>
      </w:pPr>
      <w:r>
        <w:t>Team structure</w:t>
      </w:r>
    </w:p>
    <w:p w14:paraId="43F6818C" w14:textId="62D4C255" w:rsidR="008C53AD" w:rsidRDefault="008C53AD" w:rsidP="002074F3">
      <w:pPr>
        <w:pStyle w:val="Guideline"/>
        <w:rPr>
          <w:i w:val="0"/>
        </w:rPr>
      </w:pPr>
    </w:p>
    <w:p w14:paraId="173014FE" w14:textId="3F4005C0" w:rsidR="008C53AD" w:rsidRPr="008C53AD" w:rsidRDefault="008C53AD" w:rsidP="002074F3">
      <w:pPr>
        <w:pStyle w:val="Guideline"/>
        <w:rPr>
          <w:i w:val="0"/>
        </w:rPr>
      </w:pPr>
      <w:r>
        <w:rPr>
          <w:i w:val="0"/>
        </w:rPr>
        <w:t xml:space="preserve">The STF will be composed of </w:t>
      </w:r>
      <w:r w:rsidR="00C76FD5">
        <w:rPr>
          <w:i w:val="0"/>
        </w:rPr>
        <w:t>two</w:t>
      </w:r>
      <w:r>
        <w:rPr>
          <w:i w:val="0"/>
        </w:rPr>
        <w:t xml:space="preserve"> expert</w:t>
      </w:r>
      <w:r w:rsidR="00C76FD5">
        <w:rPr>
          <w:i w:val="0"/>
        </w:rPr>
        <w:t>s</w:t>
      </w:r>
      <w:r>
        <w:rPr>
          <w:i w:val="0"/>
        </w:rPr>
        <w:t>.</w:t>
      </w:r>
    </w:p>
    <w:p w14:paraId="7EAF0551" w14:textId="77777777" w:rsidR="002074F3" w:rsidRDefault="002074F3" w:rsidP="002074F3"/>
    <w:p w14:paraId="1B6BF3F5" w14:textId="2E47AD4E" w:rsidR="003619E6" w:rsidRPr="00A526B3" w:rsidRDefault="00832A30" w:rsidP="003619E6">
      <w:pPr>
        <w:pStyle w:val="B0"/>
      </w:pPr>
      <w:r>
        <w:t>One</w:t>
      </w:r>
      <w:r w:rsidR="003619E6" w:rsidRPr="00A526B3">
        <w:t xml:space="preserve"> </w:t>
      </w:r>
      <w:r w:rsidR="00B16261">
        <w:t>participant</w:t>
      </w:r>
      <w:r w:rsidR="003619E6" w:rsidRPr="00A526B3">
        <w:t xml:space="preserve"> </w:t>
      </w:r>
      <w:r w:rsidR="00787958">
        <w:t>for each of the following</w:t>
      </w:r>
      <w:r w:rsidR="003619E6" w:rsidRPr="00A526B3">
        <w:t xml:space="preserve"> </w:t>
      </w:r>
      <w:r w:rsidR="003619E6">
        <w:t>competences</w:t>
      </w:r>
      <w:r w:rsidR="003619E6" w:rsidRPr="00A526B3">
        <w:t>:</w:t>
      </w:r>
    </w:p>
    <w:tbl>
      <w:tblPr>
        <w:tblStyle w:val="TableGrid"/>
        <w:tblW w:w="0" w:type="auto"/>
        <w:tblInd w:w="567" w:type="dxa"/>
        <w:tblLook w:val="04A0" w:firstRow="1" w:lastRow="0" w:firstColumn="1" w:lastColumn="0" w:noHBand="0" w:noVBand="1"/>
      </w:tblPr>
      <w:tblGrid>
        <w:gridCol w:w="1129"/>
        <w:gridCol w:w="7365"/>
      </w:tblGrid>
      <w:tr w:rsidR="00F958FE" w14:paraId="21F7CCB4" w14:textId="77777777" w:rsidTr="00471C0C">
        <w:tc>
          <w:tcPr>
            <w:tcW w:w="1129" w:type="dxa"/>
          </w:tcPr>
          <w:p w14:paraId="177AB77A" w14:textId="77777777" w:rsidR="00F958FE" w:rsidRPr="00471C0C" w:rsidRDefault="00F958FE" w:rsidP="00471C0C">
            <w:pPr>
              <w:pStyle w:val="B1"/>
              <w:numPr>
                <w:ilvl w:val="0"/>
                <w:numId w:val="0"/>
              </w:numPr>
              <w:jc w:val="center"/>
              <w:rPr>
                <w:b/>
              </w:rPr>
            </w:pPr>
            <w:r w:rsidRPr="00471C0C">
              <w:rPr>
                <w:b/>
              </w:rPr>
              <w:t>Priority</w:t>
            </w:r>
          </w:p>
        </w:tc>
        <w:tc>
          <w:tcPr>
            <w:tcW w:w="7365" w:type="dxa"/>
          </w:tcPr>
          <w:p w14:paraId="59DD8302" w14:textId="77777777" w:rsidR="00F958FE" w:rsidRPr="00471C0C" w:rsidRDefault="00F958FE" w:rsidP="00471C0C">
            <w:pPr>
              <w:pStyle w:val="B1"/>
              <w:numPr>
                <w:ilvl w:val="0"/>
                <w:numId w:val="0"/>
              </w:numPr>
              <w:jc w:val="center"/>
              <w:rPr>
                <w:b/>
              </w:rPr>
            </w:pPr>
            <w:r w:rsidRPr="00471C0C">
              <w:rPr>
                <w:b/>
              </w:rPr>
              <w:t>Qualifications and competences</w:t>
            </w:r>
          </w:p>
        </w:tc>
      </w:tr>
      <w:tr w:rsidR="00F958FE" w14:paraId="30D78064" w14:textId="77777777" w:rsidTr="00471C0C">
        <w:tc>
          <w:tcPr>
            <w:tcW w:w="1129" w:type="dxa"/>
          </w:tcPr>
          <w:p w14:paraId="3A74DB39" w14:textId="4CFEEAEC" w:rsidR="00F958FE" w:rsidRDefault="00F958FE" w:rsidP="00F958FE">
            <w:pPr>
              <w:pStyle w:val="B1"/>
              <w:numPr>
                <w:ilvl w:val="0"/>
                <w:numId w:val="0"/>
              </w:numPr>
            </w:pPr>
            <w:r>
              <w:t>High</w:t>
            </w:r>
          </w:p>
        </w:tc>
        <w:tc>
          <w:tcPr>
            <w:tcW w:w="7365" w:type="dxa"/>
          </w:tcPr>
          <w:p w14:paraId="300AFEA3" w14:textId="0571720C" w:rsidR="00F958FE" w:rsidRDefault="00E9205C" w:rsidP="00F958FE">
            <w:pPr>
              <w:pStyle w:val="B1"/>
              <w:numPr>
                <w:ilvl w:val="0"/>
                <w:numId w:val="0"/>
              </w:numPr>
            </w:pPr>
            <w:r>
              <w:t xml:space="preserve">Experience in </w:t>
            </w:r>
            <w:r w:rsidR="00787958">
              <w:t>GUWAL</w:t>
            </w:r>
            <w:r w:rsidR="00C76FD5">
              <w:t xml:space="preserve"> and in CISE</w:t>
            </w:r>
          </w:p>
        </w:tc>
      </w:tr>
      <w:tr w:rsidR="00C76FD5" w14:paraId="49D98BC9" w14:textId="77777777" w:rsidTr="00471C0C">
        <w:tc>
          <w:tcPr>
            <w:tcW w:w="1129" w:type="dxa"/>
          </w:tcPr>
          <w:p w14:paraId="6A67DF3B" w14:textId="3FF8B55E" w:rsidR="00C76FD5" w:rsidRDefault="00C76FD5" w:rsidP="00F958FE">
            <w:pPr>
              <w:pStyle w:val="B1"/>
              <w:numPr>
                <w:ilvl w:val="0"/>
                <w:numId w:val="0"/>
              </w:numPr>
            </w:pPr>
            <w:r>
              <w:t>High</w:t>
            </w:r>
          </w:p>
        </w:tc>
        <w:tc>
          <w:tcPr>
            <w:tcW w:w="7365" w:type="dxa"/>
          </w:tcPr>
          <w:p w14:paraId="2DEBCB0D" w14:textId="30DFEC78" w:rsidR="00C76FD5" w:rsidRDefault="00C76FD5" w:rsidP="00F958FE">
            <w:pPr>
              <w:pStyle w:val="B1"/>
              <w:numPr>
                <w:ilvl w:val="0"/>
                <w:numId w:val="0"/>
              </w:numPr>
            </w:pPr>
            <w:r>
              <w:t>Project Management Skills</w:t>
            </w:r>
          </w:p>
        </w:tc>
      </w:tr>
    </w:tbl>
    <w:p w14:paraId="71B3213B" w14:textId="77777777" w:rsidR="00F958FE" w:rsidRDefault="00F958FE" w:rsidP="00F958FE">
      <w:pPr>
        <w:pStyle w:val="B1"/>
        <w:numPr>
          <w:ilvl w:val="0"/>
          <w:numId w:val="0"/>
        </w:numPr>
        <w:ind w:left="567"/>
      </w:pPr>
    </w:p>
    <w:p w14:paraId="000ECD13" w14:textId="77777777" w:rsidR="00F958FE" w:rsidRDefault="00F958FE" w:rsidP="00471C0C">
      <w:pPr>
        <w:pStyle w:val="B1"/>
        <w:numPr>
          <w:ilvl w:val="0"/>
          <w:numId w:val="0"/>
        </w:numPr>
        <w:ind w:left="567"/>
      </w:pPr>
    </w:p>
    <w:bookmarkEnd w:id="6"/>
    <w:p w14:paraId="2717F132" w14:textId="77777777" w:rsidR="00C72DEB" w:rsidRDefault="00C72DEB" w:rsidP="00B95033"/>
    <w:p w14:paraId="5C8CD724" w14:textId="5497A974" w:rsidR="00942022" w:rsidRPr="00A526B3" w:rsidRDefault="00583F1C" w:rsidP="00942022">
      <w:pPr>
        <w:pStyle w:val="Part"/>
      </w:pPr>
      <w:r>
        <w:t xml:space="preserve">Part </w:t>
      </w:r>
      <w:r w:rsidR="00942022" w:rsidRPr="00A526B3">
        <w:t>I</w:t>
      </w:r>
      <w:r>
        <w:t>V</w:t>
      </w:r>
      <w:r w:rsidR="00942022" w:rsidRPr="00A526B3">
        <w:t>:</w:t>
      </w:r>
      <w:r w:rsidR="00942022" w:rsidRPr="00A526B3">
        <w:tab/>
      </w:r>
      <w:r w:rsidR="00942022">
        <w:t>STF performance evaluation</w:t>
      </w:r>
      <w:r w:rsidR="00705310">
        <w:t xml:space="preserve"> criteria</w:t>
      </w:r>
      <w:r w:rsidR="00774C83">
        <w:t xml:space="preserve"> </w:t>
      </w:r>
    </w:p>
    <w:p w14:paraId="222660F6" w14:textId="3ACE395A" w:rsidR="00942022" w:rsidRPr="00A526B3" w:rsidRDefault="00942022" w:rsidP="00AB0CC7">
      <w:pPr>
        <w:pStyle w:val="Heading1"/>
      </w:pPr>
      <w:r w:rsidRPr="00A526B3">
        <w:t xml:space="preserve">Performance </w:t>
      </w:r>
      <w:r w:rsidR="00615997">
        <w:t>I</w:t>
      </w:r>
      <w:r w:rsidRPr="00A526B3">
        <w:t>ndicators</w:t>
      </w:r>
    </w:p>
    <w:p w14:paraId="3E2126CF" w14:textId="18DA95AA" w:rsidR="00846054" w:rsidRDefault="00846054" w:rsidP="00615997">
      <w:pPr>
        <w:pStyle w:val="Guideline"/>
      </w:pPr>
    </w:p>
    <w:tbl>
      <w:tblPr>
        <w:tblStyle w:val="TableGrid"/>
        <w:tblW w:w="9493" w:type="dxa"/>
        <w:tblLook w:val="04A0" w:firstRow="1" w:lastRow="0" w:firstColumn="1" w:lastColumn="0" w:noHBand="0" w:noVBand="1"/>
      </w:tblPr>
      <w:tblGrid>
        <w:gridCol w:w="7366"/>
        <w:gridCol w:w="2127"/>
      </w:tblGrid>
      <w:tr w:rsidR="00EF771B" w14:paraId="5462565A" w14:textId="77777777" w:rsidTr="00471C0C">
        <w:tc>
          <w:tcPr>
            <w:tcW w:w="9493" w:type="dxa"/>
            <w:gridSpan w:val="2"/>
          </w:tcPr>
          <w:p w14:paraId="6EA53EAD" w14:textId="49D05113" w:rsidR="00EF771B" w:rsidRPr="00471C0C" w:rsidRDefault="00EF771B" w:rsidP="00471C0C">
            <w:pPr>
              <w:pStyle w:val="Guideline"/>
              <w:jc w:val="right"/>
              <w:rPr>
                <w:b/>
                <w:sz w:val="22"/>
              </w:rPr>
            </w:pPr>
            <w:r w:rsidRPr="00471C0C">
              <w:rPr>
                <w:b/>
                <w:sz w:val="22"/>
              </w:rPr>
              <w:t xml:space="preserve">Select relevant Performance indicators </w:t>
            </w:r>
            <w:r>
              <w:rPr>
                <w:b/>
                <w:sz w:val="22"/>
              </w:rPr>
              <w:t xml:space="preserve">applicable for these ToR </w:t>
            </w:r>
            <w:r w:rsidRPr="00471C0C">
              <w:rPr>
                <w:b/>
                <w:sz w:val="22"/>
              </w:rPr>
              <w:t>(X)</w:t>
            </w:r>
          </w:p>
        </w:tc>
      </w:tr>
      <w:tr w:rsidR="00846054" w14:paraId="6686A531" w14:textId="77777777" w:rsidTr="00471C0C">
        <w:trPr>
          <w:trHeight w:val="156"/>
        </w:trPr>
        <w:tc>
          <w:tcPr>
            <w:tcW w:w="9493" w:type="dxa"/>
            <w:gridSpan w:val="2"/>
          </w:tcPr>
          <w:p w14:paraId="626C0EF5" w14:textId="1FC2E24D" w:rsidR="00846054" w:rsidRDefault="00846054" w:rsidP="00471C0C">
            <w:pPr>
              <w:pStyle w:val="B0Bold"/>
              <w:spacing w:after="0"/>
            </w:pPr>
            <w:r w:rsidRPr="004C0611">
              <w:t>Contribution from ETSI Members</w:t>
            </w:r>
            <w:r>
              <w:t xml:space="preserve"> to STF work</w:t>
            </w:r>
          </w:p>
        </w:tc>
      </w:tr>
      <w:tr w:rsidR="00846054" w14:paraId="64A0595B" w14:textId="77777777" w:rsidTr="00471C0C">
        <w:tc>
          <w:tcPr>
            <w:tcW w:w="7366" w:type="dxa"/>
          </w:tcPr>
          <w:p w14:paraId="567C40FC" w14:textId="67A0D414" w:rsidR="00846054" w:rsidRDefault="00846054" w:rsidP="00846054">
            <w:pPr>
              <w:pStyle w:val="Guideline"/>
            </w:pPr>
            <w:r w:rsidRPr="004E3F10">
              <w:t>Direct financial contribution (co-funding)</w:t>
            </w:r>
          </w:p>
        </w:tc>
        <w:tc>
          <w:tcPr>
            <w:tcW w:w="2127" w:type="dxa"/>
          </w:tcPr>
          <w:p w14:paraId="77D5EADF" w14:textId="77777777" w:rsidR="00846054" w:rsidRDefault="00846054" w:rsidP="00846054">
            <w:pPr>
              <w:pStyle w:val="Guideline"/>
            </w:pPr>
          </w:p>
        </w:tc>
      </w:tr>
      <w:tr w:rsidR="00846054" w14:paraId="2D8523E0" w14:textId="77777777" w:rsidTr="00471C0C">
        <w:tc>
          <w:tcPr>
            <w:tcW w:w="7366" w:type="dxa"/>
          </w:tcPr>
          <w:p w14:paraId="7690EB12" w14:textId="1FF4E606" w:rsidR="00846054" w:rsidRDefault="00846054" w:rsidP="00846054">
            <w:pPr>
              <w:pStyle w:val="Guideline"/>
            </w:pPr>
            <w:r w:rsidRPr="004E3F10">
              <w:t>Support to the STF work (e.g., provision of test–beds, organization of workshops, events)</w:t>
            </w:r>
          </w:p>
        </w:tc>
        <w:tc>
          <w:tcPr>
            <w:tcW w:w="2127" w:type="dxa"/>
          </w:tcPr>
          <w:p w14:paraId="30970AC6" w14:textId="77777777" w:rsidR="00846054" w:rsidRDefault="00846054" w:rsidP="00846054">
            <w:pPr>
              <w:pStyle w:val="Guideline"/>
            </w:pPr>
          </w:p>
        </w:tc>
      </w:tr>
      <w:tr w:rsidR="00846054" w14:paraId="18B79FE8" w14:textId="77777777" w:rsidTr="00471C0C">
        <w:tc>
          <w:tcPr>
            <w:tcW w:w="7366" w:type="dxa"/>
          </w:tcPr>
          <w:p w14:paraId="67BE08F6" w14:textId="11293718" w:rsidR="00846054" w:rsidRDefault="00846054" w:rsidP="00846054">
            <w:pPr>
              <w:pStyle w:val="Guideline"/>
            </w:pPr>
            <w:r w:rsidRPr="004E3F10">
              <w:t>Steering Group meetings (number of meetings / participants / duration)</w:t>
            </w:r>
          </w:p>
        </w:tc>
        <w:tc>
          <w:tcPr>
            <w:tcW w:w="2127" w:type="dxa"/>
          </w:tcPr>
          <w:p w14:paraId="006AB53D" w14:textId="77777777" w:rsidR="00846054" w:rsidRDefault="00846054" w:rsidP="00846054">
            <w:pPr>
              <w:pStyle w:val="Guideline"/>
            </w:pPr>
          </w:p>
        </w:tc>
      </w:tr>
      <w:tr w:rsidR="00846054" w14:paraId="74FF2E8F" w14:textId="77777777" w:rsidTr="00471C0C">
        <w:tc>
          <w:tcPr>
            <w:tcW w:w="7366" w:type="dxa"/>
          </w:tcPr>
          <w:p w14:paraId="577E4A58" w14:textId="75334F0F" w:rsidR="00846054" w:rsidRDefault="00846054" w:rsidP="00846054">
            <w:pPr>
              <w:pStyle w:val="Guideline"/>
            </w:pPr>
            <w:r w:rsidRPr="004E3F10">
              <w:t>Number of delegates directly involved in the review of the deliverables</w:t>
            </w:r>
          </w:p>
        </w:tc>
        <w:tc>
          <w:tcPr>
            <w:tcW w:w="2127" w:type="dxa"/>
          </w:tcPr>
          <w:p w14:paraId="22F6E6C1" w14:textId="53C27EF2" w:rsidR="00846054" w:rsidRDefault="00EE00CC" w:rsidP="00846054">
            <w:pPr>
              <w:pStyle w:val="Guideline"/>
            </w:pPr>
            <w:r>
              <w:t>x</w:t>
            </w:r>
          </w:p>
        </w:tc>
      </w:tr>
      <w:tr w:rsidR="00846054" w14:paraId="4D1F0A21" w14:textId="77777777" w:rsidTr="00471C0C">
        <w:tc>
          <w:tcPr>
            <w:tcW w:w="7366" w:type="dxa"/>
          </w:tcPr>
          <w:p w14:paraId="7CAA29D8" w14:textId="058586C1" w:rsidR="00846054" w:rsidRDefault="00846054" w:rsidP="00846054">
            <w:pPr>
              <w:pStyle w:val="Guideline"/>
            </w:pPr>
            <w:r w:rsidRPr="004E3F10">
              <w:t xml:space="preserve">Contributions/comments received from the reference </w:t>
            </w:r>
            <w:r w:rsidR="00FA4589">
              <w:t>Reference Bodie</w:t>
            </w:r>
            <w:r w:rsidRPr="004E3F10">
              <w:t>s</w:t>
            </w:r>
          </w:p>
        </w:tc>
        <w:tc>
          <w:tcPr>
            <w:tcW w:w="2127" w:type="dxa"/>
          </w:tcPr>
          <w:p w14:paraId="27143416" w14:textId="5E0421EA" w:rsidR="00846054" w:rsidRDefault="00EE00CC" w:rsidP="00846054">
            <w:pPr>
              <w:pStyle w:val="Guideline"/>
            </w:pPr>
            <w:r>
              <w:t>x</w:t>
            </w:r>
          </w:p>
        </w:tc>
      </w:tr>
      <w:tr w:rsidR="00846054" w14:paraId="3B371592" w14:textId="77777777" w:rsidTr="00471C0C">
        <w:tc>
          <w:tcPr>
            <w:tcW w:w="7366" w:type="dxa"/>
          </w:tcPr>
          <w:p w14:paraId="3AD48189" w14:textId="660B0751" w:rsidR="00846054" w:rsidRDefault="00846054" w:rsidP="00846054">
            <w:pPr>
              <w:pStyle w:val="Guideline"/>
            </w:pPr>
            <w:r w:rsidRPr="004E3F10">
              <w:t xml:space="preserve">Contributions/comments received from other </w:t>
            </w:r>
            <w:r w:rsidR="00FA4589">
              <w:t>Reference Bodie</w:t>
            </w:r>
            <w:r w:rsidRPr="004E3F10">
              <w:t>s</w:t>
            </w:r>
          </w:p>
        </w:tc>
        <w:tc>
          <w:tcPr>
            <w:tcW w:w="2127" w:type="dxa"/>
          </w:tcPr>
          <w:p w14:paraId="057A2DAE" w14:textId="77777777" w:rsidR="00846054" w:rsidRDefault="00846054" w:rsidP="00846054">
            <w:pPr>
              <w:pStyle w:val="Guideline"/>
            </w:pPr>
          </w:p>
        </w:tc>
      </w:tr>
      <w:tr w:rsidR="00EF771B" w14:paraId="5F839D4A" w14:textId="77777777" w:rsidTr="00471C0C">
        <w:tc>
          <w:tcPr>
            <w:tcW w:w="7366" w:type="dxa"/>
          </w:tcPr>
          <w:p w14:paraId="345C98B9" w14:textId="77777777" w:rsidR="00EF771B" w:rsidRPr="004E3F10" w:rsidRDefault="00EF771B" w:rsidP="00846054">
            <w:pPr>
              <w:pStyle w:val="Guideline"/>
            </w:pPr>
          </w:p>
        </w:tc>
        <w:tc>
          <w:tcPr>
            <w:tcW w:w="2127" w:type="dxa"/>
          </w:tcPr>
          <w:p w14:paraId="5F5BCAE5" w14:textId="77777777" w:rsidR="00EF771B" w:rsidRDefault="00EF771B" w:rsidP="00846054">
            <w:pPr>
              <w:pStyle w:val="Guideline"/>
            </w:pPr>
          </w:p>
        </w:tc>
      </w:tr>
      <w:tr w:rsidR="00EF771B" w14:paraId="7401A9DB" w14:textId="77777777" w:rsidTr="00471C0C">
        <w:tc>
          <w:tcPr>
            <w:tcW w:w="9493" w:type="dxa"/>
            <w:gridSpan w:val="2"/>
          </w:tcPr>
          <w:p w14:paraId="64C4FBED" w14:textId="62323E0E" w:rsidR="00EF771B" w:rsidRPr="00471C0C" w:rsidRDefault="00EF771B" w:rsidP="00EF771B">
            <w:pPr>
              <w:pStyle w:val="Guideline"/>
              <w:rPr>
                <w:b/>
                <w:i w:val="0"/>
              </w:rPr>
            </w:pPr>
            <w:r w:rsidRPr="00471C0C">
              <w:rPr>
                <w:b/>
                <w:i w:val="0"/>
              </w:rPr>
              <w:t>Contribution from the STF to ETSI work</w:t>
            </w:r>
          </w:p>
        </w:tc>
      </w:tr>
      <w:tr w:rsidR="00EF771B" w14:paraId="7505428E" w14:textId="77777777" w:rsidTr="00471C0C">
        <w:tc>
          <w:tcPr>
            <w:tcW w:w="7366" w:type="dxa"/>
          </w:tcPr>
          <w:p w14:paraId="27029AD0" w14:textId="27998A59" w:rsidR="00EF771B" w:rsidRPr="004E3F10" w:rsidRDefault="00EF771B" w:rsidP="00EF771B">
            <w:pPr>
              <w:pStyle w:val="Guideline"/>
            </w:pPr>
            <w:r w:rsidRPr="00500352">
              <w:t xml:space="preserve">Contributions to </w:t>
            </w:r>
            <w:r w:rsidR="00FA4589">
              <w:t xml:space="preserve">Reference Body </w:t>
            </w:r>
            <w:r w:rsidRPr="00500352">
              <w:t>meetings (number of documents / meetings / participants)</w:t>
            </w:r>
          </w:p>
        </w:tc>
        <w:tc>
          <w:tcPr>
            <w:tcW w:w="2127" w:type="dxa"/>
          </w:tcPr>
          <w:p w14:paraId="29F9F3A8" w14:textId="57FE29EB" w:rsidR="00EF771B" w:rsidRDefault="002B63A4" w:rsidP="00EF771B">
            <w:pPr>
              <w:pStyle w:val="Guideline"/>
            </w:pPr>
            <w:r>
              <w:t>x</w:t>
            </w:r>
          </w:p>
        </w:tc>
      </w:tr>
      <w:tr w:rsidR="00EF771B" w14:paraId="0ED6504A" w14:textId="77777777" w:rsidTr="00471C0C">
        <w:tc>
          <w:tcPr>
            <w:tcW w:w="7366" w:type="dxa"/>
          </w:tcPr>
          <w:p w14:paraId="4E1569EA" w14:textId="2742AAF0" w:rsidR="00EF771B" w:rsidRPr="004E3F10" w:rsidRDefault="00EF771B" w:rsidP="00EF771B">
            <w:pPr>
              <w:pStyle w:val="Guideline"/>
            </w:pPr>
            <w:r w:rsidRPr="00500352">
              <w:t xml:space="preserve">Contributions to other </w:t>
            </w:r>
            <w:r w:rsidR="00FA4589">
              <w:t>Reference Bodie</w:t>
            </w:r>
            <w:r w:rsidRPr="00500352">
              <w:t>s</w:t>
            </w:r>
          </w:p>
        </w:tc>
        <w:tc>
          <w:tcPr>
            <w:tcW w:w="2127" w:type="dxa"/>
          </w:tcPr>
          <w:p w14:paraId="268D1E76" w14:textId="77777777" w:rsidR="00EF771B" w:rsidRDefault="00EF771B" w:rsidP="00EF771B">
            <w:pPr>
              <w:pStyle w:val="Guideline"/>
            </w:pPr>
          </w:p>
        </w:tc>
      </w:tr>
      <w:tr w:rsidR="00EF771B" w14:paraId="008AE1FB" w14:textId="77777777" w:rsidTr="00471C0C">
        <w:tc>
          <w:tcPr>
            <w:tcW w:w="7366" w:type="dxa"/>
          </w:tcPr>
          <w:p w14:paraId="2DB7E012" w14:textId="64ACDBCF" w:rsidR="00EF771B" w:rsidRPr="004E3F10" w:rsidRDefault="00EF771B" w:rsidP="00EF771B">
            <w:pPr>
              <w:pStyle w:val="Guideline"/>
            </w:pPr>
            <w:r w:rsidRPr="00500352">
              <w:t>Presentations in workshops, conferences, stakeholder meetings</w:t>
            </w:r>
          </w:p>
        </w:tc>
        <w:tc>
          <w:tcPr>
            <w:tcW w:w="2127" w:type="dxa"/>
          </w:tcPr>
          <w:p w14:paraId="021BD36E" w14:textId="77777777" w:rsidR="00EF771B" w:rsidRDefault="00EF771B" w:rsidP="00EF771B">
            <w:pPr>
              <w:pStyle w:val="Guideline"/>
            </w:pPr>
          </w:p>
        </w:tc>
      </w:tr>
      <w:tr w:rsidR="00EF771B" w14:paraId="4E88F3DC" w14:textId="77777777" w:rsidTr="00471C0C">
        <w:tc>
          <w:tcPr>
            <w:tcW w:w="7366" w:type="dxa"/>
          </w:tcPr>
          <w:p w14:paraId="546961F6" w14:textId="77777777" w:rsidR="00EF771B" w:rsidRPr="004E3F10" w:rsidRDefault="00EF771B" w:rsidP="00EF771B">
            <w:pPr>
              <w:pStyle w:val="Guideline"/>
            </w:pPr>
          </w:p>
        </w:tc>
        <w:tc>
          <w:tcPr>
            <w:tcW w:w="2127" w:type="dxa"/>
          </w:tcPr>
          <w:p w14:paraId="69DFECB6" w14:textId="77777777" w:rsidR="00EF771B" w:rsidRDefault="00EF771B" w:rsidP="00EF771B">
            <w:pPr>
              <w:pStyle w:val="Guideline"/>
            </w:pPr>
          </w:p>
        </w:tc>
      </w:tr>
      <w:tr w:rsidR="00EF771B" w14:paraId="789051DB" w14:textId="77777777" w:rsidTr="00471C0C">
        <w:tc>
          <w:tcPr>
            <w:tcW w:w="9493" w:type="dxa"/>
            <w:gridSpan w:val="2"/>
          </w:tcPr>
          <w:p w14:paraId="1CCCD190" w14:textId="765ABD46" w:rsidR="00EF771B" w:rsidRPr="00471C0C" w:rsidRDefault="00EF771B" w:rsidP="00EF771B">
            <w:pPr>
              <w:pStyle w:val="Guideline"/>
              <w:rPr>
                <w:b/>
                <w:i w:val="0"/>
              </w:rPr>
            </w:pPr>
            <w:r w:rsidRPr="00471C0C">
              <w:rPr>
                <w:b/>
                <w:i w:val="0"/>
              </w:rPr>
              <w:t>Liaison with other stakeholders</w:t>
            </w:r>
          </w:p>
        </w:tc>
      </w:tr>
      <w:tr w:rsidR="00EF771B" w14:paraId="34AEDE79" w14:textId="77777777" w:rsidTr="00471C0C">
        <w:tc>
          <w:tcPr>
            <w:tcW w:w="7366" w:type="dxa"/>
          </w:tcPr>
          <w:p w14:paraId="2E1DA177" w14:textId="102831A3" w:rsidR="00EF771B" w:rsidRPr="004E3F10" w:rsidRDefault="00EF771B" w:rsidP="00EF771B">
            <w:pPr>
              <w:pStyle w:val="Guideline"/>
            </w:pPr>
            <w:r w:rsidRPr="00500352">
              <w:t>Stakeholder participation in the project (category, business area)</w:t>
            </w:r>
          </w:p>
        </w:tc>
        <w:tc>
          <w:tcPr>
            <w:tcW w:w="2127" w:type="dxa"/>
          </w:tcPr>
          <w:p w14:paraId="41C81A89" w14:textId="77777777" w:rsidR="00EF771B" w:rsidRDefault="00EF771B" w:rsidP="00EF771B">
            <w:pPr>
              <w:pStyle w:val="Guideline"/>
            </w:pPr>
          </w:p>
        </w:tc>
      </w:tr>
      <w:tr w:rsidR="00EF771B" w14:paraId="7EA7EC5A" w14:textId="77777777" w:rsidTr="00471C0C">
        <w:tc>
          <w:tcPr>
            <w:tcW w:w="7366" w:type="dxa"/>
          </w:tcPr>
          <w:p w14:paraId="37E3B7A1" w14:textId="7104FD59" w:rsidR="00EF771B" w:rsidRPr="004E3F10" w:rsidRDefault="00EF771B" w:rsidP="00EF771B">
            <w:pPr>
              <w:pStyle w:val="Guideline"/>
            </w:pPr>
            <w:r w:rsidRPr="00500352">
              <w:t>Cooperation with other standardization bodies</w:t>
            </w:r>
          </w:p>
        </w:tc>
        <w:tc>
          <w:tcPr>
            <w:tcW w:w="2127" w:type="dxa"/>
          </w:tcPr>
          <w:p w14:paraId="36087CC9" w14:textId="77777777" w:rsidR="00EF771B" w:rsidRDefault="00EF771B" w:rsidP="00EF771B">
            <w:pPr>
              <w:pStyle w:val="Guideline"/>
            </w:pPr>
          </w:p>
        </w:tc>
      </w:tr>
      <w:tr w:rsidR="00EF771B" w14:paraId="0F25A493" w14:textId="77777777" w:rsidTr="00471C0C">
        <w:tc>
          <w:tcPr>
            <w:tcW w:w="7366" w:type="dxa"/>
          </w:tcPr>
          <w:p w14:paraId="1F404B22" w14:textId="677835F1" w:rsidR="00EF771B" w:rsidRPr="004E3F10" w:rsidRDefault="00EF771B" w:rsidP="00EF771B">
            <w:pPr>
              <w:pStyle w:val="Guideline"/>
            </w:pPr>
            <w:r w:rsidRPr="00500352">
              <w:t>Potential interest of new members to join ETSI</w:t>
            </w:r>
          </w:p>
        </w:tc>
        <w:tc>
          <w:tcPr>
            <w:tcW w:w="2127" w:type="dxa"/>
          </w:tcPr>
          <w:p w14:paraId="008F2907" w14:textId="77777777" w:rsidR="00EF771B" w:rsidRDefault="00EF771B" w:rsidP="00EF771B">
            <w:pPr>
              <w:pStyle w:val="Guideline"/>
            </w:pPr>
          </w:p>
        </w:tc>
      </w:tr>
      <w:tr w:rsidR="00EF771B" w14:paraId="4A2BB5C5" w14:textId="77777777" w:rsidTr="00471C0C">
        <w:tc>
          <w:tcPr>
            <w:tcW w:w="7366" w:type="dxa"/>
          </w:tcPr>
          <w:p w14:paraId="6D18D944" w14:textId="09BA4D13" w:rsidR="00EF771B" w:rsidRPr="004E3F10" w:rsidRDefault="00EF771B" w:rsidP="00EF771B">
            <w:pPr>
              <w:pStyle w:val="Guideline"/>
            </w:pPr>
            <w:r w:rsidRPr="00500352">
              <w:t xml:space="preserve">Liaison to identify requirements and raise awareness on ETSI deliverables </w:t>
            </w:r>
          </w:p>
        </w:tc>
        <w:tc>
          <w:tcPr>
            <w:tcW w:w="2127" w:type="dxa"/>
          </w:tcPr>
          <w:p w14:paraId="6D53FD5C" w14:textId="15EA5768" w:rsidR="00EF771B" w:rsidRDefault="00EA5AA2" w:rsidP="00EF771B">
            <w:pPr>
              <w:pStyle w:val="Guideline"/>
            </w:pPr>
            <w:r>
              <w:t>x</w:t>
            </w:r>
          </w:p>
        </w:tc>
      </w:tr>
      <w:tr w:rsidR="00EF771B" w14:paraId="7F7ABE71" w14:textId="77777777" w:rsidTr="00471C0C">
        <w:tc>
          <w:tcPr>
            <w:tcW w:w="7366" w:type="dxa"/>
          </w:tcPr>
          <w:p w14:paraId="27F7FA1F" w14:textId="4B2B824E" w:rsidR="00EF771B" w:rsidRPr="004E3F10" w:rsidRDefault="00EF771B" w:rsidP="00EF771B">
            <w:pPr>
              <w:pStyle w:val="Guideline"/>
            </w:pPr>
            <w:r w:rsidRPr="00500352">
              <w:t>Comments received on drafts (e.g. on WEB site, mailing lists, etc.)</w:t>
            </w:r>
          </w:p>
        </w:tc>
        <w:tc>
          <w:tcPr>
            <w:tcW w:w="2127" w:type="dxa"/>
          </w:tcPr>
          <w:p w14:paraId="6F432F4E" w14:textId="2C247EA3" w:rsidR="00EF771B" w:rsidRDefault="00EA5AA2" w:rsidP="00EF771B">
            <w:pPr>
              <w:pStyle w:val="Guideline"/>
            </w:pPr>
            <w:r>
              <w:t>x</w:t>
            </w:r>
          </w:p>
        </w:tc>
      </w:tr>
      <w:tr w:rsidR="00EF771B" w14:paraId="05599BEA" w14:textId="77777777" w:rsidTr="00471C0C">
        <w:tc>
          <w:tcPr>
            <w:tcW w:w="7366" w:type="dxa"/>
          </w:tcPr>
          <w:p w14:paraId="0A621863" w14:textId="77777777" w:rsidR="00EF771B" w:rsidRPr="004E3F10" w:rsidRDefault="00EF771B" w:rsidP="00EF771B">
            <w:pPr>
              <w:pStyle w:val="Guideline"/>
            </w:pPr>
          </w:p>
        </w:tc>
        <w:tc>
          <w:tcPr>
            <w:tcW w:w="2127" w:type="dxa"/>
          </w:tcPr>
          <w:p w14:paraId="704E427D" w14:textId="77777777" w:rsidR="00EF771B" w:rsidRDefault="00EF771B" w:rsidP="00EF771B">
            <w:pPr>
              <w:pStyle w:val="Guideline"/>
            </w:pPr>
          </w:p>
        </w:tc>
      </w:tr>
      <w:tr w:rsidR="00EF771B" w14:paraId="161DBDEB" w14:textId="77777777" w:rsidTr="00471C0C">
        <w:tc>
          <w:tcPr>
            <w:tcW w:w="9493" w:type="dxa"/>
            <w:gridSpan w:val="2"/>
          </w:tcPr>
          <w:p w14:paraId="20E541E5" w14:textId="543F7BA0" w:rsidR="00EF771B" w:rsidRPr="00471C0C" w:rsidRDefault="00EF771B" w:rsidP="00EF771B">
            <w:pPr>
              <w:pStyle w:val="Guideline"/>
              <w:rPr>
                <w:b/>
                <w:i w:val="0"/>
              </w:rPr>
            </w:pPr>
            <w:r w:rsidRPr="00471C0C">
              <w:rPr>
                <w:b/>
                <w:i w:val="0"/>
              </w:rPr>
              <w:t>Quality of deliverables</w:t>
            </w:r>
          </w:p>
        </w:tc>
      </w:tr>
      <w:tr w:rsidR="00EF771B" w14:paraId="6F0CCFA1" w14:textId="77777777" w:rsidTr="00471C0C">
        <w:tc>
          <w:tcPr>
            <w:tcW w:w="7366" w:type="dxa"/>
          </w:tcPr>
          <w:p w14:paraId="5E81304B" w14:textId="3B90ED84" w:rsidR="00EF771B" w:rsidRPr="004E3F10" w:rsidRDefault="00EF771B" w:rsidP="00EF771B">
            <w:pPr>
              <w:pStyle w:val="Guideline"/>
            </w:pPr>
            <w:r w:rsidRPr="00500352">
              <w:t>Approval of deliverables according to schedule</w:t>
            </w:r>
          </w:p>
        </w:tc>
        <w:tc>
          <w:tcPr>
            <w:tcW w:w="2127" w:type="dxa"/>
          </w:tcPr>
          <w:p w14:paraId="1D26A822" w14:textId="357909FE" w:rsidR="00EF771B" w:rsidRDefault="00EA5AA2" w:rsidP="00EF771B">
            <w:pPr>
              <w:pStyle w:val="Guideline"/>
            </w:pPr>
            <w:r>
              <w:t>x</w:t>
            </w:r>
          </w:p>
        </w:tc>
      </w:tr>
      <w:tr w:rsidR="00EF771B" w14:paraId="199A4203" w14:textId="77777777" w:rsidTr="00471C0C">
        <w:tc>
          <w:tcPr>
            <w:tcW w:w="7366" w:type="dxa"/>
          </w:tcPr>
          <w:p w14:paraId="01C50083" w14:textId="41F4C62E" w:rsidR="00EF771B" w:rsidRPr="004E3F10" w:rsidRDefault="00EF771B" w:rsidP="00EF771B">
            <w:pPr>
              <w:pStyle w:val="Guideline"/>
            </w:pPr>
            <w:r w:rsidRPr="00500352">
              <w:t>Respect of time scale, with reference to start/end dates in the approved ToR</w:t>
            </w:r>
          </w:p>
        </w:tc>
        <w:tc>
          <w:tcPr>
            <w:tcW w:w="2127" w:type="dxa"/>
          </w:tcPr>
          <w:p w14:paraId="7DB165C5" w14:textId="025433CE" w:rsidR="00EF771B" w:rsidRDefault="00EA5AA2" w:rsidP="00EF771B">
            <w:pPr>
              <w:pStyle w:val="Guideline"/>
            </w:pPr>
            <w:r>
              <w:t>x</w:t>
            </w:r>
          </w:p>
        </w:tc>
      </w:tr>
      <w:tr w:rsidR="00EF771B" w14:paraId="27811943" w14:textId="77777777" w:rsidTr="00471C0C">
        <w:tc>
          <w:tcPr>
            <w:tcW w:w="7366" w:type="dxa"/>
          </w:tcPr>
          <w:p w14:paraId="3D0827A8" w14:textId="1B8F6662" w:rsidR="00EF771B" w:rsidRPr="004E3F10" w:rsidRDefault="00EF771B" w:rsidP="00EF771B">
            <w:pPr>
              <w:pStyle w:val="Guideline"/>
            </w:pPr>
            <w:r w:rsidRPr="00500352">
              <w:t xml:space="preserve">Comments from Quality review by </w:t>
            </w:r>
            <w:r w:rsidR="00FA4589">
              <w:t>Reference Body</w:t>
            </w:r>
          </w:p>
        </w:tc>
        <w:tc>
          <w:tcPr>
            <w:tcW w:w="2127" w:type="dxa"/>
          </w:tcPr>
          <w:p w14:paraId="7CE63B62" w14:textId="56F3EED8" w:rsidR="00EF771B" w:rsidRDefault="00EA5AA2" w:rsidP="00EF771B">
            <w:pPr>
              <w:pStyle w:val="Guideline"/>
            </w:pPr>
            <w:r>
              <w:t>x</w:t>
            </w:r>
          </w:p>
        </w:tc>
      </w:tr>
      <w:tr w:rsidR="00EF771B" w14:paraId="659A35C9" w14:textId="77777777" w:rsidTr="00471C0C">
        <w:tc>
          <w:tcPr>
            <w:tcW w:w="7366" w:type="dxa"/>
          </w:tcPr>
          <w:p w14:paraId="1C4BC9F2" w14:textId="1B26F4A5" w:rsidR="00EF771B" w:rsidRPr="004E3F10" w:rsidRDefault="00EF771B" w:rsidP="00EF771B">
            <w:pPr>
              <w:pStyle w:val="Guideline"/>
            </w:pPr>
            <w:r w:rsidRPr="00500352">
              <w:t>Comments from Quality review by ETSI Secretariat</w:t>
            </w:r>
          </w:p>
        </w:tc>
        <w:tc>
          <w:tcPr>
            <w:tcW w:w="2127" w:type="dxa"/>
          </w:tcPr>
          <w:p w14:paraId="228F115F" w14:textId="1E07CBA1" w:rsidR="00EF771B" w:rsidRDefault="00EA5AA2" w:rsidP="00EF771B">
            <w:pPr>
              <w:pStyle w:val="Guideline"/>
            </w:pPr>
            <w:r>
              <w:t>x</w:t>
            </w:r>
          </w:p>
        </w:tc>
      </w:tr>
      <w:tr w:rsidR="00EF771B" w14:paraId="2ADDB58F" w14:textId="77777777" w:rsidTr="00471C0C">
        <w:tc>
          <w:tcPr>
            <w:tcW w:w="7366" w:type="dxa"/>
          </w:tcPr>
          <w:p w14:paraId="149C5C04" w14:textId="77777777" w:rsidR="00EF771B" w:rsidRPr="004E3F10" w:rsidRDefault="00EF771B" w:rsidP="00EF771B">
            <w:pPr>
              <w:pStyle w:val="Guideline"/>
            </w:pPr>
          </w:p>
        </w:tc>
        <w:tc>
          <w:tcPr>
            <w:tcW w:w="2127" w:type="dxa"/>
          </w:tcPr>
          <w:p w14:paraId="4D82B81B" w14:textId="77777777" w:rsidR="00EF771B" w:rsidRDefault="00EF771B" w:rsidP="00EF771B">
            <w:pPr>
              <w:pStyle w:val="Guideline"/>
            </w:pPr>
          </w:p>
        </w:tc>
      </w:tr>
    </w:tbl>
    <w:p w14:paraId="14AC52A8" w14:textId="77777777" w:rsidR="00846054" w:rsidRDefault="00846054" w:rsidP="00615997">
      <w:pPr>
        <w:pStyle w:val="Guideline"/>
      </w:pPr>
    </w:p>
    <w:p w14:paraId="151629D4" w14:textId="4A90E3D7" w:rsidR="00936838" w:rsidRDefault="00936838" w:rsidP="00936838">
      <w:pPr>
        <w:pStyle w:val="B0Bold"/>
      </w:pPr>
      <w:r>
        <w:t>Time recording</w:t>
      </w:r>
      <w:r w:rsidR="00F27814">
        <w:t xml:space="preserve"> </w:t>
      </w:r>
    </w:p>
    <w:p w14:paraId="3DF808CD" w14:textId="5F614E7A" w:rsidR="00780BF7" w:rsidRDefault="00936838" w:rsidP="008C310A">
      <w:pPr>
        <w:pStyle w:val="CommentText"/>
        <w:spacing w:after="120"/>
      </w:pPr>
      <w:r>
        <w:t xml:space="preserve">For reporting </w:t>
      </w:r>
      <w:r w:rsidR="00FA4589">
        <w:t>purposes,</w:t>
      </w:r>
      <w:r>
        <w:t xml:space="preserve"> the STF experts shall fill in the time sheet provided by ETSI with the days spent for the performance of the services</w:t>
      </w:r>
      <w:r w:rsidR="00F4248E">
        <w:t>.</w:t>
      </w:r>
    </w:p>
    <w:p w14:paraId="6F76651B" w14:textId="5D1D9850" w:rsidR="00780BF7" w:rsidRPr="00A65393" w:rsidRDefault="00FA4589" w:rsidP="008C310A">
      <w:pPr>
        <w:spacing w:after="120"/>
      </w:pPr>
      <w:r w:rsidRPr="00A65393">
        <w:t>During</w:t>
      </w:r>
      <w:r w:rsidR="00780BF7" w:rsidRPr="00A65393">
        <w:t xml:space="preserve"> the activity, the STF Leader </w:t>
      </w:r>
      <w:r w:rsidR="00780BF7">
        <w:t>shall</w:t>
      </w:r>
      <w:r w:rsidR="00780BF7" w:rsidRPr="00A65393">
        <w:t xml:space="preserve"> collect the relevant information, as necessary to measure the performance indicators.  The result will be presented in the Final Report.</w:t>
      </w:r>
    </w:p>
    <w:p w14:paraId="7DA255A6" w14:textId="77777777" w:rsidR="0007181A" w:rsidRPr="00691BA1" w:rsidRDefault="0007181A" w:rsidP="00AB0CC7">
      <w:pPr>
        <w:pStyle w:val="Heading1"/>
      </w:pPr>
      <w:r w:rsidRPr="00691BA1">
        <w:lastRenderedPageBreak/>
        <w:t>Document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629"/>
        <w:gridCol w:w="983"/>
        <w:gridCol w:w="1143"/>
        <w:gridCol w:w="4819"/>
      </w:tblGrid>
      <w:tr w:rsidR="0007181A" w14:paraId="6EBD077D" w14:textId="77777777" w:rsidTr="000C5B6B">
        <w:tc>
          <w:tcPr>
            <w:tcW w:w="606" w:type="dxa"/>
            <w:vAlign w:val="center"/>
          </w:tcPr>
          <w:p w14:paraId="57BCAE79" w14:textId="77777777" w:rsidR="0007181A" w:rsidRDefault="0007181A" w:rsidP="00B95033">
            <w:pPr>
              <w:keepNext/>
              <w:rPr>
                <w:b/>
                <w:bCs/>
                <w:lang w:val="fr-FR"/>
              </w:rPr>
            </w:pPr>
          </w:p>
        </w:tc>
        <w:tc>
          <w:tcPr>
            <w:tcW w:w="1629" w:type="dxa"/>
            <w:vAlign w:val="center"/>
          </w:tcPr>
          <w:p w14:paraId="7C7E4AD2" w14:textId="77777777" w:rsidR="0007181A" w:rsidRDefault="0007181A" w:rsidP="00B95033">
            <w:pPr>
              <w:keepNext/>
              <w:keepLines/>
              <w:jc w:val="center"/>
              <w:rPr>
                <w:b/>
                <w:bCs/>
              </w:rPr>
            </w:pPr>
            <w:r>
              <w:rPr>
                <w:b/>
                <w:bCs/>
              </w:rPr>
              <w:t>Date</w:t>
            </w:r>
          </w:p>
        </w:tc>
        <w:tc>
          <w:tcPr>
            <w:tcW w:w="983" w:type="dxa"/>
            <w:vAlign w:val="center"/>
          </w:tcPr>
          <w:p w14:paraId="14094597" w14:textId="77777777" w:rsidR="0007181A" w:rsidRDefault="0007181A" w:rsidP="00B95033">
            <w:pPr>
              <w:keepNext/>
              <w:keepLines/>
              <w:jc w:val="center"/>
              <w:rPr>
                <w:b/>
                <w:bCs/>
              </w:rPr>
            </w:pPr>
            <w:r>
              <w:rPr>
                <w:b/>
                <w:bCs/>
              </w:rPr>
              <w:t>Author</w:t>
            </w:r>
          </w:p>
        </w:tc>
        <w:tc>
          <w:tcPr>
            <w:tcW w:w="1143" w:type="dxa"/>
            <w:vAlign w:val="center"/>
          </w:tcPr>
          <w:p w14:paraId="42BF6987" w14:textId="77777777" w:rsidR="0007181A" w:rsidRDefault="0007181A" w:rsidP="00B95033">
            <w:pPr>
              <w:keepNext/>
              <w:keepLines/>
              <w:jc w:val="center"/>
              <w:rPr>
                <w:b/>
                <w:bCs/>
              </w:rPr>
            </w:pPr>
            <w:r>
              <w:rPr>
                <w:b/>
                <w:bCs/>
              </w:rPr>
              <w:t>Status</w:t>
            </w:r>
          </w:p>
        </w:tc>
        <w:tc>
          <w:tcPr>
            <w:tcW w:w="4819" w:type="dxa"/>
          </w:tcPr>
          <w:p w14:paraId="4440384F" w14:textId="77777777" w:rsidR="0007181A" w:rsidRDefault="0007181A" w:rsidP="00B95033">
            <w:pPr>
              <w:keepNext/>
              <w:keepLines/>
              <w:rPr>
                <w:b/>
                <w:bCs/>
              </w:rPr>
            </w:pPr>
            <w:r>
              <w:rPr>
                <w:b/>
                <w:bCs/>
              </w:rPr>
              <w:t>Comments</w:t>
            </w:r>
          </w:p>
        </w:tc>
      </w:tr>
      <w:tr w:rsidR="000C5B6B" w14:paraId="3FC8928F" w14:textId="77777777" w:rsidTr="000C5B6B">
        <w:tc>
          <w:tcPr>
            <w:tcW w:w="606" w:type="dxa"/>
          </w:tcPr>
          <w:p w14:paraId="64D5299D" w14:textId="7613D659" w:rsidR="000C5B6B" w:rsidRPr="00DE6347" w:rsidRDefault="00B84F1D" w:rsidP="00211930">
            <w:pPr>
              <w:jc w:val="center"/>
            </w:pPr>
            <w:r>
              <w:t>1.0</w:t>
            </w:r>
          </w:p>
        </w:tc>
        <w:tc>
          <w:tcPr>
            <w:tcW w:w="1629" w:type="dxa"/>
          </w:tcPr>
          <w:p w14:paraId="60AA58C1" w14:textId="5FF969AC" w:rsidR="000C5B6B" w:rsidRPr="00DE6347" w:rsidRDefault="00B84F1D" w:rsidP="00211930">
            <w:pPr>
              <w:jc w:val="center"/>
            </w:pPr>
            <w:r>
              <w:t>2024</w:t>
            </w:r>
            <w:r w:rsidR="003F7DE2">
              <w:t>-</w:t>
            </w:r>
            <w:r>
              <w:t>10-29</w:t>
            </w:r>
          </w:p>
        </w:tc>
        <w:tc>
          <w:tcPr>
            <w:tcW w:w="983" w:type="dxa"/>
          </w:tcPr>
          <w:p w14:paraId="021BD376" w14:textId="191210AB" w:rsidR="000C5B6B" w:rsidRDefault="00B84F1D" w:rsidP="0032165A">
            <w:pPr>
              <w:keepNext/>
              <w:keepLines/>
              <w:jc w:val="center"/>
            </w:pPr>
            <w:r>
              <w:t>ETSI Secretariat</w:t>
            </w:r>
          </w:p>
        </w:tc>
        <w:tc>
          <w:tcPr>
            <w:tcW w:w="1143" w:type="dxa"/>
          </w:tcPr>
          <w:p w14:paraId="008C0633" w14:textId="6F102AB8" w:rsidR="000C5B6B" w:rsidRDefault="00B84F1D" w:rsidP="0032165A">
            <w:pPr>
              <w:keepNext/>
              <w:keepLines/>
              <w:jc w:val="center"/>
            </w:pPr>
            <w:r>
              <w:t xml:space="preserve">Final </w:t>
            </w:r>
          </w:p>
        </w:tc>
        <w:tc>
          <w:tcPr>
            <w:tcW w:w="4819" w:type="dxa"/>
          </w:tcPr>
          <w:p w14:paraId="16D68C14" w14:textId="0FE1B1CC" w:rsidR="00B84F1D" w:rsidRDefault="00B84F1D" w:rsidP="000C5B6B">
            <w:pPr>
              <w:keepNext/>
              <w:keepLines/>
            </w:pPr>
            <w:r>
              <w:t>Update following Board#149 budget, revised version approved by ISG CDM on 28/10/2024</w:t>
            </w:r>
          </w:p>
        </w:tc>
      </w:tr>
    </w:tbl>
    <w:p w14:paraId="18445482" w14:textId="77777777" w:rsidR="00F360F7" w:rsidRDefault="00F360F7">
      <w:pPr>
        <w:tabs>
          <w:tab w:val="clear" w:pos="1418"/>
          <w:tab w:val="clear" w:pos="4678"/>
          <w:tab w:val="clear" w:pos="5954"/>
          <w:tab w:val="clear" w:pos="7088"/>
        </w:tabs>
        <w:overflowPunct/>
        <w:autoSpaceDE/>
        <w:autoSpaceDN/>
        <w:adjustRightInd/>
        <w:jc w:val="left"/>
        <w:textAlignment w:val="auto"/>
      </w:pPr>
      <w:r>
        <w:rPr>
          <w:b/>
          <w:bCs/>
        </w:rPr>
        <w:br w:type="page"/>
      </w:r>
    </w:p>
    <w:p w14:paraId="55C4EE4E" w14:textId="41709D03" w:rsidR="00F360F7" w:rsidRDefault="00F360F7" w:rsidP="00F360F7">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lastRenderedPageBreak/>
        <w:t>Annex I</w:t>
      </w:r>
      <w:r>
        <w:tab/>
      </w:r>
      <w:r w:rsidRPr="004F6F6C">
        <w:t>Response to the Request for Proposals</w:t>
      </w:r>
      <w:r w:rsidRPr="004F6F6C">
        <w:br/>
      </w:r>
      <w:r w:rsidRPr="00624000">
        <w:t>CfE –</w:t>
      </w:r>
      <w:r>
        <w:t xml:space="preserve"> STF 695 (REFERENCE BODY ISG CDM)</w:t>
      </w:r>
      <w:r w:rsidRPr="00624000">
        <w:t xml:space="preserve"> Deadline:</w:t>
      </w:r>
      <w:r>
        <w:t xml:space="preserve">                              </w:t>
      </w:r>
      <w:bookmarkStart w:id="7" w:name="Deadline2"/>
      <w:bookmarkEnd w:id="7"/>
      <w:r w:rsidRPr="002C63F9">
        <w:t>13 December 2024</w:t>
      </w:r>
    </w:p>
    <w:p w14:paraId="7EF71BAC" w14:textId="77777777" w:rsidR="00F360F7" w:rsidRDefault="00F360F7" w:rsidP="00F360F7">
      <w:pPr>
        <w:tabs>
          <w:tab w:val="clear" w:pos="1418"/>
          <w:tab w:val="clear" w:pos="4678"/>
          <w:tab w:val="clear" w:pos="5954"/>
          <w:tab w:val="clear" w:pos="7088"/>
        </w:tabs>
        <w:overflowPunct/>
        <w:jc w:val="left"/>
        <w:textAlignment w:val="auto"/>
        <w:rPr>
          <w:rFonts w:cs="Arial"/>
          <w:b/>
          <w:bCs/>
          <w:color w:val="000000"/>
          <w:sz w:val="24"/>
          <w:szCs w:val="24"/>
        </w:rPr>
      </w:pPr>
      <w:bookmarkStart w:id="8" w:name="ETSI_MEMBER"/>
      <w:bookmarkEnd w:id="8"/>
      <w:r>
        <w:rPr>
          <w:rFonts w:cs="Arial"/>
          <w:b/>
          <w:bCs/>
          <w:color w:val="000000"/>
          <w:sz w:val="24"/>
          <w:szCs w:val="24"/>
          <w:u w:val="single"/>
        </w:rPr>
        <w:t xml:space="preserve">If you are an ETSI Member </w:t>
      </w:r>
      <w:r>
        <w:rPr>
          <w:rFonts w:cs="Arial"/>
          <w:b/>
          <w:bCs/>
          <w:color w:val="000000"/>
          <w:sz w:val="24"/>
          <w:szCs w:val="24"/>
        </w:rPr>
        <w:t xml:space="preserve">* </w:t>
      </w:r>
    </w:p>
    <w:p w14:paraId="68ED808E" w14:textId="77777777" w:rsidR="00F360F7" w:rsidRDefault="00F360F7" w:rsidP="00F360F7">
      <w:pPr>
        <w:tabs>
          <w:tab w:val="clear" w:pos="1418"/>
          <w:tab w:val="clear" w:pos="4678"/>
          <w:tab w:val="clear" w:pos="5954"/>
          <w:tab w:val="clear" w:pos="7088"/>
        </w:tabs>
        <w:overflowPunct/>
        <w:jc w:val="left"/>
        <w:textAlignment w:val="auto"/>
        <w:rPr>
          <w:rFonts w:cs="Arial"/>
          <w:b/>
          <w:bCs/>
          <w:color w:val="000000"/>
          <w:sz w:val="24"/>
          <w:szCs w:val="24"/>
        </w:rPr>
      </w:pPr>
    </w:p>
    <w:p w14:paraId="7A69B727" w14:textId="77777777" w:rsidR="00F360F7" w:rsidRDefault="00F360F7" w:rsidP="00F360F7">
      <w:pPr>
        <w:tabs>
          <w:tab w:val="clear" w:pos="1418"/>
          <w:tab w:val="clear" w:pos="4678"/>
          <w:tab w:val="clear" w:pos="5954"/>
          <w:tab w:val="clear" w:pos="7088"/>
        </w:tabs>
        <w:overflowPunct/>
        <w:jc w:val="left"/>
        <w:textAlignment w:val="auto"/>
        <w:rPr>
          <w:rFonts w:cs="Arial"/>
          <w:b/>
          <w:bCs/>
          <w:color w:val="000000"/>
          <w:sz w:val="24"/>
          <w:szCs w:val="24"/>
        </w:rPr>
      </w:pPr>
      <w:r>
        <w:rPr>
          <w:rFonts w:cs="Arial"/>
          <w:b/>
          <w:bCs/>
          <w:color w:val="000000"/>
          <w:sz w:val="24"/>
          <w:szCs w:val="24"/>
        </w:rPr>
        <w:t>ETSI membership status (Indicate your status):</w:t>
      </w:r>
    </w:p>
    <w:p w14:paraId="44A43EC4"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 Full</w:t>
      </w:r>
    </w:p>
    <w:p w14:paraId="6C08B8BF"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 xml:space="preserve"> Associate </w:t>
      </w:r>
    </w:p>
    <w:p w14:paraId="25A46589"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 Observer</w:t>
      </w:r>
    </w:p>
    <w:p w14:paraId="2ED7ECD9" w14:textId="77777777" w:rsidR="00F360F7" w:rsidRDefault="00F360F7" w:rsidP="00F360F7">
      <w:pPr>
        <w:tabs>
          <w:tab w:val="clear" w:pos="1418"/>
          <w:tab w:val="clear" w:pos="4678"/>
          <w:tab w:val="clear" w:pos="5954"/>
          <w:tab w:val="clear" w:pos="7088"/>
        </w:tabs>
        <w:overflowPunct/>
        <w:jc w:val="left"/>
        <w:textAlignment w:val="auto"/>
        <w:rPr>
          <w:rFonts w:cs="Arial"/>
          <w:b/>
          <w:bCs/>
          <w:color w:val="000000"/>
          <w:sz w:val="24"/>
          <w:szCs w:val="24"/>
        </w:rPr>
      </w:pPr>
    </w:p>
    <w:p w14:paraId="2CA5FD87" w14:textId="77777777" w:rsidR="00F360F7" w:rsidRDefault="00F360F7" w:rsidP="00F360F7">
      <w:pPr>
        <w:tabs>
          <w:tab w:val="clear" w:pos="1418"/>
          <w:tab w:val="clear" w:pos="4678"/>
          <w:tab w:val="clear" w:pos="5954"/>
          <w:tab w:val="clear" w:pos="7088"/>
        </w:tabs>
        <w:overflowPunct/>
        <w:jc w:val="left"/>
        <w:textAlignment w:val="auto"/>
        <w:rPr>
          <w:rFonts w:cs="Arial"/>
          <w:b/>
          <w:bCs/>
          <w:color w:val="000000"/>
          <w:sz w:val="24"/>
          <w:szCs w:val="24"/>
        </w:rPr>
      </w:pPr>
      <w:r>
        <w:rPr>
          <w:rFonts w:cs="Arial"/>
          <w:b/>
          <w:bCs/>
          <w:color w:val="000000"/>
          <w:sz w:val="24"/>
          <w:szCs w:val="24"/>
          <w:u w:val="single"/>
        </w:rPr>
        <w:t>If you are not an ETSI Member</w:t>
      </w:r>
      <w:r>
        <w:rPr>
          <w:rFonts w:cs="Arial"/>
          <w:b/>
          <w:bCs/>
          <w:color w:val="000000"/>
          <w:sz w:val="24"/>
          <w:szCs w:val="24"/>
        </w:rPr>
        <w:t xml:space="preserve"> *</w:t>
      </w:r>
    </w:p>
    <w:p w14:paraId="76FBDC76" w14:textId="77777777" w:rsidR="00F360F7" w:rsidRDefault="00F360F7" w:rsidP="00F360F7">
      <w:pPr>
        <w:tabs>
          <w:tab w:val="clear" w:pos="1418"/>
          <w:tab w:val="clear" w:pos="4678"/>
          <w:tab w:val="clear" w:pos="5954"/>
          <w:tab w:val="clear" w:pos="7088"/>
        </w:tabs>
        <w:overflowPunct/>
        <w:jc w:val="left"/>
        <w:textAlignment w:val="auto"/>
        <w:rPr>
          <w:rFonts w:cs="Arial"/>
          <w:b/>
          <w:bCs/>
          <w:color w:val="000000"/>
          <w:sz w:val="24"/>
          <w:szCs w:val="24"/>
        </w:rPr>
      </w:pPr>
      <w:r>
        <w:rPr>
          <w:rFonts w:cs="Arial"/>
          <w:color w:val="000000"/>
          <w:sz w:val="24"/>
          <w:szCs w:val="24"/>
        </w:rPr>
        <w:t>Please indicate:</w:t>
      </w:r>
    </w:p>
    <w:p w14:paraId="37459274" w14:textId="77777777" w:rsidR="00F360F7" w:rsidRDefault="00F360F7" w:rsidP="00F360F7">
      <w:pPr>
        <w:tabs>
          <w:tab w:val="clear" w:pos="1418"/>
          <w:tab w:val="clear" w:pos="4678"/>
          <w:tab w:val="clear" w:pos="5954"/>
          <w:tab w:val="clear" w:pos="7088"/>
        </w:tabs>
        <w:overflowPunct/>
        <w:jc w:val="left"/>
        <w:textAlignment w:val="auto"/>
        <w:rPr>
          <w:rFonts w:cs="Arial"/>
          <w:b/>
          <w:bCs/>
          <w:color w:val="000000"/>
          <w:sz w:val="24"/>
          <w:szCs w:val="24"/>
        </w:rPr>
      </w:pPr>
    </w:p>
    <w:p w14:paraId="03104216"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r>
        <w:rPr>
          <w:rFonts w:cs="Arial"/>
          <w:b/>
          <w:bCs/>
          <w:color w:val="000000"/>
          <w:sz w:val="24"/>
          <w:szCs w:val="24"/>
        </w:rPr>
        <w:t>Full name of the ETSI member supporting the application (list of ETSI members on etsi.org):</w:t>
      </w:r>
    </w:p>
    <w:p w14:paraId="21C40695"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-________________________</w:t>
      </w:r>
      <w:r>
        <w:rPr>
          <w:rFonts w:cs="Arial"/>
          <w:color w:val="000000"/>
          <w:sz w:val="24"/>
          <w:szCs w:val="24"/>
        </w:rPr>
        <w:tab/>
      </w:r>
    </w:p>
    <w:p w14:paraId="783D4BA2"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p>
    <w:p w14:paraId="628B7DF6"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r>
        <w:rPr>
          <w:rFonts w:cs="Arial"/>
          <w:b/>
          <w:bCs/>
          <w:color w:val="000000"/>
          <w:sz w:val="24"/>
          <w:szCs w:val="24"/>
        </w:rPr>
        <w:t>Official contact name of the ETSI member supporting the application:</w:t>
      </w:r>
    </w:p>
    <w:p w14:paraId="1C6C26CD"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r>
        <w:rPr>
          <w:rFonts w:cs="Arial"/>
          <w:color w:val="000000"/>
          <w:sz w:val="24"/>
          <w:szCs w:val="24"/>
        </w:rPr>
        <w:t>-________________________</w:t>
      </w:r>
      <w:r>
        <w:rPr>
          <w:rFonts w:cs="Arial"/>
          <w:color w:val="000000"/>
          <w:sz w:val="24"/>
          <w:szCs w:val="24"/>
        </w:rPr>
        <w:tab/>
      </w:r>
    </w:p>
    <w:p w14:paraId="7C19578B"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p>
    <w:p w14:paraId="73405DDD" w14:textId="77777777" w:rsidR="00F360F7" w:rsidRDefault="00F360F7" w:rsidP="00F360F7">
      <w:pPr>
        <w:tabs>
          <w:tab w:val="clear" w:pos="1418"/>
          <w:tab w:val="clear" w:pos="4678"/>
          <w:tab w:val="clear" w:pos="5954"/>
          <w:tab w:val="clear" w:pos="7088"/>
        </w:tabs>
        <w:overflowPunct/>
        <w:jc w:val="left"/>
        <w:textAlignment w:val="auto"/>
        <w:rPr>
          <w:rFonts w:cs="Arial"/>
          <w:color w:val="000000"/>
          <w:sz w:val="24"/>
          <w:szCs w:val="24"/>
        </w:rPr>
      </w:pPr>
      <w:r>
        <w:rPr>
          <w:rFonts w:cs="Arial"/>
          <w:i/>
          <w:iCs/>
          <w:color w:val="000000"/>
        </w:rPr>
        <w:t>Note: A formal confirmation of the support from the Official contact is required (e.g. by e-mail sent to STFLINK@etsi.org) and an “ETSI Member Support Letter” will be required if you are selected.</w:t>
      </w:r>
    </w:p>
    <w:p w14:paraId="075DD68F" w14:textId="77777777" w:rsidR="00F360F7" w:rsidRPr="00A10F46" w:rsidRDefault="00F360F7" w:rsidP="00F360F7"/>
    <w:tbl>
      <w:tblPr>
        <w:tblStyle w:val="TableGrid"/>
        <w:tblW w:w="9129" w:type="dxa"/>
        <w:tblLook w:val="04A0" w:firstRow="1" w:lastRow="0" w:firstColumn="1" w:lastColumn="0" w:noHBand="0" w:noVBand="1"/>
      </w:tblPr>
      <w:tblGrid>
        <w:gridCol w:w="1317"/>
        <w:gridCol w:w="2931"/>
        <w:gridCol w:w="1276"/>
        <w:gridCol w:w="1424"/>
        <w:gridCol w:w="2181"/>
      </w:tblGrid>
      <w:tr w:rsidR="00F360F7" w14:paraId="3F92FB99" w14:textId="77777777" w:rsidTr="00A8729A">
        <w:trPr>
          <w:trHeight w:val="550"/>
        </w:trPr>
        <w:tc>
          <w:tcPr>
            <w:tcW w:w="9129" w:type="dxa"/>
            <w:gridSpan w:val="5"/>
            <w:tcBorders>
              <w:top w:val="single" w:sz="4" w:space="0" w:color="auto"/>
            </w:tcBorders>
            <w:shd w:val="clear" w:color="auto" w:fill="D9D9D9" w:themeFill="background1" w:themeFillShade="D9"/>
            <w:vAlign w:val="center"/>
          </w:tcPr>
          <w:p w14:paraId="35FCD563" w14:textId="77777777" w:rsidR="00F360F7" w:rsidRPr="00167BB0" w:rsidRDefault="00F360F7" w:rsidP="00A8729A">
            <w:pPr>
              <w:jc w:val="center"/>
              <w:rPr>
                <w:b/>
                <w:color w:val="FF0000"/>
              </w:rPr>
            </w:pPr>
            <w:r>
              <w:rPr>
                <w:b/>
              </w:rPr>
              <w:t xml:space="preserve">Contractor information </w:t>
            </w:r>
            <w:r w:rsidRPr="00B954A7">
              <w:rPr>
                <w:b/>
              </w:rPr>
              <w:t>*</w:t>
            </w:r>
          </w:p>
        </w:tc>
      </w:tr>
      <w:tr w:rsidR="00F360F7" w14:paraId="7B8FC58E" w14:textId="77777777" w:rsidTr="00A8729A">
        <w:trPr>
          <w:trHeight w:val="550"/>
        </w:trPr>
        <w:tc>
          <w:tcPr>
            <w:tcW w:w="9129" w:type="dxa"/>
            <w:gridSpan w:val="5"/>
            <w:tcBorders>
              <w:top w:val="single" w:sz="4" w:space="0" w:color="auto"/>
            </w:tcBorders>
            <w:shd w:val="clear" w:color="auto" w:fill="auto"/>
            <w:vAlign w:val="center"/>
          </w:tcPr>
          <w:p w14:paraId="04CB051C" w14:textId="77777777" w:rsidR="00F360F7" w:rsidRDefault="00F360F7" w:rsidP="00A8729A">
            <w:pPr>
              <w:jc w:val="center"/>
              <w:rPr>
                <w:b/>
              </w:rPr>
            </w:pPr>
          </w:p>
        </w:tc>
      </w:tr>
      <w:tr w:rsidR="00F360F7" w14:paraId="20330A8B" w14:textId="77777777" w:rsidTr="00A8729A">
        <w:trPr>
          <w:trHeight w:val="325"/>
        </w:trPr>
        <w:tc>
          <w:tcPr>
            <w:tcW w:w="4248" w:type="dxa"/>
            <w:gridSpan w:val="2"/>
            <w:shd w:val="clear" w:color="auto" w:fill="D9E2F3" w:themeFill="accent1" w:themeFillTint="33"/>
            <w:vAlign w:val="center"/>
          </w:tcPr>
          <w:p w14:paraId="559AD63D" w14:textId="77777777" w:rsidR="00F360F7" w:rsidRDefault="00F360F7" w:rsidP="00A8729A">
            <w:pPr>
              <w:rPr>
                <w:i/>
              </w:rPr>
            </w:pPr>
            <w:r>
              <w:rPr>
                <w:b/>
              </w:rPr>
              <w:t>C</w:t>
            </w:r>
            <w:r w:rsidRPr="00FC3160">
              <w:rPr>
                <w:b/>
              </w:rPr>
              <w:t>ontractor</w:t>
            </w:r>
            <w:r>
              <w:rPr>
                <w:b/>
              </w:rPr>
              <w:t xml:space="preserve"> name </w:t>
            </w:r>
            <w:r w:rsidRPr="00B954A7">
              <w:rPr>
                <w:b/>
              </w:rPr>
              <w:t>*</w:t>
            </w:r>
            <w:r w:rsidRPr="00167BB0">
              <w:rPr>
                <w:b/>
              </w:rPr>
              <w:t>:</w:t>
            </w:r>
          </w:p>
          <w:p w14:paraId="3019D387" w14:textId="77777777" w:rsidR="00F360F7" w:rsidRPr="00FC3160" w:rsidRDefault="00F360F7" w:rsidP="00A8729A">
            <w:pPr>
              <w:pStyle w:val="ListParagraph"/>
              <w:ind w:left="0"/>
              <w:rPr>
                <w:b/>
              </w:rPr>
            </w:pPr>
            <w:r w:rsidRPr="000A4DF7">
              <w:rPr>
                <w:i/>
              </w:rPr>
              <w:t>Indicate the Company/Organization Name</w:t>
            </w:r>
          </w:p>
        </w:tc>
        <w:tc>
          <w:tcPr>
            <w:tcW w:w="4881" w:type="dxa"/>
            <w:gridSpan w:val="3"/>
            <w:shd w:val="clear" w:color="auto" w:fill="D9E2F3" w:themeFill="accent1" w:themeFillTint="33"/>
            <w:vAlign w:val="center"/>
          </w:tcPr>
          <w:p w14:paraId="69D4B510" w14:textId="77777777" w:rsidR="00F360F7" w:rsidRPr="00BB0321" w:rsidRDefault="00F360F7" w:rsidP="00F360F7">
            <w:pPr>
              <w:pStyle w:val="ListParagraph"/>
              <w:numPr>
                <w:ilvl w:val="0"/>
                <w:numId w:val="58"/>
              </w:numPr>
              <w:tabs>
                <w:tab w:val="left" w:pos="567"/>
                <w:tab w:val="left" w:pos="1418"/>
                <w:tab w:val="left" w:pos="4678"/>
                <w:tab w:val="left" w:pos="5954"/>
                <w:tab w:val="left" w:pos="7088"/>
              </w:tabs>
              <w:overflowPunct w:val="0"/>
              <w:autoSpaceDE w:val="0"/>
              <w:autoSpaceDN w:val="0"/>
              <w:adjustRightInd w:val="0"/>
              <w:jc w:val="both"/>
              <w:textAlignment w:val="baseline"/>
              <w:rPr>
                <w:b/>
              </w:rPr>
            </w:pPr>
          </w:p>
        </w:tc>
      </w:tr>
      <w:tr w:rsidR="00F360F7" w14:paraId="6142F490" w14:textId="77777777" w:rsidTr="00A8729A">
        <w:trPr>
          <w:trHeight w:val="550"/>
        </w:trPr>
        <w:tc>
          <w:tcPr>
            <w:tcW w:w="9129" w:type="dxa"/>
            <w:gridSpan w:val="5"/>
            <w:tcBorders>
              <w:top w:val="single" w:sz="4" w:space="0" w:color="auto"/>
            </w:tcBorders>
            <w:shd w:val="clear" w:color="auto" w:fill="auto"/>
            <w:vAlign w:val="center"/>
          </w:tcPr>
          <w:p w14:paraId="61284744" w14:textId="77777777" w:rsidR="00F360F7" w:rsidRDefault="00F360F7" w:rsidP="00A8729A">
            <w:pPr>
              <w:jc w:val="center"/>
              <w:rPr>
                <w:b/>
              </w:rPr>
            </w:pPr>
          </w:p>
        </w:tc>
      </w:tr>
      <w:tr w:rsidR="00F360F7" w14:paraId="4E4AB342" w14:textId="77777777" w:rsidTr="00A8729A">
        <w:trPr>
          <w:trHeight w:val="325"/>
        </w:trPr>
        <w:tc>
          <w:tcPr>
            <w:tcW w:w="4248" w:type="dxa"/>
            <w:gridSpan w:val="2"/>
            <w:shd w:val="clear" w:color="auto" w:fill="D9E2F3" w:themeFill="accent1" w:themeFillTint="33"/>
            <w:vAlign w:val="center"/>
          </w:tcPr>
          <w:p w14:paraId="60AD11A0" w14:textId="77777777" w:rsidR="00F360F7" w:rsidRPr="007B7BD9" w:rsidRDefault="00F360F7" w:rsidP="00A8729A">
            <w:pPr>
              <w:pStyle w:val="ListParagraph"/>
              <w:ind w:left="0"/>
              <w:rPr>
                <w:b/>
                <w:u w:val="single"/>
              </w:rPr>
            </w:pPr>
            <w:r w:rsidRPr="00FC3160">
              <w:rPr>
                <w:b/>
              </w:rPr>
              <w:t>Contact person for the technical aspects</w:t>
            </w:r>
          </w:p>
        </w:tc>
        <w:tc>
          <w:tcPr>
            <w:tcW w:w="4881" w:type="dxa"/>
            <w:gridSpan w:val="3"/>
            <w:shd w:val="clear" w:color="auto" w:fill="D9E2F3" w:themeFill="accent1" w:themeFillTint="33"/>
            <w:vAlign w:val="center"/>
          </w:tcPr>
          <w:p w14:paraId="6A8A14BE" w14:textId="77777777" w:rsidR="00F360F7" w:rsidRDefault="00F360F7" w:rsidP="00A8729A">
            <w:r w:rsidRPr="00FC3160">
              <w:rPr>
                <w:b/>
              </w:rPr>
              <w:t xml:space="preserve">Contact person for </w:t>
            </w:r>
            <w:r>
              <w:rPr>
                <w:b/>
              </w:rPr>
              <w:t>Decision on ETSI financial offer to this project (if any)</w:t>
            </w:r>
          </w:p>
        </w:tc>
      </w:tr>
      <w:tr w:rsidR="00F360F7" w14:paraId="75CF1025" w14:textId="77777777" w:rsidTr="00A8729A">
        <w:trPr>
          <w:trHeight w:val="424"/>
        </w:trPr>
        <w:tc>
          <w:tcPr>
            <w:tcW w:w="1317" w:type="dxa"/>
            <w:vAlign w:val="center"/>
          </w:tcPr>
          <w:p w14:paraId="22CBDCF2" w14:textId="77777777" w:rsidR="00F360F7" w:rsidRPr="0006333A" w:rsidRDefault="00F360F7" w:rsidP="00A8729A">
            <w:pPr>
              <w:pStyle w:val="ListParagraph"/>
              <w:ind w:left="0"/>
            </w:pPr>
            <w:r w:rsidRPr="0006333A">
              <w:t>Title</w:t>
            </w:r>
          </w:p>
        </w:tc>
        <w:tc>
          <w:tcPr>
            <w:tcW w:w="2931" w:type="dxa"/>
            <w:vAlign w:val="center"/>
          </w:tcPr>
          <w:p w14:paraId="01E7EDF5" w14:textId="77777777" w:rsidR="00F360F7" w:rsidRPr="007B7BD9" w:rsidRDefault="00F360F7" w:rsidP="00A8729A">
            <w:pPr>
              <w:pStyle w:val="ListParagraph"/>
              <w:ind w:left="0"/>
              <w:rPr>
                <w:b/>
                <w:u w:val="single"/>
              </w:rPr>
            </w:pPr>
          </w:p>
        </w:tc>
        <w:tc>
          <w:tcPr>
            <w:tcW w:w="1276" w:type="dxa"/>
            <w:vAlign w:val="center"/>
          </w:tcPr>
          <w:p w14:paraId="39A092C4" w14:textId="77777777" w:rsidR="00F360F7" w:rsidRPr="0006333A" w:rsidRDefault="00F360F7" w:rsidP="00A8729A">
            <w:pPr>
              <w:pStyle w:val="ListParagraph"/>
              <w:ind w:left="0"/>
            </w:pPr>
            <w:r w:rsidRPr="0006333A">
              <w:t>Title</w:t>
            </w:r>
          </w:p>
        </w:tc>
        <w:tc>
          <w:tcPr>
            <w:tcW w:w="3605" w:type="dxa"/>
            <w:gridSpan w:val="2"/>
            <w:vAlign w:val="center"/>
          </w:tcPr>
          <w:p w14:paraId="602B3CF9" w14:textId="77777777" w:rsidR="00F360F7" w:rsidRDefault="00F360F7" w:rsidP="00A8729A">
            <w:pPr>
              <w:pStyle w:val="ListParagraph"/>
            </w:pPr>
          </w:p>
        </w:tc>
      </w:tr>
      <w:tr w:rsidR="00F360F7" w14:paraId="33A00408" w14:textId="77777777" w:rsidTr="00A8729A">
        <w:trPr>
          <w:trHeight w:val="416"/>
        </w:trPr>
        <w:tc>
          <w:tcPr>
            <w:tcW w:w="1317" w:type="dxa"/>
            <w:vAlign w:val="center"/>
          </w:tcPr>
          <w:p w14:paraId="23AB46AA" w14:textId="77777777" w:rsidR="00F360F7" w:rsidRDefault="00F360F7" w:rsidP="00A8729A">
            <w:pPr>
              <w:tabs>
                <w:tab w:val="clear" w:pos="1418"/>
                <w:tab w:val="clear" w:pos="4678"/>
                <w:tab w:val="clear" w:pos="5954"/>
                <w:tab w:val="left" w:pos="5103"/>
              </w:tabs>
            </w:pPr>
            <w:r>
              <w:t>First name</w:t>
            </w:r>
          </w:p>
        </w:tc>
        <w:tc>
          <w:tcPr>
            <w:tcW w:w="2931" w:type="dxa"/>
            <w:vAlign w:val="center"/>
          </w:tcPr>
          <w:p w14:paraId="7CC2BEE5" w14:textId="77777777" w:rsidR="00F360F7" w:rsidRPr="007B7BD9" w:rsidRDefault="00F360F7" w:rsidP="00A8729A">
            <w:pPr>
              <w:pStyle w:val="ListParagraph"/>
              <w:rPr>
                <w:b/>
                <w:u w:val="single"/>
              </w:rPr>
            </w:pPr>
          </w:p>
        </w:tc>
        <w:tc>
          <w:tcPr>
            <w:tcW w:w="1276" w:type="dxa"/>
            <w:vAlign w:val="center"/>
          </w:tcPr>
          <w:p w14:paraId="562260E9" w14:textId="77777777" w:rsidR="00F360F7" w:rsidRDefault="00F360F7" w:rsidP="00A8729A">
            <w:pPr>
              <w:tabs>
                <w:tab w:val="clear" w:pos="1418"/>
                <w:tab w:val="clear" w:pos="4678"/>
                <w:tab w:val="clear" w:pos="5954"/>
                <w:tab w:val="left" w:pos="5103"/>
              </w:tabs>
            </w:pPr>
            <w:r>
              <w:t>First name</w:t>
            </w:r>
          </w:p>
        </w:tc>
        <w:tc>
          <w:tcPr>
            <w:tcW w:w="3605" w:type="dxa"/>
            <w:gridSpan w:val="2"/>
            <w:vAlign w:val="center"/>
          </w:tcPr>
          <w:p w14:paraId="7FEC9F16" w14:textId="77777777" w:rsidR="00F360F7" w:rsidRDefault="00F360F7" w:rsidP="00A8729A">
            <w:pPr>
              <w:pStyle w:val="ListParagraph"/>
            </w:pPr>
          </w:p>
        </w:tc>
      </w:tr>
      <w:tr w:rsidR="00F360F7" w14:paraId="236B7BF9" w14:textId="77777777" w:rsidTr="00A8729A">
        <w:trPr>
          <w:trHeight w:val="409"/>
        </w:trPr>
        <w:tc>
          <w:tcPr>
            <w:tcW w:w="1317" w:type="dxa"/>
            <w:vAlign w:val="center"/>
          </w:tcPr>
          <w:p w14:paraId="1CC77642" w14:textId="77777777" w:rsidR="00F360F7" w:rsidRDefault="00F360F7" w:rsidP="00A8729A">
            <w:pPr>
              <w:tabs>
                <w:tab w:val="clear" w:pos="1418"/>
                <w:tab w:val="clear" w:pos="4678"/>
                <w:tab w:val="clear" w:pos="5954"/>
                <w:tab w:val="left" w:pos="5103"/>
              </w:tabs>
            </w:pPr>
            <w:r>
              <w:t xml:space="preserve">Last name </w:t>
            </w:r>
          </w:p>
        </w:tc>
        <w:tc>
          <w:tcPr>
            <w:tcW w:w="2931" w:type="dxa"/>
            <w:vAlign w:val="center"/>
          </w:tcPr>
          <w:p w14:paraId="2B10832A" w14:textId="77777777" w:rsidR="00F360F7" w:rsidRPr="0006333A" w:rsidRDefault="00F360F7" w:rsidP="00A8729A">
            <w:pPr>
              <w:rPr>
                <w:b/>
                <w:u w:val="single"/>
              </w:rPr>
            </w:pPr>
          </w:p>
        </w:tc>
        <w:tc>
          <w:tcPr>
            <w:tcW w:w="1276" w:type="dxa"/>
            <w:vAlign w:val="center"/>
          </w:tcPr>
          <w:p w14:paraId="3384BD26" w14:textId="77777777" w:rsidR="00F360F7" w:rsidRDefault="00F360F7" w:rsidP="00A8729A">
            <w:pPr>
              <w:tabs>
                <w:tab w:val="clear" w:pos="1418"/>
                <w:tab w:val="clear" w:pos="4678"/>
                <w:tab w:val="clear" w:pos="5954"/>
                <w:tab w:val="left" w:pos="5103"/>
              </w:tabs>
            </w:pPr>
            <w:r>
              <w:t xml:space="preserve">Last name </w:t>
            </w:r>
          </w:p>
        </w:tc>
        <w:tc>
          <w:tcPr>
            <w:tcW w:w="3605" w:type="dxa"/>
            <w:gridSpan w:val="2"/>
            <w:vAlign w:val="center"/>
          </w:tcPr>
          <w:p w14:paraId="06591AF2" w14:textId="77777777" w:rsidR="00F360F7" w:rsidRDefault="00F360F7" w:rsidP="00A8729A"/>
        </w:tc>
      </w:tr>
      <w:tr w:rsidR="00F360F7" w14:paraId="20813146" w14:textId="77777777" w:rsidTr="00A8729A">
        <w:trPr>
          <w:trHeight w:val="415"/>
        </w:trPr>
        <w:tc>
          <w:tcPr>
            <w:tcW w:w="1317" w:type="dxa"/>
            <w:tcBorders>
              <w:bottom w:val="single" w:sz="4" w:space="0" w:color="auto"/>
            </w:tcBorders>
            <w:vAlign w:val="center"/>
          </w:tcPr>
          <w:p w14:paraId="6D7FD2ED" w14:textId="77777777" w:rsidR="00F360F7" w:rsidRDefault="00F360F7" w:rsidP="00A8729A">
            <w:pPr>
              <w:tabs>
                <w:tab w:val="clear" w:pos="1418"/>
                <w:tab w:val="clear" w:pos="4678"/>
                <w:tab w:val="clear" w:pos="5954"/>
                <w:tab w:val="left" w:pos="5103"/>
              </w:tabs>
            </w:pPr>
            <w:r>
              <w:t>Role</w:t>
            </w:r>
          </w:p>
        </w:tc>
        <w:tc>
          <w:tcPr>
            <w:tcW w:w="2931" w:type="dxa"/>
            <w:tcBorders>
              <w:bottom w:val="single" w:sz="4" w:space="0" w:color="auto"/>
            </w:tcBorders>
            <w:vAlign w:val="center"/>
          </w:tcPr>
          <w:p w14:paraId="5BCBB546" w14:textId="77777777" w:rsidR="00F360F7" w:rsidRPr="0006333A" w:rsidRDefault="00F360F7" w:rsidP="00A8729A">
            <w:pPr>
              <w:rPr>
                <w:b/>
                <w:u w:val="single"/>
              </w:rPr>
            </w:pPr>
          </w:p>
        </w:tc>
        <w:tc>
          <w:tcPr>
            <w:tcW w:w="1276" w:type="dxa"/>
            <w:tcBorders>
              <w:bottom w:val="single" w:sz="4" w:space="0" w:color="auto"/>
            </w:tcBorders>
            <w:vAlign w:val="center"/>
          </w:tcPr>
          <w:p w14:paraId="30F61CEA" w14:textId="77777777" w:rsidR="00F360F7" w:rsidRDefault="00F360F7" w:rsidP="00A8729A">
            <w:pPr>
              <w:tabs>
                <w:tab w:val="clear" w:pos="1418"/>
                <w:tab w:val="clear" w:pos="4678"/>
                <w:tab w:val="clear" w:pos="5954"/>
                <w:tab w:val="left" w:pos="5103"/>
              </w:tabs>
            </w:pPr>
            <w:r>
              <w:t>Role</w:t>
            </w:r>
          </w:p>
        </w:tc>
        <w:tc>
          <w:tcPr>
            <w:tcW w:w="3605" w:type="dxa"/>
            <w:gridSpan w:val="2"/>
            <w:tcBorders>
              <w:bottom w:val="single" w:sz="4" w:space="0" w:color="auto"/>
            </w:tcBorders>
            <w:vAlign w:val="center"/>
          </w:tcPr>
          <w:p w14:paraId="6CC018B8" w14:textId="77777777" w:rsidR="00F360F7" w:rsidRDefault="00F360F7" w:rsidP="00A8729A"/>
        </w:tc>
      </w:tr>
      <w:tr w:rsidR="00F360F7" w14:paraId="338A2EAB" w14:textId="77777777" w:rsidTr="00A8729A">
        <w:trPr>
          <w:trHeight w:val="406"/>
        </w:trPr>
        <w:tc>
          <w:tcPr>
            <w:tcW w:w="1317" w:type="dxa"/>
            <w:tcBorders>
              <w:bottom w:val="single" w:sz="4" w:space="0" w:color="auto"/>
            </w:tcBorders>
            <w:vAlign w:val="center"/>
          </w:tcPr>
          <w:p w14:paraId="174C0999" w14:textId="77777777" w:rsidR="00F360F7" w:rsidRDefault="00F360F7" w:rsidP="00A8729A">
            <w:pPr>
              <w:tabs>
                <w:tab w:val="clear" w:pos="1418"/>
                <w:tab w:val="clear" w:pos="4678"/>
                <w:tab w:val="clear" w:pos="5954"/>
                <w:tab w:val="left" w:pos="5103"/>
              </w:tabs>
            </w:pPr>
            <w:r>
              <w:t>e-mail</w:t>
            </w:r>
          </w:p>
        </w:tc>
        <w:tc>
          <w:tcPr>
            <w:tcW w:w="2931" w:type="dxa"/>
            <w:tcBorders>
              <w:bottom w:val="single" w:sz="4" w:space="0" w:color="auto"/>
            </w:tcBorders>
            <w:vAlign w:val="center"/>
          </w:tcPr>
          <w:p w14:paraId="5B18EAC7" w14:textId="77777777" w:rsidR="00F360F7" w:rsidRPr="007B7BD9" w:rsidRDefault="00F360F7" w:rsidP="00A8729A">
            <w:pPr>
              <w:pStyle w:val="ListParagraph"/>
              <w:rPr>
                <w:b/>
                <w:u w:val="single"/>
              </w:rPr>
            </w:pPr>
          </w:p>
        </w:tc>
        <w:tc>
          <w:tcPr>
            <w:tcW w:w="1276" w:type="dxa"/>
            <w:tcBorders>
              <w:bottom w:val="single" w:sz="4" w:space="0" w:color="auto"/>
            </w:tcBorders>
            <w:vAlign w:val="center"/>
          </w:tcPr>
          <w:p w14:paraId="65F3B6F9" w14:textId="77777777" w:rsidR="00F360F7" w:rsidRDefault="00F360F7" w:rsidP="00A8729A">
            <w:pPr>
              <w:tabs>
                <w:tab w:val="clear" w:pos="1418"/>
                <w:tab w:val="clear" w:pos="4678"/>
                <w:tab w:val="clear" w:pos="5954"/>
                <w:tab w:val="left" w:pos="5103"/>
              </w:tabs>
            </w:pPr>
            <w:r>
              <w:t>e-mail</w:t>
            </w:r>
          </w:p>
        </w:tc>
        <w:tc>
          <w:tcPr>
            <w:tcW w:w="3605" w:type="dxa"/>
            <w:gridSpan w:val="2"/>
            <w:tcBorders>
              <w:bottom w:val="single" w:sz="4" w:space="0" w:color="auto"/>
            </w:tcBorders>
            <w:vAlign w:val="center"/>
          </w:tcPr>
          <w:p w14:paraId="51BF50C3" w14:textId="77777777" w:rsidR="00F360F7" w:rsidRDefault="00F360F7" w:rsidP="00A8729A">
            <w:pPr>
              <w:pStyle w:val="ListParagraph"/>
            </w:pPr>
          </w:p>
        </w:tc>
      </w:tr>
      <w:tr w:rsidR="00F360F7" w14:paraId="05E3A920" w14:textId="77777777" w:rsidTr="00A8729A">
        <w:trPr>
          <w:trHeight w:val="427"/>
        </w:trPr>
        <w:tc>
          <w:tcPr>
            <w:tcW w:w="1317" w:type="dxa"/>
            <w:tcBorders>
              <w:bottom w:val="single" w:sz="4" w:space="0" w:color="auto"/>
            </w:tcBorders>
            <w:vAlign w:val="center"/>
          </w:tcPr>
          <w:p w14:paraId="572D2A31" w14:textId="77777777" w:rsidR="00F360F7" w:rsidRDefault="00F360F7" w:rsidP="00A8729A">
            <w:pPr>
              <w:tabs>
                <w:tab w:val="clear" w:pos="1418"/>
                <w:tab w:val="clear" w:pos="4678"/>
                <w:tab w:val="clear" w:pos="5954"/>
                <w:tab w:val="left" w:pos="5103"/>
              </w:tabs>
            </w:pPr>
            <w:r>
              <w:t>Phone</w:t>
            </w:r>
          </w:p>
        </w:tc>
        <w:tc>
          <w:tcPr>
            <w:tcW w:w="2931" w:type="dxa"/>
            <w:tcBorders>
              <w:bottom w:val="single" w:sz="4" w:space="0" w:color="auto"/>
            </w:tcBorders>
            <w:vAlign w:val="center"/>
          </w:tcPr>
          <w:p w14:paraId="7AB86BFE" w14:textId="77777777" w:rsidR="00F360F7" w:rsidRPr="007B7BD9" w:rsidRDefault="00F360F7" w:rsidP="00A8729A">
            <w:pPr>
              <w:pStyle w:val="ListParagraph"/>
              <w:rPr>
                <w:b/>
                <w:u w:val="single"/>
              </w:rPr>
            </w:pPr>
          </w:p>
        </w:tc>
        <w:tc>
          <w:tcPr>
            <w:tcW w:w="1276" w:type="dxa"/>
            <w:tcBorders>
              <w:bottom w:val="single" w:sz="4" w:space="0" w:color="auto"/>
            </w:tcBorders>
            <w:vAlign w:val="center"/>
          </w:tcPr>
          <w:p w14:paraId="1013F972" w14:textId="77777777" w:rsidR="00F360F7" w:rsidRDefault="00F360F7" w:rsidP="00A8729A">
            <w:pPr>
              <w:tabs>
                <w:tab w:val="clear" w:pos="1418"/>
                <w:tab w:val="clear" w:pos="4678"/>
                <w:tab w:val="clear" w:pos="5954"/>
                <w:tab w:val="left" w:pos="5103"/>
              </w:tabs>
            </w:pPr>
            <w:r>
              <w:t>Phone</w:t>
            </w:r>
          </w:p>
        </w:tc>
        <w:tc>
          <w:tcPr>
            <w:tcW w:w="3605" w:type="dxa"/>
            <w:gridSpan w:val="2"/>
            <w:tcBorders>
              <w:bottom w:val="single" w:sz="4" w:space="0" w:color="auto"/>
            </w:tcBorders>
            <w:vAlign w:val="center"/>
          </w:tcPr>
          <w:p w14:paraId="69553BCA" w14:textId="77777777" w:rsidR="00F360F7" w:rsidRDefault="00F360F7" w:rsidP="00A8729A">
            <w:pPr>
              <w:pStyle w:val="ListParagraph"/>
            </w:pPr>
          </w:p>
        </w:tc>
      </w:tr>
      <w:tr w:rsidR="00F360F7" w14:paraId="53C4CB60" w14:textId="77777777" w:rsidTr="00A8729A">
        <w:trPr>
          <w:trHeight w:val="77"/>
        </w:trPr>
        <w:tc>
          <w:tcPr>
            <w:tcW w:w="9129" w:type="dxa"/>
            <w:gridSpan w:val="5"/>
            <w:tcBorders>
              <w:top w:val="single" w:sz="4" w:space="0" w:color="auto"/>
              <w:left w:val="nil"/>
              <w:bottom w:val="nil"/>
              <w:right w:val="nil"/>
            </w:tcBorders>
            <w:vAlign w:val="center"/>
          </w:tcPr>
          <w:p w14:paraId="09DBE3F4" w14:textId="77777777" w:rsidR="00F360F7" w:rsidRDefault="00F360F7" w:rsidP="00A8729A"/>
        </w:tc>
      </w:tr>
      <w:tr w:rsidR="00F360F7" w14:paraId="0C50B344" w14:textId="77777777" w:rsidTr="00A8729A">
        <w:trPr>
          <w:trHeight w:val="299"/>
        </w:trPr>
        <w:tc>
          <w:tcPr>
            <w:tcW w:w="4248" w:type="dxa"/>
            <w:gridSpan w:val="2"/>
            <w:tcBorders>
              <w:top w:val="nil"/>
              <w:left w:val="nil"/>
              <w:bottom w:val="single" w:sz="4" w:space="0" w:color="auto"/>
              <w:right w:val="single" w:sz="4" w:space="0" w:color="auto"/>
            </w:tcBorders>
            <w:vAlign w:val="center"/>
          </w:tcPr>
          <w:p w14:paraId="3FBB0382" w14:textId="77777777" w:rsidR="00F360F7" w:rsidRPr="007B7BD9" w:rsidRDefault="00F360F7" w:rsidP="00A8729A">
            <w:pPr>
              <w:pStyle w:val="ListParagraph"/>
              <w:rPr>
                <w:b/>
                <w:u w:val="single"/>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4825FB5" w14:textId="77777777" w:rsidR="00F360F7" w:rsidRPr="007623B1" w:rsidRDefault="00F360F7" w:rsidP="00A8729A">
            <w:pPr>
              <w:tabs>
                <w:tab w:val="clear" w:pos="1418"/>
                <w:tab w:val="clear" w:pos="4678"/>
                <w:tab w:val="clear" w:pos="5954"/>
                <w:tab w:val="left" w:pos="5103"/>
              </w:tabs>
              <w:jc w:val="center"/>
              <w:rPr>
                <w:b/>
                <w:sz w:val="14"/>
                <w:szCs w:val="18"/>
              </w:rPr>
            </w:pPr>
            <w:r w:rsidRPr="007623B1">
              <w:rPr>
                <w:b/>
                <w:sz w:val="18"/>
                <w:szCs w:val="18"/>
              </w:rPr>
              <w:t>Yes</w:t>
            </w:r>
          </w:p>
        </w:tc>
        <w:tc>
          <w:tcPr>
            <w:tcW w:w="2181" w:type="dxa"/>
            <w:tcBorders>
              <w:top w:val="single" w:sz="4" w:space="0" w:color="auto"/>
              <w:left w:val="single" w:sz="4" w:space="0" w:color="auto"/>
              <w:bottom w:val="single" w:sz="4" w:space="0" w:color="auto"/>
              <w:right w:val="single" w:sz="4" w:space="0" w:color="auto"/>
            </w:tcBorders>
            <w:vAlign w:val="center"/>
          </w:tcPr>
          <w:p w14:paraId="189E4F30" w14:textId="77777777" w:rsidR="00F360F7" w:rsidRPr="007623B1" w:rsidRDefault="00F360F7" w:rsidP="00A8729A">
            <w:pPr>
              <w:tabs>
                <w:tab w:val="clear" w:pos="1418"/>
                <w:tab w:val="clear" w:pos="4678"/>
                <w:tab w:val="clear" w:pos="5954"/>
                <w:tab w:val="left" w:pos="5103"/>
              </w:tabs>
              <w:jc w:val="center"/>
              <w:rPr>
                <w:b/>
              </w:rPr>
            </w:pPr>
            <w:r w:rsidRPr="007623B1">
              <w:rPr>
                <w:b/>
              </w:rPr>
              <w:t>No</w:t>
            </w:r>
          </w:p>
        </w:tc>
      </w:tr>
      <w:tr w:rsidR="00F360F7" w14:paraId="0D13D45A" w14:textId="77777777" w:rsidTr="00A8729A">
        <w:trPr>
          <w:trHeight w:val="550"/>
        </w:trPr>
        <w:tc>
          <w:tcPr>
            <w:tcW w:w="4248" w:type="dxa"/>
            <w:gridSpan w:val="2"/>
            <w:tcBorders>
              <w:top w:val="single" w:sz="4" w:space="0" w:color="auto"/>
            </w:tcBorders>
            <w:vAlign w:val="center"/>
          </w:tcPr>
          <w:p w14:paraId="0EF9EE7B" w14:textId="77777777" w:rsidR="00F360F7" w:rsidRPr="007B7BD9" w:rsidRDefault="00F360F7" w:rsidP="00A8729A">
            <w:pPr>
              <w:pStyle w:val="ListParagraph"/>
              <w:ind w:left="0"/>
              <w:rPr>
                <w:b/>
                <w:u w:val="single"/>
              </w:rPr>
            </w:pPr>
            <w:r>
              <w:t xml:space="preserve">Do you or any employee of your Company/Organization hold an elected or appointed position in the Reference Body requesting the </w:t>
            </w:r>
            <w:bookmarkStart w:id="9" w:name="ProjectInInfo"/>
            <w:bookmarkEnd w:id="9"/>
            <w:r w:rsidRPr="002C63F9">
              <w:t>STF 695</w:t>
            </w:r>
            <w:r>
              <w:t xml:space="preserve"> creation?</w:t>
            </w:r>
          </w:p>
        </w:tc>
        <w:tc>
          <w:tcPr>
            <w:tcW w:w="2700" w:type="dxa"/>
            <w:gridSpan w:val="2"/>
            <w:tcBorders>
              <w:top w:val="single" w:sz="4" w:space="0" w:color="auto"/>
            </w:tcBorders>
            <w:vAlign w:val="center"/>
          </w:tcPr>
          <w:p w14:paraId="253E8FB2" w14:textId="77777777" w:rsidR="00F360F7" w:rsidRDefault="00F360F7" w:rsidP="00A8729A">
            <w:pPr>
              <w:tabs>
                <w:tab w:val="clear" w:pos="1418"/>
                <w:tab w:val="clear" w:pos="4678"/>
                <w:tab w:val="clear" w:pos="5954"/>
                <w:tab w:val="left" w:pos="5103"/>
              </w:tabs>
              <w:jc w:val="center"/>
            </w:pPr>
          </w:p>
          <w:p w14:paraId="6C1B5D2E" w14:textId="77777777" w:rsidR="00F360F7" w:rsidRDefault="00F360F7" w:rsidP="00A8729A">
            <w:pPr>
              <w:tabs>
                <w:tab w:val="clear" w:pos="1418"/>
                <w:tab w:val="clear" w:pos="4678"/>
                <w:tab w:val="clear" w:pos="5954"/>
                <w:tab w:val="left" w:pos="5103"/>
              </w:tabs>
              <w:jc w:val="center"/>
            </w:pPr>
          </w:p>
          <w:p w14:paraId="70D28C6B" w14:textId="77777777" w:rsidR="00F360F7" w:rsidRDefault="00F360F7" w:rsidP="00A8729A">
            <w:pPr>
              <w:tabs>
                <w:tab w:val="clear" w:pos="1418"/>
                <w:tab w:val="clear" w:pos="4678"/>
                <w:tab w:val="clear" w:pos="5954"/>
                <w:tab w:val="left" w:pos="5103"/>
              </w:tabs>
              <w:jc w:val="center"/>
            </w:pPr>
            <w:r>
              <w:rPr>
                <w:rFonts w:ascii="Wingdings" w:eastAsia="Wingdings" w:hAnsi="Wingdings" w:cs="Wingdings"/>
              </w:rPr>
              <w:t>o</w:t>
            </w:r>
          </w:p>
          <w:p w14:paraId="5861D57D" w14:textId="77777777" w:rsidR="00F360F7" w:rsidRDefault="00F360F7" w:rsidP="00A8729A">
            <w:pPr>
              <w:tabs>
                <w:tab w:val="clear" w:pos="1418"/>
                <w:tab w:val="clear" w:pos="4678"/>
                <w:tab w:val="clear" w:pos="5954"/>
                <w:tab w:val="left" w:pos="5103"/>
              </w:tabs>
              <w:jc w:val="center"/>
            </w:pPr>
          </w:p>
          <w:p w14:paraId="3C47F68D" w14:textId="77777777" w:rsidR="00F360F7" w:rsidRDefault="00F360F7" w:rsidP="00A8729A">
            <w:pPr>
              <w:tabs>
                <w:tab w:val="clear" w:pos="1418"/>
                <w:tab w:val="clear" w:pos="4678"/>
                <w:tab w:val="clear" w:pos="5954"/>
                <w:tab w:val="left" w:pos="5103"/>
              </w:tabs>
            </w:pPr>
            <w:r>
              <w:t>Indicate in which position:</w:t>
            </w:r>
          </w:p>
          <w:p w14:paraId="2FCA4668" w14:textId="77777777" w:rsidR="00F360F7" w:rsidRDefault="00F360F7" w:rsidP="00A8729A">
            <w:pPr>
              <w:tabs>
                <w:tab w:val="clear" w:pos="1418"/>
                <w:tab w:val="clear" w:pos="4678"/>
                <w:tab w:val="clear" w:pos="5954"/>
                <w:tab w:val="left" w:pos="5103"/>
              </w:tabs>
            </w:pPr>
          </w:p>
          <w:p w14:paraId="7DFBCCAF" w14:textId="77777777" w:rsidR="00F360F7" w:rsidRDefault="00F360F7" w:rsidP="00A8729A">
            <w:r>
              <w:t>-----------------------------------</w:t>
            </w:r>
          </w:p>
          <w:p w14:paraId="3FE84BA9" w14:textId="77777777" w:rsidR="00F360F7" w:rsidRDefault="00F360F7" w:rsidP="00A8729A"/>
        </w:tc>
        <w:tc>
          <w:tcPr>
            <w:tcW w:w="2181" w:type="dxa"/>
            <w:tcBorders>
              <w:top w:val="single" w:sz="4" w:space="0" w:color="auto"/>
            </w:tcBorders>
          </w:tcPr>
          <w:p w14:paraId="4DAB766C" w14:textId="77777777" w:rsidR="00F360F7" w:rsidRDefault="00F360F7" w:rsidP="00A8729A">
            <w:pPr>
              <w:tabs>
                <w:tab w:val="clear" w:pos="1418"/>
                <w:tab w:val="clear" w:pos="4678"/>
                <w:tab w:val="clear" w:pos="5954"/>
                <w:tab w:val="left" w:pos="5103"/>
              </w:tabs>
              <w:jc w:val="center"/>
            </w:pPr>
          </w:p>
          <w:p w14:paraId="45EAF9E1" w14:textId="77777777" w:rsidR="00F360F7" w:rsidRDefault="00F360F7" w:rsidP="00A8729A">
            <w:pPr>
              <w:tabs>
                <w:tab w:val="clear" w:pos="1418"/>
                <w:tab w:val="clear" w:pos="4678"/>
                <w:tab w:val="clear" w:pos="5954"/>
                <w:tab w:val="left" w:pos="5103"/>
              </w:tabs>
              <w:jc w:val="center"/>
            </w:pPr>
          </w:p>
          <w:p w14:paraId="6281151D" w14:textId="77777777" w:rsidR="00F360F7" w:rsidRDefault="00F360F7" w:rsidP="00A8729A">
            <w:pPr>
              <w:tabs>
                <w:tab w:val="clear" w:pos="1418"/>
                <w:tab w:val="clear" w:pos="4678"/>
                <w:tab w:val="clear" w:pos="5954"/>
                <w:tab w:val="left" w:pos="5103"/>
              </w:tabs>
              <w:jc w:val="center"/>
            </w:pPr>
            <w:r>
              <w:rPr>
                <w:rFonts w:ascii="Wingdings" w:eastAsia="Wingdings" w:hAnsi="Wingdings" w:cs="Wingdings"/>
              </w:rPr>
              <w:t>o</w:t>
            </w:r>
          </w:p>
        </w:tc>
      </w:tr>
      <w:tr w:rsidR="00F360F7" w14:paraId="5C29A660" w14:textId="77777777" w:rsidTr="00A8729A">
        <w:trPr>
          <w:trHeight w:val="550"/>
        </w:trPr>
        <w:tc>
          <w:tcPr>
            <w:tcW w:w="4248" w:type="dxa"/>
            <w:gridSpan w:val="2"/>
            <w:vAlign w:val="center"/>
          </w:tcPr>
          <w:p w14:paraId="4CC639DD" w14:textId="77777777" w:rsidR="00F360F7" w:rsidRDefault="00F360F7" w:rsidP="00A8729A">
            <w:pPr>
              <w:tabs>
                <w:tab w:val="clear" w:pos="1418"/>
                <w:tab w:val="clear" w:pos="4678"/>
                <w:tab w:val="clear" w:pos="5954"/>
                <w:tab w:val="left" w:pos="5103"/>
              </w:tabs>
              <w:rPr>
                <w:b/>
                <w:u w:val="single"/>
              </w:rPr>
            </w:pPr>
          </w:p>
          <w:p w14:paraId="6BA6C3D3" w14:textId="77777777" w:rsidR="00F360F7" w:rsidRPr="00292E70" w:rsidRDefault="00F360F7" w:rsidP="00A8729A">
            <w:pPr>
              <w:tabs>
                <w:tab w:val="clear" w:pos="1418"/>
                <w:tab w:val="clear" w:pos="4678"/>
                <w:tab w:val="clear" w:pos="5954"/>
                <w:tab w:val="left" w:pos="5103"/>
              </w:tabs>
              <w:rPr>
                <w:b/>
                <w:u w:val="single"/>
              </w:rPr>
            </w:pPr>
            <w:r w:rsidRPr="00292E70">
              <w:rPr>
                <w:b/>
                <w:u w:val="single"/>
              </w:rPr>
              <w:t>If you are self-employed candidate:</w:t>
            </w:r>
          </w:p>
          <w:p w14:paraId="77B36F1C" w14:textId="77777777" w:rsidR="00F360F7" w:rsidRDefault="00F360F7" w:rsidP="00A8729A">
            <w:pPr>
              <w:tabs>
                <w:tab w:val="clear" w:pos="1418"/>
                <w:tab w:val="clear" w:pos="4678"/>
                <w:tab w:val="clear" w:pos="5954"/>
                <w:tab w:val="left" w:pos="5103"/>
              </w:tabs>
            </w:pPr>
            <w:r>
              <w:t>Do you currently have other contracts in progress with ETSI?</w:t>
            </w:r>
          </w:p>
          <w:p w14:paraId="39BA6FF2" w14:textId="77777777" w:rsidR="00F360F7" w:rsidRPr="007623B1" w:rsidRDefault="00F360F7" w:rsidP="00A8729A">
            <w:pPr>
              <w:tabs>
                <w:tab w:val="clear" w:pos="1418"/>
                <w:tab w:val="clear" w:pos="4678"/>
                <w:tab w:val="clear" w:pos="5954"/>
                <w:tab w:val="left" w:pos="5103"/>
              </w:tabs>
            </w:pPr>
          </w:p>
        </w:tc>
        <w:tc>
          <w:tcPr>
            <w:tcW w:w="2700" w:type="dxa"/>
            <w:gridSpan w:val="2"/>
            <w:vAlign w:val="center"/>
          </w:tcPr>
          <w:p w14:paraId="40656A9C" w14:textId="77777777" w:rsidR="00F360F7" w:rsidRDefault="00F360F7" w:rsidP="00A8729A">
            <w:pPr>
              <w:jc w:val="center"/>
            </w:pPr>
            <w:r>
              <w:rPr>
                <w:rFonts w:ascii="Wingdings" w:eastAsia="Wingdings" w:hAnsi="Wingdings" w:cs="Wingdings"/>
              </w:rPr>
              <w:t>o</w:t>
            </w:r>
          </w:p>
        </w:tc>
        <w:tc>
          <w:tcPr>
            <w:tcW w:w="2181" w:type="dxa"/>
            <w:vAlign w:val="center"/>
          </w:tcPr>
          <w:p w14:paraId="0DB7B865" w14:textId="77777777" w:rsidR="00F360F7" w:rsidRDefault="00F360F7" w:rsidP="00A8729A">
            <w:pPr>
              <w:tabs>
                <w:tab w:val="clear" w:pos="1418"/>
                <w:tab w:val="clear" w:pos="4678"/>
                <w:tab w:val="clear" w:pos="5954"/>
                <w:tab w:val="left" w:pos="5103"/>
              </w:tabs>
              <w:jc w:val="center"/>
            </w:pPr>
            <w:r>
              <w:rPr>
                <w:rFonts w:ascii="Wingdings" w:eastAsia="Wingdings" w:hAnsi="Wingdings" w:cs="Wingdings"/>
              </w:rPr>
              <w:t>o</w:t>
            </w:r>
            <w:r>
              <w:t xml:space="preserve"> </w:t>
            </w:r>
          </w:p>
        </w:tc>
      </w:tr>
    </w:tbl>
    <w:p w14:paraId="44E086BE" w14:textId="77777777" w:rsidR="00F360F7" w:rsidRDefault="00F360F7" w:rsidP="00F360F7"/>
    <w:p w14:paraId="749E0701" w14:textId="77777777" w:rsidR="00F360F7" w:rsidRDefault="00F360F7" w:rsidP="00F360F7">
      <w:r w:rsidRPr="00BA6B84">
        <w:rPr>
          <w:color w:val="FF0000"/>
        </w:rPr>
        <w:t>All fields marked with an asterix (</w:t>
      </w:r>
      <w:r w:rsidRPr="00B954A7">
        <w:t>*</w:t>
      </w:r>
      <w:r w:rsidRPr="00BA6B84">
        <w:rPr>
          <w:color w:val="FF0000"/>
        </w:rPr>
        <w:t>) are mandatory</w:t>
      </w:r>
    </w:p>
    <w:p w14:paraId="6D7FA55A" w14:textId="77777777" w:rsidR="00F360F7" w:rsidRPr="00840EAC" w:rsidRDefault="00F360F7" w:rsidP="00F360F7"/>
    <w:p w14:paraId="54F74E6D" w14:textId="77777777" w:rsidR="00F360F7" w:rsidRDefault="00F360F7" w:rsidP="00F360F7">
      <w:pPr>
        <w:rPr>
          <w:b/>
          <w:sz w:val="24"/>
          <w:szCs w:val="24"/>
        </w:rPr>
      </w:pPr>
      <w:r>
        <w:rPr>
          <w:b/>
          <w:sz w:val="24"/>
          <w:szCs w:val="24"/>
        </w:rPr>
        <w:t>1</w:t>
      </w:r>
      <w:r w:rsidRPr="0012526C">
        <w:rPr>
          <w:b/>
          <w:sz w:val="24"/>
          <w:szCs w:val="24"/>
        </w:rPr>
        <w:t>.1</w:t>
      </w:r>
      <w:r w:rsidRPr="0012526C">
        <w:rPr>
          <w:b/>
          <w:sz w:val="24"/>
          <w:szCs w:val="24"/>
        </w:rPr>
        <w:tab/>
        <w:t>Introduction</w:t>
      </w:r>
    </w:p>
    <w:p w14:paraId="2E88989F" w14:textId="77777777" w:rsidR="00F360F7" w:rsidRPr="0012526C" w:rsidRDefault="00F360F7" w:rsidP="00F360F7">
      <w:pPr>
        <w:rPr>
          <w:b/>
          <w:sz w:val="24"/>
          <w:szCs w:val="24"/>
        </w:rPr>
      </w:pPr>
    </w:p>
    <w:p w14:paraId="4953CA40" w14:textId="77777777" w:rsidR="00F360F7" w:rsidRPr="006749FD" w:rsidRDefault="00F360F7" w:rsidP="00F360F7">
      <w:r w:rsidRPr="006749FD">
        <w:t>A short presentation of the technical structure responsible for this activity, e.g.:</w:t>
      </w:r>
    </w:p>
    <w:p w14:paraId="2E82E5D3" w14:textId="77777777" w:rsidR="00F360F7" w:rsidRPr="0055626C" w:rsidRDefault="00F360F7" w:rsidP="00F360F7">
      <w:pPr>
        <w:pStyle w:val="ListParagraph"/>
        <w:numPr>
          <w:ilvl w:val="0"/>
          <w:numId w:val="56"/>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Business area, number of employees, link to WEB site</w:t>
      </w:r>
      <w:r>
        <w:t>,</w:t>
      </w:r>
    </w:p>
    <w:p w14:paraId="6EB78AB1" w14:textId="77777777" w:rsidR="00F360F7" w:rsidRPr="0055626C" w:rsidRDefault="00F360F7" w:rsidP="00F360F7">
      <w:pPr>
        <w:pStyle w:val="ListParagraph"/>
        <w:numPr>
          <w:ilvl w:val="0"/>
          <w:numId w:val="56"/>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Department(s)/team(s)/experts in charge of the technical activities related to th</w:t>
      </w:r>
      <w:r>
        <w:t>is</w:t>
      </w:r>
      <w:r w:rsidRPr="0055626C">
        <w:t xml:space="preserve"> </w:t>
      </w:r>
      <w:r>
        <w:t>Project,</w:t>
      </w:r>
    </w:p>
    <w:p w14:paraId="1250AD9A" w14:textId="77777777" w:rsidR="00F360F7" w:rsidRPr="0055626C" w:rsidRDefault="00F360F7" w:rsidP="00F360F7">
      <w:pPr>
        <w:pStyle w:val="ListParagraph"/>
        <w:numPr>
          <w:ilvl w:val="0"/>
          <w:numId w:val="56"/>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Reference to products/services of your Company/Organization</w:t>
      </w:r>
      <w:r w:rsidRPr="009B21CC">
        <w:t xml:space="preserve"> </w:t>
      </w:r>
      <w:r w:rsidRPr="00D66FDE">
        <w:t>or supporting Member</w:t>
      </w:r>
      <w:r w:rsidRPr="0055626C">
        <w:t xml:space="preserve"> to which the standards developed by th</w:t>
      </w:r>
      <w:r>
        <w:t>is</w:t>
      </w:r>
      <w:r w:rsidRPr="0055626C">
        <w:t xml:space="preserve"> </w:t>
      </w:r>
      <w:r>
        <w:t>Project</w:t>
      </w:r>
      <w:r w:rsidRPr="0055626C">
        <w:t xml:space="preserve"> will apply</w:t>
      </w:r>
      <w:r>
        <w:t>,</w:t>
      </w:r>
    </w:p>
    <w:p w14:paraId="3C20A5D1" w14:textId="77777777" w:rsidR="00F360F7" w:rsidRPr="0055626C" w:rsidRDefault="00F360F7" w:rsidP="00F360F7">
      <w:pPr>
        <w:pStyle w:val="ListParagraph"/>
        <w:numPr>
          <w:ilvl w:val="0"/>
          <w:numId w:val="56"/>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 xml:space="preserve">Motivation for your Company/Organization </w:t>
      </w:r>
      <w:r w:rsidRPr="00D66FDE">
        <w:t xml:space="preserve">or supporting Member </w:t>
      </w:r>
      <w:r w:rsidRPr="0055626C">
        <w:t>to participate in th</w:t>
      </w:r>
      <w:r>
        <w:t>is</w:t>
      </w:r>
      <w:r w:rsidRPr="0055626C">
        <w:t xml:space="preserve"> </w:t>
      </w:r>
      <w:r>
        <w:t>Project.</w:t>
      </w:r>
    </w:p>
    <w:p w14:paraId="4B861798" w14:textId="77777777" w:rsidR="00F360F7" w:rsidRPr="000E09A4" w:rsidRDefault="00F360F7" w:rsidP="00F360F7"/>
    <w:p w14:paraId="724405CC" w14:textId="77777777" w:rsidR="00F360F7" w:rsidRDefault="00F360F7" w:rsidP="00F360F7">
      <w:pPr>
        <w:rPr>
          <w:b/>
          <w:sz w:val="24"/>
          <w:szCs w:val="24"/>
        </w:rPr>
      </w:pPr>
      <w:r>
        <w:rPr>
          <w:b/>
          <w:sz w:val="24"/>
          <w:szCs w:val="24"/>
        </w:rPr>
        <w:t>1.2</w:t>
      </w:r>
      <w:r>
        <w:rPr>
          <w:b/>
          <w:sz w:val="24"/>
          <w:szCs w:val="24"/>
        </w:rPr>
        <w:tab/>
      </w:r>
      <w:r w:rsidRPr="0012526C">
        <w:rPr>
          <w:b/>
          <w:sz w:val="24"/>
          <w:szCs w:val="24"/>
        </w:rPr>
        <w:t xml:space="preserve">Proposed approach </w:t>
      </w:r>
    </w:p>
    <w:p w14:paraId="369F4C4F" w14:textId="77777777" w:rsidR="00F360F7" w:rsidRPr="007A28E5" w:rsidRDefault="00F360F7" w:rsidP="00F360F7">
      <w:pPr>
        <w:rPr>
          <w:b/>
        </w:rPr>
      </w:pPr>
    </w:p>
    <w:p w14:paraId="183F4D71" w14:textId="77777777" w:rsidR="00F360F7" w:rsidRDefault="00F360F7" w:rsidP="00F360F7">
      <w:pPr>
        <w:rPr>
          <w:b/>
        </w:rPr>
      </w:pPr>
      <w:bookmarkStart w:id="10" w:name="_Ref434825982"/>
      <w:r w:rsidRPr="0012526C">
        <w:rPr>
          <w:b/>
        </w:rPr>
        <w:t>Proposed contribution to tasks</w:t>
      </w:r>
      <w:bookmarkEnd w:id="10"/>
      <w:r w:rsidRPr="0012526C">
        <w:rPr>
          <w:b/>
        </w:rPr>
        <w:t xml:space="preserve"> &amp; related cost</w:t>
      </w:r>
    </w:p>
    <w:p w14:paraId="4F8A9A41" w14:textId="77777777" w:rsidR="00F360F7" w:rsidRDefault="00F360F7" w:rsidP="00F360F7">
      <w:r w:rsidRPr="0055626C">
        <w:t xml:space="preserve">Identify the tasks to which your Company/Organization is proposing to contribute </w:t>
      </w:r>
      <w:r>
        <w:t>by filling-in the table below:</w:t>
      </w:r>
    </w:p>
    <w:tbl>
      <w:tblPr>
        <w:tblW w:w="5000" w:type="pct"/>
        <w:tblLook w:val="04A0" w:firstRow="1" w:lastRow="0" w:firstColumn="1" w:lastColumn="0" w:noHBand="0" w:noVBand="1"/>
      </w:tblPr>
      <w:tblGrid>
        <w:gridCol w:w="693"/>
        <w:gridCol w:w="2059"/>
        <w:gridCol w:w="2135"/>
        <w:gridCol w:w="2079"/>
        <w:gridCol w:w="2105"/>
      </w:tblGrid>
      <w:tr w:rsidR="00F360F7" w14:paraId="31C56F91" w14:textId="77777777" w:rsidTr="00A8729A">
        <w:trPr>
          <w:trHeight w:val="290"/>
        </w:trPr>
        <w:tc>
          <w:tcPr>
            <w:tcW w:w="442" w:type="pct"/>
            <w:tcBorders>
              <w:top w:val="nil"/>
              <w:left w:val="nil"/>
              <w:bottom w:val="single" w:sz="12" w:space="0" w:color="FFFFFF"/>
              <w:right w:val="single" w:sz="4" w:space="0" w:color="FFFFFF"/>
            </w:tcBorders>
            <w:shd w:val="clear" w:color="000000" w:fill="000000"/>
            <w:noWrap/>
            <w:vAlign w:val="bottom"/>
            <w:hideMark/>
          </w:tcPr>
          <w:p w14:paraId="134C7DEB" w14:textId="77777777" w:rsidR="00F360F7" w:rsidRDefault="00F360F7" w:rsidP="00A8729A">
            <w:pPr>
              <w:tabs>
                <w:tab w:val="clear" w:pos="1418"/>
                <w:tab w:val="clear" w:pos="4678"/>
                <w:tab w:val="clear" w:pos="5954"/>
                <w:tab w:val="clear" w:pos="7088"/>
              </w:tabs>
              <w:overflowPunct/>
              <w:autoSpaceDE/>
              <w:autoSpaceDN/>
              <w:adjustRightInd/>
              <w:jc w:val="center"/>
              <w:textAlignment w:val="auto"/>
              <w:rPr>
                <w:rFonts w:ascii="Calibri" w:hAnsi="Calibri" w:cs="Calibri"/>
                <w:b/>
                <w:bCs/>
                <w:color w:val="FFFFFF"/>
                <w:sz w:val="22"/>
                <w:szCs w:val="22"/>
              </w:rPr>
            </w:pPr>
            <w:bookmarkStart w:id="11" w:name="Table_Tasks_Proposal"/>
            <w:bookmarkEnd w:id="11"/>
            <w:r>
              <w:rPr>
                <w:rFonts w:ascii="Calibri" w:hAnsi="Calibri" w:cs="Calibri"/>
                <w:b/>
                <w:bCs/>
                <w:color w:val="FFFFFF"/>
                <w:sz w:val="22"/>
                <w:szCs w:val="22"/>
              </w:rPr>
              <w:t>TaskNo</w:t>
            </w:r>
          </w:p>
        </w:tc>
        <w:tc>
          <w:tcPr>
            <w:tcW w:w="1000" w:type="pct"/>
            <w:tcBorders>
              <w:top w:val="nil"/>
              <w:left w:val="single" w:sz="4" w:space="0" w:color="FFFFFF"/>
              <w:bottom w:val="single" w:sz="12" w:space="0" w:color="FFFFFF"/>
              <w:right w:val="single" w:sz="4" w:space="0" w:color="FFFFFF"/>
            </w:tcBorders>
            <w:shd w:val="clear" w:color="000000" w:fill="000000"/>
            <w:noWrap/>
            <w:vAlign w:val="bottom"/>
            <w:hideMark/>
          </w:tcPr>
          <w:p w14:paraId="78874CBA" w14:textId="77777777" w:rsidR="00F360F7" w:rsidRDefault="00F360F7" w:rsidP="00A8729A">
            <w:pPr>
              <w:jc w:val="center"/>
              <w:rPr>
                <w:rFonts w:ascii="Calibri" w:hAnsi="Calibri" w:cs="Calibri"/>
                <w:b/>
                <w:bCs/>
                <w:color w:val="FFFFFF"/>
                <w:sz w:val="22"/>
                <w:szCs w:val="22"/>
              </w:rPr>
            </w:pPr>
            <w:r>
              <w:rPr>
                <w:rFonts w:ascii="Calibri" w:hAnsi="Calibri" w:cs="Calibri"/>
                <w:b/>
                <w:bCs/>
                <w:color w:val="FFFFFF"/>
                <w:sz w:val="22"/>
                <w:szCs w:val="22"/>
              </w:rPr>
              <w:t>Tasks Description</w:t>
            </w:r>
          </w:p>
        </w:tc>
        <w:tc>
          <w:tcPr>
            <w:tcW w:w="1202" w:type="pct"/>
            <w:tcBorders>
              <w:top w:val="nil"/>
              <w:left w:val="single" w:sz="4" w:space="0" w:color="FFFFFF"/>
              <w:bottom w:val="single" w:sz="12" w:space="0" w:color="FFFFFF"/>
              <w:right w:val="single" w:sz="4" w:space="0" w:color="FFFFFF"/>
            </w:tcBorders>
            <w:shd w:val="clear" w:color="000000" w:fill="000000"/>
            <w:noWrap/>
            <w:vAlign w:val="bottom"/>
            <w:hideMark/>
          </w:tcPr>
          <w:p w14:paraId="799769C9" w14:textId="77777777" w:rsidR="00F360F7" w:rsidRDefault="00F360F7" w:rsidP="00A8729A">
            <w:pPr>
              <w:jc w:val="center"/>
              <w:rPr>
                <w:rFonts w:ascii="Calibri" w:hAnsi="Calibri" w:cs="Calibri"/>
                <w:b/>
                <w:bCs/>
                <w:color w:val="FFFFFF"/>
                <w:sz w:val="22"/>
                <w:szCs w:val="22"/>
              </w:rPr>
            </w:pPr>
            <w:r>
              <w:rPr>
                <w:rFonts w:ascii="Calibri" w:hAnsi="Calibri" w:cs="Calibri"/>
                <w:b/>
                <w:bCs/>
                <w:color w:val="FFFFFF"/>
                <w:sz w:val="22"/>
                <w:szCs w:val="22"/>
              </w:rPr>
              <w:t>Max Budget Allocated in Euro</w:t>
            </w:r>
          </w:p>
        </w:tc>
        <w:tc>
          <w:tcPr>
            <w:tcW w:w="1159" w:type="pct"/>
            <w:tcBorders>
              <w:top w:val="nil"/>
              <w:left w:val="single" w:sz="4" w:space="0" w:color="FFFFFF"/>
              <w:bottom w:val="single" w:sz="12" w:space="0" w:color="FFFFFF"/>
              <w:right w:val="single" w:sz="4" w:space="0" w:color="FFFFFF"/>
            </w:tcBorders>
            <w:shd w:val="clear" w:color="000000" w:fill="000000"/>
            <w:noWrap/>
            <w:vAlign w:val="bottom"/>
            <w:hideMark/>
          </w:tcPr>
          <w:p w14:paraId="40C24BB7" w14:textId="77777777" w:rsidR="00F360F7" w:rsidRDefault="00F360F7" w:rsidP="00A8729A">
            <w:pPr>
              <w:jc w:val="center"/>
              <w:rPr>
                <w:rFonts w:ascii="Calibri" w:hAnsi="Calibri" w:cs="Calibri"/>
                <w:b/>
                <w:bCs/>
                <w:color w:val="FFFFFF"/>
                <w:sz w:val="22"/>
                <w:szCs w:val="22"/>
              </w:rPr>
            </w:pPr>
            <w:r>
              <w:rPr>
                <w:rFonts w:ascii="Calibri" w:hAnsi="Calibri" w:cs="Calibri"/>
                <w:b/>
                <w:bCs/>
                <w:color w:val="FFFFFF"/>
                <w:sz w:val="22"/>
                <w:szCs w:val="22"/>
              </w:rPr>
              <w:t>Amount in Euro (mandatory)</w:t>
            </w:r>
          </w:p>
        </w:tc>
        <w:tc>
          <w:tcPr>
            <w:tcW w:w="1197" w:type="pct"/>
            <w:tcBorders>
              <w:top w:val="nil"/>
              <w:left w:val="single" w:sz="4" w:space="0" w:color="FFFFFF"/>
              <w:bottom w:val="single" w:sz="12" w:space="0" w:color="FFFFFF"/>
              <w:right w:val="nil"/>
            </w:tcBorders>
            <w:shd w:val="clear" w:color="000000" w:fill="000000"/>
            <w:noWrap/>
            <w:vAlign w:val="bottom"/>
            <w:hideMark/>
          </w:tcPr>
          <w:p w14:paraId="78DF8385" w14:textId="77777777" w:rsidR="00F360F7" w:rsidRDefault="00F360F7" w:rsidP="00A8729A">
            <w:pPr>
              <w:jc w:val="center"/>
              <w:rPr>
                <w:rFonts w:ascii="Calibri" w:hAnsi="Calibri" w:cs="Calibri"/>
                <w:b/>
                <w:bCs/>
                <w:color w:val="FFFFFF"/>
                <w:sz w:val="22"/>
                <w:szCs w:val="22"/>
              </w:rPr>
            </w:pPr>
            <w:r>
              <w:rPr>
                <w:rFonts w:ascii="Calibri" w:hAnsi="Calibri" w:cs="Calibri"/>
                <w:b/>
                <w:bCs/>
                <w:color w:val="FFFFFF"/>
                <w:sz w:val="22"/>
                <w:szCs w:val="22"/>
              </w:rPr>
              <w:t>% of whole Task (mandatory)</w:t>
            </w:r>
          </w:p>
        </w:tc>
      </w:tr>
      <w:tr w:rsidR="00F360F7" w14:paraId="175D1AF1" w14:textId="77777777" w:rsidTr="00A8729A">
        <w:trPr>
          <w:trHeight w:val="290"/>
        </w:trPr>
        <w:tc>
          <w:tcPr>
            <w:tcW w:w="442" w:type="pct"/>
            <w:tcBorders>
              <w:top w:val="single" w:sz="4" w:space="0" w:color="FFFFFF"/>
              <w:left w:val="nil"/>
              <w:bottom w:val="single" w:sz="4" w:space="0" w:color="FFFFFF"/>
              <w:right w:val="single" w:sz="4" w:space="0" w:color="FFFFFF"/>
            </w:tcBorders>
            <w:shd w:val="clear" w:color="A6A6A6" w:fill="A6A6A6"/>
            <w:noWrap/>
            <w:vAlign w:val="bottom"/>
            <w:hideMark/>
          </w:tcPr>
          <w:p w14:paraId="7E55D707" w14:textId="77777777" w:rsidR="00F360F7" w:rsidRDefault="00F360F7" w:rsidP="00A8729A">
            <w:pPr>
              <w:rPr>
                <w:rFonts w:ascii="Calibri" w:hAnsi="Calibri" w:cs="Calibri"/>
                <w:color w:val="000000"/>
                <w:sz w:val="22"/>
                <w:szCs w:val="22"/>
              </w:rPr>
            </w:pPr>
            <w:r>
              <w:rPr>
                <w:rFonts w:ascii="Calibri" w:hAnsi="Calibri" w:cs="Calibri"/>
                <w:color w:val="000000"/>
                <w:sz w:val="22"/>
                <w:szCs w:val="22"/>
              </w:rPr>
              <w:t>00</w:t>
            </w:r>
          </w:p>
        </w:tc>
        <w:tc>
          <w:tcPr>
            <w:tcW w:w="1000"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E272114" w14:textId="77777777" w:rsidR="00F360F7" w:rsidRDefault="00F360F7" w:rsidP="00A8729A">
            <w:pPr>
              <w:rPr>
                <w:rFonts w:ascii="Calibri" w:hAnsi="Calibri" w:cs="Calibri"/>
                <w:color w:val="000000"/>
                <w:sz w:val="22"/>
                <w:szCs w:val="22"/>
              </w:rPr>
            </w:pPr>
            <w:r>
              <w:rPr>
                <w:rFonts w:ascii="Calibri" w:hAnsi="Calibri" w:cs="Calibri"/>
                <w:color w:val="000000"/>
                <w:sz w:val="22"/>
                <w:szCs w:val="22"/>
              </w:rPr>
              <w:t>Project Management</w:t>
            </w:r>
          </w:p>
        </w:tc>
        <w:tc>
          <w:tcPr>
            <w:tcW w:w="1202"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E2CC7B7" w14:textId="77777777" w:rsidR="00F360F7" w:rsidRDefault="00F360F7" w:rsidP="00A8729A">
            <w:pPr>
              <w:jc w:val="right"/>
              <w:rPr>
                <w:rFonts w:ascii="Calibri" w:hAnsi="Calibri" w:cs="Calibri"/>
                <w:color w:val="000000"/>
                <w:sz w:val="22"/>
                <w:szCs w:val="22"/>
              </w:rPr>
            </w:pPr>
            <w:r>
              <w:rPr>
                <w:rFonts w:ascii="Calibri" w:hAnsi="Calibri" w:cs="Calibri"/>
                <w:color w:val="000000"/>
                <w:sz w:val="22"/>
                <w:szCs w:val="22"/>
              </w:rPr>
              <w:t>5 000€</w:t>
            </w:r>
          </w:p>
        </w:tc>
        <w:tc>
          <w:tcPr>
            <w:tcW w:w="1159"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6F6B450" w14:textId="77777777" w:rsidR="00F360F7" w:rsidRDefault="00F360F7" w:rsidP="00A8729A">
            <w:pPr>
              <w:jc w:val="left"/>
              <w:rPr>
                <w:rFonts w:ascii="Calibri" w:hAnsi="Calibri" w:cs="Calibri"/>
                <w:color w:val="000000"/>
                <w:sz w:val="22"/>
                <w:szCs w:val="22"/>
              </w:rPr>
            </w:pPr>
            <w:r>
              <w:rPr>
                <w:rFonts w:ascii="Calibri" w:hAnsi="Calibri" w:cs="Calibri"/>
                <w:color w:val="000000"/>
                <w:sz w:val="22"/>
                <w:szCs w:val="22"/>
              </w:rPr>
              <w:t>.</w:t>
            </w:r>
          </w:p>
        </w:tc>
        <w:tc>
          <w:tcPr>
            <w:tcW w:w="1197" w:type="pct"/>
            <w:tcBorders>
              <w:top w:val="single" w:sz="4" w:space="0" w:color="FFFFFF"/>
              <w:left w:val="single" w:sz="4" w:space="0" w:color="FFFFFF"/>
              <w:bottom w:val="single" w:sz="4" w:space="0" w:color="FFFFFF"/>
              <w:right w:val="nil"/>
            </w:tcBorders>
            <w:shd w:val="clear" w:color="A6A6A6" w:fill="A6A6A6"/>
            <w:noWrap/>
            <w:vAlign w:val="bottom"/>
            <w:hideMark/>
          </w:tcPr>
          <w:p w14:paraId="11702C38" w14:textId="77777777" w:rsidR="00F360F7" w:rsidRDefault="00F360F7" w:rsidP="00A8729A">
            <w:pPr>
              <w:rPr>
                <w:rFonts w:ascii="Calibri" w:hAnsi="Calibri" w:cs="Calibri"/>
                <w:color w:val="000000"/>
                <w:sz w:val="22"/>
                <w:szCs w:val="22"/>
              </w:rPr>
            </w:pPr>
            <w:r>
              <w:rPr>
                <w:rFonts w:ascii="Calibri" w:hAnsi="Calibri" w:cs="Calibri"/>
                <w:color w:val="000000"/>
                <w:sz w:val="22"/>
                <w:szCs w:val="22"/>
              </w:rPr>
              <w:t>.</w:t>
            </w:r>
          </w:p>
        </w:tc>
      </w:tr>
      <w:tr w:rsidR="00F360F7" w14:paraId="64D1E66D" w14:textId="77777777" w:rsidTr="00A8729A">
        <w:trPr>
          <w:trHeight w:val="290"/>
        </w:trPr>
        <w:tc>
          <w:tcPr>
            <w:tcW w:w="442" w:type="pct"/>
            <w:tcBorders>
              <w:top w:val="single" w:sz="4" w:space="0" w:color="FFFFFF"/>
              <w:left w:val="nil"/>
              <w:bottom w:val="single" w:sz="4" w:space="0" w:color="FFFFFF"/>
              <w:right w:val="single" w:sz="4" w:space="0" w:color="FFFFFF"/>
            </w:tcBorders>
            <w:shd w:val="clear" w:color="D9D9D9" w:fill="D9D9D9"/>
            <w:noWrap/>
            <w:vAlign w:val="bottom"/>
            <w:hideMark/>
          </w:tcPr>
          <w:p w14:paraId="69DF44AC" w14:textId="77777777" w:rsidR="00F360F7" w:rsidRDefault="00F360F7" w:rsidP="00A8729A">
            <w:pPr>
              <w:rPr>
                <w:rFonts w:ascii="Calibri" w:hAnsi="Calibri" w:cs="Calibri"/>
                <w:color w:val="000000"/>
                <w:sz w:val="22"/>
                <w:szCs w:val="22"/>
              </w:rPr>
            </w:pPr>
            <w:r>
              <w:rPr>
                <w:rFonts w:ascii="Calibri" w:hAnsi="Calibri" w:cs="Calibri"/>
                <w:color w:val="000000"/>
                <w:sz w:val="22"/>
                <w:szCs w:val="22"/>
              </w:rPr>
              <w:t>01</w:t>
            </w:r>
          </w:p>
        </w:tc>
        <w:tc>
          <w:tcPr>
            <w:tcW w:w="1000"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55A725F" w14:textId="77777777" w:rsidR="00F360F7" w:rsidRDefault="00F360F7" w:rsidP="00A8729A">
            <w:pPr>
              <w:rPr>
                <w:rFonts w:ascii="Calibri" w:hAnsi="Calibri" w:cs="Calibri"/>
                <w:color w:val="000000"/>
                <w:sz w:val="22"/>
                <w:szCs w:val="22"/>
              </w:rPr>
            </w:pPr>
            <w:r>
              <w:rPr>
                <w:rFonts w:ascii="Calibri" w:hAnsi="Calibri" w:cs="Calibri"/>
                <w:color w:val="000000"/>
                <w:sz w:val="22"/>
                <w:szCs w:val="22"/>
              </w:rPr>
              <w:t>GUWAL specifications in CISE</w:t>
            </w:r>
          </w:p>
        </w:tc>
        <w:tc>
          <w:tcPr>
            <w:tcW w:w="1202"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9E271F6" w14:textId="77777777" w:rsidR="00F360F7" w:rsidRDefault="00F360F7" w:rsidP="00A8729A">
            <w:pPr>
              <w:jc w:val="right"/>
              <w:rPr>
                <w:rFonts w:ascii="Calibri" w:hAnsi="Calibri" w:cs="Calibri"/>
                <w:color w:val="000000"/>
                <w:sz w:val="22"/>
                <w:szCs w:val="22"/>
              </w:rPr>
            </w:pPr>
            <w:r>
              <w:rPr>
                <w:rFonts w:ascii="Calibri" w:hAnsi="Calibri" w:cs="Calibri"/>
                <w:color w:val="000000"/>
                <w:sz w:val="22"/>
                <w:szCs w:val="22"/>
              </w:rPr>
              <w:t>45 000€</w:t>
            </w:r>
          </w:p>
        </w:tc>
        <w:tc>
          <w:tcPr>
            <w:tcW w:w="1159"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F3AE733" w14:textId="77777777" w:rsidR="00F360F7" w:rsidRDefault="00F360F7" w:rsidP="00A8729A">
            <w:pPr>
              <w:jc w:val="left"/>
              <w:rPr>
                <w:rFonts w:ascii="Calibri" w:hAnsi="Calibri" w:cs="Calibri"/>
                <w:color w:val="000000"/>
                <w:sz w:val="22"/>
                <w:szCs w:val="22"/>
              </w:rPr>
            </w:pPr>
            <w:r>
              <w:rPr>
                <w:rFonts w:ascii="Calibri" w:hAnsi="Calibri" w:cs="Calibri"/>
                <w:color w:val="000000"/>
                <w:sz w:val="22"/>
                <w:szCs w:val="22"/>
              </w:rPr>
              <w:t>.</w:t>
            </w:r>
          </w:p>
        </w:tc>
        <w:tc>
          <w:tcPr>
            <w:tcW w:w="1197" w:type="pct"/>
            <w:tcBorders>
              <w:top w:val="single" w:sz="4" w:space="0" w:color="FFFFFF"/>
              <w:left w:val="single" w:sz="4" w:space="0" w:color="FFFFFF"/>
              <w:bottom w:val="single" w:sz="4" w:space="0" w:color="FFFFFF"/>
              <w:right w:val="nil"/>
            </w:tcBorders>
            <w:shd w:val="clear" w:color="D9D9D9" w:fill="D9D9D9"/>
            <w:noWrap/>
            <w:vAlign w:val="bottom"/>
            <w:hideMark/>
          </w:tcPr>
          <w:p w14:paraId="01C45A89" w14:textId="77777777" w:rsidR="00F360F7" w:rsidRDefault="00F360F7" w:rsidP="00A8729A">
            <w:pPr>
              <w:rPr>
                <w:rFonts w:ascii="Calibri" w:hAnsi="Calibri" w:cs="Calibri"/>
                <w:color w:val="000000"/>
                <w:sz w:val="22"/>
                <w:szCs w:val="22"/>
              </w:rPr>
            </w:pPr>
            <w:r>
              <w:rPr>
                <w:rFonts w:ascii="Calibri" w:hAnsi="Calibri" w:cs="Calibri"/>
                <w:color w:val="000000"/>
                <w:sz w:val="22"/>
                <w:szCs w:val="22"/>
              </w:rPr>
              <w:t>.</w:t>
            </w:r>
          </w:p>
        </w:tc>
      </w:tr>
      <w:tr w:rsidR="00F360F7" w14:paraId="3D535BC6" w14:textId="77777777" w:rsidTr="00A8729A">
        <w:trPr>
          <w:trHeight w:val="290"/>
        </w:trPr>
        <w:tc>
          <w:tcPr>
            <w:tcW w:w="442" w:type="pct"/>
            <w:tcBorders>
              <w:top w:val="single" w:sz="12" w:space="0" w:color="FFFFFF"/>
              <w:left w:val="nil"/>
              <w:bottom w:val="nil"/>
              <w:right w:val="single" w:sz="4" w:space="0" w:color="FFFFFF"/>
            </w:tcBorders>
            <w:shd w:val="clear" w:color="000000" w:fill="000000"/>
            <w:noWrap/>
            <w:vAlign w:val="bottom"/>
            <w:hideMark/>
          </w:tcPr>
          <w:p w14:paraId="6381C754" w14:textId="77777777" w:rsidR="00F360F7" w:rsidRDefault="00F360F7" w:rsidP="00A8729A">
            <w:pPr>
              <w:rPr>
                <w:rFonts w:ascii="Calibri" w:hAnsi="Calibri" w:cs="Calibri"/>
                <w:color w:val="000000"/>
                <w:sz w:val="22"/>
                <w:szCs w:val="22"/>
              </w:rPr>
            </w:pPr>
          </w:p>
        </w:tc>
        <w:tc>
          <w:tcPr>
            <w:tcW w:w="1000" w:type="pct"/>
            <w:tcBorders>
              <w:top w:val="single" w:sz="12" w:space="0" w:color="FFFFFF"/>
              <w:left w:val="single" w:sz="4" w:space="0" w:color="FFFFFF"/>
              <w:bottom w:val="nil"/>
              <w:right w:val="single" w:sz="4" w:space="0" w:color="FFFFFF"/>
            </w:tcBorders>
            <w:shd w:val="clear" w:color="000000" w:fill="000000"/>
            <w:noWrap/>
            <w:vAlign w:val="bottom"/>
            <w:hideMark/>
          </w:tcPr>
          <w:p w14:paraId="04C8C94C" w14:textId="77777777" w:rsidR="00F360F7" w:rsidRPr="00371E98" w:rsidRDefault="00F360F7" w:rsidP="00A8729A">
            <w:pPr>
              <w:jc w:val="right"/>
              <w:rPr>
                <w:b/>
                <w:bCs/>
              </w:rPr>
            </w:pPr>
            <w:r w:rsidRPr="00371E98">
              <w:rPr>
                <w:b/>
                <w:bCs/>
              </w:rPr>
              <w:t>TOTAL</w:t>
            </w:r>
          </w:p>
        </w:tc>
        <w:tc>
          <w:tcPr>
            <w:tcW w:w="1202" w:type="pct"/>
            <w:tcBorders>
              <w:top w:val="single" w:sz="12" w:space="0" w:color="FFFFFF"/>
              <w:left w:val="single" w:sz="4" w:space="0" w:color="FFFFFF"/>
              <w:bottom w:val="nil"/>
              <w:right w:val="single" w:sz="4" w:space="0" w:color="FFFFFF"/>
            </w:tcBorders>
            <w:shd w:val="clear" w:color="000000" w:fill="000000"/>
            <w:noWrap/>
            <w:vAlign w:val="bottom"/>
            <w:hideMark/>
          </w:tcPr>
          <w:p w14:paraId="25DF0BAE" w14:textId="77777777" w:rsidR="00F360F7" w:rsidRDefault="00F360F7" w:rsidP="00A8729A">
            <w:pPr>
              <w:jc w:val="right"/>
              <w:rPr>
                <w:rFonts w:ascii="Calibri" w:hAnsi="Calibri" w:cs="Calibri"/>
                <w:b/>
                <w:bCs/>
                <w:color w:val="FFFFFF"/>
                <w:sz w:val="22"/>
                <w:szCs w:val="22"/>
              </w:rPr>
            </w:pPr>
            <w:r>
              <w:rPr>
                <w:rFonts w:ascii="Calibri" w:hAnsi="Calibri" w:cs="Calibri"/>
                <w:b/>
                <w:bCs/>
                <w:color w:val="FFFFFF"/>
                <w:sz w:val="22"/>
                <w:szCs w:val="22"/>
              </w:rPr>
              <w:t>50 000€</w:t>
            </w:r>
          </w:p>
        </w:tc>
        <w:tc>
          <w:tcPr>
            <w:tcW w:w="1159" w:type="pct"/>
            <w:tcBorders>
              <w:top w:val="single" w:sz="12" w:space="0" w:color="FFFFFF"/>
              <w:left w:val="single" w:sz="4" w:space="0" w:color="FFFFFF"/>
              <w:bottom w:val="nil"/>
              <w:right w:val="single" w:sz="4" w:space="0" w:color="FFFFFF"/>
            </w:tcBorders>
            <w:shd w:val="clear" w:color="000000" w:fill="000000"/>
            <w:noWrap/>
            <w:vAlign w:val="bottom"/>
            <w:hideMark/>
          </w:tcPr>
          <w:p w14:paraId="78CFC5FC" w14:textId="77777777" w:rsidR="00F360F7" w:rsidRDefault="00F360F7" w:rsidP="00A8729A">
            <w:pPr>
              <w:jc w:val="right"/>
              <w:rPr>
                <w:rFonts w:ascii="Calibri" w:hAnsi="Calibri" w:cs="Calibri"/>
                <w:b/>
                <w:bCs/>
                <w:color w:val="FFFFFF"/>
                <w:sz w:val="22"/>
                <w:szCs w:val="22"/>
              </w:rPr>
            </w:pPr>
          </w:p>
        </w:tc>
        <w:tc>
          <w:tcPr>
            <w:tcW w:w="1197" w:type="pct"/>
            <w:tcBorders>
              <w:top w:val="single" w:sz="12" w:space="0" w:color="FFFFFF"/>
              <w:left w:val="single" w:sz="4" w:space="0" w:color="FFFFFF"/>
              <w:bottom w:val="nil"/>
              <w:right w:val="nil"/>
            </w:tcBorders>
            <w:shd w:val="clear" w:color="000000" w:fill="000000"/>
            <w:noWrap/>
            <w:vAlign w:val="bottom"/>
            <w:hideMark/>
          </w:tcPr>
          <w:p w14:paraId="55EB4217" w14:textId="77777777" w:rsidR="00F360F7" w:rsidRDefault="00F360F7" w:rsidP="00A8729A"/>
        </w:tc>
      </w:tr>
    </w:tbl>
    <w:p w14:paraId="41F49897" w14:textId="77777777" w:rsidR="00F360F7" w:rsidRDefault="00F360F7" w:rsidP="00F360F7"/>
    <w:p w14:paraId="5F8EB4A4" w14:textId="77777777" w:rsidR="00F360F7" w:rsidRPr="00A37705" w:rsidRDefault="00F360F7" w:rsidP="00F360F7">
      <w:pPr>
        <w:pStyle w:val="GuidelineB0"/>
      </w:pPr>
      <w:r>
        <w:rPr>
          <w:b/>
        </w:rPr>
        <w:t>Amount in Euro (mandatory)</w:t>
      </w:r>
      <w:r>
        <w:rPr>
          <w:i w:val="0"/>
        </w:rPr>
        <w:t xml:space="preserve">: </w:t>
      </w:r>
      <w:r>
        <w:t>I</w:t>
      </w:r>
      <w:r w:rsidRPr="00A37705">
        <w:t xml:space="preserve">ndicate the </w:t>
      </w:r>
      <w:r>
        <w:t>price offered for your contribution to the task(s)</w:t>
      </w:r>
    </w:p>
    <w:p w14:paraId="00B4E4FA" w14:textId="77777777" w:rsidR="00F360F7" w:rsidRDefault="00F360F7" w:rsidP="00F360F7">
      <w:pPr>
        <w:pStyle w:val="GuidelineB0"/>
      </w:pPr>
      <w:r w:rsidRPr="003B2E5C">
        <w:rPr>
          <w:b/>
        </w:rPr>
        <w:t>% of whole task</w:t>
      </w:r>
      <w:r>
        <w:rPr>
          <w:b/>
        </w:rPr>
        <w:t xml:space="preserve"> (mandatory)</w:t>
      </w:r>
      <w:r>
        <w:rPr>
          <w:i w:val="0"/>
        </w:rPr>
        <w:t xml:space="preserve">: </w:t>
      </w:r>
      <w:r>
        <w:t xml:space="preserve"> Indicate to which percentage of the execution of the whole task your offer corresponds</w:t>
      </w:r>
    </w:p>
    <w:p w14:paraId="36C105CA" w14:textId="77777777" w:rsidR="00F360F7" w:rsidRDefault="00F360F7" w:rsidP="00F360F7">
      <w:r>
        <w:t>P</w:t>
      </w:r>
      <w:r w:rsidRPr="0055626C">
        <w:t>rovide a description of the proposed approach, competences, reference to related activities</w:t>
      </w:r>
      <w:r>
        <w:t>:</w:t>
      </w:r>
    </w:p>
    <w:p w14:paraId="2607EE5A" w14:textId="77777777" w:rsidR="00F360F7" w:rsidRPr="00E06E7E" w:rsidRDefault="00F360F7" w:rsidP="00F360F7">
      <w:pPr>
        <w:pStyle w:val="ListParagraph"/>
        <w:numPr>
          <w:ilvl w:val="0"/>
          <w:numId w:val="57"/>
        </w:numPr>
        <w:tabs>
          <w:tab w:val="left" w:pos="567"/>
          <w:tab w:val="left" w:pos="1418"/>
          <w:tab w:val="left" w:pos="4678"/>
          <w:tab w:val="left" w:pos="5954"/>
          <w:tab w:val="left" w:pos="7088"/>
        </w:tabs>
        <w:overflowPunct w:val="0"/>
        <w:autoSpaceDE w:val="0"/>
        <w:autoSpaceDN w:val="0"/>
        <w:adjustRightInd w:val="0"/>
        <w:jc w:val="both"/>
        <w:textAlignment w:val="baseline"/>
      </w:pPr>
      <w:r>
        <w:t xml:space="preserve">Explain which part of the task is corresponding to the requested percentage that </w:t>
      </w:r>
      <w:r w:rsidRPr="00E06E7E">
        <w:t xml:space="preserve">your </w:t>
      </w:r>
      <w:r w:rsidRPr="0055626C">
        <w:t xml:space="preserve">Company/Organization </w:t>
      </w:r>
      <w:r w:rsidRPr="00E06E7E">
        <w:t xml:space="preserve">will </w:t>
      </w:r>
      <w:r>
        <w:t>handle,</w:t>
      </w:r>
    </w:p>
    <w:p w14:paraId="194FBB14" w14:textId="77777777" w:rsidR="00F360F7" w:rsidRDefault="00F360F7" w:rsidP="00F360F7">
      <w:pPr>
        <w:pStyle w:val="ListParagraph"/>
        <w:numPr>
          <w:ilvl w:val="0"/>
          <w:numId w:val="57"/>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 xml:space="preserve">Explain the scope that your </w:t>
      </w:r>
      <w:r w:rsidRPr="0055626C">
        <w:t xml:space="preserve">Company/Organization </w:t>
      </w:r>
      <w:r w:rsidRPr="00E06E7E">
        <w:t>will cover</w:t>
      </w:r>
      <w:r>
        <w:t>,</w:t>
      </w:r>
    </w:p>
    <w:p w14:paraId="22C8B394" w14:textId="77777777" w:rsidR="00F360F7" w:rsidRDefault="00F360F7" w:rsidP="00F360F7">
      <w:pPr>
        <w:pStyle w:val="ListParagraph"/>
        <w:numPr>
          <w:ilvl w:val="0"/>
          <w:numId w:val="57"/>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 approach to the management of the quality and,</w:t>
      </w:r>
    </w:p>
    <w:p w14:paraId="089DE8EB" w14:textId="77777777" w:rsidR="00F360F7" w:rsidRDefault="00F360F7" w:rsidP="00F360F7">
      <w:pPr>
        <w:pStyle w:val="ListParagraph"/>
        <w:numPr>
          <w:ilvl w:val="0"/>
          <w:numId w:val="57"/>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w:t>
      </w:r>
      <w:r>
        <w:t xml:space="preserve"> approach to the management of the risks and their mitigation,</w:t>
      </w:r>
    </w:p>
    <w:p w14:paraId="2CFD4308" w14:textId="77777777" w:rsidR="00F360F7" w:rsidRPr="00E06E7E" w:rsidRDefault="00F360F7" w:rsidP="00F360F7">
      <w:pPr>
        <w:pStyle w:val="ListParagraph"/>
        <w:numPr>
          <w:ilvl w:val="0"/>
          <w:numId w:val="57"/>
        </w:numPr>
        <w:tabs>
          <w:tab w:val="left" w:pos="567"/>
          <w:tab w:val="left" w:pos="1418"/>
          <w:tab w:val="left" w:pos="4678"/>
          <w:tab w:val="left" w:pos="5954"/>
          <w:tab w:val="left" w:pos="7088"/>
        </w:tabs>
        <w:overflowPunct w:val="0"/>
        <w:autoSpaceDE w:val="0"/>
        <w:autoSpaceDN w:val="0"/>
        <w:adjustRightInd w:val="0"/>
        <w:jc w:val="both"/>
        <w:textAlignment w:val="baseline"/>
      </w:pPr>
      <w:r>
        <w:t>Describe and justify the proposed costs to achieve this project objectives.</w:t>
      </w:r>
    </w:p>
    <w:p w14:paraId="0B016493" w14:textId="77777777" w:rsidR="00F360F7" w:rsidRPr="0055626C" w:rsidRDefault="00F360F7" w:rsidP="00F360F7"/>
    <w:p w14:paraId="4F7C06A3" w14:textId="77777777" w:rsidR="00F360F7" w:rsidRDefault="00F360F7" w:rsidP="00F360F7">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br w:type="page"/>
      </w:r>
      <w:r>
        <w:lastRenderedPageBreak/>
        <w:t>Annex II</w:t>
      </w:r>
      <w:r>
        <w:tab/>
        <w:t xml:space="preserve"> Terms and Conditions</w:t>
      </w:r>
      <w:r>
        <w:br/>
      </w:r>
      <w:r w:rsidRPr="00624000">
        <w:t>CfE –</w:t>
      </w:r>
      <w:r>
        <w:t xml:space="preserve"> STF 695 (REFERENCE BODY ISG CDM)</w:t>
      </w:r>
      <w:r w:rsidRPr="00624000">
        <w:t xml:space="preserve"> Deadline:</w:t>
      </w:r>
      <w:r>
        <w:t xml:space="preserve"> </w:t>
      </w:r>
      <w:bookmarkStart w:id="12" w:name="Deadline3"/>
      <w:bookmarkEnd w:id="12"/>
      <w:r>
        <w:t xml:space="preserve">                              </w:t>
      </w:r>
      <w:r w:rsidRPr="002C63F9">
        <w:t>13 December 2024</w:t>
      </w:r>
    </w:p>
    <w:p w14:paraId="64176DA2" w14:textId="77777777" w:rsidR="00F360F7" w:rsidRPr="000A1537" w:rsidRDefault="00F360F7" w:rsidP="00F360F7">
      <w:pPr>
        <w:rPr>
          <w:b/>
          <w:sz w:val="24"/>
          <w:szCs w:val="24"/>
        </w:rPr>
      </w:pPr>
      <w:r>
        <w:rPr>
          <w:b/>
          <w:sz w:val="24"/>
          <w:szCs w:val="24"/>
        </w:rPr>
        <w:t>2</w:t>
      </w:r>
      <w:r w:rsidRPr="000A1537">
        <w:rPr>
          <w:b/>
          <w:sz w:val="24"/>
          <w:szCs w:val="24"/>
        </w:rPr>
        <w:t>.1</w:t>
      </w:r>
      <w:r w:rsidRPr="000A1537">
        <w:rPr>
          <w:b/>
          <w:sz w:val="24"/>
          <w:szCs w:val="24"/>
        </w:rPr>
        <w:tab/>
        <w:t>Submission of Proposals</w:t>
      </w:r>
    </w:p>
    <w:p w14:paraId="71D5D88F" w14:textId="77777777" w:rsidR="00F360F7" w:rsidRDefault="00F360F7" w:rsidP="00F360F7"/>
    <w:p w14:paraId="33E1D7B1" w14:textId="77777777" w:rsidR="00F360F7" w:rsidRDefault="00F360F7" w:rsidP="00F360F7">
      <w:r>
        <w:t xml:space="preserve">All proposals in response to this CfE shall be submitted </w:t>
      </w:r>
      <w:r w:rsidRPr="00CF4048">
        <w:t>before</w:t>
      </w:r>
      <w:r>
        <w:t xml:space="preserve"> </w:t>
      </w:r>
      <w:r w:rsidRPr="00286039">
        <w:t>the deadline indicated in this</w:t>
      </w:r>
      <w:r>
        <w:rPr>
          <w:b/>
        </w:rPr>
        <w:t xml:space="preserve"> </w:t>
      </w:r>
      <w:r w:rsidRPr="00286039">
        <w:t>Collective</w:t>
      </w:r>
      <w:r>
        <w:t xml:space="preserve"> Letter</w:t>
      </w:r>
      <w:r w:rsidRPr="00286039">
        <w:t xml:space="preserve">, using </w:t>
      </w:r>
      <w:r>
        <w:t xml:space="preserve">exclusively </w:t>
      </w:r>
      <w:r w:rsidRPr="00286039">
        <w:t>the WEB application on the ETSI Portal at the following address:</w:t>
      </w:r>
      <w:r w:rsidRPr="00CF4048">
        <w:t xml:space="preserve"> </w:t>
      </w:r>
      <w:hyperlink r:id="rId14" w:history="1">
        <w:r w:rsidRPr="009A3DF0">
          <w:rPr>
            <w:rStyle w:val="Hyperlink"/>
          </w:rPr>
          <w:t>https://portal.etsi.org/cfe</w:t>
        </w:r>
      </w:hyperlink>
      <w:r w:rsidRPr="00CF4048">
        <w:t>.</w:t>
      </w:r>
    </w:p>
    <w:p w14:paraId="7A1C70F2" w14:textId="77777777" w:rsidR="00F360F7" w:rsidRDefault="00F360F7" w:rsidP="00F360F7"/>
    <w:p w14:paraId="3025F757" w14:textId="77777777" w:rsidR="00F360F7" w:rsidRDefault="00F360F7" w:rsidP="00F360F7">
      <w:r>
        <w:t>Proposals shall be composed of Curriculum Vitae of the proposed service providers’ personnel and the Annex I of this CfE duly filled-out.</w:t>
      </w:r>
    </w:p>
    <w:p w14:paraId="3B8E8F29" w14:textId="77777777" w:rsidR="00F360F7" w:rsidRDefault="00F360F7" w:rsidP="00F360F7">
      <w:r>
        <w:t>Proposals that will be partial or incomplete at the deadline will not be accepted.</w:t>
      </w:r>
      <w:r w:rsidRPr="00286039">
        <w:t xml:space="preserve"> </w:t>
      </w:r>
      <w:r>
        <w:t xml:space="preserve"> </w:t>
      </w:r>
    </w:p>
    <w:p w14:paraId="6716E777" w14:textId="77777777" w:rsidR="00F360F7" w:rsidRDefault="00F360F7" w:rsidP="00F360F7"/>
    <w:p w14:paraId="74BABCAF" w14:textId="77777777" w:rsidR="00F360F7" w:rsidRDefault="00F360F7" w:rsidP="00F360F7">
      <w:r>
        <w:t>The Terms and Conditions in this Annex will apply.</w:t>
      </w:r>
    </w:p>
    <w:p w14:paraId="3AE57A77" w14:textId="77777777" w:rsidR="00F360F7" w:rsidRDefault="00F360F7" w:rsidP="00F360F7"/>
    <w:p w14:paraId="1097E87F" w14:textId="77777777" w:rsidR="00F360F7" w:rsidRDefault="00F360F7" w:rsidP="00F360F7"/>
    <w:p w14:paraId="2EBF0BA2" w14:textId="77777777" w:rsidR="00F360F7" w:rsidRPr="000A1537" w:rsidRDefault="00F360F7" w:rsidP="00F360F7">
      <w:pPr>
        <w:rPr>
          <w:b/>
          <w:sz w:val="24"/>
          <w:szCs w:val="24"/>
        </w:rPr>
      </w:pPr>
      <w:r>
        <w:rPr>
          <w:b/>
          <w:sz w:val="24"/>
          <w:szCs w:val="24"/>
        </w:rPr>
        <w:t>2.2</w:t>
      </w:r>
      <w:r>
        <w:rPr>
          <w:b/>
          <w:sz w:val="24"/>
          <w:szCs w:val="24"/>
        </w:rPr>
        <w:tab/>
      </w:r>
      <w:r w:rsidRPr="000A1537">
        <w:rPr>
          <w:b/>
          <w:sz w:val="24"/>
          <w:szCs w:val="24"/>
        </w:rPr>
        <w:t>Modification and Withdrawal of Proposals</w:t>
      </w:r>
    </w:p>
    <w:p w14:paraId="722E01DE" w14:textId="77777777" w:rsidR="00F360F7" w:rsidRDefault="00F360F7" w:rsidP="00F360F7"/>
    <w:p w14:paraId="6A0A8E71" w14:textId="77777777" w:rsidR="00F360F7" w:rsidRDefault="00F360F7" w:rsidP="00F360F7">
      <w:r>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32077B5D" w14:textId="77777777" w:rsidR="00F360F7" w:rsidRDefault="00F360F7" w:rsidP="00F360F7"/>
    <w:p w14:paraId="6414715B" w14:textId="77777777" w:rsidR="00F360F7" w:rsidRDefault="00F360F7" w:rsidP="00F360F7"/>
    <w:p w14:paraId="7F4D9057" w14:textId="77777777" w:rsidR="00F360F7" w:rsidRPr="000A1537" w:rsidRDefault="00F360F7" w:rsidP="00F360F7">
      <w:pPr>
        <w:rPr>
          <w:b/>
          <w:sz w:val="24"/>
          <w:szCs w:val="24"/>
        </w:rPr>
      </w:pPr>
      <w:bookmarkStart w:id="13" w:name="_Ref434831705"/>
      <w:r>
        <w:rPr>
          <w:b/>
          <w:sz w:val="24"/>
          <w:szCs w:val="24"/>
        </w:rPr>
        <w:t>2.3</w:t>
      </w:r>
      <w:r>
        <w:rPr>
          <w:b/>
          <w:sz w:val="24"/>
          <w:szCs w:val="24"/>
        </w:rPr>
        <w:tab/>
      </w:r>
      <w:r w:rsidRPr="000A1537">
        <w:rPr>
          <w:b/>
          <w:sz w:val="24"/>
          <w:szCs w:val="24"/>
        </w:rPr>
        <w:t xml:space="preserve">Assessment of </w:t>
      </w:r>
      <w:bookmarkEnd w:id="13"/>
      <w:r w:rsidRPr="000A1537">
        <w:rPr>
          <w:b/>
          <w:sz w:val="24"/>
          <w:szCs w:val="24"/>
        </w:rPr>
        <w:t>Proposals</w:t>
      </w:r>
    </w:p>
    <w:p w14:paraId="5DA7431A" w14:textId="77777777" w:rsidR="00F360F7" w:rsidRDefault="00F360F7" w:rsidP="00F360F7"/>
    <w:p w14:paraId="74C6330E" w14:textId="77777777" w:rsidR="00F360F7" w:rsidRDefault="00F360F7" w:rsidP="00F360F7">
      <w:r w:rsidRPr="001D3AE0">
        <w:t xml:space="preserve">The </w:t>
      </w:r>
      <w:r>
        <w:t xml:space="preserve">ETSI </w:t>
      </w:r>
      <w:r w:rsidRPr="001D3AE0">
        <w:t>Director-General, in consultation with the Reference</w:t>
      </w:r>
      <w:r>
        <w:t xml:space="preserve"> </w:t>
      </w:r>
      <w:r w:rsidRPr="001D3AE0">
        <w:t xml:space="preserve">Body Chairman, is responsible for the selection of the </w:t>
      </w:r>
      <w:r>
        <w:t>service providers</w:t>
      </w:r>
      <w:r w:rsidRPr="001D3AE0">
        <w:t xml:space="preserve"> that will be contracted to perform th</w:t>
      </w:r>
      <w:r>
        <w:t xml:space="preserve">is </w:t>
      </w:r>
      <w:r w:rsidRPr="00AE3C2E">
        <w:t>Project</w:t>
      </w:r>
      <w:r>
        <w:t xml:space="preserve"> </w:t>
      </w:r>
      <w:r w:rsidRPr="001D3AE0">
        <w:t xml:space="preserve">work. The </w:t>
      </w:r>
      <w:r>
        <w:t xml:space="preserve">ETSI </w:t>
      </w:r>
      <w:r w:rsidRPr="001D3AE0">
        <w:t>Director-General and the Reference Body</w:t>
      </w:r>
      <w:r>
        <w:t xml:space="preserve"> </w:t>
      </w:r>
      <w:r w:rsidRPr="001D3AE0">
        <w:t>Chairman may be assisted by a Selection Panel to assess the applications received and make the final decision</w:t>
      </w:r>
      <w:r>
        <w:t>.</w:t>
      </w:r>
    </w:p>
    <w:p w14:paraId="72A18E87" w14:textId="77777777" w:rsidR="00F360F7" w:rsidRDefault="00F360F7" w:rsidP="00F360F7"/>
    <w:p w14:paraId="3AE5C75B" w14:textId="77777777" w:rsidR="00F360F7" w:rsidRDefault="00F360F7" w:rsidP="00F360F7">
      <w:r>
        <w:t>As per article 1.10.4 of the ETSI Directives, the Director-General may discard proposals that could be identified as creating potential conflict of interest.</w:t>
      </w:r>
    </w:p>
    <w:p w14:paraId="1C1DC0B5" w14:textId="77777777" w:rsidR="00F360F7" w:rsidRDefault="00F360F7" w:rsidP="00F360F7"/>
    <w:p w14:paraId="3C76A0A4" w14:textId="77777777" w:rsidR="00F360F7" w:rsidRDefault="00F360F7" w:rsidP="00F360F7">
      <w:r>
        <w:t>The ETSI Secretariat will only communicate to the applicants the result of the selection (accepted or not accepted). Should applicants need more information on the rationale for the selection, they must address a formal request to the ETSI Director-General.</w:t>
      </w:r>
    </w:p>
    <w:p w14:paraId="2DFD98F5" w14:textId="77777777" w:rsidR="00F360F7" w:rsidRDefault="00F360F7" w:rsidP="00F360F7"/>
    <w:p w14:paraId="74E1BFA0" w14:textId="77777777" w:rsidR="00F360F7" w:rsidRDefault="00F360F7" w:rsidP="00F360F7">
      <w:pPr>
        <w:pStyle w:val="B0"/>
      </w:pPr>
      <w:r>
        <w:t>The following evaluation criteria will be applied to all proposals, in order of priority:</w:t>
      </w:r>
    </w:p>
    <w:p w14:paraId="1381480D" w14:textId="77777777" w:rsidR="00F360F7" w:rsidRDefault="00F360F7" w:rsidP="00F360F7">
      <w:pPr>
        <w:pStyle w:val="B1"/>
        <w:numPr>
          <w:ilvl w:val="0"/>
          <w:numId w:val="55"/>
        </w:numPr>
        <w:tabs>
          <w:tab w:val="clear" w:pos="567"/>
        </w:tabs>
      </w:pPr>
      <w:r>
        <w:t xml:space="preserve">Evidence that the applicant has the necessary structure and expertise to ensure delivery </w:t>
      </w:r>
    </w:p>
    <w:p w14:paraId="61B5D5FD" w14:textId="77777777" w:rsidR="00F360F7" w:rsidRDefault="00F360F7" w:rsidP="00F360F7">
      <w:pPr>
        <w:pStyle w:val="B1"/>
        <w:numPr>
          <w:ilvl w:val="0"/>
          <w:numId w:val="55"/>
        </w:numPr>
        <w:tabs>
          <w:tab w:val="clear" w:pos="567"/>
        </w:tabs>
      </w:pPr>
      <w:r>
        <w:t>Reference to current or previous activities in the specific technical domain of this project</w:t>
      </w:r>
    </w:p>
    <w:p w14:paraId="17DF3EC1" w14:textId="77777777" w:rsidR="00F360F7" w:rsidRDefault="00F360F7" w:rsidP="00F360F7">
      <w:pPr>
        <w:pStyle w:val="B1"/>
        <w:numPr>
          <w:ilvl w:val="0"/>
          <w:numId w:val="55"/>
        </w:numPr>
        <w:tabs>
          <w:tab w:val="clear" w:pos="567"/>
        </w:tabs>
      </w:pPr>
      <w:r>
        <w:t xml:space="preserve">Critical review of the most efficient way to achieve the objectives in this </w:t>
      </w:r>
      <w:r w:rsidRPr="00AE3C2E">
        <w:t>Project</w:t>
      </w:r>
      <w:r w:rsidRPr="000C2158">
        <w:t xml:space="preserve"> </w:t>
      </w:r>
      <w:r>
        <w:t xml:space="preserve">ToR </w:t>
      </w:r>
    </w:p>
    <w:p w14:paraId="6A771E8B" w14:textId="77777777" w:rsidR="00F360F7" w:rsidRDefault="00F360F7" w:rsidP="00F360F7">
      <w:pPr>
        <w:pStyle w:val="B1"/>
        <w:numPr>
          <w:ilvl w:val="0"/>
          <w:numId w:val="55"/>
        </w:numPr>
        <w:tabs>
          <w:tab w:val="clear" w:pos="567"/>
        </w:tabs>
      </w:pPr>
      <w:r>
        <w:t>Effective proposed approach/methodology for the execution of the tasks</w:t>
      </w:r>
    </w:p>
    <w:p w14:paraId="76DBAFAE" w14:textId="77777777" w:rsidR="00F360F7" w:rsidRDefault="00F360F7" w:rsidP="00F360F7">
      <w:pPr>
        <w:pStyle w:val="B1"/>
        <w:numPr>
          <w:ilvl w:val="0"/>
          <w:numId w:val="55"/>
        </w:numPr>
        <w:tabs>
          <w:tab w:val="clear" w:pos="567"/>
        </w:tabs>
      </w:pPr>
      <w:r>
        <w:t>Implementation schedule</w:t>
      </w:r>
    </w:p>
    <w:p w14:paraId="64EFA9B5" w14:textId="77777777" w:rsidR="00F360F7" w:rsidRDefault="00F360F7" w:rsidP="00F360F7">
      <w:pPr>
        <w:pStyle w:val="B1"/>
        <w:numPr>
          <w:ilvl w:val="0"/>
          <w:numId w:val="55"/>
        </w:numPr>
        <w:tabs>
          <w:tab w:val="clear" w:pos="567"/>
        </w:tabs>
      </w:pPr>
      <w:r>
        <w:t>Clear pricing policy</w:t>
      </w:r>
    </w:p>
    <w:p w14:paraId="594E7C90" w14:textId="77777777" w:rsidR="00F360F7" w:rsidRPr="00E34E9E" w:rsidRDefault="00F360F7" w:rsidP="00F360F7"/>
    <w:p w14:paraId="330D8B29" w14:textId="77777777" w:rsidR="00F360F7" w:rsidRDefault="00F360F7" w:rsidP="00F360F7">
      <w:r>
        <w:t>Compliance with the first two (2) criteria is mandatory.</w:t>
      </w:r>
    </w:p>
    <w:p w14:paraId="29A07E7C" w14:textId="77777777" w:rsidR="00F360F7" w:rsidRDefault="00F360F7" w:rsidP="00F360F7">
      <w:r>
        <w:t>Proposals that are not considered compliant with these criteria will be discarded.</w:t>
      </w:r>
    </w:p>
    <w:p w14:paraId="0D2125AE" w14:textId="77777777" w:rsidR="00F360F7" w:rsidRDefault="00F360F7" w:rsidP="00F360F7"/>
    <w:p w14:paraId="4BAF3464" w14:textId="77777777" w:rsidR="00F360F7" w:rsidRDefault="00F360F7" w:rsidP="00F360F7">
      <w:r>
        <w:t>Priority will be given to technical quality of the proposals. Pricing considerations will be taken into account to ensure that the best value for money is achieved. Compatibility with the maximum budget allocated to this Project will be verified before placing a Service Contract.</w:t>
      </w:r>
    </w:p>
    <w:p w14:paraId="1B79B24D" w14:textId="77777777" w:rsidR="00F360F7" w:rsidRDefault="00F360F7" w:rsidP="00F360F7"/>
    <w:p w14:paraId="26BA02E0" w14:textId="77777777" w:rsidR="00F360F7" w:rsidRDefault="00F360F7" w:rsidP="00F360F7">
      <w:r>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490D091E" w14:textId="77777777" w:rsidR="00F360F7" w:rsidRDefault="00F360F7" w:rsidP="00F360F7"/>
    <w:p w14:paraId="14239127" w14:textId="77777777" w:rsidR="00F360F7" w:rsidRDefault="00F360F7" w:rsidP="00F360F7"/>
    <w:p w14:paraId="3384430F" w14:textId="77777777" w:rsidR="00F360F7" w:rsidRPr="000A1537" w:rsidRDefault="00F360F7" w:rsidP="00F360F7">
      <w:pPr>
        <w:rPr>
          <w:b/>
          <w:sz w:val="24"/>
          <w:szCs w:val="24"/>
        </w:rPr>
      </w:pPr>
      <w:r>
        <w:rPr>
          <w:b/>
          <w:sz w:val="24"/>
          <w:szCs w:val="24"/>
        </w:rPr>
        <w:t>2.4</w:t>
      </w:r>
      <w:r>
        <w:rPr>
          <w:b/>
          <w:sz w:val="24"/>
          <w:szCs w:val="24"/>
        </w:rPr>
        <w:tab/>
      </w:r>
      <w:r w:rsidRPr="000A1537">
        <w:rPr>
          <w:b/>
          <w:sz w:val="24"/>
          <w:szCs w:val="24"/>
        </w:rPr>
        <w:t>IPR and confidentiality Agreements</w:t>
      </w:r>
    </w:p>
    <w:p w14:paraId="740D71A2" w14:textId="77777777" w:rsidR="00F360F7" w:rsidRDefault="00F360F7" w:rsidP="00F360F7"/>
    <w:p w14:paraId="42CD563A" w14:textId="77777777" w:rsidR="00F360F7" w:rsidRDefault="00F360F7" w:rsidP="00F360F7">
      <w:r>
        <w:t>The information provided in this CfE, as well as the fact that the applicant has received the CfE, is considered confidential and protected under copyright laws. The applicant may not discuss, share, or use the information in this CfE for any purpose other than the response to this CfE.</w:t>
      </w:r>
    </w:p>
    <w:p w14:paraId="5A71CB02" w14:textId="77777777" w:rsidR="00F360F7" w:rsidRDefault="00F360F7" w:rsidP="00F360F7"/>
    <w:p w14:paraId="5A85E0B2" w14:textId="77777777" w:rsidR="00F360F7" w:rsidRDefault="00F360F7" w:rsidP="00F360F7">
      <w:r>
        <w:t>ETSI will not disclose the content of any proposals to other applicants or any other party, with the exception of the persons involved in the assessment process described in §2.3 above.</w:t>
      </w:r>
    </w:p>
    <w:p w14:paraId="5D09E5C1" w14:textId="77777777" w:rsidR="00F360F7" w:rsidRDefault="00F360F7" w:rsidP="00F360F7"/>
    <w:p w14:paraId="5FBFF5D4" w14:textId="77777777" w:rsidR="00F360F7" w:rsidRDefault="00F360F7" w:rsidP="00F360F7">
      <w:r>
        <w:t>However, ETSI reserves the right to make use of the information provided in this proposal to improve this project definition for the purpose of this CfE or any other manner in which ETSI may decide to proceed to select the service providers.</w:t>
      </w:r>
    </w:p>
    <w:p w14:paraId="6246A240" w14:textId="77777777" w:rsidR="00F360F7" w:rsidRDefault="00F360F7" w:rsidP="00F360F7"/>
    <w:p w14:paraId="4ACB6217" w14:textId="77777777" w:rsidR="00F360F7" w:rsidRDefault="00F360F7" w:rsidP="00F360F7">
      <w:r>
        <w:t>If successful, the applicant will be required to sign a Service Contract, which includes IPR and Confidentiality clauses aligned with the relevant policies in the ETSI Directives.</w:t>
      </w:r>
    </w:p>
    <w:p w14:paraId="777EFB52" w14:textId="77777777" w:rsidR="00F360F7" w:rsidRDefault="00F360F7" w:rsidP="00F360F7"/>
    <w:p w14:paraId="5D7C795D" w14:textId="77777777" w:rsidR="00F360F7" w:rsidRDefault="00F360F7" w:rsidP="00F360F7"/>
    <w:p w14:paraId="0B48D94D" w14:textId="77777777" w:rsidR="00F360F7" w:rsidRPr="000A1537" w:rsidRDefault="00F360F7" w:rsidP="00F360F7">
      <w:pPr>
        <w:rPr>
          <w:b/>
          <w:sz w:val="24"/>
          <w:szCs w:val="24"/>
        </w:rPr>
      </w:pPr>
      <w:r>
        <w:rPr>
          <w:b/>
          <w:sz w:val="24"/>
          <w:szCs w:val="24"/>
        </w:rPr>
        <w:t>2.5</w:t>
      </w:r>
      <w:r>
        <w:rPr>
          <w:b/>
          <w:sz w:val="24"/>
          <w:szCs w:val="24"/>
        </w:rPr>
        <w:tab/>
      </w:r>
      <w:r w:rsidRPr="000A1537">
        <w:rPr>
          <w:b/>
          <w:sz w:val="24"/>
          <w:szCs w:val="24"/>
        </w:rPr>
        <w:t>Preparation cost</w:t>
      </w:r>
    </w:p>
    <w:p w14:paraId="04C523C3" w14:textId="77777777" w:rsidR="00F360F7" w:rsidRDefault="00F360F7" w:rsidP="00F360F7"/>
    <w:p w14:paraId="19F99994" w14:textId="77777777" w:rsidR="00F360F7" w:rsidRDefault="00F360F7" w:rsidP="00F360F7">
      <w:r>
        <w:t>ETSI will not be responsible for any costs or expenses that the applicant may incur in preparing and/or submitting the proposal.</w:t>
      </w:r>
    </w:p>
    <w:p w14:paraId="17857CEA" w14:textId="77777777" w:rsidR="00F360F7" w:rsidRDefault="00F360F7" w:rsidP="00F360F7"/>
    <w:p w14:paraId="7715CEAF" w14:textId="77777777" w:rsidR="00F360F7" w:rsidRDefault="00F360F7" w:rsidP="00F360F7"/>
    <w:p w14:paraId="1AA6F9D3" w14:textId="77777777" w:rsidR="00F360F7" w:rsidRPr="000A1537" w:rsidRDefault="00F360F7" w:rsidP="00F360F7">
      <w:pPr>
        <w:rPr>
          <w:b/>
          <w:sz w:val="24"/>
          <w:szCs w:val="24"/>
        </w:rPr>
      </w:pPr>
      <w:r>
        <w:rPr>
          <w:b/>
          <w:sz w:val="24"/>
          <w:szCs w:val="24"/>
        </w:rPr>
        <w:t>2.6</w:t>
      </w:r>
      <w:r>
        <w:rPr>
          <w:b/>
          <w:sz w:val="24"/>
          <w:szCs w:val="24"/>
        </w:rPr>
        <w:tab/>
      </w:r>
      <w:r w:rsidRPr="000A1537">
        <w:rPr>
          <w:b/>
          <w:sz w:val="24"/>
          <w:szCs w:val="24"/>
        </w:rPr>
        <w:t>Service Contract</w:t>
      </w:r>
    </w:p>
    <w:p w14:paraId="12CADD03" w14:textId="77777777" w:rsidR="00F360F7" w:rsidRDefault="00F360F7" w:rsidP="00F360F7"/>
    <w:p w14:paraId="0B8D68E7" w14:textId="77777777" w:rsidR="00F360F7" w:rsidRDefault="00F360F7" w:rsidP="00F360F7">
      <w:r>
        <w:t>A Service Contract will be proposed to the applicants that will be selected to perform the work.</w:t>
      </w:r>
    </w:p>
    <w:p w14:paraId="4AFE0ADB" w14:textId="77777777" w:rsidR="00F360F7" w:rsidRPr="00FF43DA" w:rsidRDefault="00F360F7" w:rsidP="00F360F7">
      <w:r>
        <w:t xml:space="preserve">Details on the Terms and Conditions of this contract can be found on the ETSI Portal, at the following address: </w:t>
      </w:r>
      <w:hyperlink r:id="rId15" w:history="1">
        <w:r w:rsidRPr="001340A6">
          <w:rPr>
            <w:rStyle w:val="Hyperlink"/>
          </w:rPr>
          <w:t>https://portal.etsi.org/STF/STFs/Contracts.aspx</w:t>
        </w:r>
      </w:hyperlink>
      <w:r>
        <w:t xml:space="preserve"> </w:t>
      </w:r>
    </w:p>
    <w:p w14:paraId="0F694D3E" w14:textId="77777777" w:rsidR="00F360F7" w:rsidRPr="0007181A" w:rsidRDefault="00F360F7" w:rsidP="00A65393"/>
    <w:sectPr w:rsidR="00F360F7" w:rsidRPr="0007181A" w:rsidSect="00531D7A">
      <w:headerReference w:type="default" r:id="rId16"/>
      <w:headerReference w:type="first" r:id="rId17"/>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B362" w14:textId="77777777" w:rsidR="007057AD" w:rsidRDefault="007057AD">
      <w:r>
        <w:separator/>
      </w:r>
    </w:p>
  </w:endnote>
  <w:endnote w:type="continuationSeparator" w:id="0">
    <w:p w14:paraId="209F9035" w14:textId="77777777" w:rsidR="007057AD" w:rsidRDefault="007057AD">
      <w:r>
        <w:continuationSeparator/>
      </w:r>
    </w:p>
  </w:endnote>
  <w:endnote w:type="continuationNotice" w:id="1">
    <w:p w14:paraId="5FCE969E" w14:textId="77777777" w:rsidR="007057AD" w:rsidRDefault="0070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C722" w14:textId="77777777" w:rsidR="007057AD" w:rsidRDefault="007057AD">
      <w:r>
        <w:separator/>
      </w:r>
    </w:p>
  </w:footnote>
  <w:footnote w:type="continuationSeparator" w:id="0">
    <w:p w14:paraId="19135DF8" w14:textId="77777777" w:rsidR="007057AD" w:rsidRDefault="007057AD">
      <w:r>
        <w:continuationSeparator/>
      </w:r>
    </w:p>
  </w:footnote>
  <w:footnote w:type="continuationNotice" w:id="1">
    <w:p w14:paraId="4412E7E1" w14:textId="77777777" w:rsidR="007057AD" w:rsidRDefault="00705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9" w:type="dxa"/>
      <w:jc w:val="right"/>
      <w:tblLook w:val="01E0" w:firstRow="1" w:lastRow="1" w:firstColumn="1" w:lastColumn="1" w:noHBand="0" w:noVBand="0"/>
    </w:tblPr>
    <w:tblGrid>
      <w:gridCol w:w="5039"/>
    </w:tblGrid>
    <w:tr w:rsidR="00F15313" w14:paraId="01A29D6A" w14:textId="77777777">
      <w:trPr>
        <w:jc w:val="right"/>
      </w:trPr>
      <w:tc>
        <w:tcPr>
          <w:tcW w:w="5039" w:type="dxa"/>
        </w:tcPr>
        <w:p w14:paraId="46E606E0" w14:textId="7E57CFA9" w:rsidR="00F15313" w:rsidRDefault="00F15313" w:rsidP="00094E3E">
          <w:pPr>
            <w:pStyle w:val="Header"/>
          </w:pPr>
          <w:r>
            <w:t xml:space="preserve">ToR STF </w:t>
          </w:r>
          <w:r w:rsidR="00C2354A">
            <w:t>695</w:t>
          </w:r>
        </w:p>
      </w:tc>
    </w:tr>
    <w:tr w:rsidR="00F15313" w14:paraId="2C0C9DF0" w14:textId="77777777">
      <w:trPr>
        <w:jc w:val="right"/>
      </w:trPr>
      <w:tc>
        <w:tcPr>
          <w:tcW w:w="5039" w:type="dxa"/>
        </w:tcPr>
        <w:p w14:paraId="567D9D69" w14:textId="31BD6D0C" w:rsidR="00F15313" w:rsidRPr="001B5122" w:rsidRDefault="00F15313" w:rsidP="001B5122">
          <w:pPr>
            <w:jc w:val="right"/>
          </w:pPr>
          <w:r w:rsidRPr="001B5122">
            <w:t xml:space="preserve">page </w:t>
          </w:r>
          <w:r w:rsidRPr="001B5122">
            <w:fldChar w:fldCharType="begin"/>
          </w:r>
          <w:r w:rsidRPr="001B5122">
            <w:instrText xml:space="preserve"> PAGE   \* MERGEFORMAT </w:instrText>
          </w:r>
          <w:r w:rsidRPr="001B5122">
            <w:fldChar w:fldCharType="separate"/>
          </w:r>
          <w:r w:rsidR="001C6880">
            <w:rPr>
              <w:noProof/>
            </w:rPr>
            <w:t>15</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sidR="001C6880">
            <w:rPr>
              <w:noProof/>
            </w:rPr>
            <w:t>15</w:t>
          </w:r>
          <w:r>
            <w:rPr>
              <w:noProof/>
            </w:rPr>
            <w:fldChar w:fldCharType="end"/>
          </w:r>
        </w:p>
      </w:tc>
    </w:tr>
  </w:tbl>
  <w:p w14:paraId="7B13C87D" w14:textId="77777777" w:rsidR="00F15313" w:rsidRPr="001B5122" w:rsidRDefault="00F15313" w:rsidP="001B51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9" w:type="dxa"/>
      <w:jc w:val="right"/>
      <w:tblLook w:val="01E0" w:firstRow="1" w:lastRow="1" w:firstColumn="1" w:lastColumn="1" w:noHBand="0" w:noVBand="0"/>
    </w:tblPr>
    <w:tblGrid>
      <w:gridCol w:w="5039"/>
    </w:tblGrid>
    <w:tr w:rsidR="00F15313" w14:paraId="07AF1D73" w14:textId="77777777" w:rsidTr="00A12133">
      <w:trPr>
        <w:jc w:val="right"/>
      </w:trPr>
      <w:tc>
        <w:tcPr>
          <w:tcW w:w="5039" w:type="dxa"/>
        </w:tcPr>
        <w:p w14:paraId="75CE5566" w14:textId="09C680FB" w:rsidR="00F15313" w:rsidRDefault="00F15313" w:rsidP="00E610AF">
          <w:pPr>
            <w:pStyle w:val="Header"/>
          </w:pPr>
          <w:r>
            <w:t xml:space="preserve">ToR STF </w:t>
          </w:r>
          <w:r w:rsidR="00C2354A">
            <w:t>695</w:t>
          </w:r>
        </w:p>
      </w:tc>
    </w:tr>
    <w:tr w:rsidR="00F15313" w14:paraId="58C4B964" w14:textId="77777777" w:rsidTr="00A12133">
      <w:trPr>
        <w:jc w:val="right"/>
      </w:trPr>
      <w:tc>
        <w:tcPr>
          <w:tcW w:w="5039" w:type="dxa"/>
        </w:tcPr>
        <w:p w14:paraId="64096DC3" w14:textId="4B0D4378" w:rsidR="00F15313" w:rsidRPr="001B5122" w:rsidRDefault="00F15313" w:rsidP="00E610AF">
          <w:pPr>
            <w:jc w:val="right"/>
          </w:pPr>
          <w:r w:rsidRPr="001B5122">
            <w:t xml:space="preserve">page </w:t>
          </w:r>
          <w:r w:rsidRPr="001B5122">
            <w:fldChar w:fldCharType="begin"/>
          </w:r>
          <w:r w:rsidRPr="001B5122">
            <w:instrText xml:space="preserve"> PAGE   \* MERGEFORMAT </w:instrText>
          </w:r>
          <w:r w:rsidRPr="001B5122">
            <w:fldChar w:fldCharType="separate"/>
          </w:r>
          <w:r w:rsidR="001C6880">
            <w:rPr>
              <w:noProof/>
            </w:rPr>
            <w:t>14</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sidR="001C6880">
            <w:rPr>
              <w:noProof/>
            </w:rPr>
            <w:t>15</w:t>
          </w:r>
          <w:r>
            <w:rPr>
              <w:noProof/>
            </w:rPr>
            <w:fldChar w:fldCharType="end"/>
          </w:r>
        </w:p>
      </w:tc>
    </w:tr>
  </w:tbl>
  <w:p w14:paraId="43E9A64A" w14:textId="4B88F913" w:rsidR="00F15313" w:rsidRPr="009F2D55" w:rsidRDefault="00F15313" w:rsidP="00015512">
    <w:pPr>
      <w:pStyle w:val="Header"/>
      <w:ind w:right="-568"/>
      <w:jc w:val="both"/>
    </w:pPr>
    <w:r w:rsidRPr="007D5EA6">
      <w:t xml:space="preserve"> </w:t>
    </w:r>
  </w:p>
  <w:p w14:paraId="759D4311" w14:textId="77777777" w:rsidR="00F15313" w:rsidRDefault="00F15313" w:rsidP="00471C0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32.25pt" o:bullet="t">
        <v:imagedata r:id="rId1" o:title="art23"/>
      </v:shape>
    </w:pict>
  </w:numPicBullet>
  <w:abstractNum w:abstractNumId="0" w15:restartNumberingAfterBreak="0">
    <w:nsid w:val="064F2496"/>
    <w:multiLevelType w:val="hybridMultilevel"/>
    <w:tmpl w:val="ABFEC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D158F"/>
    <w:multiLevelType w:val="hybridMultilevel"/>
    <w:tmpl w:val="7160E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D61CFF"/>
    <w:multiLevelType w:val="hybridMultilevel"/>
    <w:tmpl w:val="12964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05C4FA3"/>
    <w:multiLevelType w:val="hybridMultilevel"/>
    <w:tmpl w:val="C4267004"/>
    <w:lvl w:ilvl="0" w:tplc="F9666980">
      <w:numFmt w:val="bullet"/>
      <w:lvlText w:val="•"/>
      <w:lvlJc w:val="left"/>
      <w:pPr>
        <w:ind w:left="1422" w:hanging="855"/>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11546FFB"/>
    <w:multiLevelType w:val="hybridMultilevel"/>
    <w:tmpl w:val="A5B23F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D01D93"/>
    <w:multiLevelType w:val="hybridMultilevel"/>
    <w:tmpl w:val="7DB28F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1A3D458E"/>
    <w:multiLevelType w:val="hybridMultilevel"/>
    <w:tmpl w:val="2392E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02638A"/>
    <w:multiLevelType w:val="multilevel"/>
    <w:tmpl w:val="DD5237B4"/>
    <w:styleLink w:val="Aktuell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81E83"/>
    <w:multiLevelType w:val="hybridMultilevel"/>
    <w:tmpl w:val="9FECBC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CE5F92"/>
    <w:multiLevelType w:val="hybridMultilevel"/>
    <w:tmpl w:val="52D07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B21738"/>
    <w:multiLevelType w:val="hybridMultilevel"/>
    <w:tmpl w:val="E4ECB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AB22B0"/>
    <w:multiLevelType w:val="hybridMultilevel"/>
    <w:tmpl w:val="F1C485C2"/>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345F7"/>
    <w:multiLevelType w:val="hybridMultilevel"/>
    <w:tmpl w:val="9B404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8E7218"/>
    <w:multiLevelType w:val="hybridMultilevel"/>
    <w:tmpl w:val="ADBC9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18" w15:restartNumberingAfterBreak="0">
    <w:nsid w:val="2A7C09F4"/>
    <w:multiLevelType w:val="hybridMultilevel"/>
    <w:tmpl w:val="C7DCD6AE"/>
    <w:lvl w:ilvl="0" w:tplc="5726A8EA">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5161E1"/>
    <w:multiLevelType w:val="hybridMultilevel"/>
    <w:tmpl w:val="720EF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5500B2"/>
    <w:multiLevelType w:val="hybridMultilevel"/>
    <w:tmpl w:val="8D14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4856E4"/>
    <w:multiLevelType w:val="hybridMultilevel"/>
    <w:tmpl w:val="63F64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DCC354E"/>
    <w:multiLevelType w:val="hybridMultilevel"/>
    <w:tmpl w:val="47364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D921F5"/>
    <w:multiLevelType w:val="hybridMultilevel"/>
    <w:tmpl w:val="FD88F4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BB6034"/>
    <w:multiLevelType w:val="hybridMultilevel"/>
    <w:tmpl w:val="DD523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5C22B8"/>
    <w:multiLevelType w:val="hybridMultilevel"/>
    <w:tmpl w:val="658E5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D053F7"/>
    <w:multiLevelType w:val="hybridMultilevel"/>
    <w:tmpl w:val="EF403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3096C3D"/>
    <w:multiLevelType w:val="hybridMultilevel"/>
    <w:tmpl w:val="40D211A2"/>
    <w:lvl w:ilvl="0" w:tplc="0407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764D5D"/>
    <w:multiLevelType w:val="hybridMultilevel"/>
    <w:tmpl w:val="6234F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AC22668"/>
    <w:multiLevelType w:val="hybridMultilevel"/>
    <w:tmpl w:val="46F21C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35D6D73"/>
    <w:multiLevelType w:val="hybridMultilevel"/>
    <w:tmpl w:val="60366B94"/>
    <w:lvl w:ilvl="0" w:tplc="04070003">
      <w:start w:val="1"/>
      <w:numFmt w:val="bullet"/>
      <w:lvlText w:val="o"/>
      <w:lvlJc w:val="left"/>
      <w:pPr>
        <w:ind w:left="776" w:hanging="360"/>
      </w:pPr>
      <w:rPr>
        <w:rFonts w:ascii="Courier New" w:hAnsi="Courier New" w:cs="Courier New"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3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563B4F87"/>
    <w:multiLevelType w:val="hybridMultilevel"/>
    <w:tmpl w:val="CF4E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993FF7"/>
    <w:multiLevelType w:val="hybridMultilevel"/>
    <w:tmpl w:val="76807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7BC0513"/>
    <w:multiLevelType w:val="hybridMultilevel"/>
    <w:tmpl w:val="465E189C"/>
    <w:lvl w:ilvl="0" w:tplc="F7DA06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0162E1"/>
    <w:multiLevelType w:val="hybridMultilevel"/>
    <w:tmpl w:val="27A65E0E"/>
    <w:lvl w:ilvl="0" w:tplc="0407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29500D"/>
    <w:multiLevelType w:val="hybridMultilevel"/>
    <w:tmpl w:val="13CCE2DC"/>
    <w:lvl w:ilvl="0" w:tplc="371ED5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523523"/>
    <w:multiLevelType w:val="hybridMultilevel"/>
    <w:tmpl w:val="7C7ADC6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A57A68"/>
    <w:multiLevelType w:val="hybridMultilevel"/>
    <w:tmpl w:val="6C069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47477C"/>
    <w:multiLevelType w:val="hybridMultilevel"/>
    <w:tmpl w:val="486A7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878023D"/>
    <w:multiLevelType w:val="hybridMultilevel"/>
    <w:tmpl w:val="E03853AC"/>
    <w:lvl w:ilvl="0" w:tplc="5726A8EA">
      <w:start w:val="1"/>
      <w:numFmt w:val="decimal"/>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B1C67F9"/>
    <w:multiLevelType w:val="multilevel"/>
    <w:tmpl w:val="60E6D2F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00DD0"/>
    <w:multiLevelType w:val="hybridMultilevel"/>
    <w:tmpl w:val="3184D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0319566">
    <w:abstractNumId w:val="17"/>
  </w:num>
  <w:num w:numId="2" w16cid:durableId="2054191054">
    <w:abstractNumId w:val="9"/>
  </w:num>
  <w:num w:numId="3" w16cid:durableId="144517009">
    <w:abstractNumId w:val="46"/>
  </w:num>
  <w:num w:numId="4" w16cid:durableId="1976518255">
    <w:abstractNumId w:val="3"/>
    <w:lvlOverride w:ilvl="0">
      <w:startOverride w:val="1"/>
    </w:lvlOverride>
  </w:num>
  <w:num w:numId="5" w16cid:durableId="1798722245">
    <w:abstractNumId w:val="32"/>
  </w:num>
  <w:num w:numId="6" w16cid:durableId="862979014">
    <w:abstractNumId w:val="28"/>
  </w:num>
  <w:num w:numId="7" w16cid:durableId="1318925202">
    <w:abstractNumId w:val="35"/>
  </w:num>
  <w:num w:numId="8" w16cid:durableId="778795453">
    <w:abstractNumId w:val="48"/>
  </w:num>
  <w:num w:numId="9" w16cid:durableId="1181166383">
    <w:abstractNumId w:val="33"/>
  </w:num>
  <w:num w:numId="10" w16cid:durableId="982851651">
    <w:abstractNumId w:val="9"/>
  </w:num>
  <w:num w:numId="11" w16cid:durableId="619649174">
    <w:abstractNumId w:val="9"/>
  </w:num>
  <w:num w:numId="12" w16cid:durableId="110900213">
    <w:abstractNumId w:val="3"/>
  </w:num>
  <w:num w:numId="13" w16cid:durableId="1591888836">
    <w:abstractNumId w:val="14"/>
  </w:num>
  <w:num w:numId="14" w16cid:durableId="164564333">
    <w:abstractNumId w:val="47"/>
  </w:num>
  <w:num w:numId="15" w16cid:durableId="1518883719">
    <w:abstractNumId w:val="17"/>
  </w:num>
  <w:num w:numId="16" w16cid:durableId="207573250">
    <w:abstractNumId w:val="46"/>
  </w:num>
  <w:num w:numId="17" w16cid:durableId="2108384507">
    <w:abstractNumId w:val="40"/>
  </w:num>
  <w:num w:numId="18" w16cid:durableId="668287324">
    <w:abstractNumId w:val="41"/>
  </w:num>
  <w:num w:numId="19" w16cid:durableId="584416953">
    <w:abstractNumId w:val="46"/>
  </w:num>
  <w:num w:numId="20" w16cid:durableId="1428624086">
    <w:abstractNumId w:val="46"/>
  </w:num>
  <w:num w:numId="21" w16cid:durableId="860438778">
    <w:abstractNumId w:val="46"/>
  </w:num>
  <w:num w:numId="22" w16cid:durableId="2147383881">
    <w:abstractNumId w:val="34"/>
  </w:num>
  <w:num w:numId="23" w16cid:durableId="1262646859">
    <w:abstractNumId w:val="6"/>
  </w:num>
  <w:num w:numId="24" w16cid:durableId="1016887655">
    <w:abstractNumId w:val="36"/>
  </w:num>
  <w:num w:numId="25" w16cid:durableId="1811940043">
    <w:abstractNumId w:val="20"/>
  </w:num>
  <w:num w:numId="26" w16cid:durableId="645357072">
    <w:abstractNumId w:val="16"/>
  </w:num>
  <w:num w:numId="27" w16cid:durableId="1883787102">
    <w:abstractNumId w:val="4"/>
  </w:num>
  <w:num w:numId="28" w16cid:durableId="2105880836">
    <w:abstractNumId w:val="10"/>
  </w:num>
  <w:num w:numId="29" w16cid:durableId="1377005169">
    <w:abstractNumId w:val="31"/>
  </w:num>
  <w:num w:numId="30" w16cid:durableId="2098358541">
    <w:abstractNumId w:val="22"/>
  </w:num>
  <w:num w:numId="31" w16cid:durableId="1789081844">
    <w:abstractNumId w:val="5"/>
  </w:num>
  <w:num w:numId="32" w16cid:durableId="1886065763">
    <w:abstractNumId w:val="7"/>
  </w:num>
  <w:num w:numId="33" w16cid:durableId="716860204">
    <w:abstractNumId w:val="23"/>
  </w:num>
  <w:num w:numId="34" w16cid:durableId="1831168584">
    <w:abstractNumId w:val="21"/>
  </w:num>
  <w:num w:numId="35" w16cid:durableId="1232274855">
    <w:abstractNumId w:val="15"/>
  </w:num>
  <w:num w:numId="36" w16cid:durableId="1098210434">
    <w:abstractNumId w:val="44"/>
  </w:num>
  <w:num w:numId="37" w16cid:durableId="113795112">
    <w:abstractNumId w:val="45"/>
  </w:num>
  <w:num w:numId="38" w16cid:durableId="1439250713">
    <w:abstractNumId w:val="42"/>
  </w:num>
  <w:num w:numId="39" w16cid:durableId="1485507278">
    <w:abstractNumId w:val="12"/>
  </w:num>
  <w:num w:numId="40" w16cid:durableId="424764571">
    <w:abstractNumId w:val="25"/>
  </w:num>
  <w:num w:numId="41" w16cid:durableId="203375106">
    <w:abstractNumId w:val="8"/>
  </w:num>
  <w:num w:numId="42" w16cid:durableId="2013028568">
    <w:abstractNumId w:val="49"/>
  </w:num>
  <w:num w:numId="43" w16cid:durableId="1997762157">
    <w:abstractNumId w:val="27"/>
  </w:num>
  <w:num w:numId="44" w16cid:durableId="776949323">
    <w:abstractNumId w:val="19"/>
  </w:num>
  <w:num w:numId="45" w16cid:durableId="175465152">
    <w:abstractNumId w:val="2"/>
  </w:num>
  <w:num w:numId="46" w16cid:durableId="459804996">
    <w:abstractNumId w:val="37"/>
  </w:num>
  <w:num w:numId="47" w16cid:durableId="869223136">
    <w:abstractNumId w:val="39"/>
  </w:num>
  <w:num w:numId="48" w16cid:durableId="243102550">
    <w:abstractNumId w:val="26"/>
  </w:num>
  <w:num w:numId="49" w16cid:durableId="544146283">
    <w:abstractNumId w:val="18"/>
  </w:num>
  <w:num w:numId="50" w16cid:durableId="2089645006">
    <w:abstractNumId w:val="29"/>
  </w:num>
  <w:num w:numId="51" w16cid:durableId="1661613077">
    <w:abstractNumId w:val="1"/>
  </w:num>
  <w:num w:numId="52" w16cid:durableId="80293964">
    <w:abstractNumId w:val="30"/>
  </w:num>
  <w:num w:numId="53" w16cid:durableId="1663462923">
    <w:abstractNumId w:val="0"/>
  </w:num>
  <w:num w:numId="54" w16cid:durableId="576979060">
    <w:abstractNumId w:val="11"/>
  </w:num>
  <w:num w:numId="55" w16cid:durableId="438061327">
    <w:abstractNumId w:val="13"/>
  </w:num>
  <w:num w:numId="56" w16cid:durableId="811674578">
    <w:abstractNumId w:val="24"/>
  </w:num>
  <w:num w:numId="57" w16cid:durableId="880701658">
    <w:abstractNumId w:val="43"/>
  </w:num>
  <w:num w:numId="58" w16cid:durableId="4707648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DF"/>
    <w:rsid w:val="0000378B"/>
    <w:rsid w:val="000037AD"/>
    <w:rsid w:val="0000499F"/>
    <w:rsid w:val="0000653B"/>
    <w:rsid w:val="00006E59"/>
    <w:rsid w:val="00007B38"/>
    <w:rsid w:val="0001165D"/>
    <w:rsid w:val="00015512"/>
    <w:rsid w:val="00016149"/>
    <w:rsid w:val="00016E8C"/>
    <w:rsid w:val="00020D72"/>
    <w:rsid w:val="00026E9B"/>
    <w:rsid w:val="00027DAA"/>
    <w:rsid w:val="00037530"/>
    <w:rsid w:val="000454EE"/>
    <w:rsid w:val="0004591F"/>
    <w:rsid w:val="00045AE9"/>
    <w:rsid w:val="00050197"/>
    <w:rsid w:val="00050CD7"/>
    <w:rsid w:val="00056F5A"/>
    <w:rsid w:val="00061EB1"/>
    <w:rsid w:val="000633C1"/>
    <w:rsid w:val="00063AAB"/>
    <w:rsid w:val="0006411F"/>
    <w:rsid w:val="00064399"/>
    <w:rsid w:val="00064D0E"/>
    <w:rsid w:val="00066C32"/>
    <w:rsid w:val="00067A31"/>
    <w:rsid w:val="0007181A"/>
    <w:rsid w:val="00071C49"/>
    <w:rsid w:val="00077B08"/>
    <w:rsid w:val="000824A5"/>
    <w:rsid w:val="0008285B"/>
    <w:rsid w:val="000830DC"/>
    <w:rsid w:val="00083911"/>
    <w:rsid w:val="00083D42"/>
    <w:rsid w:val="00084132"/>
    <w:rsid w:val="00085FA3"/>
    <w:rsid w:val="00087200"/>
    <w:rsid w:val="00094E3E"/>
    <w:rsid w:val="000A1222"/>
    <w:rsid w:val="000A35CE"/>
    <w:rsid w:val="000A5E70"/>
    <w:rsid w:val="000B331A"/>
    <w:rsid w:val="000C3B25"/>
    <w:rsid w:val="000C5B6B"/>
    <w:rsid w:val="000C6889"/>
    <w:rsid w:val="000D0026"/>
    <w:rsid w:val="000D3C43"/>
    <w:rsid w:val="000D4549"/>
    <w:rsid w:val="000D641D"/>
    <w:rsid w:val="000D6CA9"/>
    <w:rsid w:val="000D709D"/>
    <w:rsid w:val="000E0731"/>
    <w:rsid w:val="000E0911"/>
    <w:rsid w:val="000E1F4E"/>
    <w:rsid w:val="000E78C8"/>
    <w:rsid w:val="000F2D9E"/>
    <w:rsid w:val="000F446B"/>
    <w:rsid w:val="000F69D5"/>
    <w:rsid w:val="00101434"/>
    <w:rsid w:val="00104A3F"/>
    <w:rsid w:val="0012011E"/>
    <w:rsid w:val="0012053C"/>
    <w:rsid w:val="00123FC4"/>
    <w:rsid w:val="00132601"/>
    <w:rsid w:val="00133C8A"/>
    <w:rsid w:val="001350FA"/>
    <w:rsid w:val="0014707A"/>
    <w:rsid w:val="00151113"/>
    <w:rsid w:val="001618C2"/>
    <w:rsid w:val="00165767"/>
    <w:rsid w:val="00166269"/>
    <w:rsid w:val="001711F0"/>
    <w:rsid w:val="0017159C"/>
    <w:rsid w:val="00171967"/>
    <w:rsid w:val="00176626"/>
    <w:rsid w:val="00180DBA"/>
    <w:rsid w:val="001812F1"/>
    <w:rsid w:val="00181E48"/>
    <w:rsid w:val="001858B6"/>
    <w:rsid w:val="0018698A"/>
    <w:rsid w:val="00190FCC"/>
    <w:rsid w:val="00191B16"/>
    <w:rsid w:val="001961FA"/>
    <w:rsid w:val="001968B1"/>
    <w:rsid w:val="001A0490"/>
    <w:rsid w:val="001A2AD3"/>
    <w:rsid w:val="001A3BE6"/>
    <w:rsid w:val="001A4AA7"/>
    <w:rsid w:val="001A577A"/>
    <w:rsid w:val="001B0C27"/>
    <w:rsid w:val="001B5122"/>
    <w:rsid w:val="001C0CBC"/>
    <w:rsid w:val="001C374E"/>
    <w:rsid w:val="001C585F"/>
    <w:rsid w:val="001C6880"/>
    <w:rsid w:val="001C797F"/>
    <w:rsid w:val="001D044E"/>
    <w:rsid w:val="001D531B"/>
    <w:rsid w:val="001D7882"/>
    <w:rsid w:val="001E70D8"/>
    <w:rsid w:val="001F152F"/>
    <w:rsid w:val="001F276F"/>
    <w:rsid w:val="001F363B"/>
    <w:rsid w:val="001F6978"/>
    <w:rsid w:val="001F700C"/>
    <w:rsid w:val="00203E1D"/>
    <w:rsid w:val="002062A8"/>
    <w:rsid w:val="002067E4"/>
    <w:rsid w:val="002074F3"/>
    <w:rsid w:val="00207D29"/>
    <w:rsid w:val="00210E93"/>
    <w:rsid w:val="0021101A"/>
    <w:rsid w:val="00211930"/>
    <w:rsid w:val="00213878"/>
    <w:rsid w:val="002146B2"/>
    <w:rsid w:val="002203A3"/>
    <w:rsid w:val="002214FF"/>
    <w:rsid w:val="00225FBC"/>
    <w:rsid w:val="00226C19"/>
    <w:rsid w:val="00230372"/>
    <w:rsid w:val="002309AA"/>
    <w:rsid w:val="00232234"/>
    <w:rsid w:val="00235703"/>
    <w:rsid w:val="00236A4B"/>
    <w:rsid w:val="00240D44"/>
    <w:rsid w:val="00240DFC"/>
    <w:rsid w:val="00245DEF"/>
    <w:rsid w:val="002465C1"/>
    <w:rsid w:val="00247A07"/>
    <w:rsid w:val="002550CB"/>
    <w:rsid w:val="00255D75"/>
    <w:rsid w:val="00256D45"/>
    <w:rsid w:val="0025754C"/>
    <w:rsid w:val="00260BF9"/>
    <w:rsid w:val="00263366"/>
    <w:rsid w:val="00263AB4"/>
    <w:rsid w:val="00266332"/>
    <w:rsid w:val="002706C4"/>
    <w:rsid w:val="002741FA"/>
    <w:rsid w:val="00276FFA"/>
    <w:rsid w:val="002825B5"/>
    <w:rsid w:val="002940C9"/>
    <w:rsid w:val="002967EE"/>
    <w:rsid w:val="002969FF"/>
    <w:rsid w:val="002A2216"/>
    <w:rsid w:val="002A3509"/>
    <w:rsid w:val="002A5ADD"/>
    <w:rsid w:val="002B32CA"/>
    <w:rsid w:val="002B3C3B"/>
    <w:rsid w:val="002B53F4"/>
    <w:rsid w:val="002B63A4"/>
    <w:rsid w:val="002C0B4C"/>
    <w:rsid w:val="002C0D22"/>
    <w:rsid w:val="002C520E"/>
    <w:rsid w:val="002C5DAA"/>
    <w:rsid w:val="002D0E5E"/>
    <w:rsid w:val="002D61E2"/>
    <w:rsid w:val="002D68B0"/>
    <w:rsid w:val="002D702D"/>
    <w:rsid w:val="002D7F7F"/>
    <w:rsid w:val="002E0501"/>
    <w:rsid w:val="002E2C46"/>
    <w:rsid w:val="002E3DC6"/>
    <w:rsid w:val="002E65E1"/>
    <w:rsid w:val="002F183F"/>
    <w:rsid w:val="002F2159"/>
    <w:rsid w:val="00300A79"/>
    <w:rsid w:val="00301EAE"/>
    <w:rsid w:val="003036F7"/>
    <w:rsid w:val="00307450"/>
    <w:rsid w:val="00317D80"/>
    <w:rsid w:val="0032165A"/>
    <w:rsid w:val="0032663E"/>
    <w:rsid w:val="00326B5F"/>
    <w:rsid w:val="00334B5B"/>
    <w:rsid w:val="00342C1C"/>
    <w:rsid w:val="003461AB"/>
    <w:rsid w:val="00346D37"/>
    <w:rsid w:val="00347E73"/>
    <w:rsid w:val="00353577"/>
    <w:rsid w:val="003559B9"/>
    <w:rsid w:val="00355C91"/>
    <w:rsid w:val="00356B16"/>
    <w:rsid w:val="003619E6"/>
    <w:rsid w:val="00362313"/>
    <w:rsid w:val="003629EB"/>
    <w:rsid w:val="0036682D"/>
    <w:rsid w:val="003678F9"/>
    <w:rsid w:val="003712C2"/>
    <w:rsid w:val="003736E8"/>
    <w:rsid w:val="003865FA"/>
    <w:rsid w:val="00390858"/>
    <w:rsid w:val="00391C3D"/>
    <w:rsid w:val="003930E3"/>
    <w:rsid w:val="00394791"/>
    <w:rsid w:val="003A1AC2"/>
    <w:rsid w:val="003A1BBA"/>
    <w:rsid w:val="003A361E"/>
    <w:rsid w:val="003A7099"/>
    <w:rsid w:val="003B3870"/>
    <w:rsid w:val="003B53A3"/>
    <w:rsid w:val="003C10D0"/>
    <w:rsid w:val="003C3959"/>
    <w:rsid w:val="003C61C0"/>
    <w:rsid w:val="003D00B7"/>
    <w:rsid w:val="003D0A69"/>
    <w:rsid w:val="003E364C"/>
    <w:rsid w:val="003E6D3F"/>
    <w:rsid w:val="003E7EB8"/>
    <w:rsid w:val="003F0DC9"/>
    <w:rsid w:val="003F0E01"/>
    <w:rsid w:val="003F17C4"/>
    <w:rsid w:val="003F7DE2"/>
    <w:rsid w:val="004004CA"/>
    <w:rsid w:val="00403DC4"/>
    <w:rsid w:val="004044D7"/>
    <w:rsid w:val="00405605"/>
    <w:rsid w:val="00405DEE"/>
    <w:rsid w:val="004126CE"/>
    <w:rsid w:val="00413CCE"/>
    <w:rsid w:val="0041473D"/>
    <w:rsid w:val="004176AE"/>
    <w:rsid w:val="0042612C"/>
    <w:rsid w:val="00426E27"/>
    <w:rsid w:val="004276BA"/>
    <w:rsid w:val="00431490"/>
    <w:rsid w:val="00431BF6"/>
    <w:rsid w:val="00436F63"/>
    <w:rsid w:val="0044097B"/>
    <w:rsid w:val="004424CA"/>
    <w:rsid w:val="004424FD"/>
    <w:rsid w:val="004441FF"/>
    <w:rsid w:val="00444AE8"/>
    <w:rsid w:val="00445B21"/>
    <w:rsid w:val="004556A9"/>
    <w:rsid w:val="0045603E"/>
    <w:rsid w:val="00460CD8"/>
    <w:rsid w:val="00462FB6"/>
    <w:rsid w:val="00466814"/>
    <w:rsid w:val="0047187D"/>
    <w:rsid w:val="00471C0C"/>
    <w:rsid w:val="0047201D"/>
    <w:rsid w:val="0047464C"/>
    <w:rsid w:val="0048227B"/>
    <w:rsid w:val="00483D48"/>
    <w:rsid w:val="0048429F"/>
    <w:rsid w:val="00486B1B"/>
    <w:rsid w:val="00487246"/>
    <w:rsid w:val="004969C0"/>
    <w:rsid w:val="004A45D0"/>
    <w:rsid w:val="004A4C54"/>
    <w:rsid w:val="004A6840"/>
    <w:rsid w:val="004B0855"/>
    <w:rsid w:val="004B7EFC"/>
    <w:rsid w:val="004E31EA"/>
    <w:rsid w:val="004E546F"/>
    <w:rsid w:val="004E59A2"/>
    <w:rsid w:val="004E6B50"/>
    <w:rsid w:val="004F0134"/>
    <w:rsid w:val="004F1C90"/>
    <w:rsid w:val="004F33E5"/>
    <w:rsid w:val="004F3503"/>
    <w:rsid w:val="004F6ECD"/>
    <w:rsid w:val="0050099A"/>
    <w:rsid w:val="005035BA"/>
    <w:rsid w:val="0050710D"/>
    <w:rsid w:val="0051478C"/>
    <w:rsid w:val="00517672"/>
    <w:rsid w:val="005203E7"/>
    <w:rsid w:val="00520A7D"/>
    <w:rsid w:val="005225F6"/>
    <w:rsid w:val="0052429C"/>
    <w:rsid w:val="00531D7A"/>
    <w:rsid w:val="00532132"/>
    <w:rsid w:val="00532E77"/>
    <w:rsid w:val="00533A6B"/>
    <w:rsid w:val="0053799E"/>
    <w:rsid w:val="00540B7A"/>
    <w:rsid w:val="00542D07"/>
    <w:rsid w:val="00544BE2"/>
    <w:rsid w:val="0054636F"/>
    <w:rsid w:val="005510D7"/>
    <w:rsid w:val="00552539"/>
    <w:rsid w:val="00553764"/>
    <w:rsid w:val="00557B2E"/>
    <w:rsid w:val="00571192"/>
    <w:rsid w:val="005742B5"/>
    <w:rsid w:val="00575C53"/>
    <w:rsid w:val="00576198"/>
    <w:rsid w:val="00576932"/>
    <w:rsid w:val="00581AE7"/>
    <w:rsid w:val="00583470"/>
    <w:rsid w:val="00583DD8"/>
    <w:rsid w:val="00583F1C"/>
    <w:rsid w:val="0058437E"/>
    <w:rsid w:val="00587970"/>
    <w:rsid w:val="00590D14"/>
    <w:rsid w:val="005A0607"/>
    <w:rsid w:val="005A1611"/>
    <w:rsid w:val="005A193E"/>
    <w:rsid w:val="005A6299"/>
    <w:rsid w:val="005B2629"/>
    <w:rsid w:val="005B58E9"/>
    <w:rsid w:val="005B5ACB"/>
    <w:rsid w:val="005B77DE"/>
    <w:rsid w:val="005C58CC"/>
    <w:rsid w:val="005C5AC0"/>
    <w:rsid w:val="005D07FE"/>
    <w:rsid w:val="005D0FB6"/>
    <w:rsid w:val="005D33AE"/>
    <w:rsid w:val="005D3B4F"/>
    <w:rsid w:val="005D3F22"/>
    <w:rsid w:val="005D5CB9"/>
    <w:rsid w:val="005D71EB"/>
    <w:rsid w:val="005E0C03"/>
    <w:rsid w:val="005E210A"/>
    <w:rsid w:val="005E47D0"/>
    <w:rsid w:val="005E567D"/>
    <w:rsid w:val="005F1768"/>
    <w:rsid w:val="005F1CB4"/>
    <w:rsid w:val="005F7BFB"/>
    <w:rsid w:val="00606DD1"/>
    <w:rsid w:val="00615997"/>
    <w:rsid w:val="00616732"/>
    <w:rsid w:val="00626E24"/>
    <w:rsid w:val="00626EED"/>
    <w:rsid w:val="0062724E"/>
    <w:rsid w:val="00631CBF"/>
    <w:rsid w:val="0063448F"/>
    <w:rsid w:val="006407FA"/>
    <w:rsid w:val="00640DB1"/>
    <w:rsid w:val="0064226F"/>
    <w:rsid w:val="00645150"/>
    <w:rsid w:val="00646B65"/>
    <w:rsid w:val="00652D4E"/>
    <w:rsid w:val="00656F7B"/>
    <w:rsid w:val="006616AF"/>
    <w:rsid w:val="006718C2"/>
    <w:rsid w:val="006739A1"/>
    <w:rsid w:val="006753BD"/>
    <w:rsid w:val="006846BF"/>
    <w:rsid w:val="00691BA1"/>
    <w:rsid w:val="0069676A"/>
    <w:rsid w:val="006A58EA"/>
    <w:rsid w:val="006C2B23"/>
    <w:rsid w:val="006D327D"/>
    <w:rsid w:val="006D7A6A"/>
    <w:rsid w:val="006E13A0"/>
    <w:rsid w:val="006F0340"/>
    <w:rsid w:val="006F04F5"/>
    <w:rsid w:val="006F582B"/>
    <w:rsid w:val="00701D2B"/>
    <w:rsid w:val="00705310"/>
    <w:rsid w:val="007057AD"/>
    <w:rsid w:val="00707D3E"/>
    <w:rsid w:val="007109FA"/>
    <w:rsid w:val="0071112F"/>
    <w:rsid w:val="00712FB8"/>
    <w:rsid w:val="00723850"/>
    <w:rsid w:val="00731126"/>
    <w:rsid w:val="00736DFB"/>
    <w:rsid w:val="00737527"/>
    <w:rsid w:val="00741AEF"/>
    <w:rsid w:val="0074379A"/>
    <w:rsid w:val="00746C6C"/>
    <w:rsid w:val="0074716A"/>
    <w:rsid w:val="00753D15"/>
    <w:rsid w:val="0075478B"/>
    <w:rsid w:val="00757985"/>
    <w:rsid w:val="0076288C"/>
    <w:rsid w:val="00766AD0"/>
    <w:rsid w:val="00767A4B"/>
    <w:rsid w:val="00771071"/>
    <w:rsid w:val="00771F98"/>
    <w:rsid w:val="00773364"/>
    <w:rsid w:val="00773A65"/>
    <w:rsid w:val="00773BE4"/>
    <w:rsid w:val="00774C83"/>
    <w:rsid w:val="00780BF7"/>
    <w:rsid w:val="00780DB9"/>
    <w:rsid w:val="007836BF"/>
    <w:rsid w:val="007837E0"/>
    <w:rsid w:val="00786693"/>
    <w:rsid w:val="00787958"/>
    <w:rsid w:val="00792472"/>
    <w:rsid w:val="007931B1"/>
    <w:rsid w:val="0079329C"/>
    <w:rsid w:val="007A203A"/>
    <w:rsid w:val="007A31AC"/>
    <w:rsid w:val="007A5553"/>
    <w:rsid w:val="007B0BBD"/>
    <w:rsid w:val="007B557F"/>
    <w:rsid w:val="007B563E"/>
    <w:rsid w:val="007B7BDA"/>
    <w:rsid w:val="007D0E61"/>
    <w:rsid w:val="007D5EA6"/>
    <w:rsid w:val="007D5EAB"/>
    <w:rsid w:val="007E2B68"/>
    <w:rsid w:val="007E2EF2"/>
    <w:rsid w:val="007E44B8"/>
    <w:rsid w:val="007E467E"/>
    <w:rsid w:val="007F1C4D"/>
    <w:rsid w:val="007F3679"/>
    <w:rsid w:val="007F6D7A"/>
    <w:rsid w:val="007F6E95"/>
    <w:rsid w:val="008079E6"/>
    <w:rsid w:val="00813D12"/>
    <w:rsid w:val="00822DC3"/>
    <w:rsid w:val="00825304"/>
    <w:rsid w:val="00830164"/>
    <w:rsid w:val="00832A30"/>
    <w:rsid w:val="00833EF9"/>
    <w:rsid w:val="00836177"/>
    <w:rsid w:val="00841C06"/>
    <w:rsid w:val="00844682"/>
    <w:rsid w:val="00846054"/>
    <w:rsid w:val="00847B2F"/>
    <w:rsid w:val="00851125"/>
    <w:rsid w:val="00856117"/>
    <w:rsid w:val="00867041"/>
    <w:rsid w:val="00873FA3"/>
    <w:rsid w:val="00875F63"/>
    <w:rsid w:val="00876F48"/>
    <w:rsid w:val="00883B39"/>
    <w:rsid w:val="00883E7C"/>
    <w:rsid w:val="008840CF"/>
    <w:rsid w:val="008851CA"/>
    <w:rsid w:val="00890F25"/>
    <w:rsid w:val="00894284"/>
    <w:rsid w:val="00895373"/>
    <w:rsid w:val="00897208"/>
    <w:rsid w:val="00897706"/>
    <w:rsid w:val="00897CF4"/>
    <w:rsid w:val="008B577E"/>
    <w:rsid w:val="008C0519"/>
    <w:rsid w:val="008C1309"/>
    <w:rsid w:val="008C310A"/>
    <w:rsid w:val="008C3802"/>
    <w:rsid w:val="008C53AD"/>
    <w:rsid w:val="008C5F80"/>
    <w:rsid w:val="008D28C8"/>
    <w:rsid w:val="008D4DD5"/>
    <w:rsid w:val="008D5CDB"/>
    <w:rsid w:val="008E26DA"/>
    <w:rsid w:val="008F0416"/>
    <w:rsid w:val="008F567E"/>
    <w:rsid w:val="008F7B15"/>
    <w:rsid w:val="00903472"/>
    <w:rsid w:val="00913632"/>
    <w:rsid w:val="009137BA"/>
    <w:rsid w:val="00915AB2"/>
    <w:rsid w:val="009163E4"/>
    <w:rsid w:val="00920014"/>
    <w:rsid w:val="00923E9E"/>
    <w:rsid w:val="0093017B"/>
    <w:rsid w:val="009342EF"/>
    <w:rsid w:val="00934D81"/>
    <w:rsid w:val="0093516D"/>
    <w:rsid w:val="009358BE"/>
    <w:rsid w:val="00936838"/>
    <w:rsid w:val="009374BF"/>
    <w:rsid w:val="00942022"/>
    <w:rsid w:val="009422D6"/>
    <w:rsid w:val="0094632F"/>
    <w:rsid w:val="009463C0"/>
    <w:rsid w:val="00952A6A"/>
    <w:rsid w:val="00952D25"/>
    <w:rsid w:val="009606D9"/>
    <w:rsid w:val="0096479A"/>
    <w:rsid w:val="00964978"/>
    <w:rsid w:val="009727BE"/>
    <w:rsid w:val="0097355E"/>
    <w:rsid w:val="00981281"/>
    <w:rsid w:val="00982DAC"/>
    <w:rsid w:val="0098361C"/>
    <w:rsid w:val="009856B4"/>
    <w:rsid w:val="00985720"/>
    <w:rsid w:val="009A201A"/>
    <w:rsid w:val="009A299F"/>
    <w:rsid w:val="009A3404"/>
    <w:rsid w:val="009A5114"/>
    <w:rsid w:val="009B3A42"/>
    <w:rsid w:val="009B67B6"/>
    <w:rsid w:val="009B78F8"/>
    <w:rsid w:val="009C11F9"/>
    <w:rsid w:val="009C1A3D"/>
    <w:rsid w:val="009C28E6"/>
    <w:rsid w:val="009C296A"/>
    <w:rsid w:val="009C6A84"/>
    <w:rsid w:val="009D5DCE"/>
    <w:rsid w:val="009D77B7"/>
    <w:rsid w:val="009E2736"/>
    <w:rsid w:val="009E7A23"/>
    <w:rsid w:val="009F22F3"/>
    <w:rsid w:val="009F2C86"/>
    <w:rsid w:val="009F2D55"/>
    <w:rsid w:val="00A0138A"/>
    <w:rsid w:val="00A03685"/>
    <w:rsid w:val="00A12133"/>
    <w:rsid w:val="00A21B9D"/>
    <w:rsid w:val="00A31CA2"/>
    <w:rsid w:val="00A3248D"/>
    <w:rsid w:val="00A36459"/>
    <w:rsid w:val="00A36BA1"/>
    <w:rsid w:val="00A373A4"/>
    <w:rsid w:val="00A37A01"/>
    <w:rsid w:val="00A4262E"/>
    <w:rsid w:val="00A50DF9"/>
    <w:rsid w:val="00A512CA"/>
    <w:rsid w:val="00A526B3"/>
    <w:rsid w:val="00A52D5D"/>
    <w:rsid w:val="00A5336F"/>
    <w:rsid w:val="00A53DA7"/>
    <w:rsid w:val="00A54C52"/>
    <w:rsid w:val="00A5599B"/>
    <w:rsid w:val="00A57F24"/>
    <w:rsid w:val="00A616F4"/>
    <w:rsid w:val="00A63AE0"/>
    <w:rsid w:val="00A64D21"/>
    <w:rsid w:val="00A65393"/>
    <w:rsid w:val="00A672C6"/>
    <w:rsid w:val="00A80E74"/>
    <w:rsid w:val="00A81B3C"/>
    <w:rsid w:val="00A83798"/>
    <w:rsid w:val="00A83FE4"/>
    <w:rsid w:val="00A86BF7"/>
    <w:rsid w:val="00A906B1"/>
    <w:rsid w:val="00AA4AAB"/>
    <w:rsid w:val="00AA70DC"/>
    <w:rsid w:val="00AB0CC7"/>
    <w:rsid w:val="00AB2879"/>
    <w:rsid w:val="00AC34E8"/>
    <w:rsid w:val="00AD2833"/>
    <w:rsid w:val="00AD52BD"/>
    <w:rsid w:val="00AE0BDF"/>
    <w:rsid w:val="00AE1DD2"/>
    <w:rsid w:val="00AE23BD"/>
    <w:rsid w:val="00AE3A88"/>
    <w:rsid w:val="00AE5117"/>
    <w:rsid w:val="00AE7BDC"/>
    <w:rsid w:val="00AF1CF3"/>
    <w:rsid w:val="00AF2ACE"/>
    <w:rsid w:val="00B006EE"/>
    <w:rsid w:val="00B0264B"/>
    <w:rsid w:val="00B02BE6"/>
    <w:rsid w:val="00B032F3"/>
    <w:rsid w:val="00B046ED"/>
    <w:rsid w:val="00B067F8"/>
    <w:rsid w:val="00B076D5"/>
    <w:rsid w:val="00B1153A"/>
    <w:rsid w:val="00B14C4B"/>
    <w:rsid w:val="00B16261"/>
    <w:rsid w:val="00B27F1B"/>
    <w:rsid w:val="00B32BA7"/>
    <w:rsid w:val="00B32E6E"/>
    <w:rsid w:val="00B37FA6"/>
    <w:rsid w:val="00B446F0"/>
    <w:rsid w:val="00B52C53"/>
    <w:rsid w:val="00B53F5B"/>
    <w:rsid w:val="00B67778"/>
    <w:rsid w:val="00B67EAD"/>
    <w:rsid w:val="00B7194C"/>
    <w:rsid w:val="00B74380"/>
    <w:rsid w:val="00B75AB1"/>
    <w:rsid w:val="00B81DF9"/>
    <w:rsid w:val="00B836F4"/>
    <w:rsid w:val="00B837AB"/>
    <w:rsid w:val="00B8427C"/>
    <w:rsid w:val="00B84F1D"/>
    <w:rsid w:val="00B86B1E"/>
    <w:rsid w:val="00B92934"/>
    <w:rsid w:val="00B95033"/>
    <w:rsid w:val="00B96703"/>
    <w:rsid w:val="00BA0F61"/>
    <w:rsid w:val="00BA3DFE"/>
    <w:rsid w:val="00BA51EF"/>
    <w:rsid w:val="00BC1C3D"/>
    <w:rsid w:val="00BC2BA6"/>
    <w:rsid w:val="00BC7275"/>
    <w:rsid w:val="00BD1118"/>
    <w:rsid w:val="00BD24A2"/>
    <w:rsid w:val="00BD56BF"/>
    <w:rsid w:val="00BD5E6F"/>
    <w:rsid w:val="00BE4F97"/>
    <w:rsid w:val="00BE5671"/>
    <w:rsid w:val="00BE634A"/>
    <w:rsid w:val="00BE7956"/>
    <w:rsid w:val="00BE7F16"/>
    <w:rsid w:val="00BF185B"/>
    <w:rsid w:val="00BF2CA6"/>
    <w:rsid w:val="00C00011"/>
    <w:rsid w:val="00C01A6C"/>
    <w:rsid w:val="00C123DB"/>
    <w:rsid w:val="00C15CB7"/>
    <w:rsid w:val="00C1647A"/>
    <w:rsid w:val="00C16916"/>
    <w:rsid w:val="00C2354A"/>
    <w:rsid w:val="00C309ED"/>
    <w:rsid w:val="00C31D6C"/>
    <w:rsid w:val="00C35B8E"/>
    <w:rsid w:val="00C36FBE"/>
    <w:rsid w:val="00C374FE"/>
    <w:rsid w:val="00C40D66"/>
    <w:rsid w:val="00C435B8"/>
    <w:rsid w:val="00C43A8E"/>
    <w:rsid w:val="00C45E35"/>
    <w:rsid w:val="00C501C8"/>
    <w:rsid w:val="00C51A3C"/>
    <w:rsid w:val="00C64EF2"/>
    <w:rsid w:val="00C66329"/>
    <w:rsid w:val="00C72DEB"/>
    <w:rsid w:val="00C72E73"/>
    <w:rsid w:val="00C74897"/>
    <w:rsid w:val="00C74F07"/>
    <w:rsid w:val="00C76FD5"/>
    <w:rsid w:val="00C80AE8"/>
    <w:rsid w:val="00C83CC4"/>
    <w:rsid w:val="00C90594"/>
    <w:rsid w:val="00C9379A"/>
    <w:rsid w:val="00C93DDE"/>
    <w:rsid w:val="00C96253"/>
    <w:rsid w:val="00CA1D99"/>
    <w:rsid w:val="00CA7BF0"/>
    <w:rsid w:val="00CC2455"/>
    <w:rsid w:val="00CC44AA"/>
    <w:rsid w:val="00CC509E"/>
    <w:rsid w:val="00CC7898"/>
    <w:rsid w:val="00CD3CBF"/>
    <w:rsid w:val="00CD679C"/>
    <w:rsid w:val="00CD6DAD"/>
    <w:rsid w:val="00CD7F46"/>
    <w:rsid w:val="00CE22ED"/>
    <w:rsid w:val="00CE45A9"/>
    <w:rsid w:val="00D000C7"/>
    <w:rsid w:val="00D13D86"/>
    <w:rsid w:val="00D258B4"/>
    <w:rsid w:val="00D25A3B"/>
    <w:rsid w:val="00D30027"/>
    <w:rsid w:val="00D32C17"/>
    <w:rsid w:val="00D371D7"/>
    <w:rsid w:val="00D3731A"/>
    <w:rsid w:val="00D43029"/>
    <w:rsid w:val="00D47A74"/>
    <w:rsid w:val="00D50FFB"/>
    <w:rsid w:val="00D517C9"/>
    <w:rsid w:val="00D523B6"/>
    <w:rsid w:val="00D5330A"/>
    <w:rsid w:val="00D542F6"/>
    <w:rsid w:val="00D63CA5"/>
    <w:rsid w:val="00D67B19"/>
    <w:rsid w:val="00D7031C"/>
    <w:rsid w:val="00D72800"/>
    <w:rsid w:val="00D73124"/>
    <w:rsid w:val="00D737A8"/>
    <w:rsid w:val="00D83A13"/>
    <w:rsid w:val="00D8666A"/>
    <w:rsid w:val="00D92062"/>
    <w:rsid w:val="00DA05C5"/>
    <w:rsid w:val="00DA156A"/>
    <w:rsid w:val="00DA42AA"/>
    <w:rsid w:val="00DB0074"/>
    <w:rsid w:val="00DB05B5"/>
    <w:rsid w:val="00DB0CF0"/>
    <w:rsid w:val="00DB4611"/>
    <w:rsid w:val="00DB7A01"/>
    <w:rsid w:val="00DC098B"/>
    <w:rsid w:val="00DC227C"/>
    <w:rsid w:val="00DC38FD"/>
    <w:rsid w:val="00DC781E"/>
    <w:rsid w:val="00DD1DF9"/>
    <w:rsid w:val="00DD231E"/>
    <w:rsid w:val="00DD2743"/>
    <w:rsid w:val="00DD532F"/>
    <w:rsid w:val="00DD580B"/>
    <w:rsid w:val="00DE6347"/>
    <w:rsid w:val="00DE70C3"/>
    <w:rsid w:val="00DE77DD"/>
    <w:rsid w:val="00DE7CB2"/>
    <w:rsid w:val="00DF2584"/>
    <w:rsid w:val="00DF2EAB"/>
    <w:rsid w:val="00DF3DD4"/>
    <w:rsid w:val="00E0398A"/>
    <w:rsid w:val="00E03EE4"/>
    <w:rsid w:val="00E06897"/>
    <w:rsid w:val="00E13026"/>
    <w:rsid w:val="00E16837"/>
    <w:rsid w:val="00E21FF3"/>
    <w:rsid w:val="00E234FF"/>
    <w:rsid w:val="00E240A4"/>
    <w:rsid w:val="00E33BB4"/>
    <w:rsid w:val="00E41D46"/>
    <w:rsid w:val="00E4432C"/>
    <w:rsid w:val="00E45EBC"/>
    <w:rsid w:val="00E47453"/>
    <w:rsid w:val="00E6022B"/>
    <w:rsid w:val="00E610AF"/>
    <w:rsid w:val="00E62A59"/>
    <w:rsid w:val="00E63973"/>
    <w:rsid w:val="00E643BE"/>
    <w:rsid w:val="00E64D4E"/>
    <w:rsid w:val="00E6635A"/>
    <w:rsid w:val="00E73B17"/>
    <w:rsid w:val="00E73F1D"/>
    <w:rsid w:val="00E74B4D"/>
    <w:rsid w:val="00E74DD0"/>
    <w:rsid w:val="00E753B7"/>
    <w:rsid w:val="00E77774"/>
    <w:rsid w:val="00E9167D"/>
    <w:rsid w:val="00E9205C"/>
    <w:rsid w:val="00E93FD1"/>
    <w:rsid w:val="00E94D2F"/>
    <w:rsid w:val="00EA5AA2"/>
    <w:rsid w:val="00EB1BC7"/>
    <w:rsid w:val="00EB731F"/>
    <w:rsid w:val="00EB737E"/>
    <w:rsid w:val="00EC1FBF"/>
    <w:rsid w:val="00EC3AB4"/>
    <w:rsid w:val="00ED0335"/>
    <w:rsid w:val="00ED0495"/>
    <w:rsid w:val="00ED1965"/>
    <w:rsid w:val="00ED653B"/>
    <w:rsid w:val="00ED7E94"/>
    <w:rsid w:val="00EE00CC"/>
    <w:rsid w:val="00EE4D6D"/>
    <w:rsid w:val="00EE5A16"/>
    <w:rsid w:val="00EE604C"/>
    <w:rsid w:val="00EE696D"/>
    <w:rsid w:val="00EF3A80"/>
    <w:rsid w:val="00EF49C2"/>
    <w:rsid w:val="00EF4A13"/>
    <w:rsid w:val="00EF771B"/>
    <w:rsid w:val="00F002AE"/>
    <w:rsid w:val="00F03F83"/>
    <w:rsid w:val="00F12F49"/>
    <w:rsid w:val="00F14966"/>
    <w:rsid w:val="00F15313"/>
    <w:rsid w:val="00F1596D"/>
    <w:rsid w:val="00F173A7"/>
    <w:rsid w:val="00F20B43"/>
    <w:rsid w:val="00F239E7"/>
    <w:rsid w:val="00F26515"/>
    <w:rsid w:val="00F27814"/>
    <w:rsid w:val="00F2785A"/>
    <w:rsid w:val="00F32120"/>
    <w:rsid w:val="00F332BB"/>
    <w:rsid w:val="00F336D8"/>
    <w:rsid w:val="00F35348"/>
    <w:rsid w:val="00F360F7"/>
    <w:rsid w:val="00F4050E"/>
    <w:rsid w:val="00F413B9"/>
    <w:rsid w:val="00F41BD4"/>
    <w:rsid w:val="00F41C52"/>
    <w:rsid w:val="00F4248E"/>
    <w:rsid w:val="00F42662"/>
    <w:rsid w:val="00F42756"/>
    <w:rsid w:val="00F43D3B"/>
    <w:rsid w:val="00F44B4E"/>
    <w:rsid w:val="00F544FA"/>
    <w:rsid w:val="00F57DCA"/>
    <w:rsid w:val="00F6074F"/>
    <w:rsid w:val="00F720A5"/>
    <w:rsid w:val="00F728BA"/>
    <w:rsid w:val="00F72B63"/>
    <w:rsid w:val="00F74754"/>
    <w:rsid w:val="00F800F9"/>
    <w:rsid w:val="00F82665"/>
    <w:rsid w:val="00F830B6"/>
    <w:rsid w:val="00F84C02"/>
    <w:rsid w:val="00F86F93"/>
    <w:rsid w:val="00F8740E"/>
    <w:rsid w:val="00F91E41"/>
    <w:rsid w:val="00F958FE"/>
    <w:rsid w:val="00FA02E9"/>
    <w:rsid w:val="00FA2A3F"/>
    <w:rsid w:val="00FA3BB3"/>
    <w:rsid w:val="00FA4589"/>
    <w:rsid w:val="00FB152C"/>
    <w:rsid w:val="00FC2EA9"/>
    <w:rsid w:val="00FC2EE2"/>
    <w:rsid w:val="00FC754E"/>
    <w:rsid w:val="00FD5785"/>
    <w:rsid w:val="00FE300A"/>
    <w:rsid w:val="00FE4733"/>
    <w:rsid w:val="00FE590C"/>
    <w:rsid w:val="00FE7C9F"/>
    <w:rsid w:val="00FF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FF50145"/>
  <w15:docId w15:val="{3EE9C85C-33D3-45FB-895D-A815E288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99"/>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F46"/>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927"/>
        <w:tab w:val="clear" w:pos="1418"/>
        <w:tab w:val="clear" w:pos="4678"/>
        <w:tab w:val="clear" w:pos="5954"/>
        <w:tab w:val="clear" w:pos="7088"/>
        <w:tab w:val="left" w:pos="567"/>
      </w:tabs>
      <w:ind w:left="568"/>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4678"/>
        <w:tab w:val="clear" w:pos="5954"/>
        <w:tab w:val="clear" w:pos="7088"/>
        <w:tab w:val="left" w:pos="851"/>
      </w:tabs>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3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aliases w:val="Bullet List,FooterText,List Paragraph1,numbered,Paragraphe de liste1,Bulletr List Paragraph,列出段落1,List Paragraph21,Listeafsnit1,Parágrafo da Lista1,List Paragraph11,列?出?段?落,列?出?段?落1,Párrafo de lista1,リスト段落1,List Paragraph2,????1,???????"/>
    <w:basedOn w:val="Normal"/>
    <w:link w:val="ListParagraphChar"/>
    <w:uiPriority w:val="99"/>
    <w:qFormat/>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99"/>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styleId="BalloonText">
    <w:name w:val="Balloon Text"/>
    <w:basedOn w:val="Normal"/>
    <w:link w:val="BalloonTextChar"/>
    <w:uiPriority w:val="99"/>
    <w:rsid w:val="0094632F"/>
    <w:rPr>
      <w:rFonts w:ascii="Segoe UI" w:hAnsi="Segoe UI" w:cs="Segoe UI"/>
      <w:sz w:val="18"/>
      <w:szCs w:val="18"/>
    </w:rPr>
  </w:style>
  <w:style w:type="character" w:customStyle="1" w:styleId="BalloonTextChar">
    <w:name w:val="Balloon Text Char"/>
    <w:link w:val="BalloonText"/>
    <w:uiPriority w:val="99"/>
    <w:rsid w:val="0094632F"/>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rsid w:val="002309AA"/>
    <w:rPr>
      <w:b/>
      <w:bCs/>
    </w:rPr>
  </w:style>
  <w:style w:type="character" w:customStyle="1" w:styleId="CommentSubjectChar">
    <w:name w:val="Comment Subject Char"/>
    <w:basedOn w:val="CommentTextChar"/>
    <w:link w:val="CommentSubject"/>
    <w:uiPriority w:val="99"/>
    <w:rsid w:val="002309AA"/>
    <w:rPr>
      <w:rFonts w:ascii="Arial" w:hAnsi="Arial"/>
      <w:b/>
      <w:bCs/>
      <w:lang w:eastAsia="en-US"/>
    </w:rPr>
  </w:style>
  <w:style w:type="paragraph" w:styleId="Title">
    <w:name w:val="Title"/>
    <w:basedOn w:val="Normal"/>
    <w:next w:val="Normal"/>
    <w:link w:val="TitleChar"/>
    <w:qFormat/>
    <w:rsid w:val="00426E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26E27"/>
    <w:rPr>
      <w:rFonts w:asciiTheme="majorHAnsi" w:eastAsiaTheme="majorEastAsia" w:hAnsiTheme="majorHAnsi" w:cstheme="majorBidi"/>
      <w:spacing w:val="-10"/>
      <w:kern w:val="28"/>
      <w:sz w:val="56"/>
      <w:szCs w:val="56"/>
      <w:lang w:eastAsia="en-US"/>
    </w:rPr>
  </w:style>
  <w:style w:type="character" w:customStyle="1" w:styleId="NichtaufgelsteErwhnung1">
    <w:name w:val="Nicht aufgelöste Erwähnung1"/>
    <w:basedOn w:val="DefaultParagraphFont"/>
    <w:uiPriority w:val="99"/>
    <w:semiHidden/>
    <w:unhideWhenUsed/>
    <w:rsid w:val="00A64D21"/>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列出段落1 Char,List Paragraph21 Char,Listeafsnit1 Char,Parágrafo da Lista1 Char,List Paragraph11 Char,列?出?段?落 Char"/>
    <w:link w:val="ListParagraph"/>
    <w:uiPriority w:val="34"/>
    <w:rsid w:val="002203A3"/>
    <w:rPr>
      <w:sz w:val="24"/>
      <w:lang w:eastAsia="en-US"/>
    </w:rPr>
  </w:style>
  <w:style w:type="numbering" w:customStyle="1" w:styleId="AktuelleListe1">
    <w:name w:val="Aktuelle Liste1"/>
    <w:uiPriority w:val="99"/>
    <w:rsid w:val="002D61E2"/>
    <w:pPr>
      <w:numPr>
        <w:numId w:val="41"/>
      </w:numPr>
    </w:pPr>
  </w:style>
  <w:style w:type="character" w:styleId="FollowedHyperlink">
    <w:name w:val="FollowedHyperlink"/>
    <w:basedOn w:val="DefaultParagraphFont"/>
    <w:rsid w:val="00F239E7"/>
    <w:rPr>
      <w:color w:val="954F72" w:themeColor="followedHyperlink"/>
      <w:u w:val="single"/>
    </w:rPr>
  </w:style>
  <w:style w:type="character" w:styleId="UnresolvedMention">
    <w:name w:val="Unresolved Mention"/>
    <w:basedOn w:val="DefaultParagraphFont"/>
    <w:uiPriority w:val="99"/>
    <w:semiHidden/>
    <w:unhideWhenUsed/>
    <w:rsid w:val="002D68B0"/>
    <w:rPr>
      <w:color w:val="605E5C"/>
      <w:shd w:val="clear" w:color="auto" w:fill="E1DFDD"/>
    </w:rPr>
  </w:style>
  <w:style w:type="paragraph" w:customStyle="1" w:styleId="Annex">
    <w:name w:val="Annex"/>
    <w:basedOn w:val="Normal"/>
    <w:next w:val="Normal"/>
    <w:qFormat/>
    <w:rsid w:val="00F360F7"/>
    <w:pPr>
      <w:overflowPunct/>
      <w:autoSpaceDE/>
      <w:autoSpaceDN/>
      <w:adjustRightInd/>
      <w:spacing w:after="240"/>
      <w:jc w:val="center"/>
      <w:textAlignment w:val="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494299465">
      <w:bodyDiv w:val="1"/>
      <w:marLeft w:val="0"/>
      <w:marRight w:val="0"/>
      <w:marTop w:val="0"/>
      <w:marBottom w:val="0"/>
      <w:divBdr>
        <w:top w:val="none" w:sz="0" w:space="0" w:color="auto"/>
        <w:left w:val="none" w:sz="0" w:space="0" w:color="auto"/>
        <w:bottom w:val="none" w:sz="0" w:space="0" w:color="auto"/>
        <w:right w:val="none" w:sz="0" w:space="0" w:color="auto"/>
      </w:divBdr>
    </w:div>
    <w:div w:id="558782735">
      <w:bodyDiv w:val="1"/>
      <w:marLeft w:val="0"/>
      <w:marRight w:val="0"/>
      <w:marTop w:val="0"/>
      <w:marBottom w:val="0"/>
      <w:divBdr>
        <w:top w:val="none" w:sz="0" w:space="0" w:color="auto"/>
        <w:left w:val="none" w:sz="0" w:space="0" w:color="auto"/>
        <w:bottom w:val="none" w:sz="0" w:space="0" w:color="auto"/>
        <w:right w:val="none" w:sz="0" w:space="0" w:color="auto"/>
      </w:divBdr>
    </w:div>
    <w:div w:id="753280429">
      <w:bodyDiv w:val="1"/>
      <w:marLeft w:val="0"/>
      <w:marRight w:val="0"/>
      <w:marTop w:val="0"/>
      <w:marBottom w:val="0"/>
      <w:divBdr>
        <w:top w:val="none" w:sz="0" w:space="0" w:color="auto"/>
        <w:left w:val="none" w:sz="0" w:space="0" w:color="auto"/>
        <w:bottom w:val="none" w:sz="0" w:space="0" w:color="auto"/>
        <w:right w:val="none" w:sz="0" w:space="0" w:color="auto"/>
      </w:divBdr>
    </w:div>
    <w:div w:id="1010371377">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 w:id="1922399549">
      <w:bodyDiv w:val="1"/>
      <w:marLeft w:val="0"/>
      <w:marRight w:val="0"/>
      <w:marTop w:val="0"/>
      <w:marBottom w:val="0"/>
      <w:divBdr>
        <w:top w:val="none" w:sz="0" w:space="0" w:color="auto"/>
        <w:left w:val="none" w:sz="0" w:space="0" w:color="auto"/>
        <w:bottom w:val="none" w:sz="0" w:space="0" w:color="auto"/>
        <w:right w:val="none" w:sz="0" w:space="0" w:color="auto"/>
      </w:divBdr>
      <w:divsChild>
        <w:div w:id="1962374689">
          <w:marLeft w:val="562"/>
          <w:marRight w:val="0"/>
          <w:marTop w:val="0"/>
          <w:marBottom w:val="0"/>
          <w:divBdr>
            <w:top w:val="none" w:sz="0" w:space="0" w:color="auto"/>
            <w:left w:val="none" w:sz="0" w:space="0" w:color="auto"/>
            <w:bottom w:val="none" w:sz="0" w:space="0" w:color="auto"/>
            <w:right w:val="none" w:sz="0" w:space="0" w:color="auto"/>
          </w:divBdr>
        </w:div>
      </w:divsChild>
    </w:div>
    <w:div w:id="201499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etsi.org/STF/STFs/Funding/ETSIbudge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rtal.etsi.org/STF/STFs/Contracts.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tsi.org/cf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DEEFC28DC1034EAE39ED7FAD105865" ma:contentTypeVersion="21" ma:contentTypeDescription="Create a new document." ma:contentTypeScope="" ma:versionID="eb5f50a0e4d6cc3f1c4d24302f8aae4b">
  <xsd:schema xmlns:xsd="http://www.w3.org/2001/XMLSchema" xmlns:xs="http://www.w3.org/2001/XMLSchema" xmlns:p="http://schemas.microsoft.com/office/2006/metadata/properties" xmlns:ns2="cc2060c4-1d5f-4078-8d04-2211c109c2d8" xmlns:ns3="9069a6be-6d50-495c-b8b5-a075e1fb0980" targetNamespace="http://schemas.microsoft.com/office/2006/metadata/properties" ma:root="true" ma:fieldsID="54c50dbfe1776b14777fe395f43d9e78" ns2:_="" ns3:_="">
    <xsd:import namespace="cc2060c4-1d5f-4078-8d04-2211c109c2d8"/>
    <xsd:import namespace="9069a6be-6d50-495c-b8b5-a075e1fb0980"/>
    <xsd:element name="properties">
      <xsd:complexType>
        <xsd:sequence>
          <xsd:element name="documentManagement">
            <xsd:complexType>
              <xsd:all>
                <xsd:element ref="ns2:Document_x0020_Status"/>
                <xsd:element ref="ns2:akpw" minOccurs="0"/>
                <xsd:element ref="ns2:Reception" minOccurs="0"/>
                <xsd:element ref="ns2:Sent_x0020_by" minOccurs="0"/>
                <xsd:element ref="ns2:b2a3"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Year" minOccurs="0"/>
                <xsd:element ref="ns2:FundingSource" minOccurs="0"/>
                <xsd:element ref="ns2:ProposalStatus" minOccurs="0"/>
                <xsd:element ref="ns2:ProjectNo" minOccurs="0"/>
                <xsd:element ref="ns2:GA_x002f_BOARDNumber" minOccurs="0"/>
                <xsd:element ref="ns2:Comment"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060c4-1d5f-4078-8d04-2211c109c2d8" elementFormDefault="qualified">
    <xsd:import namespace="http://schemas.microsoft.com/office/2006/documentManagement/types"/>
    <xsd:import namespace="http://schemas.microsoft.com/office/infopath/2007/PartnerControls"/>
    <xsd:element name="Document_x0020_Status" ma:index="2" ma:displayName="Document Status" ma:default="Draft" ma:format="Dropdown" ma:internalName="Document_x0020_Status">
      <xsd:simpleType>
        <xsd:restriction base="dms:Choice">
          <xsd:enumeration value="Not Approved"/>
          <xsd:enumeration value="Draft"/>
          <xsd:enumeration value="Final"/>
          <xsd:enumeration value="Cancelled"/>
        </xsd:restriction>
      </xsd:simpleType>
    </xsd:element>
    <xsd:element name="akpw" ma:index="3" nillable="true" ma:displayName="Budget Rqstd" ma:internalName="akpw" ma:readOnly="false" ma:percentage="FALSE">
      <xsd:simpleType>
        <xsd:restriction base="dms:Number"/>
      </xsd:simpleType>
    </xsd:element>
    <xsd:element name="Reception" ma:index="4" nillable="true" ma:displayName="Reception date" ma:description="Enter the reception date" ma:format="DateOnly" ma:internalName="Reception">
      <xsd:simpleType>
        <xsd:restriction base="dms:DateTime"/>
      </xsd:simpleType>
    </xsd:element>
    <xsd:element name="Sent_x0020_by" ma:index="5" nillable="true" ma:displayName="Sent by" ma:description="Person who has sent the proposal" ma:list="UserInfo" ma:SharePointGroup="0" ma:internalName="Sent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2a3" ma:index="6" nillable="true" ma:displayName="Techn. Comm" ma:internalName="b2a3" ma:readOnly="fals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 ma:index="20" nillable="true" ma:displayName="Year" ma:format="Dropdown" ma:internalName="Year">
      <xsd:simpleType>
        <xsd:restriction base="dms:Text">
          <xsd:maxLength value="255"/>
        </xsd:restriction>
      </xsd:simpleType>
    </xsd:element>
    <xsd:element name="FundingSource" ma:index="21" nillable="true" ma:displayName="Funding Source" ma:format="Dropdown" ma:internalName="FundingSource">
      <xsd:simpleType>
        <xsd:restriction base="dms:Text">
          <xsd:maxLength value="255"/>
        </xsd:restriction>
      </xsd:simpleType>
    </xsd:element>
    <xsd:element name="ProposalStatus" ma:index="22" nillable="true" ma:displayName="Proposal Status" ma:format="Dropdown" ma:internalName="ProposalStatus">
      <xsd:simpleType>
        <xsd:restriction base="dms:Choice">
          <xsd:enumeration value="Accepted"/>
          <xsd:enumeration value="Rejected"/>
          <xsd:enumeration value="Pending"/>
          <xsd:enumeration value="Board Review"/>
        </xsd:restriction>
      </xsd:simpleType>
    </xsd:element>
    <xsd:element name="ProjectNo" ma:index="23" nillable="true" ma:displayName="Project No" ma:format="Dropdown" ma:internalName="ProjectNo">
      <xsd:simpleType>
        <xsd:restriction base="dms:Text">
          <xsd:maxLength value="255"/>
        </xsd:restriction>
      </xsd:simpleType>
    </xsd:element>
    <xsd:element name="GA_x002f_BOARDNumber" ma:index="24" nillable="true" ma:displayName="GA/BOARD Number" ma:format="Dropdown" ma:internalName="GA_x002f_BOARDNumber">
      <xsd:simpleType>
        <xsd:restriction base="dms:Text">
          <xsd:maxLength value="255"/>
        </xsd:restriction>
      </xsd:simpleType>
    </xsd:element>
    <xsd:element name="Comment" ma:index="25" nillable="true" ma:displayName="Comments" ma:format="Dropdown" ma:internalName="Comment">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eption xmlns="cc2060c4-1d5f-4078-8d04-2211c109c2d8">2024-10-27T23:00:00+00:00</Reception>
    <akpw xmlns="cc2060c4-1d5f-4078-8d04-2211c109c2d8">51500</akpw>
    <FundingSource xmlns="cc2060c4-1d5f-4078-8d04-2211c109c2d8">ETSI FWP 2025</FundingSource>
    <ProjectNo xmlns="cc2060c4-1d5f-4078-8d04-2211c109c2d8">695</ProjectNo>
    <GA_x002f_BOARDNumber xmlns="cc2060c4-1d5f-4078-8d04-2211c109c2d8">Board#149</GA_x002f_BOARDNumber>
    <ProposalStatus xmlns="cc2060c4-1d5f-4078-8d04-2211c109c2d8">Accepted</ProposalStatus>
    <b2a3 xmlns="cc2060c4-1d5f-4078-8d04-2211c109c2d8">ISG CDM</b2a3>
    <Comment xmlns="cc2060c4-1d5f-4078-8d04-2211c109c2d8" xsi:nil="true"/>
    <Sent_x0020_by xmlns="cc2060c4-1d5f-4078-8d04-2211c109c2d8">
      <UserInfo>
        <DisplayName/>
        <AccountId xsi:nil="true"/>
        <AccountType/>
      </UserInfo>
    </Sent_x0020_by>
    <Year xmlns="cc2060c4-1d5f-4078-8d04-2211c109c2d8">2025</Year>
    <Document_x0020_Status xmlns="cc2060c4-1d5f-4078-8d04-2211c109c2d8">Final</Document_x0020_Status>
    <_dlc_DocId xmlns="9069a6be-6d50-495c-b8b5-a075e1fb0980">ETSIFA-2016766168-1778</_dlc_DocId>
    <_dlc_DocIdUrl xmlns="9069a6be-6d50-495c-b8b5-a075e1fb0980">
      <Url>https://etsihq.sharepoint.com/teams/FA/_layouts/15/DocIdRedir.aspx?ID=ETSIFA-2016766168-1778</Url>
      <Description>ETSIFA-2016766168-1778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0E5DD98C-A01F-4C5C-B0A1-2250A94C8BC9}">
  <ds:schemaRefs>
    <ds:schemaRef ds:uri="http://schemas.openxmlformats.org/officeDocument/2006/bibliography"/>
  </ds:schemaRefs>
</ds:datastoreItem>
</file>

<file path=customXml/itemProps2.xml><?xml version="1.0" encoding="utf-8"?>
<ds:datastoreItem xmlns:ds="http://schemas.openxmlformats.org/officeDocument/2006/customXml" ds:itemID="{63B0104C-5BA3-4AA2-96BD-BBC2C617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060c4-1d5f-4078-8d04-2211c109c2d8"/>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C2898-C0FD-46FD-8088-DE00466E3703}">
  <ds:schemaRefs>
    <ds:schemaRef ds:uri="http://schemas.microsoft.com/office/2006/metadata/properties"/>
    <ds:schemaRef ds:uri="http://schemas.microsoft.com/office/infopath/2007/PartnerControls"/>
    <ds:schemaRef ds:uri="cc2060c4-1d5f-4078-8d04-2211c109c2d8"/>
    <ds:schemaRef ds:uri="9069a6be-6d50-495c-b8b5-a075e1fb0980"/>
  </ds:schemaRefs>
</ds:datastoreItem>
</file>

<file path=customXml/itemProps4.xml><?xml version="1.0" encoding="utf-8"?>
<ds:datastoreItem xmlns:ds="http://schemas.openxmlformats.org/officeDocument/2006/customXml" ds:itemID="{3ACB2816-2A1D-434D-A24C-6A899603C161}">
  <ds:schemaRefs>
    <ds:schemaRef ds:uri="http://schemas.microsoft.com/sharepoint/events"/>
  </ds:schemaRefs>
</ds:datastoreItem>
</file>

<file path=customXml/itemProps5.xml><?xml version="1.0" encoding="utf-8"?>
<ds:datastoreItem xmlns:ds="http://schemas.openxmlformats.org/officeDocument/2006/customXml" ds:itemID="{3AF8435D-12FC-4C8A-B9CF-F460FFD8C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3400</Words>
  <Characters>20261</Characters>
  <Application>Microsoft Office Word</Application>
  <DocSecurity>0</DocSecurity>
  <Lines>168</Lines>
  <Paragraphs>47</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ToR_ETSI</vt:lpstr>
      <vt:lpstr>ToR_ETSI</vt:lpstr>
      <vt:lpstr>ToR_ETSI</vt:lpstr>
    </vt:vector>
  </TitlesOfParts>
  <Company>ETSI secretariat</Company>
  <LinksUpToDate>false</LinksUpToDate>
  <CharactersWithSpaces>23614</CharactersWithSpaces>
  <SharedDoc>false</SharedDoc>
  <HLinks>
    <vt:vector size="18" baseType="variant">
      <vt:variant>
        <vt:i4>852051</vt:i4>
      </vt:variant>
      <vt:variant>
        <vt:i4>12</vt:i4>
      </vt:variant>
      <vt:variant>
        <vt:i4>0</vt:i4>
      </vt:variant>
      <vt:variant>
        <vt:i4>5</vt:i4>
      </vt:variant>
      <vt:variant>
        <vt:lpwstr>http://docbox.etsi.org/Board/2012_Board/BOARD(12)88_030r1_Review_of_ETSI_STF_funding_criteria.doc</vt:lpwstr>
      </vt:variant>
      <vt:variant>
        <vt:lpwstr/>
      </vt:variant>
      <vt:variant>
        <vt:i4>4653154</vt:i4>
      </vt:variant>
      <vt:variant>
        <vt:i4>9</vt:i4>
      </vt:variant>
      <vt:variant>
        <vt:i4>0</vt:i4>
      </vt:variant>
      <vt:variant>
        <vt:i4>5</vt:i4>
      </vt:variant>
      <vt:variant>
        <vt:lpwstr>mailto:STFManager@etsi.org</vt:lpwstr>
      </vt:variant>
      <vt:variant>
        <vt:lpwstr/>
      </vt:variant>
      <vt:variant>
        <vt:i4>589837</vt:i4>
      </vt:variant>
      <vt:variant>
        <vt:i4>6</vt:i4>
      </vt:variant>
      <vt:variant>
        <vt:i4>0</vt:i4>
      </vt:variant>
      <vt:variant>
        <vt:i4>5</vt:i4>
      </vt:variant>
      <vt:variant>
        <vt:lpwstr>https://portal.etsi.org/STF/STFs/Funding/ETSIbudget.aspx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Alberto Berrini</dc:creator>
  <cp:keywords/>
  <dc:description/>
  <cp:lastModifiedBy>Cecile Vacher</cp:lastModifiedBy>
  <cp:revision>5</cp:revision>
  <cp:lastPrinted>2024-09-02T14:13:00Z</cp:lastPrinted>
  <dcterms:created xsi:type="dcterms:W3CDTF">2024-11-18T10:21:00Z</dcterms:created>
  <dcterms:modified xsi:type="dcterms:W3CDTF">2024-11-18T12:57:00Z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3d163bbd7d66f03ffab05a73cb4eaaa9bcd8b997b101886e81be3514e61de2a1</vt:lpwstr>
  </property>
  <property fmtid="{D5CDD505-2E9C-101B-9397-08002B2CF9AE}" pid="3" name="ContentTypeId">
    <vt:lpwstr>0x01010000DEEFC28DC1034EAE39ED7FAD105865</vt:lpwstr>
  </property>
  <property fmtid="{D5CDD505-2E9C-101B-9397-08002B2CF9AE}" pid="4" name="_dlc_DocIdItemGuid">
    <vt:lpwstr>1b4ce95b-42af-4132-b5d0-2335e759b392</vt:lpwstr>
  </property>
</Properties>
</file>