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6E426" w14:textId="77777777" w:rsidR="00D83A13" w:rsidRDefault="00D83A13" w:rsidP="00B95033"/>
    <w:tbl>
      <w:tblPr>
        <w:tblW w:w="55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tblGrid>
      <w:tr w:rsidR="005C5AC0" w:rsidRPr="00CE6C5A" w14:paraId="0658BB9F" w14:textId="77777777" w:rsidTr="005C5AC0">
        <w:trPr>
          <w:jc w:val="right"/>
        </w:trPr>
        <w:tc>
          <w:tcPr>
            <w:tcW w:w="5585" w:type="dxa"/>
            <w:vAlign w:val="center"/>
          </w:tcPr>
          <w:p w14:paraId="386B4592" w14:textId="737B839F" w:rsidR="005C5AC0" w:rsidRPr="009F2D55" w:rsidRDefault="005C5AC0" w:rsidP="005C5AC0">
            <w:pPr>
              <w:pStyle w:val="Header"/>
            </w:pPr>
            <w:r w:rsidRPr="009F2D55">
              <w:t xml:space="preserve">ToR STF </w:t>
            </w:r>
            <w:r w:rsidR="006A0E71">
              <w:t>687</w:t>
            </w:r>
            <w:r w:rsidRPr="009F2D55">
              <w:t xml:space="preserve"> (</w:t>
            </w:r>
            <w:r w:rsidR="00FA4589">
              <w:t xml:space="preserve">Ref. </w:t>
            </w:r>
            <w:r w:rsidR="00F73470">
              <w:t>TC ATTM</w:t>
            </w:r>
            <w:r w:rsidR="005035BA">
              <w:t>)</w:t>
            </w:r>
          </w:p>
        </w:tc>
      </w:tr>
      <w:tr w:rsidR="005C5AC0" w:rsidRPr="00094E3E" w14:paraId="6840FB42" w14:textId="77777777" w:rsidTr="005C5AC0">
        <w:trPr>
          <w:jc w:val="right"/>
        </w:trPr>
        <w:tc>
          <w:tcPr>
            <w:tcW w:w="5585" w:type="dxa"/>
            <w:vAlign w:val="center"/>
          </w:tcPr>
          <w:p w14:paraId="1522847A" w14:textId="3FB74ABB" w:rsidR="005C5AC0" w:rsidRPr="009F2D55" w:rsidRDefault="005C5AC0" w:rsidP="005C5AC0">
            <w:pPr>
              <w:jc w:val="right"/>
            </w:pPr>
            <w:r w:rsidRPr="009F2D55">
              <w:t xml:space="preserve">Version: </w:t>
            </w:r>
            <w:r w:rsidR="006B1287">
              <w:t>1</w:t>
            </w:r>
            <w:r w:rsidRPr="009F2D55">
              <w:t>.</w:t>
            </w:r>
            <w:r w:rsidR="00AD4CB4">
              <w:t>1</w:t>
            </w:r>
          </w:p>
        </w:tc>
      </w:tr>
      <w:tr w:rsidR="005C5AC0" w:rsidRPr="00CE6C5A" w14:paraId="6F23B951" w14:textId="77777777" w:rsidTr="005C5AC0">
        <w:trPr>
          <w:jc w:val="right"/>
        </w:trPr>
        <w:tc>
          <w:tcPr>
            <w:tcW w:w="5585" w:type="dxa"/>
            <w:vAlign w:val="center"/>
          </w:tcPr>
          <w:p w14:paraId="1FF402FF" w14:textId="5CA65EE6" w:rsidR="005C5AC0" w:rsidRPr="009F2D55" w:rsidRDefault="005C5AC0" w:rsidP="005C5AC0">
            <w:pPr>
              <w:jc w:val="right"/>
            </w:pPr>
            <w:r w:rsidRPr="009F2D55">
              <w:t xml:space="preserve">Author: </w:t>
            </w:r>
            <w:r w:rsidR="00F73470">
              <w:t>Didier</w:t>
            </w:r>
            <w:r w:rsidRPr="009F2D55">
              <w:t xml:space="preserve"> </w:t>
            </w:r>
            <w:r w:rsidR="00F73470">
              <w:t>BALAGUER</w:t>
            </w:r>
            <w:r w:rsidRPr="009F2D55">
              <w:t xml:space="preserve"> – Date:</w:t>
            </w:r>
            <w:r w:rsidR="005035BA">
              <w:t xml:space="preserve"> 20</w:t>
            </w:r>
            <w:r w:rsidR="00F73470">
              <w:t>24</w:t>
            </w:r>
            <w:r w:rsidR="005035BA">
              <w:t>-</w:t>
            </w:r>
            <w:r w:rsidR="00F73470">
              <w:t>04</w:t>
            </w:r>
            <w:r w:rsidR="005035BA">
              <w:t>-</w:t>
            </w:r>
            <w:r w:rsidR="00F73470">
              <w:t>21</w:t>
            </w:r>
          </w:p>
        </w:tc>
      </w:tr>
      <w:tr w:rsidR="005C5AC0" w14:paraId="5373DFC6" w14:textId="77777777" w:rsidTr="005C5AC0">
        <w:trPr>
          <w:jc w:val="right"/>
        </w:trPr>
        <w:tc>
          <w:tcPr>
            <w:tcW w:w="5585" w:type="dxa"/>
            <w:vAlign w:val="center"/>
          </w:tcPr>
          <w:p w14:paraId="4889399C" w14:textId="0131BC07" w:rsidR="005C5AC0" w:rsidRPr="009F2D55" w:rsidRDefault="005C5AC0" w:rsidP="005C5AC0">
            <w:pPr>
              <w:jc w:val="right"/>
            </w:pPr>
            <w:r w:rsidRPr="009F2D55">
              <w:t xml:space="preserve">Last updated by: </w:t>
            </w:r>
            <w:r w:rsidR="00AD4CB4">
              <w:t>ETSI Secretariat</w:t>
            </w:r>
            <w:r w:rsidR="00F73470" w:rsidRPr="009F2D55">
              <w:t xml:space="preserve"> </w:t>
            </w:r>
            <w:r w:rsidRPr="009F2D55">
              <w:t>– Date:</w:t>
            </w:r>
            <w:r w:rsidR="005035BA">
              <w:t xml:space="preserve"> 20</w:t>
            </w:r>
            <w:r w:rsidR="00F73470">
              <w:t>24</w:t>
            </w:r>
            <w:r w:rsidR="005035BA">
              <w:t>-</w:t>
            </w:r>
            <w:r w:rsidR="00F73470">
              <w:t>0</w:t>
            </w:r>
            <w:r w:rsidR="006B1287">
              <w:t>6</w:t>
            </w:r>
            <w:r w:rsidR="005035BA">
              <w:t>-</w:t>
            </w:r>
            <w:r w:rsidR="00AD4CB4">
              <w:t>24</w:t>
            </w:r>
          </w:p>
        </w:tc>
      </w:tr>
      <w:tr w:rsidR="005C5AC0" w:rsidRPr="00CE6C5A" w14:paraId="3FA974B1" w14:textId="77777777" w:rsidTr="005C5AC0">
        <w:trPr>
          <w:jc w:val="right"/>
        </w:trPr>
        <w:tc>
          <w:tcPr>
            <w:tcW w:w="5585" w:type="dxa"/>
            <w:vAlign w:val="center"/>
          </w:tcPr>
          <w:p w14:paraId="1F5CA16C" w14:textId="04BBCEAB" w:rsidR="005C5AC0" w:rsidRPr="009F2D55" w:rsidRDefault="005C5AC0" w:rsidP="005C5AC0">
            <w:pPr>
              <w:jc w:val="right"/>
            </w:pPr>
            <w:r w:rsidRPr="009F2D55">
              <w:t xml:space="preserve">page </w:t>
            </w:r>
            <w:r w:rsidR="00344917">
              <w:t>1</w:t>
            </w:r>
            <w:r w:rsidR="00344917" w:rsidRPr="009F2D55">
              <w:t xml:space="preserve"> </w:t>
            </w:r>
            <w:r w:rsidRPr="009F2D55">
              <w:t xml:space="preserve">of </w:t>
            </w:r>
            <w:r w:rsidR="00344917">
              <w:t>1</w:t>
            </w:r>
            <w:r w:rsidR="00344917">
              <w:rPr>
                <w:noProof/>
              </w:rPr>
              <w:t>2</w:t>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55317837" w:rsidR="005C5AC0" w:rsidRPr="00A5599B" w:rsidRDefault="005C5AC0" w:rsidP="005C5AC0">
      <w:pPr>
        <w:pStyle w:val="ZT"/>
      </w:pPr>
      <w:r w:rsidRPr="00A5599B">
        <w:t xml:space="preserve">Terms of Reference </w:t>
      </w:r>
      <w:r w:rsidR="00846054">
        <w:t>–</w:t>
      </w:r>
      <w:r w:rsidR="000114DD">
        <w:t xml:space="preserve"> </w:t>
      </w:r>
      <w:r w:rsidR="00426E27">
        <w:t>Specialist</w:t>
      </w:r>
      <w:r w:rsidRPr="00A5599B">
        <w:t xml:space="preserve"> Task Force</w:t>
      </w:r>
      <w:r>
        <w:t xml:space="preserve"> Proposal</w:t>
      </w:r>
    </w:p>
    <w:p w14:paraId="5FC9BDB2" w14:textId="33F418AA" w:rsidR="005C5AC0" w:rsidRPr="00A5599B" w:rsidRDefault="005C5AC0" w:rsidP="005C5AC0">
      <w:pPr>
        <w:pStyle w:val="ZT"/>
      </w:pPr>
      <w:r w:rsidRPr="00A5599B">
        <w:t xml:space="preserve">STF </w:t>
      </w:r>
      <w:r w:rsidR="00F82D4F">
        <w:t>687</w:t>
      </w:r>
      <w:r w:rsidR="00F82D4F" w:rsidRPr="00A5599B">
        <w:t xml:space="preserve"> </w:t>
      </w:r>
      <w:r w:rsidRPr="00A5599B">
        <w:t>(</w:t>
      </w:r>
      <w:r w:rsidR="00FA4589">
        <w:t xml:space="preserve">Ref. </w:t>
      </w:r>
      <w:r w:rsidR="00F73470">
        <w:t>TC ATTM</w:t>
      </w:r>
      <w:r w:rsidRPr="00A5599B">
        <w:t>)</w:t>
      </w:r>
    </w:p>
    <w:p w14:paraId="597F2D7B" w14:textId="3B5B2B19" w:rsidR="005C5AC0" w:rsidRDefault="00573F9D" w:rsidP="005C5AC0">
      <w:pPr>
        <w:pStyle w:val="ZT"/>
      </w:pPr>
      <w:r w:rsidRPr="00573F9D">
        <w:t>Initialisation of opendthX</w:t>
      </w:r>
      <w:r w:rsidR="00344917" w:rsidRPr="00A06174">
        <w:rPr>
          <w:rStyle w:val="FootnoteReference"/>
          <w:b/>
          <w:bCs/>
          <w:sz w:val="32"/>
          <w:szCs w:val="32"/>
        </w:rPr>
        <w:footnoteReference w:id="1"/>
      </w:r>
      <w:r w:rsidRPr="00573F9D">
        <w:t xml:space="preserve"> standardisation for data/application interoperability</w:t>
      </w:r>
    </w:p>
    <w:p w14:paraId="7F009D06" w14:textId="77777777" w:rsidR="005C5AC0" w:rsidRDefault="005C5AC0" w:rsidP="005C5AC0"/>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DD231E" w:rsidRPr="00094E3E" w14:paraId="31D5E7AB" w14:textId="77777777" w:rsidTr="38E87F52">
        <w:trPr>
          <w:trHeight w:val="264"/>
        </w:trPr>
        <w:tc>
          <w:tcPr>
            <w:tcW w:w="2547" w:type="dxa"/>
            <w:vMerge w:val="restart"/>
            <w:tcMar>
              <w:top w:w="28" w:type="dxa"/>
              <w:bottom w:w="28" w:type="dxa"/>
            </w:tcMar>
          </w:tcPr>
          <w:p w14:paraId="7D2533AB" w14:textId="77777777" w:rsidR="00DD231E" w:rsidRDefault="00DD231E" w:rsidP="005C5AC0">
            <w:pPr>
              <w:jc w:val="left"/>
            </w:pPr>
            <w:r>
              <w:t>Approval status</w:t>
            </w:r>
          </w:p>
        </w:tc>
        <w:tc>
          <w:tcPr>
            <w:tcW w:w="5812" w:type="dxa"/>
            <w:gridSpan w:val="2"/>
            <w:tcMar>
              <w:top w:w="28" w:type="dxa"/>
              <w:bottom w:w="28" w:type="dxa"/>
            </w:tcMar>
          </w:tcPr>
          <w:p w14:paraId="3B17978C" w14:textId="369B51A8" w:rsidR="00DD231E" w:rsidRDefault="00DD231E" w:rsidP="005C5AC0">
            <w:r>
              <w:t xml:space="preserve">Approved by </w:t>
            </w:r>
            <w:r w:rsidR="00014F1B">
              <w:t>TC ATTM</w:t>
            </w:r>
            <w:r w:rsidR="00560795">
              <w:t>18 april 2024</w:t>
            </w:r>
            <w:r>
              <w:t>(doc ref:</w:t>
            </w:r>
            <w:r w:rsidR="00560795">
              <w:t xml:space="preserve">ATTM(24)035002 meeting report ATTM#35 </w:t>
            </w:r>
            <w:r w:rsidR="00560795" w:rsidRPr="00560795">
              <w:t>paragraph</w:t>
            </w:r>
            <w:r w:rsidR="00560795">
              <w:t xml:space="preserve"> 4.2 and 13.2</w:t>
            </w:r>
            <w:r>
              <w:t xml:space="preserve">) </w:t>
            </w:r>
          </w:p>
        </w:tc>
        <w:tc>
          <w:tcPr>
            <w:tcW w:w="1261" w:type="dxa"/>
          </w:tcPr>
          <w:p w14:paraId="7AFF5E69" w14:textId="7F985BD1" w:rsidR="00DD231E" w:rsidRPr="00471C0C" w:rsidRDefault="00DD231E" w:rsidP="005C5AC0">
            <w:pPr>
              <w:rPr>
                <w:b/>
              </w:rPr>
            </w:pPr>
            <w:r w:rsidRPr="00471C0C">
              <w:rPr>
                <w:b/>
              </w:rPr>
              <w:t>YES</w:t>
            </w:r>
          </w:p>
        </w:tc>
      </w:tr>
      <w:tr w:rsidR="00DD231E" w:rsidRPr="00094E3E" w14:paraId="7BEA11B6" w14:textId="77777777" w:rsidTr="38E87F52">
        <w:trPr>
          <w:trHeight w:val="264"/>
        </w:trPr>
        <w:tc>
          <w:tcPr>
            <w:tcW w:w="2547" w:type="dxa"/>
            <w:vMerge/>
            <w:tcMar>
              <w:top w:w="28" w:type="dxa"/>
              <w:bottom w:w="28" w:type="dxa"/>
            </w:tcMar>
          </w:tcPr>
          <w:p w14:paraId="07F7E918" w14:textId="77777777" w:rsidR="00DD231E" w:rsidRDefault="00DD231E" w:rsidP="00DD231E">
            <w:pPr>
              <w:jc w:val="left"/>
            </w:pPr>
          </w:p>
        </w:tc>
        <w:tc>
          <w:tcPr>
            <w:tcW w:w="5812" w:type="dxa"/>
            <w:gridSpan w:val="2"/>
            <w:tcMar>
              <w:top w:w="28" w:type="dxa"/>
              <w:bottom w:w="28" w:type="dxa"/>
            </w:tcMar>
          </w:tcPr>
          <w:p w14:paraId="42627AE1" w14:textId="13074D33" w:rsidR="00DD231E" w:rsidRDefault="00DD231E" w:rsidP="00DD231E">
            <w:r>
              <w:t>Approved by Board#</w:t>
            </w:r>
            <w:r w:rsidR="00F451D3">
              <w:t>148 (5-7 June 2024)</w:t>
            </w:r>
          </w:p>
        </w:tc>
        <w:tc>
          <w:tcPr>
            <w:tcW w:w="1261" w:type="dxa"/>
          </w:tcPr>
          <w:p w14:paraId="4CB5F7A3" w14:textId="3AB57626" w:rsidR="00DD231E" w:rsidRPr="00471C0C" w:rsidRDefault="00DD231E" w:rsidP="00DD231E">
            <w:pPr>
              <w:rPr>
                <w:b/>
              </w:rPr>
            </w:pPr>
            <w:r w:rsidRPr="00471C0C">
              <w:rPr>
                <w:b/>
              </w:rPr>
              <w:t>YES</w:t>
            </w:r>
          </w:p>
        </w:tc>
      </w:tr>
      <w:tr w:rsidR="00DD231E" w:rsidRPr="00094E3E" w14:paraId="62F0A134" w14:textId="77777777" w:rsidTr="38E87F52">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0348D411" w:rsidR="00DD231E" w:rsidRDefault="00051801" w:rsidP="00DD231E">
            <w:r>
              <w:t>TC ATTM</w:t>
            </w:r>
          </w:p>
        </w:tc>
      </w:tr>
      <w:tr w:rsidR="00DD231E" w:rsidRPr="000114DD" w14:paraId="6A4241AA" w14:textId="77777777" w:rsidTr="38E87F52">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20C67F8F" w:rsidR="00DD231E" w:rsidRPr="00D44A8D" w:rsidRDefault="00DD231E" w:rsidP="00DD231E">
            <w:pPr>
              <w:tabs>
                <w:tab w:val="clear" w:pos="1418"/>
                <w:tab w:val="clear" w:pos="4678"/>
                <w:tab w:val="clear" w:pos="5954"/>
                <w:tab w:val="clear" w:pos="7088"/>
                <w:tab w:val="left" w:pos="3435"/>
                <w:tab w:val="left" w:pos="4995"/>
              </w:tabs>
              <w:jc w:val="left"/>
              <w:rPr>
                <w:rFonts w:cs="Arial"/>
                <w:lang w:val="fr-FR"/>
              </w:rPr>
            </w:pPr>
            <w:r w:rsidRPr="00D44A8D">
              <w:rPr>
                <w:b/>
                <w:lang w:val="fr-FR"/>
              </w:rPr>
              <w:t xml:space="preserve">Maximum budget : </w:t>
            </w:r>
            <w:r w:rsidR="00F5131A">
              <w:rPr>
                <w:b/>
                <w:lang w:val="fr-FR"/>
              </w:rPr>
              <w:t>54</w:t>
            </w:r>
            <w:r w:rsidR="00051801">
              <w:rPr>
                <w:b/>
                <w:lang w:val="fr-FR"/>
              </w:rPr>
              <w:t xml:space="preserve"> </w:t>
            </w:r>
            <w:r w:rsidR="00F5131A">
              <w:rPr>
                <w:b/>
                <w:lang w:val="fr-FR"/>
              </w:rPr>
              <w:t>94</w:t>
            </w:r>
            <w:r w:rsidR="00051801">
              <w:rPr>
                <w:b/>
                <w:lang w:val="fr-FR"/>
              </w:rPr>
              <w:t>0</w:t>
            </w:r>
            <w:r w:rsidRPr="00D44A8D">
              <w:rPr>
                <w:b/>
                <w:lang w:val="fr-FR"/>
              </w:rPr>
              <w:t> EUR</w:t>
            </w:r>
          </w:p>
        </w:tc>
      </w:tr>
      <w:tr w:rsidR="00DD231E" w:rsidRPr="005D0FB6" w14:paraId="1001E420" w14:textId="77777777" w:rsidTr="38E87F52">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74FB7178" w:rsidR="00DD231E" w:rsidRPr="00471C0C" w:rsidRDefault="158E6C18" w:rsidP="38E87F52">
            <w:pPr>
              <w:tabs>
                <w:tab w:val="clear" w:pos="1418"/>
                <w:tab w:val="clear" w:pos="4678"/>
                <w:tab w:val="clear" w:pos="5954"/>
                <w:tab w:val="clear" w:pos="7088"/>
                <w:tab w:val="left" w:pos="3435"/>
                <w:tab w:val="left" w:pos="4995"/>
              </w:tabs>
              <w:jc w:val="left"/>
              <w:rPr>
                <w:b/>
                <w:bCs/>
              </w:rPr>
            </w:pPr>
            <w:r w:rsidRPr="38E87F52">
              <w:rPr>
                <w:b/>
                <w:bCs/>
              </w:rPr>
              <w:t>YES</w:t>
            </w:r>
          </w:p>
        </w:tc>
      </w:tr>
      <w:tr w:rsidR="00DD231E" w14:paraId="52953B02" w14:textId="77777777" w:rsidTr="38E87F52">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371B1E94" w:rsidR="00DD231E" w:rsidRDefault="158E6C18" w:rsidP="00DD231E">
            <w:r>
              <w:t>20</w:t>
            </w:r>
            <w:r w:rsidR="74A44BD7">
              <w:t>24</w:t>
            </w:r>
            <w:r>
              <w:t>-</w:t>
            </w:r>
            <w:r w:rsidR="7E65F409">
              <w:t>09</w:t>
            </w:r>
            <w:r>
              <w:t>-</w:t>
            </w:r>
            <w:r w:rsidR="00AD4CB4">
              <w:t>02</w:t>
            </w:r>
          </w:p>
        </w:tc>
      </w:tr>
      <w:tr w:rsidR="00DD231E" w14:paraId="60389CC7" w14:textId="77777777" w:rsidTr="38E87F52">
        <w:tc>
          <w:tcPr>
            <w:tcW w:w="2547" w:type="dxa"/>
            <w:vMerge/>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700F6AFB" w:rsidR="00DD231E" w:rsidDel="005D0FB6" w:rsidRDefault="158E6C18" w:rsidP="00DD231E">
            <w:r>
              <w:t>20</w:t>
            </w:r>
            <w:r w:rsidR="379DC6E2">
              <w:t>25</w:t>
            </w:r>
            <w:r>
              <w:t>-</w:t>
            </w:r>
            <w:r w:rsidR="27A0E4F7">
              <w:t>0</w:t>
            </w:r>
            <w:r w:rsidR="00051801">
              <w:t>6</w:t>
            </w:r>
            <w:r>
              <w:t>-</w:t>
            </w:r>
            <w:r w:rsidR="1E2E3655">
              <w:t>3</w:t>
            </w:r>
            <w:r w:rsidR="00051801">
              <w:t>0</w:t>
            </w:r>
          </w:p>
        </w:tc>
      </w:tr>
      <w:tr w:rsidR="00DD231E" w14:paraId="2CC46559" w14:textId="77777777" w:rsidTr="38E87F52">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498B19E5" w14:textId="1461FD34" w:rsidR="00FE0CFE" w:rsidRDefault="002C7399" w:rsidP="00FE0CFE">
            <w:r>
              <w:rPr>
                <w:b/>
                <w:bCs/>
              </w:rPr>
              <w:t xml:space="preserve">D1 </w:t>
            </w:r>
            <w:r w:rsidR="00FE0CFE" w:rsidRPr="00E933BD">
              <w:rPr>
                <w:b/>
                <w:bCs/>
              </w:rPr>
              <w:t xml:space="preserve"> </w:t>
            </w:r>
            <w:hyperlink r:id="rId12" w:history="1">
              <w:r w:rsidR="00FE0CFE" w:rsidRPr="00CF4140">
                <w:rPr>
                  <w:rStyle w:val="Hyperlink"/>
                  <w:b/>
                  <w:bCs/>
                </w:rPr>
                <w:t>DES/ATTM-0020013</w:t>
              </w:r>
              <w:r w:rsidR="00FE0CFE" w:rsidRPr="00CF4140">
                <w:rPr>
                  <w:rStyle w:val="Hyperlink"/>
                </w:rPr>
                <w:t> </w:t>
              </w:r>
            </w:hyperlink>
            <w:r w:rsidR="00FE0CFE">
              <w:t xml:space="preserve">: </w:t>
            </w:r>
            <w:r w:rsidR="00FE0CFE" w:rsidRPr="00E933BD">
              <w:t>Meta model opendthX entities/relationships interoperability data/applications</w:t>
            </w:r>
            <w:r w:rsidR="00FE0CFE">
              <w:t xml:space="preserve"> </w:t>
            </w:r>
          </w:p>
          <w:p w14:paraId="3E4B9C45" w14:textId="48008655" w:rsidR="00FE0CFE" w:rsidRDefault="00FE0CFE" w:rsidP="00FE0CFE"/>
          <w:p w14:paraId="21135E8E" w14:textId="77777777" w:rsidR="00FE0CFE" w:rsidRDefault="00FE0CFE" w:rsidP="00FE0CFE"/>
          <w:p w14:paraId="0B2BDCDB" w14:textId="1F769380" w:rsidR="00DD231E" w:rsidRPr="00D44A8D" w:rsidRDefault="00DD231E" w:rsidP="00FE0CFE">
            <w:pPr>
              <w:jc w:val="left"/>
              <w:rPr>
                <w:rFonts w:cs="Arial"/>
                <w:i/>
              </w:rPr>
            </w:pPr>
          </w:p>
        </w:tc>
      </w:tr>
      <w:tr w:rsidR="00DD231E" w14:paraId="423C9925" w14:textId="77777777" w:rsidTr="38E87F52">
        <w:trPr>
          <w:trHeight w:val="2586"/>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42CD7DAE" w:rsidR="00DD231E" w:rsidRDefault="00DD231E" w:rsidP="00DD231E">
            <w:pPr>
              <w:jc w:val="left"/>
            </w:pPr>
            <w:r>
              <w:t>Board priority</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7ADA0F5" w14:textId="77777777" w:rsidR="00DD231E" w:rsidRDefault="00DC51CF" w:rsidP="00DD231E">
            <w:pPr>
              <w:jc w:val="left"/>
              <w:rPr>
                <w:rStyle w:val="Hyperlink"/>
                <w:rFonts w:cs="Arial"/>
              </w:rPr>
            </w:pPr>
            <w:hyperlink r:id="rId13" w:history="1">
              <w:r w:rsidR="00DD231E" w:rsidRPr="0071112F">
                <w:rPr>
                  <w:rStyle w:val="Hyperlink"/>
                  <w:rFonts w:cs="Arial"/>
                </w:rPr>
                <w:t>ETSI STF funding criteria</w:t>
              </w:r>
            </w:hyperlink>
          </w:p>
          <w:p w14:paraId="62B58A1A" w14:textId="77777777" w:rsidR="00DD231E" w:rsidRDefault="00DD231E" w:rsidP="00DD231E">
            <w:pPr>
              <w:jc w:val="left"/>
              <w:rPr>
                <w:rFonts w:cs="Arial"/>
              </w:rPr>
            </w:pPr>
          </w:p>
          <w:tbl>
            <w:tblPr>
              <w:tblW w:w="4701"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6"/>
              <w:gridCol w:w="1185"/>
            </w:tblGrid>
            <w:tr w:rsidR="00DD231E" w:rsidRPr="006A58EA" w14:paraId="3FE24159" w14:textId="77777777" w:rsidTr="38E87F52">
              <w:trPr>
                <w:trHeight w:val="449"/>
              </w:trPr>
              <w:tc>
                <w:tcPr>
                  <w:tcW w:w="3516" w:type="dxa"/>
                  <w:shd w:val="clear" w:color="auto" w:fill="auto"/>
                </w:tcPr>
                <w:p w14:paraId="050FF954" w14:textId="77777777" w:rsidR="00DD231E" w:rsidRPr="006A58EA" w:rsidRDefault="00DD231E" w:rsidP="00DD231E">
                  <w:pPr>
                    <w:pStyle w:val="GuidelineB1"/>
                    <w:numPr>
                      <w:ilvl w:val="0"/>
                      <w:numId w:val="0"/>
                    </w:numPr>
                    <w:ind w:left="568" w:hanging="284"/>
                    <w:jc w:val="center"/>
                    <w:rPr>
                      <w:b/>
                      <w:i w:val="0"/>
                    </w:rPr>
                  </w:pPr>
                  <w:r w:rsidRPr="006A58EA">
                    <w:rPr>
                      <w:b/>
                      <w:i w:val="0"/>
                    </w:rPr>
                    <w:t>Priority Criteria</w:t>
                  </w:r>
                </w:p>
                <w:p w14:paraId="50DCB76C" w14:textId="77777777" w:rsidR="00DD231E" w:rsidRPr="006A58EA" w:rsidRDefault="00DD231E" w:rsidP="00DD231E">
                  <w:pPr>
                    <w:pStyle w:val="GuidelineB1"/>
                    <w:numPr>
                      <w:ilvl w:val="0"/>
                      <w:numId w:val="0"/>
                    </w:numPr>
                    <w:jc w:val="center"/>
                    <w:rPr>
                      <w:b/>
                      <w:i w:val="0"/>
                    </w:rPr>
                  </w:pPr>
                </w:p>
              </w:tc>
              <w:tc>
                <w:tcPr>
                  <w:tcW w:w="1185" w:type="dxa"/>
                  <w:shd w:val="clear" w:color="auto" w:fill="auto"/>
                </w:tcPr>
                <w:p w14:paraId="3E759502" w14:textId="7A363E42" w:rsidR="00DD231E" w:rsidRPr="006A58EA" w:rsidRDefault="00DD231E" w:rsidP="00DD231E">
                  <w:pPr>
                    <w:pStyle w:val="GuidelineB1"/>
                    <w:numPr>
                      <w:ilvl w:val="0"/>
                      <w:numId w:val="0"/>
                    </w:numPr>
                    <w:jc w:val="center"/>
                    <w:rPr>
                      <w:b/>
                      <w:i w:val="0"/>
                    </w:rPr>
                  </w:pPr>
                  <w:r>
                    <w:rPr>
                      <w:b/>
                      <w:i w:val="0"/>
                    </w:rPr>
                    <w:t>X</w:t>
                  </w:r>
                </w:p>
              </w:tc>
            </w:tr>
            <w:tr w:rsidR="00DD231E" w14:paraId="1446E89B" w14:textId="77777777" w:rsidTr="38E87F52">
              <w:trPr>
                <w:trHeight w:val="224"/>
              </w:trPr>
              <w:tc>
                <w:tcPr>
                  <w:tcW w:w="3516" w:type="dxa"/>
                  <w:shd w:val="clear" w:color="auto" w:fill="auto"/>
                </w:tcPr>
                <w:p w14:paraId="65F1C214" w14:textId="77777777" w:rsidR="00DD231E" w:rsidRPr="006A58EA" w:rsidRDefault="00DD231E" w:rsidP="00DD231E">
                  <w:pPr>
                    <w:pStyle w:val="GuidelineB1"/>
                    <w:numPr>
                      <w:ilvl w:val="0"/>
                      <w:numId w:val="0"/>
                    </w:numPr>
                    <w:rPr>
                      <w:i w:val="0"/>
                    </w:rPr>
                  </w:pPr>
                  <w:r w:rsidRPr="006A58EA">
                    <w:rPr>
                      <w:i w:val="0"/>
                    </w:rPr>
                    <w:t>Maintenance of standards in mature domains</w:t>
                  </w:r>
                </w:p>
              </w:tc>
              <w:tc>
                <w:tcPr>
                  <w:tcW w:w="1185" w:type="dxa"/>
                  <w:shd w:val="clear" w:color="auto" w:fill="auto"/>
                </w:tcPr>
                <w:p w14:paraId="06AF75CD" w14:textId="17745CAC" w:rsidR="00DD231E" w:rsidRPr="006A58EA" w:rsidRDefault="00DD231E" w:rsidP="00DD231E">
                  <w:pPr>
                    <w:pStyle w:val="GuidelineB1"/>
                    <w:numPr>
                      <w:ilvl w:val="0"/>
                      <w:numId w:val="0"/>
                    </w:numPr>
                    <w:rPr>
                      <w:i w:val="0"/>
                    </w:rPr>
                  </w:pPr>
                </w:p>
              </w:tc>
            </w:tr>
            <w:tr w:rsidR="00DD231E" w14:paraId="15AC88AA" w14:textId="77777777" w:rsidTr="38E87F52">
              <w:trPr>
                <w:trHeight w:val="224"/>
              </w:trPr>
              <w:tc>
                <w:tcPr>
                  <w:tcW w:w="3516" w:type="dxa"/>
                  <w:shd w:val="clear" w:color="auto" w:fill="auto"/>
                </w:tcPr>
                <w:p w14:paraId="7F563F72" w14:textId="77777777" w:rsidR="00DD231E" w:rsidRPr="006A58EA" w:rsidRDefault="00DD231E" w:rsidP="00DD231E">
                  <w:pPr>
                    <w:pStyle w:val="GuidelineB1"/>
                    <w:numPr>
                      <w:ilvl w:val="0"/>
                      <w:numId w:val="0"/>
                    </w:numPr>
                    <w:rPr>
                      <w:i w:val="0"/>
                    </w:rPr>
                  </w:pPr>
                  <w:r w:rsidRPr="006A58EA">
                    <w:rPr>
                      <w:i w:val="0"/>
                    </w:rPr>
                    <w:t>Innovation in mature domains</w:t>
                  </w:r>
                </w:p>
              </w:tc>
              <w:tc>
                <w:tcPr>
                  <w:tcW w:w="1185" w:type="dxa"/>
                  <w:shd w:val="clear" w:color="auto" w:fill="auto"/>
                </w:tcPr>
                <w:p w14:paraId="2ACD0103" w14:textId="479CC6DD" w:rsidR="00DD231E" w:rsidRPr="006A58EA" w:rsidRDefault="5340567D" w:rsidP="38E87F52">
                  <w:pPr>
                    <w:pStyle w:val="GuidelineB1"/>
                    <w:numPr>
                      <w:ilvl w:val="0"/>
                      <w:numId w:val="0"/>
                    </w:numPr>
                    <w:jc w:val="center"/>
                    <w:rPr>
                      <w:b/>
                      <w:bCs/>
                      <w:i w:val="0"/>
                      <w:iCs w:val="0"/>
                    </w:rPr>
                  </w:pPr>
                  <w:r w:rsidRPr="38E87F52">
                    <w:rPr>
                      <w:b/>
                      <w:bCs/>
                      <w:i w:val="0"/>
                      <w:iCs w:val="0"/>
                    </w:rPr>
                    <w:t>X</w:t>
                  </w:r>
                </w:p>
              </w:tc>
            </w:tr>
            <w:tr w:rsidR="00DD231E" w14:paraId="261D6339" w14:textId="77777777" w:rsidTr="38E87F52">
              <w:trPr>
                <w:trHeight w:val="224"/>
              </w:trPr>
              <w:tc>
                <w:tcPr>
                  <w:tcW w:w="3516" w:type="dxa"/>
                  <w:shd w:val="clear" w:color="auto" w:fill="auto"/>
                </w:tcPr>
                <w:p w14:paraId="17039A8E" w14:textId="77777777" w:rsidR="00DD231E" w:rsidRPr="006A58EA" w:rsidRDefault="00DD231E" w:rsidP="00DD231E">
                  <w:pPr>
                    <w:pStyle w:val="GuidelineB1"/>
                    <w:numPr>
                      <w:ilvl w:val="0"/>
                      <w:numId w:val="0"/>
                    </w:numPr>
                    <w:rPr>
                      <w:i w:val="0"/>
                    </w:rPr>
                  </w:pPr>
                  <w:r w:rsidRPr="006A58EA">
                    <w:rPr>
                      <w:i w:val="0"/>
                    </w:rPr>
                    <w:t>Emerging domains for ETSI</w:t>
                  </w:r>
                </w:p>
              </w:tc>
              <w:tc>
                <w:tcPr>
                  <w:tcW w:w="1185" w:type="dxa"/>
                  <w:shd w:val="clear" w:color="auto" w:fill="auto"/>
                </w:tcPr>
                <w:p w14:paraId="004D074A" w14:textId="673B47CE" w:rsidR="00DD231E" w:rsidRPr="006A58EA" w:rsidRDefault="41ABB949" w:rsidP="38E87F52">
                  <w:pPr>
                    <w:pStyle w:val="GuidelineB1"/>
                    <w:numPr>
                      <w:ilvl w:val="0"/>
                      <w:numId w:val="0"/>
                    </w:numPr>
                    <w:jc w:val="center"/>
                    <w:rPr>
                      <w:b/>
                      <w:bCs/>
                      <w:i w:val="0"/>
                      <w:iCs w:val="0"/>
                    </w:rPr>
                  </w:pPr>
                  <w:r w:rsidRPr="38E87F52">
                    <w:rPr>
                      <w:b/>
                      <w:bCs/>
                      <w:i w:val="0"/>
                      <w:iCs w:val="0"/>
                    </w:rPr>
                    <w:t>X</w:t>
                  </w:r>
                </w:p>
              </w:tc>
            </w:tr>
            <w:tr w:rsidR="00DD231E" w14:paraId="0E91A315" w14:textId="77777777" w:rsidTr="38E87F52">
              <w:trPr>
                <w:trHeight w:val="224"/>
              </w:trPr>
              <w:tc>
                <w:tcPr>
                  <w:tcW w:w="3516" w:type="dxa"/>
                  <w:shd w:val="clear" w:color="auto" w:fill="auto"/>
                </w:tcPr>
                <w:p w14:paraId="5074442B" w14:textId="77777777" w:rsidR="00DD231E" w:rsidRPr="006A58EA" w:rsidRDefault="00DD231E" w:rsidP="00DD231E">
                  <w:pPr>
                    <w:pStyle w:val="GuidelineB1"/>
                    <w:numPr>
                      <w:ilvl w:val="0"/>
                      <w:numId w:val="0"/>
                    </w:numPr>
                    <w:rPr>
                      <w:i w:val="0"/>
                    </w:rPr>
                  </w:pPr>
                  <w:r w:rsidRPr="006A58EA">
                    <w:rPr>
                      <w:i w:val="0"/>
                    </w:rPr>
                    <w:t>Horizontal activities (quality, security, etc.)</w:t>
                  </w:r>
                </w:p>
              </w:tc>
              <w:tc>
                <w:tcPr>
                  <w:tcW w:w="1185" w:type="dxa"/>
                  <w:shd w:val="clear" w:color="auto" w:fill="auto"/>
                </w:tcPr>
                <w:p w14:paraId="17681245" w14:textId="6FCDBFBB" w:rsidR="00DD231E" w:rsidRPr="006A58EA" w:rsidRDefault="1CB5E0FC" w:rsidP="38E87F52">
                  <w:pPr>
                    <w:pStyle w:val="GuidelineB1"/>
                    <w:numPr>
                      <w:ilvl w:val="0"/>
                      <w:numId w:val="0"/>
                    </w:numPr>
                    <w:jc w:val="center"/>
                    <w:rPr>
                      <w:b/>
                      <w:bCs/>
                      <w:i w:val="0"/>
                      <w:iCs w:val="0"/>
                    </w:rPr>
                  </w:pPr>
                  <w:r w:rsidRPr="38E87F52">
                    <w:rPr>
                      <w:b/>
                      <w:bCs/>
                      <w:i w:val="0"/>
                      <w:iCs w:val="0"/>
                    </w:rPr>
                    <w:t>X</w:t>
                  </w:r>
                </w:p>
              </w:tc>
            </w:tr>
            <w:tr w:rsidR="00DD231E" w14:paraId="4D7781A7" w14:textId="77777777" w:rsidTr="38E87F52">
              <w:trPr>
                <w:trHeight w:val="224"/>
              </w:trPr>
              <w:tc>
                <w:tcPr>
                  <w:tcW w:w="3516" w:type="dxa"/>
                  <w:shd w:val="clear" w:color="auto" w:fill="auto"/>
                </w:tcPr>
                <w:p w14:paraId="042A1115" w14:textId="77777777" w:rsidR="00DD231E" w:rsidRPr="006A58EA" w:rsidRDefault="00DD231E" w:rsidP="00DD231E">
                  <w:pPr>
                    <w:pStyle w:val="GuidelineB1"/>
                    <w:numPr>
                      <w:ilvl w:val="0"/>
                      <w:numId w:val="0"/>
                    </w:numPr>
                    <w:rPr>
                      <w:i w:val="0"/>
                    </w:rPr>
                  </w:pPr>
                  <w:r w:rsidRPr="006A58EA">
                    <w:rPr>
                      <w:i w:val="0"/>
                    </w:rPr>
                    <w:t>Societal good / environmental</w:t>
                  </w:r>
                </w:p>
              </w:tc>
              <w:tc>
                <w:tcPr>
                  <w:tcW w:w="1185" w:type="dxa"/>
                  <w:shd w:val="clear" w:color="auto" w:fill="auto"/>
                </w:tcPr>
                <w:p w14:paraId="5CDE0BCC" w14:textId="1C0F89E9" w:rsidR="00DD231E" w:rsidRPr="006A58EA" w:rsidRDefault="57FB95F5" w:rsidP="38E87F52">
                  <w:pPr>
                    <w:pStyle w:val="GuidelineB1"/>
                    <w:numPr>
                      <w:ilvl w:val="0"/>
                      <w:numId w:val="0"/>
                    </w:numPr>
                    <w:jc w:val="center"/>
                    <w:rPr>
                      <w:b/>
                      <w:bCs/>
                      <w:i w:val="0"/>
                      <w:iCs w:val="0"/>
                    </w:rPr>
                  </w:pPr>
                  <w:r w:rsidRPr="38E87F52">
                    <w:rPr>
                      <w:b/>
                      <w:bCs/>
                      <w:i w:val="0"/>
                      <w:iCs w:val="0"/>
                    </w:rPr>
                    <w:t>X</w:t>
                  </w:r>
                </w:p>
              </w:tc>
            </w:tr>
          </w:tbl>
          <w:p w14:paraId="53536AFF" w14:textId="28BE1D4C" w:rsidR="00DD231E" w:rsidRDefault="00DD231E" w:rsidP="00DD231E">
            <w:pPr>
              <w:jc w:val="left"/>
              <w:rPr>
                <w:rFonts w:cs="Arial"/>
              </w:rPr>
            </w:pPr>
          </w:p>
        </w:tc>
      </w:tr>
    </w:tbl>
    <w:p w14:paraId="29CBF87C" w14:textId="77777777" w:rsidR="005C5AC0" w:rsidRDefault="005C5AC0" w:rsidP="005C5AC0"/>
    <w:p w14:paraId="110870EF" w14:textId="299F724E" w:rsidR="00D737A8" w:rsidRDefault="00466814" w:rsidP="00A526B3">
      <w:pPr>
        <w:pStyle w:val="Part"/>
      </w:pPr>
      <w:r>
        <w:br w:type="page"/>
      </w:r>
      <w:r w:rsidR="00D737A8">
        <w:lastRenderedPageBreak/>
        <w:t>Part I –</w:t>
      </w:r>
      <w:r w:rsidR="00A83FE4">
        <w:t xml:space="preserve"> </w:t>
      </w:r>
      <w:r w:rsidR="00D737A8">
        <w:t>STF</w:t>
      </w:r>
      <w:r w:rsidR="00A52D5D">
        <w:t xml:space="preserve"> </w:t>
      </w:r>
      <w:r w:rsidR="002309AA">
        <w:t>Technical Proposal</w:t>
      </w:r>
      <w:r w:rsidR="00A52D5D">
        <w:t xml:space="preserve"> </w:t>
      </w:r>
    </w:p>
    <w:p w14:paraId="0BE14A08" w14:textId="77777777" w:rsidR="00FC2EE2" w:rsidRDefault="00FC2EE2" w:rsidP="00FC2EE2"/>
    <w:p w14:paraId="26D18F49" w14:textId="140FB4F4" w:rsidR="003F7DE2" w:rsidRDefault="0017159C" w:rsidP="003F7DE2">
      <w:pPr>
        <w:pStyle w:val="Heading1"/>
        <w:ind w:left="567" w:hanging="567"/>
      </w:pPr>
      <w:r>
        <w:t>Rationale &amp; Objectives</w:t>
      </w:r>
    </w:p>
    <w:p w14:paraId="44158850" w14:textId="77777777" w:rsidR="002F183F" w:rsidRPr="00471C0C" w:rsidRDefault="002F183F" w:rsidP="00211930">
      <w:pPr>
        <w:pStyle w:val="Guideline"/>
        <w:rPr>
          <w:i w:val="0"/>
        </w:rPr>
      </w:pPr>
    </w:p>
    <w:p w14:paraId="091B426D" w14:textId="115AFF66" w:rsidR="002F183F" w:rsidRDefault="00FC2EE2" w:rsidP="38E87F52">
      <w:pPr>
        <w:pStyle w:val="Heading2"/>
        <w:spacing w:line="259" w:lineRule="auto"/>
      </w:pPr>
      <w:r>
        <w:t xml:space="preserve">Rationale </w:t>
      </w:r>
    </w:p>
    <w:p w14:paraId="4C791C28" w14:textId="1BBEE34E" w:rsidR="003F7DE2" w:rsidRPr="00A06174" w:rsidRDefault="5FAB18B2" w:rsidP="38E87F52">
      <w:pPr>
        <w:pStyle w:val="Guideline"/>
        <w:rPr>
          <w:i w:val="0"/>
          <w:iCs/>
        </w:rPr>
      </w:pPr>
      <w:r w:rsidRPr="00A06174">
        <w:rPr>
          <w:i w:val="0"/>
          <w:iCs/>
        </w:rPr>
        <w:t xml:space="preserve">The activity proposed within the framework of this STF is the </w:t>
      </w:r>
      <w:r w:rsidR="26BE2812" w:rsidRPr="00A06174">
        <w:rPr>
          <w:i w:val="0"/>
          <w:iCs/>
        </w:rPr>
        <w:t xml:space="preserve">creation </w:t>
      </w:r>
      <w:r w:rsidRPr="00A06174">
        <w:rPr>
          <w:i w:val="0"/>
          <w:iCs/>
        </w:rPr>
        <w:t>of a first series of ETSI standards to standardi</w:t>
      </w:r>
      <w:r w:rsidR="75C04261" w:rsidRPr="00A06174">
        <w:rPr>
          <w:i w:val="0"/>
          <w:iCs/>
        </w:rPr>
        <w:t>s</w:t>
      </w:r>
      <w:r w:rsidRPr="00A06174">
        <w:rPr>
          <w:i w:val="0"/>
          <w:iCs/>
        </w:rPr>
        <w:t xml:space="preserve">e the </w:t>
      </w:r>
      <w:r w:rsidR="60EA8F66" w:rsidRPr="00A06174">
        <w:rPr>
          <w:i w:val="0"/>
          <w:iCs/>
        </w:rPr>
        <w:t>‘</w:t>
      </w:r>
      <w:r w:rsidRPr="00A06174">
        <w:rPr>
          <w:i w:val="0"/>
          <w:iCs/>
        </w:rPr>
        <w:t>opendthX</w:t>
      </w:r>
      <w:r w:rsidR="64C7B085" w:rsidRPr="00A06174">
        <w:rPr>
          <w:i w:val="0"/>
          <w:iCs/>
        </w:rPr>
        <w:t>’</w:t>
      </w:r>
      <w:r w:rsidRPr="00A06174">
        <w:rPr>
          <w:i w:val="0"/>
          <w:iCs/>
        </w:rPr>
        <w:t xml:space="preserve"> </w:t>
      </w:r>
      <w:r w:rsidR="78A9CA79" w:rsidRPr="00A06174">
        <w:rPr>
          <w:i w:val="0"/>
          <w:iCs/>
        </w:rPr>
        <w:t xml:space="preserve">data </w:t>
      </w:r>
      <w:r w:rsidRPr="00A06174">
        <w:rPr>
          <w:i w:val="0"/>
          <w:iCs/>
        </w:rPr>
        <w:t>format</w:t>
      </w:r>
      <w:r w:rsidR="6F5E8CB0" w:rsidRPr="00A06174">
        <w:rPr>
          <w:i w:val="0"/>
          <w:iCs/>
        </w:rPr>
        <w:t>, a format</w:t>
      </w:r>
      <w:r w:rsidR="6F95945A" w:rsidRPr="00A06174">
        <w:rPr>
          <w:i w:val="0"/>
          <w:iCs/>
        </w:rPr>
        <w:t xml:space="preserve"> </w:t>
      </w:r>
      <w:r w:rsidR="7167E7FC" w:rsidRPr="00A06174">
        <w:rPr>
          <w:i w:val="0"/>
          <w:iCs/>
        </w:rPr>
        <w:t xml:space="preserve">which is being </w:t>
      </w:r>
      <w:r w:rsidR="6F95945A" w:rsidRPr="00A06174">
        <w:rPr>
          <w:i w:val="0"/>
          <w:iCs/>
        </w:rPr>
        <w:t>used to</w:t>
      </w:r>
      <w:r w:rsidRPr="00A06174">
        <w:rPr>
          <w:i w:val="0"/>
          <w:iCs/>
        </w:rPr>
        <w:t xml:space="preserve"> </w:t>
      </w:r>
      <w:r w:rsidR="5CEF9D51" w:rsidRPr="00A06174">
        <w:rPr>
          <w:i w:val="0"/>
          <w:iCs/>
        </w:rPr>
        <w:t>introduce data</w:t>
      </w:r>
      <w:r w:rsidRPr="00A06174">
        <w:rPr>
          <w:i w:val="0"/>
          <w:iCs/>
        </w:rPr>
        <w:t xml:space="preserve"> into computer applications used by construction stakeholders throughout the design-construction-operation cycle of the building</w:t>
      </w:r>
      <w:r w:rsidR="279CDB7E" w:rsidRPr="00A06174">
        <w:rPr>
          <w:i w:val="0"/>
          <w:iCs/>
        </w:rPr>
        <w:t>, thereby ensuring</w:t>
      </w:r>
      <w:r w:rsidRPr="00A06174">
        <w:rPr>
          <w:i w:val="0"/>
          <w:iCs/>
        </w:rPr>
        <w:t xml:space="preserve"> data interoperability with applications. This involves standardi</w:t>
      </w:r>
      <w:r w:rsidR="6C7B3824" w:rsidRPr="00A06174">
        <w:rPr>
          <w:i w:val="0"/>
          <w:iCs/>
        </w:rPr>
        <w:t>s</w:t>
      </w:r>
      <w:r w:rsidRPr="00A06174">
        <w:rPr>
          <w:i w:val="0"/>
          <w:iCs/>
        </w:rPr>
        <w:t>ing the data</w:t>
      </w:r>
      <w:r w:rsidR="1F814363" w:rsidRPr="00A06174">
        <w:rPr>
          <w:i w:val="0"/>
          <w:iCs/>
        </w:rPr>
        <w:t xml:space="preserve"> input</w:t>
      </w:r>
      <w:r w:rsidRPr="00A06174">
        <w:rPr>
          <w:i w:val="0"/>
          <w:iCs/>
        </w:rPr>
        <w:t xml:space="preserve"> in</w:t>
      </w:r>
      <w:r w:rsidR="7ED3B5FB" w:rsidRPr="00A06174">
        <w:rPr>
          <w:i w:val="0"/>
          <w:iCs/>
        </w:rPr>
        <w:t>to</w:t>
      </w:r>
      <w:r w:rsidRPr="00A06174">
        <w:rPr>
          <w:i w:val="0"/>
          <w:iCs/>
        </w:rPr>
        <w:t xml:space="preserve"> the applications and allowing the enrichment of objects as the project progresses </w:t>
      </w:r>
      <w:r w:rsidR="2A4E148E" w:rsidRPr="00A06174">
        <w:rPr>
          <w:i w:val="0"/>
          <w:iCs/>
        </w:rPr>
        <w:t>thereby</w:t>
      </w:r>
      <w:r w:rsidRPr="00A06174">
        <w:rPr>
          <w:i w:val="0"/>
          <w:iCs/>
        </w:rPr>
        <w:t xml:space="preserve"> establishing a digital continuity </w:t>
      </w:r>
      <w:r w:rsidR="65B39327" w:rsidRPr="00A06174">
        <w:rPr>
          <w:i w:val="0"/>
          <w:iCs/>
        </w:rPr>
        <w:t xml:space="preserve">which adds value </w:t>
      </w:r>
      <w:r w:rsidRPr="00A06174">
        <w:rPr>
          <w:i w:val="0"/>
          <w:iCs/>
        </w:rPr>
        <w:t xml:space="preserve">and </w:t>
      </w:r>
      <w:r w:rsidR="2BA54BF0" w:rsidRPr="00A06174">
        <w:rPr>
          <w:i w:val="0"/>
          <w:iCs/>
        </w:rPr>
        <w:t xml:space="preserve">serves as </w:t>
      </w:r>
      <w:r w:rsidR="30B4AAF2" w:rsidRPr="00A06174">
        <w:rPr>
          <w:i w:val="0"/>
          <w:iCs/>
        </w:rPr>
        <w:t xml:space="preserve">a </w:t>
      </w:r>
      <w:r w:rsidRPr="00A06174">
        <w:rPr>
          <w:i w:val="0"/>
          <w:iCs/>
        </w:rPr>
        <w:t xml:space="preserve">source of innovation to help construction meet the </w:t>
      </w:r>
      <w:r w:rsidR="7BD21EA9" w:rsidRPr="00A06174">
        <w:rPr>
          <w:i w:val="0"/>
          <w:iCs/>
        </w:rPr>
        <w:t xml:space="preserve">environmental and competitiveness </w:t>
      </w:r>
      <w:r w:rsidRPr="00A06174">
        <w:rPr>
          <w:i w:val="0"/>
          <w:iCs/>
        </w:rPr>
        <w:t>challenges.</w:t>
      </w:r>
      <w:r w:rsidR="003F7DE2" w:rsidRPr="00A06174">
        <w:rPr>
          <w:i w:val="0"/>
          <w:iCs/>
        </w:rPr>
        <w:br/>
      </w:r>
      <w:r w:rsidRPr="00A06174">
        <w:rPr>
          <w:i w:val="0"/>
          <w:iCs/>
        </w:rPr>
        <w:t>This standardi</w:t>
      </w:r>
      <w:r w:rsidR="0D9FA1C6" w:rsidRPr="00A06174">
        <w:rPr>
          <w:i w:val="0"/>
          <w:iCs/>
        </w:rPr>
        <w:t>s</w:t>
      </w:r>
      <w:r w:rsidRPr="00A06174">
        <w:rPr>
          <w:i w:val="0"/>
          <w:iCs/>
        </w:rPr>
        <w:t xml:space="preserve">ation work makes it possible to change the paradigm: from app-centrism to open data-centrism. </w:t>
      </w:r>
      <w:r w:rsidR="75EFBA67" w:rsidRPr="00A06174">
        <w:rPr>
          <w:i w:val="0"/>
          <w:iCs/>
        </w:rPr>
        <w:t>The d</w:t>
      </w:r>
      <w:r w:rsidRPr="00A06174">
        <w:rPr>
          <w:i w:val="0"/>
          <w:iCs/>
        </w:rPr>
        <w:t>igital language is becoming common just as nat</w:t>
      </w:r>
      <w:r w:rsidR="6C4EBC44" w:rsidRPr="00A06174">
        <w:rPr>
          <w:i w:val="0"/>
          <w:iCs/>
        </w:rPr>
        <w:t>ural</w:t>
      </w:r>
      <w:r w:rsidRPr="00A06174">
        <w:rPr>
          <w:i w:val="0"/>
          <w:iCs/>
        </w:rPr>
        <w:t xml:space="preserve"> languages ​​are for exchanges between humans. </w:t>
      </w:r>
      <w:r w:rsidR="61149CEA" w:rsidRPr="00A06174">
        <w:rPr>
          <w:i w:val="0"/>
          <w:iCs/>
        </w:rPr>
        <w:t>Software d</w:t>
      </w:r>
      <w:r w:rsidRPr="00A06174">
        <w:rPr>
          <w:i w:val="0"/>
          <w:iCs/>
        </w:rPr>
        <w:t xml:space="preserve">evelopment costs as well as content </w:t>
      </w:r>
      <w:r w:rsidR="698C76B9" w:rsidRPr="00A06174">
        <w:rPr>
          <w:i w:val="0"/>
          <w:iCs/>
        </w:rPr>
        <w:t xml:space="preserve">creation </w:t>
      </w:r>
      <w:r w:rsidRPr="00A06174">
        <w:rPr>
          <w:i w:val="0"/>
          <w:iCs/>
        </w:rPr>
        <w:t>costs</w:t>
      </w:r>
      <w:r w:rsidR="7814578C" w:rsidRPr="00A06174">
        <w:rPr>
          <w:i w:val="0"/>
          <w:iCs/>
        </w:rPr>
        <w:t xml:space="preserve"> are greatly reduced</w:t>
      </w:r>
      <w:r w:rsidRPr="00A06174">
        <w:rPr>
          <w:i w:val="0"/>
          <w:iCs/>
        </w:rPr>
        <w:t xml:space="preserve"> by pooling interoperab</w:t>
      </w:r>
      <w:r w:rsidR="2BC71595" w:rsidRPr="00A06174">
        <w:rPr>
          <w:i w:val="0"/>
          <w:iCs/>
        </w:rPr>
        <w:t>le</w:t>
      </w:r>
      <w:r w:rsidRPr="00A06174">
        <w:rPr>
          <w:i w:val="0"/>
          <w:iCs/>
        </w:rPr>
        <w:t xml:space="preserve"> </w:t>
      </w:r>
      <w:r w:rsidR="31E4E104" w:rsidRPr="00A06174">
        <w:rPr>
          <w:i w:val="0"/>
          <w:iCs/>
        </w:rPr>
        <w:t xml:space="preserve">software </w:t>
      </w:r>
      <w:r w:rsidRPr="00A06174">
        <w:rPr>
          <w:i w:val="0"/>
          <w:iCs/>
        </w:rPr>
        <w:t xml:space="preserve">building blocks. Freedom of use is encouraged, avoiding any form of dependence, and the regulations on interoperability, which is a right, can in fact be more easily applied, in particular to the </w:t>
      </w:r>
      <w:r w:rsidR="1FB9821C" w:rsidRPr="00A06174">
        <w:rPr>
          <w:i w:val="0"/>
          <w:iCs/>
        </w:rPr>
        <w:t>benefit</w:t>
      </w:r>
      <w:r w:rsidRPr="00A06174">
        <w:rPr>
          <w:i w:val="0"/>
          <w:iCs/>
        </w:rPr>
        <w:t xml:space="preserve"> of SMEs.</w:t>
      </w:r>
    </w:p>
    <w:p w14:paraId="0EA6E9D9" w14:textId="77777777" w:rsidR="00554A67" w:rsidRPr="00471C0C" w:rsidRDefault="00554A67" w:rsidP="38E87F52">
      <w:pPr>
        <w:pStyle w:val="Guideline"/>
      </w:pPr>
    </w:p>
    <w:p w14:paraId="261016CF" w14:textId="1EF5DE8A" w:rsidR="003F7DE2" w:rsidRDefault="00FC2EE2" w:rsidP="38E87F52">
      <w:pPr>
        <w:pStyle w:val="Heading2"/>
        <w:spacing w:line="259" w:lineRule="auto"/>
      </w:pPr>
      <w:r>
        <w:t xml:space="preserve">Objectives </w:t>
      </w:r>
      <w:r w:rsidR="002F183F">
        <w:t>of the work to be executed</w:t>
      </w:r>
    </w:p>
    <w:p w14:paraId="01A65E90" w14:textId="42575D19" w:rsidR="32691326" w:rsidRPr="00A06174" w:rsidRDefault="32691326" w:rsidP="06A0A45D">
      <w:pPr>
        <w:pStyle w:val="Guideline"/>
        <w:rPr>
          <w:i w:val="0"/>
          <w:iCs/>
        </w:rPr>
      </w:pPr>
      <w:r w:rsidRPr="00A06174">
        <w:rPr>
          <w:i w:val="0"/>
          <w:iCs/>
        </w:rPr>
        <w:t xml:space="preserve">The work consists of writing a first ‘opendthX’ meta standard, ETSI (ES), </w:t>
      </w:r>
      <w:r w:rsidR="04FE1F37" w:rsidRPr="00A06174">
        <w:rPr>
          <w:i w:val="0"/>
          <w:iCs/>
        </w:rPr>
        <w:t>introducing</w:t>
      </w:r>
      <w:r w:rsidRPr="00A06174">
        <w:rPr>
          <w:i w:val="0"/>
          <w:iCs/>
        </w:rPr>
        <w:t xml:space="preserve"> the concepts </w:t>
      </w:r>
      <w:r w:rsidR="3DB0D9E6" w:rsidRPr="00A06174">
        <w:rPr>
          <w:i w:val="0"/>
          <w:iCs/>
        </w:rPr>
        <w:t>that</w:t>
      </w:r>
      <w:r w:rsidRPr="00A06174">
        <w:rPr>
          <w:i w:val="0"/>
          <w:iCs/>
        </w:rPr>
        <w:t xml:space="preserve"> will be presented in a second phase through documents dealing with the 3 aspects of interoperability: semantics (formalisation of a methodological guide to produce a semantic responding to a use case), organi</w:t>
      </w:r>
      <w:r w:rsidR="50606AF0" w:rsidRPr="00A06174">
        <w:rPr>
          <w:i w:val="0"/>
          <w:iCs/>
        </w:rPr>
        <w:t>s</w:t>
      </w:r>
      <w:r w:rsidRPr="00A06174">
        <w:rPr>
          <w:i w:val="0"/>
          <w:iCs/>
        </w:rPr>
        <w:t>ational (BIM CiQO process, Collaboration In, Quality Out) and technical (format specification and development of open source interoperability software bricks). This writing will be made on the basis of position paper GR OEU 035 published by ISG OEU ETSI in 02/2024.</w:t>
      </w:r>
      <w:r w:rsidRPr="00A06174">
        <w:rPr>
          <w:i w:val="0"/>
          <w:iCs/>
        </w:rPr>
        <w:br/>
      </w:r>
      <w:r w:rsidRPr="00A06174">
        <w:rPr>
          <w:i w:val="0"/>
          <w:iCs/>
        </w:rPr>
        <w:br/>
        <w:t xml:space="preserve">One of the objectives of this work is to highlight the complementarity of the </w:t>
      </w:r>
      <w:r w:rsidR="191FAD2F" w:rsidRPr="00A06174">
        <w:rPr>
          <w:i w:val="0"/>
          <w:iCs/>
        </w:rPr>
        <w:t>‘</w:t>
      </w:r>
      <w:r w:rsidRPr="00A06174">
        <w:rPr>
          <w:i w:val="0"/>
          <w:iCs/>
        </w:rPr>
        <w:t>openthX</w:t>
      </w:r>
      <w:r w:rsidR="62CB67A7" w:rsidRPr="00A06174">
        <w:rPr>
          <w:i w:val="0"/>
          <w:iCs/>
        </w:rPr>
        <w:t>’</w:t>
      </w:r>
      <w:r w:rsidRPr="00A06174">
        <w:rPr>
          <w:i w:val="0"/>
          <w:iCs/>
        </w:rPr>
        <w:t xml:space="preserve"> standardi</w:t>
      </w:r>
      <w:r w:rsidR="1FE35540" w:rsidRPr="00A06174">
        <w:rPr>
          <w:i w:val="0"/>
          <w:iCs/>
        </w:rPr>
        <w:t>s</w:t>
      </w:r>
      <w:r w:rsidRPr="00A06174">
        <w:rPr>
          <w:i w:val="0"/>
          <w:iCs/>
        </w:rPr>
        <w:t>ation work with the SAREF standardi</w:t>
      </w:r>
      <w:r w:rsidR="540120B0" w:rsidRPr="00A06174">
        <w:rPr>
          <w:i w:val="0"/>
          <w:iCs/>
        </w:rPr>
        <w:t>s</w:t>
      </w:r>
      <w:r w:rsidRPr="00A06174">
        <w:rPr>
          <w:i w:val="0"/>
          <w:iCs/>
        </w:rPr>
        <w:t>ation work and in particular SAREF4BLDG developed by TC SMART M2M. The aim of the standardi</w:t>
      </w:r>
      <w:r w:rsidR="3278D966" w:rsidRPr="00A06174">
        <w:rPr>
          <w:i w:val="0"/>
          <w:iCs/>
        </w:rPr>
        <w:t>s</w:t>
      </w:r>
      <w:r w:rsidRPr="00A06174">
        <w:rPr>
          <w:i w:val="0"/>
          <w:iCs/>
        </w:rPr>
        <w:t xml:space="preserve">ation of </w:t>
      </w:r>
      <w:r w:rsidR="2C948630" w:rsidRPr="00A06174">
        <w:rPr>
          <w:i w:val="0"/>
          <w:iCs/>
        </w:rPr>
        <w:t>‘</w:t>
      </w:r>
      <w:r w:rsidRPr="00A06174">
        <w:rPr>
          <w:i w:val="0"/>
          <w:iCs/>
        </w:rPr>
        <w:t>openthX</w:t>
      </w:r>
      <w:r w:rsidR="54563F5A" w:rsidRPr="00A06174">
        <w:rPr>
          <w:i w:val="0"/>
          <w:iCs/>
        </w:rPr>
        <w:t>’</w:t>
      </w:r>
      <w:r w:rsidRPr="00A06174">
        <w:rPr>
          <w:i w:val="0"/>
          <w:iCs/>
        </w:rPr>
        <w:t xml:space="preserve"> is to facilitate the production of digital twins of buildings whose operating use cases using IOT can be implemented more easily using SAREF4BLDG/IFC.</w:t>
      </w:r>
      <w:r w:rsidRPr="00A06174">
        <w:rPr>
          <w:i w:val="0"/>
          <w:iCs/>
        </w:rPr>
        <w:br/>
      </w:r>
      <w:r w:rsidRPr="00A06174">
        <w:rPr>
          <w:i w:val="0"/>
          <w:iCs/>
        </w:rPr>
        <w:br/>
        <w:t xml:space="preserve">This first step of opendthX standardization will begin on </w:t>
      </w:r>
      <w:r w:rsidR="00DC189B" w:rsidRPr="00A06174">
        <w:rPr>
          <w:i w:val="0"/>
          <w:iCs/>
        </w:rPr>
        <w:t>1</w:t>
      </w:r>
      <w:r w:rsidR="00DC189B" w:rsidRPr="00A06174">
        <w:rPr>
          <w:i w:val="0"/>
          <w:iCs/>
          <w:vertAlign w:val="superscript"/>
        </w:rPr>
        <w:t>st</w:t>
      </w:r>
      <w:r w:rsidR="00DC189B" w:rsidRPr="00A06174">
        <w:rPr>
          <w:i w:val="0"/>
          <w:iCs/>
        </w:rPr>
        <w:t xml:space="preserve"> September 2024</w:t>
      </w:r>
      <w:r w:rsidRPr="00A06174">
        <w:rPr>
          <w:i w:val="0"/>
          <w:iCs/>
        </w:rPr>
        <w:t xml:space="preserve"> with the delivery of the first  document in final version of an ES on </w:t>
      </w:r>
      <w:r w:rsidR="00DC189B" w:rsidRPr="00A06174">
        <w:rPr>
          <w:i w:val="0"/>
          <w:iCs/>
        </w:rPr>
        <w:t>30</w:t>
      </w:r>
      <w:r w:rsidR="00DC189B" w:rsidRPr="00A06174">
        <w:rPr>
          <w:i w:val="0"/>
          <w:iCs/>
          <w:vertAlign w:val="superscript"/>
        </w:rPr>
        <w:t>th</w:t>
      </w:r>
      <w:r w:rsidR="00DC189B" w:rsidRPr="00A06174">
        <w:rPr>
          <w:i w:val="0"/>
          <w:iCs/>
        </w:rPr>
        <w:t xml:space="preserve"> June 2025</w:t>
      </w:r>
      <w:r w:rsidRPr="00A06174">
        <w:rPr>
          <w:i w:val="0"/>
          <w:iCs/>
        </w:rPr>
        <w:t>.</w:t>
      </w:r>
    </w:p>
    <w:p w14:paraId="75D00F82" w14:textId="4750B3D2" w:rsidR="002F183F" w:rsidRDefault="002F183F" w:rsidP="008878FC">
      <w:pPr>
        <w:pStyle w:val="Guideline"/>
      </w:pPr>
      <w:r w:rsidRPr="00471C0C">
        <w:t xml:space="preserve"> </w:t>
      </w:r>
    </w:p>
    <w:p w14:paraId="6B228A97" w14:textId="5B30E326" w:rsidR="00132601" w:rsidRDefault="00132601" w:rsidP="00554A67">
      <w:pPr>
        <w:pStyle w:val="Heading2"/>
        <w:spacing w:line="259" w:lineRule="auto"/>
      </w:pPr>
      <w:r>
        <w:t>Previous funded activities in the same domain</w:t>
      </w:r>
    </w:p>
    <w:p w14:paraId="43099CBF" w14:textId="2ED48119" w:rsidR="00903472" w:rsidRPr="00A06174" w:rsidRDefault="2A6A2F5B" w:rsidP="00903472">
      <w:pPr>
        <w:pStyle w:val="Guideline"/>
        <w:rPr>
          <w:i w:val="0"/>
          <w:iCs/>
        </w:rPr>
      </w:pPr>
      <w:r w:rsidRPr="00A06174">
        <w:rPr>
          <w:i w:val="0"/>
          <w:iCs/>
        </w:rPr>
        <w:t>None</w:t>
      </w:r>
    </w:p>
    <w:p w14:paraId="7D871A51" w14:textId="77777777" w:rsidR="00903472" w:rsidRPr="00471C0C" w:rsidRDefault="00903472" w:rsidP="00471C0C"/>
    <w:p w14:paraId="4151C227" w14:textId="3871AC85" w:rsidR="00E643BE" w:rsidRDefault="00FC2EE2" w:rsidP="38E87F52">
      <w:pPr>
        <w:pStyle w:val="Heading2"/>
        <w:spacing w:line="259" w:lineRule="auto"/>
      </w:pPr>
      <w:r>
        <w:t>Market impact</w:t>
      </w:r>
      <w:r w:rsidR="001A577A">
        <w:t xml:space="preserve"> </w:t>
      </w:r>
      <w:bookmarkStart w:id="0" w:name="_Toc229392234"/>
      <w:bookmarkStart w:id="1" w:name="_Ref325990203"/>
    </w:p>
    <w:p w14:paraId="4E19090E" w14:textId="1C545735" w:rsidR="57E4E98A" w:rsidRPr="00A06174" w:rsidRDefault="57E4E98A" w:rsidP="00554A67">
      <w:pPr>
        <w:pStyle w:val="Guideline"/>
        <w:jc w:val="left"/>
        <w:rPr>
          <w:i w:val="0"/>
          <w:iCs/>
        </w:rPr>
      </w:pPr>
      <w:r w:rsidRPr="00A06174">
        <w:rPr>
          <w:i w:val="0"/>
          <w:iCs/>
        </w:rPr>
        <w:t>The costs induced by interoperability defects for the construction sector are estimated according to various studies at more than 20 billion euros per year in France, which on a European scale represents 120 billion euros per year.</w:t>
      </w:r>
      <w:r w:rsidRPr="00A06174">
        <w:rPr>
          <w:i w:val="0"/>
          <w:iCs/>
        </w:rPr>
        <w:br/>
        <w:t xml:space="preserve">It is also a brake on innovation by artificially creating a barrier for SMEs </w:t>
      </w:r>
      <w:r w:rsidR="787CB762" w:rsidRPr="00A06174">
        <w:rPr>
          <w:i w:val="0"/>
          <w:iCs/>
        </w:rPr>
        <w:t>that</w:t>
      </w:r>
      <w:r w:rsidRPr="00A06174">
        <w:rPr>
          <w:i w:val="0"/>
          <w:iCs/>
        </w:rPr>
        <w:t xml:space="preserve"> do not have the necessary resources to manage the complexity induced by these interoperability defects.</w:t>
      </w:r>
      <w:r w:rsidRPr="00A06174">
        <w:rPr>
          <w:i w:val="0"/>
          <w:iCs/>
        </w:rPr>
        <w:br/>
        <w:t>This standardi</w:t>
      </w:r>
      <w:r w:rsidR="7EDD3D4A" w:rsidRPr="00A06174">
        <w:rPr>
          <w:i w:val="0"/>
          <w:iCs/>
        </w:rPr>
        <w:t>s</w:t>
      </w:r>
      <w:r w:rsidRPr="00A06174">
        <w:rPr>
          <w:i w:val="0"/>
          <w:iCs/>
        </w:rPr>
        <w:t xml:space="preserve">ation work will benefit all stakeholders in the sector, first and foremost the </w:t>
      </w:r>
      <w:r w:rsidR="5595F622" w:rsidRPr="00A06174">
        <w:rPr>
          <w:i w:val="0"/>
          <w:iCs/>
        </w:rPr>
        <w:t>building</w:t>
      </w:r>
      <w:r w:rsidRPr="00A06174">
        <w:rPr>
          <w:i w:val="0"/>
          <w:iCs/>
        </w:rPr>
        <w:t xml:space="preserve"> owners but also the project managers, </w:t>
      </w:r>
      <w:r w:rsidR="59A7E961" w:rsidRPr="00A06174">
        <w:rPr>
          <w:i w:val="0"/>
          <w:iCs/>
        </w:rPr>
        <w:t>construction companies</w:t>
      </w:r>
      <w:r w:rsidRPr="00A06174">
        <w:rPr>
          <w:i w:val="0"/>
          <w:iCs/>
        </w:rPr>
        <w:t xml:space="preserve"> and manufacturers while strengthening the sovereignty of the European zone and its capacity to meet societal challenges such as improvement of the energy performance of buildings, the reduction of construction waste and the capacity to improve collaborative efficiency, of a very fragmented and diversified sector.</w:t>
      </w:r>
    </w:p>
    <w:p w14:paraId="35DE255D" w14:textId="77777777" w:rsidR="003F7DE2" w:rsidRDefault="003F7DE2" w:rsidP="008878FC">
      <w:pPr>
        <w:pStyle w:val="Guideline"/>
      </w:pPr>
    </w:p>
    <w:p w14:paraId="6CFFFA63" w14:textId="4FB38ABC" w:rsidR="001A577A" w:rsidRDefault="001A577A" w:rsidP="38E87F52">
      <w:pPr>
        <w:pStyle w:val="Heading2"/>
        <w:spacing w:line="259" w:lineRule="auto"/>
      </w:pPr>
      <w:r>
        <w:lastRenderedPageBreak/>
        <w:t>Consequences if not agreed</w:t>
      </w:r>
    </w:p>
    <w:p w14:paraId="2DE69CB8" w14:textId="453D97D2" w:rsidR="22BD09D3" w:rsidRPr="00A06174" w:rsidRDefault="22BD09D3" w:rsidP="06A0A45D">
      <w:pPr>
        <w:pStyle w:val="Guideline"/>
        <w:rPr>
          <w:i w:val="0"/>
          <w:iCs/>
        </w:rPr>
      </w:pPr>
      <w:r w:rsidRPr="00A06174">
        <w:rPr>
          <w:i w:val="0"/>
          <w:iCs/>
        </w:rPr>
        <w:t>A refusal of this STF will extend the time for standardisation</w:t>
      </w:r>
      <w:r w:rsidR="3E65C44C" w:rsidRPr="00A06174">
        <w:rPr>
          <w:i w:val="0"/>
          <w:iCs/>
        </w:rPr>
        <w:t xml:space="preserve"> </w:t>
      </w:r>
      <w:r w:rsidRPr="00A06174">
        <w:rPr>
          <w:i w:val="0"/>
          <w:iCs/>
        </w:rPr>
        <w:t xml:space="preserve">with a risk for ETSI of losing leadership on this aspect of data interoperability with applications and synergies with SAREF for the exploitation of the buildings and their technical installations </w:t>
      </w:r>
      <w:r w:rsidR="19A03DD2" w:rsidRPr="00A06174">
        <w:rPr>
          <w:i w:val="0"/>
          <w:iCs/>
        </w:rPr>
        <w:t>through</w:t>
      </w:r>
      <w:r w:rsidRPr="00A06174">
        <w:rPr>
          <w:i w:val="0"/>
          <w:iCs/>
        </w:rPr>
        <w:t xml:space="preserve"> the use of IOT.</w:t>
      </w:r>
    </w:p>
    <w:p w14:paraId="0A05F8D6" w14:textId="1B3DE33B" w:rsidR="06A0A45D" w:rsidRDefault="06A0A45D" w:rsidP="06A0A45D">
      <w:pPr>
        <w:pStyle w:val="Guideline"/>
      </w:pPr>
    </w:p>
    <w:p w14:paraId="78922FD3" w14:textId="77777777" w:rsidR="007E467E" w:rsidRDefault="007E467E" w:rsidP="00071C49"/>
    <w:p w14:paraId="1B41B3CE" w14:textId="60F97177" w:rsidR="00A526B3" w:rsidRPr="00A526B3" w:rsidRDefault="00D737A8" w:rsidP="00AB0CC7">
      <w:pPr>
        <w:pStyle w:val="Heading1"/>
      </w:pPr>
      <w:r>
        <w:t>Relation with ETSI strategy</w:t>
      </w:r>
      <w:bookmarkEnd w:id="0"/>
      <w:bookmarkEnd w:id="1"/>
      <w:r w:rsidR="00E21FF3">
        <w:t xml:space="preserve"> and priorities</w:t>
      </w:r>
    </w:p>
    <w:p w14:paraId="1F0E6AD3" w14:textId="787ADA73" w:rsidR="00D3731A" w:rsidRDefault="00D3731A" w:rsidP="00D3731A">
      <w:pPr>
        <w:pStyle w:val="GuidelineB1"/>
        <w:numPr>
          <w:ilvl w:val="0"/>
          <w:numId w:val="0"/>
        </w:numPr>
        <w:ind w:left="568" w:hanging="284"/>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31"/>
      </w:tblGrid>
      <w:tr w:rsidR="00D3731A" w:rsidRPr="006A58EA" w14:paraId="7DBF4571" w14:textId="77777777" w:rsidTr="06A0A45D">
        <w:tc>
          <w:tcPr>
            <w:tcW w:w="4262" w:type="dxa"/>
            <w:shd w:val="clear" w:color="auto" w:fill="auto"/>
          </w:tcPr>
          <w:p w14:paraId="0724DEEC" w14:textId="77777777" w:rsidR="00D3731A" w:rsidRPr="006A58EA" w:rsidRDefault="00D3731A" w:rsidP="006A58EA">
            <w:pPr>
              <w:pStyle w:val="GuidelineB1"/>
              <w:numPr>
                <w:ilvl w:val="0"/>
                <w:numId w:val="0"/>
              </w:numPr>
              <w:ind w:left="568" w:hanging="284"/>
              <w:jc w:val="center"/>
              <w:rPr>
                <w:b/>
                <w:i w:val="0"/>
              </w:rPr>
            </w:pPr>
            <w:r w:rsidRPr="006A58EA">
              <w:rPr>
                <w:b/>
                <w:i w:val="0"/>
              </w:rPr>
              <w:t>Priority Criteria</w:t>
            </w:r>
          </w:p>
          <w:p w14:paraId="2C88B50A" w14:textId="77777777" w:rsidR="00D3731A" w:rsidRPr="006A58EA" w:rsidRDefault="00D3731A" w:rsidP="006A58EA">
            <w:pPr>
              <w:pStyle w:val="GuidelineB1"/>
              <w:numPr>
                <w:ilvl w:val="0"/>
                <w:numId w:val="0"/>
              </w:numPr>
              <w:jc w:val="center"/>
              <w:rPr>
                <w:b/>
                <w:i w:val="0"/>
              </w:rPr>
            </w:pPr>
          </w:p>
        </w:tc>
        <w:tc>
          <w:tcPr>
            <w:tcW w:w="4231" w:type="dxa"/>
            <w:shd w:val="clear" w:color="auto" w:fill="auto"/>
          </w:tcPr>
          <w:p w14:paraId="1396080B" w14:textId="77777777" w:rsidR="00D3731A" w:rsidRPr="006A58EA" w:rsidRDefault="00D3731A" w:rsidP="006A58EA">
            <w:pPr>
              <w:pStyle w:val="GuidelineB1"/>
              <w:numPr>
                <w:ilvl w:val="0"/>
                <w:numId w:val="0"/>
              </w:numPr>
              <w:jc w:val="center"/>
              <w:rPr>
                <w:b/>
                <w:i w:val="0"/>
              </w:rPr>
            </w:pPr>
            <w:r w:rsidRPr="006A58EA">
              <w:rPr>
                <w:b/>
                <w:i w:val="0"/>
              </w:rPr>
              <w:t>Rationale</w:t>
            </w:r>
          </w:p>
        </w:tc>
      </w:tr>
      <w:tr w:rsidR="00D3731A" w14:paraId="079A8596" w14:textId="77777777" w:rsidTr="06A0A45D">
        <w:tc>
          <w:tcPr>
            <w:tcW w:w="4262" w:type="dxa"/>
            <w:shd w:val="clear" w:color="auto" w:fill="auto"/>
          </w:tcPr>
          <w:p w14:paraId="2DD7E9C7" w14:textId="77777777" w:rsidR="00D3731A" w:rsidRPr="006A58EA" w:rsidRDefault="00D3731A" w:rsidP="006A58EA">
            <w:pPr>
              <w:pStyle w:val="GuidelineB1"/>
              <w:numPr>
                <w:ilvl w:val="0"/>
                <w:numId w:val="0"/>
              </w:numPr>
              <w:rPr>
                <w:i w:val="0"/>
              </w:rPr>
            </w:pPr>
            <w:r w:rsidRPr="006A58EA">
              <w:rPr>
                <w:i w:val="0"/>
              </w:rPr>
              <w:t>Maintenance of standards in mature domains</w:t>
            </w:r>
          </w:p>
        </w:tc>
        <w:tc>
          <w:tcPr>
            <w:tcW w:w="4231" w:type="dxa"/>
            <w:shd w:val="clear" w:color="auto" w:fill="auto"/>
          </w:tcPr>
          <w:p w14:paraId="4F303628" w14:textId="53B03813" w:rsidR="00D3731A" w:rsidRPr="006A58EA" w:rsidRDefault="00D3731A" w:rsidP="06A0A45D">
            <w:pPr>
              <w:pStyle w:val="GuidelineB1"/>
              <w:numPr>
                <w:ilvl w:val="0"/>
                <w:numId w:val="0"/>
              </w:numPr>
              <w:rPr>
                <w:i w:val="0"/>
                <w:iCs w:val="0"/>
              </w:rPr>
            </w:pPr>
          </w:p>
        </w:tc>
      </w:tr>
      <w:tr w:rsidR="00D3731A" w14:paraId="4A7C5C9E" w14:textId="77777777" w:rsidTr="06A0A45D">
        <w:tc>
          <w:tcPr>
            <w:tcW w:w="4262" w:type="dxa"/>
            <w:shd w:val="clear" w:color="auto" w:fill="auto"/>
          </w:tcPr>
          <w:p w14:paraId="4E0371EE" w14:textId="77777777" w:rsidR="00D3731A" w:rsidRPr="006A58EA" w:rsidRDefault="00D3731A" w:rsidP="006A58EA">
            <w:pPr>
              <w:pStyle w:val="GuidelineB1"/>
              <w:numPr>
                <w:ilvl w:val="0"/>
                <w:numId w:val="0"/>
              </w:numPr>
              <w:rPr>
                <w:i w:val="0"/>
              </w:rPr>
            </w:pPr>
            <w:r w:rsidRPr="006A58EA">
              <w:rPr>
                <w:i w:val="0"/>
              </w:rPr>
              <w:t>Innovation in mature domains</w:t>
            </w:r>
          </w:p>
        </w:tc>
        <w:tc>
          <w:tcPr>
            <w:tcW w:w="4231" w:type="dxa"/>
            <w:shd w:val="clear" w:color="auto" w:fill="auto"/>
          </w:tcPr>
          <w:p w14:paraId="75369844" w14:textId="47EAE2E2" w:rsidR="00D3731A" w:rsidRPr="006A58EA" w:rsidRDefault="3D8DFFC1" w:rsidP="06A0A45D">
            <w:pPr>
              <w:pStyle w:val="GuidelineB1"/>
              <w:numPr>
                <w:ilvl w:val="0"/>
                <w:numId w:val="0"/>
              </w:numPr>
              <w:rPr>
                <w:i w:val="0"/>
                <w:iCs w:val="0"/>
              </w:rPr>
            </w:pPr>
            <w:r w:rsidRPr="06A0A45D">
              <w:rPr>
                <w:i w:val="0"/>
                <w:iCs w:val="0"/>
              </w:rPr>
              <w:t>From app-centrism to open data-centrism.</w:t>
            </w:r>
          </w:p>
        </w:tc>
      </w:tr>
      <w:tr w:rsidR="00D3731A" w14:paraId="252B90C5" w14:textId="77777777" w:rsidTr="06A0A45D">
        <w:tc>
          <w:tcPr>
            <w:tcW w:w="4262" w:type="dxa"/>
            <w:shd w:val="clear" w:color="auto" w:fill="auto"/>
          </w:tcPr>
          <w:p w14:paraId="1FF9F33D" w14:textId="77777777" w:rsidR="00D3731A" w:rsidRPr="006A58EA" w:rsidRDefault="00D3731A" w:rsidP="006A58EA">
            <w:pPr>
              <w:pStyle w:val="GuidelineB1"/>
              <w:numPr>
                <w:ilvl w:val="0"/>
                <w:numId w:val="0"/>
              </w:numPr>
              <w:rPr>
                <w:i w:val="0"/>
              </w:rPr>
            </w:pPr>
            <w:r w:rsidRPr="006A58EA">
              <w:rPr>
                <w:i w:val="0"/>
              </w:rPr>
              <w:t>Emerging domains for ETSI</w:t>
            </w:r>
          </w:p>
        </w:tc>
        <w:tc>
          <w:tcPr>
            <w:tcW w:w="4231" w:type="dxa"/>
            <w:shd w:val="clear" w:color="auto" w:fill="auto"/>
          </w:tcPr>
          <w:p w14:paraId="52F53CD5" w14:textId="517C5CAF" w:rsidR="00D3731A" w:rsidRPr="006A58EA" w:rsidRDefault="00560795" w:rsidP="06A0A45D">
            <w:pPr>
              <w:pStyle w:val="GuidelineB1"/>
              <w:numPr>
                <w:ilvl w:val="0"/>
                <w:numId w:val="0"/>
              </w:numPr>
              <w:rPr>
                <w:i w:val="0"/>
                <w:iCs w:val="0"/>
              </w:rPr>
            </w:pPr>
            <w:r w:rsidRPr="00560795">
              <w:rPr>
                <w:i w:val="0"/>
                <w:iCs w:val="0"/>
              </w:rPr>
              <w:t>OpendthX's ETSI standardisation work will reduce software development and content creation costs by pooling interoperable software building blocks for all players, particularly SMEs</w:t>
            </w:r>
            <w:r w:rsidR="004073FB">
              <w:rPr>
                <w:i w:val="0"/>
                <w:iCs w:val="0"/>
              </w:rPr>
              <w:t xml:space="preserve"> a</w:t>
            </w:r>
            <w:r w:rsidR="004073FB" w:rsidRPr="004073FB">
              <w:rPr>
                <w:i w:val="0"/>
                <w:iCs w:val="0"/>
              </w:rPr>
              <w:t>nd to support the development of the use of SAREF for smartbuildings and campuses.</w:t>
            </w:r>
          </w:p>
        </w:tc>
      </w:tr>
      <w:tr w:rsidR="00D3731A" w14:paraId="62AD35C9" w14:textId="77777777" w:rsidTr="06A0A45D">
        <w:tc>
          <w:tcPr>
            <w:tcW w:w="4262" w:type="dxa"/>
            <w:shd w:val="clear" w:color="auto" w:fill="auto"/>
          </w:tcPr>
          <w:p w14:paraId="5B8E5934" w14:textId="77777777" w:rsidR="00D3731A" w:rsidRPr="006A58EA" w:rsidRDefault="00D3731A" w:rsidP="006A58EA">
            <w:pPr>
              <w:pStyle w:val="GuidelineB1"/>
              <w:numPr>
                <w:ilvl w:val="0"/>
                <w:numId w:val="0"/>
              </w:numPr>
              <w:rPr>
                <w:i w:val="0"/>
              </w:rPr>
            </w:pPr>
            <w:r w:rsidRPr="006A58EA">
              <w:rPr>
                <w:i w:val="0"/>
              </w:rPr>
              <w:t>Horizontal activities (quality, security, etc.)</w:t>
            </w:r>
          </w:p>
        </w:tc>
        <w:tc>
          <w:tcPr>
            <w:tcW w:w="4231" w:type="dxa"/>
            <w:shd w:val="clear" w:color="auto" w:fill="auto"/>
          </w:tcPr>
          <w:p w14:paraId="7F00F468" w14:textId="5E9C2BC4" w:rsidR="00D3731A" w:rsidRPr="006A58EA" w:rsidRDefault="2B4E9AF6" w:rsidP="06A0A45D">
            <w:pPr>
              <w:pStyle w:val="GuidelineB1"/>
              <w:numPr>
                <w:ilvl w:val="0"/>
                <w:numId w:val="0"/>
              </w:numPr>
              <w:rPr>
                <w:i w:val="0"/>
                <w:iCs w:val="0"/>
              </w:rPr>
            </w:pPr>
            <w:r w:rsidRPr="06A0A45D">
              <w:rPr>
                <w:i w:val="0"/>
                <w:iCs w:val="0"/>
              </w:rPr>
              <w:t>Ease of exchange of information strengthens the quality and safety of workers on site.</w:t>
            </w:r>
          </w:p>
        </w:tc>
      </w:tr>
      <w:tr w:rsidR="00D3731A" w14:paraId="69251C0E" w14:textId="77777777" w:rsidTr="06A0A45D">
        <w:tc>
          <w:tcPr>
            <w:tcW w:w="4262" w:type="dxa"/>
            <w:shd w:val="clear" w:color="auto" w:fill="auto"/>
          </w:tcPr>
          <w:p w14:paraId="29F5518A" w14:textId="77777777" w:rsidR="00D3731A" w:rsidRPr="006A58EA" w:rsidRDefault="00D3731A" w:rsidP="006A58EA">
            <w:pPr>
              <w:pStyle w:val="GuidelineB1"/>
              <w:numPr>
                <w:ilvl w:val="0"/>
                <w:numId w:val="0"/>
              </w:numPr>
              <w:rPr>
                <w:i w:val="0"/>
              </w:rPr>
            </w:pPr>
            <w:r w:rsidRPr="006A58EA">
              <w:rPr>
                <w:i w:val="0"/>
              </w:rPr>
              <w:t>Societal good / environmental</w:t>
            </w:r>
          </w:p>
        </w:tc>
        <w:tc>
          <w:tcPr>
            <w:tcW w:w="4231" w:type="dxa"/>
            <w:shd w:val="clear" w:color="auto" w:fill="auto"/>
          </w:tcPr>
          <w:p w14:paraId="4345D5BA" w14:textId="2A641CCD" w:rsidR="00D3731A" w:rsidRPr="006A58EA" w:rsidRDefault="3DFE2C00" w:rsidP="06A0A45D">
            <w:pPr>
              <w:pStyle w:val="GuidelineB1"/>
              <w:numPr>
                <w:ilvl w:val="0"/>
                <w:numId w:val="0"/>
              </w:numPr>
              <w:rPr>
                <w:i w:val="0"/>
                <w:iCs w:val="0"/>
              </w:rPr>
            </w:pPr>
            <w:r w:rsidRPr="06A0A45D">
              <w:rPr>
                <w:i w:val="0"/>
                <w:iCs w:val="0"/>
              </w:rPr>
              <w:t xml:space="preserve">More collaboration to enable the industry </w:t>
            </w:r>
            <w:r w:rsidR="1D509E99" w:rsidRPr="06A0A45D">
              <w:rPr>
                <w:i w:val="0"/>
                <w:iCs w:val="0"/>
              </w:rPr>
              <w:t>to embrace</w:t>
            </w:r>
            <w:r w:rsidRPr="06A0A45D">
              <w:rPr>
                <w:i w:val="0"/>
                <w:iCs w:val="0"/>
              </w:rPr>
              <w:t xml:space="preserve"> new requirements. Use of a format that minimi</w:t>
            </w:r>
            <w:r w:rsidR="7CA31131" w:rsidRPr="06A0A45D">
              <w:rPr>
                <w:i w:val="0"/>
                <w:iCs w:val="0"/>
              </w:rPr>
              <w:t>s</w:t>
            </w:r>
            <w:r w:rsidRPr="06A0A45D">
              <w:rPr>
                <w:i w:val="0"/>
                <w:iCs w:val="0"/>
              </w:rPr>
              <w:t xml:space="preserve">es the </w:t>
            </w:r>
            <w:r w:rsidR="7295609B" w:rsidRPr="06A0A45D">
              <w:rPr>
                <w:i w:val="0"/>
                <w:iCs w:val="0"/>
              </w:rPr>
              <w:t>amount</w:t>
            </w:r>
            <w:r w:rsidRPr="06A0A45D">
              <w:rPr>
                <w:i w:val="0"/>
                <w:iCs w:val="0"/>
              </w:rPr>
              <w:t xml:space="preserve"> of data exchanged, shared, processed </w:t>
            </w:r>
            <w:r w:rsidR="2E8B8B00" w:rsidRPr="06A0A45D">
              <w:rPr>
                <w:i w:val="0"/>
                <w:iCs w:val="0"/>
              </w:rPr>
              <w:t>and stored to minimise t</w:t>
            </w:r>
            <w:r w:rsidR="06A0A45D" w:rsidRPr="06A0A45D">
              <w:rPr>
                <w:i w:val="0"/>
                <w:iCs w:val="0"/>
              </w:rPr>
              <w:t>h</w:t>
            </w:r>
            <w:r w:rsidRPr="06A0A45D">
              <w:rPr>
                <w:i w:val="0"/>
                <w:iCs w:val="0"/>
              </w:rPr>
              <w:t>e environmental impact of digital technology for construction.</w:t>
            </w:r>
          </w:p>
        </w:tc>
      </w:tr>
    </w:tbl>
    <w:p w14:paraId="4FB23CF8" w14:textId="77777777" w:rsidR="00D3731A" w:rsidRDefault="00D3731A" w:rsidP="00D3731A">
      <w:pPr>
        <w:pStyle w:val="GuidelineB1"/>
        <w:numPr>
          <w:ilvl w:val="0"/>
          <w:numId w:val="0"/>
        </w:numPr>
        <w:ind w:left="568" w:hanging="284"/>
      </w:pPr>
    </w:p>
    <w:p w14:paraId="746DEFBF" w14:textId="77777777" w:rsidR="007E467E" w:rsidRDefault="007E467E" w:rsidP="00A526B3"/>
    <w:p w14:paraId="6D667109" w14:textId="301AE920" w:rsidR="00D737A8" w:rsidRDefault="00FC2EE2" w:rsidP="00211930">
      <w:pPr>
        <w:pStyle w:val="Heading1"/>
      </w:pPr>
      <w:bookmarkStart w:id="2" w:name="_Toc229392237"/>
      <w:r>
        <w:t>ETSI Members Support</w:t>
      </w:r>
      <w:bookmarkStart w:id="3" w:name="_Ref323660142"/>
      <w:bookmarkEnd w:id="2"/>
    </w:p>
    <w:p w14:paraId="0E0B619B" w14:textId="597B43F0" w:rsidR="00D737A8" w:rsidRPr="00712FB8" w:rsidRDefault="009422D6" w:rsidP="00211930">
      <w:pPr>
        <w:pStyle w:val="Guideline"/>
      </w:pPr>
      <w:r>
        <w:t xml:space="preserve">Note: </w:t>
      </w:r>
      <w:r w:rsidR="00FB152C">
        <w:t>T</w:t>
      </w:r>
      <w:r w:rsidR="00D737A8">
        <w:t xml:space="preserve">his </w:t>
      </w:r>
      <w:r w:rsidR="00A83FE4">
        <w:t>support is not the same as for the Work Item.</w:t>
      </w:r>
      <w:r w:rsidR="00FB152C">
        <w:t xml:space="preserve"> </w:t>
      </w:r>
      <w:r w:rsidR="00A83FE4">
        <w:t>ETSI Member</w:t>
      </w:r>
      <w:r>
        <w:t>s</w:t>
      </w:r>
      <w:r w:rsidR="00A83FE4">
        <w:t xml:space="preserve"> </w:t>
      </w:r>
      <w:r w:rsidR="00FB152C">
        <w:t xml:space="preserve">listed here are </w:t>
      </w:r>
      <w:r w:rsidR="00A83FE4">
        <w:t>support</w:t>
      </w:r>
      <w:r w:rsidR="00FB152C">
        <w:t>ing</w:t>
      </w:r>
      <w:r w:rsidR="00A83FE4">
        <w:t xml:space="preserve"> that ETSI invests financial resources </w:t>
      </w:r>
      <w:r w:rsidR="00FB152C">
        <w:t xml:space="preserve">for </w:t>
      </w:r>
      <w:r w:rsidR="00A83FE4">
        <w:t>an STF to produce the Work Item(s).</w:t>
      </w:r>
    </w:p>
    <w:p w14:paraId="65AC2A2F" w14:textId="77777777" w:rsidR="007D5EAB" w:rsidRDefault="007D5EAB" w:rsidP="00A526B3">
      <w:bookmarkStart w:id="4" w:name="_Toc229392238"/>
      <w:bookmarkEnd w:id="3"/>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B7194C" w:rsidRPr="00C36FBE" w14:paraId="47B360D8" w14:textId="77777777" w:rsidTr="38E87F52">
        <w:tc>
          <w:tcPr>
            <w:tcW w:w="421" w:type="dxa"/>
            <w:shd w:val="clear" w:color="auto" w:fill="B8CCE4"/>
          </w:tcPr>
          <w:p w14:paraId="49E8DD1E" w14:textId="6767E403" w:rsidR="00B7194C" w:rsidRPr="00C36FBE" w:rsidRDefault="00B7194C" w:rsidP="00C36FBE">
            <w:pPr>
              <w:spacing w:before="120" w:after="120"/>
              <w:rPr>
                <w:b/>
              </w:rPr>
            </w:pPr>
            <w:r>
              <w:rPr>
                <w:b/>
              </w:rPr>
              <w:t>#</w:t>
            </w:r>
          </w:p>
        </w:tc>
        <w:tc>
          <w:tcPr>
            <w:tcW w:w="4110" w:type="dxa"/>
            <w:shd w:val="clear" w:color="auto" w:fill="B8CCE4"/>
          </w:tcPr>
          <w:p w14:paraId="18DB33BB" w14:textId="2F256D8F" w:rsidR="00B7194C" w:rsidRPr="00C36FBE" w:rsidRDefault="00B7194C" w:rsidP="00C36FBE">
            <w:pPr>
              <w:spacing w:before="120" w:after="120"/>
              <w:rPr>
                <w:b/>
              </w:rPr>
            </w:pPr>
            <w:r w:rsidRPr="00C36FBE">
              <w:rPr>
                <w:b/>
              </w:rPr>
              <w:t>ETSI Member</w:t>
            </w:r>
          </w:p>
        </w:tc>
        <w:tc>
          <w:tcPr>
            <w:tcW w:w="4536" w:type="dxa"/>
            <w:shd w:val="clear" w:color="auto" w:fill="B8CCE4"/>
          </w:tcPr>
          <w:p w14:paraId="2C5C3A91" w14:textId="77777777" w:rsidR="00B7194C" w:rsidRPr="00C36FBE" w:rsidRDefault="00B7194C" w:rsidP="00C36FBE">
            <w:pPr>
              <w:spacing w:before="120" w:after="120"/>
              <w:rPr>
                <w:b/>
              </w:rPr>
            </w:pPr>
            <w:r w:rsidRPr="00C36FBE">
              <w:rPr>
                <w:b/>
              </w:rPr>
              <w:t>Supporting delegate</w:t>
            </w:r>
          </w:p>
        </w:tc>
      </w:tr>
      <w:tr w:rsidR="00B7194C" w14:paraId="17651674" w14:textId="77777777" w:rsidTr="38E87F52">
        <w:tc>
          <w:tcPr>
            <w:tcW w:w="421" w:type="dxa"/>
          </w:tcPr>
          <w:p w14:paraId="58DDE8D5" w14:textId="17A33264" w:rsidR="00B7194C" w:rsidRDefault="00B7194C" w:rsidP="007E467E">
            <w:r>
              <w:t>1</w:t>
            </w:r>
          </w:p>
        </w:tc>
        <w:tc>
          <w:tcPr>
            <w:tcW w:w="4110" w:type="dxa"/>
          </w:tcPr>
          <w:p w14:paraId="5A43F1BD" w14:textId="02DA571F" w:rsidR="06A0A45D" w:rsidRDefault="06A0A45D" w:rsidP="06A0A45D">
            <w:r w:rsidRPr="06A0A45D">
              <w:rPr>
                <w:rFonts w:eastAsia="Arial" w:cs="Arial"/>
              </w:rPr>
              <w:t>eG4U</w:t>
            </w:r>
          </w:p>
        </w:tc>
        <w:tc>
          <w:tcPr>
            <w:tcW w:w="4536" w:type="dxa"/>
          </w:tcPr>
          <w:p w14:paraId="57456BE0" w14:textId="0DFAD9A5" w:rsidR="06A0A45D" w:rsidRDefault="06A0A45D" w:rsidP="06A0A45D">
            <w:r w:rsidRPr="06A0A45D">
              <w:rPr>
                <w:rFonts w:eastAsia="Arial" w:cs="Arial"/>
              </w:rPr>
              <w:t>Dominique ROCHE</w:t>
            </w:r>
          </w:p>
        </w:tc>
      </w:tr>
      <w:tr w:rsidR="00B7194C" w14:paraId="7B50426C" w14:textId="77777777" w:rsidTr="38E87F52">
        <w:tc>
          <w:tcPr>
            <w:tcW w:w="421" w:type="dxa"/>
          </w:tcPr>
          <w:p w14:paraId="535BE088" w14:textId="6AD0DDFF" w:rsidR="00B7194C" w:rsidRDefault="00B7194C" w:rsidP="007E467E">
            <w:r>
              <w:t>2</w:t>
            </w:r>
          </w:p>
        </w:tc>
        <w:tc>
          <w:tcPr>
            <w:tcW w:w="4110" w:type="dxa"/>
          </w:tcPr>
          <w:p w14:paraId="067EEB4C" w14:textId="5D3E317D" w:rsidR="06A0A45D" w:rsidRDefault="06A0A45D" w:rsidP="06A0A45D">
            <w:r w:rsidRPr="06A0A45D">
              <w:rPr>
                <w:rFonts w:eastAsia="Arial" w:cs="Arial"/>
              </w:rPr>
              <w:t>ORANGE</w:t>
            </w:r>
          </w:p>
        </w:tc>
        <w:tc>
          <w:tcPr>
            <w:tcW w:w="4536" w:type="dxa"/>
          </w:tcPr>
          <w:p w14:paraId="7806CEF7" w14:textId="6C3A0D85" w:rsidR="06A0A45D" w:rsidRDefault="06A0A45D" w:rsidP="06A0A45D">
            <w:r w:rsidRPr="06A0A45D">
              <w:rPr>
                <w:rFonts w:eastAsia="Arial" w:cs="Arial"/>
              </w:rPr>
              <w:t>Olivier BOUFFANT</w:t>
            </w:r>
          </w:p>
        </w:tc>
      </w:tr>
      <w:tr w:rsidR="00B7194C" w14:paraId="62855C14" w14:textId="77777777" w:rsidTr="38E87F52">
        <w:tc>
          <w:tcPr>
            <w:tcW w:w="421" w:type="dxa"/>
          </w:tcPr>
          <w:p w14:paraId="4C2E5467" w14:textId="69E17E43" w:rsidR="00B7194C" w:rsidRDefault="00B7194C" w:rsidP="00A526B3">
            <w:r>
              <w:t>3</w:t>
            </w:r>
          </w:p>
        </w:tc>
        <w:tc>
          <w:tcPr>
            <w:tcW w:w="4110" w:type="dxa"/>
          </w:tcPr>
          <w:p w14:paraId="6665534E" w14:textId="572F63C0" w:rsidR="06A0A45D" w:rsidRDefault="06A0A45D" w:rsidP="06A0A45D">
            <w:r w:rsidRPr="06A0A45D">
              <w:rPr>
                <w:rFonts w:eastAsia="Arial" w:cs="Arial"/>
              </w:rPr>
              <w:t>AIRBUS</w:t>
            </w:r>
          </w:p>
        </w:tc>
        <w:tc>
          <w:tcPr>
            <w:tcW w:w="4536" w:type="dxa"/>
          </w:tcPr>
          <w:p w14:paraId="7D9BF70A" w14:textId="224395AF" w:rsidR="06A0A45D" w:rsidRDefault="008626F6" w:rsidP="06A0A45D">
            <w:r>
              <w:rPr>
                <w:rFonts w:eastAsia="Arial" w:cs="Arial"/>
              </w:rPr>
              <w:t>Jean-Marc ALBEROLA</w:t>
            </w:r>
          </w:p>
        </w:tc>
      </w:tr>
      <w:tr w:rsidR="00B7194C" w14:paraId="6B58C240" w14:textId="77777777" w:rsidTr="38E87F52">
        <w:tc>
          <w:tcPr>
            <w:tcW w:w="421" w:type="dxa"/>
          </w:tcPr>
          <w:p w14:paraId="599C975E" w14:textId="0AB5CFA6" w:rsidR="00B7194C" w:rsidRDefault="00B7194C" w:rsidP="00A526B3">
            <w:r>
              <w:t>4</w:t>
            </w:r>
          </w:p>
        </w:tc>
        <w:tc>
          <w:tcPr>
            <w:tcW w:w="4110" w:type="dxa"/>
          </w:tcPr>
          <w:p w14:paraId="1992D403" w14:textId="2CE1AE77" w:rsidR="06A0A45D" w:rsidRDefault="06A0A45D" w:rsidP="06A0A45D">
            <w:r w:rsidRPr="06A0A45D">
              <w:rPr>
                <w:rFonts w:eastAsia="Arial" w:cs="Arial"/>
              </w:rPr>
              <w:t>RATP</w:t>
            </w:r>
          </w:p>
        </w:tc>
        <w:tc>
          <w:tcPr>
            <w:tcW w:w="4536" w:type="dxa"/>
          </w:tcPr>
          <w:p w14:paraId="7BBEF468" w14:textId="4A89C4B3" w:rsidR="06A0A45D" w:rsidRDefault="06A0A45D" w:rsidP="06A0A45D">
            <w:r w:rsidRPr="06A0A45D">
              <w:rPr>
                <w:rFonts w:eastAsia="Arial" w:cs="Arial"/>
              </w:rPr>
              <w:t>Moustapha KERMOUNE</w:t>
            </w:r>
          </w:p>
        </w:tc>
      </w:tr>
      <w:tr w:rsidR="06A0A45D" w14:paraId="01771C11" w14:textId="77777777" w:rsidTr="38E87F52">
        <w:trPr>
          <w:trHeight w:val="300"/>
        </w:trPr>
        <w:tc>
          <w:tcPr>
            <w:tcW w:w="421" w:type="dxa"/>
          </w:tcPr>
          <w:p w14:paraId="68597247" w14:textId="14F8733A" w:rsidR="06A0A45D" w:rsidRDefault="4CD9C019" w:rsidP="06A0A45D">
            <w:r>
              <w:t>5</w:t>
            </w:r>
          </w:p>
        </w:tc>
        <w:tc>
          <w:tcPr>
            <w:tcW w:w="4110" w:type="dxa"/>
          </w:tcPr>
          <w:p w14:paraId="4EBF28C7" w14:textId="0443E082" w:rsidR="06A0A45D" w:rsidRDefault="008626F6" w:rsidP="06A0A45D">
            <w:r w:rsidRPr="008626F6">
              <w:rPr>
                <w:rFonts w:eastAsia="Arial" w:cs="Arial"/>
              </w:rPr>
              <w:t>SBS AISBL</w:t>
            </w:r>
          </w:p>
        </w:tc>
        <w:tc>
          <w:tcPr>
            <w:tcW w:w="4536" w:type="dxa"/>
          </w:tcPr>
          <w:p w14:paraId="0A7E38FC" w14:textId="0D27C840" w:rsidR="06A0A45D" w:rsidRDefault="008626F6" w:rsidP="06A0A45D">
            <w:pPr>
              <w:rPr>
                <w:rFonts w:eastAsia="Arial" w:cs="Arial"/>
              </w:rPr>
            </w:pPr>
            <w:r w:rsidRPr="008626F6">
              <w:rPr>
                <w:rFonts w:eastAsia="Arial" w:cs="Arial"/>
              </w:rPr>
              <w:t>Georgi B</w:t>
            </w:r>
            <w:r>
              <w:rPr>
                <w:rFonts w:eastAsia="Arial" w:cs="Arial"/>
              </w:rPr>
              <w:t>ABINOV</w:t>
            </w:r>
          </w:p>
        </w:tc>
      </w:tr>
    </w:tbl>
    <w:p w14:paraId="4721016B" w14:textId="77777777" w:rsidR="007D5EAB" w:rsidRDefault="007D5EAB" w:rsidP="00A526B3"/>
    <w:p w14:paraId="58403C90" w14:textId="77777777" w:rsidR="00FC2EE2" w:rsidRDefault="00FC2EE2" w:rsidP="00FC2EE2">
      <w:pPr>
        <w:pStyle w:val="Heading1"/>
      </w:pPr>
      <w:r>
        <w:t>Deliverables</w:t>
      </w:r>
    </w:p>
    <w:p w14:paraId="33604039" w14:textId="1BF4FE07" w:rsidR="002F183F" w:rsidRPr="00BC7275" w:rsidRDefault="009422D6">
      <w:pPr>
        <w:pStyle w:val="Heading2"/>
        <w:rPr>
          <w:lang w:val="fr-FR"/>
        </w:rPr>
      </w:pPr>
      <w:r w:rsidRPr="006616AF">
        <w:t>Base</w:t>
      </w:r>
      <w:r w:rsidR="002F183F">
        <w:rPr>
          <w:lang w:val="fr-FR"/>
        </w:rPr>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C35B8E" w:rsidRPr="000037AD" w14:paraId="6E039A88" w14:textId="77777777" w:rsidTr="06A0A45D">
        <w:trPr>
          <w:trHeight w:val="246"/>
        </w:trPr>
        <w:tc>
          <w:tcPr>
            <w:tcW w:w="2986" w:type="dxa"/>
            <w:shd w:val="clear" w:color="auto" w:fill="B8CCE4"/>
            <w:tcMar>
              <w:top w:w="57" w:type="dxa"/>
              <w:bottom w:w="57" w:type="dxa"/>
            </w:tcMar>
            <w:vAlign w:val="center"/>
          </w:tcPr>
          <w:p w14:paraId="0E8C915E" w14:textId="77777777" w:rsidR="00C35B8E" w:rsidRPr="000037AD" w:rsidRDefault="00C35B8E" w:rsidP="00C35B8E">
            <w:pPr>
              <w:keepNext/>
              <w:keepLines/>
              <w:rPr>
                <w:b/>
              </w:rPr>
            </w:pPr>
            <w:r w:rsidRPr="000037AD">
              <w:rPr>
                <w:b/>
              </w:rPr>
              <w:t>Document</w:t>
            </w:r>
          </w:p>
        </w:tc>
        <w:tc>
          <w:tcPr>
            <w:tcW w:w="4509" w:type="dxa"/>
            <w:shd w:val="clear" w:color="auto" w:fill="B8CCE4"/>
            <w:tcMar>
              <w:top w:w="57" w:type="dxa"/>
              <w:bottom w:w="57" w:type="dxa"/>
            </w:tcMar>
            <w:vAlign w:val="center"/>
          </w:tcPr>
          <w:p w14:paraId="41B181A4" w14:textId="77777777" w:rsidR="00C35B8E" w:rsidRPr="000037AD" w:rsidRDefault="00C35B8E" w:rsidP="00C35B8E">
            <w:pPr>
              <w:keepNext/>
              <w:keepLines/>
              <w:rPr>
                <w:b/>
              </w:rPr>
            </w:pPr>
            <w:r w:rsidRPr="000037AD">
              <w:rPr>
                <w:b/>
              </w:rPr>
              <w:t>Title</w:t>
            </w:r>
          </w:p>
        </w:tc>
        <w:tc>
          <w:tcPr>
            <w:tcW w:w="1573" w:type="dxa"/>
            <w:shd w:val="clear" w:color="auto" w:fill="B8CCE4"/>
            <w:tcMar>
              <w:top w:w="57" w:type="dxa"/>
              <w:left w:w="0" w:type="dxa"/>
              <w:bottom w:w="57" w:type="dxa"/>
              <w:right w:w="0" w:type="dxa"/>
            </w:tcMar>
            <w:vAlign w:val="center"/>
          </w:tcPr>
          <w:p w14:paraId="51C736C9" w14:textId="20C2209F" w:rsidR="00C35B8E" w:rsidRPr="000037AD" w:rsidRDefault="00C35B8E" w:rsidP="00C35B8E">
            <w:pPr>
              <w:keepNext/>
              <w:keepLines/>
              <w:jc w:val="center"/>
              <w:rPr>
                <w:b/>
              </w:rPr>
            </w:pPr>
            <w:r w:rsidRPr="000037AD">
              <w:rPr>
                <w:b/>
              </w:rPr>
              <w:t>Status</w:t>
            </w:r>
          </w:p>
        </w:tc>
      </w:tr>
      <w:tr w:rsidR="00C35B8E" w:rsidRPr="00426E27" w14:paraId="1C4DF3BD" w14:textId="77777777" w:rsidTr="06A0A45D">
        <w:trPr>
          <w:trHeight w:val="231"/>
        </w:trPr>
        <w:tc>
          <w:tcPr>
            <w:tcW w:w="2986" w:type="dxa"/>
            <w:vAlign w:val="center"/>
          </w:tcPr>
          <w:p w14:paraId="0EE5BA41" w14:textId="187F8244" w:rsidR="06A0A45D" w:rsidRDefault="06A0A45D" w:rsidP="06A0A45D">
            <w:r w:rsidRPr="06A0A45D">
              <w:rPr>
                <w:rFonts w:eastAsia="Arial" w:cs="Arial"/>
                <w:lang w:val="fr"/>
              </w:rPr>
              <w:t>ETSI GR OEU 035</w:t>
            </w:r>
          </w:p>
        </w:tc>
        <w:tc>
          <w:tcPr>
            <w:tcW w:w="4509" w:type="dxa"/>
            <w:vAlign w:val="center"/>
          </w:tcPr>
          <w:p w14:paraId="0F4016F3" w14:textId="3D00123C" w:rsidR="06A0A45D" w:rsidRDefault="06A0A45D" w:rsidP="06A0A45D">
            <w:r w:rsidRPr="00A06174">
              <w:rPr>
                <w:rFonts w:eastAsia="Arial" w:cs="Arial"/>
              </w:rPr>
              <w:t>Data interoperability format with applications for</w:t>
            </w:r>
          </w:p>
          <w:p w14:paraId="514BD7C6" w14:textId="1287BBF3" w:rsidR="06A0A45D" w:rsidRDefault="06A0A45D" w:rsidP="06A0A45D">
            <w:r w:rsidRPr="06A0A45D">
              <w:rPr>
                <w:rFonts w:eastAsia="Arial" w:cs="Arial"/>
                <w:lang w:val="fr"/>
              </w:rPr>
              <w:t>connected buildings</w:t>
            </w:r>
            <w:r w:rsidRPr="06A0A45D">
              <w:rPr>
                <w:rFonts w:eastAsia="Arial" w:cs="Arial"/>
              </w:rPr>
              <w:t xml:space="preserve"> V1.1.1</w:t>
            </w:r>
          </w:p>
        </w:tc>
        <w:tc>
          <w:tcPr>
            <w:tcW w:w="1573" w:type="dxa"/>
            <w:tcMar>
              <w:left w:w="0" w:type="dxa"/>
              <w:right w:w="0" w:type="dxa"/>
            </w:tcMar>
            <w:vAlign w:val="center"/>
          </w:tcPr>
          <w:p w14:paraId="6728F682" w14:textId="75038EB7" w:rsidR="06A0A45D" w:rsidRDefault="06A0A45D" w:rsidP="06A0A45D">
            <w:pPr>
              <w:jc w:val="center"/>
            </w:pPr>
            <w:r w:rsidRPr="06A0A45D">
              <w:rPr>
                <w:rFonts w:eastAsia="Arial" w:cs="Arial"/>
                <w:lang w:val="fr"/>
              </w:rPr>
              <w:t>Publication</w:t>
            </w:r>
          </w:p>
        </w:tc>
      </w:tr>
      <w:tr w:rsidR="00C35B8E" w:rsidRPr="00426E27" w14:paraId="245F2992" w14:textId="77777777" w:rsidTr="06A0A45D">
        <w:trPr>
          <w:trHeight w:val="231"/>
        </w:trPr>
        <w:tc>
          <w:tcPr>
            <w:tcW w:w="2986" w:type="dxa"/>
            <w:vAlign w:val="center"/>
          </w:tcPr>
          <w:p w14:paraId="52BBEB54" w14:textId="169914F7" w:rsidR="06A0A45D" w:rsidRDefault="06A0A45D" w:rsidP="06A0A45D">
            <w:r w:rsidRPr="06A0A45D">
              <w:rPr>
                <w:rFonts w:eastAsia="Arial" w:cs="Arial"/>
                <w:lang w:val="fr"/>
              </w:rPr>
              <w:t>SAREF ETSI TS 103 264</w:t>
            </w:r>
          </w:p>
        </w:tc>
        <w:tc>
          <w:tcPr>
            <w:tcW w:w="4509" w:type="dxa"/>
            <w:vAlign w:val="center"/>
          </w:tcPr>
          <w:p w14:paraId="018F2BE3" w14:textId="654BAAE3" w:rsidR="06A0A45D" w:rsidRDefault="06A0A45D" w:rsidP="06A0A45D">
            <w:r w:rsidRPr="00A06174">
              <w:rPr>
                <w:rFonts w:eastAsia="Arial" w:cs="Arial"/>
              </w:rPr>
              <w:t xml:space="preserve">SmartM2M ; Smart Applications ; Reference Ontology and oneM2M Mapping" </w:t>
            </w:r>
          </w:p>
          <w:p w14:paraId="759D6936" w14:textId="4473B39E" w:rsidR="06A0A45D" w:rsidRDefault="06A0A45D" w:rsidP="06A0A45D">
            <w:r w:rsidRPr="06A0A45D">
              <w:rPr>
                <w:rFonts w:eastAsia="Arial" w:cs="Arial"/>
                <w:lang w:val="en-US"/>
              </w:rPr>
              <w:t>D4 : Smart Applications ; Reference Ontology and oneM2M Mapping v3.2.1</w:t>
            </w:r>
          </w:p>
        </w:tc>
        <w:tc>
          <w:tcPr>
            <w:tcW w:w="1573" w:type="dxa"/>
            <w:tcMar>
              <w:left w:w="0" w:type="dxa"/>
              <w:right w:w="0" w:type="dxa"/>
            </w:tcMar>
            <w:vAlign w:val="center"/>
          </w:tcPr>
          <w:p w14:paraId="1E9908D3" w14:textId="5C9106A4" w:rsidR="06A0A45D" w:rsidRDefault="06A0A45D" w:rsidP="06A0A45D">
            <w:pPr>
              <w:jc w:val="center"/>
            </w:pPr>
            <w:r w:rsidRPr="06A0A45D">
              <w:rPr>
                <w:rFonts w:eastAsia="Arial" w:cs="Arial"/>
                <w:lang w:val="fr"/>
              </w:rPr>
              <w:t>Publication</w:t>
            </w:r>
          </w:p>
        </w:tc>
      </w:tr>
      <w:tr w:rsidR="00C35B8E" w:rsidRPr="00426E27" w14:paraId="54629F79" w14:textId="77777777" w:rsidTr="06A0A45D">
        <w:trPr>
          <w:trHeight w:val="215"/>
        </w:trPr>
        <w:tc>
          <w:tcPr>
            <w:tcW w:w="2986" w:type="dxa"/>
            <w:vAlign w:val="center"/>
          </w:tcPr>
          <w:p w14:paraId="193BBC56" w14:textId="77CC498C" w:rsidR="06A0A45D" w:rsidRDefault="06A0A45D" w:rsidP="06A0A45D">
            <w:r w:rsidRPr="06A0A45D">
              <w:rPr>
                <w:rFonts w:eastAsia="Arial" w:cs="Arial"/>
                <w:lang w:val="fr"/>
              </w:rPr>
              <w:t>SAREF ETSI TS 103 410-3</w:t>
            </w:r>
          </w:p>
        </w:tc>
        <w:tc>
          <w:tcPr>
            <w:tcW w:w="4509" w:type="dxa"/>
            <w:vAlign w:val="center"/>
          </w:tcPr>
          <w:p w14:paraId="7C9909C5" w14:textId="5DB1AD87" w:rsidR="06A0A45D" w:rsidRDefault="06A0A45D" w:rsidP="06A0A45D">
            <w:r w:rsidRPr="00A06174">
              <w:rPr>
                <w:rFonts w:eastAsia="Arial" w:cs="Arial"/>
              </w:rPr>
              <w:t>SmartM2M ; Extension to SAREF ; Part 3 : Building Domain" (SmartM2M ; Extension to SAREF ; Part 3 : Building Domain) v1.1.</w:t>
            </w:r>
            <w:r w:rsidR="005C60F6" w:rsidRPr="00A06174">
              <w:rPr>
                <w:rFonts w:eastAsia="Arial" w:cs="Arial"/>
              </w:rPr>
              <w:t>2</w:t>
            </w:r>
          </w:p>
        </w:tc>
        <w:tc>
          <w:tcPr>
            <w:tcW w:w="1573" w:type="dxa"/>
            <w:tcMar>
              <w:left w:w="0" w:type="dxa"/>
              <w:right w:w="0" w:type="dxa"/>
            </w:tcMar>
            <w:vAlign w:val="center"/>
          </w:tcPr>
          <w:p w14:paraId="05BCCD64" w14:textId="5915D9BA" w:rsidR="06A0A45D" w:rsidRDefault="06A0A45D" w:rsidP="06A0A45D">
            <w:pPr>
              <w:jc w:val="center"/>
            </w:pPr>
            <w:r w:rsidRPr="06A0A45D">
              <w:rPr>
                <w:rFonts w:eastAsia="Arial" w:cs="Arial"/>
                <w:lang w:val="fr"/>
              </w:rPr>
              <w:t>Publication</w:t>
            </w:r>
          </w:p>
        </w:tc>
      </w:tr>
    </w:tbl>
    <w:p w14:paraId="668CC04B" w14:textId="77777777" w:rsidR="002F183F" w:rsidRDefault="002F183F" w:rsidP="002F183F">
      <w:pPr>
        <w:rPr>
          <w:lang w:val="fr-FR"/>
        </w:rPr>
      </w:pPr>
    </w:p>
    <w:p w14:paraId="40B9E732" w14:textId="77777777" w:rsidR="002F183F" w:rsidRDefault="002F183F" w:rsidP="002F183F">
      <w:pPr>
        <w:rPr>
          <w:lang w:val="fr-FR"/>
        </w:rPr>
      </w:pPr>
    </w:p>
    <w:p w14:paraId="36E73CDC" w14:textId="37141436" w:rsidR="002F183F" w:rsidRPr="00471C0C" w:rsidRDefault="002F183F" w:rsidP="00471C0C">
      <w:pPr>
        <w:pStyle w:val="Heading2"/>
      </w:pPr>
      <w:r>
        <w:t xml:space="preserve">New </w:t>
      </w:r>
      <w:r w:rsidRPr="00471C0C">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0037AD" w14:paraId="2B36252F" w14:textId="77777777" w:rsidTr="38E87F52">
        <w:tc>
          <w:tcPr>
            <w:tcW w:w="750" w:type="dxa"/>
            <w:shd w:val="clear" w:color="auto" w:fill="B8CCE4"/>
            <w:tcMar>
              <w:top w:w="57" w:type="dxa"/>
              <w:bottom w:w="57" w:type="dxa"/>
            </w:tcMar>
            <w:vAlign w:val="center"/>
          </w:tcPr>
          <w:p w14:paraId="4C6BA1FE" w14:textId="77777777" w:rsidR="00FC2EE2" w:rsidRPr="000037AD" w:rsidRDefault="00FC2EE2" w:rsidP="005C5AC0">
            <w:pPr>
              <w:keepNext/>
              <w:keepLines/>
              <w:rPr>
                <w:b/>
              </w:rPr>
            </w:pPr>
            <w:r w:rsidRPr="000037AD">
              <w:rPr>
                <w:b/>
              </w:rPr>
              <w:t>Deliv</w:t>
            </w:r>
            <w:r>
              <w:rPr>
                <w:b/>
              </w:rPr>
              <w:t>.</w:t>
            </w:r>
          </w:p>
        </w:tc>
        <w:tc>
          <w:tcPr>
            <w:tcW w:w="1732" w:type="dxa"/>
            <w:shd w:val="clear" w:color="auto" w:fill="B8CCE4"/>
            <w:tcMar>
              <w:top w:w="57" w:type="dxa"/>
              <w:bottom w:w="57" w:type="dxa"/>
            </w:tcMar>
            <w:vAlign w:val="center"/>
          </w:tcPr>
          <w:p w14:paraId="58326D41" w14:textId="77777777" w:rsidR="00FC2EE2" w:rsidRPr="000037AD" w:rsidRDefault="00FC2EE2" w:rsidP="005C5AC0">
            <w:pPr>
              <w:keepNext/>
              <w:keepLines/>
              <w:rPr>
                <w:b/>
              </w:rPr>
            </w:pPr>
            <w:r w:rsidRPr="000037AD">
              <w:rPr>
                <w:b/>
              </w:rPr>
              <w:t>Work Item code</w:t>
            </w:r>
          </w:p>
          <w:p w14:paraId="21964A9B" w14:textId="77777777" w:rsidR="00FC2EE2" w:rsidRPr="000037AD" w:rsidRDefault="00FC2EE2" w:rsidP="005C5AC0">
            <w:pPr>
              <w:keepNext/>
              <w:keepLines/>
              <w:rPr>
                <w:b/>
              </w:rPr>
            </w:pPr>
            <w:r w:rsidRPr="000037AD">
              <w:rPr>
                <w:b/>
              </w:rPr>
              <w:t>Standard number</w:t>
            </w:r>
          </w:p>
        </w:tc>
        <w:tc>
          <w:tcPr>
            <w:tcW w:w="5201" w:type="dxa"/>
            <w:shd w:val="clear" w:color="auto" w:fill="B8CCE4"/>
            <w:tcMar>
              <w:top w:w="57" w:type="dxa"/>
              <w:bottom w:w="57" w:type="dxa"/>
            </w:tcMar>
            <w:vAlign w:val="center"/>
          </w:tcPr>
          <w:p w14:paraId="1DB8D6AE" w14:textId="77777777" w:rsidR="00FC2EE2" w:rsidRPr="000037AD" w:rsidRDefault="00FC2EE2" w:rsidP="005C5AC0">
            <w:pPr>
              <w:keepNext/>
              <w:keepLines/>
              <w:rPr>
                <w:b/>
              </w:rPr>
            </w:pPr>
            <w:r w:rsidRPr="000037AD">
              <w:rPr>
                <w:b/>
              </w:rPr>
              <w:t>Working title</w:t>
            </w:r>
          </w:p>
          <w:p w14:paraId="571097CB" w14:textId="77777777" w:rsidR="00FC2EE2" w:rsidRPr="000037AD" w:rsidRDefault="00FC2EE2" w:rsidP="005C5AC0">
            <w:pPr>
              <w:keepNext/>
              <w:keepLines/>
              <w:rPr>
                <w:b/>
              </w:rPr>
            </w:pPr>
            <w:r w:rsidRPr="000037AD">
              <w:rPr>
                <w:b/>
              </w:rPr>
              <w:t>Scope</w:t>
            </w:r>
          </w:p>
        </w:tc>
        <w:tc>
          <w:tcPr>
            <w:tcW w:w="1378" w:type="dxa"/>
            <w:shd w:val="clear" w:color="auto" w:fill="B8CCE4"/>
            <w:vAlign w:val="center"/>
          </w:tcPr>
          <w:p w14:paraId="329C24A2" w14:textId="77777777" w:rsidR="00FC2EE2" w:rsidRPr="000037AD" w:rsidRDefault="00FC2EE2" w:rsidP="005C5AC0">
            <w:pPr>
              <w:keepNext/>
              <w:keepLines/>
              <w:rPr>
                <w:b/>
              </w:rPr>
            </w:pPr>
            <w:r w:rsidRPr="000037AD">
              <w:rPr>
                <w:b/>
              </w:rPr>
              <w:t xml:space="preserve">Expected date for </w:t>
            </w:r>
            <w:r>
              <w:rPr>
                <w:b/>
              </w:rPr>
              <w:t>publication</w:t>
            </w:r>
          </w:p>
        </w:tc>
      </w:tr>
      <w:tr w:rsidR="00FC2EE2" w14:paraId="1F784BD8" w14:textId="77777777" w:rsidTr="38E87F52">
        <w:tc>
          <w:tcPr>
            <w:tcW w:w="750" w:type="dxa"/>
          </w:tcPr>
          <w:p w14:paraId="7AE67888" w14:textId="59309501" w:rsidR="06A0A45D" w:rsidRDefault="00DC51CF" w:rsidP="06A0A45D">
            <w:hyperlink r:id="rId14" w:history="1">
              <w:r w:rsidR="06A0A45D" w:rsidRPr="0015265A">
                <w:rPr>
                  <w:rStyle w:val="Hyperlink"/>
                  <w:rFonts w:eastAsia="Arial" w:cs="Arial"/>
                </w:rPr>
                <w:t>D1</w:t>
              </w:r>
            </w:hyperlink>
          </w:p>
        </w:tc>
        <w:tc>
          <w:tcPr>
            <w:tcW w:w="1732" w:type="dxa"/>
          </w:tcPr>
          <w:p w14:paraId="7D7E3729" w14:textId="2FF7622E" w:rsidR="06A0A45D" w:rsidRDefault="00575F10" w:rsidP="06A0A45D">
            <w:r w:rsidRPr="00575F10">
              <w:rPr>
                <w:rFonts w:eastAsia="Arial" w:cs="Arial"/>
              </w:rPr>
              <w:t>DES</w:t>
            </w:r>
            <w:r w:rsidR="0015265A">
              <w:rPr>
                <w:rFonts w:eastAsia="Arial" w:cs="Arial"/>
              </w:rPr>
              <w:t>/</w:t>
            </w:r>
            <w:r w:rsidRPr="00575F10">
              <w:rPr>
                <w:rFonts w:eastAsia="Arial" w:cs="Arial"/>
              </w:rPr>
              <w:t>ATTM-0020013</w:t>
            </w:r>
          </w:p>
        </w:tc>
        <w:tc>
          <w:tcPr>
            <w:tcW w:w="5201" w:type="dxa"/>
          </w:tcPr>
          <w:p w14:paraId="182E002B" w14:textId="072BF5EC" w:rsidR="547C37A5" w:rsidRDefault="547C37A5" w:rsidP="002302F5">
            <w:pPr>
              <w:jc w:val="left"/>
            </w:pPr>
            <w:r w:rsidRPr="06A0A45D">
              <w:rPr>
                <w:rFonts w:eastAsia="Arial" w:cs="Arial"/>
              </w:rPr>
              <w:t>Working title: Meta model opendthX entities/relationships interoperability data/applications</w:t>
            </w:r>
            <w:r>
              <w:br/>
            </w:r>
            <w:r w:rsidRPr="06A0A45D">
              <w:rPr>
                <w:rFonts w:eastAsia="Arial" w:cs="Arial"/>
              </w:rPr>
              <w:t xml:space="preserve">Scope : </w:t>
            </w:r>
            <w:r w:rsidR="00FC1C3F" w:rsidRPr="00FC1C3F">
              <w:rPr>
                <w:rFonts w:eastAsia="Arial" w:cs="Arial"/>
              </w:rPr>
              <w:t>Standardisation of the opendthX format to produce the digital twin applied to the operation of connected buildings.</w:t>
            </w:r>
          </w:p>
        </w:tc>
        <w:tc>
          <w:tcPr>
            <w:tcW w:w="1378" w:type="dxa"/>
          </w:tcPr>
          <w:p w14:paraId="596B99C0" w14:textId="5DCFB2C2" w:rsidR="5AE2CE09" w:rsidRDefault="01C12713" w:rsidP="06A0A45D">
            <w:pPr>
              <w:rPr>
                <w:rFonts w:eastAsia="Arial" w:cs="Arial"/>
              </w:rPr>
            </w:pPr>
            <w:r w:rsidRPr="38E87F52">
              <w:rPr>
                <w:rFonts w:eastAsia="Arial" w:cs="Arial"/>
              </w:rPr>
              <w:t>3</w:t>
            </w:r>
            <w:r w:rsidR="00575F10">
              <w:rPr>
                <w:rFonts w:eastAsia="Arial" w:cs="Arial"/>
              </w:rPr>
              <w:t>0</w:t>
            </w:r>
            <w:r w:rsidR="06A0A45D" w:rsidRPr="38E87F52">
              <w:rPr>
                <w:rFonts w:eastAsia="Arial" w:cs="Arial"/>
              </w:rPr>
              <w:t>/</w:t>
            </w:r>
            <w:r w:rsidR="55E44954" w:rsidRPr="38E87F52">
              <w:rPr>
                <w:rFonts w:eastAsia="Arial" w:cs="Arial"/>
              </w:rPr>
              <w:t>0</w:t>
            </w:r>
            <w:r w:rsidR="00575F10">
              <w:rPr>
                <w:rFonts w:eastAsia="Arial" w:cs="Arial"/>
              </w:rPr>
              <w:t>6</w:t>
            </w:r>
            <w:r w:rsidR="06A0A45D" w:rsidRPr="38E87F52">
              <w:rPr>
                <w:rFonts w:eastAsia="Arial" w:cs="Arial"/>
              </w:rPr>
              <w:t>/2025</w:t>
            </w:r>
          </w:p>
        </w:tc>
      </w:tr>
    </w:tbl>
    <w:p w14:paraId="271763D8" w14:textId="52760A61" w:rsidR="06A0A45D" w:rsidRDefault="06A0A45D"/>
    <w:p w14:paraId="0322090B" w14:textId="1E08F0BE" w:rsidR="00F27814" w:rsidRDefault="00F27814" w:rsidP="00A526B3"/>
    <w:p w14:paraId="58085BAC" w14:textId="136E41ED" w:rsidR="00F27814" w:rsidRDefault="00F27814">
      <w:pPr>
        <w:tabs>
          <w:tab w:val="clear" w:pos="1418"/>
          <w:tab w:val="clear" w:pos="4678"/>
          <w:tab w:val="clear" w:pos="5954"/>
          <w:tab w:val="clear" w:pos="7088"/>
        </w:tabs>
        <w:overflowPunct/>
        <w:autoSpaceDE/>
        <w:autoSpaceDN/>
        <w:adjustRightInd/>
        <w:jc w:val="left"/>
        <w:textAlignment w:val="auto"/>
      </w:pPr>
    </w:p>
    <w:p w14:paraId="4BC19F72" w14:textId="1F92B1DB" w:rsidR="002F183F" w:rsidRDefault="002F183F" w:rsidP="002F183F">
      <w:pPr>
        <w:pStyle w:val="Heading1"/>
      </w:pPr>
      <w:r>
        <w:t>Maximum budget</w:t>
      </w:r>
    </w:p>
    <w:p w14:paraId="63AAE3DE" w14:textId="058FE93A" w:rsidR="00B92934" w:rsidRDefault="6FD43C94" w:rsidP="00554A67">
      <w:pPr>
        <w:pStyle w:val="Heading2"/>
      </w:pPr>
      <w:r>
        <w:t>Task summary</w:t>
      </w:r>
      <w:r w:rsidR="5440B553">
        <w:t>/</w:t>
      </w:r>
      <w:r w:rsidR="0B902D86">
        <w:t xml:space="preserve">Manpower </w:t>
      </w:r>
      <w:r w:rsidR="5440B553">
        <w:t>Budget</w:t>
      </w:r>
    </w:p>
    <w:p w14:paraId="25075240" w14:textId="77777777" w:rsidR="006616AF" w:rsidRPr="00471C0C" w:rsidRDefault="006616AF" w:rsidP="00471C0C"/>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356B16" w14:paraId="10235FD0" w14:textId="77777777" w:rsidTr="395B61B1">
        <w:trPr>
          <w:trHeight w:val="230"/>
          <w:jc w:val="center"/>
        </w:trPr>
        <w:tc>
          <w:tcPr>
            <w:tcW w:w="4649" w:type="dxa"/>
            <w:vMerge w:val="restart"/>
            <w:shd w:val="clear" w:color="auto" w:fill="EDEDED" w:themeFill="accent3" w:themeFillTint="33"/>
            <w:vAlign w:val="center"/>
          </w:tcPr>
          <w:p w14:paraId="035324F4" w14:textId="2447850D" w:rsidR="00356B16" w:rsidRDefault="00356B16" w:rsidP="00BA6920">
            <w:pPr>
              <w:keepNext/>
              <w:keepLines/>
              <w:rPr>
                <w:b/>
                <w:bCs/>
              </w:rPr>
            </w:pPr>
            <w:r>
              <w:rPr>
                <w:b/>
                <w:bCs/>
              </w:rPr>
              <w:t xml:space="preserve">Task </w:t>
            </w:r>
            <w:r w:rsidR="00767A4B">
              <w:rPr>
                <w:b/>
                <w:bCs/>
              </w:rPr>
              <w:t>short description</w:t>
            </w:r>
          </w:p>
        </w:tc>
        <w:tc>
          <w:tcPr>
            <w:tcW w:w="1842" w:type="dxa"/>
            <w:vMerge w:val="restart"/>
            <w:shd w:val="clear" w:color="auto" w:fill="EDEDED" w:themeFill="accent3" w:themeFillTint="33"/>
          </w:tcPr>
          <w:p w14:paraId="26E73D32" w14:textId="294736F7" w:rsidR="00356B16" w:rsidRDefault="00553764" w:rsidP="00BA6920">
            <w:pPr>
              <w:pStyle w:val="StyleBoldBefore6ptAfter6ptCentered"/>
              <w:keepNext/>
              <w:keepLines/>
              <w:spacing w:before="0" w:after="0"/>
            </w:pPr>
            <w:r>
              <w:t>Budget</w:t>
            </w:r>
            <w:r w:rsidR="00356B16">
              <w:t xml:space="preserve"> (EUR)</w:t>
            </w:r>
          </w:p>
        </w:tc>
      </w:tr>
      <w:tr w:rsidR="00356B16" w14:paraId="6CB7ECEB" w14:textId="77777777" w:rsidTr="395B61B1">
        <w:trPr>
          <w:trHeight w:val="230"/>
          <w:jc w:val="center"/>
        </w:trPr>
        <w:tc>
          <w:tcPr>
            <w:tcW w:w="4649" w:type="dxa"/>
            <w:vMerge/>
            <w:vAlign w:val="center"/>
          </w:tcPr>
          <w:p w14:paraId="28D85619" w14:textId="77777777" w:rsidR="00356B16" w:rsidRDefault="00356B16" w:rsidP="00BA6920">
            <w:pPr>
              <w:keepNext/>
              <w:keepLines/>
              <w:rPr>
                <w:b/>
                <w:bCs/>
              </w:rPr>
            </w:pPr>
          </w:p>
        </w:tc>
        <w:tc>
          <w:tcPr>
            <w:tcW w:w="1842" w:type="dxa"/>
            <w:vMerge/>
          </w:tcPr>
          <w:p w14:paraId="07AF5762" w14:textId="77777777" w:rsidR="00356B16" w:rsidRDefault="00356B16" w:rsidP="00BA6920">
            <w:pPr>
              <w:pStyle w:val="StyleBoldBefore6ptAfter6ptCentered"/>
              <w:keepNext/>
              <w:keepLines/>
              <w:spacing w:before="0" w:after="0"/>
            </w:pPr>
          </w:p>
        </w:tc>
      </w:tr>
      <w:tr w:rsidR="00356B16" w14:paraId="25B00C33" w14:textId="77777777" w:rsidTr="395B61B1">
        <w:trPr>
          <w:jc w:val="center"/>
        </w:trPr>
        <w:tc>
          <w:tcPr>
            <w:tcW w:w="4649" w:type="dxa"/>
            <w:shd w:val="clear" w:color="auto" w:fill="auto"/>
            <w:vAlign w:val="center"/>
          </w:tcPr>
          <w:p w14:paraId="58CF15B0" w14:textId="43F51FC9" w:rsidR="00356B16" w:rsidRDefault="22E81B28" w:rsidP="00BA6920">
            <w:pPr>
              <w:keepNext/>
              <w:keepLines/>
              <w:jc w:val="left"/>
            </w:pPr>
            <w:r>
              <w:t>Project management</w:t>
            </w:r>
          </w:p>
        </w:tc>
        <w:tc>
          <w:tcPr>
            <w:tcW w:w="1842" w:type="dxa"/>
            <w:shd w:val="clear" w:color="auto" w:fill="auto"/>
          </w:tcPr>
          <w:p w14:paraId="27B35426" w14:textId="3BD74353" w:rsidR="00356B16" w:rsidRDefault="007B37CD" w:rsidP="00BA6920">
            <w:pPr>
              <w:keepNext/>
              <w:keepLines/>
              <w:tabs>
                <w:tab w:val="clear" w:pos="1418"/>
                <w:tab w:val="clear" w:pos="4678"/>
                <w:tab w:val="clear" w:pos="5954"/>
                <w:tab w:val="clear" w:pos="7088"/>
              </w:tabs>
              <w:jc w:val="center"/>
            </w:pPr>
            <w:r>
              <w:t>7</w:t>
            </w:r>
            <w:r w:rsidR="22E81B28">
              <w:t>.0</w:t>
            </w:r>
            <w:r>
              <w:t>40</w:t>
            </w:r>
            <w:r w:rsidR="22E81B28">
              <w:t>,00</w:t>
            </w:r>
          </w:p>
        </w:tc>
      </w:tr>
      <w:tr w:rsidR="00356B16" w14:paraId="574BD259" w14:textId="77777777" w:rsidTr="395B61B1">
        <w:trPr>
          <w:jc w:val="center"/>
        </w:trPr>
        <w:tc>
          <w:tcPr>
            <w:tcW w:w="4649" w:type="dxa"/>
            <w:shd w:val="clear" w:color="auto" w:fill="auto"/>
            <w:vAlign w:val="center"/>
          </w:tcPr>
          <w:p w14:paraId="7D119F73" w14:textId="66F62615" w:rsidR="00356B16" w:rsidRDefault="175ACF23" w:rsidP="395B61B1">
            <w:pPr>
              <w:keepNext/>
              <w:keepLines/>
              <w:jc w:val="left"/>
            </w:pPr>
            <w:r w:rsidRPr="395B61B1">
              <w:rPr>
                <w:rFonts w:eastAsia="Arial" w:cs="Arial"/>
                <w:lang w:val="en-US"/>
              </w:rPr>
              <w:t>Writing</w:t>
            </w:r>
            <w:r w:rsidR="22E81B28" w:rsidRPr="395B61B1">
              <w:rPr>
                <w:rFonts w:eastAsia="Arial" w:cs="Arial"/>
                <w:lang w:val="en-US"/>
              </w:rPr>
              <w:t xml:space="preserve"> ES META model opendthX </w:t>
            </w:r>
          </w:p>
        </w:tc>
        <w:tc>
          <w:tcPr>
            <w:tcW w:w="1842" w:type="dxa"/>
            <w:shd w:val="clear" w:color="auto" w:fill="auto"/>
          </w:tcPr>
          <w:p w14:paraId="6D1BE705" w14:textId="5B1379B3" w:rsidR="00356B16" w:rsidRDefault="007B37CD" w:rsidP="00BA6920">
            <w:pPr>
              <w:keepNext/>
              <w:keepLines/>
              <w:tabs>
                <w:tab w:val="clear" w:pos="1418"/>
                <w:tab w:val="clear" w:pos="4678"/>
                <w:tab w:val="clear" w:pos="5954"/>
                <w:tab w:val="clear" w:pos="7088"/>
              </w:tabs>
              <w:jc w:val="center"/>
            </w:pPr>
            <w:r>
              <w:t>22</w:t>
            </w:r>
            <w:r w:rsidR="1A077C82">
              <w:t>.</w:t>
            </w:r>
            <w:r>
              <w:t>080</w:t>
            </w:r>
            <w:r w:rsidR="1A077C82">
              <w:t>,00</w:t>
            </w:r>
          </w:p>
          <w:p w14:paraId="7FE6E0D2" w14:textId="7F8F31CC" w:rsidR="00356B16" w:rsidRDefault="00356B16" w:rsidP="395B61B1">
            <w:pPr>
              <w:keepNext/>
              <w:keepLines/>
              <w:tabs>
                <w:tab w:val="clear" w:pos="1418"/>
                <w:tab w:val="clear" w:pos="4678"/>
                <w:tab w:val="clear" w:pos="5954"/>
                <w:tab w:val="clear" w:pos="7088"/>
              </w:tabs>
              <w:jc w:val="center"/>
            </w:pPr>
          </w:p>
        </w:tc>
      </w:tr>
      <w:tr w:rsidR="00356B16" w14:paraId="0F5842DF" w14:textId="77777777" w:rsidTr="395B61B1">
        <w:trPr>
          <w:jc w:val="center"/>
        </w:trPr>
        <w:tc>
          <w:tcPr>
            <w:tcW w:w="4649" w:type="dxa"/>
            <w:shd w:val="clear" w:color="auto" w:fill="auto"/>
            <w:vAlign w:val="center"/>
          </w:tcPr>
          <w:p w14:paraId="08AD82A5" w14:textId="28774C2D" w:rsidR="00356B16" w:rsidRDefault="22E81B28" w:rsidP="00BA6920">
            <w:pPr>
              <w:keepNext/>
              <w:keepLines/>
              <w:jc w:val="left"/>
            </w:pPr>
            <w:r>
              <w:t>Communication and reporting</w:t>
            </w:r>
          </w:p>
        </w:tc>
        <w:tc>
          <w:tcPr>
            <w:tcW w:w="1842" w:type="dxa"/>
            <w:shd w:val="clear" w:color="auto" w:fill="auto"/>
          </w:tcPr>
          <w:p w14:paraId="5B1352B1" w14:textId="712EA159" w:rsidR="00356B16" w:rsidRDefault="22E81B28" w:rsidP="00BA6920">
            <w:pPr>
              <w:keepNext/>
              <w:keepLines/>
              <w:tabs>
                <w:tab w:val="clear" w:pos="1418"/>
                <w:tab w:val="clear" w:pos="4678"/>
                <w:tab w:val="clear" w:pos="5954"/>
                <w:tab w:val="clear" w:pos="7088"/>
              </w:tabs>
              <w:jc w:val="center"/>
            </w:pPr>
            <w:r>
              <w:t>2</w:t>
            </w:r>
            <w:r w:rsidR="009D1C16">
              <w:t>1</w:t>
            </w:r>
            <w:r>
              <w:t>.</w:t>
            </w:r>
            <w:r w:rsidR="006B1287">
              <w:t>12</w:t>
            </w:r>
            <w:r>
              <w:t>0,00</w:t>
            </w:r>
          </w:p>
        </w:tc>
      </w:tr>
      <w:tr w:rsidR="00356B16" w14:paraId="540810B2" w14:textId="77777777" w:rsidTr="395B61B1">
        <w:trPr>
          <w:jc w:val="center"/>
        </w:trPr>
        <w:tc>
          <w:tcPr>
            <w:tcW w:w="4649" w:type="dxa"/>
            <w:shd w:val="clear" w:color="auto" w:fill="E7E6E6" w:themeFill="background2"/>
            <w:vAlign w:val="center"/>
          </w:tcPr>
          <w:p w14:paraId="38BEFD83" w14:textId="2802CB6D" w:rsidR="00356B16" w:rsidRPr="00471C0C" w:rsidRDefault="00B7194C" w:rsidP="00BA6920">
            <w:pPr>
              <w:keepNext/>
              <w:keepLines/>
              <w:jc w:val="left"/>
              <w:rPr>
                <w:b/>
                <w:sz w:val="22"/>
              </w:rPr>
            </w:pPr>
            <w:r w:rsidRPr="00471C0C">
              <w:rPr>
                <w:b/>
                <w:sz w:val="22"/>
              </w:rPr>
              <w:t>TOTAL</w:t>
            </w:r>
          </w:p>
        </w:tc>
        <w:tc>
          <w:tcPr>
            <w:tcW w:w="1842" w:type="dxa"/>
            <w:shd w:val="clear" w:color="auto" w:fill="E7E6E6" w:themeFill="background2"/>
          </w:tcPr>
          <w:p w14:paraId="7C15310F" w14:textId="04FE9C46" w:rsidR="00356B16" w:rsidRPr="00471C0C" w:rsidRDefault="006B1287" w:rsidP="395B61B1">
            <w:pPr>
              <w:keepNext/>
              <w:keepLines/>
              <w:tabs>
                <w:tab w:val="clear" w:pos="1418"/>
                <w:tab w:val="clear" w:pos="4678"/>
                <w:tab w:val="clear" w:pos="5954"/>
                <w:tab w:val="clear" w:pos="7088"/>
              </w:tabs>
              <w:jc w:val="center"/>
              <w:rPr>
                <w:sz w:val="22"/>
                <w:szCs w:val="22"/>
              </w:rPr>
            </w:pPr>
            <w:r>
              <w:rPr>
                <w:sz w:val="22"/>
                <w:szCs w:val="22"/>
              </w:rPr>
              <w:t>50</w:t>
            </w:r>
            <w:r w:rsidR="5E4C93D9" w:rsidRPr="395B61B1">
              <w:rPr>
                <w:sz w:val="22"/>
                <w:szCs w:val="22"/>
              </w:rPr>
              <w:t>.</w:t>
            </w:r>
            <w:r>
              <w:rPr>
                <w:sz w:val="22"/>
                <w:szCs w:val="22"/>
              </w:rPr>
              <w:t>24</w:t>
            </w:r>
            <w:r w:rsidR="5E4C93D9" w:rsidRPr="395B61B1">
              <w:rPr>
                <w:sz w:val="22"/>
                <w:szCs w:val="22"/>
              </w:rPr>
              <w:t>0,00</w:t>
            </w:r>
          </w:p>
        </w:tc>
      </w:tr>
    </w:tbl>
    <w:p w14:paraId="1274AC37" w14:textId="77777777" w:rsidR="00356B16" w:rsidRPr="00471C0C" w:rsidRDefault="00356B16" w:rsidP="00471C0C"/>
    <w:p w14:paraId="40F01B0F" w14:textId="77777777" w:rsidR="002F183F" w:rsidRPr="00A526B3" w:rsidRDefault="002F183F" w:rsidP="002F183F"/>
    <w:p w14:paraId="564ADA5A" w14:textId="7401CC96" w:rsidR="002F183F" w:rsidRDefault="402F585D" w:rsidP="00554A67">
      <w:pPr>
        <w:pStyle w:val="Heading2"/>
      </w:pPr>
      <w:r>
        <w:t xml:space="preserve">Travel </w:t>
      </w:r>
      <w:r w:rsidR="1C22C0F1">
        <w:t>budget</w:t>
      </w:r>
    </w:p>
    <w:p w14:paraId="0F61E794" w14:textId="19086074" w:rsidR="00581AE7" w:rsidRPr="00A06174" w:rsidRDefault="136A4808" w:rsidP="00523085">
      <w:pPr>
        <w:pStyle w:val="Guideline"/>
        <w:jc w:val="left"/>
        <w:rPr>
          <w:i w:val="0"/>
          <w:iCs/>
        </w:rPr>
      </w:pPr>
      <w:r w:rsidRPr="00A06174">
        <w:rPr>
          <w:i w:val="0"/>
          <w:iCs/>
        </w:rPr>
        <w:t>3 meetings organized at ETSI with the participation of the project team made up of 3/4 people.</w:t>
      </w:r>
      <w:r w:rsidR="00581AE7" w:rsidRPr="00A06174">
        <w:rPr>
          <w:i w:val="0"/>
          <w:iCs/>
        </w:rPr>
        <w:br/>
      </w:r>
      <w:r w:rsidRPr="00A06174">
        <w:rPr>
          <w:i w:val="0"/>
          <w:iCs/>
        </w:rPr>
        <w:t>1 ETSI board presentation</w:t>
      </w:r>
      <w:r w:rsidR="00581AE7" w:rsidRPr="00A06174">
        <w:rPr>
          <w:i w:val="0"/>
          <w:iCs/>
        </w:rPr>
        <w:br/>
      </w:r>
      <w:r w:rsidRPr="00A06174">
        <w:rPr>
          <w:i w:val="0"/>
          <w:iCs/>
        </w:rPr>
        <w:t>1 IT</w:t>
      </w:r>
      <w:r w:rsidR="009D1C16" w:rsidRPr="00A06174">
        <w:rPr>
          <w:i w:val="0"/>
          <w:iCs/>
        </w:rPr>
        <w:t>U</w:t>
      </w:r>
      <w:r w:rsidRPr="00A06174">
        <w:rPr>
          <w:i w:val="0"/>
          <w:iCs/>
        </w:rPr>
        <w:t xml:space="preserve"> presentation</w:t>
      </w:r>
      <w:r w:rsidR="00581AE7" w:rsidRPr="00A06174">
        <w:rPr>
          <w:i w:val="0"/>
          <w:iCs/>
        </w:rPr>
        <w:br/>
      </w:r>
      <w:r w:rsidRPr="00A06174">
        <w:rPr>
          <w:i w:val="0"/>
          <w:iCs/>
        </w:rPr>
        <w:t xml:space="preserve">1 event presenting the work organized at ETSI scheduled for </w:t>
      </w:r>
      <w:r w:rsidR="00CC2AB1" w:rsidRPr="00A06174">
        <w:rPr>
          <w:i w:val="0"/>
          <w:iCs/>
        </w:rPr>
        <w:t xml:space="preserve">s1 2025 </w:t>
      </w:r>
      <w:r w:rsidR="00581AE7" w:rsidRPr="00A06174">
        <w:rPr>
          <w:i w:val="0"/>
          <w:iCs/>
        </w:rPr>
        <w:br/>
      </w:r>
      <w:r w:rsidRPr="00A06174">
        <w:rPr>
          <w:i w:val="0"/>
          <w:iCs/>
        </w:rPr>
        <w:t>For a budget of €</w:t>
      </w:r>
      <w:r w:rsidR="46AAECC1" w:rsidRPr="00A06174">
        <w:rPr>
          <w:i w:val="0"/>
          <w:iCs/>
        </w:rPr>
        <w:t xml:space="preserve"> </w:t>
      </w:r>
      <w:r w:rsidR="006B1287">
        <w:rPr>
          <w:i w:val="0"/>
          <w:iCs/>
        </w:rPr>
        <w:t>4</w:t>
      </w:r>
      <w:r w:rsidR="5538ACC3" w:rsidRPr="00A06174">
        <w:rPr>
          <w:i w:val="0"/>
          <w:iCs/>
        </w:rPr>
        <w:t>.</w:t>
      </w:r>
      <w:r w:rsidR="006B1287">
        <w:rPr>
          <w:i w:val="0"/>
          <w:iCs/>
        </w:rPr>
        <w:t>70</w:t>
      </w:r>
      <w:r w:rsidRPr="00A06174">
        <w:rPr>
          <w:i w:val="0"/>
          <w:iCs/>
        </w:rPr>
        <w:t>0</w:t>
      </w:r>
      <w:r w:rsidR="779668D1" w:rsidRPr="00A06174">
        <w:rPr>
          <w:i w:val="0"/>
          <w:iCs/>
        </w:rPr>
        <w:t>,00</w:t>
      </w:r>
      <w:r w:rsidRPr="00A06174">
        <w:rPr>
          <w:i w:val="0"/>
          <w:iCs/>
        </w:rPr>
        <w:t xml:space="preserve"> excluding tax</w:t>
      </w:r>
    </w:p>
    <w:p w14:paraId="5F69E9A8" w14:textId="77777777" w:rsidR="00FC2EE2" w:rsidRDefault="00FC2EE2">
      <w:pPr>
        <w:tabs>
          <w:tab w:val="clear" w:pos="1418"/>
          <w:tab w:val="clear" w:pos="4678"/>
          <w:tab w:val="clear" w:pos="5954"/>
          <w:tab w:val="clear" w:pos="7088"/>
        </w:tabs>
        <w:overflowPunct/>
        <w:autoSpaceDE/>
        <w:autoSpaceDN/>
        <w:adjustRightInd/>
        <w:jc w:val="left"/>
        <w:textAlignment w:val="auto"/>
      </w:pPr>
      <w:r>
        <w:br w:type="page"/>
      </w:r>
    </w:p>
    <w:p w14:paraId="62A09568" w14:textId="280A14F8" w:rsidR="00A83FE4" w:rsidRPr="00A526B3" w:rsidRDefault="00A83FE4" w:rsidP="00A83FE4">
      <w:pPr>
        <w:pStyle w:val="Part"/>
      </w:pPr>
      <w:r w:rsidRPr="00A526B3">
        <w:lastRenderedPageBreak/>
        <w:t xml:space="preserve">Part II </w:t>
      </w:r>
      <w:r w:rsidR="00FC2EE2">
        <w:t>–</w:t>
      </w:r>
      <w:r w:rsidRPr="00A526B3">
        <w:t xml:space="preserve"> </w:t>
      </w:r>
      <w:r w:rsidR="00FC2EE2">
        <w:t xml:space="preserve">Details on STF </w:t>
      </w:r>
      <w:r w:rsidR="00F91E41">
        <w:t>Technical Proposal</w:t>
      </w:r>
      <w:r w:rsidR="00FC2EE2">
        <w:t xml:space="preserve"> </w:t>
      </w:r>
    </w:p>
    <w:p w14:paraId="4590A274" w14:textId="60CA9B7B" w:rsidR="00133C8A" w:rsidRDefault="00A512CA" w:rsidP="00AB0CC7">
      <w:pPr>
        <w:pStyle w:val="Heading1"/>
      </w:pPr>
      <w:r>
        <w:t xml:space="preserve">Tasks, </w:t>
      </w:r>
      <w:r w:rsidR="00133C8A">
        <w:t>Technical Bodies</w:t>
      </w:r>
      <w:r>
        <w:t xml:space="preserve"> and </w:t>
      </w:r>
      <w:r w:rsidR="00AB2879">
        <w:t xml:space="preserve">other </w:t>
      </w:r>
      <w:r w:rsidR="00BE7F16">
        <w:t>stakeholders</w:t>
      </w:r>
    </w:p>
    <w:p w14:paraId="5AFBD6F6" w14:textId="77777777" w:rsidR="00133C8A" w:rsidRDefault="00133C8A" w:rsidP="00133C8A">
      <w:bookmarkStart w:id="5" w:name="_Toc64817083"/>
    </w:p>
    <w:p w14:paraId="73E858FE" w14:textId="77777777" w:rsidR="00B92934" w:rsidRPr="004044D7" w:rsidRDefault="6FD43C94" w:rsidP="00554A67">
      <w:pPr>
        <w:pStyle w:val="Heading2"/>
      </w:pPr>
      <w:r>
        <w:t xml:space="preserve">Organization of the work </w:t>
      </w:r>
    </w:p>
    <w:p w14:paraId="6733F65B" w14:textId="7C6962AF" w:rsidR="00B92934" w:rsidRPr="00A06174" w:rsidRDefault="4F4A0273" w:rsidP="008878FC">
      <w:pPr>
        <w:pStyle w:val="Guideline"/>
        <w:jc w:val="left"/>
        <w:rPr>
          <w:i w:val="0"/>
          <w:iCs/>
        </w:rPr>
      </w:pPr>
      <w:r w:rsidRPr="00A06174">
        <w:rPr>
          <w:i w:val="0"/>
          <w:iCs/>
        </w:rPr>
        <w:t>A steering group (</w:t>
      </w:r>
      <w:r w:rsidR="4B2140C3" w:rsidRPr="00A06174">
        <w:rPr>
          <w:i w:val="0"/>
          <w:iCs/>
        </w:rPr>
        <w:t>SG</w:t>
      </w:r>
      <w:r w:rsidRPr="00A06174">
        <w:rPr>
          <w:i w:val="0"/>
          <w:iCs/>
        </w:rPr>
        <w:t>) will be created and set up by the TC ATTM to ensure the steering of the STF, check progress during periodic meetings and guide the STF.</w:t>
      </w:r>
      <w:r w:rsidR="00B92934">
        <w:br/>
      </w:r>
      <w:r w:rsidR="00B92934">
        <w:br/>
      </w:r>
      <w:r w:rsidRPr="00A06174">
        <w:rPr>
          <w:i w:val="0"/>
          <w:iCs/>
        </w:rPr>
        <w:t xml:space="preserve">The participants in this </w:t>
      </w:r>
      <w:r w:rsidR="2BA6BE06" w:rsidRPr="00A06174">
        <w:rPr>
          <w:i w:val="0"/>
          <w:iCs/>
        </w:rPr>
        <w:t xml:space="preserve">SG </w:t>
      </w:r>
      <w:r w:rsidRPr="00A06174">
        <w:rPr>
          <w:i w:val="0"/>
          <w:iCs/>
        </w:rPr>
        <w:t>are:</w:t>
      </w:r>
      <w:r w:rsidR="00B92934" w:rsidRPr="00A06174">
        <w:rPr>
          <w:i w:val="0"/>
          <w:iCs/>
        </w:rPr>
        <w:br/>
      </w:r>
      <w:r w:rsidR="08CA6EAB" w:rsidRPr="00A06174">
        <w:rPr>
          <w:b/>
          <w:bCs/>
          <w:i w:val="0"/>
          <w:iCs/>
        </w:rPr>
        <w:t>SG</w:t>
      </w:r>
      <w:r w:rsidRPr="00A06174">
        <w:rPr>
          <w:b/>
          <w:bCs/>
          <w:i w:val="0"/>
          <w:iCs/>
        </w:rPr>
        <w:t xml:space="preserve">: </w:t>
      </w:r>
      <w:r w:rsidR="00D96A57" w:rsidRPr="00A06174">
        <w:rPr>
          <w:b/>
          <w:bCs/>
          <w:i w:val="0"/>
          <w:iCs/>
        </w:rPr>
        <w:t xml:space="preserve">TC </w:t>
      </w:r>
      <w:r w:rsidRPr="00A06174">
        <w:rPr>
          <w:b/>
          <w:bCs/>
          <w:i w:val="0"/>
          <w:iCs/>
        </w:rPr>
        <w:t xml:space="preserve">ATTM </w:t>
      </w:r>
      <w:r w:rsidR="00D96A57" w:rsidRPr="00A06174">
        <w:rPr>
          <w:b/>
          <w:bCs/>
          <w:i w:val="0"/>
          <w:iCs/>
        </w:rPr>
        <w:t>C</w:t>
      </w:r>
      <w:r w:rsidRPr="00A06174">
        <w:rPr>
          <w:b/>
          <w:bCs/>
          <w:i w:val="0"/>
          <w:iCs/>
        </w:rPr>
        <w:t xml:space="preserve">hair, </w:t>
      </w:r>
      <w:r w:rsidR="00D96A57" w:rsidRPr="00A06174">
        <w:rPr>
          <w:b/>
          <w:bCs/>
          <w:i w:val="0"/>
          <w:iCs/>
        </w:rPr>
        <w:t xml:space="preserve">TC SmartM2M </w:t>
      </w:r>
      <w:r w:rsidR="006C7485" w:rsidRPr="00A06174">
        <w:rPr>
          <w:b/>
          <w:bCs/>
          <w:i w:val="0"/>
          <w:iCs/>
        </w:rPr>
        <w:t>C</w:t>
      </w:r>
      <w:r w:rsidRPr="00A06174">
        <w:rPr>
          <w:b/>
          <w:bCs/>
          <w:i w:val="0"/>
          <w:iCs/>
        </w:rPr>
        <w:t xml:space="preserve">hair, </w:t>
      </w:r>
      <w:r w:rsidR="006C7485" w:rsidRPr="00A06174">
        <w:rPr>
          <w:b/>
          <w:bCs/>
          <w:i w:val="0"/>
          <w:iCs/>
        </w:rPr>
        <w:t xml:space="preserve">oneM2M </w:t>
      </w:r>
      <w:r w:rsidRPr="00A06174">
        <w:rPr>
          <w:b/>
          <w:bCs/>
          <w:i w:val="0"/>
          <w:iCs/>
        </w:rPr>
        <w:t xml:space="preserve">delegate, </w:t>
      </w:r>
      <w:r w:rsidR="006C7485" w:rsidRPr="00A06174">
        <w:rPr>
          <w:b/>
          <w:bCs/>
          <w:i w:val="0"/>
          <w:iCs/>
        </w:rPr>
        <w:t xml:space="preserve">TC ATTM WG </w:t>
      </w:r>
      <w:r w:rsidRPr="00A06174">
        <w:rPr>
          <w:b/>
          <w:bCs/>
          <w:i w:val="0"/>
          <w:iCs/>
        </w:rPr>
        <w:t xml:space="preserve">SDMC </w:t>
      </w:r>
      <w:r w:rsidR="006C7485" w:rsidRPr="00A06174">
        <w:rPr>
          <w:b/>
          <w:bCs/>
          <w:i w:val="0"/>
          <w:iCs/>
        </w:rPr>
        <w:t>C</w:t>
      </w:r>
      <w:r w:rsidRPr="00A06174">
        <w:rPr>
          <w:b/>
          <w:bCs/>
          <w:i w:val="0"/>
          <w:iCs/>
        </w:rPr>
        <w:t>hair, other organi</w:t>
      </w:r>
      <w:r w:rsidR="1A78C208" w:rsidRPr="00A06174">
        <w:rPr>
          <w:b/>
          <w:bCs/>
          <w:i w:val="0"/>
          <w:iCs/>
        </w:rPr>
        <w:t>s</w:t>
      </w:r>
      <w:r w:rsidRPr="00A06174">
        <w:rPr>
          <w:b/>
          <w:bCs/>
          <w:i w:val="0"/>
          <w:iCs/>
        </w:rPr>
        <w:t>ations</w:t>
      </w:r>
      <w:r w:rsidR="00B92934" w:rsidRPr="00A06174">
        <w:rPr>
          <w:i w:val="0"/>
          <w:iCs/>
        </w:rPr>
        <w:br/>
      </w:r>
    </w:p>
    <w:p w14:paraId="36603128" w14:textId="7E58F24B" w:rsidR="00B92934" w:rsidRPr="00A06174" w:rsidRDefault="4F4A0273" w:rsidP="008878FC">
      <w:pPr>
        <w:pStyle w:val="Guideline"/>
        <w:jc w:val="left"/>
        <w:rPr>
          <w:i w:val="0"/>
          <w:iCs/>
        </w:rPr>
      </w:pPr>
      <w:r w:rsidRPr="00A06174">
        <w:rPr>
          <w:i w:val="0"/>
          <w:iCs/>
        </w:rPr>
        <w:t>Relations with other reference organi</w:t>
      </w:r>
      <w:r w:rsidR="21A71AC4" w:rsidRPr="00A06174">
        <w:rPr>
          <w:i w:val="0"/>
          <w:iCs/>
        </w:rPr>
        <w:t>s</w:t>
      </w:r>
      <w:r w:rsidRPr="00A06174">
        <w:rPr>
          <w:i w:val="0"/>
          <w:iCs/>
        </w:rPr>
        <w:t xml:space="preserve">ations and stakeholders will be managed within the framework of the project by </w:t>
      </w:r>
      <w:r w:rsidR="000C6F6C" w:rsidRPr="00A06174">
        <w:rPr>
          <w:i w:val="0"/>
          <w:iCs/>
        </w:rPr>
        <w:t>ensuring</w:t>
      </w:r>
      <w:r w:rsidR="1AD082D2" w:rsidRPr="00A06174">
        <w:rPr>
          <w:i w:val="0"/>
          <w:iCs/>
        </w:rPr>
        <w:t xml:space="preserve"> their</w:t>
      </w:r>
      <w:r w:rsidRPr="00A06174">
        <w:rPr>
          <w:i w:val="0"/>
          <w:iCs/>
        </w:rPr>
        <w:t xml:space="preserve"> participation in the </w:t>
      </w:r>
      <w:r w:rsidR="4036E02A" w:rsidRPr="00A06174">
        <w:rPr>
          <w:i w:val="0"/>
          <w:iCs/>
        </w:rPr>
        <w:t>SG</w:t>
      </w:r>
      <w:r w:rsidRPr="00A06174">
        <w:rPr>
          <w:i w:val="0"/>
          <w:iCs/>
        </w:rPr>
        <w:t xml:space="preserve"> or </w:t>
      </w:r>
      <w:r w:rsidR="4C135D29" w:rsidRPr="00A06174">
        <w:rPr>
          <w:i w:val="0"/>
          <w:iCs/>
        </w:rPr>
        <w:t>their contribution</w:t>
      </w:r>
      <w:r w:rsidRPr="00A06174">
        <w:rPr>
          <w:i w:val="0"/>
          <w:iCs/>
        </w:rPr>
        <w:t xml:space="preserve"> in the consultation/validation phases.</w:t>
      </w:r>
      <w:r w:rsidR="00B92934" w:rsidRPr="00A06174">
        <w:rPr>
          <w:i w:val="0"/>
          <w:iCs/>
        </w:rPr>
        <w:br/>
      </w:r>
    </w:p>
    <w:p w14:paraId="6B63EF83" w14:textId="0135B2D2" w:rsidR="00B92934" w:rsidRPr="00A06174" w:rsidRDefault="4F4A0273" w:rsidP="008878FC">
      <w:pPr>
        <w:pStyle w:val="Guideline"/>
        <w:jc w:val="left"/>
        <w:rPr>
          <w:i w:val="0"/>
          <w:iCs/>
        </w:rPr>
      </w:pPr>
      <w:r w:rsidRPr="00A06174">
        <w:rPr>
          <w:i w:val="0"/>
          <w:iCs/>
        </w:rPr>
        <w:t xml:space="preserve">The presentation of the work will be carried out in </w:t>
      </w:r>
      <w:r w:rsidR="002167A9" w:rsidRPr="00A06174">
        <w:rPr>
          <w:i w:val="0"/>
          <w:iCs/>
        </w:rPr>
        <w:t>cooperation</w:t>
      </w:r>
      <w:r w:rsidRPr="00A06174">
        <w:rPr>
          <w:i w:val="0"/>
          <w:iCs/>
        </w:rPr>
        <w:t xml:space="preserve"> </w:t>
      </w:r>
      <w:r w:rsidR="00405AF3" w:rsidRPr="00A06174">
        <w:rPr>
          <w:i w:val="0"/>
          <w:iCs/>
        </w:rPr>
        <w:t xml:space="preserve">with </w:t>
      </w:r>
      <w:r w:rsidRPr="00A06174">
        <w:rPr>
          <w:i w:val="0"/>
          <w:iCs/>
        </w:rPr>
        <w:t xml:space="preserve">the </w:t>
      </w:r>
      <w:r w:rsidR="00405AF3" w:rsidRPr="00A06174">
        <w:rPr>
          <w:i w:val="0"/>
          <w:iCs/>
        </w:rPr>
        <w:t>T</w:t>
      </w:r>
      <w:r w:rsidRPr="00A06174">
        <w:rPr>
          <w:i w:val="0"/>
          <w:iCs/>
        </w:rPr>
        <w:t xml:space="preserve">echnical </w:t>
      </w:r>
      <w:r w:rsidR="00405AF3" w:rsidRPr="00A06174">
        <w:rPr>
          <w:i w:val="0"/>
          <w:iCs/>
        </w:rPr>
        <w:t>C</w:t>
      </w:r>
      <w:r w:rsidRPr="00A06174">
        <w:rPr>
          <w:i w:val="0"/>
          <w:iCs/>
        </w:rPr>
        <w:t xml:space="preserve">ommittees ATTM, </w:t>
      </w:r>
      <w:r w:rsidR="00405AF3" w:rsidRPr="00A06174">
        <w:rPr>
          <w:i w:val="0"/>
          <w:iCs/>
        </w:rPr>
        <w:t>SmartM2M</w:t>
      </w:r>
      <w:r w:rsidRPr="00A06174">
        <w:rPr>
          <w:i w:val="0"/>
          <w:iCs/>
        </w:rPr>
        <w:t xml:space="preserve">, </w:t>
      </w:r>
      <w:r w:rsidR="007E2833" w:rsidRPr="00A06174">
        <w:rPr>
          <w:i w:val="0"/>
          <w:iCs/>
        </w:rPr>
        <w:t xml:space="preserve">ETSI </w:t>
      </w:r>
      <w:r w:rsidR="00F82D4F" w:rsidRPr="00F82D4F">
        <w:rPr>
          <w:i w:val="0"/>
          <w:iCs/>
        </w:rPr>
        <w:t>Partnership</w:t>
      </w:r>
      <w:r w:rsidR="007E2833" w:rsidRPr="00A06174">
        <w:rPr>
          <w:i w:val="0"/>
          <w:iCs/>
        </w:rPr>
        <w:t xml:space="preserve"> Project oneM2M </w:t>
      </w:r>
      <w:r w:rsidRPr="00A06174">
        <w:rPr>
          <w:i w:val="0"/>
          <w:iCs/>
        </w:rPr>
        <w:t>as well as at the ITU.</w:t>
      </w:r>
    </w:p>
    <w:p w14:paraId="02B1EBB6" w14:textId="246F0FCF" w:rsidR="395B61B1" w:rsidRDefault="395B61B1" w:rsidP="008878FC">
      <w:pPr>
        <w:pStyle w:val="Guideline"/>
        <w:jc w:val="left"/>
      </w:pPr>
    </w:p>
    <w:p w14:paraId="0A729355" w14:textId="115A7A30" w:rsidR="00FC2EE2" w:rsidRPr="00F32120" w:rsidRDefault="293F2CFA" w:rsidP="00554A67">
      <w:pPr>
        <w:pStyle w:val="Heading2"/>
      </w:pPr>
      <w:r>
        <w:t xml:space="preserve">Tasks for which the STF support is </w:t>
      </w:r>
      <w:r w:rsidR="00575F10">
        <w:t>necessary.</w:t>
      </w:r>
    </w:p>
    <w:p w14:paraId="74ADCFA0" w14:textId="753107F2" w:rsidR="675D9D89" w:rsidRPr="00A06174" w:rsidRDefault="675D9D89" w:rsidP="395B61B1">
      <w:pPr>
        <w:pStyle w:val="Guideline"/>
        <w:rPr>
          <w:i w:val="0"/>
          <w:iCs/>
        </w:rPr>
      </w:pPr>
      <w:r w:rsidRPr="00A06174">
        <w:rPr>
          <w:i w:val="0"/>
          <w:iCs/>
        </w:rPr>
        <w:t>The required digital expertise related to BIM.</w:t>
      </w:r>
    </w:p>
    <w:p w14:paraId="175A4884" w14:textId="77777777" w:rsidR="00FC2EE2" w:rsidRDefault="00FC2EE2" w:rsidP="008878FC">
      <w:pPr>
        <w:pStyle w:val="Guideline"/>
      </w:pPr>
    </w:p>
    <w:p w14:paraId="53F350FD" w14:textId="77777777" w:rsidR="00AB2879" w:rsidRDefault="2B4AAB5C" w:rsidP="00554A67">
      <w:pPr>
        <w:pStyle w:val="Heading2"/>
      </w:pPr>
      <w:r>
        <w:t>Other interested ETSI Technical Bodies</w:t>
      </w:r>
    </w:p>
    <w:p w14:paraId="279CBA63" w14:textId="10B94FC8" w:rsidR="17D86F94" w:rsidRPr="00A06174" w:rsidRDefault="17D86F94" w:rsidP="395B61B1">
      <w:pPr>
        <w:pStyle w:val="Guideline"/>
        <w:rPr>
          <w:i w:val="0"/>
          <w:iCs/>
        </w:rPr>
      </w:pPr>
      <w:r w:rsidRPr="00A06174">
        <w:rPr>
          <w:i w:val="0"/>
          <w:iCs/>
        </w:rPr>
        <w:t xml:space="preserve">The list of other ETSI reference bodies that must be involved in this activity are </w:t>
      </w:r>
      <w:r w:rsidRPr="00A06174">
        <w:rPr>
          <w:b/>
          <w:bCs/>
          <w:i w:val="0"/>
          <w:iCs/>
        </w:rPr>
        <w:t>S</w:t>
      </w:r>
      <w:r w:rsidR="002013DC" w:rsidRPr="00A06174">
        <w:rPr>
          <w:b/>
          <w:bCs/>
          <w:i w:val="0"/>
          <w:iCs/>
        </w:rPr>
        <w:t>mart</w:t>
      </w:r>
      <w:r w:rsidRPr="00A06174">
        <w:rPr>
          <w:b/>
          <w:bCs/>
          <w:i w:val="0"/>
          <w:iCs/>
        </w:rPr>
        <w:t xml:space="preserve">M2M, </w:t>
      </w:r>
      <w:r w:rsidRPr="00A06174">
        <w:rPr>
          <w:i w:val="0"/>
          <w:iCs/>
        </w:rPr>
        <w:t>for consultation, dissemination, review/approval</w:t>
      </w:r>
      <w:r w:rsidR="004F32FD" w:rsidRPr="00A06174">
        <w:rPr>
          <w:i w:val="0"/>
          <w:iCs/>
        </w:rPr>
        <w:t xml:space="preserve"> and </w:t>
      </w:r>
      <w:r w:rsidR="004F32FD" w:rsidRPr="00A06174">
        <w:rPr>
          <w:b/>
          <w:bCs/>
          <w:i w:val="0"/>
          <w:iCs/>
        </w:rPr>
        <w:t>oneM2M for information</w:t>
      </w:r>
    </w:p>
    <w:p w14:paraId="5E7DE135" w14:textId="77777777" w:rsidR="00133C8A" w:rsidRDefault="00133C8A" w:rsidP="00133C8A"/>
    <w:p w14:paraId="1E358AF1" w14:textId="77777777" w:rsidR="00AB2879" w:rsidRDefault="2B4AAB5C" w:rsidP="00554A67">
      <w:pPr>
        <w:pStyle w:val="Heading2"/>
      </w:pPr>
      <w:r>
        <w:t xml:space="preserve">Other </w:t>
      </w:r>
      <w:r w:rsidR="78E7DF57">
        <w:t>stakeholders</w:t>
      </w:r>
    </w:p>
    <w:p w14:paraId="1DFFA58B" w14:textId="47291FEE" w:rsidR="6ACCDC78" w:rsidRDefault="6ACCDC78" w:rsidP="00100729">
      <w:pPr>
        <w:pStyle w:val="Guideline"/>
        <w:jc w:val="left"/>
      </w:pPr>
      <w:r w:rsidRPr="395B61B1">
        <w:rPr>
          <w:b/>
          <w:bCs/>
        </w:rPr>
        <w:t>CINOV DIGITAL (F</w:t>
      </w:r>
      <w:r w:rsidR="0DFF6EFA" w:rsidRPr="395B61B1">
        <w:rPr>
          <w:b/>
          <w:bCs/>
        </w:rPr>
        <w:t>R</w:t>
      </w:r>
      <w:r w:rsidRPr="395B61B1">
        <w:rPr>
          <w:b/>
          <w:bCs/>
        </w:rPr>
        <w:t>)</w:t>
      </w:r>
      <w:r>
        <w:br/>
      </w:r>
      <w:r w:rsidRPr="395B61B1">
        <w:rPr>
          <w:b/>
          <w:bCs/>
        </w:rPr>
        <w:t>BUILDING ALLIANCE (FR)</w:t>
      </w:r>
      <w:r>
        <w:br/>
      </w:r>
      <w:r w:rsidRPr="395B61B1">
        <w:rPr>
          <w:b/>
          <w:bCs/>
        </w:rPr>
        <w:t>Techlink (BE)</w:t>
      </w:r>
      <w:r>
        <w:br/>
      </w:r>
      <w:r w:rsidRPr="395B61B1">
        <w:rPr>
          <w:b/>
          <w:bCs/>
        </w:rPr>
        <w:t>EG4U (FR)</w:t>
      </w:r>
      <w:r>
        <w:br/>
      </w:r>
      <w:r w:rsidRPr="395B61B1">
        <w:rPr>
          <w:b/>
          <w:bCs/>
        </w:rPr>
        <w:t>BUILDWISE (BE)</w:t>
      </w:r>
      <w:r>
        <w:br/>
      </w:r>
      <w:r w:rsidRPr="395B61B1">
        <w:rPr>
          <w:b/>
          <w:bCs/>
        </w:rPr>
        <w:t>ITU (CH)</w:t>
      </w:r>
      <w:r>
        <w:br/>
      </w:r>
      <w:r>
        <w:br/>
      </w:r>
      <w:r w:rsidRPr="00A06174">
        <w:rPr>
          <w:i w:val="0"/>
          <w:iCs/>
        </w:rPr>
        <w:t>for consultation, distribution, review/approval.</w:t>
      </w:r>
    </w:p>
    <w:p w14:paraId="73B1D78F" w14:textId="7D30232E" w:rsidR="00AB2879" w:rsidRDefault="00AB2879" w:rsidP="00AB2879"/>
    <w:p w14:paraId="3AC28EBA" w14:textId="77777777" w:rsidR="00B92934" w:rsidRDefault="00B92934" w:rsidP="00AB2879"/>
    <w:p w14:paraId="08A78BC7" w14:textId="77777777" w:rsidR="00CC2455" w:rsidRDefault="00CC2455" w:rsidP="00AB2879"/>
    <w:bookmarkEnd w:id="4"/>
    <w:bookmarkEnd w:id="5"/>
    <w:p w14:paraId="719132D3" w14:textId="77777777" w:rsidR="00213878" w:rsidRPr="00471C0C" w:rsidRDefault="00213878" w:rsidP="00213878"/>
    <w:p w14:paraId="6A57C362" w14:textId="77777777" w:rsidR="0098361C" w:rsidRPr="00471C0C" w:rsidRDefault="0098361C">
      <w:pPr>
        <w:tabs>
          <w:tab w:val="clear" w:pos="1418"/>
          <w:tab w:val="clear" w:pos="4678"/>
          <w:tab w:val="clear" w:pos="5954"/>
          <w:tab w:val="clear" w:pos="7088"/>
        </w:tabs>
        <w:overflowPunct/>
        <w:autoSpaceDE/>
        <w:autoSpaceDN/>
        <w:adjustRightInd/>
        <w:jc w:val="left"/>
        <w:textAlignment w:val="auto"/>
      </w:pPr>
      <w:r w:rsidRPr="00471C0C">
        <w:br w:type="page"/>
      </w:r>
    </w:p>
    <w:p w14:paraId="40FB5A56" w14:textId="77777777" w:rsidR="007F6E95" w:rsidRDefault="00A512CA" w:rsidP="00471C0C">
      <w:pPr>
        <w:pStyle w:val="Part"/>
      </w:pPr>
      <w:r>
        <w:lastRenderedPageBreak/>
        <w:t>Part III: Execution of Work</w:t>
      </w:r>
    </w:p>
    <w:p w14:paraId="461184A2" w14:textId="77777777" w:rsidR="00CC2455" w:rsidRDefault="00C66329" w:rsidP="00CC2455">
      <w:pPr>
        <w:pStyle w:val="Heading1"/>
      </w:pPr>
      <w:r>
        <w:t>Work plan, time scale and resources</w:t>
      </w:r>
    </w:p>
    <w:p w14:paraId="13BCFB88" w14:textId="77777777" w:rsidR="00235703" w:rsidRDefault="3C629F30" w:rsidP="00554A67">
      <w:pPr>
        <w:pStyle w:val="Heading2"/>
      </w:pPr>
      <w:r>
        <w:t>Task description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7683"/>
      </w:tblGrid>
      <w:tr w:rsidR="00F958FE" w:rsidRPr="00F958FE" w14:paraId="68C522CD" w14:textId="77777777" w:rsidTr="00554A67">
        <w:trPr>
          <w:trHeight w:val="687"/>
        </w:trPr>
        <w:tc>
          <w:tcPr>
            <w:tcW w:w="1389" w:type="dxa"/>
            <w:shd w:val="clear" w:color="auto" w:fill="EDEDED" w:themeFill="accent3" w:themeFillTint="33"/>
          </w:tcPr>
          <w:p w14:paraId="40F07817" w14:textId="721BD45A" w:rsidR="00F958FE" w:rsidRPr="00471C0C" w:rsidRDefault="6FB30ABA" w:rsidP="395B61B1">
            <w:pPr>
              <w:pStyle w:val="GuidelineB0"/>
              <w:rPr>
                <w:b/>
                <w:bCs/>
                <w:i w:val="0"/>
                <w:iCs w:val="0"/>
                <w:sz w:val="22"/>
                <w:szCs w:val="22"/>
              </w:rPr>
            </w:pPr>
            <w:r w:rsidRPr="395B61B1">
              <w:rPr>
                <w:b/>
                <w:bCs/>
                <w:i w:val="0"/>
                <w:iCs w:val="0"/>
                <w:sz w:val="22"/>
                <w:szCs w:val="22"/>
              </w:rPr>
              <w:t xml:space="preserve">Task </w:t>
            </w:r>
            <w:r w:rsidR="1FB4B840" w:rsidRPr="395B61B1">
              <w:rPr>
                <w:b/>
                <w:bCs/>
                <w:i w:val="0"/>
                <w:iCs w:val="0"/>
                <w:sz w:val="22"/>
                <w:szCs w:val="22"/>
              </w:rPr>
              <w:t>#</w:t>
            </w:r>
            <w:r w:rsidR="0093523D">
              <w:rPr>
                <w:b/>
                <w:bCs/>
                <w:i w:val="0"/>
                <w:iCs w:val="0"/>
                <w:sz w:val="22"/>
                <w:szCs w:val="22"/>
              </w:rPr>
              <w:t>0</w:t>
            </w:r>
          </w:p>
        </w:tc>
        <w:tc>
          <w:tcPr>
            <w:tcW w:w="7683" w:type="dxa"/>
            <w:shd w:val="clear" w:color="auto" w:fill="EDEDED" w:themeFill="accent3" w:themeFillTint="33"/>
          </w:tcPr>
          <w:p w14:paraId="643BE4CB" w14:textId="6CB4A64A" w:rsidR="00F958FE" w:rsidRPr="00471C0C" w:rsidRDefault="27D11894" w:rsidP="395B61B1">
            <w:pPr>
              <w:pStyle w:val="GuidelineB0"/>
              <w:rPr>
                <w:b/>
                <w:bCs/>
                <w:sz w:val="22"/>
                <w:szCs w:val="22"/>
              </w:rPr>
            </w:pPr>
            <w:r w:rsidRPr="395B61B1">
              <w:rPr>
                <w:b/>
                <w:bCs/>
                <w:sz w:val="22"/>
                <w:szCs w:val="22"/>
              </w:rPr>
              <w:t>Project management</w:t>
            </w:r>
          </w:p>
        </w:tc>
      </w:tr>
      <w:tr w:rsidR="00F958FE" w14:paraId="3391068C" w14:textId="77777777" w:rsidTr="00554A67">
        <w:trPr>
          <w:trHeight w:val="687"/>
        </w:trPr>
        <w:tc>
          <w:tcPr>
            <w:tcW w:w="1389" w:type="dxa"/>
            <w:shd w:val="clear" w:color="auto" w:fill="auto"/>
          </w:tcPr>
          <w:p w14:paraId="6DD4F141" w14:textId="77777777" w:rsidR="00F958FE" w:rsidRPr="006A58EA" w:rsidRDefault="00F958FE" w:rsidP="00F958FE">
            <w:pPr>
              <w:pStyle w:val="GuidelineB0"/>
              <w:rPr>
                <w:b/>
                <w:i w:val="0"/>
              </w:rPr>
            </w:pPr>
            <w:r w:rsidRPr="006A58EA">
              <w:rPr>
                <w:b/>
                <w:i w:val="0"/>
              </w:rPr>
              <w:t>Objectives</w:t>
            </w:r>
          </w:p>
        </w:tc>
        <w:tc>
          <w:tcPr>
            <w:tcW w:w="7683" w:type="dxa"/>
            <w:shd w:val="clear" w:color="auto" w:fill="auto"/>
          </w:tcPr>
          <w:p w14:paraId="6DB3D788" w14:textId="261A242F" w:rsidR="1F396213" w:rsidRPr="00A06174" w:rsidRDefault="1F396213" w:rsidP="395B61B1">
            <w:pPr>
              <w:pStyle w:val="GuidelineIndent"/>
              <w:ind w:left="0"/>
              <w:rPr>
                <w:i w:val="0"/>
                <w:iCs w:val="0"/>
              </w:rPr>
            </w:pPr>
            <w:r w:rsidRPr="00A06174">
              <w:rPr>
                <w:i w:val="0"/>
                <w:iCs w:val="0"/>
              </w:rPr>
              <w:t>Recruit and facilitate the expertise required to produce the targeted deliverables within the set deadlines.</w:t>
            </w:r>
          </w:p>
          <w:p w14:paraId="12507479" w14:textId="77777777" w:rsidR="00F958FE" w:rsidRPr="00A06174" w:rsidRDefault="00F958FE" w:rsidP="00F958FE">
            <w:pPr>
              <w:pStyle w:val="GuidelineB0"/>
              <w:rPr>
                <w:i w:val="0"/>
                <w:iCs w:val="0"/>
              </w:rPr>
            </w:pPr>
          </w:p>
        </w:tc>
      </w:tr>
      <w:tr w:rsidR="00F958FE" w14:paraId="635ED4E5" w14:textId="77777777" w:rsidTr="00554A67">
        <w:trPr>
          <w:trHeight w:val="1282"/>
        </w:trPr>
        <w:tc>
          <w:tcPr>
            <w:tcW w:w="1389" w:type="dxa"/>
            <w:shd w:val="clear" w:color="auto" w:fill="auto"/>
          </w:tcPr>
          <w:p w14:paraId="5DB4F25D" w14:textId="77777777" w:rsidR="00F958FE" w:rsidRPr="006A58EA" w:rsidRDefault="00F958FE" w:rsidP="00F958FE">
            <w:pPr>
              <w:pStyle w:val="GuidelineB0"/>
              <w:rPr>
                <w:b/>
                <w:i w:val="0"/>
              </w:rPr>
            </w:pPr>
            <w:r w:rsidRPr="006A58EA">
              <w:rPr>
                <w:b/>
                <w:i w:val="0"/>
              </w:rPr>
              <w:t>Input</w:t>
            </w:r>
          </w:p>
        </w:tc>
        <w:tc>
          <w:tcPr>
            <w:tcW w:w="7683" w:type="dxa"/>
            <w:shd w:val="clear" w:color="auto" w:fill="auto"/>
          </w:tcPr>
          <w:p w14:paraId="6B26CC0F" w14:textId="30AE7A9B" w:rsidR="011940B4" w:rsidRPr="00A06174" w:rsidRDefault="011940B4" w:rsidP="395B61B1">
            <w:pPr>
              <w:pStyle w:val="GuidelineIndent"/>
              <w:ind w:left="0"/>
              <w:rPr>
                <w:i w:val="0"/>
                <w:iCs w:val="0"/>
              </w:rPr>
            </w:pPr>
            <w:r w:rsidRPr="00A06174">
              <w:rPr>
                <w:i w:val="0"/>
                <w:iCs w:val="0"/>
              </w:rPr>
              <w:t xml:space="preserve">Position paper GR OEU 035 v1.1.1 </w:t>
            </w:r>
            <w:r w:rsidR="00EB532A" w:rsidRPr="00A06174">
              <w:rPr>
                <w:i w:val="0"/>
                <w:iCs w:val="0"/>
              </w:rPr>
              <w:t>(2024-02)</w:t>
            </w:r>
            <w:r w:rsidRPr="00A06174">
              <w:rPr>
                <w:i w:val="0"/>
                <w:iCs w:val="0"/>
              </w:rPr>
              <w:t xml:space="preserve"> and normative road map opendthX</w:t>
            </w:r>
          </w:p>
          <w:p w14:paraId="2688A641" w14:textId="77777777" w:rsidR="00F958FE" w:rsidRPr="00A06174" w:rsidRDefault="00F958FE" w:rsidP="00F958FE">
            <w:pPr>
              <w:pStyle w:val="GuidelineB0"/>
              <w:rPr>
                <w:i w:val="0"/>
                <w:iCs w:val="0"/>
              </w:rPr>
            </w:pPr>
          </w:p>
        </w:tc>
      </w:tr>
      <w:tr w:rsidR="00F958FE" w14:paraId="73499019" w14:textId="77777777" w:rsidTr="00554A67">
        <w:trPr>
          <w:trHeight w:val="892"/>
        </w:trPr>
        <w:tc>
          <w:tcPr>
            <w:tcW w:w="1389" w:type="dxa"/>
            <w:shd w:val="clear" w:color="auto" w:fill="auto"/>
          </w:tcPr>
          <w:p w14:paraId="481A3865" w14:textId="77777777" w:rsidR="00F958FE" w:rsidRPr="006A58EA" w:rsidRDefault="00F958FE" w:rsidP="00F958FE">
            <w:pPr>
              <w:pStyle w:val="GuidelineB0"/>
              <w:rPr>
                <w:b/>
                <w:i w:val="0"/>
              </w:rPr>
            </w:pPr>
            <w:r w:rsidRPr="006A58EA">
              <w:rPr>
                <w:b/>
                <w:i w:val="0"/>
              </w:rPr>
              <w:t>Output</w:t>
            </w:r>
          </w:p>
        </w:tc>
        <w:tc>
          <w:tcPr>
            <w:tcW w:w="7683" w:type="dxa"/>
            <w:shd w:val="clear" w:color="auto" w:fill="auto"/>
          </w:tcPr>
          <w:p w14:paraId="299E0353" w14:textId="1D13FBA2" w:rsidR="2A2D18CC" w:rsidRPr="00A06174" w:rsidRDefault="2A2D18CC" w:rsidP="395B61B1">
            <w:pPr>
              <w:pStyle w:val="GuidelineIndent"/>
              <w:ind w:left="0"/>
              <w:rPr>
                <w:i w:val="0"/>
                <w:iCs w:val="0"/>
              </w:rPr>
            </w:pPr>
            <w:r w:rsidRPr="00A06174">
              <w:rPr>
                <w:i w:val="0"/>
                <w:iCs w:val="0"/>
              </w:rPr>
              <w:t>STF progress report (for approval) to the Steering Committee and the ETSI TC ATTM (at each of the 3 stages T1-T2-T3)</w:t>
            </w:r>
          </w:p>
          <w:p w14:paraId="5E76167D" w14:textId="77777777" w:rsidR="00F958FE" w:rsidRPr="00A06174" w:rsidRDefault="00F958FE" w:rsidP="00F958FE">
            <w:pPr>
              <w:pStyle w:val="GuidelineB0"/>
              <w:rPr>
                <w:i w:val="0"/>
                <w:iCs w:val="0"/>
              </w:rPr>
            </w:pPr>
          </w:p>
        </w:tc>
      </w:tr>
      <w:tr w:rsidR="00F958FE" w14:paraId="4B40F073" w14:textId="77777777" w:rsidTr="00554A67">
        <w:trPr>
          <w:trHeight w:val="882"/>
        </w:trPr>
        <w:tc>
          <w:tcPr>
            <w:tcW w:w="1389" w:type="dxa"/>
            <w:shd w:val="clear" w:color="auto" w:fill="auto"/>
          </w:tcPr>
          <w:p w14:paraId="682A155A" w14:textId="77777777" w:rsidR="00F958FE" w:rsidRPr="006A58EA" w:rsidRDefault="00F958FE" w:rsidP="00F958FE">
            <w:pPr>
              <w:pStyle w:val="GuidelineB0"/>
              <w:rPr>
                <w:b/>
                <w:i w:val="0"/>
              </w:rPr>
            </w:pPr>
            <w:r w:rsidRPr="006A58EA">
              <w:rPr>
                <w:b/>
                <w:i w:val="0"/>
              </w:rPr>
              <w:t>Interactions</w:t>
            </w:r>
          </w:p>
        </w:tc>
        <w:tc>
          <w:tcPr>
            <w:tcW w:w="7683" w:type="dxa"/>
            <w:shd w:val="clear" w:color="auto" w:fill="auto"/>
          </w:tcPr>
          <w:p w14:paraId="7C6E131B" w14:textId="507BA2D8" w:rsidR="7094A7C5" w:rsidRPr="00E53A9E" w:rsidRDefault="7094A7C5" w:rsidP="00554A67">
            <w:pPr>
              <w:jc w:val="left"/>
            </w:pPr>
            <w:r w:rsidRPr="00A06174">
              <w:rPr>
                <w:rFonts w:eastAsia="Arial" w:cs="Arial"/>
              </w:rPr>
              <w:t>TC ATTM for approval.</w:t>
            </w:r>
            <w:r w:rsidRPr="00E53A9E">
              <w:br/>
            </w:r>
            <w:r w:rsidRPr="00A06174">
              <w:rPr>
                <w:rFonts w:eastAsia="Arial" w:cs="Arial"/>
              </w:rPr>
              <w:t>TC S</w:t>
            </w:r>
            <w:r w:rsidR="00A86DE2" w:rsidRPr="00A06174">
              <w:rPr>
                <w:rFonts w:eastAsia="Arial" w:cs="Arial"/>
              </w:rPr>
              <w:t>mart</w:t>
            </w:r>
            <w:r w:rsidRPr="00A06174">
              <w:rPr>
                <w:rFonts w:eastAsia="Arial" w:cs="Arial"/>
              </w:rPr>
              <w:t>M2M for consultation</w:t>
            </w:r>
            <w:r w:rsidR="004F32FD" w:rsidRPr="00A06174">
              <w:rPr>
                <w:rFonts w:eastAsia="Arial" w:cs="Arial"/>
              </w:rPr>
              <w:t xml:space="preserve"> and ETSI PartnershipProject oneM2M for information.</w:t>
            </w:r>
            <w:r w:rsidRPr="00A06174">
              <w:rPr>
                <w:rFonts w:eastAsia="Arial" w:cs="Arial"/>
              </w:rPr>
              <w:t>.</w:t>
            </w:r>
          </w:p>
          <w:p w14:paraId="64E1F355" w14:textId="77777777" w:rsidR="00F958FE" w:rsidRPr="00A06174" w:rsidRDefault="00F958FE" w:rsidP="00554A67">
            <w:pPr>
              <w:pStyle w:val="GuidelineB0"/>
              <w:jc w:val="left"/>
              <w:rPr>
                <w:i w:val="0"/>
                <w:iCs w:val="0"/>
              </w:rPr>
            </w:pPr>
          </w:p>
        </w:tc>
      </w:tr>
      <w:tr w:rsidR="00F958FE" w14:paraId="7590AC2A" w14:textId="77777777" w:rsidTr="00554A67">
        <w:trPr>
          <w:trHeight w:val="779"/>
        </w:trPr>
        <w:tc>
          <w:tcPr>
            <w:tcW w:w="1389" w:type="dxa"/>
            <w:shd w:val="clear" w:color="auto" w:fill="auto"/>
          </w:tcPr>
          <w:p w14:paraId="15554D30" w14:textId="77777777" w:rsidR="00F958FE" w:rsidRPr="006A58EA" w:rsidRDefault="00F958FE" w:rsidP="00F958FE">
            <w:pPr>
              <w:pStyle w:val="GuidelineB0"/>
              <w:rPr>
                <w:b/>
                <w:i w:val="0"/>
              </w:rPr>
            </w:pPr>
            <w:r w:rsidRPr="006A58EA">
              <w:rPr>
                <w:b/>
                <w:i w:val="0"/>
              </w:rPr>
              <w:t>Resources required</w:t>
            </w:r>
          </w:p>
        </w:tc>
        <w:tc>
          <w:tcPr>
            <w:tcW w:w="7683" w:type="dxa"/>
            <w:shd w:val="clear" w:color="auto" w:fill="auto"/>
          </w:tcPr>
          <w:p w14:paraId="12D7A2E3" w14:textId="2C68537C" w:rsidR="00F958FE" w:rsidRPr="00A06174" w:rsidRDefault="4891855D" w:rsidP="00F958FE">
            <w:pPr>
              <w:pStyle w:val="GuidelineIndent"/>
              <w:ind w:left="0"/>
              <w:rPr>
                <w:i w:val="0"/>
                <w:iCs w:val="0"/>
              </w:rPr>
            </w:pPr>
            <w:r w:rsidRPr="00A06174">
              <w:rPr>
                <w:i w:val="0"/>
                <w:iCs w:val="0"/>
              </w:rPr>
              <w:t>Project management for the standardisation of digital exchanges in the construction industry</w:t>
            </w:r>
          </w:p>
        </w:tc>
      </w:tr>
    </w:tbl>
    <w:p w14:paraId="4A29AEF5" w14:textId="77777777" w:rsidR="00F958FE" w:rsidRDefault="00F958FE" w:rsidP="008878FC">
      <w:pPr>
        <w:pStyle w:val="Guideline"/>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395B61B1" w14:paraId="5B2D0E83" w14:textId="77777777" w:rsidTr="395B61B1">
        <w:trPr>
          <w:trHeight w:val="687"/>
        </w:trPr>
        <w:tc>
          <w:tcPr>
            <w:tcW w:w="1389" w:type="dxa"/>
            <w:shd w:val="clear" w:color="auto" w:fill="EDEDED" w:themeFill="accent3" w:themeFillTint="33"/>
          </w:tcPr>
          <w:p w14:paraId="3740D391" w14:textId="32231322" w:rsidR="395B61B1" w:rsidRDefault="395B61B1" w:rsidP="395B61B1">
            <w:pPr>
              <w:pStyle w:val="GuidelineB0"/>
              <w:rPr>
                <w:b/>
                <w:bCs/>
                <w:i w:val="0"/>
                <w:iCs w:val="0"/>
                <w:sz w:val="22"/>
                <w:szCs w:val="22"/>
              </w:rPr>
            </w:pPr>
            <w:r w:rsidRPr="395B61B1">
              <w:rPr>
                <w:b/>
                <w:bCs/>
                <w:i w:val="0"/>
                <w:iCs w:val="0"/>
                <w:sz w:val="22"/>
                <w:szCs w:val="22"/>
              </w:rPr>
              <w:t>Task #</w:t>
            </w:r>
            <w:r w:rsidR="0093523D">
              <w:rPr>
                <w:b/>
                <w:bCs/>
                <w:i w:val="0"/>
                <w:iCs w:val="0"/>
                <w:sz w:val="22"/>
                <w:szCs w:val="22"/>
              </w:rPr>
              <w:t>1</w:t>
            </w:r>
          </w:p>
        </w:tc>
        <w:tc>
          <w:tcPr>
            <w:tcW w:w="8109" w:type="dxa"/>
            <w:shd w:val="clear" w:color="auto" w:fill="EDEDED" w:themeFill="accent3" w:themeFillTint="33"/>
          </w:tcPr>
          <w:p w14:paraId="5D43152A" w14:textId="79CD917F" w:rsidR="5905E23A" w:rsidRDefault="5905E23A" w:rsidP="395B61B1">
            <w:pPr>
              <w:pStyle w:val="GuidelineB0"/>
              <w:rPr>
                <w:b/>
                <w:bCs/>
                <w:sz w:val="22"/>
                <w:szCs w:val="22"/>
              </w:rPr>
            </w:pPr>
            <w:r w:rsidRPr="395B61B1">
              <w:rPr>
                <w:b/>
                <w:bCs/>
                <w:sz w:val="22"/>
                <w:szCs w:val="22"/>
              </w:rPr>
              <w:t xml:space="preserve">Writing ES META model opendthX </w:t>
            </w:r>
          </w:p>
        </w:tc>
      </w:tr>
      <w:tr w:rsidR="395B61B1" w14:paraId="5C277D29" w14:textId="77777777" w:rsidTr="395B61B1">
        <w:trPr>
          <w:trHeight w:val="687"/>
        </w:trPr>
        <w:tc>
          <w:tcPr>
            <w:tcW w:w="1389" w:type="dxa"/>
            <w:shd w:val="clear" w:color="auto" w:fill="auto"/>
          </w:tcPr>
          <w:p w14:paraId="273722D1" w14:textId="77777777" w:rsidR="395B61B1" w:rsidRDefault="395B61B1" w:rsidP="395B61B1">
            <w:pPr>
              <w:pStyle w:val="GuidelineB0"/>
              <w:rPr>
                <w:b/>
                <w:bCs/>
                <w:i w:val="0"/>
                <w:iCs w:val="0"/>
              </w:rPr>
            </w:pPr>
            <w:r w:rsidRPr="395B61B1">
              <w:rPr>
                <w:b/>
                <w:bCs/>
                <w:i w:val="0"/>
                <w:iCs w:val="0"/>
              </w:rPr>
              <w:t>Objectives</w:t>
            </w:r>
          </w:p>
        </w:tc>
        <w:tc>
          <w:tcPr>
            <w:tcW w:w="8109" w:type="dxa"/>
            <w:shd w:val="clear" w:color="auto" w:fill="auto"/>
          </w:tcPr>
          <w:p w14:paraId="322FD97A" w14:textId="499CD0A5" w:rsidR="014C785A" w:rsidRPr="00A06174" w:rsidRDefault="014C785A" w:rsidP="395B61B1">
            <w:pPr>
              <w:pStyle w:val="GuidelineIndent"/>
              <w:ind w:left="0"/>
              <w:rPr>
                <w:i w:val="0"/>
                <w:iCs w:val="0"/>
              </w:rPr>
            </w:pPr>
            <w:r w:rsidRPr="00A06174">
              <w:rPr>
                <w:i w:val="0"/>
                <w:iCs w:val="0"/>
              </w:rPr>
              <w:t xml:space="preserve">Write the </w:t>
            </w:r>
            <w:r w:rsidR="009D1C16" w:rsidRPr="00A06174">
              <w:rPr>
                <w:i w:val="0"/>
                <w:iCs w:val="0"/>
              </w:rPr>
              <w:t>ES</w:t>
            </w:r>
            <w:r w:rsidRPr="00A06174">
              <w:rPr>
                <w:i w:val="0"/>
                <w:iCs w:val="0"/>
              </w:rPr>
              <w:t xml:space="preserve"> normative documents specifying the context of use of the opendthX format</w:t>
            </w:r>
          </w:p>
          <w:p w14:paraId="3AA0EDC1" w14:textId="77777777" w:rsidR="395B61B1" w:rsidRPr="00A06174" w:rsidRDefault="395B61B1" w:rsidP="395B61B1">
            <w:pPr>
              <w:pStyle w:val="GuidelineB0"/>
              <w:rPr>
                <w:i w:val="0"/>
                <w:iCs w:val="0"/>
              </w:rPr>
            </w:pPr>
          </w:p>
        </w:tc>
      </w:tr>
      <w:tr w:rsidR="395B61B1" w14:paraId="209A145A" w14:textId="77777777" w:rsidTr="395B61B1">
        <w:trPr>
          <w:trHeight w:val="1282"/>
        </w:trPr>
        <w:tc>
          <w:tcPr>
            <w:tcW w:w="1389" w:type="dxa"/>
            <w:shd w:val="clear" w:color="auto" w:fill="auto"/>
          </w:tcPr>
          <w:p w14:paraId="227BAA06" w14:textId="77777777" w:rsidR="395B61B1" w:rsidRDefault="395B61B1" w:rsidP="395B61B1">
            <w:pPr>
              <w:pStyle w:val="GuidelineB0"/>
              <w:rPr>
                <w:b/>
                <w:bCs/>
                <w:i w:val="0"/>
                <w:iCs w:val="0"/>
              </w:rPr>
            </w:pPr>
            <w:r w:rsidRPr="395B61B1">
              <w:rPr>
                <w:b/>
                <w:bCs/>
                <w:i w:val="0"/>
                <w:iCs w:val="0"/>
              </w:rPr>
              <w:t>Input</w:t>
            </w:r>
          </w:p>
        </w:tc>
        <w:tc>
          <w:tcPr>
            <w:tcW w:w="8109" w:type="dxa"/>
            <w:shd w:val="clear" w:color="auto" w:fill="auto"/>
          </w:tcPr>
          <w:p w14:paraId="45FC2FCC" w14:textId="06A1D0F4" w:rsidR="395B61B1" w:rsidRPr="00A06174" w:rsidRDefault="395B61B1" w:rsidP="395B61B1">
            <w:pPr>
              <w:pStyle w:val="GuidelineIndent"/>
              <w:ind w:left="0"/>
              <w:rPr>
                <w:i w:val="0"/>
                <w:iCs w:val="0"/>
              </w:rPr>
            </w:pPr>
            <w:r w:rsidRPr="00A06174">
              <w:rPr>
                <w:i w:val="0"/>
                <w:iCs w:val="0"/>
              </w:rPr>
              <w:t xml:space="preserve">Position paper GR OEU 035 v1.1.1 </w:t>
            </w:r>
            <w:r w:rsidR="00D1648D" w:rsidRPr="00A06174">
              <w:rPr>
                <w:i w:val="0"/>
                <w:iCs w:val="0"/>
              </w:rPr>
              <w:t>(2024-02)</w:t>
            </w:r>
            <w:r w:rsidRPr="00A06174">
              <w:rPr>
                <w:i w:val="0"/>
                <w:iCs w:val="0"/>
              </w:rPr>
              <w:t xml:space="preserve"> and normative road map opendthX</w:t>
            </w:r>
          </w:p>
          <w:p w14:paraId="1B555D84" w14:textId="77777777" w:rsidR="395B61B1" w:rsidRPr="00A06174" w:rsidRDefault="395B61B1" w:rsidP="395B61B1">
            <w:pPr>
              <w:pStyle w:val="GuidelineB0"/>
              <w:rPr>
                <w:i w:val="0"/>
                <w:iCs w:val="0"/>
              </w:rPr>
            </w:pPr>
          </w:p>
        </w:tc>
      </w:tr>
      <w:tr w:rsidR="395B61B1" w14:paraId="41E22118" w14:textId="77777777" w:rsidTr="395B61B1">
        <w:trPr>
          <w:trHeight w:val="892"/>
        </w:trPr>
        <w:tc>
          <w:tcPr>
            <w:tcW w:w="1389" w:type="dxa"/>
            <w:shd w:val="clear" w:color="auto" w:fill="auto"/>
          </w:tcPr>
          <w:p w14:paraId="7219620B" w14:textId="77777777" w:rsidR="395B61B1" w:rsidRDefault="395B61B1" w:rsidP="395B61B1">
            <w:pPr>
              <w:pStyle w:val="GuidelineB0"/>
              <w:rPr>
                <w:b/>
                <w:bCs/>
                <w:i w:val="0"/>
                <w:iCs w:val="0"/>
              </w:rPr>
            </w:pPr>
            <w:r w:rsidRPr="395B61B1">
              <w:rPr>
                <w:b/>
                <w:bCs/>
                <w:i w:val="0"/>
                <w:iCs w:val="0"/>
              </w:rPr>
              <w:t>Output</w:t>
            </w:r>
          </w:p>
        </w:tc>
        <w:tc>
          <w:tcPr>
            <w:tcW w:w="8109" w:type="dxa"/>
            <w:shd w:val="clear" w:color="auto" w:fill="auto"/>
          </w:tcPr>
          <w:p w14:paraId="3699B2C4" w14:textId="6FA9BBB2" w:rsidR="663B2B30" w:rsidRPr="00A06174" w:rsidRDefault="009D1C16" w:rsidP="395B61B1">
            <w:pPr>
              <w:rPr>
                <w:lang w:val="fr-FR"/>
              </w:rPr>
            </w:pPr>
            <w:r w:rsidRPr="00A06174">
              <w:rPr>
                <w:rFonts w:eastAsia="Arial" w:cs="Arial"/>
                <w:lang w:val="fr-FR"/>
              </w:rPr>
              <w:t>1</w:t>
            </w:r>
            <w:r w:rsidR="663B2B30" w:rsidRPr="00A06174">
              <w:rPr>
                <w:rFonts w:eastAsia="Arial" w:cs="Arial"/>
                <w:lang w:val="fr-FR"/>
              </w:rPr>
              <w:t xml:space="preserve"> normative document</w:t>
            </w:r>
            <w:r w:rsidRPr="00A06174">
              <w:rPr>
                <w:rFonts w:eastAsia="Arial" w:cs="Arial"/>
                <w:lang w:val="fr-FR"/>
              </w:rPr>
              <w:t xml:space="preserve"> </w:t>
            </w:r>
            <w:r w:rsidR="663B2B30" w:rsidRPr="00A06174">
              <w:rPr>
                <w:rFonts w:eastAsia="Arial" w:cs="Arial"/>
                <w:lang w:val="fr-FR"/>
              </w:rPr>
              <w:t>:</w:t>
            </w:r>
            <w:r w:rsidR="00B9646E" w:rsidRPr="00A06174">
              <w:rPr>
                <w:rFonts w:eastAsia="Arial" w:cs="Arial"/>
                <w:lang w:val="fr-FR"/>
              </w:rPr>
              <w:t xml:space="preserve"> </w:t>
            </w:r>
            <w:r w:rsidR="00B9646E" w:rsidRPr="00A06174">
              <w:rPr>
                <w:b/>
                <w:bCs/>
                <w:lang w:val="fr-FR"/>
              </w:rPr>
              <w:t xml:space="preserve">D1  </w:t>
            </w:r>
            <w:hyperlink r:id="rId15" w:history="1">
              <w:r w:rsidR="00B9646E" w:rsidRPr="00A06174">
                <w:rPr>
                  <w:rStyle w:val="Hyperlink"/>
                  <w:b/>
                  <w:bCs/>
                  <w:lang w:val="fr-FR"/>
                </w:rPr>
                <w:t>DES/ATTM-0020013</w:t>
              </w:r>
              <w:r w:rsidR="00B9646E" w:rsidRPr="00A06174">
                <w:rPr>
                  <w:rStyle w:val="Hyperlink"/>
                  <w:lang w:val="fr-FR"/>
                </w:rPr>
                <w:t> </w:t>
              </w:r>
            </w:hyperlink>
          </w:p>
          <w:p w14:paraId="5999CEAE" w14:textId="37B97E1E" w:rsidR="663B2B30" w:rsidRPr="00A06174" w:rsidRDefault="663B2B30" w:rsidP="395B61B1">
            <w:pPr>
              <w:rPr>
                <w:lang w:val="fr-FR"/>
              </w:rPr>
            </w:pPr>
            <w:r w:rsidRPr="00A06174">
              <w:rPr>
                <w:rFonts w:eastAsia="Arial" w:cs="Arial"/>
                <w:lang w:val="fr-FR"/>
              </w:rPr>
              <w:t xml:space="preserve"> </w:t>
            </w:r>
          </w:p>
          <w:p w14:paraId="4DE26E18" w14:textId="01DE116C" w:rsidR="395B61B1" w:rsidRPr="00E53A9E" w:rsidRDefault="663B2B30" w:rsidP="009D1C16">
            <w:r w:rsidRPr="00A06174">
              <w:rPr>
                <w:rFonts w:eastAsia="Arial" w:cs="Arial"/>
              </w:rPr>
              <w:t xml:space="preserve">An umbrella standard ES META model opendthX entities/data/applications interoperability relationships presenting the application of the 3 aspects of interoperability (organisational, semantic and technical) intended for decision-makers in the construction industry </w:t>
            </w:r>
          </w:p>
        </w:tc>
      </w:tr>
      <w:tr w:rsidR="395B61B1" w14:paraId="000B1337" w14:textId="77777777" w:rsidTr="395B61B1">
        <w:trPr>
          <w:trHeight w:val="882"/>
        </w:trPr>
        <w:tc>
          <w:tcPr>
            <w:tcW w:w="1389" w:type="dxa"/>
            <w:shd w:val="clear" w:color="auto" w:fill="auto"/>
          </w:tcPr>
          <w:p w14:paraId="1FBAF44B" w14:textId="77777777" w:rsidR="395B61B1" w:rsidRDefault="395B61B1" w:rsidP="395B61B1">
            <w:pPr>
              <w:pStyle w:val="GuidelineB0"/>
              <w:rPr>
                <w:b/>
                <w:bCs/>
                <w:i w:val="0"/>
                <w:iCs w:val="0"/>
              </w:rPr>
            </w:pPr>
            <w:r w:rsidRPr="395B61B1">
              <w:rPr>
                <w:b/>
                <w:bCs/>
                <w:i w:val="0"/>
                <w:iCs w:val="0"/>
              </w:rPr>
              <w:t>Interactions</w:t>
            </w:r>
          </w:p>
        </w:tc>
        <w:tc>
          <w:tcPr>
            <w:tcW w:w="8109" w:type="dxa"/>
            <w:shd w:val="clear" w:color="auto" w:fill="auto"/>
          </w:tcPr>
          <w:p w14:paraId="4DAEB378" w14:textId="11B00BB5" w:rsidR="0C9ED997" w:rsidRPr="00E53A9E" w:rsidRDefault="0C9ED997" w:rsidP="395B61B1">
            <w:r w:rsidRPr="00A06174">
              <w:rPr>
                <w:rFonts w:eastAsia="Arial" w:cs="Arial"/>
              </w:rPr>
              <w:t>Production of the project group in interaction with the organisations representing the different components of construction (engineering, project management, companies, manufacturers) cited in 6.4.</w:t>
            </w:r>
          </w:p>
          <w:p w14:paraId="3E6053A3" w14:textId="77777777" w:rsidR="395B61B1" w:rsidRPr="00A06174" w:rsidRDefault="395B61B1" w:rsidP="395B61B1">
            <w:pPr>
              <w:pStyle w:val="GuidelineB0"/>
              <w:rPr>
                <w:i w:val="0"/>
                <w:iCs w:val="0"/>
              </w:rPr>
            </w:pPr>
          </w:p>
        </w:tc>
      </w:tr>
      <w:tr w:rsidR="395B61B1" w14:paraId="0281BFDC" w14:textId="77777777" w:rsidTr="395B61B1">
        <w:trPr>
          <w:trHeight w:val="779"/>
        </w:trPr>
        <w:tc>
          <w:tcPr>
            <w:tcW w:w="1389" w:type="dxa"/>
            <w:shd w:val="clear" w:color="auto" w:fill="auto"/>
          </w:tcPr>
          <w:p w14:paraId="5F5D7990" w14:textId="77777777" w:rsidR="395B61B1" w:rsidRDefault="395B61B1" w:rsidP="395B61B1">
            <w:pPr>
              <w:pStyle w:val="GuidelineB0"/>
              <w:rPr>
                <w:b/>
                <w:bCs/>
                <w:i w:val="0"/>
                <w:iCs w:val="0"/>
              </w:rPr>
            </w:pPr>
            <w:r w:rsidRPr="395B61B1">
              <w:rPr>
                <w:b/>
                <w:bCs/>
                <w:i w:val="0"/>
                <w:iCs w:val="0"/>
              </w:rPr>
              <w:t>Resources required</w:t>
            </w:r>
          </w:p>
        </w:tc>
        <w:tc>
          <w:tcPr>
            <w:tcW w:w="8109" w:type="dxa"/>
            <w:shd w:val="clear" w:color="auto" w:fill="auto"/>
          </w:tcPr>
          <w:p w14:paraId="0D0CC7DE" w14:textId="0EA1B3FE" w:rsidR="0C0AABD0" w:rsidRPr="00A06174" w:rsidRDefault="0C0AABD0" w:rsidP="395B61B1">
            <w:pPr>
              <w:pStyle w:val="GuidelineIndent"/>
              <w:ind w:left="0"/>
              <w:rPr>
                <w:i w:val="0"/>
                <w:iCs w:val="0"/>
              </w:rPr>
            </w:pPr>
            <w:r w:rsidRPr="00A06174">
              <w:rPr>
                <w:i w:val="0"/>
                <w:iCs w:val="0"/>
              </w:rPr>
              <w:t>BIM expertise, architecture and software development, linked data, digital infrastructure, security, knowledge, systemic, construction profession, standardisation</w:t>
            </w:r>
          </w:p>
        </w:tc>
      </w:tr>
    </w:tbl>
    <w:p w14:paraId="4353644E" w14:textId="65032E95" w:rsidR="00C45E35" w:rsidRDefault="00C45E35" w:rsidP="00C45E35"/>
    <w:p w14:paraId="7A8B5EB6" w14:textId="77777777" w:rsidR="009D1C16" w:rsidRDefault="009D1C16" w:rsidP="00C45E35"/>
    <w:p w14:paraId="28E64136" w14:textId="77777777" w:rsidR="009D1C16" w:rsidRDefault="009D1C16" w:rsidP="00C45E35"/>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395B61B1" w14:paraId="018F6E62" w14:textId="77777777" w:rsidTr="395B61B1">
        <w:trPr>
          <w:trHeight w:val="687"/>
        </w:trPr>
        <w:tc>
          <w:tcPr>
            <w:tcW w:w="1389" w:type="dxa"/>
            <w:shd w:val="clear" w:color="auto" w:fill="EDEDED" w:themeFill="accent3" w:themeFillTint="33"/>
          </w:tcPr>
          <w:p w14:paraId="77ABCFC6" w14:textId="62A93FCF" w:rsidR="395B61B1" w:rsidRPr="009D1C16" w:rsidRDefault="395B61B1" w:rsidP="395B61B1">
            <w:pPr>
              <w:pStyle w:val="GuidelineB0"/>
              <w:rPr>
                <w:b/>
                <w:bCs/>
                <w:i w:val="0"/>
                <w:iCs w:val="0"/>
                <w:sz w:val="22"/>
                <w:szCs w:val="22"/>
              </w:rPr>
            </w:pPr>
            <w:r w:rsidRPr="009D1C16">
              <w:rPr>
                <w:b/>
                <w:bCs/>
                <w:i w:val="0"/>
                <w:iCs w:val="0"/>
                <w:sz w:val="22"/>
                <w:szCs w:val="22"/>
              </w:rPr>
              <w:lastRenderedPageBreak/>
              <w:t>Task #</w:t>
            </w:r>
            <w:r w:rsidR="006B1287">
              <w:rPr>
                <w:b/>
                <w:bCs/>
                <w:i w:val="0"/>
                <w:iCs w:val="0"/>
                <w:sz w:val="22"/>
                <w:szCs w:val="22"/>
              </w:rPr>
              <w:t>2</w:t>
            </w:r>
          </w:p>
        </w:tc>
        <w:tc>
          <w:tcPr>
            <w:tcW w:w="8109" w:type="dxa"/>
            <w:shd w:val="clear" w:color="auto" w:fill="EDEDED" w:themeFill="accent3" w:themeFillTint="33"/>
          </w:tcPr>
          <w:p w14:paraId="6D2C99A6" w14:textId="19B8EC15" w:rsidR="71C4D633" w:rsidRDefault="71C4D633" w:rsidP="395B61B1">
            <w:pPr>
              <w:pStyle w:val="GuidelineB0"/>
              <w:rPr>
                <w:b/>
                <w:bCs/>
                <w:sz w:val="22"/>
                <w:szCs w:val="22"/>
              </w:rPr>
            </w:pPr>
            <w:r w:rsidRPr="395B61B1">
              <w:rPr>
                <w:b/>
                <w:bCs/>
                <w:sz w:val="22"/>
                <w:szCs w:val="22"/>
              </w:rPr>
              <w:t>Dissemination of the works</w:t>
            </w:r>
          </w:p>
        </w:tc>
      </w:tr>
      <w:tr w:rsidR="395B61B1" w14:paraId="7DA25307" w14:textId="77777777" w:rsidTr="395B61B1">
        <w:trPr>
          <w:trHeight w:val="687"/>
        </w:trPr>
        <w:tc>
          <w:tcPr>
            <w:tcW w:w="1389" w:type="dxa"/>
            <w:shd w:val="clear" w:color="auto" w:fill="auto"/>
          </w:tcPr>
          <w:p w14:paraId="14F4418F" w14:textId="77777777" w:rsidR="395B61B1" w:rsidRPr="009D1C16" w:rsidRDefault="395B61B1" w:rsidP="395B61B1">
            <w:pPr>
              <w:pStyle w:val="GuidelineB0"/>
              <w:rPr>
                <w:i w:val="0"/>
                <w:iCs w:val="0"/>
              </w:rPr>
            </w:pPr>
            <w:r w:rsidRPr="009D1C16">
              <w:rPr>
                <w:i w:val="0"/>
                <w:iCs w:val="0"/>
              </w:rPr>
              <w:t>Objectives</w:t>
            </w:r>
          </w:p>
        </w:tc>
        <w:tc>
          <w:tcPr>
            <w:tcW w:w="8109" w:type="dxa"/>
            <w:shd w:val="clear" w:color="auto" w:fill="auto"/>
          </w:tcPr>
          <w:p w14:paraId="4BF22FDE" w14:textId="33C6A744" w:rsidR="64288F65" w:rsidRPr="00A06174" w:rsidRDefault="64288F65" w:rsidP="395B61B1">
            <w:pPr>
              <w:pStyle w:val="GuidelineIndent"/>
              <w:ind w:left="0"/>
              <w:rPr>
                <w:i w:val="0"/>
                <w:iCs w:val="0"/>
              </w:rPr>
            </w:pPr>
            <w:r w:rsidRPr="00A06174">
              <w:rPr>
                <w:i w:val="0"/>
                <w:iCs w:val="0"/>
              </w:rPr>
              <w:t>Make the results of the work known to the public and in particular to the users of the construction sector and developers of digital applications and content.</w:t>
            </w:r>
          </w:p>
          <w:p w14:paraId="0816AA16" w14:textId="77777777" w:rsidR="395B61B1" w:rsidRPr="00A06174" w:rsidRDefault="395B61B1" w:rsidP="395B61B1">
            <w:pPr>
              <w:pStyle w:val="GuidelineB0"/>
              <w:rPr>
                <w:i w:val="0"/>
                <w:iCs w:val="0"/>
              </w:rPr>
            </w:pPr>
          </w:p>
        </w:tc>
      </w:tr>
      <w:tr w:rsidR="395B61B1" w14:paraId="258BCAD0" w14:textId="77777777" w:rsidTr="395B61B1">
        <w:trPr>
          <w:trHeight w:val="1282"/>
        </w:trPr>
        <w:tc>
          <w:tcPr>
            <w:tcW w:w="1389" w:type="dxa"/>
            <w:shd w:val="clear" w:color="auto" w:fill="auto"/>
          </w:tcPr>
          <w:p w14:paraId="17BB444B" w14:textId="77777777" w:rsidR="395B61B1" w:rsidRPr="009D1C16" w:rsidRDefault="395B61B1" w:rsidP="395B61B1">
            <w:pPr>
              <w:pStyle w:val="GuidelineB0"/>
              <w:rPr>
                <w:i w:val="0"/>
                <w:iCs w:val="0"/>
              </w:rPr>
            </w:pPr>
            <w:r w:rsidRPr="009D1C16">
              <w:rPr>
                <w:i w:val="0"/>
                <w:iCs w:val="0"/>
              </w:rPr>
              <w:t>Input</w:t>
            </w:r>
          </w:p>
        </w:tc>
        <w:tc>
          <w:tcPr>
            <w:tcW w:w="8109" w:type="dxa"/>
            <w:shd w:val="clear" w:color="auto" w:fill="auto"/>
          </w:tcPr>
          <w:p w14:paraId="3D775AE8" w14:textId="674038CE" w:rsidR="2010C114" w:rsidRPr="00A06174" w:rsidRDefault="2010C114" w:rsidP="395B61B1">
            <w:pPr>
              <w:pStyle w:val="GuidelineIndent"/>
              <w:ind w:left="0"/>
              <w:rPr>
                <w:i w:val="0"/>
                <w:iCs w:val="0"/>
              </w:rPr>
            </w:pPr>
            <w:r w:rsidRPr="00A06174">
              <w:rPr>
                <w:i w:val="0"/>
                <w:iCs w:val="0"/>
              </w:rPr>
              <w:t>Normative documents produced: ES META opendthX and TS open API opendthX v2 JSON</w:t>
            </w:r>
            <w:r w:rsidR="007F1E76" w:rsidRPr="00A06174">
              <w:rPr>
                <w:i w:val="0"/>
                <w:iCs w:val="0"/>
              </w:rPr>
              <w:t xml:space="preserve"> : </w:t>
            </w:r>
            <w:r w:rsidR="007F1E76" w:rsidRPr="00A06174">
              <w:rPr>
                <w:b/>
                <w:bCs/>
                <w:i w:val="0"/>
                <w:iCs w:val="0"/>
              </w:rPr>
              <w:t xml:space="preserve">D1  </w:t>
            </w:r>
            <w:hyperlink r:id="rId16" w:history="1">
              <w:r w:rsidR="007F1E76" w:rsidRPr="00A06174">
                <w:rPr>
                  <w:rStyle w:val="Hyperlink"/>
                  <w:b/>
                  <w:bCs/>
                  <w:i w:val="0"/>
                  <w:iCs w:val="0"/>
                </w:rPr>
                <w:t>DES/ATTM-0020013</w:t>
              </w:r>
              <w:r w:rsidR="007F1E76" w:rsidRPr="00A06174">
                <w:rPr>
                  <w:rStyle w:val="Hyperlink"/>
                  <w:i w:val="0"/>
                  <w:iCs w:val="0"/>
                </w:rPr>
                <w:t> </w:t>
              </w:r>
            </w:hyperlink>
          </w:p>
          <w:p w14:paraId="1118EB80" w14:textId="77777777" w:rsidR="395B61B1" w:rsidRPr="00A06174" w:rsidRDefault="395B61B1" w:rsidP="395B61B1">
            <w:pPr>
              <w:pStyle w:val="GuidelineB0"/>
              <w:rPr>
                <w:i w:val="0"/>
                <w:iCs w:val="0"/>
              </w:rPr>
            </w:pPr>
          </w:p>
        </w:tc>
      </w:tr>
      <w:tr w:rsidR="395B61B1" w14:paraId="6338EFB8" w14:textId="77777777" w:rsidTr="395B61B1">
        <w:trPr>
          <w:trHeight w:val="892"/>
        </w:trPr>
        <w:tc>
          <w:tcPr>
            <w:tcW w:w="1389" w:type="dxa"/>
            <w:shd w:val="clear" w:color="auto" w:fill="auto"/>
          </w:tcPr>
          <w:p w14:paraId="15B84E65" w14:textId="77777777" w:rsidR="395B61B1" w:rsidRPr="009D1C16" w:rsidRDefault="395B61B1" w:rsidP="395B61B1">
            <w:pPr>
              <w:pStyle w:val="GuidelineB0"/>
              <w:rPr>
                <w:i w:val="0"/>
                <w:iCs w:val="0"/>
              </w:rPr>
            </w:pPr>
            <w:r w:rsidRPr="009D1C16">
              <w:rPr>
                <w:i w:val="0"/>
                <w:iCs w:val="0"/>
              </w:rPr>
              <w:t>Output</w:t>
            </w:r>
          </w:p>
        </w:tc>
        <w:tc>
          <w:tcPr>
            <w:tcW w:w="8109" w:type="dxa"/>
            <w:shd w:val="clear" w:color="auto" w:fill="auto"/>
          </w:tcPr>
          <w:p w14:paraId="4CF3D9CE" w14:textId="7A1005BF" w:rsidR="7D63F0B0" w:rsidRPr="00E53A9E" w:rsidRDefault="7D63F0B0" w:rsidP="00554A67">
            <w:pPr>
              <w:jc w:val="left"/>
            </w:pPr>
            <w:r w:rsidRPr="00A06174">
              <w:rPr>
                <w:rFonts w:eastAsia="Arial" w:cs="Arial"/>
              </w:rPr>
              <w:t>Steering group presentation.</w:t>
            </w:r>
            <w:r w:rsidRPr="00E53A9E">
              <w:br/>
            </w:r>
            <w:r w:rsidRPr="00A06174">
              <w:rPr>
                <w:rFonts w:eastAsia="Arial" w:cs="Arial"/>
              </w:rPr>
              <w:t>Press release</w:t>
            </w:r>
            <w:r w:rsidRPr="00E53A9E">
              <w:br/>
            </w:r>
            <w:r w:rsidRPr="00A06174">
              <w:rPr>
                <w:rFonts w:eastAsia="Arial" w:cs="Arial"/>
              </w:rPr>
              <w:t>1 Cinov Digital webinar, 1 full conference with the contribution of the professional or associative organisations involved cited in 6.4.</w:t>
            </w:r>
          </w:p>
          <w:p w14:paraId="073172B9" w14:textId="77777777" w:rsidR="395B61B1" w:rsidRPr="00A06174" w:rsidRDefault="395B61B1" w:rsidP="00554A67">
            <w:pPr>
              <w:pStyle w:val="GuidelineB0"/>
              <w:jc w:val="left"/>
              <w:rPr>
                <w:i w:val="0"/>
                <w:iCs w:val="0"/>
              </w:rPr>
            </w:pPr>
          </w:p>
        </w:tc>
      </w:tr>
      <w:tr w:rsidR="395B61B1" w14:paraId="558B6F81" w14:textId="77777777" w:rsidTr="395B61B1">
        <w:trPr>
          <w:trHeight w:val="882"/>
        </w:trPr>
        <w:tc>
          <w:tcPr>
            <w:tcW w:w="1389" w:type="dxa"/>
            <w:shd w:val="clear" w:color="auto" w:fill="auto"/>
          </w:tcPr>
          <w:p w14:paraId="61310AF2" w14:textId="77777777" w:rsidR="395B61B1" w:rsidRPr="009D1C16" w:rsidRDefault="395B61B1" w:rsidP="395B61B1">
            <w:pPr>
              <w:pStyle w:val="GuidelineB0"/>
              <w:rPr>
                <w:i w:val="0"/>
                <w:iCs w:val="0"/>
              </w:rPr>
            </w:pPr>
            <w:r w:rsidRPr="009D1C16">
              <w:rPr>
                <w:i w:val="0"/>
                <w:iCs w:val="0"/>
              </w:rPr>
              <w:t>Interactions</w:t>
            </w:r>
          </w:p>
        </w:tc>
        <w:tc>
          <w:tcPr>
            <w:tcW w:w="8109" w:type="dxa"/>
            <w:shd w:val="clear" w:color="auto" w:fill="auto"/>
          </w:tcPr>
          <w:p w14:paraId="7D3FD79D" w14:textId="5A36A442" w:rsidR="3573F3E2" w:rsidRPr="00E53A9E" w:rsidRDefault="3573F3E2" w:rsidP="395B61B1">
            <w:r w:rsidRPr="00A06174">
              <w:rPr>
                <w:rFonts w:eastAsia="Arial" w:cs="Arial"/>
              </w:rPr>
              <w:t>TC ATTM</w:t>
            </w:r>
            <w:r w:rsidR="001621D8" w:rsidRPr="00A06174">
              <w:rPr>
                <w:rFonts w:eastAsia="Arial" w:cs="Arial"/>
              </w:rPr>
              <w:t xml:space="preserve">, </w:t>
            </w:r>
            <w:r w:rsidRPr="00A06174">
              <w:rPr>
                <w:rFonts w:eastAsia="Arial" w:cs="Arial"/>
              </w:rPr>
              <w:t>TC S</w:t>
            </w:r>
            <w:r w:rsidR="001621D8" w:rsidRPr="00A06174">
              <w:rPr>
                <w:rFonts w:eastAsia="Arial" w:cs="Arial"/>
              </w:rPr>
              <w:t>mart</w:t>
            </w:r>
            <w:r w:rsidRPr="00A06174">
              <w:rPr>
                <w:rFonts w:eastAsia="Arial" w:cs="Arial"/>
              </w:rPr>
              <w:t>M2M</w:t>
            </w:r>
            <w:r w:rsidR="001621D8" w:rsidRPr="00A06174">
              <w:rPr>
                <w:rFonts w:eastAsia="Arial" w:cs="Arial"/>
              </w:rPr>
              <w:t>, EPP oneM2M</w:t>
            </w:r>
            <w:r w:rsidR="009E5B53" w:rsidRPr="00A06174">
              <w:rPr>
                <w:rFonts w:eastAsia="Arial" w:cs="Arial"/>
              </w:rPr>
              <w:t>,</w:t>
            </w:r>
            <w:r w:rsidR="001621D8" w:rsidRPr="00A06174">
              <w:rPr>
                <w:rFonts w:eastAsia="Arial" w:cs="Arial"/>
              </w:rPr>
              <w:t xml:space="preserve"> ETSI Board</w:t>
            </w:r>
            <w:r w:rsidR="009E5B53" w:rsidRPr="00A06174">
              <w:rPr>
                <w:rFonts w:eastAsia="Arial" w:cs="Arial"/>
              </w:rPr>
              <w:t>.</w:t>
            </w:r>
            <w:r w:rsidRPr="00A06174">
              <w:rPr>
                <w:rFonts w:eastAsia="Arial" w:cs="Arial"/>
              </w:rPr>
              <w:t xml:space="preserve"> ETSI for information</w:t>
            </w:r>
          </w:p>
          <w:p w14:paraId="3F5E670D" w14:textId="77777777" w:rsidR="395B61B1" w:rsidRPr="00A06174" w:rsidRDefault="395B61B1" w:rsidP="395B61B1">
            <w:pPr>
              <w:pStyle w:val="GuidelineB0"/>
              <w:rPr>
                <w:i w:val="0"/>
                <w:iCs w:val="0"/>
              </w:rPr>
            </w:pPr>
          </w:p>
        </w:tc>
      </w:tr>
      <w:tr w:rsidR="395B61B1" w14:paraId="205EA6A8" w14:textId="77777777" w:rsidTr="395B61B1">
        <w:trPr>
          <w:trHeight w:val="779"/>
        </w:trPr>
        <w:tc>
          <w:tcPr>
            <w:tcW w:w="1389" w:type="dxa"/>
            <w:shd w:val="clear" w:color="auto" w:fill="auto"/>
          </w:tcPr>
          <w:p w14:paraId="6CCB0B7A" w14:textId="77777777" w:rsidR="395B61B1" w:rsidRPr="009D1C16" w:rsidRDefault="395B61B1" w:rsidP="395B61B1">
            <w:pPr>
              <w:pStyle w:val="GuidelineB0"/>
              <w:rPr>
                <w:i w:val="0"/>
                <w:iCs w:val="0"/>
              </w:rPr>
            </w:pPr>
            <w:r w:rsidRPr="009D1C16">
              <w:rPr>
                <w:i w:val="0"/>
                <w:iCs w:val="0"/>
              </w:rPr>
              <w:t>Resources required</w:t>
            </w:r>
          </w:p>
        </w:tc>
        <w:tc>
          <w:tcPr>
            <w:tcW w:w="8109" w:type="dxa"/>
            <w:shd w:val="clear" w:color="auto" w:fill="auto"/>
          </w:tcPr>
          <w:p w14:paraId="07E17427" w14:textId="329DB056" w:rsidR="712D26E8" w:rsidRPr="00A06174" w:rsidRDefault="712D26E8" w:rsidP="395B61B1">
            <w:pPr>
              <w:pStyle w:val="GuidelineIndent"/>
              <w:ind w:left="0"/>
              <w:rPr>
                <w:i w:val="0"/>
                <w:iCs w:val="0"/>
              </w:rPr>
            </w:pPr>
            <w:r w:rsidRPr="00A06174">
              <w:rPr>
                <w:i w:val="0"/>
                <w:iCs w:val="0"/>
              </w:rPr>
              <w:t>Event organisation, communication.</w:t>
            </w:r>
          </w:p>
        </w:tc>
      </w:tr>
    </w:tbl>
    <w:p w14:paraId="2BFD0447" w14:textId="00FD28A2" w:rsidR="00C45E35" w:rsidRDefault="00C45E35" w:rsidP="395B61B1"/>
    <w:p w14:paraId="6586AFA5" w14:textId="77777777" w:rsidR="0094632F" w:rsidRDefault="0094632F" w:rsidP="008878FC">
      <w:pPr>
        <w:pStyle w:val="Guideline"/>
      </w:pPr>
    </w:p>
    <w:p w14:paraId="122DCEF3" w14:textId="77777777" w:rsidR="00DE70C3" w:rsidRDefault="00DE70C3" w:rsidP="00BC7275"/>
    <w:p w14:paraId="14DE10E5" w14:textId="4BD96B8F" w:rsidR="00B446F0" w:rsidRDefault="00DE70C3" w:rsidP="001E70D8">
      <w:pPr>
        <w:pStyle w:val="Heading2"/>
      </w:pPr>
      <w:r>
        <w:t>Milestones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6A58EA" w:rsidRPr="006A58EA" w14:paraId="5386C998" w14:textId="77777777" w:rsidTr="395B61B1">
        <w:tc>
          <w:tcPr>
            <w:tcW w:w="1555" w:type="dxa"/>
            <w:shd w:val="clear" w:color="auto" w:fill="auto"/>
          </w:tcPr>
          <w:p w14:paraId="263AEBD2" w14:textId="499256A9" w:rsidR="0094632F" w:rsidRPr="006A58EA" w:rsidRDefault="0094632F" w:rsidP="006A58EA">
            <w:pPr>
              <w:pStyle w:val="GuidelineB0"/>
              <w:jc w:val="center"/>
              <w:rPr>
                <w:b/>
                <w:i w:val="0"/>
              </w:rPr>
            </w:pPr>
            <w:r w:rsidRPr="006A58EA">
              <w:rPr>
                <w:b/>
                <w:i w:val="0"/>
              </w:rPr>
              <w:t>Milestone</w:t>
            </w:r>
          </w:p>
        </w:tc>
        <w:tc>
          <w:tcPr>
            <w:tcW w:w="5953" w:type="dxa"/>
            <w:shd w:val="clear" w:color="auto" w:fill="auto"/>
          </w:tcPr>
          <w:p w14:paraId="3D75ADD5" w14:textId="77777777" w:rsidR="0094632F" w:rsidRPr="006A58EA" w:rsidRDefault="0094632F" w:rsidP="006A58EA">
            <w:pPr>
              <w:pStyle w:val="GuidelineB0"/>
              <w:jc w:val="center"/>
              <w:rPr>
                <w:b/>
                <w:i w:val="0"/>
              </w:rPr>
            </w:pPr>
            <w:r w:rsidRPr="006A58EA">
              <w:rPr>
                <w:b/>
                <w:i w:val="0"/>
              </w:rPr>
              <w:t>Description</w:t>
            </w:r>
          </w:p>
        </w:tc>
        <w:tc>
          <w:tcPr>
            <w:tcW w:w="1553" w:type="dxa"/>
            <w:shd w:val="clear" w:color="auto" w:fill="auto"/>
          </w:tcPr>
          <w:p w14:paraId="669A9659" w14:textId="77777777" w:rsidR="0094632F" w:rsidRPr="006A58EA" w:rsidRDefault="0094632F" w:rsidP="006A58EA">
            <w:pPr>
              <w:pStyle w:val="GuidelineB0"/>
              <w:jc w:val="center"/>
              <w:rPr>
                <w:b/>
                <w:i w:val="0"/>
              </w:rPr>
            </w:pPr>
            <w:r w:rsidRPr="006A58EA">
              <w:rPr>
                <w:b/>
                <w:i w:val="0"/>
              </w:rPr>
              <w:t>Cut-Off Date</w:t>
            </w:r>
          </w:p>
        </w:tc>
      </w:tr>
      <w:tr w:rsidR="003F0E01" w:rsidRPr="006A58EA" w14:paraId="4FCD8B6A" w14:textId="77777777" w:rsidTr="395B61B1">
        <w:tc>
          <w:tcPr>
            <w:tcW w:w="1555" w:type="dxa"/>
            <w:shd w:val="clear" w:color="auto" w:fill="auto"/>
          </w:tcPr>
          <w:p w14:paraId="7CCA38F0" w14:textId="0E137281" w:rsidR="003F0E01" w:rsidRPr="006A58EA" w:rsidRDefault="003F0E01" w:rsidP="006A58EA">
            <w:pPr>
              <w:pStyle w:val="GuidelineB0"/>
              <w:jc w:val="center"/>
              <w:rPr>
                <w:b/>
                <w:i w:val="0"/>
              </w:rPr>
            </w:pPr>
            <w:r>
              <w:rPr>
                <w:b/>
                <w:i w:val="0"/>
              </w:rPr>
              <w:t>A</w:t>
            </w:r>
          </w:p>
        </w:tc>
        <w:tc>
          <w:tcPr>
            <w:tcW w:w="5953" w:type="dxa"/>
            <w:shd w:val="clear" w:color="auto" w:fill="auto"/>
          </w:tcPr>
          <w:p w14:paraId="74F74D5D" w14:textId="6A334603" w:rsidR="003F0E01" w:rsidRPr="00A06174" w:rsidRDefault="323A9B2C" w:rsidP="00471C0C">
            <w:pPr>
              <w:pStyle w:val="GuidelineB0"/>
              <w:jc w:val="left"/>
              <w:rPr>
                <w:i w:val="0"/>
                <w:iCs w:val="0"/>
              </w:rPr>
            </w:pPr>
            <w:r w:rsidRPr="00A06174">
              <w:rPr>
                <w:i w:val="0"/>
                <w:iCs w:val="0"/>
              </w:rPr>
              <w:t xml:space="preserve">ES META model opendthX </w:t>
            </w:r>
          </w:p>
        </w:tc>
        <w:tc>
          <w:tcPr>
            <w:tcW w:w="1553" w:type="dxa"/>
            <w:vMerge w:val="restart"/>
            <w:shd w:val="clear" w:color="auto" w:fill="auto"/>
            <w:vAlign w:val="center"/>
          </w:tcPr>
          <w:p w14:paraId="4E5FE47E" w14:textId="1F6C7BBF" w:rsidR="003F0E01" w:rsidRPr="006A58EA" w:rsidRDefault="323A9B2C" w:rsidP="395B61B1">
            <w:pPr>
              <w:pStyle w:val="GuidelineB0"/>
              <w:jc w:val="center"/>
            </w:pPr>
            <w:r w:rsidRPr="395B61B1">
              <w:rPr>
                <w:rFonts w:eastAsia="Arial" w:cs="Arial"/>
              </w:rPr>
              <w:t>2024-10-15</w:t>
            </w:r>
          </w:p>
        </w:tc>
      </w:tr>
      <w:tr w:rsidR="003F0E01" w14:paraId="76D2FD8A" w14:textId="77777777" w:rsidTr="395B61B1">
        <w:tc>
          <w:tcPr>
            <w:tcW w:w="1555" w:type="dxa"/>
            <w:shd w:val="clear" w:color="auto" w:fill="auto"/>
          </w:tcPr>
          <w:p w14:paraId="74F0B052" w14:textId="0918F408" w:rsidR="003F0E01" w:rsidRDefault="323A9B2C" w:rsidP="0094632F">
            <w:pPr>
              <w:pStyle w:val="GuidelineB0"/>
            </w:pPr>
            <w:r>
              <w:t>TC ATTM</w:t>
            </w:r>
            <w:r w:rsidR="1FB4B840">
              <w:t xml:space="preserve"> Deliverable</w:t>
            </w:r>
          </w:p>
        </w:tc>
        <w:tc>
          <w:tcPr>
            <w:tcW w:w="5953" w:type="dxa"/>
            <w:shd w:val="clear" w:color="auto" w:fill="auto"/>
          </w:tcPr>
          <w:p w14:paraId="50A92D67" w14:textId="5C923B5B" w:rsidR="003F0E01" w:rsidRPr="00A06174" w:rsidRDefault="00F025DD" w:rsidP="0094632F">
            <w:pPr>
              <w:pStyle w:val="GuidelineB0"/>
              <w:rPr>
                <w:i w:val="0"/>
                <w:iCs w:val="0"/>
              </w:rPr>
            </w:pPr>
            <w:r w:rsidRPr="00A06174">
              <w:rPr>
                <w:i w:val="0"/>
                <w:iCs w:val="0"/>
              </w:rPr>
              <w:t xml:space="preserve">D1 </w:t>
            </w:r>
            <w:r w:rsidR="1FB4B840" w:rsidRPr="00A06174">
              <w:rPr>
                <w:i w:val="0"/>
                <w:iCs w:val="0"/>
              </w:rPr>
              <w:t xml:space="preserve">Early Draft approved by </w:t>
            </w:r>
            <w:r w:rsidR="3DC7EEFC" w:rsidRPr="00A06174">
              <w:rPr>
                <w:i w:val="0"/>
                <w:iCs w:val="0"/>
              </w:rPr>
              <w:t>TC ATTM</w:t>
            </w:r>
          </w:p>
        </w:tc>
        <w:tc>
          <w:tcPr>
            <w:tcW w:w="1553" w:type="dxa"/>
            <w:vMerge/>
            <w:vAlign w:val="center"/>
          </w:tcPr>
          <w:p w14:paraId="053FACC0" w14:textId="479F75CD" w:rsidR="003F0E01" w:rsidRDefault="003F0E01" w:rsidP="006A58EA">
            <w:pPr>
              <w:pStyle w:val="GuidelineB0"/>
              <w:jc w:val="center"/>
            </w:pPr>
          </w:p>
        </w:tc>
      </w:tr>
      <w:tr w:rsidR="003F0E01" w14:paraId="057CA4E7" w14:textId="77777777" w:rsidTr="395B61B1">
        <w:tc>
          <w:tcPr>
            <w:tcW w:w="1555" w:type="dxa"/>
            <w:shd w:val="clear" w:color="auto" w:fill="auto"/>
          </w:tcPr>
          <w:p w14:paraId="17559564" w14:textId="77777777" w:rsidR="003F0E01" w:rsidRDefault="003F0E01" w:rsidP="0094632F">
            <w:pPr>
              <w:pStyle w:val="GuidelineB0"/>
            </w:pPr>
            <w:r>
              <w:t>ETSI Deliverable</w:t>
            </w:r>
          </w:p>
        </w:tc>
        <w:tc>
          <w:tcPr>
            <w:tcW w:w="5953" w:type="dxa"/>
            <w:shd w:val="clear" w:color="auto" w:fill="auto"/>
          </w:tcPr>
          <w:p w14:paraId="4950D35A" w14:textId="766ADEE6" w:rsidR="003F0E01" w:rsidRPr="00A06174" w:rsidRDefault="1FB4B840" w:rsidP="0094632F">
            <w:pPr>
              <w:pStyle w:val="GuidelineB0"/>
              <w:rPr>
                <w:i w:val="0"/>
                <w:iCs w:val="0"/>
              </w:rPr>
            </w:pPr>
            <w:r w:rsidRPr="00A06174">
              <w:rPr>
                <w:i w:val="0"/>
                <w:iCs w:val="0"/>
              </w:rPr>
              <w:t>Progress</w:t>
            </w:r>
            <w:r w:rsidR="48442CF8" w:rsidRPr="00A06174">
              <w:rPr>
                <w:i w:val="0"/>
                <w:iCs w:val="0"/>
              </w:rPr>
              <w:t xml:space="preserve"> </w:t>
            </w:r>
            <w:r w:rsidRPr="00A06174">
              <w:rPr>
                <w:i w:val="0"/>
                <w:iCs w:val="0"/>
              </w:rPr>
              <w:t>Report</w:t>
            </w:r>
            <w:r w:rsidR="007A0DED">
              <w:rPr>
                <w:i w:val="0"/>
                <w:iCs w:val="0"/>
              </w:rPr>
              <w:t>#1</w:t>
            </w:r>
            <w:r w:rsidRPr="00A06174">
              <w:rPr>
                <w:i w:val="0"/>
                <w:iCs w:val="0"/>
              </w:rPr>
              <w:t xml:space="preserve"> approved by </w:t>
            </w:r>
            <w:r w:rsidR="006E3878" w:rsidRPr="00A06174">
              <w:rPr>
                <w:i w:val="0"/>
                <w:iCs w:val="0"/>
              </w:rPr>
              <w:t>TC ATTM</w:t>
            </w:r>
          </w:p>
        </w:tc>
        <w:tc>
          <w:tcPr>
            <w:tcW w:w="1553" w:type="dxa"/>
            <w:vMerge/>
          </w:tcPr>
          <w:p w14:paraId="3CC8FC1C" w14:textId="77777777" w:rsidR="003F0E01" w:rsidRDefault="003F0E01" w:rsidP="0094632F">
            <w:pPr>
              <w:pStyle w:val="GuidelineB0"/>
            </w:pPr>
          </w:p>
        </w:tc>
      </w:tr>
    </w:tbl>
    <w:p w14:paraId="789976D1" w14:textId="77777777" w:rsidR="00554A67" w:rsidRDefault="00554A67" w:rsidP="008878FC">
      <w:pPr>
        <w:pStyle w:val="Guid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554A67" w14:paraId="57821DA4" w14:textId="77777777" w:rsidTr="00B6691F">
        <w:trPr>
          <w:trHeight w:val="300"/>
        </w:trPr>
        <w:tc>
          <w:tcPr>
            <w:tcW w:w="1555" w:type="dxa"/>
            <w:shd w:val="clear" w:color="auto" w:fill="auto"/>
          </w:tcPr>
          <w:p w14:paraId="55D7C49C" w14:textId="623D1715" w:rsidR="00554A67" w:rsidRDefault="00554A67" w:rsidP="00554A67">
            <w:pPr>
              <w:pStyle w:val="GuidelineB0"/>
              <w:jc w:val="center"/>
              <w:rPr>
                <w:b/>
                <w:bCs/>
                <w:i w:val="0"/>
                <w:iCs w:val="0"/>
              </w:rPr>
            </w:pPr>
            <w:r w:rsidRPr="395B61B1">
              <w:rPr>
                <w:b/>
                <w:bCs/>
                <w:i w:val="0"/>
                <w:iCs w:val="0"/>
              </w:rPr>
              <w:t>Milestone</w:t>
            </w:r>
          </w:p>
        </w:tc>
        <w:tc>
          <w:tcPr>
            <w:tcW w:w="5953" w:type="dxa"/>
            <w:shd w:val="clear" w:color="auto" w:fill="auto"/>
          </w:tcPr>
          <w:p w14:paraId="519E78DA" w14:textId="3544790F" w:rsidR="00554A67" w:rsidRDefault="00554A67" w:rsidP="00554A67">
            <w:pPr>
              <w:pStyle w:val="GuidelineB0"/>
              <w:jc w:val="center"/>
              <w:rPr>
                <w:b/>
                <w:bCs/>
                <w:i w:val="0"/>
                <w:iCs w:val="0"/>
              </w:rPr>
            </w:pPr>
            <w:r w:rsidRPr="395B61B1">
              <w:rPr>
                <w:b/>
                <w:bCs/>
                <w:i w:val="0"/>
                <w:iCs w:val="0"/>
              </w:rPr>
              <w:t>Description</w:t>
            </w:r>
          </w:p>
        </w:tc>
        <w:tc>
          <w:tcPr>
            <w:tcW w:w="1553" w:type="dxa"/>
            <w:shd w:val="clear" w:color="auto" w:fill="auto"/>
          </w:tcPr>
          <w:p w14:paraId="478F176A" w14:textId="77777777" w:rsidR="00554A67" w:rsidRDefault="00554A67" w:rsidP="00554A67">
            <w:pPr>
              <w:pStyle w:val="GuidelineB0"/>
              <w:jc w:val="center"/>
              <w:rPr>
                <w:b/>
                <w:bCs/>
                <w:i w:val="0"/>
                <w:iCs w:val="0"/>
              </w:rPr>
            </w:pPr>
            <w:r w:rsidRPr="395B61B1">
              <w:rPr>
                <w:b/>
                <w:bCs/>
                <w:i w:val="0"/>
                <w:iCs w:val="0"/>
              </w:rPr>
              <w:t>Cut-Off Date</w:t>
            </w:r>
          </w:p>
        </w:tc>
      </w:tr>
      <w:tr w:rsidR="00554A67" w14:paraId="0554D85C" w14:textId="77777777" w:rsidTr="00B6691F">
        <w:trPr>
          <w:trHeight w:val="300"/>
        </w:trPr>
        <w:tc>
          <w:tcPr>
            <w:tcW w:w="1555" w:type="dxa"/>
            <w:shd w:val="clear" w:color="auto" w:fill="auto"/>
          </w:tcPr>
          <w:p w14:paraId="35B7F824" w14:textId="536AC9AD" w:rsidR="00554A67" w:rsidRDefault="00554A67" w:rsidP="00554A67">
            <w:pPr>
              <w:pStyle w:val="GuidelineB0"/>
              <w:jc w:val="center"/>
              <w:rPr>
                <w:b/>
                <w:bCs/>
                <w:i w:val="0"/>
                <w:iCs w:val="0"/>
              </w:rPr>
            </w:pPr>
            <w:r w:rsidRPr="395B61B1">
              <w:rPr>
                <w:b/>
                <w:bCs/>
                <w:i w:val="0"/>
                <w:iCs w:val="0"/>
              </w:rPr>
              <w:t>B</w:t>
            </w:r>
          </w:p>
        </w:tc>
        <w:tc>
          <w:tcPr>
            <w:tcW w:w="5953" w:type="dxa"/>
            <w:shd w:val="clear" w:color="auto" w:fill="auto"/>
          </w:tcPr>
          <w:p w14:paraId="6DB75591" w14:textId="4C11C92A" w:rsidR="00554A67" w:rsidRPr="00A06174" w:rsidRDefault="00554A67" w:rsidP="00554A67">
            <w:pPr>
              <w:pStyle w:val="GuidelineB0"/>
              <w:jc w:val="left"/>
              <w:rPr>
                <w:i w:val="0"/>
                <w:iCs w:val="0"/>
              </w:rPr>
            </w:pPr>
            <w:r w:rsidRPr="00A06174">
              <w:rPr>
                <w:i w:val="0"/>
                <w:iCs w:val="0"/>
              </w:rPr>
              <w:t xml:space="preserve">ES META model opendthX </w:t>
            </w:r>
          </w:p>
        </w:tc>
        <w:tc>
          <w:tcPr>
            <w:tcW w:w="1553" w:type="dxa"/>
            <w:vMerge w:val="restart"/>
            <w:shd w:val="clear" w:color="auto" w:fill="auto"/>
            <w:vAlign w:val="center"/>
          </w:tcPr>
          <w:p w14:paraId="2D5A895F" w14:textId="1D17752C" w:rsidR="00554A67" w:rsidRDefault="00554A67" w:rsidP="00554A67">
            <w:pPr>
              <w:pStyle w:val="GuidelineB0"/>
              <w:jc w:val="center"/>
            </w:pPr>
            <w:r w:rsidRPr="395B61B1">
              <w:rPr>
                <w:rFonts w:eastAsia="Arial" w:cs="Arial"/>
              </w:rPr>
              <w:t>2025-0</w:t>
            </w:r>
            <w:r w:rsidR="00575F10">
              <w:rPr>
                <w:rFonts w:eastAsia="Arial" w:cs="Arial"/>
              </w:rPr>
              <w:t>2</w:t>
            </w:r>
            <w:r w:rsidRPr="395B61B1">
              <w:rPr>
                <w:rFonts w:eastAsia="Arial" w:cs="Arial"/>
              </w:rPr>
              <w:t>-</w:t>
            </w:r>
            <w:r w:rsidR="00575F10">
              <w:rPr>
                <w:rFonts w:eastAsia="Arial" w:cs="Arial"/>
              </w:rPr>
              <w:t>28</w:t>
            </w:r>
          </w:p>
        </w:tc>
      </w:tr>
      <w:tr w:rsidR="00554A67" w14:paraId="1DFAF26B" w14:textId="77777777" w:rsidTr="00B6691F">
        <w:trPr>
          <w:trHeight w:val="300"/>
        </w:trPr>
        <w:tc>
          <w:tcPr>
            <w:tcW w:w="1555" w:type="dxa"/>
            <w:shd w:val="clear" w:color="auto" w:fill="auto"/>
          </w:tcPr>
          <w:p w14:paraId="22FCE28B" w14:textId="5BDA0D8F" w:rsidR="00554A67" w:rsidRDefault="00554A67" w:rsidP="00554A67">
            <w:pPr>
              <w:pStyle w:val="GuidelineB0"/>
            </w:pPr>
            <w:r>
              <w:t>TC ATTM Deliverable</w:t>
            </w:r>
          </w:p>
        </w:tc>
        <w:tc>
          <w:tcPr>
            <w:tcW w:w="5953" w:type="dxa"/>
            <w:shd w:val="clear" w:color="auto" w:fill="auto"/>
          </w:tcPr>
          <w:p w14:paraId="5A8BACE9" w14:textId="34CF0E87" w:rsidR="00554A67" w:rsidRPr="00A06174" w:rsidRDefault="0051081E" w:rsidP="00554A67">
            <w:pPr>
              <w:pStyle w:val="GuidelineB0"/>
              <w:rPr>
                <w:i w:val="0"/>
                <w:iCs w:val="0"/>
              </w:rPr>
            </w:pPr>
            <w:r w:rsidRPr="00A06174">
              <w:rPr>
                <w:i w:val="0"/>
                <w:iCs w:val="0"/>
              </w:rPr>
              <w:t xml:space="preserve">D1 </w:t>
            </w:r>
            <w:r w:rsidR="00554A67" w:rsidRPr="00A06174">
              <w:rPr>
                <w:i w:val="0"/>
                <w:iCs w:val="0"/>
              </w:rPr>
              <w:t>Stable Draft approved by TC ATTM</w:t>
            </w:r>
          </w:p>
        </w:tc>
        <w:tc>
          <w:tcPr>
            <w:tcW w:w="1553" w:type="dxa"/>
            <w:vMerge/>
          </w:tcPr>
          <w:p w14:paraId="3B754C3F" w14:textId="77777777" w:rsidR="00554A67" w:rsidRDefault="00554A67" w:rsidP="00554A67"/>
        </w:tc>
      </w:tr>
      <w:tr w:rsidR="00554A67" w14:paraId="3B42C01D" w14:textId="77777777" w:rsidTr="00B6691F">
        <w:trPr>
          <w:trHeight w:val="300"/>
        </w:trPr>
        <w:tc>
          <w:tcPr>
            <w:tcW w:w="1555" w:type="dxa"/>
            <w:shd w:val="clear" w:color="auto" w:fill="auto"/>
          </w:tcPr>
          <w:p w14:paraId="3F32AB11" w14:textId="07498DED" w:rsidR="00554A67" w:rsidRDefault="00554A67" w:rsidP="00554A67">
            <w:pPr>
              <w:pStyle w:val="GuidelineB0"/>
            </w:pPr>
            <w:r>
              <w:t>ETSI Deliverable</w:t>
            </w:r>
          </w:p>
        </w:tc>
        <w:tc>
          <w:tcPr>
            <w:tcW w:w="5953" w:type="dxa"/>
            <w:shd w:val="clear" w:color="auto" w:fill="auto"/>
          </w:tcPr>
          <w:p w14:paraId="15D98DDC" w14:textId="2670D6E7" w:rsidR="00554A67" w:rsidRPr="00A06174" w:rsidRDefault="007A0DED" w:rsidP="00554A67">
            <w:pPr>
              <w:pStyle w:val="GuidelineB0"/>
              <w:rPr>
                <w:i w:val="0"/>
                <w:iCs w:val="0"/>
              </w:rPr>
            </w:pPr>
            <w:r>
              <w:rPr>
                <w:i w:val="0"/>
                <w:iCs w:val="0"/>
              </w:rPr>
              <w:t xml:space="preserve">Progress </w:t>
            </w:r>
            <w:r w:rsidR="00554A67" w:rsidRPr="00A06174">
              <w:rPr>
                <w:i w:val="0"/>
                <w:iCs w:val="0"/>
              </w:rPr>
              <w:t>Report</w:t>
            </w:r>
            <w:r>
              <w:rPr>
                <w:i w:val="0"/>
                <w:iCs w:val="0"/>
              </w:rPr>
              <w:t>#2</w:t>
            </w:r>
            <w:r w:rsidR="00554A67" w:rsidRPr="00A06174">
              <w:rPr>
                <w:i w:val="0"/>
                <w:iCs w:val="0"/>
              </w:rPr>
              <w:t xml:space="preserve"> approved by TC ATTM</w:t>
            </w:r>
          </w:p>
        </w:tc>
        <w:tc>
          <w:tcPr>
            <w:tcW w:w="1553" w:type="dxa"/>
            <w:vMerge/>
          </w:tcPr>
          <w:p w14:paraId="5623ECDD" w14:textId="77777777" w:rsidR="00554A67" w:rsidRDefault="00554A67" w:rsidP="00554A67"/>
        </w:tc>
      </w:tr>
    </w:tbl>
    <w:p w14:paraId="14E37090" w14:textId="77777777" w:rsidR="00554A67" w:rsidRDefault="00554A67" w:rsidP="008878FC">
      <w:pPr>
        <w:pStyle w:val="Guid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395B61B1" w14:paraId="1380401E" w14:textId="77777777" w:rsidTr="38E87F52">
        <w:trPr>
          <w:trHeight w:val="300"/>
        </w:trPr>
        <w:tc>
          <w:tcPr>
            <w:tcW w:w="1555" w:type="dxa"/>
            <w:shd w:val="clear" w:color="auto" w:fill="auto"/>
          </w:tcPr>
          <w:p w14:paraId="2F86DD45" w14:textId="499256A9" w:rsidR="395B61B1" w:rsidRDefault="395B61B1" w:rsidP="395B61B1">
            <w:pPr>
              <w:pStyle w:val="GuidelineB0"/>
              <w:jc w:val="center"/>
              <w:rPr>
                <w:b/>
                <w:bCs/>
                <w:i w:val="0"/>
                <w:iCs w:val="0"/>
              </w:rPr>
            </w:pPr>
            <w:r w:rsidRPr="395B61B1">
              <w:rPr>
                <w:b/>
                <w:bCs/>
                <w:i w:val="0"/>
                <w:iCs w:val="0"/>
              </w:rPr>
              <w:t>Milestone</w:t>
            </w:r>
          </w:p>
        </w:tc>
        <w:tc>
          <w:tcPr>
            <w:tcW w:w="5953" w:type="dxa"/>
            <w:shd w:val="clear" w:color="auto" w:fill="auto"/>
          </w:tcPr>
          <w:p w14:paraId="0372451C" w14:textId="77777777" w:rsidR="395B61B1" w:rsidRDefault="395B61B1" w:rsidP="395B61B1">
            <w:pPr>
              <w:pStyle w:val="GuidelineB0"/>
              <w:jc w:val="center"/>
              <w:rPr>
                <w:b/>
                <w:bCs/>
                <w:i w:val="0"/>
                <w:iCs w:val="0"/>
              </w:rPr>
            </w:pPr>
            <w:r w:rsidRPr="395B61B1">
              <w:rPr>
                <w:b/>
                <w:bCs/>
                <w:i w:val="0"/>
                <w:iCs w:val="0"/>
              </w:rPr>
              <w:t>Description</w:t>
            </w:r>
          </w:p>
        </w:tc>
        <w:tc>
          <w:tcPr>
            <w:tcW w:w="1553" w:type="dxa"/>
            <w:shd w:val="clear" w:color="auto" w:fill="auto"/>
          </w:tcPr>
          <w:p w14:paraId="134C1DB7" w14:textId="77777777" w:rsidR="395B61B1" w:rsidRDefault="395B61B1" w:rsidP="395B61B1">
            <w:pPr>
              <w:pStyle w:val="GuidelineB0"/>
              <w:jc w:val="center"/>
              <w:rPr>
                <w:b/>
                <w:bCs/>
                <w:i w:val="0"/>
                <w:iCs w:val="0"/>
              </w:rPr>
            </w:pPr>
            <w:r w:rsidRPr="395B61B1">
              <w:rPr>
                <w:b/>
                <w:bCs/>
                <w:i w:val="0"/>
                <w:iCs w:val="0"/>
              </w:rPr>
              <w:t>Cut-Off Date</w:t>
            </w:r>
          </w:p>
        </w:tc>
      </w:tr>
      <w:tr w:rsidR="395B61B1" w14:paraId="641DE853" w14:textId="77777777" w:rsidTr="38E87F52">
        <w:trPr>
          <w:trHeight w:val="300"/>
        </w:trPr>
        <w:tc>
          <w:tcPr>
            <w:tcW w:w="1555" w:type="dxa"/>
            <w:shd w:val="clear" w:color="auto" w:fill="auto"/>
          </w:tcPr>
          <w:p w14:paraId="33B148DD" w14:textId="33AEA75B" w:rsidR="0B28D7BA" w:rsidRDefault="0B28D7BA" w:rsidP="395B61B1">
            <w:pPr>
              <w:pStyle w:val="GuidelineB0"/>
              <w:jc w:val="center"/>
              <w:rPr>
                <w:b/>
                <w:bCs/>
                <w:i w:val="0"/>
                <w:iCs w:val="0"/>
              </w:rPr>
            </w:pPr>
            <w:r w:rsidRPr="395B61B1">
              <w:rPr>
                <w:b/>
                <w:bCs/>
                <w:i w:val="0"/>
                <w:iCs w:val="0"/>
              </w:rPr>
              <w:t>C</w:t>
            </w:r>
          </w:p>
        </w:tc>
        <w:tc>
          <w:tcPr>
            <w:tcW w:w="5953" w:type="dxa"/>
            <w:shd w:val="clear" w:color="auto" w:fill="auto"/>
          </w:tcPr>
          <w:p w14:paraId="0313E938" w14:textId="615F358F" w:rsidR="395B61B1" w:rsidRPr="00A06174" w:rsidRDefault="395B61B1" w:rsidP="395B61B1">
            <w:pPr>
              <w:pStyle w:val="GuidelineB0"/>
              <w:jc w:val="left"/>
              <w:rPr>
                <w:i w:val="0"/>
                <w:iCs w:val="0"/>
              </w:rPr>
            </w:pPr>
            <w:r w:rsidRPr="00A06174">
              <w:rPr>
                <w:i w:val="0"/>
                <w:iCs w:val="0"/>
              </w:rPr>
              <w:t xml:space="preserve">ES META model opendthX </w:t>
            </w:r>
          </w:p>
        </w:tc>
        <w:tc>
          <w:tcPr>
            <w:tcW w:w="1553" w:type="dxa"/>
            <w:vMerge w:val="restart"/>
            <w:shd w:val="clear" w:color="auto" w:fill="auto"/>
            <w:vAlign w:val="center"/>
          </w:tcPr>
          <w:p w14:paraId="55B85C14" w14:textId="12704521" w:rsidR="395B61B1" w:rsidRDefault="395B61B1" w:rsidP="395B61B1">
            <w:pPr>
              <w:pStyle w:val="GuidelineB0"/>
              <w:jc w:val="center"/>
            </w:pPr>
            <w:r w:rsidRPr="395B61B1">
              <w:rPr>
                <w:rFonts w:eastAsia="Arial" w:cs="Arial"/>
              </w:rPr>
              <w:t>202</w:t>
            </w:r>
            <w:r w:rsidR="11AE5925" w:rsidRPr="395B61B1">
              <w:rPr>
                <w:rFonts w:eastAsia="Arial" w:cs="Arial"/>
              </w:rPr>
              <w:t>5</w:t>
            </w:r>
            <w:r w:rsidRPr="395B61B1">
              <w:rPr>
                <w:rFonts w:eastAsia="Arial" w:cs="Arial"/>
              </w:rPr>
              <w:t>-</w:t>
            </w:r>
            <w:r w:rsidR="230A06B8" w:rsidRPr="395B61B1">
              <w:rPr>
                <w:rFonts w:eastAsia="Arial" w:cs="Arial"/>
              </w:rPr>
              <w:t>0</w:t>
            </w:r>
            <w:r w:rsidR="00575F10">
              <w:rPr>
                <w:rFonts w:eastAsia="Arial" w:cs="Arial"/>
              </w:rPr>
              <w:t>6-30</w:t>
            </w:r>
          </w:p>
        </w:tc>
      </w:tr>
      <w:tr w:rsidR="395B61B1" w14:paraId="1346D3AA" w14:textId="77777777" w:rsidTr="38E87F52">
        <w:trPr>
          <w:trHeight w:val="300"/>
        </w:trPr>
        <w:tc>
          <w:tcPr>
            <w:tcW w:w="1555" w:type="dxa"/>
            <w:shd w:val="clear" w:color="auto" w:fill="auto"/>
          </w:tcPr>
          <w:p w14:paraId="7BB9DED9" w14:textId="0918F408" w:rsidR="395B61B1" w:rsidRDefault="395B61B1" w:rsidP="395B61B1">
            <w:pPr>
              <w:pStyle w:val="GuidelineB0"/>
            </w:pPr>
            <w:r>
              <w:t>TC ATTM Deliverable</w:t>
            </w:r>
          </w:p>
        </w:tc>
        <w:tc>
          <w:tcPr>
            <w:tcW w:w="5953" w:type="dxa"/>
            <w:shd w:val="clear" w:color="auto" w:fill="auto"/>
          </w:tcPr>
          <w:p w14:paraId="0A8C48F4" w14:textId="3CA76C68" w:rsidR="5EC45946" w:rsidRPr="00A06174" w:rsidRDefault="0051081E" w:rsidP="395B61B1">
            <w:pPr>
              <w:pStyle w:val="GuidelineB0"/>
              <w:rPr>
                <w:i w:val="0"/>
                <w:iCs w:val="0"/>
              </w:rPr>
            </w:pPr>
            <w:r w:rsidRPr="00A06174">
              <w:rPr>
                <w:i w:val="0"/>
                <w:iCs w:val="0"/>
              </w:rPr>
              <w:t xml:space="preserve">D1 </w:t>
            </w:r>
            <w:r w:rsidR="5EC45946" w:rsidRPr="00A06174">
              <w:rPr>
                <w:i w:val="0"/>
                <w:iCs w:val="0"/>
              </w:rPr>
              <w:t>Final version</w:t>
            </w:r>
            <w:r w:rsidR="395B61B1" w:rsidRPr="00A06174">
              <w:rPr>
                <w:i w:val="0"/>
                <w:iCs w:val="0"/>
              </w:rPr>
              <w:t xml:space="preserve"> approved by TC ATTM</w:t>
            </w:r>
          </w:p>
        </w:tc>
        <w:tc>
          <w:tcPr>
            <w:tcW w:w="1553" w:type="dxa"/>
            <w:vMerge/>
          </w:tcPr>
          <w:p w14:paraId="5931679F" w14:textId="77777777" w:rsidR="00F94423" w:rsidRDefault="00F94423"/>
        </w:tc>
      </w:tr>
      <w:tr w:rsidR="395B61B1" w14:paraId="598CB5D1" w14:textId="77777777" w:rsidTr="38E87F52">
        <w:trPr>
          <w:trHeight w:val="300"/>
        </w:trPr>
        <w:tc>
          <w:tcPr>
            <w:tcW w:w="1555" w:type="dxa"/>
            <w:shd w:val="clear" w:color="auto" w:fill="auto"/>
          </w:tcPr>
          <w:p w14:paraId="691B0F4D" w14:textId="77777777" w:rsidR="395B61B1" w:rsidRDefault="395B61B1" w:rsidP="395B61B1">
            <w:pPr>
              <w:pStyle w:val="GuidelineB0"/>
            </w:pPr>
            <w:r>
              <w:t>ETSI Deliverable</w:t>
            </w:r>
          </w:p>
        </w:tc>
        <w:tc>
          <w:tcPr>
            <w:tcW w:w="5953" w:type="dxa"/>
            <w:shd w:val="clear" w:color="auto" w:fill="auto"/>
          </w:tcPr>
          <w:p w14:paraId="378BC5B9" w14:textId="2C3835B4" w:rsidR="395B61B1" w:rsidRPr="00A06174" w:rsidRDefault="395B61B1" w:rsidP="395B61B1">
            <w:pPr>
              <w:pStyle w:val="GuidelineB0"/>
              <w:rPr>
                <w:i w:val="0"/>
                <w:iCs w:val="0"/>
              </w:rPr>
            </w:pPr>
            <w:r w:rsidRPr="00A06174">
              <w:rPr>
                <w:i w:val="0"/>
                <w:iCs w:val="0"/>
              </w:rPr>
              <w:t xml:space="preserve">Final </w:t>
            </w:r>
            <w:r w:rsidR="007A0DED">
              <w:rPr>
                <w:i w:val="0"/>
                <w:iCs w:val="0"/>
              </w:rPr>
              <w:t>report to be approved by TC ATTM</w:t>
            </w:r>
          </w:p>
        </w:tc>
        <w:tc>
          <w:tcPr>
            <w:tcW w:w="1553" w:type="dxa"/>
            <w:vMerge/>
          </w:tcPr>
          <w:p w14:paraId="4B6A2760" w14:textId="77777777" w:rsidR="00F94423" w:rsidRDefault="00F94423"/>
        </w:tc>
      </w:tr>
    </w:tbl>
    <w:p w14:paraId="4672CB3E" w14:textId="77777777" w:rsidR="00403DC4" w:rsidRDefault="00403DC4" w:rsidP="008878FC">
      <w:pPr>
        <w:pStyle w:val="Guideline"/>
      </w:pPr>
    </w:p>
    <w:p w14:paraId="01991662" w14:textId="77777777" w:rsidR="008F3BED" w:rsidRDefault="008F3BED" w:rsidP="008F3BED">
      <w:pPr>
        <w:pStyle w:val="Guideline"/>
      </w:pPr>
    </w:p>
    <w:p w14:paraId="681C8973" w14:textId="77777777" w:rsidR="008F3BED" w:rsidRDefault="008F3BED" w:rsidP="008F3BED">
      <w:pPr>
        <w:pStyle w:val="Guideline"/>
      </w:pPr>
    </w:p>
    <w:p w14:paraId="4322B551" w14:textId="77777777" w:rsidR="008F3BED" w:rsidRPr="00DE70C3" w:rsidRDefault="008F3BED" w:rsidP="008878FC">
      <w:pPr>
        <w:pStyle w:val="Guideline"/>
      </w:pPr>
    </w:p>
    <w:p w14:paraId="3CEBE84F" w14:textId="77777777" w:rsidR="00403DC4" w:rsidRDefault="002074F3" w:rsidP="00737527">
      <w:pPr>
        <w:pStyle w:val="Heading2"/>
      </w:pPr>
      <w:bookmarkStart w:id="6" w:name="_Toc229392240"/>
      <w:r>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969"/>
        <w:gridCol w:w="1276"/>
        <w:gridCol w:w="1304"/>
        <w:gridCol w:w="1842"/>
      </w:tblGrid>
      <w:tr w:rsidR="004441FF" w14:paraId="004485DB" w14:textId="77777777" w:rsidTr="00A06174">
        <w:trPr>
          <w:jc w:val="center"/>
        </w:trPr>
        <w:tc>
          <w:tcPr>
            <w:tcW w:w="1271" w:type="dxa"/>
            <w:vMerge w:val="restart"/>
            <w:shd w:val="clear" w:color="auto" w:fill="EDEDED" w:themeFill="accent3" w:themeFillTint="33"/>
            <w:vAlign w:val="center"/>
          </w:tcPr>
          <w:p w14:paraId="6BBD01CC" w14:textId="77777777" w:rsidR="004441FF" w:rsidRDefault="004441FF" w:rsidP="00F958FE">
            <w:pPr>
              <w:keepNext/>
              <w:keepLines/>
              <w:rPr>
                <w:b/>
                <w:bCs/>
              </w:rPr>
            </w:pPr>
            <w:r>
              <w:rPr>
                <w:b/>
                <w:bCs/>
              </w:rPr>
              <w:t>Code</w:t>
            </w:r>
          </w:p>
        </w:tc>
        <w:tc>
          <w:tcPr>
            <w:tcW w:w="3969" w:type="dxa"/>
            <w:vMerge w:val="restart"/>
            <w:shd w:val="clear" w:color="auto" w:fill="EDEDED" w:themeFill="accent3" w:themeFillTint="33"/>
            <w:vAlign w:val="center"/>
          </w:tcPr>
          <w:p w14:paraId="4CFADEFA" w14:textId="77777777" w:rsidR="004441FF" w:rsidRDefault="004441FF" w:rsidP="00F958FE">
            <w:pPr>
              <w:keepNext/>
              <w:keepLines/>
              <w:rPr>
                <w:b/>
                <w:bCs/>
              </w:rPr>
            </w:pPr>
            <w:r>
              <w:rPr>
                <w:b/>
                <w:bCs/>
              </w:rPr>
              <w:t xml:space="preserve">Task / Milestone </w:t>
            </w:r>
          </w:p>
        </w:tc>
        <w:tc>
          <w:tcPr>
            <w:tcW w:w="2580" w:type="dxa"/>
            <w:gridSpan w:val="2"/>
            <w:shd w:val="clear" w:color="auto" w:fill="EDEDED" w:themeFill="accent3" w:themeFillTint="33"/>
          </w:tcPr>
          <w:p w14:paraId="4F48FE00" w14:textId="77777777" w:rsidR="004441FF" w:rsidRDefault="004441FF" w:rsidP="00F958FE">
            <w:pPr>
              <w:pStyle w:val="StyleBoldBefore6ptAfter6ptCentered"/>
              <w:keepNext/>
              <w:keepLines/>
              <w:spacing w:before="0" w:after="0"/>
            </w:pPr>
            <w:r>
              <w:t>Target Date</w:t>
            </w:r>
          </w:p>
        </w:tc>
        <w:tc>
          <w:tcPr>
            <w:tcW w:w="1842" w:type="dxa"/>
            <w:vMerge w:val="restart"/>
            <w:shd w:val="clear" w:color="auto" w:fill="EDEDED" w:themeFill="accent3" w:themeFillTint="33"/>
          </w:tcPr>
          <w:p w14:paraId="3E453665" w14:textId="77777777" w:rsidR="004441FF" w:rsidRDefault="004441FF" w:rsidP="00F958FE">
            <w:pPr>
              <w:pStyle w:val="StyleBoldBefore6ptAfter6ptCentered"/>
              <w:keepNext/>
              <w:keepLines/>
              <w:spacing w:before="0" w:after="0"/>
            </w:pPr>
            <w:r>
              <w:t>Estimated Cost (EUR)</w:t>
            </w:r>
          </w:p>
        </w:tc>
      </w:tr>
      <w:tr w:rsidR="004441FF" w14:paraId="5F999BD4" w14:textId="77777777" w:rsidTr="00A06174">
        <w:trPr>
          <w:jc w:val="center"/>
        </w:trPr>
        <w:tc>
          <w:tcPr>
            <w:tcW w:w="1271" w:type="dxa"/>
            <w:vMerge/>
            <w:vAlign w:val="center"/>
          </w:tcPr>
          <w:p w14:paraId="5FCFC8C5" w14:textId="77777777" w:rsidR="004441FF" w:rsidRDefault="004441FF" w:rsidP="00F958FE">
            <w:pPr>
              <w:keepNext/>
              <w:keepLines/>
              <w:rPr>
                <w:b/>
                <w:bCs/>
              </w:rPr>
            </w:pPr>
          </w:p>
        </w:tc>
        <w:tc>
          <w:tcPr>
            <w:tcW w:w="3969" w:type="dxa"/>
            <w:vMerge/>
            <w:vAlign w:val="center"/>
          </w:tcPr>
          <w:p w14:paraId="41561FD5" w14:textId="77777777" w:rsidR="004441FF" w:rsidRDefault="004441FF" w:rsidP="00F958FE">
            <w:pPr>
              <w:keepNext/>
              <w:keepLines/>
              <w:rPr>
                <w:b/>
                <w:bCs/>
              </w:rPr>
            </w:pPr>
          </w:p>
        </w:tc>
        <w:tc>
          <w:tcPr>
            <w:tcW w:w="1276" w:type="dxa"/>
            <w:tcBorders>
              <w:bottom w:val="single" w:sz="4" w:space="0" w:color="auto"/>
            </w:tcBorders>
            <w:shd w:val="clear" w:color="auto" w:fill="EDEDED" w:themeFill="accent3" w:themeFillTint="33"/>
          </w:tcPr>
          <w:p w14:paraId="201016AE" w14:textId="77777777" w:rsidR="004441FF" w:rsidRDefault="004441FF" w:rsidP="00F958FE">
            <w:pPr>
              <w:pStyle w:val="StyleBoldBefore6ptAfter6ptCentered"/>
              <w:keepNext/>
              <w:keepLines/>
              <w:spacing w:before="0" w:after="0"/>
            </w:pPr>
            <w:r>
              <w:t>From</w:t>
            </w:r>
          </w:p>
        </w:tc>
        <w:tc>
          <w:tcPr>
            <w:tcW w:w="1304" w:type="dxa"/>
            <w:tcBorders>
              <w:bottom w:val="single" w:sz="4" w:space="0" w:color="auto"/>
            </w:tcBorders>
            <w:shd w:val="clear" w:color="auto" w:fill="EDEDED" w:themeFill="accent3" w:themeFillTint="33"/>
          </w:tcPr>
          <w:p w14:paraId="2442E50F" w14:textId="77777777" w:rsidR="004441FF" w:rsidRDefault="004441FF" w:rsidP="00F958FE">
            <w:pPr>
              <w:pStyle w:val="StyleBoldBefore6ptAfter6ptCentered"/>
              <w:keepNext/>
              <w:keepLines/>
              <w:spacing w:before="0" w:after="0"/>
            </w:pPr>
            <w:r>
              <w:t>To</w:t>
            </w:r>
          </w:p>
        </w:tc>
        <w:tc>
          <w:tcPr>
            <w:tcW w:w="1842" w:type="dxa"/>
            <w:vMerge/>
          </w:tcPr>
          <w:p w14:paraId="355A2DBE" w14:textId="77777777" w:rsidR="004441FF" w:rsidRDefault="004441FF" w:rsidP="00F958FE">
            <w:pPr>
              <w:pStyle w:val="StyleBoldBefore6ptAfter6ptCentered"/>
              <w:keepNext/>
              <w:keepLines/>
              <w:spacing w:before="0" w:after="0"/>
            </w:pPr>
          </w:p>
        </w:tc>
      </w:tr>
      <w:tr w:rsidR="0093523D" w14:paraId="5FF0BFC6" w14:textId="77777777" w:rsidTr="00A06174">
        <w:trPr>
          <w:jc w:val="center"/>
        </w:trPr>
        <w:tc>
          <w:tcPr>
            <w:tcW w:w="1271" w:type="dxa"/>
            <w:shd w:val="clear" w:color="auto" w:fill="FFF2CC" w:themeFill="accent4" w:themeFillTint="33"/>
            <w:vAlign w:val="center"/>
          </w:tcPr>
          <w:p w14:paraId="14111FC5" w14:textId="2C811E92" w:rsidR="0093523D" w:rsidRDefault="0093523D" w:rsidP="0093523D">
            <w:pPr>
              <w:jc w:val="center"/>
              <w:rPr>
                <w:rFonts w:eastAsia="Arial" w:cs="Arial"/>
              </w:rPr>
            </w:pPr>
          </w:p>
        </w:tc>
        <w:tc>
          <w:tcPr>
            <w:tcW w:w="3969" w:type="dxa"/>
            <w:shd w:val="clear" w:color="auto" w:fill="FFF2CC" w:themeFill="accent4" w:themeFillTint="33"/>
            <w:vAlign w:val="center"/>
          </w:tcPr>
          <w:p w14:paraId="4915FF8A" w14:textId="5647C79A" w:rsidR="0093523D" w:rsidRDefault="0093523D" w:rsidP="0093523D">
            <w:pPr>
              <w:spacing w:line="259" w:lineRule="auto"/>
              <w:jc w:val="left"/>
            </w:pPr>
            <w:r w:rsidRPr="395B61B1">
              <w:rPr>
                <w:rFonts w:eastAsia="Arial" w:cs="Arial"/>
                <w:color w:val="000000" w:themeColor="text1"/>
              </w:rPr>
              <w:t>Start of the works</w:t>
            </w:r>
          </w:p>
        </w:tc>
        <w:tc>
          <w:tcPr>
            <w:tcW w:w="1276" w:type="dxa"/>
            <w:shd w:val="clear" w:color="auto" w:fill="FFF2CC" w:themeFill="accent4" w:themeFillTint="33"/>
          </w:tcPr>
          <w:p w14:paraId="192587E4" w14:textId="1550143E" w:rsidR="0093523D" w:rsidRDefault="0093523D" w:rsidP="0093523D">
            <w:pPr>
              <w:tabs>
                <w:tab w:val="left" w:pos="708"/>
              </w:tabs>
              <w:jc w:val="center"/>
            </w:pPr>
            <w:r w:rsidRPr="395B61B1">
              <w:rPr>
                <w:rFonts w:eastAsia="Arial" w:cs="Arial"/>
              </w:rPr>
              <w:t>01/09/2024</w:t>
            </w:r>
          </w:p>
        </w:tc>
        <w:tc>
          <w:tcPr>
            <w:tcW w:w="1304" w:type="dxa"/>
            <w:shd w:val="clear" w:color="auto" w:fill="FFF2CC" w:themeFill="accent4" w:themeFillTint="33"/>
          </w:tcPr>
          <w:p w14:paraId="3E544477" w14:textId="3C25557B" w:rsidR="0093523D" w:rsidRDefault="0093523D" w:rsidP="0093523D">
            <w:pPr>
              <w:tabs>
                <w:tab w:val="left" w:pos="708"/>
              </w:tabs>
              <w:jc w:val="center"/>
            </w:pPr>
            <w:r w:rsidRPr="395B61B1">
              <w:rPr>
                <w:rFonts w:eastAsia="Arial" w:cs="Arial"/>
              </w:rPr>
              <w:t>30/0</w:t>
            </w:r>
            <w:r>
              <w:rPr>
                <w:rFonts w:eastAsia="Arial" w:cs="Arial"/>
              </w:rPr>
              <w:t>6</w:t>
            </w:r>
            <w:r w:rsidRPr="395B61B1">
              <w:rPr>
                <w:rFonts w:eastAsia="Arial" w:cs="Arial"/>
              </w:rPr>
              <w:t>/2025</w:t>
            </w:r>
          </w:p>
        </w:tc>
        <w:tc>
          <w:tcPr>
            <w:tcW w:w="1842" w:type="dxa"/>
            <w:shd w:val="clear" w:color="auto" w:fill="FFF2CC" w:themeFill="accent4" w:themeFillTint="33"/>
          </w:tcPr>
          <w:p w14:paraId="02B8B1E7" w14:textId="6F4328FF" w:rsidR="0093523D" w:rsidRDefault="0093523D" w:rsidP="0093523D">
            <w:pPr>
              <w:tabs>
                <w:tab w:val="left" w:pos="708"/>
              </w:tabs>
              <w:jc w:val="center"/>
            </w:pPr>
            <w:r w:rsidRPr="395B61B1">
              <w:rPr>
                <w:rFonts w:eastAsia="Arial" w:cs="Arial"/>
              </w:rPr>
              <w:t xml:space="preserve"> </w:t>
            </w:r>
          </w:p>
        </w:tc>
      </w:tr>
      <w:tr w:rsidR="0093523D" w14:paraId="0CBC5C5D" w14:textId="77777777" w:rsidTr="00A06174">
        <w:trPr>
          <w:jc w:val="center"/>
        </w:trPr>
        <w:tc>
          <w:tcPr>
            <w:tcW w:w="1271" w:type="dxa"/>
            <w:vAlign w:val="center"/>
          </w:tcPr>
          <w:p w14:paraId="1A599CF1" w14:textId="7F4D2A0B" w:rsidR="0093523D" w:rsidRDefault="0093523D" w:rsidP="0093523D">
            <w:pPr>
              <w:jc w:val="center"/>
            </w:pPr>
            <w:r w:rsidRPr="395B61B1">
              <w:rPr>
                <w:rFonts w:eastAsia="Arial" w:cs="Arial"/>
              </w:rPr>
              <w:t>T</w:t>
            </w:r>
            <w:r>
              <w:rPr>
                <w:rFonts w:eastAsia="Arial" w:cs="Arial"/>
              </w:rPr>
              <w:t>0</w:t>
            </w:r>
          </w:p>
        </w:tc>
        <w:tc>
          <w:tcPr>
            <w:tcW w:w="3969" w:type="dxa"/>
            <w:vAlign w:val="center"/>
          </w:tcPr>
          <w:p w14:paraId="19F84001" w14:textId="3DAD2DD1" w:rsidR="0093523D" w:rsidRDefault="0093523D" w:rsidP="0093523D">
            <w:pPr>
              <w:spacing w:line="259" w:lineRule="auto"/>
              <w:jc w:val="left"/>
            </w:pPr>
            <w:r w:rsidRPr="395B61B1">
              <w:rPr>
                <w:rFonts w:eastAsia="Arial" w:cs="Arial"/>
              </w:rPr>
              <w:t>Project management</w:t>
            </w:r>
          </w:p>
        </w:tc>
        <w:tc>
          <w:tcPr>
            <w:tcW w:w="1276" w:type="dxa"/>
          </w:tcPr>
          <w:p w14:paraId="290BB7A9" w14:textId="53DF975E" w:rsidR="0093523D" w:rsidRDefault="0093523D" w:rsidP="0093523D">
            <w:pPr>
              <w:tabs>
                <w:tab w:val="left" w:pos="708"/>
              </w:tabs>
              <w:jc w:val="center"/>
            </w:pPr>
            <w:r w:rsidRPr="395B61B1">
              <w:rPr>
                <w:rFonts w:eastAsia="Arial" w:cs="Arial"/>
              </w:rPr>
              <w:t>01/09/2024</w:t>
            </w:r>
          </w:p>
        </w:tc>
        <w:tc>
          <w:tcPr>
            <w:tcW w:w="1304" w:type="dxa"/>
          </w:tcPr>
          <w:p w14:paraId="76F956E2" w14:textId="27490CC9" w:rsidR="0093523D" w:rsidRDefault="0093523D" w:rsidP="0093523D">
            <w:pPr>
              <w:tabs>
                <w:tab w:val="left" w:pos="708"/>
              </w:tabs>
              <w:jc w:val="center"/>
            </w:pPr>
            <w:r w:rsidRPr="395B61B1">
              <w:rPr>
                <w:rFonts w:eastAsia="Arial" w:cs="Arial"/>
              </w:rPr>
              <w:t>30/0</w:t>
            </w:r>
            <w:r>
              <w:rPr>
                <w:rFonts w:eastAsia="Arial" w:cs="Arial"/>
              </w:rPr>
              <w:t>6</w:t>
            </w:r>
            <w:r w:rsidRPr="395B61B1">
              <w:rPr>
                <w:rFonts w:eastAsia="Arial" w:cs="Arial"/>
              </w:rPr>
              <w:t>/2025</w:t>
            </w:r>
          </w:p>
        </w:tc>
        <w:tc>
          <w:tcPr>
            <w:tcW w:w="1842" w:type="dxa"/>
          </w:tcPr>
          <w:p w14:paraId="6D11A323" w14:textId="3B9991AA" w:rsidR="0093523D" w:rsidRDefault="006B1287" w:rsidP="0093523D">
            <w:pPr>
              <w:tabs>
                <w:tab w:val="left" w:pos="708"/>
              </w:tabs>
              <w:jc w:val="center"/>
            </w:pPr>
            <w:r>
              <w:rPr>
                <w:rFonts w:eastAsia="Arial" w:cs="Arial"/>
              </w:rPr>
              <w:t>7</w:t>
            </w:r>
            <w:r w:rsidR="0093523D" w:rsidRPr="395B61B1">
              <w:rPr>
                <w:rFonts w:eastAsia="Arial" w:cs="Arial"/>
              </w:rPr>
              <w:t>.0</w:t>
            </w:r>
            <w:r>
              <w:rPr>
                <w:rFonts w:eastAsia="Arial" w:cs="Arial"/>
              </w:rPr>
              <w:t>4</w:t>
            </w:r>
            <w:r w:rsidR="0093523D" w:rsidRPr="395B61B1">
              <w:rPr>
                <w:rFonts w:eastAsia="Arial" w:cs="Arial"/>
              </w:rPr>
              <w:t>0</w:t>
            </w:r>
          </w:p>
        </w:tc>
      </w:tr>
      <w:tr w:rsidR="0093523D" w14:paraId="16852F78" w14:textId="77777777" w:rsidTr="00A06174">
        <w:trPr>
          <w:jc w:val="center"/>
        </w:trPr>
        <w:tc>
          <w:tcPr>
            <w:tcW w:w="1271" w:type="dxa"/>
            <w:vAlign w:val="center"/>
          </w:tcPr>
          <w:p w14:paraId="2E2DFADA" w14:textId="4E52EA72" w:rsidR="0093523D" w:rsidRDefault="0093523D" w:rsidP="0093523D">
            <w:pPr>
              <w:jc w:val="center"/>
            </w:pPr>
            <w:r w:rsidRPr="395B61B1">
              <w:rPr>
                <w:rFonts w:eastAsia="Arial" w:cs="Arial"/>
              </w:rPr>
              <w:t>T</w:t>
            </w:r>
            <w:r>
              <w:rPr>
                <w:rFonts w:eastAsia="Arial" w:cs="Arial"/>
              </w:rPr>
              <w:t>1</w:t>
            </w:r>
          </w:p>
        </w:tc>
        <w:tc>
          <w:tcPr>
            <w:tcW w:w="3969" w:type="dxa"/>
            <w:vAlign w:val="center"/>
          </w:tcPr>
          <w:p w14:paraId="1D211598" w14:textId="387C4114" w:rsidR="0093523D" w:rsidRDefault="0093523D" w:rsidP="0093523D">
            <w:pPr>
              <w:jc w:val="left"/>
            </w:pPr>
            <w:r w:rsidRPr="395B61B1">
              <w:rPr>
                <w:rFonts w:eastAsia="Arial" w:cs="Arial"/>
              </w:rPr>
              <w:t xml:space="preserve">Writing ES META model opendthX </w:t>
            </w:r>
          </w:p>
        </w:tc>
        <w:tc>
          <w:tcPr>
            <w:tcW w:w="1276" w:type="dxa"/>
          </w:tcPr>
          <w:p w14:paraId="3036D9A6" w14:textId="698AE768" w:rsidR="0093523D" w:rsidRDefault="0093523D" w:rsidP="0093523D">
            <w:pPr>
              <w:tabs>
                <w:tab w:val="left" w:pos="708"/>
              </w:tabs>
              <w:jc w:val="center"/>
            </w:pPr>
            <w:r w:rsidRPr="395B61B1">
              <w:rPr>
                <w:rFonts w:eastAsia="Arial" w:cs="Arial"/>
              </w:rPr>
              <w:t>01/09/2024</w:t>
            </w:r>
          </w:p>
        </w:tc>
        <w:tc>
          <w:tcPr>
            <w:tcW w:w="1304" w:type="dxa"/>
          </w:tcPr>
          <w:p w14:paraId="4C016C1F" w14:textId="5B919513" w:rsidR="0093523D" w:rsidRDefault="0093523D" w:rsidP="0093523D">
            <w:pPr>
              <w:tabs>
                <w:tab w:val="left" w:pos="708"/>
              </w:tabs>
              <w:jc w:val="center"/>
            </w:pPr>
            <w:r>
              <w:rPr>
                <w:rFonts w:eastAsia="Arial" w:cs="Arial"/>
              </w:rPr>
              <w:t>28</w:t>
            </w:r>
            <w:r w:rsidRPr="395B61B1">
              <w:rPr>
                <w:rFonts w:eastAsia="Arial" w:cs="Arial"/>
              </w:rPr>
              <w:t>/0</w:t>
            </w:r>
            <w:r>
              <w:rPr>
                <w:rFonts w:eastAsia="Arial" w:cs="Arial"/>
              </w:rPr>
              <w:t>2</w:t>
            </w:r>
            <w:r w:rsidRPr="395B61B1">
              <w:rPr>
                <w:rFonts w:eastAsia="Arial" w:cs="Arial"/>
              </w:rPr>
              <w:t>/2025</w:t>
            </w:r>
          </w:p>
        </w:tc>
        <w:tc>
          <w:tcPr>
            <w:tcW w:w="1842" w:type="dxa"/>
          </w:tcPr>
          <w:p w14:paraId="7AC395E3" w14:textId="5A1D28BE" w:rsidR="0093523D" w:rsidRDefault="0093523D" w:rsidP="0093523D">
            <w:pPr>
              <w:tabs>
                <w:tab w:val="left" w:pos="708"/>
              </w:tabs>
              <w:jc w:val="center"/>
            </w:pPr>
            <w:r w:rsidRPr="395B61B1">
              <w:rPr>
                <w:rFonts w:eastAsia="Arial" w:cs="Arial"/>
              </w:rPr>
              <w:t>2</w:t>
            </w:r>
            <w:r w:rsidR="006B1287">
              <w:rPr>
                <w:rFonts w:eastAsia="Arial" w:cs="Arial"/>
              </w:rPr>
              <w:t>2</w:t>
            </w:r>
            <w:r w:rsidRPr="395B61B1">
              <w:rPr>
                <w:rFonts w:eastAsia="Arial" w:cs="Arial"/>
              </w:rPr>
              <w:t>.</w:t>
            </w:r>
            <w:r w:rsidR="006B1287">
              <w:rPr>
                <w:rFonts w:eastAsia="Arial" w:cs="Arial"/>
              </w:rPr>
              <w:t>08</w:t>
            </w:r>
            <w:r w:rsidRPr="395B61B1">
              <w:rPr>
                <w:rFonts w:eastAsia="Arial" w:cs="Arial"/>
              </w:rPr>
              <w:t>0</w:t>
            </w:r>
          </w:p>
        </w:tc>
      </w:tr>
      <w:tr w:rsidR="0093523D" w14:paraId="13B0200B" w14:textId="77777777" w:rsidTr="00A06174">
        <w:trPr>
          <w:jc w:val="center"/>
        </w:trPr>
        <w:tc>
          <w:tcPr>
            <w:tcW w:w="1271" w:type="dxa"/>
            <w:shd w:val="clear" w:color="auto" w:fill="FFF2CC" w:themeFill="accent4" w:themeFillTint="33"/>
            <w:vAlign w:val="center"/>
          </w:tcPr>
          <w:p w14:paraId="76DA04A2" w14:textId="20C3EB77" w:rsidR="0093523D" w:rsidRDefault="0093523D" w:rsidP="0093523D">
            <w:pPr>
              <w:spacing w:line="259" w:lineRule="auto"/>
              <w:jc w:val="center"/>
              <w:rPr>
                <w:rFonts w:eastAsia="Arial" w:cs="Arial"/>
                <w:color w:val="000000" w:themeColor="text1"/>
              </w:rPr>
            </w:pPr>
            <w:bookmarkStart w:id="7" w:name="_Hlk164286444"/>
            <w:bookmarkStart w:id="8" w:name="_Hlk164286328"/>
            <w:r w:rsidRPr="395B61B1">
              <w:rPr>
                <w:rFonts w:eastAsia="Arial" w:cs="Arial"/>
                <w:color w:val="000000" w:themeColor="text1"/>
              </w:rPr>
              <w:t>Milestone A</w:t>
            </w:r>
          </w:p>
        </w:tc>
        <w:tc>
          <w:tcPr>
            <w:tcW w:w="3969" w:type="dxa"/>
            <w:shd w:val="clear" w:color="auto" w:fill="FFF2CC" w:themeFill="accent4" w:themeFillTint="33"/>
            <w:vAlign w:val="center"/>
          </w:tcPr>
          <w:p w14:paraId="5FD501D7" w14:textId="77777777" w:rsidR="0093523D" w:rsidRDefault="0093523D" w:rsidP="0093523D">
            <w:pPr>
              <w:jc w:val="left"/>
              <w:rPr>
                <w:rFonts w:eastAsia="Arial" w:cs="Arial"/>
                <w:color w:val="000000" w:themeColor="text1"/>
              </w:rPr>
            </w:pPr>
            <w:r>
              <w:rPr>
                <w:rFonts w:eastAsia="Arial" w:cs="Arial"/>
                <w:color w:val="000000" w:themeColor="text1"/>
              </w:rPr>
              <w:t xml:space="preserve">D1 </w:t>
            </w:r>
            <w:r w:rsidRPr="395B61B1">
              <w:rPr>
                <w:rFonts w:eastAsia="Arial" w:cs="Arial"/>
                <w:color w:val="000000" w:themeColor="text1"/>
              </w:rPr>
              <w:t>Early draft</w:t>
            </w:r>
            <w:r w:rsidR="00AD4CB4">
              <w:rPr>
                <w:rFonts w:eastAsia="Arial" w:cs="Arial"/>
                <w:color w:val="000000" w:themeColor="text1"/>
              </w:rPr>
              <w:t xml:space="preserve"> approved by TC ATTM</w:t>
            </w:r>
          </w:p>
          <w:p w14:paraId="7219BC78" w14:textId="53AAC9F2" w:rsidR="00AD4CB4" w:rsidRDefault="00AD4CB4" w:rsidP="0093523D">
            <w:pPr>
              <w:jc w:val="left"/>
              <w:rPr>
                <w:rFonts w:eastAsia="Arial" w:cs="Arial"/>
                <w:color w:val="000000" w:themeColor="text1"/>
              </w:rPr>
            </w:pPr>
            <w:r>
              <w:rPr>
                <w:rFonts w:eastAsia="Arial" w:cs="Arial"/>
                <w:color w:val="000000" w:themeColor="text1"/>
              </w:rPr>
              <w:t>Progress report#1 to be approved by TC ATTM</w:t>
            </w:r>
          </w:p>
        </w:tc>
        <w:tc>
          <w:tcPr>
            <w:tcW w:w="1276" w:type="dxa"/>
            <w:shd w:val="clear" w:color="auto" w:fill="FFF2CC" w:themeFill="accent4" w:themeFillTint="33"/>
          </w:tcPr>
          <w:p w14:paraId="35FD7874" w14:textId="4B67373A" w:rsidR="0093523D" w:rsidRDefault="0093523D" w:rsidP="0093523D">
            <w:pPr>
              <w:tabs>
                <w:tab w:val="left" w:pos="708"/>
              </w:tabs>
              <w:jc w:val="center"/>
            </w:pPr>
            <w:r w:rsidRPr="395B61B1">
              <w:rPr>
                <w:rFonts w:eastAsia="Arial" w:cs="Arial"/>
                <w:color w:val="000000" w:themeColor="text1"/>
              </w:rPr>
              <w:t>01/09/2024</w:t>
            </w:r>
          </w:p>
        </w:tc>
        <w:tc>
          <w:tcPr>
            <w:tcW w:w="1304" w:type="dxa"/>
            <w:shd w:val="clear" w:color="auto" w:fill="FFF2CC" w:themeFill="accent4" w:themeFillTint="33"/>
          </w:tcPr>
          <w:p w14:paraId="671296FC" w14:textId="2C1B7DFD" w:rsidR="0093523D" w:rsidRDefault="0093523D" w:rsidP="0093523D">
            <w:pPr>
              <w:tabs>
                <w:tab w:val="left" w:pos="708"/>
              </w:tabs>
              <w:jc w:val="center"/>
            </w:pPr>
            <w:r w:rsidRPr="395B61B1">
              <w:rPr>
                <w:rFonts w:eastAsia="Arial" w:cs="Arial"/>
                <w:color w:val="000000" w:themeColor="text1"/>
              </w:rPr>
              <w:t>15/10/2024</w:t>
            </w:r>
          </w:p>
        </w:tc>
        <w:tc>
          <w:tcPr>
            <w:tcW w:w="1842" w:type="dxa"/>
            <w:shd w:val="clear" w:color="auto" w:fill="FFF2CC" w:themeFill="accent4" w:themeFillTint="33"/>
          </w:tcPr>
          <w:p w14:paraId="6A7BDA13" w14:textId="5014F83F" w:rsidR="0093523D" w:rsidRDefault="0093523D" w:rsidP="0093523D">
            <w:pPr>
              <w:tabs>
                <w:tab w:val="left" w:pos="708"/>
              </w:tabs>
              <w:jc w:val="center"/>
            </w:pPr>
            <w:r w:rsidRPr="395B61B1">
              <w:rPr>
                <w:rFonts w:eastAsia="Arial" w:cs="Arial"/>
              </w:rPr>
              <w:t xml:space="preserve"> </w:t>
            </w:r>
          </w:p>
        </w:tc>
      </w:tr>
      <w:bookmarkEnd w:id="7"/>
      <w:tr w:rsidR="0093523D" w14:paraId="79678BB6" w14:textId="77777777" w:rsidTr="00A06174">
        <w:trPr>
          <w:jc w:val="center"/>
        </w:trPr>
        <w:tc>
          <w:tcPr>
            <w:tcW w:w="1271" w:type="dxa"/>
            <w:shd w:val="clear" w:color="auto" w:fill="FFF2CC" w:themeFill="accent4" w:themeFillTint="33"/>
            <w:vAlign w:val="center"/>
          </w:tcPr>
          <w:p w14:paraId="650F8C10" w14:textId="6CDB88C8" w:rsidR="0093523D" w:rsidRDefault="0093523D" w:rsidP="0093523D">
            <w:pPr>
              <w:spacing w:line="259" w:lineRule="auto"/>
              <w:jc w:val="center"/>
              <w:rPr>
                <w:rFonts w:eastAsia="Arial" w:cs="Arial"/>
                <w:color w:val="000000" w:themeColor="text1"/>
              </w:rPr>
            </w:pPr>
            <w:r w:rsidRPr="395B61B1">
              <w:rPr>
                <w:rFonts w:eastAsia="Arial" w:cs="Arial"/>
                <w:color w:val="000000" w:themeColor="text1"/>
              </w:rPr>
              <w:t>Milestone B</w:t>
            </w:r>
          </w:p>
        </w:tc>
        <w:tc>
          <w:tcPr>
            <w:tcW w:w="3969" w:type="dxa"/>
            <w:shd w:val="clear" w:color="auto" w:fill="FFF2CC" w:themeFill="accent4" w:themeFillTint="33"/>
            <w:vAlign w:val="center"/>
          </w:tcPr>
          <w:p w14:paraId="6F3B1CFA" w14:textId="0BA6600A" w:rsidR="0093523D" w:rsidRDefault="0093523D" w:rsidP="0093523D">
            <w:pPr>
              <w:spacing w:line="259" w:lineRule="auto"/>
              <w:jc w:val="left"/>
              <w:rPr>
                <w:rFonts w:eastAsia="Arial" w:cs="Arial"/>
                <w:color w:val="000000" w:themeColor="text1"/>
              </w:rPr>
            </w:pPr>
            <w:r>
              <w:rPr>
                <w:rFonts w:eastAsia="Arial" w:cs="Arial"/>
                <w:color w:val="000000" w:themeColor="text1"/>
              </w:rPr>
              <w:t xml:space="preserve">D1 </w:t>
            </w:r>
            <w:r w:rsidRPr="395B61B1">
              <w:rPr>
                <w:rFonts w:eastAsia="Arial" w:cs="Arial"/>
                <w:color w:val="000000" w:themeColor="text1"/>
              </w:rPr>
              <w:t>Stable draft</w:t>
            </w:r>
            <w:r w:rsidR="00AD4CB4">
              <w:rPr>
                <w:rFonts w:eastAsia="Arial" w:cs="Arial"/>
                <w:color w:val="000000" w:themeColor="text1"/>
              </w:rPr>
              <w:t xml:space="preserve"> approved by TC ATTM</w:t>
            </w:r>
          </w:p>
          <w:p w14:paraId="5015A591" w14:textId="4858B5B6" w:rsidR="00AD4CB4" w:rsidRDefault="00AD4CB4" w:rsidP="0093523D">
            <w:pPr>
              <w:spacing w:line="259" w:lineRule="auto"/>
              <w:jc w:val="left"/>
              <w:rPr>
                <w:rFonts w:eastAsia="Arial" w:cs="Arial"/>
                <w:color w:val="000000" w:themeColor="text1"/>
              </w:rPr>
            </w:pPr>
            <w:r>
              <w:rPr>
                <w:rFonts w:eastAsia="Arial" w:cs="Arial"/>
                <w:color w:val="000000" w:themeColor="text1"/>
              </w:rPr>
              <w:t>Progress report#2 to be approved by TC ATTM</w:t>
            </w:r>
          </w:p>
        </w:tc>
        <w:tc>
          <w:tcPr>
            <w:tcW w:w="1276" w:type="dxa"/>
            <w:shd w:val="clear" w:color="auto" w:fill="FFF2CC" w:themeFill="accent4" w:themeFillTint="33"/>
          </w:tcPr>
          <w:p w14:paraId="7E93074D" w14:textId="26554FC1" w:rsidR="0093523D" w:rsidRDefault="0093523D" w:rsidP="0093523D">
            <w:pPr>
              <w:tabs>
                <w:tab w:val="left" w:pos="708"/>
              </w:tabs>
              <w:spacing w:line="259" w:lineRule="auto"/>
              <w:jc w:val="center"/>
              <w:rPr>
                <w:rFonts w:eastAsia="Arial" w:cs="Arial"/>
                <w:color w:val="000000" w:themeColor="text1"/>
              </w:rPr>
            </w:pPr>
            <w:r w:rsidRPr="395B61B1">
              <w:rPr>
                <w:rFonts w:eastAsia="Arial" w:cs="Arial"/>
                <w:color w:val="000000" w:themeColor="text1"/>
              </w:rPr>
              <w:t>15/10/2024</w:t>
            </w:r>
          </w:p>
        </w:tc>
        <w:tc>
          <w:tcPr>
            <w:tcW w:w="1304" w:type="dxa"/>
            <w:shd w:val="clear" w:color="auto" w:fill="FFF2CC" w:themeFill="accent4" w:themeFillTint="33"/>
          </w:tcPr>
          <w:p w14:paraId="6AF8E756" w14:textId="41DEE9A3" w:rsidR="0093523D" w:rsidRDefault="0093523D" w:rsidP="0093523D">
            <w:pPr>
              <w:tabs>
                <w:tab w:val="left" w:pos="708"/>
              </w:tabs>
              <w:spacing w:line="259" w:lineRule="auto"/>
              <w:jc w:val="center"/>
              <w:rPr>
                <w:rFonts w:eastAsia="Arial" w:cs="Arial"/>
                <w:color w:val="000000" w:themeColor="text1"/>
              </w:rPr>
            </w:pPr>
            <w:r>
              <w:rPr>
                <w:rFonts w:eastAsia="Arial" w:cs="Arial"/>
                <w:color w:val="000000" w:themeColor="text1"/>
              </w:rPr>
              <w:t>28</w:t>
            </w:r>
            <w:r w:rsidRPr="395B61B1">
              <w:rPr>
                <w:rFonts w:eastAsia="Arial" w:cs="Arial"/>
                <w:color w:val="000000" w:themeColor="text1"/>
              </w:rPr>
              <w:t>/0</w:t>
            </w:r>
            <w:r>
              <w:rPr>
                <w:rFonts w:eastAsia="Arial" w:cs="Arial"/>
                <w:color w:val="000000" w:themeColor="text1"/>
              </w:rPr>
              <w:t>2</w:t>
            </w:r>
            <w:r w:rsidRPr="395B61B1">
              <w:rPr>
                <w:rFonts w:eastAsia="Arial" w:cs="Arial"/>
                <w:color w:val="000000" w:themeColor="text1"/>
              </w:rPr>
              <w:t>/2025</w:t>
            </w:r>
          </w:p>
        </w:tc>
        <w:tc>
          <w:tcPr>
            <w:tcW w:w="1842" w:type="dxa"/>
            <w:shd w:val="clear" w:color="auto" w:fill="FFF2CC" w:themeFill="accent4" w:themeFillTint="33"/>
          </w:tcPr>
          <w:p w14:paraId="4E8AE0C0" w14:textId="383E445E" w:rsidR="0093523D" w:rsidRDefault="0093523D" w:rsidP="0093523D">
            <w:pPr>
              <w:tabs>
                <w:tab w:val="left" w:pos="708"/>
              </w:tabs>
              <w:spacing w:line="259" w:lineRule="auto"/>
              <w:jc w:val="center"/>
              <w:rPr>
                <w:rFonts w:eastAsia="Arial" w:cs="Arial"/>
                <w:color w:val="000000" w:themeColor="text1"/>
              </w:rPr>
            </w:pPr>
            <w:r w:rsidRPr="395B61B1">
              <w:rPr>
                <w:rFonts w:eastAsia="Arial" w:cs="Arial"/>
                <w:color w:val="000000" w:themeColor="text1"/>
              </w:rPr>
              <w:t xml:space="preserve"> </w:t>
            </w:r>
          </w:p>
        </w:tc>
      </w:tr>
      <w:tr w:rsidR="0093523D" w14:paraId="7F0D0F07" w14:textId="77777777" w:rsidTr="00A06174">
        <w:trPr>
          <w:jc w:val="center"/>
        </w:trPr>
        <w:tc>
          <w:tcPr>
            <w:tcW w:w="1271" w:type="dxa"/>
            <w:shd w:val="clear" w:color="auto" w:fill="FFF2CC" w:themeFill="accent4" w:themeFillTint="33"/>
            <w:vAlign w:val="center"/>
          </w:tcPr>
          <w:p w14:paraId="402E3394" w14:textId="02372E91" w:rsidR="0093523D" w:rsidRPr="395B61B1" w:rsidRDefault="0093523D" w:rsidP="006B1287">
            <w:pPr>
              <w:spacing w:line="259" w:lineRule="auto"/>
              <w:rPr>
                <w:rFonts w:eastAsia="Arial" w:cs="Arial"/>
                <w:color w:val="000000" w:themeColor="text1"/>
              </w:rPr>
            </w:pPr>
            <w:r w:rsidRPr="395B61B1">
              <w:rPr>
                <w:rFonts w:eastAsia="Arial" w:cs="Arial"/>
                <w:color w:val="000000" w:themeColor="text1"/>
              </w:rPr>
              <w:t>Milestone</w:t>
            </w:r>
            <w:r w:rsidR="006B1287">
              <w:rPr>
                <w:rFonts w:eastAsia="Arial" w:cs="Arial"/>
                <w:color w:val="000000" w:themeColor="text1"/>
              </w:rPr>
              <w:t xml:space="preserve"> </w:t>
            </w:r>
            <w:r>
              <w:rPr>
                <w:rFonts w:eastAsia="Arial" w:cs="Arial"/>
                <w:color w:val="000000" w:themeColor="text1"/>
              </w:rPr>
              <w:t>C</w:t>
            </w:r>
          </w:p>
        </w:tc>
        <w:tc>
          <w:tcPr>
            <w:tcW w:w="3969" w:type="dxa"/>
            <w:shd w:val="clear" w:color="auto" w:fill="FFF2CC" w:themeFill="accent4" w:themeFillTint="33"/>
            <w:vAlign w:val="center"/>
          </w:tcPr>
          <w:p w14:paraId="3516F196" w14:textId="77777777" w:rsidR="0093523D" w:rsidRDefault="0093523D" w:rsidP="0093523D">
            <w:pPr>
              <w:spacing w:line="259" w:lineRule="auto"/>
              <w:jc w:val="left"/>
              <w:rPr>
                <w:rFonts w:eastAsia="Arial" w:cs="Arial"/>
                <w:color w:val="000000" w:themeColor="text1"/>
              </w:rPr>
            </w:pPr>
            <w:r>
              <w:rPr>
                <w:rFonts w:eastAsia="Arial" w:cs="Arial"/>
                <w:color w:val="000000" w:themeColor="text1"/>
              </w:rPr>
              <w:t>D1 Final draft</w:t>
            </w:r>
            <w:r w:rsidR="00AD4CB4">
              <w:rPr>
                <w:rFonts w:eastAsia="Arial" w:cs="Arial"/>
                <w:color w:val="000000" w:themeColor="text1"/>
              </w:rPr>
              <w:t xml:space="preserve"> approved by TC ATTM</w:t>
            </w:r>
          </w:p>
          <w:p w14:paraId="7128A8D6" w14:textId="77777777" w:rsidR="00AD4CB4" w:rsidRDefault="00AD4CB4" w:rsidP="0093523D">
            <w:pPr>
              <w:spacing w:line="259" w:lineRule="auto"/>
              <w:jc w:val="left"/>
              <w:rPr>
                <w:rFonts w:eastAsia="Arial" w:cs="Arial"/>
                <w:color w:val="000000" w:themeColor="text1"/>
              </w:rPr>
            </w:pPr>
            <w:r>
              <w:rPr>
                <w:rFonts w:eastAsia="Arial" w:cs="Arial"/>
                <w:color w:val="000000" w:themeColor="text1"/>
              </w:rPr>
              <w:t>Final report to be approved by TC ATTM</w:t>
            </w:r>
          </w:p>
          <w:p w14:paraId="477D79D9" w14:textId="1E99D80A" w:rsidR="00AD4CB4" w:rsidRPr="395B61B1" w:rsidRDefault="00AD4CB4" w:rsidP="0093523D">
            <w:pPr>
              <w:spacing w:line="259" w:lineRule="auto"/>
              <w:jc w:val="left"/>
              <w:rPr>
                <w:rFonts w:eastAsia="Arial" w:cs="Arial"/>
                <w:color w:val="000000" w:themeColor="text1"/>
              </w:rPr>
            </w:pPr>
            <w:r>
              <w:rPr>
                <w:rFonts w:eastAsia="Arial" w:cs="Arial"/>
                <w:color w:val="000000" w:themeColor="text1"/>
              </w:rPr>
              <w:t>Closure of the STF</w:t>
            </w:r>
          </w:p>
        </w:tc>
        <w:tc>
          <w:tcPr>
            <w:tcW w:w="1276" w:type="dxa"/>
            <w:shd w:val="clear" w:color="auto" w:fill="FFF2CC" w:themeFill="accent4" w:themeFillTint="33"/>
          </w:tcPr>
          <w:p w14:paraId="33B865CE" w14:textId="40D94027" w:rsidR="0093523D" w:rsidRPr="395B61B1" w:rsidRDefault="0093523D" w:rsidP="0093523D">
            <w:pPr>
              <w:tabs>
                <w:tab w:val="left" w:pos="708"/>
              </w:tabs>
              <w:spacing w:line="259" w:lineRule="auto"/>
              <w:jc w:val="center"/>
              <w:rPr>
                <w:rFonts w:eastAsia="Arial" w:cs="Arial"/>
                <w:color w:val="000000" w:themeColor="text1"/>
              </w:rPr>
            </w:pPr>
            <w:r>
              <w:rPr>
                <w:rFonts w:eastAsia="Arial" w:cs="Arial"/>
                <w:color w:val="000000" w:themeColor="text1"/>
              </w:rPr>
              <w:t>28</w:t>
            </w:r>
            <w:r w:rsidRPr="00FF768E">
              <w:rPr>
                <w:rFonts w:eastAsia="Arial" w:cs="Arial"/>
                <w:color w:val="000000" w:themeColor="text1"/>
              </w:rPr>
              <w:t>/0</w:t>
            </w:r>
            <w:r>
              <w:rPr>
                <w:rFonts w:eastAsia="Arial" w:cs="Arial"/>
                <w:color w:val="000000" w:themeColor="text1"/>
              </w:rPr>
              <w:t>2</w:t>
            </w:r>
            <w:r w:rsidRPr="00FF768E">
              <w:rPr>
                <w:rFonts w:eastAsia="Arial" w:cs="Arial"/>
                <w:color w:val="000000" w:themeColor="text1"/>
              </w:rPr>
              <w:t>/2025</w:t>
            </w:r>
          </w:p>
        </w:tc>
        <w:tc>
          <w:tcPr>
            <w:tcW w:w="1304" w:type="dxa"/>
            <w:shd w:val="clear" w:color="auto" w:fill="FFF2CC" w:themeFill="accent4" w:themeFillTint="33"/>
          </w:tcPr>
          <w:p w14:paraId="44265FDC" w14:textId="28AE9011" w:rsidR="0093523D" w:rsidRPr="395B61B1" w:rsidRDefault="0093523D" w:rsidP="0093523D">
            <w:pPr>
              <w:tabs>
                <w:tab w:val="left" w:pos="708"/>
              </w:tabs>
              <w:spacing w:line="259" w:lineRule="auto"/>
              <w:jc w:val="center"/>
              <w:rPr>
                <w:rFonts w:eastAsia="Arial" w:cs="Arial"/>
                <w:color w:val="000000" w:themeColor="text1"/>
              </w:rPr>
            </w:pPr>
            <w:r>
              <w:rPr>
                <w:rFonts w:eastAsia="Arial" w:cs="Arial"/>
                <w:color w:val="000000" w:themeColor="text1"/>
              </w:rPr>
              <w:t>30/06/2025</w:t>
            </w:r>
          </w:p>
        </w:tc>
        <w:tc>
          <w:tcPr>
            <w:tcW w:w="1842" w:type="dxa"/>
            <w:shd w:val="clear" w:color="auto" w:fill="FFF2CC" w:themeFill="accent4" w:themeFillTint="33"/>
          </w:tcPr>
          <w:p w14:paraId="0F385477" w14:textId="77777777" w:rsidR="0093523D" w:rsidRPr="395B61B1" w:rsidRDefault="0093523D" w:rsidP="0093523D">
            <w:pPr>
              <w:tabs>
                <w:tab w:val="left" w:pos="708"/>
              </w:tabs>
              <w:spacing w:line="259" w:lineRule="auto"/>
              <w:jc w:val="center"/>
              <w:rPr>
                <w:rFonts w:eastAsia="Arial" w:cs="Arial"/>
                <w:color w:val="000000" w:themeColor="text1"/>
              </w:rPr>
            </w:pPr>
          </w:p>
        </w:tc>
      </w:tr>
      <w:bookmarkEnd w:id="8"/>
      <w:tr w:rsidR="0093523D" w14:paraId="3DE3D3C7" w14:textId="77777777" w:rsidTr="00A06174">
        <w:trPr>
          <w:jc w:val="center"/>
        </w:trPr>
        <w:tc>
          <w:tcPr>
            <w:tcW w:w="1271" w:type="dxa"/>
            <w:vAlign w:val="center"/>
          </w:tcPr>
          <w:p w14:paraId="1BC8B996" w14:textId="6CF01817" w:rsidR="0093523D" w:rsidRDefault="0093523D" w:rsidP="0093523D">
            <w:pPr>
              <w:jc w:val="center"/>
            </w:pPr>
            <w:r w:rsidRPr="395B61B1">
              <w:rPr>
                <w:rFonts w:eastAsia="Arial" w:cs="Arial"/>
              </w:rPr>
              <w:t>T</w:t>
            </w:r>
            <w:r w:rsidR="006B1287">
              <w:rPr>
                <w:rFonts w:eastAsia="Arial" w:cs="Arial"/>
              </w:rPr>
              <w:t>2</w:t>
            </w:r>
          </w:p>
        </w:tc>
        <w:tc>
          <w:tcPr>
            <w:tcW w:w="3969" w:type="dxa"/>
            <w:vAlign w:val="center"/>
          </w:tcPr>
          <w:p w14:paraId="25ECE94D" w14:textId="58E29584" w:rsidR="0093523D" w:rsidRDefault="0093523D" w:rsidP="0093523D">
            <w:pPr>
              <w:jc w:val="left"/>
              <w:rPr>
                <w:rFonts w:eastAsia="Arial" w:cs="Arial"/>
              </w:rPr>
            </w:pPr>
            <w:r w:rsidRPr="395B61B1">
              <w:rPr>
                <w:rFonts w:eastAsia="Arial" w:cs="Arial"/>
              </w:rPr>
              <w:t>Dissemination of the works</w:t>
            </w:r>
          </w:p>
        </w:tc>
        <w:tc>
          <w:tcPr>
            <w:tcW w:w="1276" w:type="dxa"/>
          </w:tcPr>
          <w:p w14:paraId="6426669A" w14:textId="7B4610E4" w:rsidR="0093523D" w:rsidRDefault="0093523D" w:rsidP="0093523D">
            <w:pPr>
              <w:tabs>
                <w:tab w:val="left" w:pos="708"/>
              </w:tabs>
              <w:jc w:val="center"/>
            </w:pPr>
            <w:r w:rsidRPr="395B61B1">
              <w:rPr>
                <w:rFonts w:eastAsia="Arial" w:cs="Arial"/>
              </w:rPr>
              <w:t>01/09/2024</w:t>
            </w:r>
          </w:p>
        </w:tc>
        <w:tc>
          <w:tcPr>
            <w:tcW w:w="1304" w:type="dxa"/>
          </w:tcPr>
          <w:p w14:paraId="04FA1406" w14:textId="62E33936" w:rsidR="0093523D" w:rsidRDefault="0093523D" w:rsidP="0093523D">
            <w:pPr>
              <w:tabs>
                <w:tab w:val="left" w:pos="708"/>
              </w:tabs>
              <w:jc w:val="center"/>
            </w:pPr>
            <w:r w:rsidRPr="395B61B1">
              <w:rPr>
                <w:rFonts w:eastAsia="Arial" w:cs="Arial"/>
              </w:rPr>
              <w:t>30/0</w:t>
            </w:r>
            <w:r>
              <w:rPr>
                <w:rFonts w:eastAsia="Arial" w:cs="Arial"/>
              </w:rPr>
              <w:t>6</w:t>
            </w:r>
            <w:r w:rsidRPr="395B61B1">
              <w:rPr>
                <w:rFonts w:eastAsia="Arial" w:cs="Arial"/>
              </w:rPr>
              <w:t>/2025</w:t>
            </w:r>
          </w:p>
        </w:tc>
        <w:tc>
          <w:tcPr>
            <w:tcW w:w="1842" w:type="dxa"/>
          </w:tcPr>
          <w:p w14:paraId="0BEA294A" w14:textId="7B3F0721" w:rsidR="0093523D" w:rsidRDefault="0093523D" w:rsidP="0093523D">
            <w:pPr>
              <w:tabs>
                <w:tab w:val="left" w:pos="708"/>
              </w:tabs>
              <w:jc w:val="center"/>
            </w:pPr>
            <w:r>
              <w:rPr>
                <w:rFonts w:eastAsia="Arial" w:cs="Arial"/>
              </w:rPr>
              <w:t>2</w:t>
            </w:r>
            <w:r w:rsidRPr="395B61B1">
              <w:rPr>
                <w:rFonts w:eastAsia="Arial" w:cs="Arial"/>
              </w:rPr>
              <w:t>1.</w:t>
            </w:r>
            <w:r w:rsidR="006B1287">
              <w:rPr>
                <w:rFonts w:eastAsia="Arial" w:cs="Arial"/>
              </w:rPr>
              <w:t>12</w:t>
            </w:r>
            <w:r w:rsidRPr="395B61B1">
              <w:rPr>
                <w:rFonts w:eastAsia="Arial" w:cs="Arial"/>
              </w:rPr>
              <w:t>0</w:t>
            </w:r>
          </w:p>
        </w:tc>
      </w:tr>
      <w:tr w:rsidR="0093523D" w14:paraId="535A5E68" w14:textId="77777777" w:rsidTr="38E87F52">
        <w:trPr>
          <w:jc w:val="center"/>
        </w:trPr>
        <w:tc>
          <w:tcPr>
            <w:tcW w:w="7820" w:type="dxa"/>
            <w:gridSpan w:val="4"/>
            <w:shd w:val="clear" w:color="auto" w:fill="EDEDED" w:themeFill="accent3" w:themeFillTint="33"/>
            <w:vAlign w:val="center"/>
          </w:tcPr>
          <w:p w14:paraId="3B352082" w14:textId="69ED4203" w:rsidR="0093523D" w:rsidRDefault="0093523D" w:rsidP="0093523D">
            <w:pPr>
              <w:tabs>
                <w:tab w:val="left" w:pos="708"/>
              </w:tabs>
              <w:jc w:val="center"/>
            </w:pPr>
            <w:r w:rsidRPr="395B61B1">
              <w:rPr>
                <w:rFonts w:eastAsia="Arial" w:cs="Arial"/>
              </w:rPr>
              <w:t xml:space="preserve"> </w:t>
            </w:r>
          </w:p>
        </w:tc>
        <w:tc>
          <w:tcPr>
            <w:tcW w:w="1842" w:type="dxa"/>
            <w:shd w:val="clear" w:color="auto" w:fill="EDEDED" w:themeFill="accent3" w:themeFillTint="33"/>
          </w:tcPr>
          <w:p w14:paraId="79EB8E38" w14:textId="79702259" w:rsidR="0093523D" w:rsidRDefault="006B1287" w:rsidP="0093523D">
            <w:pPr>
              <w:tabs>
                <w:tab w:val="left" w:pos="708"/>
              </w:tabs>
              <w:jc w:val="center"/>
            </w:pPr>
            <w:r>
              <w:rPr>
                <w:rFonts w:eastAsia="Arial" w:cs="Arial"/>
                <w:b/>
                <w:bCs/>
                <w:color w:val="000000" w:themeColor="text1"/>
                <w:sz w:val="24"/>
                <w:szCs w:val="24"/>
              </w:rPr>
              <w:t>50</w:t>
            </w:r>
            <w:r w:rsidR="0093523D" w:rsidRPr="395B61B1">
              <w:rPr>
                <w:rFonts w:eastAsia="Arial" w:cs="Arial"/>
                <w:b/>
                <w:bCs/>
                <w:color w:val="000000" w:themeColor="text1"/>
                <w:sz w:val="24"/>
                <w:szCs w:val="24"/>
              </w:rPr>
              <w:t>.</w:t>
            </w:r>
            <w:r>
              <w:rPr>
                <w:rFonts w:eastAsia="Arial" w:cs="Arial"/>
                <w:b/>
                <w:bCs/>
                <w:color w:val="000000" w:themeColor="text1"/>
                <w:sz w:val="24"/>
                <w:szCs w:val="24"/>
              </w:rPr>
              <w:t>24</w:t>
            </w:r>
            <w:r w:rsidR="0093523D" w:rsidRPr="395B61B1">
              <w:rPr>
                <w:rFonts w:eastAsia="Arial" w:cs="Arial"/>
                <w:b/>
                <w:bCs/>
                <w:color w:val="000000" w:themeColor="text1"/>
                <w:sz w:val="24"/>
                <w:szCs w:val="24"/>
              </w:rPr>
              <w:t>0</w:t>
            </w:r>
          </w:p>
        </w:tc>
      </w:tr>
    </w:tbl>
    <w:p w14:paraId="74A0DAFC" w14:textId="5DE088F1" w:rsidR="008A1768" w:rsidRDefault="008A1768" w:rsidP="00606DD1"/>
    <w:p w14:paraId="15BE3A69" w14:textId="77777777" w:rsidR="0093523D" w:rsidRDefault="0093523D" w:rsidP="00606DD1"/>
    <w:p w14:paraId="42D19DA1" w14:textId="71413837" w:rsidR="0093523D" w:rsidRDefault="0093523D" w:rsidP="00606DD1">
      <w:r>
        <w:t>Gant Chart</w:t>
      </w:r>
    </w:p>
    <w:p w14:paraId="09F26649" w14:textId="0AE90EC9" w:rsidR="008A1768" w:rsidRDefault="008A1768">
      <w:pPr>
        <w:tabs>
          <w:tab w:val="clear" w:pos="1418"/>
          <w:tab w:val="clear" w:pos="4678"/>
          <w:tab w:val="clear" w:pos="5954"/>
          <w:tab w:val="clear" w:pos="7088"/>
        </w:tabs>
        <w:overflowPunct/>
        <w:autoSpaceDE/>
        <w:autoSpaceDN/>
        <w:adjustRightInd/>
        <w:jc w:val="left"/>
        <w:textAlignment w:val="auto"/>
      </w:pPr>
    </w:p>
    <w:p w14:paraId="7F5E4095" w14:textId="77777777" w:rsidR="00606DD1" w:rsidRPr="00606DD1" w:rsidRDefault="00606DD1" w:rsidP="00606DD1"/>
    <w:tbl>
      <w:tblPr>
        <w:tblW w:w="97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3"/>
        <w:gridCol w:w="371"/>
        <w:gridCol w:w="371"/>
        <w:gridCol w:w="371"/>
        <w:gridCol w:w="371"/>
        <w:gridCol w:w="371"/>
        <w:gridCol w:w="371"/>
        <w:gridCol w:w="371"/>
        <w:gridCol w:w="371"/>
        <w:gridCol w:w="371"/>
        <w:gridCol w:w="371"/>
        <w:gridCol w:w="371"/>
        <w:gridCol w:w="282"/>
        <w:gridCol w:w="375"/>
        <w:gridCol w:w="374"/>
        <w:gridCol w:w="375"/>
        <w:gridCol w:w="375"/>
        <w:gridCol w:w="374"/>
        <w:gridCol w:w="375"/>
        <w:gridCol w:w="374"/>
        <w:gridCol w:w="375"/>
        <w:gridCol w:w="375"/>
        <w:gridCol w:w="374"/>
        <w:gridCol w:w="375"/>
        <w:gridCol w:w="375"/>
      </w:tblGrid>
      <w:tr w:rsidR="0093523D" w:rsidRPr="00F82665" w14:paraId="415A226D" w14:textId="77777777" w:rsidTr="00604163">
        <w:trPr>
          <w:trHeight w:val="525"/>
        </w:trPr>
        <w:tc>
          <w:tcPr>
            <w:tcW w:w="568" w:type="dxa"/>
            <w:shd w:val="clear" w:color="auto" w:fill="DEEAF6" w:themeFill="accent5" w:themeFillTint="33"/>
            <w:tcMar>
              <w:left w:w="0" w:type="dxa"/>
              <w:right w:w="0" w:type="dxa"/>
            </w:tcMar>
          </w:tcPr>
          <w:p w14:paraId="75BE116A" w14:textId="30443740" w:rsidR="0093523D" w:rsidRPr="395B61B1" w:rsidRDefault="0093523D" w:rsidP="395B61B1">
            <w:pPr>
              <w:jc w:val="center"/>
              <w:rPr>
                <w:rFonts w:eastAsia="Arial" w:cs="Arial"/>
                <w:b/>
                <w:bCs/>
                <w:color w:val="000000" w:themeColor="text1"/>
                <w:sz w:val="18"/>
                <w:szCs w:val="18"/>
              </w:rPr>
            </w:pPr>
            <w:r>
              <w:rPr>
                <w:rFonts w:eastAsia="Arial" w:cs="Arial"/>
                <w:b/>
                <w:bCs/>
                <w:color w:val="000000" w:themeColor="text1"/>
                <w:sz w:val="18"/>
                <w:szCs w:val="18"/>
              </w:rPr>
              <w:t>Year</w:t>
            </w:r>
          </w:p>
        </w:tc>
        <w:tc>
          <w:tcPr>
            <w:tcW w:w="4394" w:type="dxa"/>
            <w:gridSpan w:val="12"/>
            <w:shd w:val="clear" w:color="auto" w:fill="DEEAF6" w:themeFill="accent5" w:themeFillTint="33"/>
            <w:tcMar>
              <w:left w:w="0" w:type="dxa"/>
              <w:right w:w="0" w:type="dxa"/>
            </w:tcMar>
          </w:tcPr>
          <w:p w14:paraId="57435763" w14:textId="7EC4F6EA" w:rsidR="0093523D" w:rsidRPr="395B61B1" w:rsidRDefault="0093523D" w:rsidP="395B61B1">
            <w:pPr>
              <w:jc w:val="center"/>
              <w:rPr>
                <w:rFonts w:eastAsia="Arial" w:cs="Arial"/>
                <w:b/>
                <w:bCs/>
                <w:color w:val="000000" w:themeColor="text1"/>
              </w:rPr>
            </w:pPr>
            <w:r>
              <w:rPr>
                <w:rFonts w:eastAsia="Arial" w:cs="Arial"/>
                <w:b/>
                <w:bCs/>
                <w:color w:val="000000" w:themeColor="text1"/>
              </w:rPr>
              <w:t>2024</w:t>
            </w:r>
          </w:p>
        </w:tc>
        <w:tc>
          <w:tcPr>
            <w:tcW w:w="282" w:type="dxa"/>
            <w:shd w:val="clear" w:color="auto" w:fill="A6A6A6" w:themeFill="background1" w:themeFillShade="A6"/>
          </w:tcPr>
          <w:p w14:paraId="4D7C5AC3" w14:textId="77777777" w:rsidR="0093523D" w:rsidRPr="395B61B1" w:rsidRDefault="0093523D" w:rsidP="395B61B1">
            <w:pPr>
              <w:jc w:val="center"/>
              <w:rPr>
                <w:rFonts w:eastAsia="Arial" w:cs="Arial"/>
                <w:b/>
                <w:bCs/>
              </w:rPr>
            </w:pPr>
          </w:p>
        </w:tc>
        <w:tc>
          <w:tcPr>
            <w:tcW w:w="4496" w:type="dxa"/>
            <w:gridSpan w:val="12"/>
            <w:shd w:val="clear" w:color="auto" w:fill="DEEAF6" w:themeFill="accent5" w:themeFillTint="33"/>
          </w:tcPr>
          <w:p w14:paraId="233EF56D" w14:textId="4B2318C9" w:rsidR="0093523D" w:rsidRPr="395B61B1" w:rsidRDefault="0093523D" w:rsidP="395B61B1">
            <w:pPr>
              <w:jc w:val="center"/>
              <w:rPr>
                <w:rFonts w:eastAsia="Arial" w:cs="Arial"/>
                <w:b/>
                <w:bCs/>
                <w:color w:val="000000" w:themeColor="text1"/>
              </w:rPr>
            </w:pPr>
            <w:r>
              <w:rPr>
                <w:rFonts w:eastAsia="Arial" w:cs="Arial"/>
                <w:b/>
                <w:bCs/>
                <w:color w:val="000000" w:themeColor="text1"/>
              </w:rPr>
              <w:t>2025</w:t>
            </w:r>
          </w:p>
        </w:tc>
      </w:tr>
      <w:tr w:rsidR="00471C0C" w:rsidRPr="00F82665" w14:paraId="6A73008A" w14:textId="77777777" w:rsidTr="395B61B1">
        <w:trPr>
          <w:trHeight w:val="525"/>
        </w:trPr>
        <w:tc>
          <w:tcPr>
            <w:tcW w:w="568" w:type="dxa"/>
            <w:shd w:val="clear" w:color="auto" w:fill="DEEAF6" w:themeFill="accent5" w:themeFillTint="33"/>
            <w:tcMar>
              <w:left w:w="0" w:type="dxa"/>
              <w:right w:w="0" w:type="dxa"/>
            </w:tcMar>
          </w:tcPr>
          <w:p w14:paraId="2A981806" w14:textId="2F4337D0" w:rsidR="395B61B1" w:rsidRDefault="395B61B1" w:rsidP="395B61B1">
            <w:pPr>
              <w:jc w:val="center"/>
              <w:rPr>
                <w:rFonts w:eastAsia="Arial" w:cs="Arial"/>
                <w:b/>
                <w:bCs/>
                <w:color w:val="000000" w:themeColor="text1"/>
                <w:sz w:val="18"/>
                <w:szCs w:val="18"/>
              </w:rPr>
            </w:pPr>
            <w:r w:rsidRPr="395B61B1">
              <w:rPr>
                <w:rFonts w:eastAsia="Arial" w:cs="Arial"/>
                <w:b/>
                <w:bCs/>
                <w:color w:val="000000" w:themeColor="text1"/>
                <w:sz w:val="18"/>
                <w:szCs w:val="18"/>
              </w:rPr>
              <w:t>T</w:t>
            </w:r>
            <w:r w:rsidR="2DFCDA06" w:rsidRPr="395B61B1">
              <w:rPr>
                <w:rFonts w:eastAsia="Arial" w:cs="Arial"/>
                <w:b/>
                <w:bCs/>
                <w:color w:val="000000" w:themeColor="text1"/>
                <w:sz w:val="18"/>
                <w:szCs w:val="18"/>
              </w:rPr>
              <w:t>ask</w:t>
            </w:r>
            <w:r w:rsidRPr="395B61B1">
              <w:rPr>
                <w:rFonts w:eastAsia="Arial" w:cs="Arial"/>
                <w:b/>
                <w:bCs/>
                <w:color w:val="000000" w:themeColor="text1"/>
                <w:sz w:val="18"/>
                <w:szCs w:val="18"/>
              </w:rPr>
              <w:t>/ Mil.</w:t>
            </w:r>
          </w:p>
        </w:tc>
        <w:tc>
          <w:tcPr>
            <w:tcW w:w="313" w:type="dxa"/>
            <w:shd w:val="clear" w:color="auto" w:fill="DEEAF6" w:themeFill="accent5" w:themeFillTint="33"/>
            <w:tcMar>
              <w:left w:w="0" w:type="dxa"/>
              <w:right w:w="0" w:type="dxa"/>
            </w:tcMar>
          </w:tcPr>
          <w:p w14:paraId="005AE761" w14:textId="034ED462" w:rsidR="395B61B1" w:rsidRDefault="395B61B1" w:rsidP="395B61B1">
            <w:pPr>
              <w:jc w:val="center"/>
            </w:pPr>
            <w:r w:rsidRPr="395B61B1">
              <w:rPr>
                <w:rFonts w:eastAsia="Arial" w:cs="Arial"/>
                <w:b/>
                <w:bCs/>
                <w:color w:val="000000" w:themeColor="text1"/>
              </w:rPr>
              <w:t>J</w:t>
            </w:r>
          </w:p>
        </w:tc>
        <w:tc>
          <w:tcPr>
            <w:tcW w:w="371" w:type="dxa"/>
            <w:shd w:val="clear" w:color="auto" w:fill="DEEAF6" w:themeFill="accent5" w:themeFillTint="33"/>
            <w:tcMar>
              <w:left w:w="0" w:type="dxa"/>
              <w:right w:w="0" w:type="dxa"/>
            </w:tcMar>
          </w:tcPr>
          <w:p w14:paraId="2C549149" w14:textId="561037FB" w:rsidR="395B61B1" w:rsidRDefault="395B61B1" w:rsidP="395B61B1">
            <w:pPr>
              <w:jc w:val="center"/>
            </w:pPr>
            <w:r w:rsidRPr="395B61B1">
              <w:rPr>
                <w:rFonts w:eastAsia="Arial" w:cs="Arial"/>
                <w:b/>
                <w:bCs/>
                <w:color w:val="000000" w:themeColor="text1"/>
              </w:rPr>
              <w:t>F</w:t>
            </w:r>
          </w:p>
        </w:tc>
        <w:tc>
          <w:tcPr>
            <w:tcW w:w="371" w:type="dxa"/>
            <w:shd w:val="clear" w:color="auto" w:fill="DEEAF6" w:themeFill="accent5" w:themeFillTint="33"/>
            <w:tcMar>
              <w:left w:w="0" w:type="dxa"/>
              <w:right w:w="0" w:type="dxa"/>
            </w:tcMar>
          </w:tcPr>
          <w:p w14:paraId="089CA6E3" w14:textId="3325BAE5" w:rsidR="395B61B1" w:rsidRDefault="395B61B1" w:rsidP="395B61B1">
            <w:pPr>
              <w:jc w:val="center"/>
            </w:pPr>
            <w:r w:rsidRPr="395B61B1">
              <w:rPr>
                <w:rFonts w:eastAsia="Arial" w:cs="Arial"/>
                <w:b/>
                <w:bCs/>
                <w:color w:val="000000" w:themeColor="text1"/>
              </w:rPr>
              <w:t>M</w:t>
            </w:r>
          </w:p>
        </w:tc>
        <w:tc>
          <w:tcPr>
            <w:tcW w:w="371" w:type="dxa"/>
            <w:shd w:val="clear" w:color="auto" w:fill="DEEAF6" w:themeFill="accent5" w:themeFillTint="33"/>
            <w:tcMar>
              <w:left w:w="0" w:type="dxa"/>
              <w:right w:w="0" w:type="dxa"/>
            </w:tcMar>
          </w:tcPr>
          <w:p w14:paraId="415F82A9" w14:textId="73ABA746" w:rsidR="395B61B1" w:rsidRDefault="395B61B1" w:rsidP="395B61B1">
            <w:pPr>
              <w:jc w:val="center"/>
            </w:pPr>
            <w:r w:rsidRPr="395B61B1">
              <w:rPr>
                <w:rFonts w:eastAsia="Arial" w:cs="Arial"/>
                <w:b/>
                <w:bCs/>
                <w:color w:val="000000" w:themeColor="text1"/>
              </w:rPr>
              <w:t>A</w:t>
            </w:r>
          </w:p>
        </w:tc>
        <w:tc>
          <w:tcPr>
            <w:tcW w:w="371" w:type="dxa"/>
            <w:shd w:val="clear" w:color="auto" w:fill="DEEAF6" w:themeFill="accent5" w:themeFillTint="33"/>
            <w:tcMar>
              <w:left w:w="0" w:type="dxa"/>
              <w:right w:w="0" w:type="dxa"/>
            </w:tcMar>
          </w:tcPr>
          <w:p w14:paraId="7094CDC0" w14:textId="64DE4A7D" w:rsidR="395B61B1" w:rsidRDefault="395B61B1" w:rsidP="395B61B1">
            <w:pPr>
              <w:jc w:val="center"/>
            </w:pPr>
            <w:r w:rsidRPr="395B61B1">
              <w:rPr>
                <w:rFonts w:eastAsia="Arial" w:cs="Arial"/>
                <w:b/>
                <w:bCs/>
                <w:color w:val="000000" w:themeColor="text1"/>
              </w:rPr>
              <w:t>M</w:t>
            </w:r>
          </w:p>
        </w:tc>
        <w:tc>
          <w:tcPr>
            <w:tcW w:w="371" w:type="dxa"/>
            <w:shd w:val="clear" w:color="auto" w:fill="DEEAF6" w:themeFill="accent5" w:themeFillTint="33"/>
            <w:tcMar>
              <w:left w:w="0" w:type="dxa"/>
              <w:right w:w="0" w:type="dxa"/>
            </w:tcMar>
          </w:tcPr>
          <w:p w14:paraId="5FDAF946" w14:textId="432E916F" w:rsidR="395B61B1" w:rsidRDefault="395B61B1" w:rsidP="395B61B1">
            <w:pPr>
              <w:jc w:val="center"/>
            </w:pPr>
            <w:r w:rsidRPr="395B61B1">
              <w:rPr>
                <w:rFonts w:eastAsia="Arial" w:cs="Arial"/>
                <w:b/>
                <w:bCs/>
                <w:color w:val="000000" w:themeColor="text1"/>
              </w:rPr>
              <w:t>J</w:t>
            </w:r>
          </w:p>
        </w:tc>
        <w:tc>
          <w:tcPr>
            <w:tcW w:w="371" w:type="dxa"/>
            <w:shd w:val="clear" w:color="auto" w:fill="DEEAF6" w:themeFill="accent5" w:themeFillTint="33"/>
            <w:tcMar>
              <w:left w:w="0" w:type="dxa"/>
              <w:right w:w="0" w:type="dxa"/>
            </w:tcMar>
          </w:tcPr>
          <w:p w14:paraId="52911209" w14:textId="12130157" w:rsidR="395B61B1" w:rsidRDefault="395B61B1" w:rsidP="395B61B1">
            <w:pPr>
              <w:jc w:val="center"/>
            </w:pPr>
            <w:r w:rsidRPr="395B61B1">
              <w:rPr>
                <w:rFonts w:eastAsia="Arial" w:cs="Arial"/>
                <w:b/>
                <w:bCs/>
                <w:color w:val="000000" w:themeColor="text1"/>
              </w:rPr>
              <w:t>J</w:t>
            </w:r>
          </w:p>
        </w:tc>
        <w:tc>
          <w:tcPr>
            <w:tcW w:w="371" w:type="dxa"/>
            <w:shd w:val="clear" w:color="auto" w:fill="DEEAF6" w:themeFill="accent5" w:themeFillTint="33"/>
            <w:tcMar>
              <w:left w:w="0" w:type="dxa"/>
              <w:right w:w="0" w:type="dxa"/>
            </w:tcMar>
          </w:tcPr>
          <w:p w14:paraId="622196F3" w14:textId="1230D2D8" w:rsidR="395B61B1" w:rsidRDefault="395B61B1" w:rsidP="395B61B1">
            <w:pPr>
              <w:jc w:val="center"/>
            </w:pPr>
            <w:r w:rsidRPr="395B61B1">
              <w:rPr>
                <w:rFonts w:eastAsia="Arial" w:cs="Arial"/>
                <w:b/>
                <w:bCs/>
                <w:color w:val="000000" w:themeColor="text1"/>
              </w:rPr>
              <w:t>A</w:t>
            </w:r>
          </w:p>
        </w:tc>
        <w:tc>
          <w:tcPr>
            <w:tcW w:w="371" w:type="dxa"/>
            <w:shd w:val="clear" w:color="auto" w:fill="DEEAF6" w:themeFill="accent5" w:themeFillTint="33"/>
            <w:tcMar>
              <w:left w:w="0" w:type="dxa"/>
              <w:right w:w="0" w:type="dxa"/>
            </w:tcMar>
          </w:tcPr>
          <w:p w14:paraId="4A70F002" w14:textId="4379432F" w:rsidR="395B61B1" w:rsidRDefault="395B61B1" w:rsidP="395B61B1">
            <w:pPr>
              <w:jc w:val="center"/>
            </w:pPr>
            <w:r w:rsidRPr="395B61B1">
              <w:rPr>
                <w:rFonts w:eastAsia="Arial" w:cs="Arial"/>
                <w:b/>
                <w:bCs/>
                <w:color w:val="000000" w:themeColor="text1"/>
              </w:rPr>
              <w:t>S</w:t>
            </w:r>
          </w:p>
        </w:tc>
        <w:tc>
          <w:tcPr>
            <w:tcW w:w="371" w:type="dxa"/>
            <w:shd w:val="clear" w:color="auto" w:fill="DEEAF6" w:themeFill="accent5" w:themeFillTint="33"/>
            <w:tcMar>
              <w:left w:w="0" w:type="dxa"/>
              <w:right w:w="0" w:type="dxa"/>
            </w:tcMar>
          </w:tcPr>
          <w:p w14:paraId="7E3612B0" w14:textId="5EEB40B6" w:rsidR="395B61B1" w:rsidRDefault="395B61B1" w:rsidP="395B61B1">
            <w:pPr>
              <w:jc w:val="center"/>
            </w:pPr>
            <w:r w:rsidRPr="395B61B1">
              <w:rPr>
                <w:rFonts w:eastAsia="Arial" w:cs="Arial"/>
                <w:b/>
                <w:bCs/>
                <w:color w:val="000000" w:themeColor="text1"/>
              </w:rPr>
              <w:t>O</w:t>
            </w:r>
          </w:p>
        </w:tc>
        <w:tc>
          <w:tcPr>
            <w:tcW w:w="371" w:type="dxa"/>
            <w:shd w:val="clear" w:color="auto" w:fill="DEEAF6" w:themeFill="accent5" w:themeFillTint="33"/>
            <w:tcMar>
              <w:left w:w="0" w:type="dxa"/>
              <w:right w:w="0" w:type="dxa"/>
            </w:tcMar>
          </w:tcPr>
          <w:p w14:paraId="28A2D92C" w14:textId="56BE2C98" w:rsidR="395B61B1" w:rsidRDefault="395B61B1" w:rsidP="395B61B1">
            <w:pPr>
              <w:jc w:val="center"/>
            </w:pPr>
            <w:r w:rsidRPr="395B61B1">
              <w:rPr>
                <w:rFonts w:eastAsia="Arial" w:cs="Arial"/>
                <w:b/>
                <w:bCs/>
                <w:color w:val="000000" w:themeColor="text1"/>
              </w:rPr>
              <w:t>N</w:t>
            </w:r>
          </w:p>
        </w:tc>
        <w:tc>
          <w:tcPr>
            <w:tcW w:w="371" w:type="dxa"/>
            <w:shd w:val="clear" w:color="auto" w:fill="DEEAF6" w:themeFill="accent5" w:themeFillTint="33"/>
          </w:tcPr>
          <w:p w14:paraId="454FD970" w14:textId="7A7C5230" w:rsidR="395B61B1" w:rsidRDefault="395B61B1" w:rsidP="395B61B1">
            <w:pPr>
              <w:jc w:val="center"/>
            </w:pPr>
            <w:r w:rsidRPr="395B61B1">
              <w:rPr>
                <w:rFonts w:eastAsia="Arial" w:cs="Arial"/>
                <w:b/>
                <w:bCs/>
                <w:color w:val="000000" w:themeColor="text1"/>
              </w:rPr>
              <w:t>D</w:t>
            </w:r>
          </w:p>
        </w:tc>
        <w:tc>
          <w:tcPr>
            <w:tcW w:w="282" w:type="dxa"/>
            <w:shd w:val="clear" w:color="auto" w:fill="A6A6A6" w:themeFill="background1" w:themeFillShade="A6"/>
          </w:tcPr>
          <w:p w14:paraId="270E421C" w14:textId="42ECE775" w:rsidR="395B61B1" w:rsidRDefault="395B61B1" w:rsidP="395B61B1">
            <w:pPr>
              <w:jc w:val="center"/>
            </w:pPr>
            <w:r w:rsidRPr="395B61B1">
              <w:rPr>
                <w:rFonts w:eastAsia="Arial" w:cs="Arial"/>
                <w:b/>
                <w:bCs/>
              </w:rPr>
              <w:t xml:space="preserve"> </w:t>
            </w:r>
          </w:p>
        </w:tc>
        <w:tc>
          <w:tcPr>
            <w:tcW w:w="375" w:type="dxa"/>
            <w:shd w:val="clear" w:color="auto" w:fill="DEEAF6" w:themeFill="accent5" w:themeFillTint="33"/>
          </w:tcPr>
          <w:p w14:paraId="2B18661D" w14:textId="3BDC540F" w:rsidR="395B61B1" w:rsidRDefault="395B61B1" w:rsidP="395B61B1">
            <w:pPr>
              <w:jc w:val="center"/>
            </w:pPr>
            <w:r w:rsidRPr="395B61B1">
              <w:rPr>
                <w:rFonts w:eastAsia="Arial" w:cs="Arial"/>
                <w:b/>
                <w:bCs/>
                <w:color w:val="000000" w:themeColor="text1"/>
              </w:rPr>
              <w:t>J</w:t>
            </w:r>
          </w:p>
        </w:tc>
        <w:tc>
          <w:tcPr>
            <w:tcW w:w="374" w:type="dxa"/>
            <w:shd w:val="clear" w:color="auto" w:fill="DEEAF6" w:themeFill="accent5" w:themeFillTint="33"/>
          </w:tcPr>
          <w:p w14:paraId="01651C3B" w14:textId="061DFC66" w:rsidR="395B61B1" w:rsidRDefault="395B61B1" w:rsidP="395B61B1">
            <w:pPr>
              <w:jc w:val="center"/>
            </w:pPr>
            <w:r w:rsidRPr="395B61B1">
              <w:rPr>
                <w:rFonts w:eastAsia="Arial" w:cs="Arial"/>
                <w:b/>
                <w:bCs/>
                <w:color w:val="000000" w:themeColor="text1"/>
              </w:rPr>
              <w:t>F</w:t>
            </w:r>
          </w:p>
        </w:tc>
        <w:tc>
          <w:tcPr>
            <w:tcW w:w="375" w:type="dxa"/>
            <w:shd w:val="clear" w:color="auto" w:fill="DEEAF6" w:themeFill="accent5" w:themeFillTint="33"/>
          </w:tcPr>
          <w:p w14:paraId="73AC11A0" w14:textId="43912BA2" w:rsidR="395B61B1" w:rsidRDefault="395B61B1" w:rsidP="395B61B1">
            <w:pPr>
              <w:jc w:val="center"/>
            </w:pPr>
            <w:r w:rsidRPr="395B61B1">
              <w:rPr>
                <w:rFonts w:eastAsia="Arial" w:cs="Arial"/>
                <w:b/>
                <w:bCs/>
                <w:color w:val="000000" w:themeColor="text1"/>
              </w:rPr>
              <w:t>M</w:t>
            </w:r>
          </w:p>
        </w:tc>
        <w:tc>
          <w:tcPr>
            <w:tcW w:w="375" w:type="dxa"/>
            <w:shd w:val="clear" w:color="auto" w:fill="DEEAF6" w:themeFill="accent5" w:themeFillTint="33"/>
          </w:tcPr>
          <w:p w14:paraId="0882FF4B" w14:textId="15B4490C" w:rsidR="395B61B1" w:rsidRDefault="395B61B1" w:rsidP="395B61B1">
            <w:pPr>
              <w:jc w:val="center"/>
            </w:pPr>
            <w:r w:rsidRPr="395B61B1">
              <w:rPr>
                <w:rFonts w:eastAsia="Arial" w:cs="Arial"/>
                <w:b/>
                <w:bCs/>
                <w:color w:val="000000" w:themeColor="text1"/>
              </w:rPr>
              <w:t>A</w:t>
            </w:r>
          </w:p>
        </w:tc>
        <w:tc>
          <w:tcPr>
            <w:tcW w:w="374" w:type="dxa"/>
            <w:shd w:val="clear" w:color="auto" w:fill="DEEAF6" w:themeFill="accent5" w:themeFillTint="33"/>
          </w:tcPr>
          <w:p w14:paraId="4E8134A6" w14:textId="5B5888D1" w:rsidR="395B61B1" w:rsidRDefault="395B61B1" w:rsidP="395B61B1">
            <w:pPr>
              <w:jc w:val="center"/>
            </w:pPr>
            <w:r w:rsidRPr="395B61B1">
              <w:rPr>
                <w:rFonts w:eastAsia="Arial" w:cs="Arial"/>
                <w:b/>
                <w:bCs/>
                <w:color w:val="000000" w:themeColor="text1"/>
              </w:rPr>
              <w:t>M</w:t>
            </w:r>
          </w:p>
        </w:tc>
        <w:tc>
          <w:tcPr>
            <w:tcW w:w="375" w:type="dxa"/>
            <w:shd w:val="clear" w:color="auto" w:fill="DEEAF6" w:themeFill="accent5" w:themeFillTint="33"/>
          </w:tcPr>
          <w:p w14:paraId="2E5E5B55" w14:textId="68F1761D" w:rsidR="395B61B1" w:rsidRDefault="395B61B1" w:rsidP="395B61B1">
            <w:pPr>
              <w:jc w:val="center"/>
            </w:pPr>
            <w:r w:rsidRPr="395B61B1">
              <w:rPr>
                <w:rFonts w:eastAsia="Arial" w:cs="Arial"/>
                <w:b/>
                <w:bCs/>
                <w:color w:val="000000" w:themeColor="text1"/>
              </w:rPr>
              <w:t>J</w:t>
            </w:r>
          </w:p>
        </w:tc>
        <w:tc>
          <w:tcPr>
            <w:tcW w:w="374" w:type="dxa"/>
            <w:shd w:val="clear" w:color="auto" w:fill="DEEAF6" w:themeFill="accent5" w:themeFillTint="33"/>
          </w:tcPr>
          <w:p w14:paraId="35DD4D7C" w14:textId="189CDD69" w:rsidR="395B61B1" w:rsidRDefault="395B61B1" w:rsidP="395B61B1">
            <w:pPr>
              <w:jc w:val="center"/>
            </w:pPr>
            <w:r w:rsidRPr="395B61B1">
              <w:rPr>
                <w:rFonts w:eastAsia="Arial" w:cs="Arial"/>
                <w:b/>
                <w:bCs/>
                <w:color w:val="000000" w:themeColor="text1"/>
              </w:rPr>
              <w:t>J</w:t>
            </w:r>
          </w:p>
        </w:tc>
        <w:tc>
          <w:tcPr>
            <w:tcW w:w="375" w:type="dxa"/>
            <w:shd w:val="clear" w:color="auto" w:fill="DEEAF6" w:themeFill="accent5" w:themeFillTint="33"/>
          </w:tcPr>
          <w:p w14:paraId="12739174" w14:textId="1FE9CC0F" w:rsidR="395B61B1" w:rsidRDefault="395B61B1" w:rsidP="395B61B1">
            <w:pPr>
              <w:jc w:val="center"/>
            </w:pPr>
            <w:r w:rsidRPr="395B61B1">
              <w:rPr>
                <w:rFonts w:eastAsia="Arial" w:cs="Arial"/>
                <w:b/>
                <w:bCs/>
                <w:color w:val="000000" w:themeColor="text1"/>
              </w:rPr>
              <w:t>A</w:t>
            </w:r>
          </w:p>
        </w:tc>
        <w:tc>
          <w:tcPr>
            <w:tcW w:w="375" w:type="dxa"/>
            <w:shd w:val="clear" w:color="auto" w:fill="DEEAF6" w:themeFill="accent5" w:themeFillTint="33"/>
          </w:tcPr>
          <w:p w14:paraId="3BCDB06F" w14:textId="4C2AE768" w:rsidR="395B61B1" w:rsidRDefault="395B61B1" w:rsidP="395B61B1">
            <w:pPr>
              <w:jc w:val="center"/>
            </w:pPr>
            <w:r w:rsidRPr="395B61B1">
              <w:rPr>
                <w:rFonts w:eastAsia="Arial" w:cs="Arial"/>
                <w:b/>
                <w:bCs/>
                <w:color w:val="000000" w:themeColor="text1"/>
              </w:rPr>
              <w:t>S</w:t>
            </w:r>
          </w:p>
        </w:tc>
        <w:tc>
          <w:tcPr>
            <w:tcW w:w="374" w:type="dxa"/>
            <w:shd w:val="clear" w:color="auto" w:fill="DEEAF6" w:themeFill="accent5" w:themeFillTint="33"/>
          </w:tcPr>
          <w:p w14:paraId="1E371C20" w14:textId="58C9116E" w:rsidR="395B61B1" w:rsidRDefault="395B61B1" w:rsidP="395B61B1">
            <w:pPr>
              <w:jc w:val="center"/>
            </w:pPr>
            <w:r w:rsidRPr="395B61B1">
              <w:rPr>
                <w:rFonts w:eastAsia="Arial" w:cs="Arial"/>
                <w:b/>
                <w:bCs/>
                <w:color w:val="000000" w:themeColor="text1"/>
              </w:rPr>
              <w:t>O</w:t>
            </w:r>
          </w:p>
        </w:tc>
        <w:tc>
          <w:tcPr>
            <w:tcW w:w="375" w:type="dxa"/>
            <w:shd w:val="clear" w:color="auto" w:fill="DEEAF6" w:themeFill="accent5" w:themeFillTint="33"/>
          </w:tcPr>
          <w:p w14:paraId="4F7F5EDA" w14:textId="5260EDA9" w:rsidR="395B61B1" w:rsidRDefault="395B61B1" w:rsidP="395B61B1">
            <w:pPr>
              <w:jc w:val="center"/>
            </w:pPr>
            <w:r w:rsidRPr="395B61B1">
              <w:rPr>
                <w:rFonts w:eastAsia="Arial" w:cs="Arial"/>
                <w:b/>
                <w:bCs/>
                <w:color w:val="000000" w:themeColor="text1"/>
              </w:rPr>
              <w:t>N</w:t>
            </w:r>
          </w:p>
        </w:tc>
        <w:tc>
          <w:tcPr>
            <w:tcW w:w="375" w:type="dxa"/>
            <w:shd w:val="clear" w:color="auto" w:fill="DEEAF6" w:themeFill="accent5" w:themeFillTint="33"/>
          </w:tcPr>
          <w:p w14:paraId="3F51CAE5" w14:textId="2DBEAF61" w:rsidR="395B61B1" w:rsidRDefault="395B61B1" w:rsidP="395B61B1">
            <w:pPr>
              <w:jc w:val="center"/>
            </w:pPr>
            <w:r w:rsidRPr="395B61B1">
              <w:rPr>
                <w:rFonts w:eastAsia="Arial" w:cs="Arial"/>
                <w:b/>
                <w:bCs/>
                <w:color w:val="000000" w:themeColor="text1"/>
              </w:rPr>
              <w:t>D</w:t>
            </w:r>
          </w:p>
        </w:tc>
      </w:tr>
      <w:tr w:rsidR="00390858" w14:paraId="40CEF8FC" w14:textId="77777777" w:rsidTr="00A06174">
        <w:trPr>
          <w:trHeight w:val="374"/>
        </w:trPr>
        <w:tc>
          <w:tcPr>
            <w:tcW w:w="568" w:type="dxa"/>
            <w:shd w:val="clear" w:color="auto" w:fill="auto"/>
            <w:tcMar>
              <w:left w:w="0" w:type="dxa"/>
              <w:right w:w="0" w:type="dxa"/>
            </w:tcMar>
          </w:tcPr>
          <w:p w14:paraId="558B7234" w14:textId="5D05A4A8" w:rsidR="395B61B1" w:rsidRDefault="395B61B1" w:rsidP="395B61B1">
            <w:pPr>
              <w:jc w:val="center"/>
            </w:pPr>
            <w:r w:rsidRPr="395B61B1">
              <w:rPr>
                <w:rFonts w:eastAsia="Arial" w:cs="Arial"/>
              </w:rPr>
              <w:t>T</w:t>
            </w:r>
            <w:r w:rsidR="006B1287">
              <w:rPr>
                <w:rFonts w:eastAsia="Arial" w:cs="Arial"/>
              </w:rPr>
              <w:t>0</w:t>
            </w:r>
          </w:p>
        </w:tc>
        <w:tc>
          <w:tcPr>
            <w:tcW w:w="313" w:type="dxa"/>
            <w:shd w:val="clear" w:color="auto" w:fill="auto"/>
            <w:tcMar>
              <w:left w:w="0" w:type="dxa"/>
              <w:right w:w="0" w:type="dxa"/>
            </w:tcMar>
          </w:tcPr>
          <w:p w14:paraId="28B8446B" w14:textId="18C94B75" w:rsidR="395B61B1" w:rsidRDefault="395B61B1" w:rsidP="395B61B1">
            <w:pPr>
              <w:jc w:val="center"/>
            </w:pPr>
            <w:r w:rsidRPr="395B61B1">
              <w:rPr>
                <w:rFonts w:eastAsia="Arial" w:cs="Arial"/>
              </w:rPr>
              <w:t xml:space="preserve"> </w:t>
            </w:r>
          </w:p>
        </w:tc>
        <w:tc>
          <w:tcPr>
            <w:tcW w:w="371" w:type="dxa"/>
            <w:shd w:val="clear" w:color="auto" w:fill="auto"/>
            <w:tcMar>
              <w:left w:w="0" w:type="dxa"/>
              <w:right w:w="0" w:type="dxa"/>
            </w:tcMar>
          </w:tcPr>
          <w:p w14:paraId="2E38EBAD" w14:textId="263D2BC1" w:rsidR="395B61B1" w:rsidRDefault="395B61B1" w:rsidP="395B61B1">
            <w:pPr>
              <w:jc w:val="center"/>
            </w:pPr>
            <w:r w:rsidRPr="395B61B1">
              <w:rPr>
                <w:rFonts w:eastAsia="Arial" w:cs="Arial"/>
              </w:rPr>
              <w:t xml:space="preserve"> </w:t>
            </w:r>
          </w:p>
        </w:tc>
        <w:tc>
          <w:tcPr>
            <w:tcW w:w="371" w:type="dxa"/>
            <w:shd w:val="clear" w:color="auto" w:fill="auto"/>
            <w:tcMar>
              <w:left w:w="0" w:type="dxa"/>
              <w:right w:w="0" w:type="dxa"/>
            </w:tcMar>
          </w:tcPr>
          <w:p w14:paraId="3BF5217C" w14:textId="68C6A752" w:rsidR="395B61B1" w:rsidRDefault="395B61B1" w:rsidP="395B61B1">
            <w:pPr>
              <w:jc w:val="center"/>
            </w:pPr>
            <w:r w:rsidRPr="395B61B1">
              <w:rPr>
                <w:rFonts w:eastAsia="Arial" w:cs="Arial"/>
              </w:rPr>
              <w:t xml:space="preserve"> </w:t>
            </w:r>
          </w:p>
        </w:tc>
        <w:tc>
          <w:tcPr>
            <w:tcW w:w="371" w:type="dxa"/>
            <w:shd w:val="clear" w:color="auto" w:fill="auto"/>
            <w:tcMar>
              <w:left w:w="0" w:type="dxa"/>
              <w:right w:w="0" w:type="dxa"/>
            </w:tcMar>
          </w:tcPr>
          <w:p w14:paraId="0E22816A" w14:textId="4307E8CD" w:rsidR="395B61B1" w:rsidRDefault="395B61B1" w:rsidP="395B61B1">
            <w:pPr>
              <w:jc w:val="center"/>
            </w:pPr>
            <w:r w:rsidRPr="395B61B1">
              <w:rPr>
                <w:rFonts w:eastAsia="Arial" w:cs="Arial"/>
              </w:rPr>
              <w:t xml:space="preserve"> </w:t>
            </w:r>
          </w:p>
        </w:tc>
        <w:tc>
          <w:tcPr>
            <w:tcW w:w="371" w:type="dxa"/>
            <w:shd w:val="clear" w:color="auto" w:fill="auto"/>
            <w:tcMar>
              <w:left w:w="0" w:type="dxa"/>
              <w:right w:w="0" w:type="dxa"/>
            </w:tcMar>
          </w:tcPr>
          <w:p w14:paraId="566245B1" w14:textId="6269D9A7" w:rsidR="395B61B1" w:rsidRDefault="395B61B1" w:rsidP="395B61B1">
            <w:pPr>
              <w:jc w:val="center"/>
            </w:pPr>
            <w:r w:rsidRPr="395B61B1">
              <w:rPr>
                <w:rFonts w:eastAsia="Arial" w:cs="Arial"/>
              </w:rPr>
              <w:t xml:space="preserve"> </w:t>
            </w:r>
          </w:p>
        </w:tc>
        <w:tc>
          <w:tcPr>
            <w:tcW w:w="371" w:type="dxa"/>
            <w:shd w:val="clear" w:color="auto" w:fill="auto"/>
            <w:tcMar>
              <w:left w:w="0" w:type="dxa"/>
              <w:right w:w="0" w:type="dxa"/>
            </w:tcMar>
          </w:tcPr>
          <w:p w14:paraId="5ED75F94" w14:textId="7ABA6339" w:rsidR="395B61B1" w:rsidRDefault="395B61B1" w:rsidP="395B61B1">
            <w:pPr>
              <w:jc w:val="center"/>
            </w:pPr>
            <w:r w:rsidRPr="395B61B1">
              <w:rPr>
                <w:rFonts w:eastAsia="Arial" w:cs="Arial"/>
              </w:rPr>
              <w:t xml:space="preserve"> </w:t>
            </w:r>
          </w:p>
        </w:tc>
        <w:tc>
          <w:tcPr>
            <w:tcW w:w="371" w:type="dxa"/>
            <w:shd w:val="clear" w:color="auto" w:fill="auto"/>
            <w:tcMar>
              <w:left w:w="0" w:type="dxa"/>
              <w:right w:w="0" w:type="dxa"/>
            </w:tcMar>
          </w:tcPr>
          <w:p w14:paraId="1DCDB3A2" w14:textId="615E2E76" w:rsidR="395B61B1" w:rsidRDefault="395B61B1" w:rsidP="395B61B1">
            <w:pPr>
              <w:jc w:val="center"/>
            </w:pPr>
            <w:r w:rsidRPr="395B61B1">
              <w:rPr>
                <w:rFonts w:eastAsia="Arial" w:cs="Arial"/>
              </w:rPr>
              <w:t xml:space="preserve"> </w:t>
            </w:r>
          </w:p>
        </w:tc>
        <w:tc>
          <w:tcPr>
            <w:tcW w:w="371" w:type="dxa"/>
            <w:shd w:val="clear" w:color="auto" w:fill="auto"/>
            <w:tcMar>
              <w:left w:w="0" w:type="dxa"/>
              <w:right w:w="0" w:type="dxa"/>
            </w:tcMar>
          </w:tcPr>
          <w:p w14:paraId="2375905D" w14:textId="6C9B27A9" w:rsidR="395B61B1" w:rsidRDefault="395B61B1" w:rsidP="395B61B1">
            <w:pPr>
              <w:jc w:val="center"/>
            </w:pPr>
            <w:r w:rsidRPr="395B61B1">
              <w:rPr>
                <w:rFonts w:eastAsia="Arial" w:cs="Arial"/>
              </w:rPr>
              <w:t xml:space="preserve"> </w:t>
            </w:r>
          </w:p>
        </w:tc>
        <w:tc>
          <w:tcPr>
            <w:tcW w:w="371" w:type="dxa"/>
            <w:shd w:val="clear" w:color="auto" w:fill="FFFF00"/>
            <w:tcMar>
              <w:left w:w="0" w:type="dxa"/>
              <w:right w:w="0" w:type="dxa"/>
            </w:tcMar>
          </w:tcPr>
          <w:p w14:paraId="43991A3C" w14:textId="29E8ECC5" w:rsidR="395B61B1" w:rsidRDefault="395B61B1" w:rsidP="395B61B1">
            <w:pPr>
              <w:jc w:val="center"/>
            </w:pPr>
          </w:p>
        </w:tc>
        <w:tc>
          <w:tcPr>
            <w:tcW w:w="371" w:type="dxa"/>
            <w:shd w:val="clear" w:color="auto" w:fill="FFFF00"/>
            <w:tcMar>
              <w:left w:w="0" w:type="dxa"/>
              <w:right w:w="0" w:type="dxa"/>
            </w:tcMar>
          </w:tcPr>
          <w:p w14:paraId="73D0B667" w14:textId="67CFFA6F" w:rsidR="395B61B1" w:rsidRDefault="395B61B1" w:rsidP="395B61B1">
            <w:pPr>
              <w:jc w:val="center"/>
            </w:pPr>
          </w:p>
        </w:tc>
        <w:tc>
          <w:tcPr>
            <w:tcW w:w="371" w:type="dxa"/>
            <w:shd w:val="clear" w:color="auto" w:fill="FFFF00"/>
            <w:tcMar>
              <w:left w:w="0" w:type="dxa"/>
              <w:right w:w="0" w:type="dxa"/>
            </w:tcMar>
          </w:tcPr>
          <w:p w14:paraId="4A0A1DB5" w14:textId="30C76F5C" w:rsidR="395B61B1" w:rsidRDefault="395B61B1" w:rsidP="395B61B1">
            <w:pPr>
              <w:jc w:val="center"/>
            </w:pPr>
          </w:p>
        </w:tc>
        <w:tc>
          <w:tcPr>
            <w:tcW w:w="371" w:type="dxa"/>
            <w:shd w:val="clear" w:color="auto" w:fill="FFFF00"/>
          </w:tcPr>
          <w:p w14:paraId="360DCBAF" w14:textId="6E07D9A3" w:rsidR="395B61B1" w:rsidRDefault="395B61B1" w:rsidP="395B61B1">
            <w:pPr>
              <w:jc w:val="center"/>
            </w:pPr>
          </w:p>
        </w:tc>
        <w:tc>
          <w:tcPr>
            <w:tcW w:w="282" w:type="dxa"/>
            <w:shd w:val="clear" w:color="auto" w:fill="A6A6A6" w:themeFill="background1" w:themeFillShade="A6"/>
          </w:tcPr>
          <w:p w14:paraId="69F6A480" w14:textId="4572088E" w:rsidR="395B61B1" w:rsidRDefault="395B61B1" w:rsidP="395B61B1">
            <w:pPr>
              <w:jc w:val="center"/>
            </w:pPr>
            <w:r w:rsidRPr="395B61B1">
              <w:rPr>
                <w:rFonts w:eastAsia="Arial" w:cs="Arial"/>
                <w:highlight w:val="yellow"/>
              </w:rPr>
              <w:t xml:space="preserve"> </w:t>
            </w:r>
          </w:p>
        </w:tc>
        <w:tc>
          <w:tcPr>
            <w:tcW w:w="375" w:type="dxa"/>
            <w:shd w:val="clear" w:color="auto" w:fill="FFFF00"/>
          </w:tcPr>
          <w:p w14:paraId="131CB97D" w14:textId="3E352B6A" w:rsidR="395B61B1" w:rsidRDefault="395B61B1" w:rsidP="395B61B1">
            <w:pPr>
              <w:jc w:val="center"/>
            </w:pPr>
          </w:p>
        </w:tc>
        <w:tc>
          <w:tcPr>
            <w:tcW w:w="374" w:type="dxa"/>
            <w:shd w:val="clear" w:color="auto" w:fill="FFFF00"/>
          </w:tcPr>
          <w:p w14:paraId="1DC55976" w14:textId="18CF5C40" w:rsidR="395B61B1" w:rsidRDefault="395B61B1" w:rsidP="395B61B1">
            <w:pPr>
              <w:jc w:val="center"/>
            </w:pPr>
          </w:p>
        </w:tc>
        <w:tc>
          <w:tcPr>
            <w:tcW w:w="375" w:type="dxa"/>
            <w:shd w:val="clear" w:color="auto" w:fill="FFFF00"/>
          </w:tcPr>
          <w:p w14:paraId="1A54C2C5" w14:textId="6612B573" w:rsidR="395B61B1" w:rsidRDefault="395B61B1" w:rsidP="395B61B1">
            <w:pPr>
              <w:jc w:val="center"/>
            </w:pPr>
          </w:p>
        </w:tc>
        <w:tc>
          <w:tcPr>
            <w:tcW w:w="375" w:type="dxa"/>
            <w:shd w:val="clear" w:color="auto" w:fill="FFFF00"/>
          </w:tcPr>
          <w:p w14:paraId="1AA0733B" w14:textId="76C7F170" w:rsidR="395B61B1" w:rsidRDefault="395B61B1" w:rsidP="395B61B1">
            <w:pPr>
              <w:jc w:val="center"/>
            </w:pPr>
          </w:p>
        </w:tc>
        <w:tc>
          <w:tcPr>
            <w:tcW w:w="374" w:type="dxa"/>
          </w:tcPr>
          <w:p w14:paraId="4EAF1862" w14:textId="36B30E89" w:rsidR="395B61B1" w:rsidRDefault="395B61B1" w:rsidP="395B61B1">
            <w:pPr>
              <w:jc w:val="center"/>
            </w:pPr>
            <w:r w:rsidRPr="395B61B1">
              <w:rPr>
                <w:rFonts w:eastAsia="Arial" w:cs="Arial"/>
              </w:rPr>
              <w:t xml:space="preserve"> </w:t>
            </w:r>
          </w:p>
        </w:tc>
        <w:tc>
          <w:tcPr>
            <w:tcW w:w="375" w:type="dxa"/>
          </w:tcPr>
          <w:p w14:paraId="121A8F69" w14:textId="38EF4032" w:rsidR="395B61B1" w:rsidRDefault="395B61B1" w:rsidP="395B61B1">
            <w:pPr>
              <w:jc w:val="center"/>
            </w:pPr>
            <w:r w:rsidRPr="395B61B1">
              <w:rPr>
                <w:rFonts w:eastAsia="Arial" w:cs="Arial"/>
              </w:rPr>
              <w:t xml:space="preserve"> </w:t>
            </w:r>
          </w:p>
        </w:tc>
        <w:tc>
          <w:tcPr>
            <w:tcW w:w="374" w:type="dxa"/>
          </w:tcPr>
          <w:p w14:paraId="31004643" w14:textId="5B13310E" w:rsidR="395B61B1" w:rsidRDefault="395B61B1" w:rsidP="395B61B1">
            <w:pPr>
              <w:jc w:val="center"/>
            </w:pPr>
            <w:r w:rsidRPr="395B61B1">
              <w:rPr>
                <w:rFonts w:eastAsia="Arial" w:cs="Arial"/>
              </w:rPr>
              <w:t xml:space="preserve"> </w:t>
            </w:r>
          </w:p>
        </w:tc>
        <w:tc>
          <w:tcPr>
            <w:tcW w:w="375" w:type="dxa"/>
          </w:tcPr>
          <w:p w14:paraId="2B44B337" w14:textId="594E55FF" w:rsidR="395B61B1" w:rsidRDefault="395B61B1" w:rsidP="395B61B1">
            <w:pPr>
              <w:jc w:val="center"/>
            </w:pPr>
            <w:r w:rsidRPr="395B61B1">
              <w:rPr>
                <w:rFonts w:eastAsia="Arial" w:cs="Arial"/>
              </w:rPr>
              <w:t xml:space="preserve"> </w:t>
            </w:r>
          </w:p>
        </w:tc>
        <w:tc>
          <w:tcPr>
            <w:tcW w:w="375" w:type="dxa"/>
          </w:tcPr>
          <w:p w14:paraId="093CFC5D" w14:textId="1827E7F9" w:rsidR="395B61B1" w:rsidRDefault="395B61B1" w:rsidP="395B61B1">
            <w:pPr>
              <w:jc w:val="center"/>
            </w:pPr>
            <w:r w:rsidRPr="395B61B1">
              <w:rPr>
                <w:rFonts w:eastAsia="Arial" w:cs="Arial"/>
              </w:rPr>
              <w:t xml:space="preserve"> </w:t>
            </w:r>
          </w:p>
        </w:tc>
        <w:tc>
          <w:tcPr>
            <w:tcW w:w="374" w:type="dxa"/>
          </w:tcPr>
          <w:p w14:paraId="42A69531" w14:textId="2D6A8EB0" w:rsidR="395B61B1" w:rsidRDefault="395B61B1" w:rsidP="395B61B1">
            <w:pPr>
              <w:jc w:val="center"/>
            </w:pPr>
            <w:r w:rsidRPr="395B61B1">
              <w:rPr>
                <w:rFonts w:eastAsia="Arial" w:cs="Arial"/>
              </w:rPr>
              <w:t xml:space="preserve"> </w:t>
            </w:r>
          </w:p>
        </w:tc>
        <w:tc>
          <w:tcPr>
            <w:tcW w:w="375" w:type="dxa"/>
          </w:tcPr>
          <w:p w14:paraId="47557021" w14:textId="37FD7240" w:rsidR="395B61B1" w:rsidRDefault="395B61B1" w:rsidP="395B61B1">
            <w:pPr>
              <w:jc w:val="center"/>
            </w:pPr>
            <w:r w:rsidRPr="395B61B1">
              <w:rPr>
                <w:rFonts w:eastAsia="Arial" w:cs="Arial"/>
              </w:rPr>
              <w:t xml:space="preserve"> </w:t>
            </w:r>
          </w:p>
        </w:tc>
        <w:tc>
          <w:tcPr>
            <w:tcW w:w="375" w:type="dxa"/>
          </w:tcPr>
          <w:p w14:paraId="283D732D" w14:textId="7ADA6A39" w:rsidR="395B61B1" w:rsidRDefault="395B61B1" w:rsidP="395B61B1">
            <w:pPr>
              <w:jc w:val="center"/>
            </w:pPr>
            <w:r w:rsidRPr="395B61B1">
              <w:rPr>
                <w:rFonts w:eastAsia="Arial" w:cs="Arial"/>
              </w:rPr>
              <w:t xml:space="preserve"> </w:t>
            </w:r>
          </w:p>
        </w:tc>
      </w:tr>
      <w:tr w:rsidR="00390858" w14:paraId="1454D22F" w14:textId="77777777" w:rsidTr="00A06174">
        <w:trPr>
          <w:trHeight w:val="410"/>
        </w:trPr>
        <w:tc>
          <w:tcPr>
            <w:tcW w:w="568" w:type="dxa"/>
            <w:shd w:val="clear" w:color="auto" w:fill="auto"/>
            <w:tcMar>
              <w:left w:w="0" w:type="dxa"/>
              <w:right w:w="0" w:type="dxa"/>
            </w:tcMar>
          </w:tcPr>
          <w:p w14:paraId="49BE97DF" w14:textId="2C784DC8" w:rsidR="395B61B1" w:rsidRDefault="395B61B1" w:rsidP="395B61B1">
            <w:pPr>
              <w:jc w:val="center"/>
            </w:pPr>
            <w:r w:rsidRPr="395B61B1">
              <w:rPr>
                <w:rFonts w:eastAsia="Arial" w:cs="Arial"/>
              </w:rPr>
              <w:t>T</w:t>
            </w:r>
            <w:r w:rsidR="006B1287">
              <w:rPr>
                <w:rFonts w:eastAsia="Arial" w:cs="Arial"/>
              </w:rPr>
              <w:t>1</w:t>
            </w:r>
          </w:p>
        </w:tc>
        <w:tc>
          <w:tcPr>
            <w:tcW w:w="313" w:type="dxa"/>
            <w:shd w:val="clear" w:color="auto" w:fill="auto"/>
            <w:tcMar>
              <w:left w:w="0" w:type="dxa"/>
              <w:right w:w="0" w:type="dxa"/>
            </w:tcMar>
          </w:tcPr>
          <w:p w14:paraId="40C37AD5" w14:textId="6895C1EE" w:rsidR="395B61B1" w:rsidRDefault="395B61B1" w:rsidP="395B61B1">
            <w:pPr>
              <w:jc w:val="center"/>
            </w:pPr>
            <w:r w:rsidRPr="395B61B1">
              <w:rPr>
                <w:rFonts w:eastAsia="Arial" w:cs="Arial"/>
              </w:rPr>
              <w:t xml:space="preserve"> </w:t>
            </w:r>
          </w:p>
        </w:tc>
        <w:tc>
          <w:tcPr>
            <w:tcW w:w="371" w:type="dxa"/>
            <w:shd w:val="clear" w:color="auto" w:fill="auto"/>
            <w:tcMar>
              <w:left w:w="0" w:type="dxa"/>
              <w:right w:w="0" w:type="dxa"/>
            </w:tcMar>
          </w:tcPr>
          <w:p w14:paraId="49C83E92" w14:textId="6BE3F660" w:rsidR="395B61B1" w:rsidRDefault="395B61B1" w:rsidP="395B61B1">
            <w:pPr>
              <w:jc w:val="center"/>
            </w:pPr>
            <w:r w:rsidRPr="395B61B1">
              <w:rPr>
                <w:rFonts w:eastAsia="Arial" w:cs="Arial"/>
              </w:rPr>
              <w:t xml:space="preserve"> </w:t>
            </w:r>
          </w:p>
        </w:tc>
        <w:tc>
          <w:tcPr>
            <w:tcW w:w="371" w:type="dxa"/>
            <w:shd w:val="clear" w:color="auto" w:fill="auto"/>
            <w:tcMar>
              <w:left w:w="0" w:type="dxa"/>
              <w:right w:w="0" w:type="dxa"/>
            </w:tcMar>
          </w:tcPr>
          <w:p w14:paraId="5B2C83B1" w14:textId="3E09FA4D" w:rsidR="395B61B1" w:rsidRDefault="395B61B1" w:rsidP="395B61B1">
            <w:pPr>
              <w:jc w:val="center"/>
            </w:pPr>
            <w:r w:rsidRPr="395B61B1">
              <w:rPr>
                <w:rFonts w:eastAsia="Arial" w:cs="Arial"/>
              </w:rPr>
              <w:t xml:space="preserve"> </w:t>
            </w:r>
          </w:p>
        </w:tc>
        <w:tc>
          <w:tcPr>
            <w:tcW w:w="371" w:type="dxa"/>
            <w:shd w:val="clear" w:color="auto" w:fill="auto"/>
            <w:tcMar>
              <w:left w:w="0" w:type="dxa"/>
              <w:right w:w="0" w:type="dxa"/>
            </w:tcMar>
          </w:tcPr>
          <w:p w14:paraId="541F73FE" w14:textId="52A48282" w:rsidR="395B61B1" w:rsidRDefault="395B61B1" w:rsidP="395B61B1">
            <w:pPr>
              <w:jc w:val="center"/>
            </w:pPr>
            <w:r w:rsidRPr="395B61B1">
              <w:rPr>
                <w:rFonts w:eastAsia="Arial" w:cs="Arial"/>
              </w:rPr>
              <w:t xml:space="preserve"> </w:t>
            </w:r>
          </w:p>
        </w:tc>
        <w:tc>
          <w:tcPr>
            <w:tcW w:w="371" w:type="dxa"/>
            <w:shd w:val="clear" w:color="auto" w:fill="auto"/>
            <w:tcMar>
              <w:left w:w="0" w:type="dxa"/>
              <w:right w:w="0" w:type="dxa"/>
            </w:tcMar>
          </w:tcPr>
          <w:p w14:paraId="29128AC6" w14:textId="2E72FF0A" w:rsidR="395B61B1" w:rsidRDefault="395B61B1" w:rsidP="395B61B1">
            <w:pPr>
              <w:jc w:val="center"/>
            </w:pPr>
            <w:r w:rsidRPr="395B61B1">
              <w:rPr>
                <w:rFonts w:eastAsia="Arial" w:cs="Arial"/>
              </w:rPr>
              <w:t xml:space="preserve"> </w:t>
            </w:r>
          </w:p>
        </w:tc>
        <w:tc>
          <w:tcPr>
            <w:tcW w:w="371" w:type="dxa"/>
            <w:shd w:val="clear" w:color="auto" w:fill="auto"/>
            <w:tcMar>
              <w:left w:w="0" w:type="dxa"/>
              <w:right w:w="0" w:type="dxa"/>
            </w:tcMar>
          </w:tcPr>
          <w:p w14:paraId="32096BCD" w14:textId="31660447" w:rsidR="395B61B1" w:rsidRDefault="395B61B1" w:rsidP="395B61B1">
            <w:pPr>
              <w:jc w:val="center"/>
            </w:pPr>
            <w:r w:rsidRPr="395B61B1">
              <w:rPr>
                <w:rFonts w:eastAsia="Arial" w:cs="Arial"/>
              </w:rPr>
              <w:t xml:space="preserve"> </w:t>
            </w:r>
          </w:p>
        </w:tc>
        <w:tc>
          <w:tcPr>
            <w:tcW w:w="371" w:type="dxa"/>
            <w:shd w:val="clear" w:color="auto" w:fill="auto"/>
            <w:tcMar>
              <w:left w:w="0" w:type="dxa"/>
              <w:right w:w="0" w:type="dxa"/>
            </w:tcMar>
          </w:tcPr>
          <w:p w14:paraId="7792EBFD" w14:textId="775FBED2" w:rsidR="395B61B1" w:rsidRDefault="395B61B1" w:rsidP="395B61B1">
            <w:pPr>
              <w:jc w:val="center"/>
            </w:pPr>
            <w:r w:rsidRPr="395B61B1">
              <w:rPr>
                <w:rFonts w:eastAsia="Arial" w:cs="Arial"/>
              </w:rPr>
              <w:t xml:space="preserve"> </w:t>
            </w:r>
          </w:p>
        </w:tc>
        <w:tc>
          <w:tcPr>
            <w:tcW w:w="371" w:type="dxa"/>
            <w:shd w:val="clear" w:color="auto" w:fill="auto"/>
            <w:tcMar>
              <w:left w:w="0" w:type="dxa"/>
              <w:right w:w="0" w:type="dxa"/>
            </w:tcMar>
          </w:tcPr>
          <w:p w14:paraId="6931BD26" w14:textId="4C138AA1" w:rsidR="395B61B1" w:rsidRDefault="395B61B1" w:rsidP="395B61B1">
            <w:pPr>
              <w:jc w:val="center"/>
            </w:pPr>
            <w:r w:rsidRPr="395B61B1">
              <w:rPr>
                <w:rFonts w:eastAsia="Arial" w:cs="Arial"/>
              </w:rPr>
              <w:t xml:space="preserve"> </w:t>
            </w:r>
          </w:p>
        </w:tc>
        <w:tc>
          <w:tcPr>
            <w:tcW w:w="371" w:type="dxa"/>
            <w:shd w:val="clear" w:color="auto" w:fill="CC0099"/>
            <w:tcMar>
              <w:left w:w="0" w:type="dxa"/>
              <w:right w:w="0" w:type="dxa"/>
            </w:tcMar>
          </w:tcPr>
          <w:p w14:paraId="58E8D6A7" w14:textId="6F864EC5" w:rsidR="395B61B1" w:rsidRDefault="395B61B1" w:rsidP="395B61B1">
            <w:pPr>
              <w:jc w:val="center"/>
            </w:pPr>
          </w:p>
        </w:tc>
        <w:tc>
          <w:tcPr>
            <w:tcW w:w="371" w:type="dxa"/>
            <w:shd w:val="clear" w:color="auto" w:fill="CC0099"/>
            <w:tcMar>
              <w:left w:w="0" w:type="dxa"/>
              <w:right w:w="0" w:type="dxa"/>
            </w:tcMar>
          </w:tcPr>
          <w:p w14:paraId="476EA453" w14:textId="0E88C9CA" w:rsidR="395B61B1" w:rsidRDefault="395B61B1" w:rsidP="395B61B1">
            <w:pPr>
              <w:jc w:val="center"/>
            </w:pPr>
          </w:p>
        </w:tc>
        <w:tc>
          <w:tcPr>
            <w:tcW w:w="371" w:type="dxa"/>
            <w:shd w:val="clear" w:color="auto" w:fill="CC0099"/>
            <w:tcMar>
              <w:left w:w="0" w:type="dxa"/>
              <w:right w:w="0" w:type="dxa"/>
            </w:tcMar>
          </w:tcPr>
          <w:p w14:paraId="620AA332" w14:textId="30B2055A" w:rsidR="395B61B1" w:rsidRDefault="395B61B1" w:rsidP="395B61B1">
            <w:pPr>
              <w:jc w:val="center"/>
            </w:pPr>
          </w:p>
        </w:tc>
        <w:tc>
          <w:tcPr>
            <w:tcW w:w="371" w:type="dxa"/>
            <w:shd w:val="clear" w:color="auto" w:fill="CC0099"/>
          </w:tcPr>
          <w:p w14:paraId="6A5F54CD" w14:textId="388425A9" w:rsidR="395B61B1" w:rsidRDefault="395B61B1" w:rsidP="395B61B1">
            <w:pPr>
              <w:jc w:val="center"/>
            </w:pPr>
          </w:p>
        </w:tc>
        <w:tc>
          <w:tcPr>
            <w:tcW w:w="282" w:type="dxa"/>
            <w:shd w:val="clear" w:color="auto" w:fill="A6A6A6" w:themeFill="background1" w:themeFillShade="A6"/>
          </w:tcPr>
          <w:p w14:paraId="1E658DA6" w14:textId="6EA0D225" w:rsidR="395B61B1" w:rsidRDefault="395B61B1" w:rsidP="395B61B1">
            <w:pPr>
              <w:jc w:val="center"/>
            </w:pPr>
            <w:r w:rsidRPr="395B61B1">
              <w:rPr>
                <w:rFonts w:eastAsia="Arial" w:cs="Arial"/>
              </w:rPr>
              <w:t xml:space="preserve"> </w:t>
            </w:r>
          </w:p>
        </w:tc>
        <w:tc>
          <w:tcPr>
            <w:tcW w:w="375" w:type="dxa"/>
            <w:shd w:val="clear" w:color="auto" w:fill="CC0099"/>
          </w:tcPr>
          <w:p w14:paraId="019A3E08" w14:textId="40A5A7AD" w:rsidR="395B61B1" w:rsidRDefault="395B61B1" w:rsidP="395B61B1">
            <w:pPr>
              <w:jc w:val="center"/>
            </w:pPr>
          </w:p>
        </w:tc>
        <w:tc>
          <w:tcPr>
            <w:tcW w:w="374" w:type="dxa"/>
            <w:shd w:val="clear" w:color="auto" w:fill="CC0099"/>
          </w:tcPr>
          <w:p w14:paraId="6FE225C5" w14:textId="5F1C3435" w:rsidR="395B61B1" w:rsidRDefault="395B61B1" w:rsidP="395B61B1">
            <w:pPr>
              <w:jc w:val="center"/>
            </w:pPr>
          </w:p>
        </w:tc>
        <w:tc>
          <w:tcPr>
            <w:tcW w:w="375" w:type="dxa"/>
            <w:shd w:val="clear" w:color="auto" w:fill="CC0099"/>
          </w:tcPr>
          <w:p w14:paraId="6323209D" w14:textId="52DEA22D" w:rsidR="395B61B1" w:rsidRDefault="395B61B1" w:rsidP="395B61B1">
            <w:pPr>
              <w:jc w:val="center"/>
            </w:pPr>
          </w:p>
        </w:tc>
        <w:tc>
          <w:tcPr>
            <w:tcW w:w="375" w:type="dxa"/>
            <w:shd w:val="clear" w:color="auto" w:fill="CC0099"/>
          </w:tcPr>
          <w:p w14:paraId="6CCD06C6" w14:textId="25F2CF92" w:rsidR="395B61B1" w:rsidRDefault="395B61B1" w:rsidP="395B61B1">
            <w:pPr>
              <w:jc w:val="center"/>
            </w:pPr>
          </w:p>
        </w:tc>
        <w:tc>
          <w:tcPr>
            <w:tcW w:w="374" w:type="dxa"/>
            <w:shd w:val="clear" w:color="auto" w:fill="CC0099"/>
          </w:tcPr>
          <w:p w14:paraId="6722FC60" w14:textId="184B02B0" w:rsidR="395B61B1" w:rsidRDefault="395B61B1" w:rsidP="395B61B1">
            <w:pPr>
              <w:jc w:val="center"/>
            </w:pPr>
          </w:p>
        </w:tc>
        <w:tc>
          <w:tcPr>
            <w:tcW w:w="375" w:type="dxa"/>
            <w:shd w:val="clear" w:color="auto" w:fill="CC0099"/>
          </w:tcPr>
          <w:p w14:paraId="2C09DE27" w14:textId="38ACD417" w:rsidR="395B61B1" w:rsidRDefault="395B61B1" w:rsidP="395B61B1">
            <w:pPr>
              <w:jc w:val="center"/>
            </w:pPr>
          </w:p>
        </w:tc>
        <w:tc>
          <w:tcPr>
            <w:tcW w:w="374" w:type="dxa"/>
          </w:tcPr>
          <w:p w14:paraId="29718217" w14:textId="49018449" w:rsidR="395B61B1" w:rsidRDefault="395B61B1" w:rsidP="395B61B1">
            <w:pPr>
              <w:jc w:val="center"/>
            </w:pPr>
            <w:r w:rsidRPr="395B61B1">
              <w:rPr>
                <w:rFonts w:eastAsia="Arial" w:cs="Arial"/>
              </w:rPr>
              <w:t xml:space="preserve"> </w:t>
            </w:r>
          </w:p>
        </w:tc>
        <w:tc>
          <w:tcPr>
            <w:tcW w:w="375" w:type="dxa"/>
          </w:tcPr>
          <w:p w14:paraId="4528C94F" w14:textId="2CE1F952" w:rsidR="395B61B1" w:rsidRDefault="395B61B1" w:rsidP="395B61B1">
            <w:pPr>
              <w:jc w:val="center"/>
            </w:pPr>
            <w:r w:rsidRPr="395B61B1">
              <w:rPr>
                <w:rFonts w:eastAsia="Arial" w:cs="Arial"/>
              </w:rPr>
              <w:t xml:space="preserve"> </w:t>
            </w:r>
          </w:p>
        </w:tc>
        <w:tc>
          <w:tcPr>
            <w:tcW w:w="375" w:type="dxa"/>
          </w:tcPr>
          <w:p w14:paraId="5A201DA8" w14:textId="7F709401" w:rsidR="395B61B1" w:rsidRDefault="395B61B1" w:rsidP="395B61B1">
            <w:pPr>
              <w:jc w:val="center"/>
            </w:pPr>
            <w:r w:rsidRPr="395B61B1">
              <w:rPr>
                <w:rFonts w:eastAsia="Arial" w:cs="Arial"/>
              </w:rPr>
              <w:t xml:space="preserve"> </w:t>
            </w:r>
          </w:p>
        </w:tc>
        <w:tc>
          <w:tcPr>
            <w:tcW w:w="374" w:type="dxa"/>
          </w:tcPr>
          <w:p w14:paraId="6289211C" w14:textId="1E3ACBF6" w:rsidR="395B61B1" w:rsidRDefault="395B61B1" w:rsidP="395B61B1">
            <w:pPr>
              <w:jc w:val="center"/>
            </w:pPr>
            <w:r w:rsidRPr="395B61B1">
              <w:rPr>
                <w:rFonts w:eastAsia="Arial" w:cs="Arial"/>
              </w:rPr>
              <w:t xml:space="preserve"> </w:t>
            </w:r>
          </w:p>
        </w:tc>
        <w:tc>
          <w:tcPr>
            <w:tcW w:w="375" w:type="dxa"/>
          </w:tcPr>
          <w:p w14:paraId="52D81467" w14:textId="7ED44413" w:rsidR="395B61B1" w:rsidRDefault="395B61B1" w:rsidP="395B61B1">
            <w:pPr>
              <w:jc w:val="center"/>
            </w:pPr>
            <w:r w:rsidRPr="395B61B1">
              <w:rPr>
                <w:rFonts w:eastAsia="Arial" w:cs="Arial"/>
              </w:rPr>
              <w:t xml:space="preserve"> </w:t>
            </w:r>
          </w:p>
        </w:tc>
        <w:tc>
          <w:tcPr>
            <w:tcW w:w="375" w:type="dxa"/>
          </w:tcPr>
          <w:p w14:paraId="49B2B112" w14:textId="392C946F" w:rsidR="395B61B1" w:rsidRDefault="395B61B1" w:rsidP="395B61B1">
            <w:pPr>
              <w:jc w:val="center"/>
            </w:pPr>
            <w:r w:rsidRPr="395B61B1">
              <w:rPr>
                <w:rFonts w:eastAsia="Arial" w:cs="Arial"/>
              </w:rPr>
              <w:t xml:space="preserve"> </w:t>
            </w:r>
          </w:p>
        </w:tc>
      </w:tr>
      <w:tr w:rsidR="00390858" w14:paraId="6E86889F" w14:textId="77777777" w:rsidTr="00A06174">
        <w:trPr>
          <w:trHeight w:val="303"/>
        </w:trPr>
        <w:tc>
          <w:tcPr>
            <w:tcW w:w="568" w:type="dxa"/>
            <w:shd w:val="clear" w:color="auto" w:fill="auto"/>
            <w:tcMar>
              <w:left w:w="0" w:type="dxa"/>
              <w:right w:w="0" w:type="dxa"/>
            </w:tcMar>
          </w:tcPr>
          <w:p w14:paraId="0C942163" w14:textId="71F19C67" w:rsidR="395B61B1" w:rsidRDefault="395B61B1" w:rsidP="395B61B1">
            <w:pPr>
              <w:jc w:val="center"/>
            </w:pPr>
            <w:r w:rsidRPr="395B61B1">
              <w:rPr>
                <w:rFonts w:eastAsia="Arial" w:cs="Arial"/>
              </w:rPr>
              <w:t>MA</w:t>
            </w:r>
          </w:p>
        </w:tc>
        <w:tc>
          <w:tcPr>
            <w:tcW w:w="313" w:type="dxa"/>
            <w:shd w:val="clear" w:color="auto" w:fill="auto"/>
            <w:tcMar>
              <w:left w:w="0" w:type="dxa"/>
              <w:right w:w="0" w:type="dxa"/>
            </w:tcMar>
          </w:tcPr>
          <w:p w14:paraId="13CDC549" w14:textId="249D00FE" w:rsidR="395B61B1" w:rsidRDefault="395B61B1" w:rsidP="395B61B1">
            <w:pPr>
              <w:jc w:val="center"/>
            </w:pPr>
            <w:r w:rsidRPr="395B61B1">
              <w:rPr>
                <w:rFonts w:eastAsia="Arial" w:cs="Arial"/>
              </w:rPr>
              <w:t xml:space="preserve"> </w:t>
            </w:r>
          </w:p>
        </w:tc>
        <w:tc>
          <w:tcPr>
            <w:tcW w:w="371" w:type="dxa"/>
            <w:shd w:val="clear" w:color="auto" w:fill="auto"/>
            <w:tcMar>
              <w:left w:w="0" w:type="dxa"/>
              <w:right w:w="0" w:type="dxa"/>
            </w:tcMar>
          </w:tcPr>
          <w:p w14:paraId="7AC9A6DA" w14:textId="7586655D" w:rsidR="395B61B1" w:rsidRDefault="395B61B1" w:rsidP="395B61B1">
            <w:pPr>
              <w:jc w:val="center"/>
            </w:pPr>
            <w:r w:rsidRPr="395B61B1">
              <w:rPr>
                <w:rFonts w:eastAsia="Arial" w:cs="Arial"/>
              </w:rPr>
              <w:t xml:space="preserve"> </w:t>
            </w:r>
          </w:p>
        </w:tc>
        <w:tc>
          <w:tcPr>
            <w:tcW w:w="371" w:type="dxa"/>
            <w:shd w:val="clear" w:color="auto" w:fill="auto"/>
            <w:tcMar>
              <w:left w:w="0" w:type="dxa"/>
              <w:right w:w="0" w:type="dxa"/>
            </w:tcMar>
          </w:tcPr>
          <w:p w14:paraId="60B8D936" w14:textId="1CCD2518" w:rsidR="395B61B1" w:rsidRDefault="395B61B1" w:rsidP="395B61B1">
            <w:pPr>
              <w:jc w:val="center"/>
            </w:pPr>
            <w:r w:rsidRPr="395B61B1">
              <w:rPr>
                <w:rFonts w:eastAsia="Arial" w:cs="Arial"/>
              </w:rPr>
              <w:t xml:space="preserve"> </w:t>
            </w:r>
          </w:p>
        </w:tc>
        <w:tc>
          <w:tcPr>
            <w:tcW w:w="371" w:type="dxa"/>
            <w:shd w:val="clear" w:color="auto" w:fill="auto"/>
            <w:tcMar>
              <w:left w:w="0" w:type="dxa"/>
              <w:right w:w="0" w:type="dxa"/>
            </w:tcMar>
          </w:tcPr>
          <w:p w14:paraId="7B3D447D" w14:textId="3EAF1E7B" w:rsidR="395B61B1" w:rsidRDefault="395B61B1" w:rsidP="395B61B1">
            <w:pPr>
              <w:jc w:val="center"/>
            </w:pPr>
            <w:r w:rsidRPr="395B61B1">
              <w:rPr>
                <w:rFonts w:eastAsia="Arial" w:cs="Arial"/>
              </w:rPr>
              <w:t xml:space="preserve"> </w:t>
            </w:r>
          </w:p>
        </w:tc>
        <w:tc>
          <w:tcPr>
            <w:tcW w:w="371" w:type="dxa"/>
            <w:shd w:val="clear" w:color="auto" w:fill="auto"/>
            <w:tcMar>
              <w:left w:w="0" w:type="dxa"/>
              <w:right w:w="0" w:type="dxa"/>
            </w:tcMar>
          </w:tcPr>
          <w:p w14:paraId="503F058D" w14:textId="55535218" w:rsidR="395B61B1" w:rsidRDefault="395B61B1" w:rsidP="395B61B1">
            <w:pPr>
              <w:jc w:val="center"/>
            </w:pPr>
            <w:r w:rsidRPr="395B61B1">
              <w:rPr>
                <w:rFonts w:eastAsia="Arial" w:cs="Arial"/>
              </w:rPr>
              <w:t xml:space="preserve"> </w:t>
            </w:r>
          </w:p>
        </w:tc>
        <w:tc>
          <w:tcPr>
            <w:tcW w:w="371" w:type="dxa"/>
            <w:shd w:val="clear" w:color="auto" w:fill="auto"/>
            <w:tcMar>
              <w:left w:w="0" w:type="dxa"/>
              <w:right w:w="0" w:type="dxa"/>
            </w:tcMar>
          </w:tcPr>
          <w:p w14:paraId="5E8F8B3D" w14:textId="141E9896" w:rsidR="395B61B1" w:rsidRDefault="395B61B1" w:rsidP="395B61B1">
            <w:pPr>
              <w:jc w:val="center"/>
            </w:pPr>
            <w:r w:rsidRPr="395B61B1">
              <w:rPr>
                <w:rFonts w:eastAsia="Arial" w:cs="Arial"/>
              </w:rPr>
              <w:t xml:space="preserve"> </w:t>
            </w:r>
          </w:p>
        </w:tc>
        <w:tc>
          <w:tcPr>
            <w:tcW w:w="371" w:type="dxa"/>
            <w:shd w:val="clear" w:color="auto" w:fill="auto"/>
            <w:tcMar>
              <w:left w:w="0" w:type="dxa"/>
              <w:right w:w="0" w:type="dxa"/>
            </w:tcMar>
          </w:tcPr>
          <w:p w14:paraId="758CB724" w14:textId="686708B7" w:rsidR="395B61B1" w:rsidRDefault="395B61B1" w:rsidP="395B61B1">
            <w:pPr>
              <w:jc w:val="center"/>
            </w:pPr>
            <w:r w:rsidRPr="395B61B1">
              <w:rPr>
                <w:rFonts w:eastAsia="Arial" w:cs="Arial"/>
              </w:rPr>
              <w:t xml:space="preserve"> </w:t>
            </w:r>
          </w:p>
        </w:tc>
        <w:tc>
          <w:tcPr>
            <w:tcW w:w="371" w:type="dxa"/>
            <w:shd w:val="clear" w:color="auto" w:fill="auto"/>
            <w:tcMar>
              <w:left w:w="0" w:type="dxa"/>
              <w:right w:w="0" w:type="dxa"/>
            </w:tcMar>
          </w:tcPr>
          <w:p w14:paraId="4BF373C1" w14:textId="5A98B6C7" w:rsidR="395B61B1" w:rsidRDefault="395B61B1" w:rsidP="395B61B1">
            <w:pPr>
              <w:jc w:val="center"/>
            </w:pPr>
            <w:r w:rsidRPr="395B61B1">
              <w:rPr>
                <w:rFonts w:eastAsia="Arial" w:cs="Arial"/>
              </w:rPr>
              <w:t xml:space="preserve"> </w:t>
            </w:r>
          </w:p>
        </w:tc>
        <w:tc>
          <w:tcPr>
            <w:tcW w:w="371" w:type="dxa"/>
            <w:shd w:val="clear" w:color="auto" w:fill="auto"/>
            <w:tcMar>
              <w:left w:w="0" w:type="dxa"/>
              <w:right w:w="0" w:type="dxa"/>
            </w:tcMar>
          </w:tcPr>
          <w:p w14:paraId="09C1CF56" w14:textId="3E6421E8" w:rsidR="395B61B1" w:rsidRDefault="395B61B1" w:rsidP="395B61B1">
            <w:pPr>
              <w:jc w:val="center"/>
            </w:pPr>
            <w:r w:rsidRPr="395B61B1">
              <w:rPr>
                <w:rFonts w:eastAsia="Arial" w:cs="Arial"/>
              </w:rPr>
              <w:t xml:space="preserve"> </w:t>
            </w:r>
          </w:p>
        </w:tc>
        <w:tc>
          <w:tcPr>
            <w:tcW w:w="371" w:type="dxa"/>
            <w:shd w:val="clear" w:color="auto" w:fill="00B050"/>
            <w:tcMar>
              <w:left w:w="0" w:type="dxa"/>
              <w:right w:w="0" w:type="dxa"/>
            </w:tcMar>
          </w:tcPr>
          <w:p w14:paraId="7CCF16E0" w14:textId="595155E3" w:rsidR="395B61B1" w:rsidRDefault="00E53A9E" w:rsidP="395B61B1">
            <w:pPr>
              <w:jc w:val="center"/>
            </w:pPr>
            <w:r>
              <w:rPr>
                <w:rFonts w:eastAsia="Arial" w:cs="Arial"/>
              </w:rPr>
              <w:t>x</w:t>
            </w:r>
          </w:p>
        </w:tc>
        <w:tc>
          <w:tcPr>
            <w:tcW w:w="371" w:type="dxa"/>
            <w:shd w:val="clear" w:color="auto" w:fill="auto"/>
            <w:tcMar>
              <w:left w:w="0" w:type="dxa"/>
              <w:right w:w="0" w:type="dxa"/>
            </w:tcMar>
          </w:tcPr>
          <w:p w14:paraId="69EBFB41" w14:textId="64B80362" w:rsidR="395B61B1" w:rsidRDefault="395B61B1" w:rsidP="395B61B1">
            <w:pPr>
              <w:jc w:val="center"/>
            </w:pPr>
            <w:r w:rsidRPr="395B61B1">
              <w:rPr>
                <w:rFonts w:eastAsia="Arial" w:cs="Arial"/>
              </w:rPr>
              <w:t xml:space="preserve"> </w:t>
            </w:r>
          </w:p>
        </w:tc>
        <w:tc>
          <w:tcPr>
            <w:tcW w:w="371" w:type="dxa"/>
            <w:shd w:val="clear" w:color="auto" w:fill="auto"/>
          </w:tcPr>
          <w:p w14:paraId="6D2432ED" w14:textId="1261E133" w:rsidR="395B61B1" w:rsidRDefault="395B61B1" w:rsidP="395B61B1">
            <w:pPr>
              <w:jc w:val="center"/>
            </w:pPr>
            <w:r w:rsidRPr="395B61B1">
              <w:rPr>
                <w:rFonts w:eastAsia="Arial" w:cs="Arial"/>
              </w:rPr>
              <w:t xml:space="preserve"> </w:t>
            </w:r>
          </w:p>
        </w:tc>
        <w:tc>
          <w:tcPr>
            <w:tcW w:w="282" w:type="dxa"/>
            <w:shd w:val="clear" w:color="auto" w:fill="A6A6A6" w:themeFill="background1" w:themeFillShade="A6"/>
          </w:tcPr>
          <w:p w14:paraId="308FDD6E" w14:textId="53BD46F0" w:rsidR="395B61B1" w:rsidRDefault="395B61B1" w:rsidP="395B61B1">
            <w:pPr>
              <w:jc w:val="center"/>
            </w:pPr>
            <w:r w:rsidRPr="395B61B1">
              <w:rPr>
                <w:rFonts w:eastAsia="Arial" w:cs="Arial"/>
              </w:rPr>
              <w:t xml:space="preserve"> </w:t>
            </w:r>
          </w:p>
        </w:tc>
        <w:tc>
          <w:tcPr>
            <w:tcW w:w="375" w:type="dxa"/>
            <w:shd w:val="clear" w:color="auto" w:fill="auto"/>
          </w:tcPr>
          <w:p w14:paraId="17D031E9" w14:textId="2DB74A52" w:rsidR="395B61B1" w:rsidRDefault="395B61B1" w:rsidP="395B61B1">
            <w:pPr>
              <w:jc w:val="center"/>
            </w:pPr>
            <w:r w:rsidRPr="395B61B1">
              <w:rPr>
                <w:rFonts w:eastAsia="Arial" w:cs="Arial"/>
              </w:rPr>
              <w:t xml:space="preserve"> </w:t>
            </w:r>
          </w:p>
        </w:tc>
        <w:tc>
          <w:tcPr>
            <w:tcW w:w="374" w:type="dxa"/>
            <w:shd w:val="clear" w:color="auto" w:fill="auto"/>
          </w:tcPr>
          <w:p w14:paraId="0659AEA1" w14:textId="2C9D383F" w:rsidR="395B61B1" w:rsidRDefault="395B61B1" w:rsidP="395B61B1">
            <w:pPr>
              <w:jc w:val="center"/>
            </w:pPr>
            <w:r w:rsidRPr="395B61B1">
              <w:rPr>
                <w:rFonts w:eastAsia="Arial" w:cs="Arial"/>
              </w:rPr>
              <w:t xml:space="preserve"> </w:t>
            </w:r>
          </w:p>
        </w:tc>
        <w:tc>
          <w:tcPr>
            <w:tcW w:w="375" w:type="dxa"/>
            <w:shd w:val="clear" w:color="auto" w:fill="auto"/>
          </w:tcPr>
          <w:p w14:paraId="372D7D99" w14:textId="23D7C068" w:rsidR="395B61B1" w:rsidRDefault="395B61B1" w:rsidP="395B61B1">
            <w:pPr>
              <w:jc w:val="center"/>
            </w:pPr>
            <w:r w:rsidRPr="395B61B1">
              <w:rPr>
                <w:rFonts w:eastAsia="Arial" w:cs="Arial"/>
              </w:rPr>
              <w:t xml:space="preserve"> </w:t>
            </w:r>
          </w:p>
        </w:tc>
        <w:tc>
          <w:tcPr>
            <w:tcW w:w="375" w:type="dxa"/>
          </w:tcPr>
          <w:p w14:paraId="1F6BA7AF" w14:textId="011F2D24" w:rsidR="395B61B1" w:rsidRDefault="395B61B1" w:rsidP="395B61B1">
            <w:pPr>
              <w:jc w:val="center"/>
            </w:pPr>
            <w:r w:rsidRPr="395B61B1">
              <w:rPr>
                <w:rFonts w:eastAsia="Arial" w:cs="Arial"/>
              </w:rPr>
              <w:t xml:space="preserve"> </w:t>
            </w:r>
          </w:p>
        </w:tc>
        <w:tc>
          <w:tcPr>
            <w:tcW w:w="374" w:type="dxa"/>
          </w:tcPr>
          <w:p w14:paraId="2D7D673F" w14:textId="2136BCDB" w:rsidR="395B61B1" w:rsidRDefault="395B61B1" w:rsidP="395B61B1">
            <w:pPr>
              <w:jc w:val="center"/>
            </w:pPr>
            <w:r w:rsidRPr="395B61B1">
              <w:rPr>
                <w:rFonts w:eastAsia="Arial" w:cs="Arial"/>
              </w:rPr>
              <w:t xml:space="preserve"> </w:t>
            </w:r>
          </w:p>
        </w:tc>
        <w:tc>
          <w:tcPr>
            <w:tcW w:w="375" w:type="dxa"/>
          </w:tcPr>
          <w:p w14:paraId="6502F029" w14:textId="2C057076" w:rsidR="395B61B1" w:rsidRDefault="395B61B1" w:rsidP="395B61B1">
            <w:pPr>
              <w:jc w:val="center"/>
            </w:pPr>
            <w:r w:rsidRPr="395B61B1">
              <w:rPr>
                <w:rFonts w:eastAsia="Arial" w:cs="Arial"/>
              </w:rPr>
              <w:t xml:space="preserve"> </w:t>
            </w:r>
          </w:p>
        </w:tc>
        <w:tc>
          <w:tcPr>
            <w:tcW w:w="374" w:type="dxa"/>
          </w:tcPr>
          <w:p w14:paraId="37E46EF5" w14:textId="700D739B" w:rsidR="395B61B1" w:rsidRDefault="395B61B1" w:rsidP="395B61B1">
            <w:pPr>
              <w:jc w:val="center"/>
            </w:pPr>
            <w:r w:rsidRPr="395B61B1">
              <w:rPr>
                <w:rFonts w:eastAsia="Arial" w:cs="Arial"/>
              </w:rPr>
              <w:t xml:space="preserve"> </w:t>
            </w:r>
          </w:p>
        </w:tc>
        <w:tc>
          <w:tcPr>
            <w:tcW w:w="375" w:type="dxa"/>
          </w:tcPr>
          <w:p w14:paraId="2F53A07E" w14:textId="5E5A5786" w:rsidR="395B61B1" w:rsidRDefault="395B61B1" w:rsidP="395B61B1">
            <w:pPr>
              <w:jc w:val="center"/>
            </w:pPr>
            <w:r w:rsidRPr="395B61B1">
              <w:rPr>
                <w:rFonts w:eastAsia="Arial" w:cs="Arial"/>
              </w:rPr>
              <w:t xml:space="preserve"> </w:t>
            </w:r>
          </w:p>
        </w:tc>
        <w:tc>
          <w:tcPr>
            <w:tcW w:w="375" w:type="dxa"/>
          </w:tcPr>
          <w:p w14:paraId="3CC1CF7F" w14:textId="13580148" w:rsidR="395B61B1" w:rsidRDefault="395B61B1" w:rsidP="395B61B1">
            <w:pPr>
              <w:jc w:val="center"/>
            </w:pPr>
            <w:r w:rsidRPr="395B61B1">
              <w:rPr>
                <w:rFonts w:eastAsia="Arial" w:cs="Arial"/>
              </w:rPr>
              <w:t xml:space="preserve"> </w:t>
            </w:r>
          </w:p>
        </w:tc>
        <w:tc>
          <w:tcPr>
            <w:tcW w:w="374" w:type="dxa"/>
          </w:tcPr>
          <w:p w14:paraId="133B9B46" w14:textId="673BED36" w:rsidR="395B61B1" w:rsidRDefault="395B61B1" w:rsidP="395B61B1">
            <w:pPr>
              <w:jc w:val="center"/>
            </w:pPr>
            <w:r w:rsidRPr="395B61B1">
              <w:rPr>
                <w:rFonts w:eastAsia="Arial" w:cs="Arial"/>
              </w:rPr>
              <w:t xml:space="preserve"> </w:t>
            </w:r>
          </w:p>
        </w:tc>
        <w:tc>
          <w:tcPr>
            <w:tcW w:w="375" w:type="dxa"/>
          </w:tcPr>
          <w:p w14:paraId="31E531D3" w14:textId="40D5BD95" w:rsidR="395B61B1" w:rsidRDefault="395B61B1" w:rsidP="395B61B1">
            <w:pPr>
              <w:jc w:val="center"/>
            </w:pPr>
            <w:r w:rsidRPr="395B61B1">
              <w:rPr>
                <w:rFonts w:eastAsia="Arial" w:cs="Arial"/>
              </w:rPr>
              <w:t xml:space="preserve"> </w:t>
            </w:r>
          </w:p>
        </w:tc>
        <w:tc>
          <w:tcPr>
            <w:tcW w:w="375" w:type="dxa"/>
          </w:tcPr>
          <w:p w14:paraId="4DB6B3F3" w14:textId="23BE38EB" w:rsidR="395B61B1" w:rsidRDefault="395B61B1" w:rsidP="395B61B1">
            <w:pPr>
              <w:jc w:val="center"/>
            </w:pPr>
            <w:r w:rsidRPr="395B61B1">
              <w:rPr>
                <w:rFonts w:eastAsia="Arial" w:cs="Arial"/>
              </w:rPr>
              <w:t xml:space="preserve"> </w:t>
            </w:r>
          </w:p>
        </w:tc>
      </w:tr>
      <w:tr w:rsidR="00FF768E" w14:paraId="605D763F" w14:textId="77777777" w:rsidTr="00A06174">
        <w:trPr>
          <w:trHeight w:val="325"/>
        </w:trPr>
        <w:tc>
          <w:tcPr>
            <w:tcW w:w="568" w:type="dxa"/>
            <w:shd w:val="clear" w:color="auto" w:fill="auto"/>
            <w:tcMar>
              <w:left w:w="0" w:type="dxa"/>
              <w:right w:w="0" w:type="dxa"/>
            </w:tcMar>
          </w:tcPr>
          <w:p w14:paraId="5E2E4E33" w14:textId="12C3F20D" w:rsidR="00FF768E" w:rsidRPr="395B61B1" w:rsidRDefault="00FF768E" w:rsidP="395B61B1">
            <w:pPr>
              <w:jc w:val="center"/>
              <w:rPr>
                <w:rFonts w:eastAsia="Arial" w:cs="Arial"/>
              </w:rPr>
            </w:pPr>
            <w:r>
              <w:rPr>
                <w:rFonts w:eastAsia="Arial" w:cs="Arial"/>
              </w:rPr>
              <w:t>MB</w:t>
            </w:r>
          </w:p>
        </w:tc>
        <w:tc>
          <w:tcPr>
            <w:tcW w:w="313" w:type="dxa"/>
            <w:shd w:val="clear" w:color="auto" w:fill="auto"/>
            <w:tcMar>
              <w:left w:w="0" w:type="dxa"/>
              <w:right w:w="0" w:type="dxa"/>
            </w:tcMar>
          </w:tcPr>
          <w:p w14:paraId="317ADBC9" w14:textId="77777777" w:rsidR="00FF768E" w:rsidRPr="395B61B1" w:rsidRDefault="00FF768E" w:rsidP="395B61B1">
            <w:pPr>
              <w:jc w:val="center"/>
              <w:rPr>
                <w:rFonts w:eastAsia="Arial" w:cs="Arial"/>
              </w:rPr>
            </w:pPr>
          </w:p>
        </w:tc>
        <w:tc>
          <w:tcPr>
            <w:tcW w:w="371" w:type="dxa"/>
            <w:shd w:val="clear" w:color="auto" w:fill="auto"/>
            <w:tcMar>
              <w:left w:w="0" w:type="dxa"/>
              <w:right w:w="0" w:type="dxa"/>
            </w:tcMar>
          </w:tcPr>
          <w:p w14:paraId="514E7F04" w14:textId="77777777" w:rsidR="00FF768E" w:rsidRPr="395B61B1" w:rsidRDefault="00FF768E" w:rsidP="395B61B1">
            <w:pPr>
              <w:jc w:val="center"/>
              <w:rPr>
                <w:rFonts w:eastAsia="Arial" w:cs="Arial"/>
              </w:rPr>
            </w:pPr>
          </w:p>
        </w:tc>
        <w:tc>
          <w:tcPr>
            <w:tcW w:w="371" w:type="dxa"/>
            <w:shd w:val="clear" w:color="auto" w:fill="auto"/>
            <w:tcMar>
              <w:left w:w="0" w:type="dxa"/>
              <w:right w:w="0" w:type="dxa"/>
            </w:tcMar>
          </w:tcPr>
          <w:p w14:paraId="4B6BA3DB" w14:textId="77777777" w:rsidR="00FF768E" w:rsidRPr="395B61B1" w:rsidRDefault="00FF768E" w:rsidP="395B61B1">
            <w:pPr>
              <w:jc w:val="center"/>
              <w:rPr>
                <w:rFonts w:eastAsia="Arial" w:cs="Arial"/>
              </w:rPr>
            </w:pPr>
          </w:p>
        </w:tc>
        <w:tc>
          <w:tcPr>
            <w:tcW w:w="371" w:type="dxa"/>
            <w:shd w:val="clear" w:color="auto" w:fill="auto"/>
            <w:tcMar>
              <w:left w:w="0" w:type="dxa"/>
              <w:right w:w="0" w:type="dxa"/>
            </w:tcMar>
          </w:tcPr>
          <w:p w14:paraId="7B79D582" w14:textId="77777777" w:rsidR="00FF768E" w:rsidRPr="395B61B1" w:rsidRDefault="00FF768E" w:rsidP="395B61B1">
            <w:pPr>
              <w:jc w:val="center"/>
              <w:rPr>
                <w:rFonts w:eastAsia="Arial" w:cs="Arial"/>
              </w:rPr>
            </w:pPr>
          </w:p>
        </w:tc>
        <w:tc>
          <w:tcPr>
            <w:tcW w:w="371" w:type="dxa"/>
            <w:shd w:val="clear" w:color="auto" w:fill="auto"/>
            <w:tcMar>
              <w:left w:w="0" w:type="dxa"/>
              <w:right w:w="0" w:type="dxa"/>
            </w:tcMar>
          </w:tcPr>
          <w:p w14:paraId="0C00CAF9" w14:textId="77777777" w:rsidR="00FF768E" w:rsidRPr="395B61B1" w:rsidRDefault="00FF768E" w:rsidP="395B61B1">
            <w:pPr>
              <w:jc w:val="center"/>
              <w:rPr>
                <w:rFonts w:eastAsia="Arial" w:cs="Arial"/>
              </w:rPr>
            </w:pPr>
          </w:p>
        </w:tc>
        <w:tc>
          <w:tcPr>
            <w:tcW w:w="371" w:type="dxa"/>
            <w:shd w:val="clear" w:color="auto" w:fill="auto"/>
            <w:tcMar>
              <w:left w:w="0" w:type="dxa"/>
              <w:right w:w="0" w:type="dxa"/>
            </w:tcMar>
          </w:tcPr>
          <w:p w14:paraId="157777EB" w14:textId="77777777" w:rsidR="00FF768E" w:rsidRPr="395B61B1" w:rsidRDefault="00FF768E" w:rsidP="395B61B1">
            <w:pPr>
              <w:jc w:val="center"/>
              <w:rPr>
                <w:rFonts w:eastAsia="Arial" w:cs="Arial"/>
              </w:rPr>
            </w:pPr>
          </w:p>
        </w:tc>
        <w:tc>
          <w:tcPr>
            <w:tcW w:w="371" w:type="dxa"/>
            <w:shd w:val="clear" w:color="auto" w:fill="auto"/>
            <w:tcMar>
              <w:left w:w="0" w:type="dxa"/>
              <w:right w:w="0" w:type="dxa"/>
            </w:tcMar>
          </w:tcPr>
          <w:p w14:paraId="23403476" w14:textId="77777777" w:rsidR="00FF768E" w:rsidRPr="395B61B1" w:rsidRDefault="00FF768E" w:rsidP="395B61B1">
            <w:pPr>
              <w:jc w:val="center"/>
              <w:rPr>
                <w:rFonts w:eastAsia="Arial" w:cs="Arial"/>
              </w:rPr>
            </w:pPr>
          </w:p>
        </w:tc>
        <w:tc>
          <w:tcPr>
            <w:tcW w:w="371" w:type="dxa"/>
            <w:shd w:val="clear" w:color="auto" w:fill="auto"/>
            <w:tcMar>
              <w:left w:w="0" w:type="dxa"/>
              <w:right w:w="0" w:type="dxa"/>
            </w:tcMar>
          </w:tcPr>
          <w:p w14:paraId="71294E48" w14:textId="77777777" w:rsidR="00FF768E" w:rsidRPr="395B61B1" w:rsidRDefault="00FF768E" w:rsidP="395B61B1">
            <w:pPr>
              <w:jc w:val="center"/>
              <w:rPr>
                <w:rFonts w:eastAsia="Arial" w:cs="Arial"/>
              </w:rPr>
            </w:pPr>
          </w:p>
        </w:tc>
        <w:tc>
          <w:tcPr>
            <w:tcW w:w="371" w:type="dxa"/>
            <w:shd w:val="clear" w:color="auto" w:fill="auto"/>
            <w:tcMar>
              <w:left w:w="0" w:type="dxa"/>
              <w:right w:w="0" w:type="dxa"/>
            </w:tcMar>
          </w:tcPr>
          <w:p w14:paraId="58AD21EE" w14:textId="77777777" w:rsidR="00FF768E" w:rsidRPr="395B61B1" w:rsidRDefault="00FF768E" w:rsidP="395B61B1">
            <w:pPr>
              <w:jc w:val="center"/>
              <w:rPr>
                <w:rFonts w:eastAsia="Arial" w:cs="Arial"/>
                <w:highlight w:val="blue"/>
              </w:rPr>
            </w:pPr>
          </w:p>
        </w:tc>
        <w:tc>
          <w:tcPr>
            <w:tcW w:w="371" w:type="dxa"/>
            <w:shd w:val="clear" w:color="auto" w:fill="auto"/>
            <w:tcMar>
              <w:left w:w="0" w:type="dxa"/>
              <w:right w:w="0" w:type="dxa"/>
            </w:tcMar>
          </w:tcPr>
          <w:p w14:paraId="04FB9862" w14:textId="77777777" w:rsidR="00FF768E" w:rsidRPr="395B61B1" w:rsidRDefault="00FF768E" w:rsidP="395B61B1">
            <w:pPr>
              <w:jc w:val="center"/>
              <w:rPr>
                <w:rFonts w:eastAsia="Arial" w:cs="Arial"/>
                <w:highlight w:val="blue"/>
              </w:rPr>
            </w:pPr>
          </w:p>
        </w:tc>
        <w:tc>
          <w:tcPr>
            <w:tcW w:w="371" w:type="dxa"/>
            <w:shd w:val="clear" w:color="auto" w:fill="auto"/>
            <w:tcMar>
              <w:left w:w="0" w:type="dxa"/>
              <w:right w:w="0" w:type="dxa"/>
            </w:tcMar>
          </w:tcPr>
          <w:p w14:paraId="431190D0" w14:textId="77777777" w:rsidR="00FF768E" w:rsidRPr="395B61B1" w:rsidRDefault="00FF768E" w:rsidP="395B61B1">
            <w:pPr>
              <w:jc w:val="center"/>
              <w:rPr>
                <w:rFonts w:eastAsia="Arial" w:cs="Arial"/>
                <w:highlight w:val="blue"/>
              </w:rPr>
            </w:pPr>
          </w:p>
        </w:tc>
        <w:tc>
          <w:tcPr>
            <w:tcW w:w="371" w:type="dxa"/>
            <w:shd w:val="clear" w:color="auto" w:fill="auto"/>
          </w:tcPr>
          <w:p w14:paraId="13ED51A8" w14:textId="77777777" w:rsidR="00FF768E" w:rsidRPr="395B61B1" w:rsidRDefault="00FF768E" w:rsidP="395B61B1">
            <w:pPr>
              <w:jc w:val="center"/>
              <w:rPr>
                <w:rFonts w:eastAsia="Arial" w:cs="Arial"/>
                <w:highlight w:val="blue"/>
              </w:rPr>
            </w:pPr>
          </w:p>
        </w:tc>
        <w:tc>
          <w:tcPr>
            <w:tcW w:w="282" w:type="dxa"/>
            <w:shd w:val="clear" w:color="auto" w:fill="A6A6A6" w:themeFill="background1" w:themeFillShade="A6"/>
          </w:tcPr>
          <w:p w14:paraId="1262688F" w14:textId="77777777" w:rsidR="00FF768E" w:rsidRPr="395B61B1" w:rsidRDefault="00FF768E" w:rsidP="395B61B1">
            <w:pPr>
              <w:jc w:val="center"/>
              <w:rPr>
                <w:rFonts w:eastAsia="Arial" w:cs="Arial"/>
              </w:rPr>
            </w:pPr>
          </w:p>
        </w:tc>
        <w:tc>
          <w:tcPr>
            <w:tcW w:w="375" w:type="dxa"/>
            <w:shd w:val="clear" w:color="auto" w:fill="auto"/>
          </w:tcPr>
          <w:p w14:paraId="6451F736" w14:textId="06F4C38D" w:rsidR="00FF768E" w:rsidRPr="395B61B1" w:rsidRDefault="00FF768E" w:rsidP="395B61B1">
            <w:pPr>
              <w:jc w:val="center"/>
              <w:rPr>
                <w:rFonts w:eastAsia="Arial" w:cs="Arial"/>
                <w:highlight w:val="blue"/>
              </w:rPr>
            </w:pPr>
          </w:p>
        </w:tc>
        <w:tc>
          <w:tcPr>
            <w:tcW w:w="374" w:type="dxa"/>
            <w:shd w:val="clear" w:color="auto" w:fill="00B050"/>
          </w:tcPr>
          <w:p w14:paraId="3785B479" w14:textId="2058D602" w:rsidR="00FF768E" w:rsidRPr="395B61B1" w:rsidRDefault="0093523D" w:rsidP="395B61B1">
            <w:pPr>
              <w:jc w:val="center"/>
              <w:rPr>
                <w:rFonts w:eastAsia="Arial" w:cs="Arial"/>
                <w:highlight w:val="blue"/>
              </w:rPr>
            </w:pPr>
            <w:r w:rsidRPr="00A06174">
              <w:rPr>
                <w:rFonts w:eastAsia="Arial" w:cs="Arial"/>
              </w:rPr>
              <w:t>x</w:t>
            </w:r>
          </w:p>
        </w:tc>
        <w:tc>
          <w:tcPr>
            <w:tcW w:w="375" w:type="dxa"/>
            <w:shd w:val="clear" w:color="auto" w:fill="auto"/>
          </w:tcPr>
          <w:p w14:paraId="1F696857" w14:textId="77777777" w:rsidR="00FF768E" w:rsidRPr="395B61B1" w:rsidRDefault="00FF768E" w:rsidP="395B61B1">
            <w:pPr>
              <w:jc w:val="center"/>
              <w:rPr>
                <w:rFonts w:eastAsia="Arial" w:cs="Arial"/>
                <w:highlight w:val="blue"/>
              </w:rPr>
            </w:pPr>
          </w:p>
        </w:tc>
        <w:tc>
          <w:tcPr>
            <w:tcW w:w="375" w:type="dxa"/>
          </w:tcPr>
          <w:p w14:paraId="29D4980A" w14:textId="77777777" w:rsidR="00FF768E" w:rsidRPr="395B61B1" w:rsidRDefault="00FF768E" w:rsidP="395B61B1">
            <w:pPr>
              <w:jc w:val="center"/>
              <w:rPr>
                <w:rFonts w:eastAsia="Arial" w:cs="Arial"/>
                <w:highlight w:val="blue"/>
              </w:rPr>
            </w:pPr>
          </w:p>
        </w:tc>
        <w:tc>
          <w:tcPr>
            <w:tcW w:w="374" w:type="dxa"/>
          </w:tcPr>
          <w:p w14:paraId="5BD98794" w14:textId="77777777" w:rsidR="00FF768E" w:rsidRPr="395B61B1" w:rsidRDefault="00FF768E" w:rsidP="395B61B1">
            <w:pPr>
              <w:jc w:val="center"/>
              <w:rPr>
                <w:rFonts w:eastAsia="Arial" w:cs="Arial"/>
              </w:rPr>
            </w:pPr>
          </w:p>
        </w:tc>
        <w:tc>
          <w:tcPr>
            <w:tcW w:w="375" w:type="dxa"/>
          </w:tcPr>
          <w:p w14:paraId="433331B3" w14:textId="77777777" w:rsidR="00FF768E" w:rsidRPr="395B61B1" w:rsidRDefault="00FF768E" w:rsidP="395B61B1">
            <w:pPr>
              <w:jc w:val="center"/>
              <w:rPr>
                <w:rFonts w:eastAsia="Arial" w:cs="Arial"/>
              </w:rPr>
            </w:pPr>
          </w:p>
        </w:tc>
        <w:tc>
          <w:tcPr>
            <w:tcW w:w="374" w:type="dxa"/>
          </w:tcPr>
          <w:p w14:paraId="1E068050" w14:textId="77777777" w:rsidR="00FF768E" w:rsidRPr="395B61B1" w:rsidRDefault="00FF768E" w:rsidP="395B61B1">
            <w:pPr>
              <w:jc w:val="center"/>
              <w:rPr>
                <w:rFonts w:eastAsia="Arial" w:cs="Arial"/>
              </w:rPr>
            </w:pPr>
          </w:p>
        </w:tc>
        <w:tc>
          <w:tcPr>
            <w:tcW w:w="375" w:type="dxa"/>
          </w:tcPr>
          <w:p w14:paraId="7A754032" w14:textId="77777777" w:rsidR="00FF768E" w:rsidRPr="395B61B1" w:rsidRDefault="00FF768E" w:rsidP="395B61B1">
            <w:pPr>
              <w:jc w:val="center"/>
              <w:rPr>
                <w:rFonts w:eastAsia="Arial" w:cs="Arial"/>
              </w:rPr>
            </w:pPr>
          </w:p>
        </w:tc>
        <w:tc>
          <w:tcPr>
            <w:tcW w:w="375" w:type="dxa"/>
          </w:tcPr>
          <w:p w14:paraId="7F2CB4C6" w14:textId="77777777" w:rsidR="00FF768E" w:rsidRPr="395B61B1" w:rsidRDefault="00FF768E" w:rsidP="395B61B1">
            <w:pPr>
              <w:jc w:val="center"/>
              <w:rPr>
                <w:rFonts w:eastAsia="Arial" w:cs="Arial"/>
              </w:rPr>
            </w:pPr>
          </w:p>
        </w:tc>
        <w:tc>
          <w:tcPr>
            <w:tcW w:w="374" w:type="dxa"/>
          </w:tcPr>
          <w:p w14:paraId="711FFE72" w14:textId="77777777" w:rsidR="00FF768E" w:rsidRPr="395B61B1" w:rsidRDefault="00FF768E" w:rsidP="395B61B1">
            <w:pPr>
              <w:jc w:val="center"/>
              <w:rPr>
                <w:rFonts w:eastAsia="Arial" w:cs="Arial"/>
              </w:rPr>
            </w:pPr>
          </w:p>
        </w:tc>
        <w:tc>
          <w:tcPr>
            <w:tcW w:w="375" w:type="dxa"/>
          </w:tcPr>
          <w:p w14:paraId="7371589E" w14:textId="77777777" w:rsidR="00FF768E" w:rsidRPr="395B61B1" w:rsidRDefault="00FF768E" w:rsidP="395B61B1">
            <w:pPr>
              <w:jc w:val="center"/>
              <w:rPr>
                <w:rFonts w:eastAsia="Arial" w:cs="Arial"/>
              </w:rPr>
            </w:pPr>
          </w:p>
        </w:tc>
        <w:tc>
          <w:tcPr>
            <w:tcW w:w="375" w:type="dxa"/>
          </w:tcPr>
          <w:p w14:paraId="5E619351" w14:textId="77777777" w:rsidR="00FF768E" w:rsidRPr="395B61B1" w:rsidRDefault="00FF768E" w:rsidP="395B61B1">
            <w:pPr>
              <w:jc w:val="center"/>
              <w:rPr>
                <w:rFonts w:eastAsia="Arial" w:cs="Arial"/>
              </w:rPr>
            </w:pPr>
          </w:p>
        </w:tc>
      </w:tr>
      <w:tr w:rsidR="00FF768E" w14:paraId="2263375C" w14:textId="77777777" w:rsidTr="00A06174">
        <w:trPr>
          <w:trHeight w:val="375"/>
        </w:trPr>
        <w:tc>
          <w:tcPr>
            <w:tcW w:w="568" w:type="dxa"/>
            <w:shd w:val="clear" w:color="auto" w:fill="auto"/>
            <w:tcMar>
              <w:left w:w="0" w:type="dxa"/>
              <w:right w:w="0" w:type="dxa"/>
            </w:tcMar>
          </w:tcPr>
          <w:p w14:paraId="6D5384A3" w14:textId="1322BCF3" w:rsidR="00FF768E" w:rsidRPr="395B61B1" w:rsidRDefault="00FF768E" w:rsidP="395B61B1">
            <w:pPr>
              <w:jc w:val="center"/>
              <w:rPr>
                <w:rFonts w:eastAsia="Arial" w:cs="Arial"/>
              </w:rPr>
            </w:pPr>
            <w:r>
              <w:rPr>
                <w:rFonts w:eastAsia="Arial" w:cs="Arial"/>
              </w:rPr>
              <w:t>MC</w:t>
            </w:r>
          </w:p>
        </w:tc>
        <w:tc>
          <w:tcPr>
            <w:tcW w:w="313" w:type="dxa"/>
            <w:shd w:val="clear" w:color="auto" w:fill="auto"/>
            <w:tcMar>
              <w:left w:w="0" w:type="dxa"/>
              <w:right w:w="0" w:type="dxa"/>
            </w:tcMar>
          </w:tcPr>
          <w:p w14:paraId="381448C4" w14:textId="77777777" w:rsidR="00FF768E" w:rsidRPr="395B61B1" w:rsidRDefault="00FF768E" w:rsidP="395B61B1">
            <w:pPr>
              <w:jc w:val="center"/>
              <w:rPr>
                <w:rFonts w:eastAsia="Arial" w:cs="Arial"/>
              </w:rPr>
            </w:pPr>
          </w:p>
        </w:tc>
        <w:tc>
          <w:tcPr>
            <w:tcW w:w="371" w:type="dxa"/>
            <w:shd w:val="clear" w:color="auto" w:fill="auto"/>
            <w:tcMar>
              <w:left w:w="0" w:type="dxa"/>
              <w:right w:w="0" w:type="dxa"/>
            </w:tcMar>
          </w:tcPr>
          <w:p w14:paraId="7D38623D" w14:textId="77777777" w:rsidR="00FF768E" w:rsidRPr="395B61B1" w:rsidRDefault="00FF768E" w:rsidP="395B61B1">
            <w:pPr>
              <w:jc w:val="center"/>
              <w:rPr>
                <w:rFonts w:eastAsia="Arial" w:cs="Arial"/>
              </w:rPr>
            </w:pPr>
          </w:p>
        </w:tc>
        <w:tc>
          <w:tcPr>
            <w:tcW w:w="371" w:type="dxa"/>
            <w:shd w:val="clear" w:color="auto" w:fill="auto"/>
            <w:tcMar>
              <w:left w:w="0" w:type="dxa"/>
              <w:right w:w="0" w:type="dxa"/>
            </w:tcMar>
          </w:tcPr>
          <w:p w14:paraId="771DB298" w14:textId="77777777" w:rsidR="00FF768E" w:rsidRPr="395B61B1" w:rsidRDefault="00FF768E" w:rsidP="395B61B1">
            <w:pPr>
              <w:jc w:val="center"/>
              <w:rPr>
                <w:rFonts w:eastAsia="Arial" w:cs="Arial"/>
              </w:rPr>
            </w:pPr>
          </w:p>
        </w:tc>
        <w:tc>
          <w:tcPr>
            <w:tcW w:w="371" w:type="dxa"/>
            <w:shd w:val="clear" w:color="auto" w:fill="auto"/>
            <w:tcMar>
              <w:left w:w="0" w:type="dxa"/>
              <w:right w:w="0" w:type="dxa"/>
            </w:tcMar>
          </w:tcPr>
          <w:p w14:paraId="49597BE9" w14:textId="77777777" w:rsidR="00FF768E" w:rsidRPr="395B61B1" w:rsidRDefault="00FF768E" w:rsidP="395B61B1">
            <w:pPr>
              <w:jc w:val="center"/>
              <w:rPr>
                <w:rFonts w:eastAsia="Arial" w:cs="Arial"/>
              </w:rPr>
            </w:pPr>
          </w:p>
        </w:tc>
        <w:tc>
          <w:tcPr>
            <w:tcW w:w="371" w:type="dxa"/>
            <w:shd w:val="clear" w:color="auto" w:fill="auto"/>
            <w:tcMar>
              <w:left w:w="0" w:type="dxa"/>
              <w:right w:w="0" w:type="dxa"/>
            </w:tcMar>
          </w:tcPr>
          <w:p w14:paraId="08F37BE1" w14:textId="77777777" w:rsidR="00FF768E" w:rsidRPr="395B61B1" w:rsidRDefault="00FF768E" w:rsidP="395B61B1">
            <w:pPr>
              <w:jc w:val="center"/>
              <w:rPr>
                <w:rFonts w:eastAsia="Arial" w:cs="Arial"/>
              </w:rPr>
            </w:pPr>
          </w:p>
        </w:tc>
        <w:tc>
          <w:tcPr>
            <w:tcW w:w="371" w:type="dxa"/>
            <w:shd w:val="clear" w:color="auto" w:fill="auto"/>
            <w:tcMar>
              <w:left w:w="0" w:type="dxa"/>
              <w:right w:w="0" w:type="dxa"/>
            </w:tcMar>
          </w:tcPr>
          <w:p w14:paraId="7FE41F3B" w14:textId="77777777" w:rsidR="00FF768E" w:rsidRPr="395B61B1" w:rsidRDefault="00FF768E" w:rsidP="395B61B1">
            <w:pPr>
              <w:jc w:val="center"/>
              <w:rPr>
                <w:rFonts w:eastAsia="Arial" w:cs="Arial"/>
              </w:rPr>
            </w:pPr>
          </w:p>
        </w:tc>
        <w:tc>
          <w:tcPr>
            <w:tcW w:w="371" w:type="dxa"/>
            <w:shd w:val="clear" w:color="auto" w:fill="auto"/>
            <w:tcMar>
              <w:left w:w="0" w:type="dxa"/>
              <w:right w:w="0" w:type="dxa"/>
            </w:tcMar>
          </w:tcPr>
          <w:p w14:paraId="6D8F18FC" w14:textId="77777777" w:rsidR="00FF768E" w:rsidRPr="395B61B1" w:rsidRDefault="00FF768E" w:rsidP="395B61B1">
            <w:pPr>
              <w:jc w:val="center"/>
              <w:rPr>
                <w:rFonts w:eastAsia="Arial" w:cs="Arial"/>
              </w:rPr>
            </w:pPr>
          </w:p>
        </w:tc>
        <w:tc>
          <w:tcPr>
            <w:tcW w:w="371" w:type="dxa"/>
            <w:shd w:val="clear" w:color="auto" w:fill="auto"/>
            <w:tcMar>
              <w:left w:w="0" w:type="dxa"/>
              <w:right w:w="0" w:type="dxa"/>
            </w:tcMar>
          </w:tcPr>
          <w:p w14:paraId="25BE73CF" w14:textId="77777777" w:rsidR="00FF768E" w:rsidRPr="395B61B1" w:rsidRDefault="00FF768E" w:rsidP="395B61B1">
            <w:pPr>
              <w:jc w:val="center"/>
              <w:rPr>
                <w:rFonts w:eastAsia="Arial" w:cs="Arial"/>
              </w:rPr>
            </w:pPr>
          </w:p>
        </w:tc>
        <w:tc>
          <w:tcPr>
            <w:tcW w:w="371" w:type="dxa"/>
            <w:shd w:val="clear" w:color="auto" w:fill="auto"/>
            <w:tcMar>
              <w:left w:w="0" w:type="dxa"/>
              <w:right w:w="0" w:type="dxa"/>
            </w:tcMar>
          </w:tcPr>
          <w:p w14:paraId="166D9435" w14:textId="77777777" w:rsidR="00FF768E" w:rsidRPr="395B61B1" w:rsidRDefault="00FF768E" w:rsidP="395B61B1">
            <w:pPr>
              <w:jc w:val="center"/>
              <w:rPr>
                <w:rFonts w:eastAsia="Arial" w:cs="Arial"/>
                <w:highlight w:val="blue"/>
              </w:rPr>
            </w:pPr>
          </w:p>
        </w:tc>
        <w:tc>
          <w:tcPr>
            <w:tcW w:w="371" w:type="dxa"/>
            <w:shd w:val="clear" w:color="auto" w:fill="auto"/>
            <w:tcMar>
              <w:left w:w="0" w:type="dxa"/>
              <w:right w:w="0" w:type="dxa"/>
            </w:tcMar>
          </w:tcPr>
          <w:p w14:paraId="04DB7E17" w14:textId="77777777" w:rsidR="00FF768E" w:rsidRPr="395B61B1" w:rsidRDefault="00FF768E" w:rsidP="395B61B1">
            <w:pPr>
              <w:jc w:val="center"/>
              <w:rPr>
                <w:rFonts w:eastAsia="Arial" w:cs="Arial"/>
                <w:highlight w:val="blue"/>
              </w:rPr>
            </w:pPr>
          </w:p>
        </w:tc>
        <w:tc>
          <w:tcPr>
            <w:tcW w:w="371" w:type="dxa"/>
            <w:shd w:val="clear" w:color="auto" w:fill="auto"/>
            <w:tcMar>
              <w:left w:w="0" w:type="dxa"/>
              <w:right w:w="0" w:type="dxa"/>
            </w:tcMar>
          </w:tcPr>
          <w:p w14:paraId="7380DABF" w14:textId="77777777" w:rsidR="00FF768E" w:rsidRPr="395B61B1" w:rsidRDefault="00FF768E" w:rsidP="395B61B1">
            <w:pPr>
              <w:jc w:val="center"/>
              <w:rPr>
                <w:rFonts w:eastAsia="Arial" w:cs="Arial"/>
                <w:highlight w:val="blue"/>
              </w:rPr>
            </w:pPr>
          </w:p>
        </w:tc>
        <w:tc>
          <w:tcPr>
            <w:tcW w:w="371" w:type="dxa"/>
            <w:shd w:val="clear" w:color="auto" w:fill="auto"/>
          </w:tcPr>
          <w:p w14:paraId="3154B98A" w14:textId="77777777" w:rsidR="00FF768E" w:rsidRPr="395B61B1" w:rsidRDefault="00FF768E" w:rsidP="395B61B1">
            <w:pPr>
              <w:jc w:val="center"/>
              <w:rPr>
                <w:rFonts w:eastAsia="Arial" w:cs="Arial"/>
                <w:highlight w:val="blue"/>
              </w:rPr>
            </w:pPr>
          </w:p>
        </w:tc>
        <w:tc>
          <w:tcPr>
            <w:tcW w:w="282" w:type="dxa"/>
            <w:shd w:val="clear" w:color="auto" w:fill="A6A6A6" w:themeFill="background1" w:themeFillShade="A6"/>
          </w:tcPr>
          <w:p w14:paraId="1A5EA932" w14:textId="77777777" w:rsidR="00FF768E" w:rsidRPr="395B61B1" w:rsidRDefault="00FF768E" w:rsidP="395B61B1">
            <w:pPr>
              <w:jc w:val="center"/>
              <w:rPr>
                <w:rFonts w:eastAsia="Arial" w:cs="Arial"/>
              </w:rPr>
            </w:pPr>
          </w:p>
        </w:tc>
        <w:tc>
          <w:tcPr>
            <w:tcW w:w="375" w:type="dxa"/>
            <w:shd w:val="clear" w:color="auto" w:fill="auto"/>
          </w:tcPr>
          <w:p w14:paraId="3C8D9045" w14:textId="77777777" w:rsidR="00FF768E" w:rsidRPr="395B61B1" w:rsidRDefault="00FF768E" w:rsidP="395B61B1">
            <w:pPr>
              <w:jc w:val="center"/>
              <w:rPr>
                <w:rFonts w:eastAsia="Arial" w:cs="Arial"/>
                <w:highlight w:val="blue"/>
              </w:rPr>
            </w:pPr>
          </w:p>
        </w:tc>
        <w:tc>
          <w:tcPr>
            <w:tcW w:w="374" w:type="dxa"/>
            <w:shd w:val="clear" w:color="auto" w:fill="auto"/>
          </w:tcPr>
          <w:p w14:paraId="1DE48E3F" w14:textId="583B62C7" w:rsidR="00FF768E" w:rsidRPr="395B61B1" w:rsidRDefault="00FF768E" w:rsidP="395B61B1">
            <w:pPr>
              <w:jc w:val="center"/>
              <w:rPr>
                <w:rFonts w:eastAsia="Arial" w:cs="Arial"/>
                <w:highlight w:val="blue"/>
              </w:rPr>
            </w:pPr>
          </w:p>
        </w:tc>
        <w:tc>
          <w:tcPr>
            <w:tcW w:w="375" w:type="dxa"/>
            <w:shd w:val="clear" w:color="auto" w:fill="auto"/>
          </w:tcPr>
          <w:p w14:paraId="6431BEEE" w14:textId="77777777" w:rsidR="00FF768E" w:rsidRPr="395B61B1" w:rsidRDefault="00FF768E" w:rsidP="395B61B1">
            <w:pPr>
              <w:jc w:val="center"/>
              <w:rPr>
                <w:rFonts w:eastAsia="Arial" w:cs="Arial"/>
                <w:highlight w:val="blue"/>
              </w:rPr>
            </w:pPr>
          </w:p>
        </w:tc>
        <w:tc>
          <w:tcPr>
            <w:tcW w:w="375" w:type="dxa"/>
          </w:tcPr>
          <w:p w14:paraId="6376AB91" w14:textId="77777777" w:rsidR="00FF768E" w:rsidRPr="395B61B1" w:rsidRDefault="00FF768E" w:rsidP="395B61B1">
            <w:pPr>
              <w:jc w:val="center"/>
              <w:rPr>
                <w:rFonts w:eastAsia="Arial" w:cs="Arial"/>
                <w:highlight w:val="blue"/>
              </w:rPr>
            </w:pPr>
          </w:p>
        </w:tc>
        <w:tc>
          <w:tcPr>
            <w:tcW w:w="374" w:type="dxa"/>
          </w:tcPr>
          <w:p w14:paraId="5AA0C439" w14:textId="77777777" w:rsidR="00FF768E" w:rsidRPr="395B61B1" w:rsidRDefault="00FF768E" w:rsidP="395B61B1">
            <w:pPr>
              <w:jc w:val="center"/>
              <w:rPr>
                <w:rFonts w:eastAsia="Arial" w:cs="Arial"/>
              </w:rPr>
            </w:pPr>
          </w:p>
        </w:tc>
        <w:tc>
          <w:tcPr>
            <w:tcW w:w="375" w:type="dxa"/>
            <w:shd w:val="clear" w:color="auto" w:fill="00B050"/>
          </w:tcPr>
          <w:p w14:paraId="6494A3C9" w14:textId="0B16DDD3" w:rsidR="00FF768E" w:rsidRPr="395B61B1" w:rsidRDefault="0093523D" w:rsidP="395B61B1">
            <w:pPr>
              <w:jc w:val="center"/>
              <w:rPr>
                <w:rFonts w:eastAsia="Arial" w:cs="Arial"/>
              </w:rPr>
            </w:pPr>
            <w:r>
              <w:rPr>
                <w:rFonts w:eastAsia="Arial" w:cs="Arial"/>
              </w:rPr>
              <w:t>x</w:t>
            </w:r>
          </w:p>
        </w:tc>
        <w:tc>
          <w:tcPr>
            <w:tcW w:w="374" w:type="dxa"/>
          </w:tcPr>
          <w:p w14:paraId="355C3122" w14:textId="77777777" w:rsidR="00FF768E" w:rsidRPr="395B61B1" w:rsidRDefault="00FF768E" w:rsidP="395B61B1">
            <w:pPr>
              <w:jc w:val="center"/>
              <w:rPr>
                <w:rFonts w:eastAsia="Arial" w:cs="Arial"/>
              </w:rPr>
            </w:pPr>
          </w:p>
        </w:tc>
        <w:tc>
          <w:tcPr>
            <w:tcW w:w="375" w:type="dxa"/>
          </w:tcPr>
          <w:p w14:paraId="2CD5BA66" w14:textId="77777777" w:rsidR="00FF768E" w:rsidRPr="395B61B1" w:rsidRDefault="00FF768E" w:rsidP="395B61B1">
            <w:pPr>
              <w:jc w:val="center"/>
              <w:rPr>
                <w:rFonts w:eastAsia="Arial" w:cs="Arial"/>
              </w:rPr>
            </w:pPr>
          </w:p>
        </w:tc>
        <w:tc>
          <w:tcPr>
            <w:tcW w:w="375" w:type="dxa"/>
          </w:tcPr>
          <w:p w14:paraId="1E5C94C0" w14:textId="77777777" w:rsidR="00FF768E" w:rsidRPr="395B61B1" w:rsidRDefault="00FF768E" w:rsidP="395B61B1">
            <w:pPr>
              <w:jc w:val="center"/>
              <w:rPr>
                <w:rFonts w:eastAsia="Arial" w:cs="Arial"/>
              </w:rPr>
            </w:pPr>
          </w:p>
        </w:tc>
        <w:tc>
          <w:tcPr>
            <w:tcW w:w="374" w:type="dxa"/>
          </w:tcPr>
          <w:p w14:paraId="60C35E58" w14:textId="77777777" w:rsidR="00FF768E" w:rsidRPr="395B61B1" w:rsidRDefault="00FF768E" w:rsidP="395B61B1">
            <w:pPr>
              <w:jc w:val="center"/>
              <w:rPr>
                <w:rFonts w:eastAsia="Arial" w:cs="Arial"/>
              </w:rPr>
            </w:pPr>
          </w:p>
        </w:tc>
        <w:tc>
          <w:tcPr>
            <w:tcW w:w="375" w:type="dxa"/>
          </w:tcPr>
          <w:p w14:paraId="42073295" w14:textId="77777777" w:rsidR="00FF768E" w:rsidRPr="395B61B1" w:rsidRDefault="00FF768E" w:rsidP="395B61B1">
            <w:pPr>
              <w:jc w:val="center"/>
              <w:rPr>
                <w:rFonts w:eastAsia="Arial" w:cs="Arial"/>
              </w:rPr>
            </w:pPr>
          </w:p>
        </w:tc>
        <w:tc>
          <w:tcPr>
            <w:tcW w:w="375" w:type="dxa"/>
          </w:tcPr>
          <w:p w14:paraId="292C4516" w14:textId="77777777" w:rsidR="00FF768E" w:rsidRPr="395B61B1" w:rsidRDefault="00FF768E" w:rsidP="395B61B1">
            <w:pPr>
              <w:jc w:val="center"/>
              <w:rPr>
                <w:rFonts w:eastAsia="Arial" w:cs="Arial"/>
              </w:rPr>
            </w:pPr>
          </w:p>
        </w:tc>
      </w:tr>
      <w:tr w:rsidR="00575F10" w14:paraId="3BCB6B3F" w14:textId="77777777" w:rsidTr="00A06174">
        <w:trPr>
          <w:trHeight w:val="387"/>
        </w:trPr>
        <w:tc>
          <w:tcPr>
            <w:tcW w:w="568" w:type="dxa"/>
            <w:shd w:val="clear" w:color="auto" w:fill="auto"/>
            <w:tcMar>
              <w:left w:w="0" w:type="dxa"/>
              <w:right w:w="0" w:type="dxa"/>
            </w:tcMar>
          </w:tcPr>
          <w:p w14:paraId="5498AD6A" w14:textId="7EC3AB5F" w:rsidR="00575F10" w:rsidRPr="395B61B1" w:rsidRDefault="00575F10" w:rsidP="00575F10">
            <w:pPr>
              <w:jc w:val="center"/>
              <w:rPr>
                <w:rFonts w:eastAsia="Arial" w:cs="Arial"/>
              </w:rPr>
            </w:pPr>
            <w:r>
              <w:rPr>
                <w:rFonts w:eastAsia="Arial" w:cs="Arial"/>
              </w:rPr>
              <w:t>T</w:t>
            </w:r>
            <w:r w:rsidR="006B1287">
              <w:rPr>
                <w:rFonts w:eastAsia="Arial" w:cs="Arial"/>
              </w:rPr>
              <w:t>2</w:t>
            </w:r>
          </w:p>
        </w:tc>
        <w:tc>
          <w:tcPr>
            <w:tcW w:w="313" w:type="dxa"/>
            <w:shd w:val="clear" w:color="auto" w:fill="auto"/>
            <w:tcMar>
              <w:left w:w="0" w:type="dxa"/>
              <w:right w:w="0" w:type="dxa"/>
            </w:tcMar>
          </w:tcPr>
          <w:p w14:paraId="00419833" w14:textId="77777777" w:rsidR="00575F10" w:rsidRPr="395B61B1" w:rsidRDefault="00575F10" w:rsidP="00575F10">
            <w:pPr>
              <w:jc w:val="center"/>
              <w:rPr>
                <w:rFonts w:eastAsia="Arial" w:cs="Arial"/>
              </w:rPr>
            </w:pPr>
          </w:p>
        </w:tc>
        <w:tc>
          <w:tcPr>
            <w:tcW w:w="371" w:type="dxa"/>
            <w:shd w:val="clear" w:color="auto" w:fill="auto"/>
            <w:tcMar>
              <w:left w:w="0" w:type="dxa"/>
              <w:right w:w="0" w:type="dxa"/>
            </w:tcMar>
          </w:tcPr>
          <w:p w14:paraId="6F788416" w14:textId="77777777" w:rsidR="00575F10" w:rsidRPr="395B61B1" w:rsidRDefault="00575F10" w:rsidP="00575F10">
            <w:pPr>
              <w:jc w:val="center"/>
              <w:rPr>
                <w:rFonts w:eastAsia="Arial" w:cs="Arial"/>
              </w:rPr>
            </w:pPr>
          </w:p>
        </w:tc>
        <w:tc>
          <w:tcPr>
            <w:tcW w:w="371" w:type="dxa"/>
            <w:shd w:val="clear" w:color="auto" w:fill="auto"/>
            <w:tcMar>
              <w:left w:w="0" w:type="dxa"/>
              <w:right w:w="0" w:type="dxa"/>
            </w:tcMar>
          </w:tcPr>
          <w:p w14:paraId="7D703C99" w14:textId="77777777" w:rsidR="00575F10" w:rsidRPr="395B61B1" w:rsidRDefault="00575F10" w:rsidP="00575F10">
            <w:pPr>
              <w:jc w:val="center"/>
              <w:rPr>
                <w:rFonts w:eastAsia="Arial" w:cs="Arial"/>
              </w:rPr>
            </w:pPr>
          </w:p>
        </w:tc>
        <w:tc>
          <w:tcPr>
            <w:tcW w:w="371" w:type="dxa"/>
            <w:shd w:val="clear" w:color="auto" w:fill="auto"/>
            <w:tcMar>
              <w:left w:w="0" w:type="dxa"/>
              <w:right w:w="0" w:type="dxa"/>
            </w:tcMar>
          </w:tcPr>
          <w:p w14:paraId="55D1A481" w14:textId="77777777" w:rsidR="00575F10" w:rsidRPr="395B61B1" w:rsidRDefault="00575F10" w:rsidP="00575F10">
            <w:pPr>
              <w:jc w:val="center"/>
              <w:rPr>
                <w:rFonts w:eastAsia="Arial" w:cs="Arial"/>
              </w:rPr>
            </w:pPr>
          </w:p>
        </w:tc>
        <w:tc>
          <w:tcPr>
            <w:tcW w:w="371" w:type="dxa"/>
            <w:shd w:val="clear" w:color="auto" w:fill="auto"/>
            <w:tcMar>
              <w:left w:w="0" w:type="dxa"/>
              <w:right w:w="0" w:type="dxa"/>
            </w:tcMar>
          </w:tcPr>
          <w:p w14:paraId="66A0CA7E" w14:textId="77777777" w:rsidR="00575F10" w:rsidRPr="395B61B1" w:rsidRDefault="00575F10" w:rsidP="00575F10">
            <w:pPr>
              <w:jc w:val="center"/>
              <w:rPr>
                <w:rFonts w:eastAsia="Arial" w:cs="Arial"/>
              </w:rPr>
            </w:pPr>
          </w:p>
        </w:tc>
        <w:tc>
          <w:tcPr>
            <w:tcW w:w="371" w:type="dxa"/>
            <w:shd w:val="clear" w:color="auto" w:fill="auto"/>
            <w:tcMar>
              <w:left w:w="0" w:type="dxa"/>
              <w:right w:w="0" w:type="dxa"/>
            </w:tcMar>
          </w:tcPr>
          <w:p w14:paraId="4185379D" w14:textId="77777777" w:rsidR="00575F10" w:rsidRPr="395B61B1" w:rsidRDefault="00575F10" w:rsidP="00575F10">
            <w:pPr>
              <w:jc w:val="center"/>
              <w:rPr>
                <w:rFonts w:eastAsia="Arial" w:cs="Arial"/>
              </w:rPr>
            </w:pPr>
          </w:p>
        </w:tc>
        <w:tc>
          <w:tcPr>
            <w:tcW w:w="371" w:type="dxa"/>
            <w:shd w:val="clear" w:color="auto" w:fill="auto"/>
            <w:tcMar>
              <w:left w:w="0" w:type="dxa"/>
              <w:right w:w="0" w:type="dxa"/>
            </w:tcMar>
          </w:tcPr>
          <w:p w14:paraId="2EB354D5" w14:textId="77777777" w:rsidR="00575F10" w:rsidRPr="395B61B1" w:rsidRDefault="00575F10" w:rsidP="00575F10">
            <w:pPr>
              <w:jc w:val="center"/>
              <w:rPr>
                <w:rFonts w:eastAsia="Arial" w:cs="Arial"/>
              </w:rPr>
            </w:pPr>
          </w:p>
        </w:tc>
        <w:tc>
          <w:tcPr>
            <w:tcW w:w="371" w:type="dxa"/>
            <w:shd w:val="clear" w:color="auto" w:fill="auto"/>
            <w:tcMar>
              <w:left w:w="0" w:type="dxa"/>
              <w:right w:w="0" w:type="dxa"/>
            </w:tcMar>
          </w:tcPr>
          <w:p w14:paraId="30CA3E34" w14:textId="77777777" w:rsidR="00575F10" w:rsidRPr="395B61B1" w:rsidRDefault="00575F10" w:rsidP="00575F10">
            <w:pPr>
              <w:jc w:val="center"/>
              <w:rPr>
                <w:rFonts w:eastAsia="Arial" w:cs="Arial"/>
              </w:rPr>
            </w:pPr>
          </w:p>
        </w:tc>
        <w:tc>
          <w:tcPr>
            <w:tcW w:w="371" w:type="dxa"/>
            <w:shd w:val="clear" w:color="auto" w:fill="629AAE"/>
            <w:tcMar>
              <w:left w:w="0" w:type="dxa"/>
              <w:right w:w="0" w:type="dxa"/>
            </w:tcMar>
          </w:tcPr>
          <w:p w14:paraId="59C12E06" w14:textId="11E24989" w:rsidR="00575F10" w:rsidRPr="395B61B1" w:rsidRDefault="00575F10" w:rsidP="00575F10">
            <w:pPr>
              <w:jc w:val="center"/>
              <w:rPr>
                <w:rFonts w:eastAsia="Arial" w:cs="Arial"/>
              </w:rPr>
            </w:pPr>
          </w:p>
        </w:tc>
        <w:tc>
          <w:tcPr>
            <w:tcW w:w="371" w:type="dxa"/>
            <w:shd w:val="clear" w:color="auto" w:fill="629AAE"/>
            <w:tcMar>
              <w:left w:w="0" w:type="dxa"/>
              <w:right w:w="0" w:type="dxa"/>
            </w:tcMar>
          </w:tcPr>
          <w:p w14:paraId="630F93EA" w14:textId="312BD5FA" w:rsidR="00575F10" w:rsidRPr="395B61B1" w:rsidRDefault="00575F10" w:rsidP="00575F10">
            <w:pPr>
              <w:jc w:val="center"/>
              <w:rPr>
                <w:rFonts w:eastAsia="Arial" w:cs="Arial"/>
              </w:rPr>
            </w:pPr>
          </w:p>
        </w:tc>
        <w:tc>
          <w:tcPr>
            <w:tcW w:w="371" w:type="dxa"/>
            <w:shd w:val="clear" w:color="auto" w:fill="629AAE"/>
            <w:tcMar>
              <w:left w:w="0" w:type="dxa"/>
              <w:right w:w="0" w:type="dxa"/>
            </w:tcMar>
          </w:tcPr>
          <w:p w14:paraId="67AA5BE3" w14:textId="79BC9D0D" w:rsidR="00575F10" w:rsidRPr="395B61B1" w:rsidRDefault="00575F10" w:rsidP="00575F10">
            <w:pPr>
              <w:jc w:val="center"/>
              <w:rPr>
                <w:rFonts w:eastAsia="Arial" w:cs="Arial"/>
              </w:rPr>
            </w:pPr>
          </w:p>
        </w:tc>
        <w:tc>
          <w:tcPr>
            <w:tcW w:w="371" w:type="dxa"/>
            <w:shd w:val="clear" w:color="auto" w:fill="629AAE"/>
          </w:tcPr>
          <w:p w14:paraId="0D93F22D" w14:textId="53E1F5A1" w:rsidR="00575F10" w:rsidRPr="395B61B1" w:rsidRDefault="00575F10" w:rsidP="00575F10">
            <w:pPr>
              <w:jc w:val="center"/>
              <w:rPr>
                <w:rFonts w:eastAsia="Arial" w:cs="Arial"/>
              </w:rPr>
            </w:pPr>
          </w:p>
        </w:tc>
        <w:tc>
          <w:tcPr>
            <w:tcW w:w="282" w:type="dxa"/>
            <w:shd w:val="clear" w:color="auto" w:fill="A6A6A6" w:themeFill="background1" w:themeFillShade="A6"/>
          </w:tcPr>
          <w:p w14:paraId="7FBE7299" w14:textId="77777777" w:rsidR="00575F10" w:rsidRPr="395B61B1" w:rsidRDefault="00575F10" w:rsidP="00575F10">
            <w:pPr>
              <w:jc w:val="center"/>
              <w:rPr>
                <w:rFonts w:eastAsia="Arial" w:cs="Arial"/>
              </w:rPr>
            </w:pPr>
          </w:p>
        </w:tc>
        <w:tc>
          <w:tcPr>
            <w:tcW w:w="375" w:type="dxa"/>
            <w:shd w:val="clear" w:color="auto" w:fill="629AAE"/>
          </w:tcPr>
          <w:p w14:paraId="483F5802" w14:textId="1E990FB6" w:rsidR="00575F10" w:rsidRPr="395B61B1" w:rsidRDefault="00575F10" w:rsidP="00575F10">
            <w:pPr>
              <w:jc w:val="center"/>
              <w:rPr>
                <w:rFonts w:eastAsia="Arial" w:cs="Arial"/>
              </w:rPr>
            </w:pPr>
          </w:p>
        </w:tc>
        <w:tc>
          <w:tcPr>
            <w:tcW w:w="374" w:type="dxa"/>
            <w:shd w:val="clear" w:color="auto" w:fill="629AAE"/>
          </w:tcPr>
          <w:p w14:paraId="41202B74" w14:textId="70FC7402" w:rsidR="00575F10" w:rsidRPr="395B61B1" w:rsidRDefault="00575F10" w:rsidP="00575F10">
            <w:pPr>
              <w:jc w:val="center"/>
              <w:rPr>
                <w:rFonts w:eastAsia="Arial" w:cs="Arial"/>
              </w:rPr>
            </w:pPr>
          </w:p>
        </w:tc>
        <w:tc>
          <w:tcPr>
            <w:tcW w:w="375" w:type="dxa"/>
            <w:shd w:val="clear" w:color="auto" w:fill="629AAE"/>
          </w:tcPr>
          <w:p w14:paraId="0A2FDC1B" w14:textId="1FFB6817" w:rsidR="00575F10" w:rsidRPr="395B61B1" w:rsidRDefault="00575F10" w:rsidP="00575F10">
            <w:pPr>
              <w:jc w:val="center"/>
              <w:rPr>
                <w:rFonts w:eastAsia="Arial" w:cs="Arial"/>
              </w:rPr>
            </w:pPr>
          </w:p>
        </w:tc>
        <w:tc>
          <w:tcPr>
            <w:tcW w:w="375" w:type="dxa"/>
            <w:shd w:val="clear" w:color="auto" w:fill="629AAE"/>
          </w:tcPr>
          <w:p w14:paraId="691BBEEA" w14:textId="0AD4FB79" w:rsidR="00575F10" w:rsidRDefault="00575F10" w:rsidP="00575F10">
            <w:pPr>
              <w:jc w:val="center"/>
            </w:pPr>
          </w:p>
        </w:tc>
        <w:tc>
          <w:tcPr>
            <w:tcW w:w="374" w:type="dxa"/>
            <w:shd w:val="clear" w:color="auto" w:fill="629AAE"/>
          </w:tcPr>
          <w:p w14:paraId="6877FF4E" w14:textId="27BFFE84" w:rsidR="00575F10" w:rsidRPr="395B61B1" w:rsidRDefault="00575F10" w:rsidP="00575F10">
            <w:pPr>
              <w:jc w:val="center"/>
              <w:rPr>
                <w:rFonts w:eastAsia="Arial" w:cs="Arial"/>
                <w:highlight w:val="green"/>
              </w:rPr>
            </w:pPr>
          </w:p>
        </w:tc>
        <w:tc>
          <w:tcPr>
            <w:tcW w:w="375" w:type="dxa"/>
            <w:shd w:val="clear" w:color="auto" w:fill="629AAE"/>
          </w:tcPr>
          <w:p w14:paraId="5E8A4D8B" w14:textId="0B93D237" w:rsidR="00575F10" w:rsidRPr="395B61B1" w:rsidRDefault="00575F10" w:rsidP="00575F10">
            <w:pPr>
              <w:jc w:val="center"/>
              <w:rPr>
                <w:rFonts w:eastAsia="Arial" w:cs="Arial"/>
              </w:rPr>
            </w:pPr>
          </w:p>
        </w:tc>
        <w:tc>
          <w:tcPr>
            <w:tcW w:w="374" w:type="dxa"/>
          </w:tcPr>
          <w:p w14:paraId="7ACDB126" w14:textId="77777777" w:rsidR="00575F10" w:rsidRPr="395B61B1" w:rsidRDefault="00575F10" w:rsidP="00575F10">
            <w:pPr>
              <w:jc w:val="center"/>
              <w:rPr>
                <w:rFonts w:eastAsia="Arial" w:cs="Arial"/>
              </w:rPr>
            </w:pPr>
          </w:p>
        </w:tc>
        <w:tc>
          <w:tcPr>
            <w:tcW w:w="375" w:type="dxa"/>
          </w:tcPr>
          <w:p w14:paraId="4011EEF9" w14:textId="77777777" w:rsidR="00575F10" w:rsidRPr="395B61B1" w:rsidRDefault="00575F10" w:rsidP="00575F10">
            <w:pPr>
              <w:jc w:val="center"/>
              <w:rPr>
                <w:rFonts w:eastAsia="Arial" w:cs="Arial"/>
              </w:rPr>
            </w:pPr>
          </w:p>
        </w:tc>
        <w:tc>
          <w:tcPr>
            <w:tcW w:w="375" w:type="dxa"/>
          </w:tcPr>
          <w:p w14:paraId="0B099D27" w14:textId="77777777" w:rsidR="00575F10" w:rsidRPr="395B61B1" w:rsidRDefault="00575F10" w:rsidP="00575F10">
            <w:pPr>
              <w:jc w:val="center"/>
              <w:rPr>
                <w:rFonts w:eastAsia="Arial" w:cs="Arial"/>
              </w:rPr>
            </w:pPr>
          </w:p>
        </w:tc>
        <w:tc>
          <w:tcPr>
            <w:tcW w:w="374" w:type="dxa"/>
          </w:tcPr>
          <w:p w14:paraId="0ADE9AB7" w14:textId="77777777" w:rsidR="00575F10" w:rsidRPr="395B61B1" w:rsidRDefault="00575F10" w:rsidP="00575F10">
            <w:pPr>
              <w:jc w:val="center"/>
              <w:rPr>
                <w:rFonts w:eastAsia="Arial" w:cs="Arial"/>
              </w:rPr>
            </w:pPr>
          </w:p>
        </w:tc>
        <w:tc>
          <w:tcPr>
            <w:tcW w:w="375" w:type="dxa"/>
          </w:tcPr>
          <w:p w14:paraId="18E22524" w14:textId="77777777" w:rsidR="00575F10" w:rsidRPr="395B61B1" w:rsidRDefault="00575F10" w:rsidP="00575F10">
            <w:pPr>
              <w:jc w:val="center"/>
              <w:rPr>
                <w:rFonts w:eastAsia="Arial" w:cs="Arial"/>
              </w:rPr>
            </w:pPr>
          </w:p>
        </w:tc>
        <w:tc>
          <w:tcPr>
            <w:tcW w:w="375" w:type="dxa"/>
          </w:tcPr>
          <w:p w14:paraId="36B79492" w14:textId="77777777" w:rsidR="00575F10" w:rsidRPr="395B61B1" w:rsidRDefault="00575F10" w:rsidP="00575F10">
            <w:pPr>
              <w:jc w:val="center"/>
              <w:rPr>
                <w:rFonts w:eastAsia="Arial" w:cs="Arial"/>
              </w:rPr>
            </w:pPr>
          </w:p>
        </w:tc>
      </w:tr>
    </w:tbl>
    <w:p w14:paraId="673764B9" w14:textId="77777777" w:rsidR="00403DC4" w:rsidRDefault="00403DC4" w:rsidP="00915AB2"/>
    <w:p w14:paraId="29FA160D" w14:textId="0F0E407A" w:rsidR="00B27F1B" w:rsidRDefault="00B27F1B">
      <w:pPr>
        <w:tabs>
          <w:tab w:val="clear" w:pos="1418"/>
          <w:tab w:val="clear" w:pos="4678"/>
          <w:tab w:val="clear" w:pos="5954"/>
          <w:tab w:val="clear" w:pos="7088"/>
        </w:tabs>
        <w:overflowPunct/>
        <w:autoSpaceDE/>
        <w:autoSpaceDN/>
        <w:adjustRightInd/>
        <w:jc w:val="left"/>
        <w:textAlignment w:val="auto"/>
      </w:pPr>
      <w:r>
        <w:br w:type="page"/>
      </w:r>
    </w:p>
    <w:p w14:paraId="339866A6" w14:textId="77777777" w:rsidR="003619E6" w:rsidRPr="00A526B3" w:rsidRDefault="003619E6" w:rsidP="003619E6">
      <w:pPr>
        <w:pStyle w:val="Heading1"/>
      </w:pPr>
      <w:r>
        <w:lastRenderedPageBreak/>
        <w:t>E</w:t>
      </w:r>
      <w:r w:rsidRPr="00A526B3">
        <w:t>xpertise</w:t>
      </w:r>
      <w:r>
        <w:t xml:space="preserve"> required</w:t>
      </w:r>
    </w:p>
    <w:p w14:paraId="78A6B34F" w14:textId="77777777" w:rsidR="003619E6" w:rsidRDefault="40FA0BF4" w:rsidP="00554A67">
      <w:pPr>
        <w:pStyle w:val="Heading2"/>
      </w:pPr>
      <w:r>
        <w:t>Team structure</w:t>
      </w:r>
    </w:p>
    <w:p w14:paraId="72A3C420" w14:textId="72D3215D" w:rsidR="66388911" w:rsidRDefault="66388911" w:rsidP="00A06174">
      <w:r>
        <w:t>Up to 4 participants to ensure the following combination of skills:</w:t>
      </w:r>
    </w:p>
    <w:p w14:paraId="09D57A2A" w14:textId="796EA980" w:rsidR="395B61B1" w:rsidRPr="00F451D3" w:rsidRDefault="395B61B1" w:rsidP="00A06174"/>
    <w:tbl>
      <w:tblPr>
        <w:tblStyle w:val="TableGrid"/>
        <w:tblW w:w="8494" w:type="dxa"/>
        <w:tblInd w:w="567" w:type="dxa"/>
        <w:tblLook w:val="04A0" w:firstRow="1" w:lastRow="0" w:firstColumn="1" w:lastColumn="0" w:noHBand="0" w:noVBand="1"/>
      </w:tblPr>
      <w:tblGrid>
        <w:gridCol w:w="1185"/>
        <w:gridCol w:w="7309"/>
      </w:tblGrid>
      <w:tr w:rsidR="00F958FE" w14:paraId="21F7CCB4" w14:textId="77777777" w:rsidTr="395B61B1">
        <w:tc>
          <w:tcPr>
            <w:tcW w:w="1185" w:type="dxa"/>
          </w:tcPr>
          <w:p w14:paraId="177AB77A" w14:textId="77777777" w:rsidR="00F958FE" w:rsidRPr="00F451D3" w:rsidRDefault="00F958FE" w:rsidP="00A06174">
            <w:pPr>
              <w:rPr>
                <w:b/>
                <w:bCs/>
              </w:rPr>
            </w:pPr>
            <w:r w:rsidRPr="00F451D3">
              <w:rPr>
                <w:b/>
                <w:bCs/>
              </w:rPr>
              <w:t>Priority</w:t>
            </w:r>
          </w:p>
        </w:tc>
        <w:tc>
          <w:tcPr>
            <w:tcW w:w="7309" w:type="dxa"/>
          </w:tcPr>
          <w:p w14:paraId="59DD8302" w14:textId="77777777" w:rsidR="00F958FE" w:rsidRPr="00471C0C" w:rsidRDefault="00F958FE" w:rsidP="00471C0C">
            <w:pPr>
              <w:pStyle w:val="B1"/>
              <w:numPr>
                <w:ilvl w:val="0"/>
                <w:numId w:val="0"/>
              </w:numPr>
              <w:jc w:val="center"/>
              <w:rPr>
                <w:b/>
              </w:rPr>
            </w:pPr>
            <w:r w:rsidRPr="00471C0C">
              <w:rPr>
                <w:b/>
              </w:rPr>
              <w:t>Qualifications and competences</w:t>
            </w:r>
          </w:p>
        </w:tc>
      </w:tr>
      <w:tr w:rsidR="00F958FE" w14:paraId="30D78064" w14:textId="77777777" w:rsidTr="395B61B1">
        <w:tc>
          <w:tcPr>
            <w:tcW w:w="1185" w:type="dxa"/>
          </w:tcPr>
          <w:p w14:paraId="3A74DB39" w14:textId="775449BF" w:rsidR="00F958FE" w:rsidRPr="00F451D3" w:rsidRDefault="6FB30ABA" w:rsidP="00A06174">
            <w:r w:rsidRPr="00F451D3">
              <w:t>High</w:t>
            </w:r>
          </w:p>
        </w:tc>
        <w:tc>
          <w:tcPr>
            <w:tcW w:w="7309" w:type="dxa"/>
          </w:tcPr>
          <w:p w14:paraId="4479F62E" w14:textId="0FF2921D" w:rsidR="622293E5" w:rsidRDefault="622293E5" w:rsidP="395B61B1">
            <w:r w:rsidRPr="395B61B1">
              <w:rPr>
                <w:rFonts w:eastAsia="Arial" w:cs="Arial"/>
              </w:rPr>
              <w:t>Digitalisation: architecture/development/security</w:t>
            </w:r>
          </w:p>
        </w:tc>
      </w:tr>
      <w:tr w:rsidR="00390858" w14:paraId="6DBEFA9B" w14:textId="77777777" w:rsidTr="395B61B1">
        <w:tc>
          <w:tcPr>
            <w:tcW w:w="1185" w:type="dxa"/>
          </w:tcPr>
          <w:p w14:paraId="5665599D" w14:textId="0844EE29" w:rsidR="00390858" w:rsidRPr="00F451D3" w:rsidRDefault="622293E5" w:rsidP="00A06174">
            <w:r w:rsidRPr="00F451D3">
              <w:t>High</w:t>
            </w:r>
          </w:p>
        </w:tc>
        <w:tc>
          <w:tcPr>
            <w:tcW w:w="7309" w:type="dxa"/>
          </w:tcPr>
          <w:p w14:paraId="2E866D72" w14:textId="41A669A1" w:rsidR="395B61B1" w:rsidRDefault="395B61B1" w:rsidP="395B61B1">
            <w:pPr>
              <w:rPr>
                <w:rFonts w:eastAsia="Arial" w:cs="Arial"/>
              </w:rPr>
            </w:pPr>
            <w:r w:rsidRPr="395B61B1">
              <w:rPr>
                <w:rFonts w:eastAsia="Arial" w:cs="Arial"/>
              </w:rPr>
              <w:t>BIM-</w:t>
            </w:r>
            <w:r w:rsidR="64115014" w:rsidRPr="395B61B1">
              <w:rPr>
                <w:rFonts w:eastAsia="Arial" w:cs="Arial"/>
              </w:rPr>
              <w:t>methodology</w:t>
            </w:r>
          </w:p>
        </w:tc>
      </w:tr>
      <w:tr w:rsidR="00390858" w14:paraId="43141440" w14:textId="77777777" w:rsidTr="395B61B1">
        <w:tc>
          <w:tcPr>
            <w:tcW w:w="1185" w:type="dxa"/>
          </w:tcPr>
          <w:p w14:paraId="52A0EBC4" w14:textId="32BB4E75" w:rsidR="00390858" w:rsidRPr="00F451D3" w:rsidRDefault="04FA4671" w:rsidP="00A06174">
            <w:r w:rsidRPr="00F451D3">
              <w:t>Low</w:t>
            </w:r>
          </w:p>
        </w:tc>
        <w:tc>
          <w:tcPr>
            <w:tcW w:w="7309" w:type="dxa"/>
          </w:tcPr>
          <w:p w14:paraId="36FF5DD6" w14:textId="05B4AB02" w:rsidR="7F0B6E22" w:rsidRDefault="7F0B6E22" w:rsidP="395B61B1">
            <w:pPr>
              <w:rPr>
                <w:rFonts w:eastAsia="Arial" w:cs="Arial"/>
              </w:rPr>
            </w:pPr>
            <w:r w:rsidRPr="395B61B1">
              <w:rPr>
                <w:rFonts w:eastAsia="Arial" w:cs="Arial"/>
              </w:rPr>
              <w:t>Project management</w:t>
            </w:r>
          </w:p>
        </w:tc>
      </w:tr>
      <w:tr w:rsidR="00390858" w14:paraId="5FD2AF47" w14:textId="77777777" w:rsidTr="395B61B1">
        <w:tc>
          <w:tcPr>
            <w:tcW w:w="1185" w:type="dxa"/>
          </w:tcPr>
          <w:p w14:paraId="7459BD55" w14:textId="46FF9D85" w:rsidR="00390858" w:rsidRPr="00F451D3" w:rsidRDefault="1C65A455" w:rsidP="00A06174">
            <w:r w:rsidRPr="00F451D3">
              <w:t>Low</w:t>
            </w:r>
          </w:p>
        </w:tc>
        <w:tc>
          <w:tcPr>
            <w:tcW w:w="7309" w:type="dxa"/>
          </w:tcPr>
          <w:p w14:paraId="109E351D" w14:textId="1A26FBDF" w:rsidR="395B61B1" w:rsidRDefault="395B61B1" w:rsidP="395B61B1">
            <w:r w:rsidRPr="395B61B1">
              <w:rPr>
                <w:rFonts w:eastAsia="Arial" w:cs="Arial"/>
              </w:rPr>
              <w:t>Construction</w:t>
            </w:r>
          </w:p>
        </w:tc>
      </w:tr>
      <w:tr w:rsidR="00390858" w14:paraId="7426D57D" w14:textId="77777777" w:rsidTr="395B61B1">
        <w:tc>
          <w:tcPr>
            <w:tcW w:w="1185" w:type="dxa"/>
          </w:tcPr>
          <w:p w14:paraId="309B0FA9" w14:textId="6D7D2F3C" w:rsidR="00390858" w:rsidRPr="00F451D3" w:rsidRDefault="2BA0FC87" w:rsidP="00A06174">
            <w:r w:rsidRPr="00F451D3">
              <w:t>Low</w:t>
            </w:r>
          </w:p>
        </w:tc>
        <w:tc>
          <w:tcPr>
            <w:tcW w:w="7309" w:type="dxa"/>
          </w:tcPr>
          <w:p w14:paraId="36927D52" w14:textId="77F31B2C" w:rsidR="395B61B1" w:rsidRDefault="395B61B1" w:rsidP="395B61B1">
            <w:pPr>
              <w:rPr>
                <w:rFonts w:eastAsia="Arial" w:cs="Arial"/>
              </w:rPr>
            </w:pPr>
            <w:r w:rsidRPr="395B61B1">
              <w:rPr>
                <w:rFonts w:eastAsia="Arial" w:cs="Arial"/>
              </w:rPr>
              <w:t>Normalisation/</w:t>
            </w:r>
            <w:r w:rsidR="53719281" w:rsidRPr="395B61B1">
              <w:rPr>
                <w:rFonts w:eastAsia="Arial" w:cs="Arial"/>
              </w:rPr>
              <w:t>English</w:t>
            </w:r>
          </w:p>
        </w:tc>
      </w:tr>
      <w:bookmarkEnd w:id="6"/>
    </w:tbl>
    <w:p w14:paraId="08484356" w14:textId="77777777" w:rsidR="00C72DEB" w:rsidRDefault="00C72DEB" w:rsidP="00B95033"/>
    <w:p w14:paraId="5C8CD724" w14:textId="47E418D8" w:rsidR="00942022" w:rsidRPr="00A526B3" w:rsidRDefault="037C03E2" w:rsidP="00942022">
      <w:pPr>
        <w:pStyle w:val="Part"/>
      </w:pPr>
      <w:r>
        <w:t xml:space="preserve">Part </w:t>
      </w:r>
      <w:r w:rsidR="586420F0">
        <w:t>I</w:t>
      </w:r>
      <w:r>
        <w:t>V</w:t>
      </w:r>
      <w:r w:rsidR="586420F0">
        <w:t>:</w:t>
      </w:r>
      <w:r w:rsidR="00583F1C">
        <w:tab/>
      </w:r>
      <w:r w:rsidR="1E1F9A84">
        <w:t xml:space="preserve"> </w:t>
      </w:r>
      <w:r w:rsidR="586420F0">
        <w:t>STF performance evaluation</w:t>
      </w:r>
      <w:r w:rsidR="6300EC4E">
        <w:t xml:space="preserve"> criteria</w:t>
      </w:r>
      <w:r w:rsidR="1520514D">
        <w:t xml:space="preserve"> </w:t>
      </w:r>
    </w:p>
    <w:p w14:paraId="222660F6" w14:textId="3ACE395A" w:rsidR="00942022" w:rsidRPr="00A526B3" w:rsidRDefault="00942022" w:rsidP="00AB0CC7">
      <w:pPr>
        <w:pStyle w:val="Heading1"/>
      </w:pPr>
      <w:r w:rsidRPr="00A526B3">
        <w:t xml:space="preserve">Performance </w:t>
      </w:r>
      <w:r w:rsidR="00615997">
        <w:t>I</w:t>
      </w:r>
      <w:r w:rsidRPr="00A526B3">
        <w:t>ndicators</w:t>
      </w:r>
    </w:p>
    <w:p w14:paraId="3E2126CF" w14:textId="18DA95AA" w:rsidR="00846054" w:rsidRDefault="00846054" w:rsidP="00A06174">
      <w:pPr>
        <w:tabs>
          <w:tab w:val="clear" w:pos="1418"/>
          <w:tab w:val="clear" w:pos="4678"/>
          <w:tab w:val="clear" w:pos="5954"/>
          <w:tab w:val="clear" w:pos="7088"/>
        </w:tabs>
        <w:overflowPunct/>
        <w:autoSpaceDE/>
        <w:autoSpaceDN/>
        <w:adjustRightInd/>
        <w:jc w:val="left"/>
        <w:textAlignment w:val="auto"/>
      </w:pPr>
    </w:p>
    <w:tbl>
      <w:tblPr>
        <w:tblStyle w:val="TableGrid"/>
        <w:tblW w:w="9493" w:type="dxa"/>
        <w:tblLook w:val="04A0" w:firstRow="1" w:lastRow="0" w:firstColumn="1" w:lastColumn="0" w:noHBand="0" w:noVBand="1"/>
      </w:tblPr>
      <w:tblGrid>
        <w:gridCol w:w="5949"/>
        <w:gridCol w:w="3544"/>
      </w:tblGrid>
      <w:tr w:rsidR="00EF771B" w14:paraId="5462565A" w14:textId="77777777" w:rsidTr="38E87F52">
        <w:tc>
          <w:tcPr>
            <w:tcW w:w="9493" w:type="dxa"/>
            <w:gridSpan w:val="2"/>
          </w:tcPr>
          <w:p w14:paraId="6EA53EAD" w14:textId="49D05113" w:rsidR="00EF771B" w:rsidRPr="00471C0C" w:rsidRDefault="00EF771B" w:rsidP="00471C0C">
            <w:pPr>
              <w:pStyle w:val="Guideline"/>
              <w:jc w:val="right"/>
              <w:rPr>
                <w:b/>
                <w:sz w:val="22"/>
              </w:rPr>
            </w:pPr>
            <w:r w:rsidRPr="00471C0C">
              <w:rPr>
                <w:b/>
                <w:sz w:val="22"/>
              </w:rPr>
              <w:t xml:space="preserve">Select relevant Performance indicators </w:t>
            </w:r>
            <w:r>
              <w:rPr>
                <w:b/>
                <w:sz w:val="22"/>
              </w:rPr>
              <w:t xml:space="preserve">applicable for these ToR </w:t>
            </w:r>
            <w:r w:rsidRPr="00471C0C">
              <w:rPr>
                <w:b/>
                <w:sz w:val="22"/>
              </w:rPr>
              <w:t>(X)</w:t>
            </w:r>
          </w:p>
        </w:tc>
      </w:tr>
      <w:tr w:rsidR="00846054" w14:paraId="6686A531" w14:textId="77777777" w:rsidTr="38E87F52">
        <w:trPr>
          <w:trHeight w:val="156"/>
        </w:trPr>
        <w:tc>
          <w:tcPr>
            <w:tcW w:w="9493" w:type="dxa"/>
            <w:gridSpan w:val="2"/>
          </w:tcPr>
          <w:p w14:paraId="626C0EF5" w14:textId="1FC2E24D" w:rsidR="00846054" w:rsidRDefault="00846054" w:rsidP="00471C0C">
            <w:pPr>
              <w:pStyle w:val="B0Bold"/>
              <w:spacing w:after="0"/>
            </w:pPr>
            <w:r w:rsidRPr="004C0611">
              <w:t>Contribution from ETSI Members</w:t>
            </w:r>
            <w:r>
              <w:t xml:space="preserve"> to STF work</w:t>
            </w:r>
          </w:p>
        </w:tc>
      </w:tr>
      <w:tr w:rsidR="00846054" w14:paraId="64A0595B" w14:textId="77777777" w:rsidTr="00A06174">
        <w:tc>
          <w:tcPr>
            <w:tcW w:w="5949" w:type="dxa"/>
          </w:tcPr>
          <w:p w14:paraId="567C40FC" w14:textId="67A0D414" w:rsidR="00846054" w:rsidRDefault="00846054" w:rsidP="00846054">
            <w:pPr>
              <w:pStyle w:val="Guideline"/>
            </w:pPr>
            <w:r w:rsidRPr="004E3F10">
              <w:t>Direct financial contribution (co-funding)</w:t>
            </w:r>
          </w:p>
        </w:tc>
        <w:tc>
          <w:tcPr>
            <w:tcW w:w="3544" w:type="dxa"/>
          </w:tcPr>
          <w:p w14:paraId="77D5EADF" w14:textId="362E27E1" w:rsidR="00846054" w:rsidRDefault="2C83158F" w:rsidP="00846054">
            <w:pPr>
              <w:pStyle w:val="Guideline"/>
            </w:pPr>
            <w:r>
              <w:t>20%</w:t>
            </w:r>
          </w:p>
        </w:tc>
      </w:tr>
      <w:tr w:rsidR="00846054" w14:paraId="2D8523E0" w14:textId="77777777" w:rsidTr="00A06174">
        <w:tc>
          <w:tcPr>
            <w:tcW w:w="5949" w:type="dxa"/>
          </w:tcPr>
          <w:p w14:paraId="7690EB12" w14:textId="1FF4E606" w:rsidR="00846054" w:rsidRDefault="00846054" w:rsidP="00846054">
            <w:pPr>
              <w:pStyle w:val="Guideline"/>
            </w:pPr>
            <w:r w:rsidRPr="004E3F10">
              <w:t>Support to the STF work (e.g., provision of test–beds, organization of workshops, events)</w:t>
            </w:r>
          </w:p>
        </w:tc>
        <w:tc>
          <w:tcPr>
            <w:tcW w:w="3544" w:type="dxa"/>
          </w:tcPr>
          <w:p w14:paraId="30970AC6" w14:textId="4DC76E6D" w:rsidR="00846054" w:rsidRDefault="6DFD4688" w:rsidP="00846054">
            <w:pPr>
              <w:pStyle w:val="Guideline"/>
            </w:pPr>
            <w:r>
              <w:t xml:space="preserve">1 alliance-batiment.org demonstration platform, 1 Cinov Digital webinar, organization of 1 event </w:t>
            </w:r>
            <w:r w:rsidR="00CC2AB1">
              <w:t>in S1 2025</w:t>
            </w:r>
          </w:p>
        </w:tc>
      </w:tr>
      <w:tr w:rsidR="00846054" w14:paraId="18B79FE8" w14:textId="77777777" w:rsidTr="00A06174">
        <w:tc>
          <w:tcPr>
            <w:tcW w:w="5949" w:type="dxa"/>
          </w:tcPr>
          <w:p w14:paraId="67BE08F6" w14:textId="11293718" w:rsidR="00846054" w:rsidRDefault="00846054" w:rsidP="00846054">
            <w:pPr>
              <w:pStyle w:val="Guideline"/>
            </w:pPr>
            <w:r w:rsidRPr="004E3F10">
              <w:t>Steering Group meetings (number of meetings / participants / duration)</w:t>
            </w:r>
          </w:p>
        </w:tc>
        <w:tc>
          <w:tcPr>
            <w:tcW w:w="3544" w:type="dxa"/>
          </w:tcPr>
          <w:p w14:paraId="006AB53D" w14:textId="28A868A7" w:rsidR="00846054" w:rsidRDefault="5BD1E7A0" w:rsidP="00846054">
            <w:pPr>
              <w:pStyle w:val="Guideline"/>
            </w:pPr>
            <w:r>
              <w:t>3 meetings /4 participants /5 days</w:t>
            </w:r>
          </w:p>
        </w:tc>
      </w:tr>
      <w:tr w:rsidR="00846054" w14:paraId="74FF2E8F" w14:textId="77777777" w:rsidTr="00A06174">
        <w:tc>
          <w:tcPr>
            <w:tcW w:w="5949" w:type="dxa"/>
          </w:tcPr>
          <w:p w14:paraId="577E4A58" w14:textId="75334F0F" w:rsidR="00846054" w:rsidRDefault="00846054" w:rsidP="00846054">
            <w:pPr>
              <w:pStyle w:val="Guideline"/>
            </w:pPr>
            <w:r w:rsidRPr="004E3F10">
              <w:t>Number of delegates directly involved in the review of the deliverables</w:t>
            </w:r>
          </w:p>
        </w:tc>
        <w:tc>
          <w:tcPr>
            <w:tcW w:w="3544" w:type="dxa"/>
          </w:tcPr>
          <w:p w14:paraId="22F6E6C1" w14:textId="1CE0281C" w:rsidR="00846054" w:rsidRDefault="00051801" w:rsidP="00846054">
            <w:pPr>
              <w:pStyle w:val="Guideline"/>
            </w:pPr>
            <w:r>
              <w:t>3</w:t>
            </w:r>
          </w:p>
        </w:tc>
      </w:tr>
      <w:tr w:rsidR="00846054" w14:paraId="4D1F0A21" w14:textId="77777777" w:rsidTr="00A06174">
        <w:tc>
          <w:tcPr>
            <w:tcW w:w="5949" w:type="dxa"/>
          </w:tcPr>
          <w:p w14:paraId="7CAA29D8" w14:textId="5E6F6A6D" w:rsidR="00846054" w:rsidRDefault="00846054" w:rsidP="00846054">
            <w:pPr>
              <w:pStyle w:val="Guideline"/>
            </w:pPr>
            <w:r w:rsidRPr="004E3F10">
              <w:t>Contributions/comments received from the reference</w:t>
            </w:r>
            <w:r w:rsidR="00FA4589">
              <w:t xml:space="preserve"> Bodie</w:t>
            </w:r>
            <w:r w:rsidRPr="004E3F10">
              <w:t>s</w:t>
            </w:r>
          </w:p>
        </w:tc>
        <w:tc>
          <w:tcPr>
            <w:tcW w:w="3544" w:type="dxa"/>
          </w:tcPr>
          <w:p w14:paraId="27143416" w14:textId="415771E9" w:rsidR="00846054" w:rsidRDefault="00051801" w:rsidP="00846054">
            <w:pPr>
              <w:pStyle w:val="Guideline"/>
            </w:pPr>
            <w:r>
              <w:t>Reviews and assessments of the reference bodies cited in 6.3</w:t>
            </w:r>
          </w:p>
        </w:tc>
      </w:tr>
      <w:tr w:rsidR="00846054" w14:paraId="3B371592" w14:textId="77777777" w:rsidTr="00A06174">
        <w:tc>
          <w:tcPr>
            <w:tcW w:w="5949" w:type="dxa"/>
          </w:tcPr>
          <w:p w14:paraId="3AD48189" w14:textId="660B0751" w:rsidR="00846054" w:rsidRDefault="00846054" w:rsidP="00846054">
            <w:pPr>
              <w:pStyle w:val="Guideline"/>
            </w:pPr>
            <w:r w:rsidRPr="004E3F10">
              <w:t xml:space="preserve">Contributions/comments received from other </w:t>
            </w:r>
            <w:r w:rsidR="00FA4589">
              <w:t>Reference Bodie</w:t>
            </w:r>
            <w:r w:rsidRPr="004E3F10">
              <w:t>s</w:t>
            </w:r>
          </w:p>
        </w:tc>
        <w:tc>
          <w:tcPr>
            <w:tcW w:w="3544" w:type="dxa"/>
          </w:tcPr>
          <w:p w14:paraId="057A2DAE" w14:textId="1928CE26" w:rsidR="00846054" w:rsidRDefault="00051801" w:rsidP="00846054">
            <w:pPr>
              <w:pStyle w:val="Guideline"/>
            </w:pPr>
            <w:r>
              <w:t>Reviews and assessments of the reference organisations cited in 6.4</w:t>
            </w:r>
          </w:p>
        </w:tc>
      </w:tr>
      <w:tr w:rsidR="00EF771B" w14:paraId="5F839D4A" w14:textId="77777777" w:rsidTr="00A06174">
        <w:tc>
          <w:tcPr>
            <w:tcW w:w="5949" w:type="dxa"/>
          </w:tcPr>
          <w:p w14:paraId="345C98B9" w14:textId="77777777" w:rsidR="00EF771B" w:rsidRPr="004E3F10" w:rsidRDefault="00EF771B" w:rsidP="00846054">
            <w:pPr>
              <w:pStyle w:val="Guideline"/>
            </w:pPr>
          </w:p>
        </w:tc>
        <w:tc>
          <w:tcPr>
            <w:tcW w:w="3544" w:type="dxa"/>
          </w:tcPr>
          <w:p w14:paraId="5F5BCAE5" w14:textId="77777777" w:rsidR="00EF771B" w:rsidRDefault="00EF771B" w:rsidP="00846054">
            <w:pPr>
              <w:pStyle w:val="Guideline"/>
            </w:pPr>
          </w:p>
        </w:tc>
      </w:tr>
      <w:tr w:rsidR="00EF771B" w14:paraId="7401A9DB" w14:textId="77777777" w:rsidTr="38E87F52">
        <w:tc>
          <w:tcPr>
            <w:tcW w:w="9493" w:type="dxa"/>
            <w:gridSpan w:val="2"/>
          </w:tcPr>
          <w:p w14:paraId="64C4FBED" w14:textId="62323E0E" w:rsidR="00EF771B" w:rsidRPr="00471C0C" w:rsidRDefault="00EF771B" w:rsidP="00EF771B">
            <w:pPr>
              <w:pStyle w:val="Guideline"/>
              <w:rPr>
                <w:b/>
                <w:i w:val="0"/>
              </w:rPr>
            </w:pPr>
            <w:r w:rsidRPr="00471C0C">
              <w:rPr>
                <w:b/>
                <w:i w:val="0"/>
              </w:rPr>
              <w:t>Contribution from the STF to ETSI work</w:t>
            </w:r>
          </w:p>
        </w:tc>
      </w:tr>
      <w:tr w:rsidR="00EF771B" w14:paraId="7505428E" w14:textId="77777777" w:rsidTr="00A06174">
        <w:tc>
          <w:tcPr>
            <w:tcW w:w="5949" w:type="dxa"/>
          </w:tcPr>
          <w:p w14:paraId="27029AD0" w14:textId="27998A59" w:rsidR="00EF771B" w:rsidRPr="004E3F10" w:rsidRDefault="00EF771B" w:rsidP="00EF771B">
            <w:pPr>
              <w:pStyle w:val="Guideline"/>
            </w:pPr>
            <w:r w:rsidRPr="00500352">
              <w:t xml:space="preserve">Contributions to </w:t>
            </w:r>
            <w:r w:rsidR="00FA4589">
              <w:t xml:space="preserve">Reference Body </w:t>
            </w:r>
            <w:r w:rsidRPr="00500352">
              <w:t>meetings (number of documents / meetings / participants)</w:t>
            </w:r>
          </w:p>
        </w:tc>
        <w:tc>
          <w:tcPr>
            <w:tcW w:w="3544" w:type="dxa"/>
          </w:tcPr>
          <w:p w14:paraId="29F9F3A8" w14:textId="38A14099" w:rsidR="00EF771B" w:rsidRDefault="5A1CE5E9" w:rsidP="00EF771B">
            <w:pPr>
              <w:pStyle w:val="Guideline"/>
            </w:pPr>
            <w:r>
              <w:t>2 documents /</w:t>
            </w:r>
            <w:r w:rsidR="00051801">
              <w:t>3</w:t>
            </w:r>
            <w:r>
              <w:t xml:space="preserve"> meeting</w:t>
            </w:r>
            <w:r w:rsidR="00051801">
              <w:t>s</w:t>
            </w:r>
            <w:r>
              <w:t>/2 participants</w:t>
            </w:r>
          </w:p>
        </w:tc>
      </w:tr>
      <w:tr w:rsidR="00EF771B" w14:paraId="0ED6504A" w14:textId="77777777" w:rsidTr="00A06174">
        <w:tc>
          <w:tcPr>
            <w:tcW w:w="5949" w:type="dxa"/>
          </w:tcPr>
          <w:p w14:paraId="4E1569EA" w14:textId="2742AAF0" w:rsidR="00EF771B" w:rsidRPr="004E3F10" w:rsidRDefault="00EF771B" w:rsidP="00EF771B">
            <w:pPr>
              <w:pStyle w:val="Guideline"/>
            </w:pPr>
            <w:r w:rsidRPr="00500352">
              <w:t xml:space="preserve">Contributions to other </w:t>
            </w:r>
            <w:r w:rsidR="00FA4589">
              <w:t>Reference Bodie</w:t>
            </w:r>
            <w:r w:rsidRPr="00500352">
              <w:t>s</w:t>
            </w:r>
          </w:p>
        </w:tc>
        <w:tc>
          <w:tcPr>
            <w:tcW w:w="3544" w:type="dxa"/>
          </w:tcPr>
          <w:p w14:paraId="268D1E76" w14:textId="331D0752" w:rsidR="00EF771B" w:rsidRDefault="1669A382" w:rsidP="00EF771B">
            <w:pPr>
              <w:pStyle w:val="Guideline"/>
            </w:pPr>
            <w:r>
              <w:t xml:space="preserve">Presentation </w:t>
            </w:r>
            <w:r w:rsidR="00100729">
              <w:t>ITU</w:t>
            </w:r>
          </w:p>
        </w:tc>
      </w:tr>
      <w:tr w:rsidR="00EF771B" w14:paraId="008AE1FB" w14:textId="77777777" w:rsidTr="00A06174">
        <w:tc>
          <w:tcPr>
            <w:tcW w:w="5949" w:type="dxa"/>
          </w:tcPr>
          <w:p w14:paraId="2DB7E012" w14:textId="64ACDBCF" w:rsidR="00EF771B" w:rsidRPr="004E3F10" w:rsidRDefault="00EF771B" w:rsidP="00EF771B">
            <w:pPr>
              <w:pStyle w:val="Guideline"/>
            </w:pPr>
            <w:r w:rsidRPr="00500352">
              <w:t>Presentations in workshops, conferences, stakeholder meetings</w:t>
            </w:r>
          </w:p>
        </w:tc>
        <w:tc>
          <w:tcPr>
            <w:tcW w:w="3544" w:type="dxa"/>
          </w:tcPr>
          <w:p w14:paraId="021BD36E" w14:textId="79DA2274" w:rsidR="00EF771B" w:rsidRDefault="396F5882" w:rsidP="00EF771B">
            <w:pPr>
              <w:pStyle w:val="Guideline"/>
            </w:pPr>
            <w:r>
              <w:t>1 webinar/ 1 conference</w:t>
            </w:r>
          </w:p>
        </w:tc>
      </w:tr>
      <w:tr w:rsidR="00EF771B" w14:paraId="4E88F3DC" w14:textId="77777777" w:rsidTr="00A06174">
        <w:tc>
          <w:tcPr>
            <w:tcW w:w="5949" w:type="dxa"/>
          </w:tcPr>
          <w:p w14:paraId="546961F6" w14:textId="77777777" w:rsidR="00EF771B" w:rsidRPr="004E3F10" w:rsidRDefault="00EF771B" w:rsidP="00EF771B">
            <w:pPr>
              <w:pStyle w:val="Guideline"/>
            </w:pPr>
          </w:p>
        </w:tc>
        <w:tc>
          <w:tcPr>
            <w:tcW w:w="3544" w:type="dxa"/>
          </w:tcPr>
          <w:p w14:paraId="69DFECB6" w14:textId="77777777" w:rsidR="00EF771B" w:rsidRDefault="00EF771B" w:rsidP="00EF771B">
            <w:pPr>
              <w:pStyle w:val="Guideline"/>
            </w:pPr>
          </w:p>
        </w:tc>
      </w:tr>
      <w:tr w:rsidR="00EF771B" w14:paraId="789051DB" w14:textId="77777777" w:rsidTr="38E87F52">
        <w:tc>
          <w:tcPr>
            <w:tcW w:w="9493" w:type="dxa"/>
            <w:gridSpan w:val="2"/>
          </w:tcPr>
          <w:p w14:paraId="1CCCD190" w14:textId="765ABD46" w:rsidR="00EF771B" w:rsidRPr="00471C0C" w:rsidRDefault="00EF771B" w:rsidP="00EF771B">
            <w:pPr>
              <w:pStyle w:val="Guideline"/>
              <w:rPr>
                <w:b/>
                <w:i w:val="0"/>
              </w:rPr>
            </w:pPr>
            <w:r w:rsidRPr="00471C0C">
              <w:rPr>
                <w:b/>
                <w:i w:val="0"/>
              </w:rPr>
              <w:t>Liaison with other stakeholders</w:t>
            </w:r>
          </w:p>
        </w:tc>
      </w:tr>
      <w:tr w:rsidR="00EF771B" w14:paraId="34AEDE79" w14:textId="77777777" w:rsidTr="00A06174">
        <w:tc>
          <w:tcPr>
            <w:tcW w:w="5949" w:type="dxa"/>
          </w:tcPr>
          <w:p w14:paraId="2E1DA177" w14:textId="102831A3" w:rsidR="00EF771B" w:rsidRPr="004E3F10" w:rsidRDefault="00EF771B" w:rsidP="00EF771B">
            <w:pPr>
              <w:pStyle w:val="Guideline"/>
            </w:pPr>
            <w:r w:rsidRPr="00500352">
              <w:t>Stakeholder participation in the project (category, business area)</w:t>
            </w:r>
          </w:p>
        </w:tc>
        <w:tc>
          <w:tcPr>
            <w:tcW w:w="3544" w:type="dxa"/>
          </w:tcPr>
          <w:p w14:paraId="41C81A89" w14:textId="30A15532" w:rsidR="00EF771B" w:rsidRDefault="6F747376" w:rsidP="00EF771B">
            <w:pPr>
              <w:pStyle w:val="Guideline"/>
            </w:pPr>
            <w:r>
              <w:t>Number of participating organisations: 6</w:t>
            </w:r>
          </w:p>
        </w:tc>
      </w:tr>
      <w:tr w:rsidR="00EF771B" w14:paraId="7EA7EC5A" w14:textId="77777777" w:rsidTr="00A06174">
        <w:tc>
          <w:tcPr>
            <w:tcW w:w="5949" w:type="dxa"/>
          </w:tcPr>
          <w:p w14:paraId="37E3B7A1" w14:textId="7104FD59" w:rsidR="00EF771B" w:rsidRPr="004E3F10" w:rsidRDefault="00EF771B" w:rsidP="00EF771B">
            <w:pPr>
              <w:pStyle w:val="Guideline"/>
            </w:pPr>
            <w:r w:rsidRPr="00500352">
              <w:t>Cooperation with other standardization bodies</w:t>
            </w:r>
          </w:p>
        </w:tc>
        <w:tc>
          <w:tcPr>
            <w:tcW w:w="3544" w:type="dxa"/>
          </w:tcPr>
          <w:p w14:paraId="36087CC9" w14:textId="1E2DB3E0" w:rsidR="00EF771B" w:rsidRDefault="00100729" w:rsidP="00EF771B">
            <w:pPr>
              <w:pStyle w:val="Guideline"/>
            </w:pPr>
            <w:r>
              <w:t>ITU</w:t>
            </w:r>
          </w:p>
        </w:tc>
      </w:tr>
      <w:tr w:rsidR="00EF771B" w14:paraId="0F25A493" w14:textId="77777777" w:rsidTr="00A06174">
        <w:tc>
          <w:tcPr>
            <w:tcW w:w="5949" w:type="dxa"/>
          </w:tcPr>
          <w:p w14:paraId="1F404B22" w14:textId="677835F1" w:rsidR="00EF771B" w:rsidRPr="004E3F10" w:rsidRDefault="00EF771B" w:rsidP="00EF771B">
            <w:pPr>
              <w:pStyle w:val="Guideline"/>
            </w:pPr>
            <w:r w:rsidRPr="00500352">
              <w:t>Potential interest of new members to join ETSI</w:t>
            </w:r>
          </w:p>
        </w:tc>
        <w:tc>
          <w:tcPr>
            <w:tcW w:w="3544" w:type="dxa"/>
          </w:tcPr>
          <w:p w14:paraId="008F2907" w14:textId="77777777" w:rsidR="00EF771B" w:rsidRDefault="00EF771B" w:rsidP="00EF771B">
            <w:pPr>
              <w:pStyle w:val="Guideline"/>
            </w:pPr>
          </w:p>
        </w:tc>
      </w:tr>
      <w:tr w:rsidR="00EF771B" w14:paraId="4A2BB5C5" w14:textId="77777777" w:rsidTr="00A06174">
        <w:tc>
          <w:tcPr>
            <w:tcW w:w="5949" w:type="dxa"/>
          </w:tcPr>
          <w:p w14:paraId="6D18D944" w14:textId="09BA4D13" w:rsidR="00EF771B" w:rsidRPr="004E3F10" w:rsidRDefault="00EF771B" w:rsidP="00EF771B">
            <w:pPr>
              <w:pStyle w:val="Guideline"/>
            </w:pPr>
            <w:r w:rsidRPr="00500352">
              <w:t xml:space="preserve">Liaison to identify requirements and raise awareness on ETSI deliverables </w:t>
            </w:r>
          </w:p>
        </w:tc>
        <w:tc>
          <w:tcPr>
            <w:tcW w:w="3544" w:type="dxa"/>
          </w:tcPr>
          <w:p w14:paraId="6D53FD5C" w14:textId="17814114" w:rsidR="00EF771B" w:rsidRDefault="4B0EE21A" w:rsidP="00EF771B">
            <w:pPr>
              <w:pStyle w:val="Guideline"/>
            </w:pPr>
            <w:r>
              <w:t>TC</w:t>
            </w:r>
            <w:r w:rsidR="00051801">
              <w:t xml:space="preserve"> </w:t>
            </w:r>
            <w:r>
              <w:t xml:space="preserve">SMARTM2M, </w:t>
            </w:r>
            <w:r w:rsidR="00051801">
              <w:t xml:space="preserve">Partnership </w:t>
            </w:r>
            <w:r>
              <w:t>ONEM2M</w:t>
            </w:r>
          </w:p>
        </w:tc>
      </w:tr>
      <w:tr w:rsidR="00EF771B" w14:paraId="7F7ABE71" w14:textId="77777777" w:rsidTr="00A06174">
        <w:tc>
          <w:tcPr>
            <w:tcW w:w="5949" w:type="dxa"/>
          </w:tcPr>
          <w:p w14:paraId="27F7FA1F" w14:textId="4B2B824E" w:rsidR="00EF771B" w:rsidRPr="004E3F10" w:rsidRDefault="00EF771B" w:rsidP="00EF771B">
            <w:pPr>
              <w:pStyle w:val="Guideline"/>
            </w:pPr>
            <w:r w:rsidRPr="00500352">
              <w:t>Comments received on drafts (e.g. on WEB site, mailing lists, etc.)</w:t>
            </w:r>
          </w:p>
        </w:tc>
        <w:tc>
          <w:tcPr>
            <w:tcW w:w="3544" w:type="dxa"/>
          </w:tcPr>
          <w:p w14:paraId="6F432F4E" w14:textId="733A2E54" w:rsidR="00EF771B" w:rsidRDefault="5766B04C" w:rsidP="00EF771B">
            <w:pPr>
              <w:pStyle w:val="Guideline"/>
            </w:pPr>
            <w:r>
              <w:t>Number of comments recorded following</w:t>
            </w:r>
            <w:r w:rsidR="18B28294">
              <w:t xml:space="preserve"> </w:t>
            </w:r>
            <w:r>
              <w:t>consultations with other TCs and reference organisations</w:t>
            </w:r>
          </w:p>
        </w:tc>
      </w:tr>
      <w:tr w:rsidR="00EF771B" w14:paraId="05599BEA" w14:textId="77777777" w:rsidTr="00A06174">
        <w:tc>
          <w:tcPr>
            <w:tcW w:w="5949" w:type="dxa"/>
          </w:tcPr>
          <w:p w14:paraId="0A621863" w14:textId="77777777" w:rsidR="00EF771B" w:rsidRPr="004E3F10" w:rsidRDefault="00EF771B" w:rsidP="00EF771B">
            <w:pPr>
              <w:pStyle w:val="Guideline"/>
            </w:pPr>
          </w:p>
        </w:tc>
        <w:tc>
          <w:tcPr>
            <w:tcW w:w="3544" w:type="dxa"/>
          </w:tcPr>
          <w:p w14:paraId="704E427D" w14:textId="77777777" w:rsidR="00EF771B" w:rsidRDefault="00EF771B" w:rsidP="00EF771B">
            <w:pPr>
              <w:pStyle w:val="Guideline"/>
            </w:pPr>
          </w:p>
        </w:tc>
      </w:tr>
      <w:tr w:rsidR="00EF771B" w14:paraId="161DBDEB" w14:textId="77777777" w:rsidTr="38E87F52">
        <w:tc>
          <w:tcPr>
            <w:tcW w:w="9493" w:type="dxa"/>
            <w:gridSpan w:val="2"/>
          </w:tcPr>
          <w:p w14:paraId="20E541E5" w14:textId="543F7BA0" w:rsidR="00EF771B" w:rsidRPr="00471C0C" w:rsidRDefault="00EF771B" w:rsidP="00EF771B">
            <w:pPr>
              <w:pStyle w:val="Guideline"/>
              <w:rPr>
                <w:b/>
                <w:i w:val="0"/>
              </w:rPr>
            </w:pPr>
            <w:r w:rsidRPr="00471C0C">
              <w:rPr>
                <w:b/>
                <w:i w:val="0"/>
              </w:rPr>
              <w:t>Quality of deliverables</w:t>
            </w:r>
          </w:p>
        </w:tc>
      </w:tr>
      <w:tr w:rsidR="00EF771B" w14:paraId="6F0CCFA1" w14:textId="77777777" w:rsidTr="00A06174">
        <w:tc>
          <w:tcPr>
            <w:tcW w:w="5949" w:type="dxa"/>
          </w:tcPr>
          <w:p w14:paraId="5E81304B" w14:textId="3B90ED84" w:rsidR="00EF771B" w:rsidRPr="004E3F10" w:rsidRDefault="00EF771B" w:rsidP="00EF771B">
            <w:pPr>
              <w:pStyle w:val="Guideline"/>
            </w:pPr>
            <w:r w:rsidRPr="00500352">
              <w:t>Approval of deliverables according to schedule</w:t>
            </w:r>
          </w:p>
        </w:tc>
        <w:tc>
          <w:tcPr>
            <w:tcW w:w="3544" w:type="dxa"/>
          </w:tcPr>
          <w:p w14:paraId="1D26A822" w14:textId="4903C1B7" w:rsidR="00EF771B" w:rsidRDefault="20752760" w:rsidP="00EF771B">
            <w:pPr>
              <w:pStyle w:val="Guideline"/>
            </w:pPr>
            <w:r>
              <w:t>Score 0 to 5 (100% compliance)</w:t>
            </w:r>
          </w:p>
        </w:tc>
      </w:tr>
      <w:tr w:rsidR="00EF771B" w14:paraId="199A4203" w14:textId="77777777" w:rsidTr="00A06174">
        <w:tc>
          <w:tcPr>
            <w:tcW w:w="5949" w:type="dxa"/>
          </w:tcPr>
          <w:p w14:paraId="01C50083" w14:textId="41F4C62E" w:rsidR="00EF771B" w:rsidRPr="004E3F10" w:rsidRDefault="00EF771B" w:rsidP="00EF771B">
            <w:pPr>
              <w:pStyle w:val="Guideline"/>
            </w:pPr>
            <w:r w:rsidRPr="00500352">
              <w:t>Respect of time scale, with reference to start/end dates in the approved ToR</w:t>
            </w:r>
          </w:p>
        </w:tc>
        <w:tc>
          <w:tcPr>
            <w:tcW w:w="3544" w:type="dxa"/>
          </w:tcPr>
          <w:p w14:paraId="7DB165C5" w14:textId="42E1FD99" w:rsidR="00EF771B" w:rsidRDefault="035C0474" w:rsidP="00EF771B">
            <w:pPr>
              <w:pStyle w:val="Guideline"/>
            </w:pPr>
            <w:r>
              <w:t>Score 0 to 5 (100% compliance)</w:t>
            </w:r>
          </w:p>
        </w:tc>
      </w:tr>
      <w:tr w:rsidR="00EF771B" w14:paraId="27811943" w14:textId="77777777" w:rsidTr="00A06174">
        <w:tc>
          <w:tcPr>
            <w:tcW w:w="5949" w:type="dxa"/>
          </w:tcPr>
          <w:p w14:paraId="3D0827A8" w14:textId="1B8F6662" w:rsidR="00EF771B" w:rsidRPr="004E3F10" w:rsidRDefault="00EF771B" w:rsidP="00EF771B">
            <w:pPr>
              <w:pStyle w:val="Guideline"/>
            </w:pPr>
            <w:r w:rsidRPr="00500352">
              <w:t xml:space="preserve">Comments from Quality review by </w:t>
            </w:r>
            <w:r w:rsidR="00FA4589">
              <w:t>Reference Body</w:t>
            </w:r>
          </w:p>
        </w:tc>
        <w:tc>
          <w:tcPr>
            <w:tcW w:w="3544" w:type="dxa"/>
          </w:tcPr>
          <w:p w14:paraId="7CE63B62" w14:textId="031B02F2" w:rsidR="00EF771B" w:rsidRDefault="24E9749C" w:rsidP="00EF771B">
            <w:pPr>
              <w:pStyle w:val="Guideline"/>
            </w:pPr>
            <w:r>
              <w:t>Evaluation form</w:t>
            </w:r>
          </w:p>
        </w:tc>
      </w:tr>
      <w:tr w:rsidR="00EF771B" w14:paraId="659A35C9" w14:textId="77777777" w:rsidTr="00A06174">
        <w:tc>
          <w:tcPr>
            <w:tcW w:w="5949" w:type="dxa"/>
          </w:tcPr>
          <w:p w14:paraId="1C4BC9F2" w14:textId="1B26F4A5" w:rsidR="00EF771B" w:rsidRPr="004E3F10" w:rsidRDefault="00EF771B" w:rsidP="00EF771B">
            <w:pPr>
              <w:pStyle w:val="Guideline"/>
            </w:pPr>
            <w:r w:rsidRPr="00500352">
              <w:t>Comments from Quality review by ETSI Secretariat</w:t>
            </w:r>
          </w:p>
        </w:tc>
        <w:tc>
          <w:tcPr>
            <w:tcW w:w="3544" w:type="dxa"/>
          </w:tcPr>
          <w:p w14:paraId="228F115F" w14:textId="138ABCFF" w:rsidR="00EF771B" w:rsidRDefault="5B27F6BC" w:rsidP="00EF771B">
            <w:pPr>
              <w:pStyle w:val="Guideline"/>
            </w:pPr>
            <w:r>
              <w:t>Evaluation form</w:t>
            </w:r>
          </w:p>
        </w:tc>
      </w:tr>
      <w:tr w:rsidR="00EF771B" w14:paraId="2ADDB58F" w14:textId="77777777" w:rsidTr="00A06174">
        <w:tc>
          <w:tcPr>
            <w:tcW w:w="5949" w:type="dxa"/>
          </w:tcPr>
          <w:p w14:paraId="149C5C04" w14:textId="77777777" w:rsidR="00EF771B" w:rsidRPr="004E3F10" w:rsidRDefault="00EF771B" w:rsidP="00EF771B">
            <w:pPr>
              <w:pStyle w:val="Guideline"/>
            </w:pPr>
          </w:p>
        </w:tc>
        <w:tc>
          <w:tcPr>
            <w:tcW w:w="3544" w:type="dxa"/>
          </w:tcPr>
          <w:p w14:paraId="4D82B81B" w14:textId="77777777" w:rsidR="00EF771B" w:rsidRDefault="00EF771B" w:rsidP="00EF771B">
            <w:pPr>
              <w:pStyle w:val="Guideline"/>
            </w:pPr>
          </w:p>
        </w:tc>
      </w:tr>
    </w:tbl>
    <w:p w14:paraId="19631EC7" w14:textId="591B5F97" w:rsidR="001C0CBC" w:rsidRPr="00166269" w:rsidRDefault="001C0CBC" w:rsidP="395B61B1"/>
    <w:p w14:paraId="73015491" w14:textId="33C7D0AC" w:rsidR="00A65393" w:rsidRDefault="00A65393" w:rsidP="00A65393"/>
    <w:p w14:paraId="151629D4" w14:textId="4A90E3D7" w:rsidR="00936838" w:rsidRDefault="00936838" w:rsidP="00936838">
      <w:pPr>
        <w:pStyle w:val="B0Bold"/>
      </w:pPr>
      <w:r>
        <w:t>Time recording</w:t>
      </w:r>
      <w:r w:rsidR="00F27814">
        <w:t xml:space="preserve"> </w:t>
      </w:r>
    </w:p>
    <w:p w14:paraId="0E4F53E7" w14:textId="6C3795C1" w:rsidR="00936838" w:rsidRDefault="00936838" w:rsidP="00936838">
      <w:pPr>
        <w:pStyle w:val="CommentText"/>
      </w:pPr>
      <w:r>
        <w:t xml:space="preserve">For reporting </w:t>
      </w:r>
      <w:r w:rsidR="00FA4589">
        <w:t>purposes,</w:t>
      </w:r>
      <w:r>
        <w:t xml:space="preserve"> the STF experts shall fill in the time sheet provided by ETSI with the days spent for the performance of the services</w:t>
      </w:r>
    </w:p>
    <w:p w14:paraId="14528D01" w14:textId="77777777" w:rsidR="00780BF7" w:rsidRDefault="00780BF7" w:rsidP="00780BF7"/>
    <w:p w14:paraId="3DF808CD" w14:textId="77777777" w:rsidR="00780BF7" w:rsidRDefault="00780BF7" w:rsidP="00780BF7"/>
    <w:p w14:paraId="6F76651B" w14:textId="5D1D9850" w:rsidR="00780BF7" w:rsidRPr="00A65393" w:rsidRDefault="00FA4589" w:rsidP="00780BF7">
      <w:r w:rsidRPr="00A65393">
        <w:t>During</w:t>
      </w:r>
      <w:r w:rsidR="00780BF7" w:rsidRPr="00A65393">
        <w:t xml:space="preserve"> the activity, the STF Leader </w:t>
      </w:r>
      <w:r w:rsidR="00780BF7">
        <w:t>shall</w:t>
      </w:r>
      <w:r w:rsidR="00780BF7" w:rsidRPr="00A65393">
        <w:t xml:space="preserve"> collect the relevant information, as necessary to measure the performance indicators.  The result will be presented in the Final Report.</w:t>
      </w:r>
    </w:p>
    <w:p w14:paraId="2C11A556" w14:textId="77777777" w:rsidR="00A65393" w:rsidRDefault="00A65393" w:rsidP="001C0CBC"/>
    <w:p w14:paraId="3C0096B4" w14:textId="77777777" w:rsidR="00936838" w:rsidRPr="001C0CBC" w:rsidRDefault="00936838" w:rsidP="001C0CBC"/>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304"/>
        <w:gridCol w:w="851"/>
        <w:gridCol w:w="4790"/>
      </w:tblGrid>
      <w:tr w:rsidR="0007181A" w14:paraId="6EBD077D" w14:textId="77777777" w:rsidTr="00C3361A">
        <w:tc>
          <w:tcPr>
            <w:tcW w:w="606" w:type="dxa"/>
            <w:vAlign w:val="center"/>
          </w:tcPr>
          <w:p w14:paraId="57BCAE79" w14:textId="77777777" w:rsidR="0007181A" w:rsidRDefault="0007181A" w:rsidP="00B95033">
            <w:pPr>
              <w:keepNext/>
              <w:rPr>
                <w:b/>
                <w:bCs/>
                <w:lang w:val="fr-FR"/>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1304" w:type="dxa"/>
            <w:vAlign w:val="center"/>
          </w:tcPr>
          <w:p w14:paraId="14094597" w14:textId="77777777" w:rsidR="0007181A" w:rsidRDefault="0007181A" w:rsidP="00B95033">
            <w:pPr>
              <w:keepNext/>
              <w:keepLines/>
              <w:jc w:val="center"/>
              <w:rPr>
                <w:b/>
                <w:bCs/>
              </w:rPr>
            </w:pPr>
            <w:r>
              <w:rPr>
                <w:b/>
                <w:bCs/>
              </w:rPr>
              <w:t>Author</w:t>
            </w:r>
          </w:p>
        </w:tc>
        <w:tc>
          <w:tcPr>
            <w:tcW w:w="851" w:type="dxa"/>
            <w:vAlign w:val="center"/>
          </w:tcPr>
          <w:p w14:paraId="42BF6987" w14:textId="77777777" w:rsidR="0007181A" w:rsidRDefault="0007181A" w:rsidP="00B95033">
            <w:pPr>
              <w:keepNext/>
              <w:keepLines/>
              <w:jc w:val="center"/>
              <w:rPr>
                <w:b/>
                <w:bCs/>
              </w:rPr>
            </w:pPr>
            <w:r>
              <w:rPr>
                <w:b/>
                <w:bCs/>
              </w:rPr>
              <w:t>Status</w:t>
            </w:r>
          </w:p>
        </w:tc>
        <w:tc>
          <w:tcPr>
            <w:tcW w:w="4790" w:type="dxa"/>
          </w:tcPr>
          <w:p w14:paraId="4440384F" w14:textId="77777777" w:rsidR="0007181A" w:rsidRDefault="0007181A" w:rsidP="00B95033">
            <w:pPr>
              <w:keepNext/>
              <w:keepLines/>
              <w:rPr>
                <w:b/>
                <w:bCs/>
              </w:rPr>
            </w:pPr>
            <w:r>
              <w:rPr>
                <w:b/>
                <w:bCs/>
              </w:rPr>
              <w:t>Comments</w:t>
            </w:r>
          </w:p>
        </w:tc>
      </w:tr>
      <w:tr w:rsidR="00AD4CB4" w14:paraId="049DC48F" w14:textId="77777777" w:rsidTr="00C3361A">
        <w:tc>
          <w:tcPr>
            <w:tcW w:w="606" w:type="dxa"/>
            <w:vAlign w:val="center"/>
          </w:tcPr>
          <w:p w14:paraId="58799A55" w14:textId="6772D193" w:rsidR="00AD4CB4" w:rsidRPr="00C3361A" w:rsidRDefault="00AD4CB4" w:rsidP="00B95033">
            <w:pPr>
              <w:keepNext/>
              <w:rPr>
                <w:lang w:val="fr-FR"/>
              </w:rPr>
            </w:pPr>
            <w:r w:rsidRPr="00C3361A">
              <w:rPr>
                <w:lang w:val="fr-FR"/>
              </w:rPr>
              <w:t>1.1</w:t>
            </w:r>
          </w:p>
        </w:tc>
        <w:tc>
          <w:tcPr>
            <w:tcW w:w="1629" w:type="dxa"/>
            <w:vAlign w:val="center"/>
          </w:tcPr>
          <w:p w14:paraId="4C22905C" w14:textId="56A7C75F" w:rsidR="00AD4CB4" w:rsidRPr="00C3361A" w:rsidRDefault="00AD4CB4" w:rsidP="00B95033">
            <w:pPr>
              <w:keepNext/>
              <w:keepLines/>
              <w:jc w:val="center"/>
            </w:pPr>
            <w:r w:rsidRPr="00C3361A">
              <w:t>2024-06-24</w:t>
            </w:r>
          </w:p>
        </w:tc>
        <w:tc>
          <w:tcPr>
            <w:tcW w:w="1304" w:type="dxa"/>
            <w:vAlign w:val="center"/>
          </w:tcPr>
          <w:p w14:paraId="6508FF53" w14:textId="2CE13468" w:rsidR="00AD4CB4" w:rsidRPr="00C3361A" w:rsidRDefault="00AD4CB4" w:rsidP="00B95033">
            <w:pPr>
              <w:keepNext/>
              <w:keepLines/>
              <w:jc w:val="center"/>
            </w:pPr>
            <w:r w:rsidRPr="00C3361A">
              <w:t>ETSI Secretariat</w:t>
            </w:r>
          </w:p>
        </w:tc>
        <w:tc>
          <w:tcPr>
            <w:tcW w:w="851" w:type="dxa"/>
            <w:vAlign w:val="center"/>
          </w:tcPr>
          <w:p w14:paraId="2537EE31" w14:textId="10FE3F3A" w:rsidR="00AD4CB4" w:rsidRPr="00C3361A" w:rsidRDefault="00AD4CB4" w:rsidP="00B95033">
            <w:pPr>
              <w:keepNext/>
              <w:keepLines/>
              <w:jc w:val="center"/>
            </w:pPr>
            <w:r w:rsidRPr="00C3361A">
              <w:t xml:space="preserve">Final </w:t>
            </w:r>
          </w:p>
        </w:tc>
        <w:tc>
          <w:tcPr>
            <w:tcW w:w="4790" w:type="dxa"/>
            <w:vAlign w:val="center"/>
          </w:tcPr>
          <w:p w14:paraId="6DB99BE0" w14:textId="2CECD76C" w:rsidR="00AD4CB4" w:rsidRPr="00C3361A" w:rsidRDefault="00AD4CB4" w:rsidP="00B95033">
            <w:pPr>
              <w:keepNext/>
              <w:keepLines/>
            </w:pPr>
            <w:r w:rsidRPr="00C3361A">
              <w:t>Update before CL publication</w:t>
            </w:r>
          </w:p>
        </w:tc>
      </w:tr>
      <w:tr w:rsidR="006B1287" w14:paraId="40B9512F" w14:textId="77777777" w:rsidTr="00C3361A">
        <w:tc>
          <w:tcPr>
            <w:tcW w:w="606" w:type="dxa"/>
            <w:vAlign w:val="center"/>
          </w:tcPr>
          <w:p w14:paraId="07D9A1A2" w14:textId="3FCF1D3E" w:rsidR="006B1287" w:rsidRDefault="009F1D5E" w:rsidP="006B1287">
            <w:pPr>
              <w:keepNext/>
              <w:jc w:val="center"/>
              <w:rPr>
                <w:lang w:val="fr-FR"/>
              </w:rPr>
            </w:pPr>
            <w:r>
              <w:rPr>
                <w:lang w:val="fr-FR"/>
              </w:rPr>
              <w:t>1.0</w:t>
            </w:r>
          </w:p>
        </w:tc>
        <w:tc>
          <w:tcPr>
            <w:tcW w:w="1629" w:type="dxa"/>
            <w:vAlign w:val="center"/>
          </w:tcPr>
          <w:p w14:paraId="431A723B" w14:textId="79694606" w:rsidR="006B1287" w:rsidRDefault="006B1287" w:rsidP="00B95033">
            <w:pPr>
              <w:keepNext/>
              <w:keepLines/>
              <w:jc w:val="center"/>
            </w:pPr>
            <w:r>
              <w:t>2024-06-06</w:t>
            </w:r>
          </w:p>
        </w:tc>
        <w:tc>
          <w:tcPr>
            <w:tcW w:w="1304" w:type="dxa"/>
            <w:vAlign w:val="center"/>
          </w:tcPr>
          <w:p w14:paraId="689D2BFB" w14:textId="1D585488" w:rsidR="006B1287" w:rsidRPr="00A06174" w:rsidRDefault="006B1287" w:rsidP="00B95033">
            <w:pPr>
              <w:keepNext/>
              <w:keepLines/>
              <w:jc w:val="center"/>
            </w:pPr>
            <w:r>
              <w:t>DBR</w:t>
            </w:r>
          </w:p>
        </w:tc>
        <w:tc>
          <w:tcPr>
            <w:tcW w:w="851" w:type="dxa"/>
            <w:vAlign w:val="center"/>
          </w:tcPr>
          <w:p w14:paraId="70AD2142" w14:textId="4C076215" w:rsidR="006B1287" w:rsidRDefault="006B1287" w:rsidP="00B95033">
            <w:pPr>
              <w:keepNext/>
              <w:keepLines/>
              <w:jc w:val="center"/>
            </w:pPr>
            <w:r>
              <w:t>FD</w:t>
            </w:r>
          </w:p>
        </w:tc>
        <w:tc>
          <w:tcPr>
            <w:tcW w:w="4790" w:type="dxa"/>
          </w:tcPr>
          <w:p w14:paraId="3CE1E274" w14:textId="37B29764" w:rsidR="006B1287" w:rsidRPr="009F1D5E" w:rsidRDefault="006B1287" w:rsidP="00B95033">
            <w:pPr>
              <w:keepNext/>
              <w:keepLines/>
            </w:pPr>
            <w:r>
              <w:t>W1.0</w:t>
            </w:r>
            <w:r w:rsidR="009F1D5E">
              <w:t xml:space="preserve"> –Review after Board#148 comments</w:t>
            </w:r>
          </w:p>
        </w:tc>
      </w:tr>
      <w:tr w:rsidR="006A0E71" w14:paraId="3CC7DCF1" w14:textId="77777777" w:rsidTr="00C3361A">
        <w:tc>
          <w:tcPr>
            <w:tcW w:w="606" w:type="dxa"/>
            <w:vAlign w:val="center"/>
          </w:tcPr>
          <w:p w14:paraId="276F954B" w14:textId="7007656C" w:rsidR="006A0E71" w:rsidRPr="00A06174" w:rsidRDefault="006A0E71" w:rsidP="00B95033">
            <w:pPr>
              <w:keepNext/>
              <w:rPr>
                <w:lang w:val="fr-FR"/>
              </w:rPr>
            </w:pPr>
            <w:r w:rsidRPr="009F1D5E">
              <w:t xml:space="preserve"> </w:t>
            </w:r>
            <w:r w:rsidRPr="00A06174">
              <w:rPr>
                <w:lang w:val="fr-FR"/>
              </w:rPr>
              <w:t>0.1</w:t>
            </w:r>
          </w:p>
        </w:tc>
        <w:tc>
          <w:tcPr>
            <w:tcW w:w="1629" w:type="dxa"/>
            <w:vAlign w:val="center"/>
          </w:tcPr>
          <w:p w14:paraId="7EBF18B0" w14:textId="53029570" w:rsidR="006A0E71" w:rsidRDefault="006A0E71" w:rsidP="00B95033">
            <w:pPr>
              <w:keepNext/>
              <w:keepLines/>
              <w:jc w:val="center"/>
              <w:rPr>
                <w:b/>
                <w:bCs/>
              </w:rPr>
            </w:pPr>
            <w:r>
              <w:t>2024-05-17</w:t>
            </w:r>
          </w:p>
        </w:tc>
        <w:tc>
          <w:tcPr>
            <w:tcW w:w="1304" w:type="dxa"/>
            <w:vAlign w:val="center"/>
          </w:tcPr>
          <w:p w14:paraId="04230BDB" w14:textId="0A56EEFA" w:rsidR="006A0E71" w:rsidRPr="00A06174" w:rsidRDefault="006A0E71" w:rsidP="00B95033">
            <w:pPr>
              <w:keepNext/>
              <w:keepLines/>
              <w:jc w:val="center"/>
            </w:pPr>
            <w:r w:rsidRPr="00A06174">
              <w:t>DBR</w:t>
            </w:r>
          </w:p>
        </w:tc>
        <w:tc>
          <w:tcPr>
            <w:tcW w:w="851" w:type="dxa"/>
            <w:vAlign w:val="center"/>
          </w:tcPr>
          <w:p w14:paraId="4F8A8409" w14:textId="31E7F014" w:rsidR="006A0E71" w:rsidRPr="00A06174" w:rsidRDefault="006A0E71" w:rsidP="00B95033">
            <w:pPr>
              <w:keepNext/>
              <w:keepLines/>
              <w:jc w:val="center"/>
            </w:pPr>
            <w:r>
              <w:t>FD</w:t>
            </w:r>
          </w:p>
        </w:tc>
        <w:tc>
          <w:tcPr>
            <w:tcW w:w="4790" w:type="dxa"/>
          </w:tcPr>
          <w:p w14:paraId="0FF81EF2" w14:textId="30AF4304" w:rsidR="006A0E71" w:rsidRPr="00A06174" w:rsidRDefault="006A0E71" w:rsidP="00B95033">
            <w:pPr>
              <w:keepNext/>
              <w:keepLines/>
            </w:pPr>
            <w:r>
              <w:t>W0.9</w:t>
            </w:r>
          </w:p>
        </w:tc>
      </w:tr>
      <w:tr w:rsidR="005C60F6" w14:paraId="0DE037B9" w14:textId="77777777" w:rsidTr="00C3361A">
        <w:tc>
          <w:tcPr>
            <w:tcW w:w="606" w:type="dxa"/>
          </w:tcPr>
          <w:p w14:paraId="73360388" w14:textId="77777777" w:rsidR="005C60F6" w:rsidRPr="00DE6347" w:rsidRDefault="005C60F6" w:rsidP="00D15DA0">
            <w:pPr>
              <w:jc w:val="center"/>
            </w:pPr>
            <w:r w:rsidRPr="00DE6347">
              <w:t>0.</w:t>
            </w:r>
            <w:r>
              <w:t>1</w:t>
            </w:r>
          </w:p>
        </w:tc>
        <w:tc>
          <w:tcPr>
            <w:tcW w:w="1629" w:type="dxa"/>
          </w:tcPr>
          <w:p w14:paraId="7A326CC4" w14:textId="59425378" w:rsidR="005C60F6" w:rsidRDefault="005C60F6" w:rsidP="00D15DA0">
            <w:pPr>
              <w:jc w:val="center"/>
            </w:pPr>
            <w:r>
              <w:t>2024-05-13</w:t>
            </w:r>
          </w:p>
        </w:tc>
        <w:tc>
          <w:tcPr>
            <w:tcW w:w="1304" w:type="dxa"/>
          </w:tcPr>
          <w:p w14:paraId="7B839ED9" w14:textId="77777777" w:rsidR="005C60F6" w:rsidRDefault="005C60F6" w:rsidP="00D15DA0">
            <w:pPr>
              <w:keepNext/>
              <w:keepLines/>
              <w:jc w:val="center"/>
            </w:pPr>
            <w:r>
              <w:t>DBR</w:t>
            </w:r>
          </w:p>
        </w:tc>
        <w:tc>
          <w:tcPr>
            <w:tcW w:w="851" w:type="dxa"/>
          </w:tcPr>
          <w:p w14:paraId="0371F095" w14:textId="77777777" w:rsidR="005C60F6" w:rsidRDefault="005C60F6" w:rsidP="00D15DA0">
            <w:pPr>
              <w:keepNext/>
              <w:keepLines/>
              <w:jc w:val="center"/>
            </w:pPr>
            <w:r>
              <w:t>SD</w:t>
            </w:r>
          </w:p>
        </w:tc>
        <w:tc>
          <w:tcPr>
            <w:tcW w:w="4790" w:type="dxa"/>
          </w:tcPr>
          <w:p w14:paraId="45274072" w14:textId="2475E74D" w:rsidR="005C60F6" w:rsidRDefault="005C60F6" w:rsidP="00D15DA0">
            <w:pPr>
              <w:keepNext/>
              <w:keepLines/>
            </w:pPr>
            <w:r>
              <w:t>V0.8</w:t>
            </w:r>
          </w:p>
        </w:tc>
      </w:tr>
      <w:tr w:rsidR="007C7741" w14:paraId="0571A38D" w14:textId="77777777" w:rsidTr="00C3361A">
        <w:tc>
          <w:tcPr>
            <w:tcW w:w="606" w:type="dxa"/>
          </w:tcPr>
          <w:p w14:paraId="6153C176" w14:textId="20360BA0" w:rsidR="007C7741" w:rsidRPr="00DE6347" w:rsidRDefault="007C7741" w:rsidP="007C7741">
            <w:pPr>
              <w:jc w:val="center"/>
            </w:pPr>
            <w:r w:rsidRPr="00DE6347">
              <w:t>0.</w:t>
            </w:r>
            <w:r>
              <w:t>1</w:t>
            </w:r>
          </w:p>
        </w:tc>
        <w:tc>
          <w:tcPr>
            <w:tcW w:w="1629" w:type="dxa"/>
          </w:tcPr>
          <w:p w14:paraId="6531A960" w14:textId="7C4B1DC6" w:rsidR="007C7741" w:rsidRDefault="007C7741" w:rsidP="007C7741">
            <w:pPr>
              <w:jc w:val="center"/>
            </w:pPr>
            <w:r>
              <w:t>2024-04-28</w:t>
            </w:r>
          </w:p>
        </w:tc>
        <w:tc>
          <w:tcPr>
            <w:tcW w:w="1304" w:type="dxa"/>
          </w:tcPr>
          <w:p w14:paraId="3D3BBC17" w14:textId="20E23312" w:rsidR="007C7741" w:rsidRDefault="007C7741" w:rsidP="007C7741">
            <w:pPr>
              <w:keepNext/>
              <w:keepLines/>
              <w:jc w:val="center"/>
            </w:pPr>
            <w:r>
              <w:t>DBR</w:t>
            </w:r>
          </w:p>
        </w:tc>
        <w:tc>
          <w:tcPr>
            <w:tcW w:w="851" w:type="dxa"/>
          </w:tcPr>
          <w:p w14:paraId="37AB8DA1" w14:textId="1BF3B04C" w:rsidR="007C7741" w:rsidRDefault="005C60F6" w:rsidP="007C7741">
            <w:pPr>
              <w:keepNext/>
              <w:keepLines/>
              <w:jc w:val="center"/>
            </w:pPr>
            <w:r>
              <w:t>E</w:t>
            </w:r>
            <w:r w:rsidR="007C7741">
              <w:t>D</w:t>
            </w:r>
          </w:p>
        </w:tc>
        <w:tc>
          <w:tcPr>
            <w:tcW w:w="4790" w:type="dxa"/>
          </w:tcPr>
          <w:p w14:paraId="4B653A12" w14:textId="4259720C" w:rsidR="007C7741" w:rsidRDefault="007C7741" w:rsidP="007C7741">
            <w:pPr>
              <w:keepNext/>
              <w:keepLines/>
            </w:pPr>
            <w:r>
              <w:t>V0.7</w:t>
            </w:r>
          </w:p>
        </w:tc>
      </w:tr>
      <w:tr w:rsidR="007C7741" w14:paraId="11045E5A" w14:textId="77777777" w:rsidTr="00C3361A">
        <w:tc>
          <w:tcPr>
            <w:tcW w:w="606" w:type="dxa"/>
          </w:tcPr>
          <w:p w14:paraId="2201A826" w14:textId="1198847C" w:rsidR="007C7741" w:rsidRPr="00DE6347" w:rsidRDefault="007C7741" w:rsidP="007C7741">
            <w:pPr>
              <w:jc w:val="center"/>
            </w:pPr>
            <w:r w:rsidRPr="00DE6347">
              <w:t>0.</w:t>
            </w:r>
            <w:r>
              <w:t>1</w:t>
            </w:r>
          </w:p>
        </w:tc>
        <w:tc>
          <w:tcPr>
            <w:tcW w:w="1629" w:type="dxa"/>
          </w:tcPr>
          <w:p w14:paraId="349C6D48" w14:textId="18EFC2C6" w:rsidR="007C7741" w:rsidRPr="00DE6347" w:rsidRDefault="007C7741" w:rsidP="007C7741">
            <w:pPr>
              <w:jc w:val="center"/>
            </w:pPr>
            <w:r>
              <w:t>2024-04-21</w:t>
            </w:r>
          </w:p>
        </w:tc>
        <w:tc>
          <w:tcPr>
            <w:tcW w:w="1304" w:type="dxa"/>
          </w:tcPr>
          <w:p w14:paraId="701934D3" w14:textId="77777777" w:rsidR="007C7741" w:rsidRDefault="007C7741" w:rsidP="007C7741">
            <w:pPr>
              <w:keepNext/>
              <w:keepLines/>
              <w:jc w:val="center"/>
            </w:pPr>
            <w:r>
              <w:t>DBR</w:t>
            </w:r>
          </w:p>
        </w:tc>
        <w:tc>
          <w:tcPr>
            <w:tcW w:w="851" w:type="dxa"/>
          </w:tcPr>
          <w:p w14:paraId="120C8269" w14:textId="77777777" w:rsidR="007C7741" w:rsidRDefault="007C7741" w:rsidP="007C7741">
            <w:pPr>
              <w:keepNext/>
              <w:keepLines/>
              <w:jc w:val="center"/>
            </w:pPr>
            <w:r>
              <w:t>ED</w:t>
            </w:r>
          </w:p>
        </w:tc>
        <w:tc>
          <w:tcPr>
            <w:tcW w:w="4790" w:type="dxa"/>
          </w:tcPr>
          <w:p w14:paraId="04F39E16" w14:textId="1ABD7DCE" w:rsidR="007C7741" w:rsidRDefault="007C7741" w:rsidP="007C7741">
            <w:pPr>
              <w:keepNext/>
              <w:keepLines/>
            </w:pPr>
            <w:r>
              <w:t>V0.6</w:t>
            </w:r>
          </w:p>
        </w:tc>
      </w:tr>
      <w:tr w:rsidR="007C7741" w14:paraId="3FC8928F" w14:textId="77777777" w:rsidTr="00C3361A">
        <w:tc>
          <w:tcPr>
            <w:tcW w:w="606" w:type="dxa"/>
          </w:tcPr>
          <w:p w14:paraId="64D5299D" w14:textId="77777777" w:rsidR="007C7741" w:rsidRPr="00DE6347" w:rsidRDefault="007C7741" w:rsidP="007C7741">
            <w:pPr>
              <w:jc w:val="center"/>
            </w:pPr>
            <w:r w:rsidRPr="00DE6347">
              <w:t>0.0</w:t>
            </w:r>
          </w:p>
        </w:tc>
        <w:tc>
          <w:tcPr>
            <w:tcW w:w="1629" w:type="dxa"/>
          </w:tcPr>
          <w:p w14:paraId="60AA58C1" w14:textId="73641400" w:rsidR="007C7741" w:rsidRPr="00DE6347" w:rsidRDefault="007C7741" w:rsidP="007C7741">
            <w:pPr>
              <w:jc w:val="center"/>
            </w:pPr>
            <w:r>
              <w:t>2024-04-17</w:t>
            </w:r>
          </w:p>
        </w:tc>
        <w:tc>
          <w:tcPr>
            <w:tcW w:w="1304" w:type="dxa"/>
          </w:tcPr>
          <w:p w14:paraId="021BD376" w14:textId="5394A23B" w:rsidR="007C7741" w:rsidRDefault="007C7741" w:rsidP="007C7741">
            <w:pPr>
              <w:keepNext/>
              <w:keepLines/>
              <w:jc w:val="center"/>
            </w:pPr>
            <w:r>
              <w:t>DBR</w:t>
            </w:r>
          </w:p>
        </w:tc>
        <w:tc>
          <w:tcPr>
            <w:tcW w:w="851" w:type="dxa"/>
          </w:tcPr>
          <w:p w14:paraId="008C0633" w14:textId="6488C2B8" w:rsidR="007C7741" w:rsidRDefault="007C7741" w:rsidP="007C7741">
            <w:pPr>
              <w:keepNext/>
              <w:keepLines/>
              <w:jc w:val="center"/>
            </w:pPr>
            <w:r>
              <w:t>ED</w:t>
            </w:r>
          </w:p>
        </w:tc>
        <w:tc>
          <w:tcPr>
            <w:tcW w:w="4790" w:type="dxa"/>
          </w:tcPr>
          <w:p w14:paraId="16D68C14" w14:textId="1C7F4C94" w:rsidR="007C7741" w:rsidRDefault="007C7741" w:rsidP="007C7741">
            <w:pPr>
              <w:keepNext/>
              <w:keepLines/>
            </w:pPr>
            <w:r>
              <w:t>V0.5</w:t>
            </w:r>
          </w:p>
        </w:tc>
      </w:tr>
    </w:tbl>
    <w:p w14:paraId="0CAB409D" w14:textId="5930C084" w:rsidR="00645150" w:rsidRDefault="00645150" w:rsidP="00A65393"/>
    <w:p w14:paraId="671C8D13" w14:textId="77777777" w:rsidR="00DC51CF" w:rsidRDefault="00DC51CF" w:rsidP="00A65393"/>
    <w:p w14:paraId="0624EC24" w14:textId="77777777" w:rsidR="00DC51CF" w:rsidRDefault="00DC51CF" w:rsidP="00A65393"/>
    <w:p w14:paraId="48A966D4" w14:textId="77777777" w:rsidR="00DC51CF" w:rsidRDefault="00DC51CF" w:rsidP="00A65393"/>
    <w:p w14:paraId="50CA235E" w14:textId="77777777" w:rsidR="00DC51CF" w:rsidRDefault="00DC51CF" w:rsidP="00A65393"/>
    <w:p w14:paraId="3D74AD64" w14:textId="77777777" w:rsidR="00DC51CF" w:rsidRDefault="00DC51CF" w:rsidP="00A65393"/>
    <w:p w14:paraId="0AD072C0" w14:textId="77777777" w:rsidR="00DC51CF" w:rsidRDefault="00DC51CF" w:rsidP="00A65393"/>
    <w:p w14:paraId="0EC252D6" w14:textId="77777777" w:rsidR="00DC51CF" w:rsidRDefault="00DC51CF" w:rsidP="00A65393"/>
    <w:p w14:paraId="59B63465" w14:textId="77777777" w:rsidR="00DC51CF" w:rsidRDefault="00DC51CF" w:rsidP="00A65393"/>
    <w:p w14:paraId="5EB035D9" w14:textId="77777777" w:rsidR="00DC51CF" w:rsidRDefault="00DC51CF" w:rsidP="00A65393"/>
    <w:p w14:paraId="3526AC15" w14:textId="77777777" w:rsidR="00DC51CF" w:rsidRDefault="00DC51CF" w:rsidP="00A65393"/>
    <w:p w14:paraId="6B7AC3C4" w14:textId="77777777" w:rsidR="00DC51CF" w:rsidRDefault="00DC51CF" w:rsidP="00A65393"/>
    <w:p w14:paraId="41773942" w14:textId="77777777" w:rsidR="00DC51CF" w:rsidRDefault="00DC51CF" w:rsidP="00A65393"/>
    <w:p w14:paraId="45F9A46A" w14:textId="77777777" w:rsidR="00DC51CF" w:rsidRDefault="00DC51CF" w:rsidP="00A65393"/>
    <w:p w14:paraId="559C0014" w14:textId="77777777" w:rsidR="00DC51CF" w:rsidRDefault="00DC51CF" w:rsidP="00A65393"/>
    <w:p w14:paraId="2E2E4ADA" w14:textId="77777777" w:rsidR="00DC51CF" w:rsidRDefault="00DC51CF" w:rsidP="00A65393"/>
    <w:p w14:paraId="5F4D0D17" w14:textId="77777777" w:rsidR="00DC51CF" w:rsidRDefault="00DC51CF" w:rsidP="00A65393"/>
    <w:p w14:paraId="459F327B" w14:textId="77777777" w:rsidR="00DC51CF" w:rsidRDefault="00DC51CF" w:rsidP="00A65393"/>
    <w:p w14:paraId="1A752C16" w14:textId="77777777" w:rsidR="00DC51CF" w:rsidRDefault="00DC51CF" w:rsidP="00A65393"/>
    <w:p w14:paraId="6DD07EE8" w14:textId="77777777" w:rsidR="00DC51CF" w:rsidRDefault="00DC51CF" w:rsidP="00A65393"/>
    <w:p w14:paraId="59DD58FF" w14:textId="77777777" w:rsidR="00DC51CF" w:rsidRDefault="00DC51CF" w:rsidP="00A65393"/>
    <w:p w14:paraId="354BF9C6" w14:textId="77777777" w:rsidR="00DC51CF" w:rsidRDefault="00DC51CF" w:rsidP="00A65393"/>
    <w:p w14:paraId="7D6C250A" w14:textId="77777777" w:rsidR="00DC51CF" w:rsidRDefault="00DC51CF" w:rsidP="00A65393"/>
    <w:p w14:paraId="0300AE02" w14:textId="77777777" w:rsidR="00DC51CF" w:rsidRDefault="00DC51CF" w:rsidP="00A65393"/>
    <w:p w14:paraId="09426C49" w14:textId="77777777" w:rsidR="00DC51CF" w:rsidRDefault="00DC51CF" w:rsidP="00A65393"/>
    <w:p w14:paraId="599E7722" w14:textId="77777777" w:rsidR="00DC51CF" w:rsidRDefault="00DC51CF" w:rsidP="00A65393"/>
    <w:p w14:paraId="401EB336" w14:textId="77777777" w:rsidR="00DC51CF" w:rsidRDefault="00DC51CF" w:rsidP="00A65393"/>
    <w:p w14:paraId="1E8D5D7C" w14:textId="77777777" w:rsidR="00DC51CF" w:rsidRDefault="00DC51CF" w:rsidP="00A65393"/>
    <w:p w14:paraId="5C755E11" w14:textId="1DA6A80A" w:rsidR="00DC51CF" w:rsidRDefault="00DC51CF">
      <w:pPr>
        <w:tabs>
          <w:tab w:val="clear" w:pos="1418"/>
          <w:tab w:val="clear" w:pos="4678"/>
          <w:tab w:val="clear" w:pos="5954"/>
          <w:tab w:val="clear" w:pos="7088"/>
        </w:tabs>
        <w:overflowPunct/>
        <w:autoSpaceDE/>
        <w:autoSpaceDN/>
        <w:adjustRightInd/>
        <w:jc w:val="left"/>
        <w:textAlignment w:val="auto"/>
      </w:pPr>
      <w:r>
        <w:br w:type="page"/>
      </w:r>
    </w:p>
    <w:p w14:paraId="1E3916BC" w14:textId="77777777" w:rsidR="00DC51CF" w:rsidRDefault="00DC51CF" w:rsidP="00A65393"/>
    <w:p w14:paraId="293245BA" w14:textId="77777777" w:rsidR="00DC51CF" w:rsidRDefault="00DC51CF" w:rsidP="00DC51CF">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t>Annex I</w:t>
      </w:r>
      <w:r>
        <w:tab/>
      </w:r>
      <w:r w:rsidRPr="004F6F6C">
        <w:t>Response to the Request for Proposals</w:t>
      </w:r>
      <w:r w:rsidRPr="004F6F6C">
        <w:br/>
      </w:r>
      <w:r w:rsidRPr="00624000">
        <w:t>CfE –</w:t>
      </w:r>
      <w:r>
        <w:t xml:space="preserve"> STF 687 (REFERENCE BODY TC ATTM)</w:t>
      </w:r>
      <w:r w:rsidRPr="00624000">
        <w:t xml:space="preserve"> Deadline:</w:t>
      </w:r>
      <w:r>
        <w:t xml:space="preserve"> </w:t>
      </w:r>
      <w:bookmarkStart w:id="9" w:name="Deadline2"/>
      <w:bookmarkEnd w:id="9"/>
      <w:r w:rsidRPr="0045663B">
        <w:t>08 August 2024</w:t>
      </w:r>
    </w:p>
    <w:p w14:paraId="08A9CB2A" w14:textId="77777777" w:rsidR="00DC51CF" w:rsidRDefault="00DC51CF" w:rsidP="00DC51CF">
      <w:pPr>
        <w:tabs>
          <w:tab w:val="clear" w:pos="1418"/>
          <w:tab w:val="clear" w:pos="4678"/>
          <w:tab w:val="clear" w:pos="5954"/>
          <w:tab w:val="clear" w:pos="7088"/>
        </w:tabs>
        <w:overflowPunct/>
        <w:jc w:val="left"/>
        <w:textAlignment w:val="auto"/>
        <w:rPr>
          <w:rFonts w:cs="Arial"/>
          <w:b/>
          <w:bCs/>
          <w:color w:val="000000"/>
          <w:sz w:val="24"/>
          <w:szCs w:val="24"/>
        </w:rPr>
      </w:pPr>
      <w:bookmarkStart w:id="10" w:name="ETSI_MEMBER"/>
      <w:bookmarkEnd w:id="10"/>
      <w:r>
        <w:rPr>
          <w:rFonts w:cs="Arial"/>
          <w:b/>
          <w:bCs/>
          <w:color w:val="000000"/>
          <w:sz w:val="24"/>
          <w:szCs w:val="24"/>
          <w:u w:val="single"/>
        </w:rPr>
        <w:t xml:space="preserve">If you are an ETSI Member </w:t>
      </w:r>
      <w:r>
        <w:rPr>
          <w:rFonts w:cs="Arial"/>
          <w:b/>
          <w:bCs/>
          <w:color w:val="000000"/>
          <w:sz w:val="24"/>
          <w:szCs w:val="24"/>
        </w:rPr>
        <w:t xml:space="preserve">* </w:t>
      </w:r>
    </w:p>
    <w:p w14:paraId="74E3AE85" w14:textId="77777777" w:rsidR="00DC51CF" w:rsidRDefault="00DC51CF" w:rsidP="00DC51CF">
      <w:pPr>
        <w:tabs>
          <w:tab w:val="clear" w:pos="1418"/>
          <w:tab w:val="clear" w:pos="4678"/>
          <w:tab w:val="clear" w:pos="5954"/>
          <w:tab w:val="clear" w:pos="7088"/>
        </w:tabs>
        <w:overflowPunct/>
        <w:jc w:val="left"/>
        <w:textAlignment w:val="auto"/>
        <w:rPr>
          <w:rFonts w:cs="Arial"/>
          <w:b/>
          <w:bCs/>
          <w:color w:val="000000"/>
          <w:sz w:val="24"/>
          <w:szCs w:val="24"/>
        </w:rPr>
      </w:pPr>
    </w:p>
    <w:p w14:paraId="5DAB2138" w14:textId="77777777" w:rsidR="00DC51CF" w:rsidRDefault="00DC51CF" w:rsidP="00DC51CF">
      <w:pPr>
        <w:tabs>
          <w:tab w:val="clear" w:pos="1418"/>
          <w:tab w:val="clear" w:pos="4678"/>
          <w:tab w:val="clear" w:pos="5954"/>
          <w:tab w:val="clear" w:pos="7088"/>
        </w:tabs>
        <w:overflowPunct/>
        <w:jc w:val="left"/>
        <w:textAlignment w:val="auto"/>
        <w:rPr>
          <w:rFonts w:cs="Arial"/>
          <w:b/>
          <w:bCs/>
          <w:color w:val="000000"/>
          <w:sz w:val="24"/>
          <w:szCs w:val="24"/>
        </w:rPr>
      </w:pPr>
      <w:r>
        <w:rPr>
          <w:rFonts w:cs="Arial"/>
          <w:b/>
          <w:bCs/>
          <w:color w:val="000000"/>
          <w:sz w:val="24"/>
          <w:szCs w:val="24"/>
        </w:rPr>
        <w:t>ETSI membership status (Indicate your status):</w:t>
      </w:r>
    </w:p>
    <w:p w14:paraId="092659C2" w14:textId="77777777" w:rsidR="00DC51CF" w:rsidRDefault="00DC51CF" w:rsidP="00DC51CF">
      <w:pPr>
        <w:tabs>
          <w:tab w:val="clear" w:pos="1418"/>
          <w:tab w:val="clear" w:pos="4678"/>
          <w:tab w:val="clear" w:pos="5954"/>
          <w:tab w:val="clear" w:pos="7088"/>
        </w:tabs>
        <w:overflowPunct/>
        <w:jc w:val="left"/>
        <w:textAlignment w:val="auto"/>
        <w:rPr>
          <w:rFonts w:cs="Arial"/>
          <w:color w:val="000000"/>
          <w:sz w:val="24"/>
          <w:szCs w:val="24"/>
        </w:rPr>
      </w:pPr>
      <w:r>
        <w:rPr>
          <w:rFonts w:cs="Arial"/>
          <w:color w:val="000000"/>
          <w:sz w:val="24"/>
          <w:szCs w:val="24"/>
        </w:rPr>
        <w:t> Full</w:t>
      </w:r>
    </w:p>
    <w:p w14:paraId="1F4E16FC" w14:textId="77777777" w:rsidR="00DC51CF" w:rsidRDefault="00DC51CF" w:rsidP="00DC51CF">
      <w:pPr>
        <w:tabs>
          <w:tab w:val="clear" w:pos="1418"/>
          <w:tab w:val="clear" w:pos="4678"/>
          <w:tab w:val="clear" w:pos="5954"/>
          <w:tab w:val="clear" w:pos="7088"/>
        </w:tabs>
        <w:overflowPunct/>
        <w:jc w:val="left"/>
        <w:textAlignment w:val="auto"/>
        <w:rPr>
          <w:rFonts w:cs="Arial"/>
          <w:color w:val="000000"/>
          <w:sz w:val="24"/>
          <w:szCs w:val="24"/>
        </w:rPr>
      </w:pPr>
      <w:r>
        <w:rPr>
          <w:rFonts w:cs="Arial"/>
          <w:color w:val="000000"/>
          <w:sz w:val="24"/>
          <w:szCs w:val="24"/>
        </w:rPr>
        <w:t xml:space="preserve"> Associate </w:t>
      </w:r>
    </w:p>
    <w:p w14:paraId="11D47B2B" w14:textId="77777777" w:rsidR="00DC51CF" w:rsidRDefault="00DC51CF" w:rsidP="00DC51CF">
      <w:pPr>
        <w:tabs>
          <w:tab w:val="clear" w:pos="1418"/>
          <w:tab w:val="clear" w:pos="4678"/>
          <w:tab w:val="clear" w:pos="5954"/>
          <w:tab w:val="clear" w:pos="7088"/>
        </w:tabs>
        <w:overflowPunct/>
        <w:jc w:val="left"/>
        <w:textAlignment w:val="auto"/>
        <w:rPr>
          <w:rFonts w:cs="Arial"/>
          <w:color w:val="000000"/>
          <w:sz w:val="24"/>
          <w:szCs w:val="24"/>
        </w:rPr>
      </w:pPr>
      <w:r>
        <w:rPr>
          <w:rFonts w:cs="Arial"/>
          <w:color w:val="000000"/>
          <w:sz w:val="24"/>
          <w:szCs w:val="24"/>
        </w:rPr>
        <w:t> Observer</w:t>
      </w:r>
    </w:p>
    <w:p w14:paraId="1F85EE40" w14:textId="77777777" w:rsidR="00DC51CF" w:rsidRDefault="00DC51CF" w:rsidP="00DC51CF">
      <w:pPr>
        <w:tabs>
          <w:tab w:val="clear" w:pos="1418"/>
          <w:tab w:val="clear" w:pos="4678"/>
          <w:tab w:val="clear" w:pos="5954"/>
          <w:tab w:val="clear" w:pos="7088"/>
        </w:tabs>
        <w:overflowPunct/>
        <w:jc w:val="left"/>
        <w:textAlignment w:val="auto"/>
        <w:rPr>
          <w:rFonts w:cs="Arial"/>
          <w:b/>
          <w:bCs/>
          <w:color w:val="000000"/>
          <w:sz w:val="24"/>
          <w:szCs w:val="24"/>
        </w:rPr>
      </w:pPr>
    </w:p>
    <w:p w14:paraId="7011C79E" w14:textId="77777777" w:rsidR="00DC51CF" w:rsidRDefault="00DC51CF" w:rsidP="00DC51CF">
      <w:pPr>
        <w:tabs>
          <w:tab w:val="clear" w:pos="1418"/>
          <w:tab w:val="clear" w:pos="4678"/>
          <w:tab w:val="clear" w:pos="5954"/>
          <w:tab w:val="clear" w:pos="7088"/>
        </w:tabs>
        <w:overflowPunct/>
        <w:jc w:val="left"/>
        <w:textAlignment w:val="auto"/>
        <w:rPr>
          <w:rFonts w:cs="Arial"/>
          <w:b/>
          <w:bCs/>
          <w:color w:val="000000"/>
          <w:sz w:val="24"/>
          <w:szCs w:val="24"/>
        </w:rPr>
      </w:pPr>
      <w:r>
        <w:rPr>
          <w:rFonts w:cs="Arial"/>
          <w:b/>
          <w:bCs/>
          <w:color w:val="000000"/>
          <w:sz w:val="24"/>
          <w:szCs w:val="24"/>
          <w:u w:val="single"/>
        </w:rPr>
        <w:t>If you are not an ETSI Member</w:t>
      </w:r>
      <w:r>
        <w:rPr>
          <w:rFonts w:cs="Arial"/>
          <w:b/>
          <w:bCs/>
          <w:color w:val="000000"/>
          <w:sz w:val="24"/>
          <w:szCs w:val="24"/>
        </w:rPr>
        <w:t xml:space="preserve"> *</w:t>
      </w:r>
    </w:p>
    <w:p w14:paraId="7523E557" w14:textId="77777777" w:rsidR="00DC51CF" w:rsidRDefault="00DC51CF" w:rsidP="00DC51CF">
      <w:pPr>
        <w:tabs>
          <w:tab w:val="clear" w:pos="1418"/>
          <w:tab w:val="clear" w:pos="4678"/>
          <w:tab w:val="clear" w:pos="5954"/>
          <w:tab w:val="clear" w:pos="7088"/>
        </w:tabs>
        <w:overflowPunct/>
        <w:jc w:val="left"/>
        <w:textAlignment w:val="auto"/>
        <w:rPr>
          <w:rFonts w:cs="Arial"/>
          <w:b/>
          <w:bCs/>
          <w:color w:val="000000"/>
          <w:sz w:val="24"/>
          <w:szCs w:val="24"/>
        </w:rPr>
      </w:pPr>
      <w:r>
        <w:rPr>
          <w:rFonts w:cs="Arial"/>
          <w:color w:val="000000"/>
          <w:sz w:val="24"/>
          <w:szCs w:val="24"/>
        </w:rPr>
        <w:t>Please indicate:</w:t>
      </w:r>
    </w:p>
    <w:p w14:paraId="7D223F00" w14:textId="77777777" w:rsidR="00DC51CF" w:rsidRDefault="00DC51CF" w:rsidP="00DC51CF">
      <w:pPr>
        <w:tabs>
          <w:tab w:val="clear" w:pos="1418"/>
          <w:tab w:val="clear" w:pos="4678"/>
          <w:tab w:val="clear" w:pos="5954"/>
          <w:tab w:val="clear" w:pos="7088"/>
        </w:tabs>
        <w:overflowPunct/>
        <w:jc w:val="left"/>
        <w:textAlignment w:val="auto"/>
        <w:rPr>
          <w:rFonts w:cs="Arial"/>
          <w:b/>
          <w:bCs/>
          <w:color w:val="000000"/>
          <w:sz w:val="24"/>
          <w:szCs w:val="24"/>
        </w:rPr>
      </w:pPr>
    </w:p>
    <w:p w14:paraId="25D7E1B5" w14:textId="77777777" w:rsidR="00DC51CF" w:rsidRDefault="00DC51CF" w:rsidP="00DC51CF">
      <w:pPr>
        <w:tabs>
          <w:tab w:val="clear" w:pos="1418"/>
          <w:tab w:val="clear" w:pos="4678"/>
          <w:tab w:val="clear" w:pos="5954"/>
          <w:tab w:val="clear" w:pos="7088"/>
        </w:tabs>
        <w:overflowPunct/>
        <w:jc w:val="left"/>
        <w:textAlignment w:val="auto"/>
        <w:rPr>
          <w:rFonts w:cs="Arial"/>
          <w:color w:val="000000"/>
          <w:sz w:val="24"/>
          <w:szCs w:val="24"/>
        </w:rPr>
      </w:pPr>
      <w:r>
        <w:rPr>
          <w:rFonts w:cs="Arial"/>
          <w:b/>
          <w:bCs/>
          <w:color w:val="000000"/>
          <w:sz w:val="24"/>
          <w:szCs w:val="24"/>
        </w:rPr>
        <w:t>Full name of the ETSI member supporting the application (list of ETSI members on etsi.org):</w:t>
      </w:r>
    </w:p>
    <w:p w14:paraId="65FA9639" w14:textId="77777777" w:rsidR="00DC51CF" w:rsidRDefault="00DC51CF" w:rsidP="00DC51CF">
      <w:pPr>
        <w:tabs>
          <w:tab w:val="clear" w:pos="1418"/>
          <w:tab w:val="clear" w:pos="4678"/>
          <w:tab w:val="clear" w:pos="5954"/>
          <w:tab w:val="clear" w:pos="7088"/>
        </w:tabs>
        <w:overflowPunct/>
        <w:jc w:val="left"/>
        <w:textAlignment w:val="auto"/>
        <w:rPr>
          <w:rFonts w:cs="Arial"/>
          <w:color w:val="000000"/>
          <w:sz w:val="24"/>
          <w:szCs w:val="24"/>
        </w:rPr>
      </w:pPr>
      <w:r>
        <w:rPr>
          <w:rFonts w:cs="Arial"/>
          <w:color w:val="000000"/>
          <w:sz w:val="24"/>
          <w:szCs w:val="24"/>
        </w:rPr>
        <w:t>-________________________</w:t>
      </w:r>
      <w:r>
        <w:rPr>
          <w:rFonts w:cs="Arial"/>
          <w:color w:val="000000"/>
          <w:sz w:val="24"/>
          <w:szCs w:val="24"/>
        </w:rPr>
        <w:tab/>
      </w:r>
    </w:p>
    <w:p w14:paraId="5961EEC2" w14:textId="77777777" w:rsidR="00DC51CF" w:rsidRDefault="00DC51CF" w:rsidP="00DC51CF">
      <w:pPr>
        <w:tabs>
          <w:tab w:val="clear" w:pos="1418"/>
          <w:tab w:val="clear" w:pos="4678"/>
          <w:tab w:val="clear" w:pos="5954"/>
          <w:tab w:val="clear" w:pos="7088"/>
        </w:tabs>
        <w:overflowPunct/>
        <w:jc w:val="left"/>
        <w:textAlignment w:val="auto"/>
        <w:rPr>
          <w:rFonts w:cs="Arial"/>
          <w:color w:val="000000"/>
          <w:sz w:val="24"/>
          <w:szCs w:val="24"/>
        </w:rPr>
      </w:pPr>
    </w:p>
    <w:p w14:paraId="1D117174" w14:textId="77777777" w:rsidR="00DC51CF" w:rsidRDefault="00DC51CF" w:rsidP="00DC51CF">
      <w:pPr>
        <w:tabs>
          <w:tab w:val="clear" w:pos="1418"/>
          <w:tab w:val="clear" w:pos="4678"/>
          <w:tab w:val="clear" w:pos="5954"/>
          <w:tab w:val="clear" w:pos="7088"/>
        </w:tabs>
        <w:overflowPunct/>
        <w:jc w:val="left"/>
        <w:textAlignment w:val="auto"/>
        <w:rPr>
          <w:rFonts w:cs="Arial"/>
          <w:color w:val="000000"/>
          <w:sz w:val="24"/>
          <w:szCs w:val="24"/>
        </w:rPr>
      </w:pPr>
      <w:r>
        <w:rPr>
          <w:rFonts w:cs="Arial"/>
          <w:b/>
          <w:bCs/>
          <w:color w:val="000000"/>
          <w:sz w:val="24"/>
          <w:szCs w:val="24"/>
        </w:rPr>
        <w:t>Official contact name of the ETSI member supporting the application:</w:t>
      </w:r>
    </w:p>
    <w:p w14:paraId="413A34F9" w14:textId="77777777" w:rsidR="00DC51CF" w:rsidRDefault="00DC51CF" w:rsidP="00DC51CF">
      <w:pPr>
        <w:tabs>
          <w:tab w:val="clear" w:pos="1418"/>
          <w:tab w:val="clear" w:pos="4678"/>
          <w:tab w:val="clear" w:pos="5954"/>
          <w:tab w:val="clear" w:pos="7088"/>
        </w:tabs>
        <w:overflowPunct/>
        <w:jc w:val="left"/>
        <w:textAlignment w:val="auto"/>
        <w:rPr>
          <w:rFonts w:cs="Arial"/>
          <w:color w:val="000000"/>
          <w:sz w:val="24"/>
          <w:szCs w:val="24"/>
        </w:rPr>
      </w:pPr>
      <w:r>
        <w:rPr>
          <w:rFonts w:cs="Arial"/>
          <w:color w:val="000000"/>
          <w:sz w:val="24"/>
          <w:szCs w:val="24"/>
        </w:rPr>
        <w:t>-________________________</w:t>
      </w:r>
      <w:r>
        <w:rPr>
          <w:rFonts w:cs="Arial"/>
          <w:color w:val="000000"/>
          <w:sz w:val="24"/>
          <w:szCs w:val="24"/>
        </w:rPr>
        <w:tab/>
      </w:r>
    </w:p>
    <w:p w14:paraId="710F1962" w14:textId="77777777" w:rsidR="00DC51CF" w:rsidRDefault="00DC51CF" w:rsidP="00DC51CF">
      <w:pPr>
        <w:tabs>
          <w:tab w:val="clear" w:pos="1418"/>
          <w:tab w:val="clear" w:pos="4678"/>
          <w:tab w:val="clear" w:pos="5954"/>
          <w:tab w:val="clear" w:pos="7088"/>
        </w:tabs>
        <w:overflowPunct/>
        <w:jc w:val="left"/>
        <w:textAlignment w:val="auto"/>
        <w:rPr>
          <w:rFonts w:cs="Arial"/>
          <w:color w:val="000000"/>
          <w:sz w:val="24"/>
          <w:szCs w:val="24"/>
        </w:rPr>
      </w:pPr>
    </w:p>
    <w:p w14:paraId="6B4DB824" w14:textId="77777777" w:rsidR="00DC51CF" w:rsidRDefault="00DC51CF" w:rsidP="00DC51CF">
      <w:pPr>
        <w:tabs>
          <w:tab w:val="clear" w:pos="1418"/>
          <w:tab w:val="clear" w:pos="4678"/>
          <w:tab w:val="clear" w:pos="5954"/>
          <w:tab w:val="clear" w:pos="7088"/>
        </w:tabs>
        <w:overflowPunct/>
        <w:jc w:val="left"/>
        <w:textAlignment w:val="auto"/>
        <w:rPr>
          <w:rFonts w:cs="Arial"/>
          <w:color w:val="000000"/>
          <w:sz w:val="24"/>
          <w:szCs w:val="24"/>
        </w:rPr>
      </w:pPr>
      <w:r>
        <w:rPr>
          <w:rFonts w:cs="Arial"/>
          <w:i/>
          <w:iCs/>
          <w:color w:val="000000"/>
        </w:rPr>
        <w:t>Note: A formal confirmation of the support from the Official contact is required (e.g. by e-mail sent to STFLINK@etsi.org) and an “ETSI Member Support Letter” will be required if you are selected.</w:t>
      </w:r>
    </w:p>
    <w:p w14:paraId="1F9E1A84" w14:textId="77777777" w:rsidR="00DC51CF" w:rsidRPr="00A10F46" w:rsidRDefault="00DC51CF" w:rsidP="00DC51CF"/>
    <w:tbl>
      <w:tblPr>
        <w:tblStyle w:val="TableGrid"/>
        <w:tblW w:w="9129" w:type="dxa"/>
        <w:tblLook w:val="04A0" w:firstRow="1" w:lastRow="0" w:firstColumn="1" w:lastColumn="0" w:noHBand="0" w:noVBand="1"/>
      </w:tblPr>
      <w:tblGrid>
        <w:gridCol w:w="1317"/>
        <w:gridCol w:w="2931"/>
        <w:gridCol w:w="1276"/>
        <w:gridCol w:w="1424"/>
        <w:gridCol w:w="2181"/>
      </w:tblGrid>
      <w:tr w:rsidR="00DC51CF" w14:paraId="3D6BC502" w14:textId="77777777" w:rsidTr="00E77E21">
        <w:trPr>
          <w:trHeight w:val="550"/>
        </w:trPr>
        <w:tc>
          <w:tcPr>
            <w:tcW w:w="9129" w:type="dxa"/>
            <w:gridSpan w:val="5"/>
            <w:tcBorders>
              <w:top w:val="single" w:sz="4" w:space="0" w:color="auto"/>
            </w:tcBorders>
            <w:shd w:val="clear" w:color="auto" w:fill="D9D9D9" w:themeFill="background1" w:themeFillShade="D9"/>
            <w:vAlign w:val="center"/>
          </w:tcPr>
          <w:p w14:paraId="0F6C00EA" w14:textId="77777777" w:rsidR="00DC51CF" w:rsidRPr="00167BB0" w:rsidRDefault="00DC51CF" w:rsidP="00E77E21">
            <w:pPr>
              <w:jc w:val="center"/>
              <w:rPr>
                <w:b/>
                <w:color w:val="FF0000"/>
              </w:rPr>
            </w:pPr>
            <w:r>
              <w:rPr>
                <w:b/>
              </w:rPr>
              <w:t xml:space="preserve">Contractor information </w:t>
            </w:r>
            <w:r w:rsidRPr="00B954A7">
              <w:rPr>
                <w:b/>
              </w:rPr>
              <w:t>*</w:t>
            </w:r>
          </w:p>
        </w:tc>
      </w:tr>
      <w:tr w:rsidR="00DC51CF" w14:paraId="27F24378" w14:textId="77777777" w:rsidTr="00E77E21">
        <w:trPr>
          <w:trHeight w:val="550"/>
        </w:trPr>
        <w:tc>
          <w:tcPr>
            <w:tcW w:w="9129" w:type="dxa"/>
            <w:gridSpan w:val="5"/>
            <w:tcBorders>
              <w:top w:val="single" w:sz="4" w:space="0" w:color="auto"/>
            </w:tcBorders>
            <w:shd w:val="clear" w:color="auto" w:fill="auto"/>
            <w:vAlign w:val="center"/>
          </w:tcPr>
          <w:p w14:paraId="6A71B9D0" w14:textId="77777777" w:rsidR="00DC51CF" w:rsidRDefault="00DC51CF" w:rsidP="00E77E21">
            <w:pPr>
              <w:jc w:val="center"/>
              <w:rPr>
                <w:b/>
              </w:rPr>
            </w:pPr>
          </w:p>
        </w:tc>
      </w:tr>
      <w:tr w:rsidR="00DC51CF" w14:paraId="7CFB396F" w14:textId="77777777" w:rsidTr="00E77E21">
        <w:trPr>
          <w:trHeight w:val="325"/>
        </w:trPr>
        <w:tc>
          <w:tcPr>
            <w:tcW w:w="4248" w:type="dxa"/>
            <w:gridSpan w:val="2"/>
            <w:shd w:val="clear" w:color="auto" w:fill="D9E2F3" w:themeFill="accent1" w:themeFillTint="33"/>
            <w:vAlign w:val="center"/>
          </w:tcPr>
          <w:p w14:paraId="14132372" w14:textId="77777777" w:rsidR="00DC51CF" w:rsidRDefault="00DC51CF" w:rsidP="00E77E21">
            <w:pPr>
              <w:rPr>
                <w:i/>
              </w:rPr>
            </w:pPr>
            <w:r>
              <w:rPr>
                <w:b/>
              </w:rPr>
              <w:t>C</w:t>
            </w:r>
            <w:r w:rsidRPr="00FC3160">
              <w:rPr>
                <w:b/>
              </w:rPr>
              <w:t>ontractor</w:t>
            </w:r>
            <w:r>
              <w:rPr>
                <w:b/>
              </w:rPr>
              <w:t xml:space="preserve"> name </w:t>
            </w:r>
            <w:r w:rsidRPr="00B954A7">
              <w:rPr>
                <w:b/>
              </w:rPr>
              <w:t>*</w:t>
            </w:r>
            <w:r w:rsidRPr="00167BB0">
              <w:rPr>
                <w:b/>
              </w:rPr>
              <w:t>:</w:t>
            </w:r>
          </w:p>
          <w:p w14:paraId="3D437F84" w14:textId="77777777" w:rsidR="00DC51CF" w:rsidRPr="00FC3160" w:rsidRDefault="00DC51CF" w:rsidP="00E77E21">
            <w:pPr>
              <w:pStyle w:val="ListParagraph"/>
              <w:ind w:left="0"/>
              <w:rPr>
                <w:b/>
              </w:rPr>
            </w:pPr>
            <w:r w:rsidRPr="000A4DF7">
              <w:rPr>
                <w:i/>
              </w:rPr>
              <w:t>Indicate the Company/Organization Name</w:t>
            </w:r>
          </w:p>
        </w:tc>
        <w:tc>
          <w:tcPr>
            <w:tcW w:w="4881" w:type="dxa"/>
            <w:gridSpan w:val="3"/>
            <w:shd w:val="clear" w:color="auto" w:fill="D9E2F3" w:themeFill="accent1" w:themeFillTint="33"/>
            <w:vAlign w:val="center"/>
          </w:tcPr>
          <w:p w14:paraId="617FC025" w14:textId="77777777" w:rsidR="00DC51CF" w:rsidRPr="00BB0321" w:rsidRDefault="00DC51CF" w:rsidP="00DC51CF">
            <w:pPr>
              <w:pStyle w:val="ListParagraph"/>
              <w:numPr>
                <w:ilvl w:val="0"/>
                <w:numId w:val="35"/>
              </w:numPr>
              <w:tabs>
                <w:tab w:val="left" w:pos="567"/>
                <w:tab w:val="left" w:pos="1418"/>
                <w:tab w:val="left" w:pos="4678"/>
                <w:tab w:val="left" w:pos="5954"/>
                <w:tab w:val="left" w:pos="7088"/>
              </w:tabs>
              <w:overflowPunct w:val="0"/>
              <w:autoSpaceDE w:val="0"/>
              <w:autoSpaceDN w:val="0"/>
              <w:adjustRightInd w:val="0"/>
              <w:jc w:val="both"/>
              <w:textAlignment w:val="baseline"/>
              <w:rPr>
                <w:b/>
              </w:rPr>
            </w:pPr>
          </w:p>
        </w:tc>
      </w:tr>
      <w:tr w:rsidR="00DC51CF" w14:paraId="7A403F11" w14:textId="77777777" w:rsidTr="00E77E21">
        <w:trPr>
          <w:trHeight w:val="550"/>
        </w:trPr>
        <w:tc>
          <w:tcPr>
            <w:tcW w:w="9129" w:type="dxa"/>
            <w:gridSpan w:val="5"/>
            <w:tcBorders>
              <w:top w:val="single" w:sz="4" w:space="0" w:color="auto"/>
            </w:tcBorders>
            <w:shd w:val="clear" w:color="auto" w:fill="auto"/>
            <w:vAlign w:val="center"/>
          </w:tcPr>
          <w:p w14:paraId="4CD74A0A" w14:textId="77777777" w:rsidR="00DC51CF" w:rsidRDefault="00DC51CF" w:rsidP="00E77E21">
            <w:pPr>
              <w:jc w:val="center"/>
              <w:rPr>
                <w:b/>
              </w:rPr>
            </w:pPr>
          </w:p>
        </w:tc>
      </w:tr>
      <w:tr w:rsidR="00DC51CF" w14:paraId="36F4B670" w14:textId="77777777" w:rsidTr="00E77E21">
        <w:trPr>
          <w:trHeight w:val="325"/>
        </w:trPr>
        <w:tc>
          <w:tcPr>
            <w:tcW w:w="4248" w:type="dxa"/>
            <w:gridSpan w:val="2"/>
            <w:shd w:val="clear" w:color="auto" w:fill="D9E2F3" w:themeFill="accent1" w:themeFillTint="33"/>
            <w:vAlign w:val="center"/>
          </w:tcPr>
          <w:p w14:paraId="0DC05C6D" w14:textId="77777777" w:rsidR="00DC51CF" w:rsidRPr="007B7BD9" w:rsidRDefault="00DC51CF" w:rsidP="00E77E21">
            <w:pPr>
              <w:pStyle w:val="ListParagraph"/>
              <w:ind w:left="0"/>
              <w:rPr>
                <w:b/>
                <w:u w:val="single"/>
              </w:rPr>
            </w:pPr>
            <w:r w:rsidRPr="00FC3160">
              <w:rPr>
                <w:b/>
              </w:rPr>
              <w:t>Contact person for the technical aspects</w:t>
            </w:r>
          </w:p>
        </w:tc>
        <w:tc>
          <w:tcPr>
            <w:tcW w:w="4881" w:type="dxa"/>
            <w:gridSpan w:val="3"/>
            <w:shd w:val="clear" w:color="auto" w:fill="D9E2F3" w:themeFill="accent1" w:themeFillTint="33"/>
            <w:vAlign w:val="center"/>
          </w:tcPr>
          <w:p w14:paraId="27A66EC8" w14:textId="77777777" w:rsidR="00DC51CF" w:rsidRDefault="00DC51CF" w:rsidP="00E77E21">
            <w:r w:rsidRPr="00FC3160">
              <w:rPr>
                <w:b/>
              </w:rPr>
              <w:t xml:space="preserve">Contact person for </w:t>
            </w:r>
            <w:r>
              <w:rPr>
                <w:b/>
              </w:rPr>
              <w:t>Decision on ETSI financial offer to this project (if any)</w:t>
            </w:r>
          </w:p>
        </w:tc>
      </w:tr>
      <w:tr w:rsidR="00DC51CF" w14:paraId="5E46B9FF" w14:textId="77777777" w:rsidTr="00E77E21">
        <w:trPr>
          <w:trHeight w:val="424"/>
        </w:trPr>
        <w:tc>
          <w:tcPr>
            <w:tcW w:w="1317" w:type="dxa"/>
            <w:vAlign w:val="center"/>
          </w:tcPr>
          <w:p w14:paraId="6507C0F9" w14:textId="77777777" w:rsidR="00DC51CF" w:rsidRPr="0006333A" w:rsidRDefault="00DC51CF" w:rsidP="00E77E21">
            <w:pPr>
              <w:pStyle w:val="ListParagraph"/>
              <w:ind w:left="0"/>
            </w:pPr>
            <w:r w:rsidRPr="0006333A">
              <w:t>Title</w:t>
            </w:r>
          </w:p>
        </w:tc>
        <w:tc>
          <w:tcPr>
            <w:tcW w:w="2931" w:type="dxa"/>
            <w:vAlign w:val="center"/>
          </w:tcPr>
          <w:p w14:paraId="75830BF0" w14:textId="77777777" w:rsidR="00DC51CF" w:rsidRPr="007B7BD9" w:rsidRDefault="00DC51CF" w:rsidP="00E77E21">
            <w:pPr>
              <w:pStyle w:val="ListParagraph"/>
              <w:ind w:left="0"/>
              <w:rPr>
                <w:b/>
                <w:u w:val="single"/>
              </w:rPr>
            </w:pPr>
          </w:p>
        </w:tc>
        <w:tc>
          <w:tcPr>
            <w:tcW w:w="1276" w:type="dxa"/>
            <w:vAlign w:val="center"/>
          </w:tcPr>
          <w:p w14:paraId="3F6DDD37" w14:textId="77777777" w:rsidR="00DC51CF" w:rsidRPr="0006333A" w:rsidRDefault="00DC51CF" w:rsidP="00E77E21">
            <w:pPr>
              <w:pStyle w:val="ListParagraph"/>
              <w:ind w:left="0"/>
            </w:pPr>
            <w:r w:rsidRPr="0006333A">
              <w:t>Title</w:t>
            </w:r>
          </w:p>
        </w:tc>
        <w:tc>
          <w:tcPr>
            <w:tcW w:w="3605" w:type="dxa"/>
            <w:gridSpan w:val="2"/>
            <w:vAlign w:val="center"/>
          </w:tcPr>
          <w:p w14:paraId="74CC5787" w14:textId="77777777" w:rsidR="00DC51CF" w:rsidRDefault="00DC51CF" w:rsidP="00E77E21">
            <w:pPr>
              <w:pStyle w:val="ListParagraph"/>
            </w:pPr>
          </w:p>
        </w:tc>
      </w:tr>
      <w:tr w:rsidR="00DC51CF" w14:paraId="36C1B857" w14:textId="77777777" w:rsidTr="00E77E21">
        <w:trPr>
          <w:trHeight w:val="416"/>
        </w:trPr>
        <w:tc>
          <w:tcPr>
            <w:tcW w:w="1317" w:type="dxa"/>
            <w:vAlign w:val="center"/>
          </w:tcPr>
          <w:p w14:paraId="5A5A5177" w14:textId="77777777" w:rsidR="00DC51CF" w:rsidRDefault="00DC51CF" w:rsidP="00E77E21">
            <w:pPr>
              <w:tabs>
                <w:tab w:val="clear" w:pos="1418"/>
                <w:tab w:val="clear" w:pos="4678"/>
                <w:tab w:val="clear" w:pos="5954"/>
                <w:tab w:val="left" w:pos="5103"/>
              </w:tabs>
            </w:pPr>
            <w:r>
              <w:t>First name</w:t>
            </w:r>
          </w:p>
        </w:tc>
        <w:tc>
          <w:tcPr>
            <w:tcW w:w="2931" w:type="dxa"/>
            <w:vAlign w:val="center"/>
          </w:tcPr>
          <w:p w14:paraId="55F4164D" w14:textId="77777777" w:rsidR="00DC51CF" w:rsidRPr="007B7BD9" w:rsidRDefault="00DC51CF" w:rsidP="00E77E21">
            <w:pPr>
              <w:pStyle w:val="ListParagraph"/>
              <w:rPr>
                <w:b/>
                <w:u w:val="single"/>
              </w:rPr>
            </w:pPr>
          </w:p>
        </w:tc>
        <w:tc>
          <w:tcPr>
            <w:tcW w:w="1276" w:type="dxa"/>
            <w:vAlign w:val="center"/>
          </w:tcPr>
          <w:p w14:paraId="10085A2C" w14:textId="77777777" w:rsidR="00DC51CF" w:rsidRDefault="00DC51CF" w:rsidP="00E77E21">
            <w:pPr>
              <w:tabs>
                <w:tab w:val="clear" w:pos="1418"/>
                <w:tab w:val="clear" w:pos="4678"/>
                <w:tab w:val="clear" w:pos="5954"/>
                <w:tab w:val="left" w:pos="5103"/>
              </w:tabs>
            </w:pPr>
            <w:r>
              <w:t>First name</w:t>
            </w:r>
          </w:p>
        </w:tc>
        <w:tc>
          <w:tcPr>
            <w:tcW w:w="3605" w:type="dxa"/>
            <w:gridSpan w:val="2"/>
            <w:vAlign w:val="center"/>
          </w:tcPr>
          <w:p w14:paraId="2B78076D" w14:textId="77777777" w:rsidR="00DC51CF" w:rsidRDefault="00DC51CF" w:rsidP="00E77E21">
            <w:pPr>
              <w:pStyle w:val="ListParagraph"/>
            </w:pPr>
          </w:p>
        </w:tc>
      </w:tr>
      <w:tr w:rsidR="00DC51CF" w14:paraId="10907D51" w14:textId="77777777" w:rsidTr="00E77E21">
        <w:trPr>
          <w:trHeight w:val="409"/>
        </w:trPr>
        <w:tc>
          <w:tcPr>
            <w:tcW w:w="1317" w:type="dxa"/>
            <w:vAlign w:val="center"/>
          </w:tcPr>
          <w:p w14:paraId="40C9AFFB" w14:textId="77777777" w:rsidR="00DC51CF" w:rsidRDefault="00DC51CF" w:rsidP="00E77E21">
            <w:pPr>
              <w:tabs>
                <w:tab w:val="clear" w:pos="1418"/>
                <w:tab w:val="clear" w:pos="4678"/>
                <w:tab w:val="clear" w:pos="5954"/>
                <w:tab w:val="left" w:pos="5103"/>
              </w:tabs>
            </w:pPr>
            <w:r>
              <w:t xml:space="preserve">Last name </w:t>
            </w:r>
          </w:p>
        </w:tc>
        <w:tc>
          <w:tcPr>
            <w:tcW w:w="2931" w:type="dxa"/>
            <w:vAlign w:val="center"/>
          </w:tcPr>
          <w:p w14:paraId="147109E0" w14:textId="77777777" w:rsidR="00DC51CF" w:rsidRPr="0006333A" w:rsidRDefault="00DC51CF" w:rsidP="00E77E21">
            <w:pPr>
              <w:rPr>
                <w:b/>
                <w:u w:val="single"/>
              </w:rPr>
            </w:pPr>
          </w:p>
        </w:tc>
        <w:tc>
          <w:tcPr>
            <w:tcW w:w="1276" w:type="dxa"/>
            <w:vAlign w:val="center"/>
          </w:tcPr>
          <w:p w14:paraId="4F949A1C" w14:textId="77777777" w:rsidR="00DC51CF" w:rsidRDefault="00DC51CF" w:rsidP="00E77E21">
            <w:pPr>
              <w:tabs>
                <w:tab w:val="clear" w:pos="1418"/>
                <w:tab w:val="clear" w:pos="4678"/>
                <w:tab w:val="clear" w:pos="5954"/>
                <w:tab w:val="left" w:pos="5103"/>
              </w:tabs>
            </w:pPr>
            <w:r>
              <w:t xml:space="preserve">Last name </w:t>
            </w:r>
          </w:p>
        </w:tc>
        <w:tc>
          <w:tcPr>
            <w:tcW w:w="3605" w:type="dxa"/>
            <w:gridSpan w:val="2"/>
            <w:vAlign w:val="center"/>
          </w:tcPr>
          <w:p w14:paraId="12E905CE" w14:textId="77777777" w:rsidR="00DC51CF" w:rsidRDefault="00DC51CF" w:rsidP="00E77E21"/>
        </w:tc>
      </w:tr>
      <w:tr w:rsidR="00DC51CF" w14:paraId="2EF3569A" w14:textId="77777777" w:rsidTr="00E77E21">
        <w:trPr>
          <w:trHeight w:val="415"/>
        </w:trPr>
        <w:tc>
          <w:tcPr>
            <w:tcW w:w="1317" w:type="dxa"/>
            <w:tcBorders>
              <w:bottom w:val="single" w:sz="4" w:space="0" w:color="auto"/>
            </w:tcBorders>
            <w:vAlign w:val="center"/>
          </w:tcPr>
          <w:p w14:paraId="122438DD" w14:textId="77777777" w:rsidR="00DC51CF" w:rsidRDefault="00DC51CF" w:rsidP="00E77E21">
            <w:pPr>
              <w:tabs>
                <w:tab w:val="clear" w:pos="1418"/>
                <w:tab w:val="clear" w:pos="4678"/>
                <w:tab w:val="clear" w:pos="5954"/>
                <w:tab w:val="left" w:pos="5103"/>
              </w:tabs>
            </w:pPr>
            <w:r>
              <w:t>Role</w:t>
            </w:r>
          </w:p>
        </w:tc>
        <w:tc>
          <w:tcPr>
            <w:tcW w:w="2931" w:type="dxa"/>
            <w:tcBorders>
              <w:bottom w:val="single" w:sz="4" w:space="0" w:color="auto"/>
            </w:tcBorders>
            <w:vAlign w:val="center"/>
          </w:tcPr>
          <w:p w14:paraId="12A61EC0" w14:textId="77777777" w:rsidR="00DC51CF" w:rsidRPr="0006333A" w:rsidRDefault="00DC51CF" w:rsidP="00E77E21">
            <w:pPr>
              <w:rPr>
                <w:b/>
                <w:u w:val="single"/>
              </w:rPr>
            </w:pPr>
          </w:p>
        </w:tc>
        <w:tc>
          <w:tcPr>
            <w:tcW w:w="1276" w:type="dxa"/>
            <w:tcBorders>
              <w:bottom w:val="single" w:sz="4" w:space="0" w:color="auto"/>
            </w:tcBorders>
            <w:vAlign w:val="center"/>
          </w:tcPr>
          <w:p w14:paraId="09F66287" w14:textId="77777777" w:rsidR="00DC51CF" w:rsidRDefault="00DC51CF" w:rsidP="00E77E21">
            <w:pPr>
              <w:tabs>
                <w:tab w:val="clear" w:pos="1418"/>
                <w:tab w:val="clear" w:pos="4678"/>
                <w:tab w:val="clear" w:pos="5954"/>
                <w:tab w:val="left" w:pos="5103"/>
              </w:tabs>
            </w:pPr>
            <w:r>
              <w:t>Role</w:t>
            </w:r>
          </w:p>
        </w:tc>
        <w:tc>
          <w:tcPr>
            <w:tcW w:w="3605" w:type="dxa"/>
            <w:gridSpan w:val="2"/>
            <w:tcBorders>
              <w:bottom w:val="single" w:sz="4" w:space="0" w:color="auto"/>
            </w:tcBorders>
            <w:vAlign w:val="center"/>
          </w:tcPr>
          <w:p w14:paraId="4C2E800D" w14:textId="77777777" w:rsidR="00DC51CF" w:rsidRDefault="00DC51CF" w:rsidP="00E77E21"/>
        </w:tc>
      </w:tr>
      <w:tr w:rsidR="00DC51CF" w14:paraId="00405B87" w14:textId="77777777" w:rsidTr="00E77E21">
        <w:trPr>
          <w:trHeight w:val="406"/>
        </w:trPr>
        <w:tc>
          <w:tcPr>
            <w:tcW w:w="1317" w:type="dxa"/>
            <w:tcBorders>
              <w:bottom w:val="single" w:sz="4" w:space="0" w:color="auto"/>
            </w:tcBorders>
            <w:vAlign w:val="center"/>
          </w:tcPr>
          <w:p w14:paraId="484E30A8" w14:textId="77777777" w:rsidR="00DC51CF" w:rsidRDefault="00DC51CF" w:rsidP="00E77E21">
            <w:pPr>
              <w:tabs>
                <w:tab w:val="clear" w:pos="1418"/>
                <w:tab w:val="clear" w:pos="4678"/>
                <w:tab w:val="clear" w:pos="5954"/>
                <w:tab w:val="left" w:pos="5103"/>
              </w:tabs>
            </w:pPr>
            <w:r>
              <w:t>e-mail</w:t>
            </w:r>
          </w:p>
        </w:tc>
        <w:tc>
          <w:tcPr>
            <w:tcW w:w="2931" w:type="dxa"/>
            <w:tcBorders>
              <w:bottom w:val="single" w:sz="4" w:space="0" w:color="auto"/>
            </w:tcBorders>
            <w:vAlign w:val="center"/>
          </w:tcPr>
          <w:p w14:paraId="7AAD6748" w14:textId="77777777" w:rsidR="00DC51CF" w:rsidRPr="007B7BD9" w:rsidRDefault="00DC51CF" w:rsidP="00E77E21">
            <w:pPr>
              <w:pStyle w:val="ListParagraph"/>
              <w:rPr>
                <w:b/>
                <w:u w:val="single"/>
              </w:rPr>
            </w:pPr>
          </w:p>
        </w:tc>
        <w:tc>
          <w:tcPr>
            <w:tcW w:w="1276" w:type="dxa"/>
            <w:tcBorders>
              <w:bottom w:val="single" w:sz="4" w:space="0" w:color="auto"/>
            </w:tcBorders>
            <w:vAlign w:val="center"/>
          </w:tcPr>
          <w:p w14:paraId="69603595" w14:textId="77777777" w:rsidR="00DC51CF" w:rsidRDefault="00DC51CF" w:rsidP="00E77E21">
            <w:pPr>
              <w:tabs>
                <w:tab w:val="clear" w:pos="1418"/>
                <w:tab w:val="clear" w:pos="4678"/>
                <w:tab w:val="clear" w:pos="5954"/>
                <w:tab w:val="left" w:pos="5103"/>
              </w:tabs>
            </w:pPr>
            <w:r>
              <w:t>e-mail</w:t>
            </w:r>
          </w:p>
        </w:tc>
        <w:tc>
          <w:tcPr>
            <w:tcW w:w="3605" w:type="dxa"/>
            <w:gridSpan w:val="2"/>
            <w:tcBorders>
              <w:bottom w:val="single" w:sz="4" w:space="0" w:color="auto"/>
            </w:tcBorders>
            <w:vAlign w:val="center"/>
          </w:tcPr>
          <w:p w14:paraId="2AF47BDB" w14:textId="77777777" w:rsidR="00DC51CF" w:rsidRDefault="00DC51CF" w:rsidP="00E77E21">
            <w:pPr>
              <w:pStyle w:val="ListParagraph"/>
            </w:pPr>
          </w:p>
        </w:tc>
      </w:tr>
      <w:tr w:rsidR="00DC51CF" w14:paraId="2576C3E9" w14:textId="77777777" w:rsidTr="00E77E21">
        <w:trPr>
          <w:trHeight w:val="427"/>
        </w:trPr>
        <w:tc>
          <w:tcPr>
            <w:tcW w:w="1317" w:type="dxa"/>
            <w:tcBorders>
              <w:bottom w:val="single" w:sz="4" w:space="0" w:color="auto"/>
            </w:tcBorders>
            <w:vAlign w:val="center"/>
          </w:tcPr>
          <w:p w14:paraId="4003EAC9" w14:textId="77777777" w:rsidR="00DC51CF" w:rsidRDefault="00DC51CF" w:rsidP="00E77E21">
            <w:pPr>
              <w:tabs>
                <w:tab w:val="clear" w:pos="1418"/>
                <w:tab w:val="clear" w:pos="4678"/>
                <w:tab w:val="clear" w:pos="5954"/>
                <w:tab w:val="left" w:pos="5103"/>
              </w:tabs>
            </w:pPr>
            <w:r>
              <w:t>Phone</w:t>
            </w:r>
          </w:p>
        </w:tc>
        <w:tc>
          <w:tcPr>
            <w:tcW w:w="2931" w:type="dxa"/>
            <w:tcBorders>
              <w:bottom w:val="single" w:sz="4" w:space="0" w:color="auto"/>
            </w:tcBorders>
            <w:vAlign w:val="center"/>
          </w:tcPr>
          <w:p w14:paraId="71530952" w14:textId="77777777" w:rsidR="00DC51CF" w:rsidRPr="007B7BD9" w:rsidRDefault="00DC51CF" w:rsidP="00E77E21">
            <w:pPr>
              <w:pStyle w:val="ListParagraph"/>
              <w:rPr>
                <w:b/>
                <w:u w:val="single"/>
              </w:rPr>
            </w:pPr>
          </w:p>
        </w:tc>
        <w:tc>
          <w:tcPr>
            <w:tcW w:w="1276" w:type="dxa"/>
            <w:tcBorders>
              <w:bottom w:val="single" w:sz="4" w:space="0" w:color="auto"/>
            </w:tcBorders>
            <w:vAlign w:val="center"/>
          </w:tcPr>
          <w:p w14:paraId="19997106" w14:textId="77777777" w:rsidR="00DC51CF" w:rsidRDefault="00DC51CF" w:rsidP="00E77E21">
            <w:pPr>
              <w:tabs>
                <w:tab w:val="clear" w:pos="1418"/>
                <w:tab w:val="clear" w:pos="4678"/>
                <w:tab w:val="clear" w:pos="5954"/>
                <w:tab w:val="left" w:pos="5103"/>
              </w:tabs>
            </w:pPr>
            <w:r>
              <w:t>Phone</w:t>
            </w:r>
          </w:p>
        </w:tc>
        <w:tc>
          <w:tcPr>
            <w:tcW w:w="3605" w:type="dxa"/>
            <w:gridSpan w:val="2"/>
            <w:tcBorders>
              <w:bottom w:val="single" w:sz="4" w:space="0" w:color="auto"/>
            </w:tcBorders>
            <w:vAlign w:val="center"/>
          </w:tcPr>
          <w:p w14:paraId="2E91ABC0" w14:textId="77777777" w:rsidR="00DC51CF" w:rsidRDefault="00DC51CF" w:rsidP="00E77E21">
            <w:pPr>
              <w:pStyle w:val="ListParagraph"/>
            </w:pPr>
          </w:p>
        </w:tc>
      </w:tr>
      <w:tr w:rsidR="00DC51CF" w14:paraId="25F60AAC" w14:textId="77777777" w:rsidTr="00E77E21">
        <w:trPr>
          <w:trHeight w:val="77"/>
        </w:trPr>
        <w:tc>
          <w:tcPr>
            <w:tcW w:w="9129" w:type="dxa"/>
            <w:gridSpan w:val="5"/>
            <w:tcBorders>
              <w:top w:val="single" w:sz="4" w:space="0" w:color="auto"/>
              <w:left w:val="nil"/>
              <w:bottom w:val="nil"/>
              <w:right w:val="nil"/>
            </w:tcBorders>
            <w:vAlign w:val="center"/>
          </w:tcPr>
          <w:p w14:paraId="58468F58" w14:textId="77777777" w:rsidR="00DC51CF" w:rsidRDefault="00DC51CF" w:rsidP="00E77E21"/>
        </w:tc>
      </w:tr>
      <w:tr w:rsidR="00DC51CF" w14:paraId="4A805FB3" w14:textId="77777777" w:rsidTr="00E77E21">
        <w:trPr>
          <w:trHeight w:val="299"/>
        </w:trPr>
        <w:tc>
          <w:tcPr>
            <w:tcW w:w="4248" w:type="dxa"/>
            <w:gridSpan w:val="2"/>
            <w:tcBorders>
              <w:top w:val="nil"/>
              <w:left w:val="nil"/>
              <w:bottom w:val="single" w:sz="4" w:space="0" w:color="auto"/>
              <w:right w:val="single" w:sz="4" w:space="0" w:color="auto"/>
            </w:tcBorders>
            <w:vAlign w:val="center"/>
          </w:tcPr>
          <w:p w14:paraId="6B042AF2" w14:textId="77777777" w:rsidR="00DC51CF" w:rsidRPr="007B7BD9" w:rsidRDefault="00DC51CF" w:rsidP="00E77E21">
            <w:pPr>
              <w:pStyle w:val="ListParagraph"/>
              <w:rPr>
                <w:b/>
                <w:u w:val="single"/>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19F0642D" w14:textId="77777777" w:rsidR="00DC51CF" w:rsidRPr="007623B1" w:rsidRDefault="00DC51CF" w:rsidP="00E77E21">
            <w:pPr>
              <w:tabs>
                <w:tab w:val="clear" w:pos="1418"/>
                <w:tab w:val="clear" w:pos="4678"/>
                <w:tab w:val="clear" w:pos="5954"/>
                <w:tab w:val="left" w:pos="5103"/>
              </w:tabs>
              <w:jc w:val="center"/>
              <w:rPr>
                <w:b/>
                <w:sz w:val="14"/>
                <w:szCs w:val="18"/>
              </w:rPr>
            </w:pPr>
            <w:r w:rsidRPr="007623B1">
              <w:rPr>
                <w:b/>
                <w:sz w:val="18"/>
                <w:szCs w:val="18"/>
              </w:rPr>
              <w:t>Yes</w:t>
            </w:r>
          </w:p>
        </w:tc>
        <w:tc>
          <w:tcPr>
            <w:tcW w:w="2181" w:type="dxa"/>
            <w:tcBorders>
              <w:top w:val="single" w:sz="4" w:space="0" w:color="auto"/>
              <w:left w:val="single" w:sz="4" w:space="0" w:color="auto"/>
              <w:bottom w:val="single" w:sz="4" w:space="0" w:color="auto"/>
              <w:right w:val="single" w:sz="4" w:space="0" w:color="auto"/>
            </w:tcBorders>
            <w:vAlign w:val="center"/>
          </w:tcPr>
          <w:p w14:paraId="363FD94E" w14:textId="77777777" w:rsidR="00DC51CF" w:rsidRPr="007623B1" w:rsidRDefault="00DC51CF" w:rsidP="00E77E21">
            <w:pPr>
              <w:tabs>
                <w:tab w:val="clear" w:pos="1418"/>
                <w:tab w:val="clear" w:pos="4678"/>
                <w:tab w:val="clear" w:pos="5954"/>
                <w:tab w:val="left" w:pos="5103"/>
              </w:tabs>
              <w:jc w:val="center"/>
              <w:rPr>
                <w:b/>
              </w:rPr>
            </w:pPr>
            <w:r w:rsidRPr="007623B1">
              <w:rPr>
                <w:b/>
              </w:rPr>
              <w:t>No</w:t>
            </w:r>
          </w:p>
        </w:tc>
      </w:tr>
      <w:tr w:rsidR="00DC51CF" w14:paraId="299A165D" w14:textId="77777777" w:rsidTr="00E77E21">
        <w:trPr>
          <w:trHeight w:val="550"/>
        </w:trPr>
        <w:tc>
          <w:tcPr>
            <w:tcW w:w="4248" w:type="dxa"/>
            <w:gridSpan w:val="2"/>
            <w:tcBorders>
              <w:top w:val="single" w:sz="4" w:space="0" w:color="auto"/>
            </w:tcBorders>
            <w:vAlign w:val="center"/>
          </w:tcPr>
          <w:p w14:paraId="39E4321D" w14:textId="77777777" w:rsidR="00DC51CF" w:rsidRPr="007B7BD9" w:rsidRDefault="00DC51CF" w:rsidP="00E77E21">
            <w:pPr>
              <w:pStyle w:val="ListParagraph"/>
              <w:ind w:left="0"/>
              <w:rPr>
                <w:b/>
                <w:u w:val="single"/>
              </w:rPr>
            </w:pPr>
            <w:r>
              <w:t xml:space="preserve">Do you or any employee of your Company/Organization hold an elected or appointed position in the Reference Body requesting the </w:t>
            </w:r>
            <w:bookmarkStart w:id="11" w:name="ProjectInInfo"/>
            <w:bookmarkEnd w:id="11"/>
            <w:r w:rsidRPr="0045663B">
              <w:t>STF 687</w:t>
            </w:r>
            <w:r>
              <w:t xml:space="preserve"> creation?</w:t>
            </w:r>
          </w:p>
        </w:tc>
        <w:tc>
          <w:tcPr>
            <w:tcW w:w="2700" w:type="dxa"/>
            <w:gridSpan w:val="2"/>
            <w:tcBorders>
              <w:top w:val="single" w:sz="4" w:space="0" w:color="auto"/>
            </w:tcBorders>
            <w:vAlign w:val="center"/>
          </w:tcPr>
          <w:p w14:paraId="02636572" w14:textId="77777777" w:rsidR="00DC51CF" w:rsidRDefault="00DC51CF" w:rsidP="00E77E21">
            <w:pPr>
              <w:tabs>
                <w:tab w:val="clear" w:pos="1418"/>
                <w:tab w:val="clear" w:pos="4678"/>
                <w:tab w:val="clear" w:pos="5954"/>
                <w:tab w:val="left" w:pos="5103"/>
              </w:tabs>
              <w:jc w:val="center"/>
            </w:pPr>
          </w:p>
          <w:p w14:paraId="3A3770E6" w14:textId="77777777" w:rsidR="00DC51CF" w:rsidRDefault="00DC51CF" w:rsidP="00E77E21">
            <w:pPr>
              <w:tabs>
                <w:tab w:val="clear" w:pos="1418"/>
                <w:tab w:val="clear" w:pos="4678"/>
                <w:tab w:val="clear" w:pos="5954"/>
                <w:tab w:val="left" w:pos="5103"/>
              </w:tabs>
              <w:jc w:val="center"/>
            </w:pPr>
          </w:p>
          <w:p w14:paraId="7BF30105" w14:textId="77777777" w:rsidR="00DC51CF" w:rsidRDefault="00DC51CF" w:rsidP="00E77E21">
            <w:pPr>
              <w:tabs>
                <w:tab w:val="clear" w:pos="1418"/>
                <w:tab w:val="clear" w:pos="4678"/>
                <w:tab w:val="clear" w:pos="5954"/>
                <w:tab w:val="left" w:pos="5103"/>
              </w:tabs>
              <w:jc w:val="center"/>
            </w:pPr>
            <w:r>
              <w:rPr>
                <w:rFonts w:ascii="Wingdings" w:eastAsia="Wingdings" w:hAnsi="Wingdings" w:cs="Wingdings"/>
              </w:rPr>
              <w:t>o</w:t>
            </w:r>
          </w:p>
          <w:p w14:paraId="347B0904" w14:textId="77777777" w:rsidR="00DC51CF" w:rsidRDefault="00DC51CF" w:rsidP="00E77E21">
            <w:pPr>
              <w:tabs>
                <w:tab w:val="clear" w:pos="1418"/>
                <w:tab w:val="clear" w:pos="4678"/>
                <w:tab w:val="clear" w:pos="5954"/>
                <w:tab w:val="left" w:pos="5103"/>
              </w:tabs>
              <w:jc w:val="center"/>
            </w:pPr>
          </w:p>
          <w:p w14:paraId="6F159D04" w14:textId="77777777" w:rsidR="00DC51CF" w:rsidRDefault="00DC51CF" w:rsidP="00E77E21">
            <w:pPr>
              <w:tabs>
                <w:tab w:val="clear" w:pos="1418"/>
                <w:tab w:val="clear" w:pos="4678"/>
                <w:tab w:val="clear" w:pos="5954"/>
                <w:tab w:val="left" w:pos="5103"/>
              </w:tabs>
            </w:pPr>
            <w:r>
              <w:t>Indicate in which position:</w:t>
            </w:r>
          </w:p>
          <w:p w14:paraId="2B3595FF" w14:textId="77777777" w:rsidR="00DC51CF" w:rsidRDefault="00DC51CF" w:rsidP="00E77E21">
            <w:pPr>
              <w:tabs>
                <w:tab w:val="clear" w:pos="1418"/>
                <w:tab w:val="clear" w:pos="4678"/>
                <w:tab w:val="clear" w:pos="5954"/>
                <w:tab w:val="left" w:pos="5103"/>
              </w:tabs>
            </w:pPr>
          </w:p>
          <w:p w14:paraId="41C80EB6" w14:textId="77777777" w:rsidR="00DC51CF" w:rsidRDefault="00DC51CF" w:rsidP="00E77E21">
            <w:r>
              <w:t>-----------------------------------</w:t>
            </w:r>
          </w:p>
          <w:p w14:paraId="32E92300" w14:textId="77777777" w:rsidR="00DC51CF" w:rsidRDefault="00DC51CF" w:rsidP="00E77E21"/>
        </w:tc>
        <w:tc>
          <w:tcPr>
            <w:tcW w:w="2181" w:type="dxa"/>
            <w:tcBorders>
              <w:top w:val="single" w:sz="4" w:space="0" w:color="auto"/>
            </w:tcBorders>
          </w:tcPr>
          <w:p w14:paraId="34F08A65" w14:textId="77777777" w:rsidR="00DC51CF" w:rsidRDefault="00DC51CF" w:rsidP="00E77E21">
            <w:pPr>
              <w:tabs>
                <w:tab w:val="clear" w:pos="1418"/>
                <w:tab w:val="clear" w:pos="4678"/>
                <w:tab w:val="clear" w:pos="5954"/>
                <w:tab w:val="left" w:pos="5103"/>
              </w:tabs>
              <w:jc w:val="center"/>
            </w:pPr>
          </w:p>
          <w:p w14:paraId="0AFA24E7" w14:textId="77777777" w:rsidR="00DC51CF" w:rsidRDefault="00DC51CF" w:rsidP="00E77E21">
            <w:pPr>
              <w:tabs>
                <w:tab w:val="clear" w:pos="1418"/>
                <w:tab w:val="clear" w:pos="4678"/>
                <w:tab w:val="clear" w:pos="5954"/>
                <w:tab w:val="left" w:pos="5103"/>
              </w:tabs>
              <w:jc w:val="center"/>
            </w:pPr>
          </w:p>
          <w:p w14:paraId="39666E16" w14:textId="77777777" w:rsidR="00DC51CF" w:rsidRDefault="00DC51CF" w:rsidP="00E77E21">
            <w:pPr>
              <w:tabs>
                <w:tab w:val="clear" w:pos="1418"/>
                <w:tab w:val="clear" w:pos="4678"/>
                <w:tab w:val="clear" w:pos="5954"/>
                <w:tab w:val="left" w:pos="5103"/>
              </w:tabs>
              <w:jc w:val="center"/>
            </w:pPr>
            <w:r>
              <w:rPr>
                <w:rFonts w:ascii="Wingdings" w:eastAsia="Wingdings" w:hAnsi="Wingdings" w:cs="Wingdings"/>
              </w:rPr>
              <w:t>o</w:t>
            </w:r>
          </w:p>
        </w:tc>
      </w:tr>
      <w:tr w:rsidR="00DC51CF" w14:paraId="7232E17D" w14:textId="77777777" w:rsidTr="00E77E21">
        <w:trPr>
          <w:trHeight w:val="550"/>
        </w:trPr>
        <w:tc>
          <w:tcPr>
            <w:tcW w:w="4248" w:type="dxa"/>
            <w:gridSpan w:val="2"/>
            <w:vAlign w:val="center"/>
          </w:tcPr>
          <w:p w14:paraId="1758B57F" w14:textId="77777777" w:rsidR="00DC51CF" w:rsidRDefault="00DC51CF" w:rsidP="00E77E21">
            <w:pPr>
              <w:tabs>
                <w:tab w:val="clear" w:pos="1418"/>
                <w:tab w:val="clear" w:pos="4678"/>
                <w:tab w:val="clear" w:pos="5954"/>
                <w:tab w:val="left" w:pos="5103"/>
              </w:tabs>
              <w:rPr>
                <w:b/>
                <w:u w:val="single"/>
              </w:rPr>
            </w:pPr>
          </w:p>
          <w:p w14:paraId="41377618" w14:textId="77777777" w:rsidR="00DC51CF" w:rsidRPr="00292E70" w:rsidRDefault="00DC51CF" w:rsidP="00E77E21">
            <w:pPr>
              <w:tabs>
                <w:tab w:val="clear" w:pos="1418"/>
                <w:tab w:val="clear" w:pos="4678"/>
                <w:tab w:val="clear" w:pos="5954"/>
                <w:tab w:val="left" w:pos="5103"/>
              </w:tabs>
              <w:rPr>
                <w:b/>
                <w:u w:val="single"/>
              </w:rPr>
            </w:pPr>
            <w:r w:rsidRPr="00292E70">
              <w:rPr>
                <w:b/>
                <w:u w:val="single"/>
              </w:rPr>
              <w:t>If you are self-employed candidate:</w:t>
            </w:r>
          </w:p>
          <w:p w14:paraId="07BA4FF6" w14:textId="77777777" w:rsidR="00DC51CF" w:rsidRDefault="00DC51CF" w:rsidP="00E77E21">
            <w:pPr>
              <w:tabs>
                <w:tab w:val="clear" w:pos="1418"/>
                <w:tab w:val="clear" w:pos="4678"/>
                <w:tab w:val="clear" w:pos="5954"/>
                <w:tab w:val="left" w:pos="5103"/>
              </w:tabs>
            </w:pPr>
            <w:r>
              <w:t>Do you currently have other contracts in progress with ETSI?</w:t>
            </w:r>
          </w:p>
          <w:p w14:paraId="119A50A9" w14:textId="77777777" w:rsidR="00DC51CF" w:rsidRPr="007623B1" w:rsidRDefault="00DC51CF" w:rsidP="00E77E21">
            <w:pPr>
              <w:tabs>
                <w:tab w:val="clear" w:pos="1418"/>
                <w:tab w:val="clear" w:pos="4678"/>
                <w:tab w:val="clear" w:pos="5954"/>
                <w:tab w:val="left" w:pos="5103"/>
              </w:tabs>
            </w:pPr>
          </w:p>
        </w:tc>
        <w:tc>
          <w:tcPr>
            <w:tcW w:w="2700" w:type="dxa"/>
            <w:gridSpan w:val="2"/>
            <w:vAlign w:val="center"/>
          </w:tcPr>
          <w:p w14:paraId="68151106" w14:textId="77777777" w:rsidR="00DC51CF" w:rsidRDefault="00DC51CF" w:rsidP="00E77E21">
            <w:pPr>
              <w:jc w:val="center"/>
            </w:pPr>
            <w:r>
              <w:rPr>
                <w:rFonts w:ascii="Wingdings" w:eastAsia="Wingdings" w:hAnsi="Wingdings" w:cs="Wingdings"/>
              </w:rPr>
              <w:t>o</w:t>
            </w:r>
          </w:p>
        </w:tc>
        <w:tc>
          <w:tcPr>
            <w:tcW w:w="2181" w:type="dxa"/>
            <w:vAlign w:val="center"/>
          </w:tcPr>
          <w:p w14:paraId="0B3B04C6" w14:textId="77777777" w:rsidR="00DC51CF" w:rsidRDefault="00DC51CF" w:rsidP="00E77E21">
            <w:pPr>
              <w:tabs>
                <w:tab w:val="clear" w:pos="1418"/>
                <w:tab w:val="clear" w:pos="4678"/>
                <w:tab w:val="clear" w:pos="5954"/>
                <w:tab w:val="left" w:pos="5103"/>
              </w:tabs>
              <w:jc w:val="center"/>
            </w:pPr>
            <w:r>
              <w:rPr>
                <w:rFonts w:ascii="Wingdings" w:eastAsia="Wingdings" w:hAnsi="Wingdings" w:cs="Wingdings"/>
              </w:rPr>
              <w:t>o</w:t>
            </w:r>
            <w:r>
              <w:t xml:space="preserve"> </w:t>
            </w:r>
          </w:p>
        </w:tc>
      </w:tr>
    </w:tbl>
    <w:p w14:paraId="25017624" w14:textId="77777777" w:rsidR="00DC51CF" w:rsidRDefault="00DC51CF" w:rsidP="00DC51CF"/>
    <w:p w14:paraId="441E1520" w14:textId="77777777" w:rsidR="00DC51CF" w:rsidRDefault="00DC51CF" w:rsidP="00DC51CF">
      <w:r w:rsidRPr="00BA6B84">
        <w:rPr>
          <w:color w:val="FF0000"/>
        </w:rPr>
        <w:t>All fields marked with an asterix (</w:t>
      </w:r>
      <w:r w:rsidRPr="00B954A7">
        <w:t>*</w:t>
      </w:r>
      <w:r w:rsidRPr="00BA6B84">
        <w:rPr>
          <w:color w:val="FF0000"/>
        </w:rPr>
        <w:t>) are mandatory</w:t>
      </w:r>
    </w:p>
    <w:p w14:paraId="511D427E" w14:textId="77777777" w:rsidR="00DC51CF" w:rsidRPr="00840EAC" w:rsidRDefault="00DC51CF" w:rsidP="00DC51CF"/>
    <w:p w14:paraId="6A8CBBC1" w14:textId="77777777" w:rsidR="00DC51CF" w:rsidRDefault="00DC51CF" w:rsidP="00DC51CF">
      <w:pPr>
        <w:rPr>
          <w:b/>
          <w:sz w:val="24"/>
          <w:szCs w:val="24"/>
        </w:rPr>
      </w:pPr>
      <w:r>
        <w:rPr>
          <w:b/>
          <w:sz w:val="24"/>
          <w:szCs w:val="24"/>
        </w:rPr>
        <w:t>1</w:t>
      </w:r>
      <w:r w:rsidRPr="0012526C">
        <w:rPr>
          <w:b/>
          <w:sz w:val="24"/>
          <w:szCs w:val="24"/>
        </w:rPr>
        <w:t>.1</w:t>
      </w:r>
      <w:r w:rsidRPr="0012526C">
        <w:rPr>
          <w:b/>
          <w:sz w:val="24"/>
          <w:szCs w:val="24"/>
        </w:rPr>
        <w:tab/>
        <w:t>Introduction</w:t>
      </w:r>
    </w:p>
    <w:p w14:paraId="340BCF1A" w14:textId="77777777" w:rsidR="00DC51CF" w:rsidRPr="0012526C" w:rsidRDefault="00DC51CF" w:rsidP="00DC51CF">
      <w:pPr>
        <w:rPr>
          <w:b/>
          <w:sz w:val="24"/>
          <w:szCs w:val="24"/>
        </w:rPr>
      </w:pPr>
    </w:p>
    <w:p w14:paraId="4414F92E" w14:textId="77777777" w:rsidR="00DC51CF" w:rsidRPr="006749FD" w:rsidRDefault="00DC51CF" w:rsidP="00DC51CF">
      <w:r w:rsidRPr="006749FD">
        <w:t>A short presentation of the technical structure responsible for this activity, e.g.:</w:t>
      </w:r>
    </w:p>
    <w:p w14:paraId="73A8204A" w14:textId="77777777" w:rsidR="00DC51CF" w:rsidRPr="0055626C" w:rsidRDefault="00DC51CF" w:rsidP="00DC51CF">
      <w:pPr>
        <w:pStyle w:val="ListParagraph"/>
        <w:numPr>
          <w:ilvl w:val="0"/>
          <w:numId w:val="33"/>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Business area, number of employees, link to WEB site</w:t>
      </w:r>
      <w:r>
        <w:t>,</w:t>
      </w:r>
    </w:p>
    <w:p w14:paraId="13EBBB22" w14:textId="77777777" w:rsidR="00DC51CF" w:rsidRPr="0055626C" w:rsidRDefault="00DC51CF" w:rsidP="00DC51CF">
      <w:pPr>
        <w:pStyle w:val="ListParagraph"/>
        <w:numPr>
          <w:ilvl w:val="0"/>
          <w:numId w:val="33"/>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Department(s)/team(s)/experts in charge of the technical activities related to th</w:t>
      </w:r>
      <w:r>
        <w:t>is</w:t>
      </w:r>
      <w:r w:rsidRPr="0055626C">
        <w:t xml:space="preserve"> </w:t>
      </w:r>
      <w:r>
        <w:t>Project,</w:t>
      </w:r>
    </w:p>
    <w:p w14:paraId="5576D1C1" w14:textId="77777777" w:rsidR="00DC51CF" w:rsidRPr="0055626C" w:rsidRDefault="00DC51CF" w:rsidP="00DC51CF">
      <w:pPr>
        <w:pStyle w:val="ListParagraph"/>
        <w:numPr>
          <w:ilvl w:val="0"/>
          <w:numId w:val="33"/>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Reference to products/services of your Company/Organization</w:t>
      </w:r>
      <w:r w:rsidRPr="009B21CC">
        <w:t xml:space="preserve"> </w:t>
      </w:r>
      <w:r w:rsidRPr="00D66FDE">
        <w:t>or supporting Member</w:t>
      </w:r>
      <w:r w:rsidRPr="0055626C">
        <w:t xml:space="preserve"> to which the standards developed by th</w:t>
      </w:r>
      <w:r>
        <w:t>is</w:t>
      </w:r>
      <w:r w:rsidRPr="0055626C">
        <w:t xml:space="preserve"> </w:t>
      </w:r>
      <w:r>
        <w:t>Project</w:t>
      </w:r>
      <w:r w:rsidRPr="0055626C">
        <w:t xml:space="preserve"> will apply</w:t>
      </w:r>
      <w:r>
        <w:t>,</w:t>
      </w:r>
    </w:p>
    <w:p w14:paraId="4A59C11D" w14:textId="77777777" w:rsidR="00DC51CF" w:rsidRPr="0055626C" w:rsidRDefault="00DC51CF" w:rsidP="00DC51CF">
      <w:pPr>
        <w:pStyle w:val="ListParagraph"/>
        <w:numPr>
          <w:ilvl w:val="0"/>
          <w:numId w:val="33"/>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 xml:space="preserve">Motivation for your Company/Organization </w:t>
      </w:r>
      <w:r w:rsidRPr="00D66FDE">
        <w:t xml:space="preserve">or supporting Member </w:t>
      </w:r>
      <w:r w:rsidRPr="0055626C">
        <w:t>to participate in th</w:t>
      </w:r>
      <w:r>
        <w:t>is</w:t>
      </w:r>
      <w:r w:rsidRPr="0055626C">
        <w:t xml:space="preserve"> </w:t>
      </w:r>
      <w:r>
        <w:t>Project.</w:t>
      </w:r>
    </w:p>
    <w:p w14:paraId="705253DE" w14:textId="77777777" w:rsidR="00DC51CF" w:rsidRPr="000E09A4" w:rsidRDefault="00DC51CF" w:rsidP="00DC51CF"/>
    <w:p w14:paraId="21685FCA" w14:textId="77777777" w:rsidR="00DC51CF" w:rsidRDefault="00DC51CF" w:rsidP="00DC51CF">
      <w:pPr>
        <w:rPr>
          <w:b/>
          <w:sz w:val="24"/>
          <w:szCs w:val="24"/>
        </w:rPr>
      </w:pPr>
      <w:r>
        <w:rPr>
          <w:b/>
          <w:sz w:val="24"/>
          <w:szCs w:val="24"/>
        </w:rPr>
        <w:t>1.2</w:t>
      </w:r>
      <w:r>
        <w:rPr>
          <w:b/>
          <w:sz w:val="24"/>
          <w:szCs w:val="24"/>
        </w:rPr>
        <w:tab/>
      </w:r>
      <w:r w:rsidRPr="0012526C">
        <w:rPr>
          <w:b/>
          <w:sz w:val="24"/>
          <w:szCs w:val="24"/>
        </w:rPr>
        <w:t xml:space="preserve">Proposed approach </w:t>
      </w:r>
    </w:p>
    <w:p w14:paraId="3C2F90D7" w14:textId="77777777" w:rsidR="00DC51CF" w:rsidRPr="007A28E5" w:rsidRDefault="00DC51CF" w:rsidP="00DC51CF">
      <w:pPr>
        <w:rPr>
          <w:b/>
        </w:rPr>
      </w:pPr>
    </w:p>
    <w:p w14:paraId="07D45463" w14:textId="77777777" w:rsidR="00DC51CF" w:rsidRDefault="00DC51CF" w:rsidP="00DC51CF">
      <w:pPr>
        <w:rPr>
          <w:b/>
        </w:rPr>
      </w:pPr>
      <w:bookmarkStart w:id="12" w:name="_Ref434825982"/>
      <w:r w:rsidRPr="0012526C">
        <w:rPr>
          <w:b/>
        </w:rPr>
        <w:t>Proposed contribution to tasks</w:t>
      </w:r>
      <w:bookmarkEnd w:id="12"/>
      <w:r w:rsidRPr="0012526C">
        <w:rPr>
          <w:b/>
        </w:rPr>
        <w:t xml:space="preserve"> &amp; related cost</w:t>
      </w:r>
    </w:p>
    <w:p w14:paraId="77B609FE" w14:textId="77777777" w:rsidR="00DC51CF" w:rsidRDefault="00DC51CF" w:rsidP="00DC51CF">
      <w:r w:rsidRPr="0055626C">
        <w:t xml:space="preserve">Identify the tasks to which your Company/Organization is proposing to contribute </w:t>
      </w:r>
      <w:r>
        <w:t>by filling-in the table below:</w:t>
      </w:r>
    </w:p>
    <w:tbl>
      <w:tblPr>
        <w:tblW w:w="5000" w:type="pct"/>
        <w:tblLook w:val="04A0" w:firstRow="1" w:lastRow="0" w:firstColumn="1" w:lastColumn="0" w:noHBand="0" w:noVBand="1"/>
      </w:tblPr>
      <w:tblGrid>
        <w:gridCol w:w="841"/>
        <w:gridCol w:w="2246"/>
        <w:gridCol w:w="2238"/>
        <w:gridCol w:w="2120"/>
        <w:gridCol w:w="2194"/>
      </w:tblGrid>
      <w:tr w:rsidR="00DC51CF" w14:paraId="3180A12D" w14:textId="77777777" w:rsidTr="00DC51CF">
        <w:trPr>
          <w:trHeight w:val="276"/>
        </w:trPr>
        <w:tc>
          <w:tcPr>
            <w:tcW w:w="547" w:type="pct"/>
            <w:tcBorders>
              <w:top w:val="nil"/>
              <w:left w:val="nil"/>
              <w:bottom w:val="single" w:sz="12" w:space="0" w:color="FFFFFF"/>
              <w:right w:val="single" w:sz="4" w:space="0" w:color="FFFFFF"/>
            </w:tcBorders>
            <w:shd w:val="clear" w:color="000000" w:fill="000000"/>
            <w:noWrap/>
            <w:vAlign w:val="bottom"/>
            <w:hideMark/>
          </w:tcPr>
          <w:p w14:paraId="1DAA3FAD" w14:textId="77777777" w:rsidR="00DC51CF" w:rsidRDefault="00DC51CF" w:rsidP="00E77E21">
            <w:pPr>
              <w:tabs>
                <w:tab w:val="clear" w:pos="1418"/>
                <w:tab w:val="clear" w:pos="4678"/>
                <w:tab w:val="clear" w:pos="5954"/>
                <w:tab w:val="clear" w:pos="7088"/>
              </w:tabs>
              <w:overflowPunct/>
              <w:autoSpaceDE/>
              <w:autoSpaceDN/>
              <w:adjustRightInd/>
              <w:jc w:val="left"/>
              <w:textAlignment w:val="auto"/>
              <w:rPr>
                <w:rFonts w:cs="Arial"/>
                <w:b/>
                <w:bCs/>
                <w:color w:val="FFFFFF"/>
                <w:sz w:val="22"/>
                <w:szCs w:val="22"/>
              </w:rPr>
            </w:pPr>
            <w:bookmarkStart w:id="13" w:name="Table_Tasks_Proposal"/>
            <w:bookmarkEnd w:id="13"/>
            <w:r>
              <w:rPr>
                <w:rFonts w:cs="Arial"/>
                <w:b/>
                <w:bCs/>
                <w:color w:val="FFFFFF"/>
                <w:sz w:val="22"/>
                <w:szCs w:val="22"/>
              </w:rPr>
              <w:t>Tasks_No</w:t>
            </w:r>
          </w:p>
        </w:tc>
        <w:tc>
          <w:tcPr>
            <w:tcW w:w="1057" w:type="pct"/>
            <w:tcBorders>
              <w:top w:val="nil"/>
              <w:left w:val="single" w:sz="4" w:space="0" w:color="FFFFFF"/>
              <w:bottom w:val="single" w:sz="12" w:space="0" w:color="FFFFFF"/>
              <w:right w:val="single" w:sz="4" w:space="0" w:color="FFFFFF"/>
            </w:tcBorders>
            <w:shd w:val="clear" w:color="000000" w:fill="000000"/>
            <w:noWrap/>
            <w:vAlign w:val="bottom"/>
            <w:hideMark/>
          </w:tcPr>
          <w:p w14:paraId="275980A1" w14:textId="77777777" w:rsidR="00DC51CF" w:rsidRDefault="00DC51CF" w:rsidP="00E77E21">
            <w:pPr>
              <w:rPr>
                <w:rFonts w:cs="Arial"/>
                <w:b/>
                <w:bCs/>
                <w:color w:val="FFFFFF"/>
                <w:sz w:val="22"/>
                <w:szCs w:val="22"/>
              </w:rPr>
            </w:pPr>
            <w:r>
              <w:rPr>
                <w:rFonts w:cs="Arial"/>
                <w:b/>
                <w:bCs/>
                <w:color w:val="FFFFFF"/>
                <w:sz w:val="22"/>
                <w:szCs w:val="22"/>
              </w:rPr>
              <w:t>Tasks_Description</w:t>
            </w:r>
          </w:p>
        </w:tc>
        <w:tc>
          <w:tcPr>
            <w:tcW w:w="1160" w:type="pct"/>
            <w:tcBorders>
              <w:top w:val="nil"/>
              <w:left w:val="single" w:sz="4" w:space="0" w:color="FFFFFF"/>
              <w:bottom w:val="single" w:sz="12" w:space="0" w:color="FFFFFF"/>
              <w:right w:val="single" w:sz="4" w:space="0" w:color="FFFFFF"/>
            </w:tcBorders>
            <w:shd w:val="clear" w:color="000000" w:fill="000000"/>
            <w:noWrap/>
            <w:vAlign w:val="bottom"/>
            <w:hideMark/>
          </w:tcPr>
          <w:p w14:paraId="2FA85D7B" w14:textId="77777777" w:rsidR="00DC51CF" w:rsidRDefault="00DC51CF" w:rsidP="00E77E21">
            <w:pPr>
              <w:rPr>
                <w:rFonts w:cs="Arial"/>
                <w:b/>
                <w:bCs/>
                <w:color w:val="FFFFFF"/>
                <w:sz w:val="22"/>
                <w:szCs w:val="22"/>
              </w:rPr>
            </w:pPr>
            <w:r>
              <w:rPr>
                <w:rFonts w:cs="Arial"/>
                <w:b/>
                <w:bCs/>
                <w:color w:val="FFFFFF"/>
                <w:sz w:val="22"/>
                <w:szCs w:val="22"/>
              </w:rPr>
              <w:t>Max_Budget_Allocated_in_Euro</w:t>
            </w:r>
          </w:p>
        </w:tc>
        <w:tc>
          <w:tcPr>
            <w:tcW w:w="1099" w:type="pct"/>
            <w:tcBorders>
              <w:top w:val="nil"/>
              <w:left w:val="single" w:sz="4" w:space="0" w:color="FFFFFF"/>
              <w:bottom w:val="single" w:sz="12" w:space="0" w:color="FFFFFF"/>
              <w:right w:val="single" w:sz="4" w:space="0" w:color="FFFFFF"/>
            </w:tcBorders>
            <w:shd w:val="clear" w:color="000000" w:fill="000000"/>
            <w:noWrap/>
            <w:vAlign w:val="bottom"/>
            <w:hideMark/>
          </w:tcPr>
          <w:p w14:paraId="69170BFA" w14:textId="77777777" w:rsidR="00DC51CF" w:rsidRDefault="00DC51CF" w:rsidP="00E77E21">
            <w:pPr>
              <w:rPr>
                <w:rFonts w:cs="Arial"/>
                <w:b/>
                <w:bCs/>
                <w:color w:val="FFFFFF"/>
                <w:sz w:val="22"/>
                <w:szCs w:val="22"/>
              </w:rPr>
            </w:pPr>
            <w:r>
              <w:rPr>
                <w:rFonts w:cs="Arial"/>
                <w:b/>
                <w:bCs/>
                <w:color w:val="FFFFFF"/>
                <w:sz w:val="22"/>
                <w:szCs w:val="22"/>
              </w:rPr>
              <w:t>Amount_in_Euro_(mandatory)</w:t>
            </w:r>
          </w:p>
        </w:tc>
        <w:tc>
          <w:tcPr>
            <w:tcW w:w="1137" w:type="pct"/>
            <w:tcBorders>
              <w:top w:val="nil"/>
              <w:left w:val="single" w:sz="4" w:space="0" w:color="FFFFFF"/>
              <w:bottom w:val="single" w:sz="12" w:space="0" w:color="FFFFFF"/>
              <w:right w:val="nil"/>
            </w:tcBorders>
            <w:shd w:val="clear" w:color="000000" w:fill="000000"/>
            <w:noWrap/>
            <w:vAlign w:val="bottom"/>
            <w:hideMark/>
          </w:tcPr>
          <w:p w14:paraId="34335CEC" w14:textId="77777777" w:rsidR="00DC51CF" w:rsidRDefault="00DC51CF" w:rsidP="00E77E21">
            <w:pPr>
              <w:rPr>
                <w:rFonts w:cs="Arial"/>
                <w:b/>
                <w:bCs/>
                <w:color w:val="FFFFFF"/>
                <w:sz w:val="22"/>
                <w:szCs w:val="22"/>
              </w:rPr>
            </w:pPr>
            <w:r>
              <w:rPr>
                <w:rFonts w:cs="Arial"/>
                <w:b/>
                <w:bCs/>
                <w:color w:val="FFFFFF"/>
                <w:sz w:val="22"/>
                <w:szCs w:val="22"/>
              </w:rPr>
              <w:t>%_of_whole_Task_(mandatory)</w:t>
            </w:r>
          </w:p>
        </w:tc>
      </w:tr>
      <w:tr w:rsidR="00DC51CF" w14:paraId="43116CCF" w14:textId="77777777" w:rsidTr="00DC51CF">
        <w:trPr>
          <w:trHeight w:val="276"/>
        </w:trPr>
        <w:tc>
          <w:tcPr>
            <w:tcW w:w="547" w:type="pct"/>
            <w:tcBorders>
              <w:top w:val="single" w:sz="4" w:space="0" w:color="FFFFFF"/>
              <w:left w:val="nil"/>
              <w:bottom w:val="single" w:sz="4" w:space="0" w:color="FFFFFF"/>
              <w:right w:val="single" w:sz="4" w:space="0" w:color="FFFFFF"/>
            </w:tcBorders>
            <w:shd w:val="clear" w:color="A6A6A6" w:fill="A6A6A6"/>
            <w:noWrap/>
            <w:vAlign w:val="bottom"/>
            <w:hideMark/>
          </w:tcPr>
          <w:p w14:paraId="2EB41437" w14:textId="77777777" w:rsidR="00DC51CF" w:rsidRDefault="00DC51CF" w:rsidP="00E77E21">
            <w:pPr>
              <w:rPr>
                <w:rFonts w:cs="Arial"/>
                <w:color w:val="000000"/>
                <w:sz w:val="22"/>
                <w:szCs w:val="22"/>
              </w:rPr>
            </w:pPr>
            <w:r>
              <w:rPr>
                <w:rFonts w:cs="Arial"/>
                <w:color w:val="000000"/>
                <w:sz w:val="22"/>
                <w:szCs w:val="22"/>
              </w:rPr>
              <w:t>00</w:t>
            </w:r>
          </w:p>
        </w:tc>
        <w:tc>
          <w:tcPr>
            <w:tcW w:w="1057"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4D7845CA" w14:textId="77777777" w:rsidR="00DC51CF" w:rsidRDefault="00DC51CF" w:rsidP="00E77E21">
            <w:pPr>
              <w:rPr>
                <w:rFonts w:cs="Arial"/>
                <w:color w:val="000000"/>
                <w:sz w:val="22"/>
                <w:szCs w:val="22"/>
              </w:rPr>
            </w:pPr>
            <w:r>
              <w:rPr>
                <w:rFonts w:cs="Arial"/>
                <w:color w:val="000000"/>
                <w:sz w:val="22"/>
                <w:szCs w:val="22"/>
              </w:rPr>
              <w:t>Project management</w:t>
            </w:r>
          </w:p>
        </w:tc>
        <w:tc>
          <w:tcPr>
            <w:tcW w:w="1160"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1A1A3EFC" w14:textId="77777777" w:rsidR="00DC51CF" w:rsidRDefault="00DC51CF" w:rsidP="00E77E21">
            <w:pPr>
              <w:jc w:val="right"/>
              <w:rPr>
                <w:rFonts w:cs="Arial"/>
                <w:color w:val="000000"/>
                <w:sz w:val="22"/>
                <w:szCs w:val="22"/>
              </w:rPr>
            </w:pPr>
            <w:r>
              <w:rPr>
                <w:rFonts w:cs="Arial"/>
                <w:color w:val="000000"/>
                <w:sz w:val="22"/>
                <w:szCs w:val="22"/>
              </w:rPr>
              <w:t>7040</w:t>
            </w:r>
          </w:p>
        </w:tc>
        <w:tc>
          <w:tcPr>
            <w:tcW w:w="1099"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7BEF12E6" w14:textId="77777777" w:rsidR="00DC51CF" w:rsidRDefault="00DC51CF" w:rsidP="00E77E21">
            <w:pPr>
              <w:jc w:val="left"/>
              <w:rPr>
                <w:rFonts w:cs="Arial"/>
                <w:color w:val="000000"/>
                <w:sz w:val="22"/>
                <w:szCs w:val="22"/>
              </w:rPr>
            </w:pPr>
            <w:r>
              <w:rPr>
                <w:rFonts w:cs="Arial"/>
                <w:color w:val="000000"/>
                <w:sz w:val="22"/>
                <w:szCs w:val="22"/>
              </w:rPr>
              <w:t>.</w:t>
            </w:r>
          </w:p>
        </w:tc>
        <w:tc>
          <w:tcPr>
            <w:tcW w:w="1137" w:type="pct"/>
            <w:tcBorders>
              <w:top w:val="single" w:sz="4" w:space="0" w:color="FFFFFF"/>
              <w:left w:val="single" w:sz="4" w:space="0" w:color="FFFFFF"/>
              <w:bottom w:val="single" w:sz="4" w:space="0" w:color="FFFFFF"/>
              <w:right w:val="nil"/>
            </w:tcBorders>
            <w:shd w:val="clear" w:color="A6A6A6" w:fill="A6A6A6"/>
            <w:noWrap/>
            <w:vAlign w:val="bottom"/>
            <w:hideMark/>
          </w:tcPr>
          <w:p w14:paraId="1DB4FB17" w14:textId="77777777" w:rsidR="00DC51CF" w:rsidRDefault="00DC51CF" w:rsidP="00E77E21">
            <w:pPr>
              <w:rPr>
                <w:rFonts w:cs="Arial"/>
                <w:color w:val="000000"/>
                <w:sz w:val="22"/>
                <w:szCs w:val="22"/>
              </w:rPr>
            </w:pPr>
            <w:r>
              <w:rPr>
                <w:rFonts w:cs="Arial"/>
                <w:color w:val="000000"/>
                <w:sz w:val="22"/>
                <w:szCs w:val="22"/>
              </w:rPr>
              <w:t>.</w:t>
            </w:r>
          </w:p>
        </w:tc>
      </w:tr>
      <w:tr w:rsidR="00DC51CF" w14:paraId="760A9278" w14:textId="77777777" w:rsidTr="00DC51CF">
        <w:trPr>
          <w:trHeight w:val="276"/>
        </w:trPr>
        <w:tc>
          <w:tcPr>
            <w:tcW w:w="547" w:type="pct"/>
            <w:tcBorders>
              <w:top w:val="single" w:sz="4" w:space="0" w:color="FFFFFF"/>
              <w:left w:val="nil"/>
              <w:bottom w:val="single" w:sz="4" w:space="0" w:color="FFFFFF"/>
              <w:right w:val="single" w:sz="4" w:space="0" w:color="FFFFFF"/>
            </w:tcBorders>
            <w:shd w:val="clear" w:color="D9D9D9" w:fill="D9D9D9"/>
            <w:noWrap/>
            <w:vAlign w:val="bottom"/>
            <w:hideMark/>
          </w:tcPr>
          <w:p w14:paraId="0E8817AB" w14:textId="77777777" w:rsidR="00DC51CF" w:rsidRDefault="00DC51CF" w:rsidP="00E77E21">
            <w:pPr>
              <w:rPr>
                <w:rFonts w:cs="Arial"/>
                <w:color w:val="000000"/>
                <w:sz w:val="22"/>
                <w:szCs w:val="22"/>
              </w:rPr>
            </w:pPr>
            <w:r>
              <w:rPr>
                <w:rFonts w:cs="Arial"/>
                <w:color w:val="000000"/>
                <w:sz w:val="22"/>
                <w:szCs w:val="22"/>
              </w:rPr>
              <w:t>01</w:t>
            </w:r>
          </w:p>
        </w:tc>
        <w:tc>
          <w:tcPr>
            <w:tcW w:w="1057"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1600C621" w14:textId="77777777" w:rsidR="00DC51CF" w:rsidRDefault="00DC51CF" w:rsidP="00E77E21">
            <w:pPr>
              <w:rPr>
                <w:rFonts w:cs="Arial"/>
                <w:color w:val="000000"/>
                <w:sz w:val="22"/>
                <w:szCs w:val="22"/>
              </w:rPr>
            </w:pPr>
            <w:r>
              <w:rPr>
                <w:rFonts w:cs="Arial"/>
                <w:color w:val="000000"/>
                <w:sz w:val="22"/>
                <w:szCs w:val="22"/>
              </w:rPr>
              <w:t xml:space="preserve">Writing ES META model opendthX </w:t>
            </w:r>
          </w:p>
        </w:tc>
        <w:tc>
          <w:tcPr>
            <w:tcW w:w="1160"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36BD8CA5" w14:textId="77777777" w:rsidR="00DC51CF" w:rsidRDefault="00DC51CF" w:rsidP="00E77E21">
            <w:pPr>
              <w:jc w:val="right"/>
              <w:rPr>
                <w:rFonts w:cs="Arial"/>
                <w:color w:val="000000"/>
                <w:sz w:val="22"/>
                <w:szCs w:val="22"/>
              </w:rPr>
            </w:pPr>
            <w:r>
              <w:rPr>
                <w:rFonts w:cs="Arial"/>
                <w:color w:val="000000"/>
                <w:sz w:val="22"/>
                <w:szCs w:val="22"/>
              </w:rPr>
              <w:t>22080</w:t>
            </w:r>
          </w:p>
        </w:tc>
        <w:tc>
          <w:tcPr>
            <w:tcW w:w="1099"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20C979AC" w14:textId="77777777" w:rsidR="00DC51CF" w:rsidRDefault="00DC51CF" w:rsidP="00E77E21">
            <w:pPr>
              <w:jc w:val="left"/>
              <w:rPr>
                <w:rFonts w:cs="Arial"/>
                <w:color w:val="000000"/>
                <w:sz w:val="22"/>
                <w:szCs w:val="22"/>
              </w:rPr>
            </w:pPr>
            <w:r>
              <w:rPr>
                <w:rFonts w:cs="Arial"/>
                <w:color w:val="000000"/>
                <w:sz w:val="22"/>
                <w:szCs w:val="22"/>
              </w:rPr>
              <w:t>.</w:t>
            </w:r>
          </w:p>
        </w:tc>
        <w:tc>
          <w:tcPr>
            <w:tcW w:w="1137" w:type="pct"/>
            <w:tcBorders>
              <w:top w:val="single" w:sz="4" w:space="0" w:color="FFFFFF"/>
              <w:left w:val="single" w:sz="4" w:space="0" w:color="FFFFFF"/>
              <w:bottom w:val="single" w:sz="4" w:space="0" w:color="FFFFFF"/>
              <w:right w:val="nil"/>
            </w:tcBorders>
            <w:shd w:val="clear" w:color="D9D9D9" w:fill="D9D9D9"/>
            <w:noWrap/>
            <w:vAlign w:val="bottom"/>
            <w:hideMark/>
          </w:tcPr>
          <w:p w14:paraId="6C4D8C41" w14:textId="77777777" w:rsidR="00DC51CF" w:rsidRDefault="00DC51CF" w:rsidP="00E77E21">
            <w:pPr>
              <w:rPr>
                <w:rFonts w:cs="Arial"/>
                <w:color w:val="000000"/>
                <w:sz w:val="22"/>
                <w:szCs w:val="22"/>
              </w:rPr>
            </w:pPr>
            <w:r>
              <w:rPr>
                <w:rFonts w:cs="Arial"/>
                <w:color w:val="000000"/>
                <w:sz w:val="22"/>
                <w:szCs w:val="22"/>
              </w:rPr>
              <w:t>.</w:t>
            </w:r>
          </w:p>
        </w:tc>
      </w:tr>
      <w:tr w:rsidR="00DC51CF" w14:paraId="768068CB" w14:textId="77777777" w:rsidTr="00DC51CF">
        <w:trPr>
          <w:trHeight w:val="276"/>
        </w:trPr>
        <w:tc>
          <w:tcPr>
            <w:tcW w:w="547" w:type="pct"/>
            <w:tcBorders>
              <w:top w:val="single" w:sz="4" w:space="0" w:color="FFFFFF"/>
              <w:left w:val="nil"/>
              <w:bottom w:val="single" w:sz="4" w:space="0" w:color="FFFFFF"/>
              <w:right w:val="single" w:sz="4" w:space="0" w:color="FFFFFF"/>
            </w:tcBorders>
            <w:shd w:val="clear" w:color="A6A6A6" w:fill="A6A6A6"/>
            <w:noWrap/>
            <w:vAlign w:val="bottom"/>
            <w:hideMark/>
          </w:tcPr>
          <w:p w14:paraId="0EA2055A" w14:textId="77777777" w:rsidR="00DC51CF" w:rsidRDefault="00DC51CF" w:rsidP="00E77E21">
            <w:pPr>
              <w:rPr>
                <w:rFonts w:cs="Arial"/>
                <w:color w:val="000000"/>
                <w:sz w:val="22"/>
                <w:szCs w:val="22"/>
              </w:rPr>
            </w:pPr>
            <w:r>
              <w:rPr>
                <w:rFonts w:cs="Arial"/>
                <w:color w:val="000000"/>
                <w:sz w:val="22"/>
                <w:szCs w:val="22"/>
              </w:rPr>
              <w:t>02</w:t>
            </w:r>
          </w:p>
        </w:tc>
        <w:tc>
          <w:tcPr>
            <w:tcW w:w="1057"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78B3F5A1" w14:textId="77777777" w:rsidR="00DC51CF" w:rsidRDefault="00DC51CF" w:rsidP="00E77E21">
            <w:pPr>
              <w:rPr>
                <w:rFonts w:cs="Arial"/>
                <w:color w:val="000000"/>
                <w:sz w:val="22"/>
                <w:szCs w:val="22"/>
              </w:rPr>
            </w:pPr>
            <w:r>
              <w:rPr>
                <w:rFonts w:cs="Arial"/>
                <w:color w:val="000000"/>
                <w:sz w:val="22"/>
                <w:szCs w:val="22"/>
              </w:rPr>
              <w:t>Dissemination of the works</w:t>
            </w:r>
          </w:p>
        </w:tc>
        <w:tc>
          <w:tcPr>
            <w:tcW w:w="1160"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2AE31A93" w14:textId="77777777" w:rsidR="00DC51CF" w:rsidRDefault="00DC51CF" w:rsidP="00E77E21">
            <w:pPr>
              <w:jc w:val="right"/>
              <w:rPr>
                <w:rFonts w:cs="Arial"/>
                <w:color w:val="000000"/>
                <w:sz w:val="22"/>
                <w:szCs w:val="22"/>
              </w:rPr>
            </w:pPr>
            <w:r>
              <w:rPr>
                <w:rFonts w:cs="Arial"/>
                <w:color w:val="000000"/>
                <w:sz w:val="22"/>
                <w:szCs w:val="22"/>
              </w:rPr>
              <w:t>21120</w:t>
            </w:r>
          </w:p>
        </w:tc>
        <w:tc>
          <w:tcPr>
            <w:tcW w:w="1099"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657F4142" w14:textId="77777777" w:rsidR="00DC51CF" w:rsidRDefault="00DC51CF" w:rsidP="00E77E21">
            <w:pPr>
              <w:jc w:val="left"/>
              <w:rPr>
                <w:rFonts w:cs="Arial"/>
                <w:color w:val="000000"/>
                <w:sz w:val="22"/>
                <w:szCs w:val="22"/>
              </w:rPr>
            </w:pPr>
            <w:r>
              <w:rPr>
                <w:rFonts w:cs="Arial"/>
                <w:color w:val="000000"/>
                <w:sz w:val="22"/>
                <w:szCs w:val="22"/>
              </w:rPr>
              <w:t>.</w:t>
            </w:r>
          </w:p>
        </w:tc>
        <w:tc>
          <w:tcPr>
            <w:tcW w:w="1137" w:type="pct"/>
            <w:tcBorders>
              <w:top w:val="single" w:sz="4" w:space="0" w:color="FFFFFF"/>
              <w:left w:val="single" w:sz="4" w:space="0" w:color="FFFFFF"/>
              <w:bottom w:val="single" w:sz="4" w:space="0" w:color="FFFFFF"/>
              <w:right w:val="nil"/>
            </w:tcBorders>
            <w:shd w:val="clear" w:color="A6A6A6" w:fill="A6A6A6"/>
            <w:noWrap/>
            <w:vAlign w:val="bottom"/>
            <w:hideMark/>
          </w:tcPr>
          <w:p w14:paraId="5DF7623B" w14:textId="77777777" w:rsidR="00DC51CF" w:rsidRDefault="00DC51CF" w:rsidP="00E77E21">
            <w:pPr>
              <w:rPr>
                <w:rFonts w:cs="Arial"/>
                <w:color w:val="000000"/>
                <w:sz w:val="22"/>
                <w:szCs w:val="22"/>
              </w:rPr>
            </w:pPr>
            <w:r>
              <w:rPr>
                <w:rFonts w:cs="Arial"/>
                <w:color w:val="000000"/>
                <w:sz w:val="22"/>
                <w:szCs w:val="22"/>
              </w:rPr>
              <w:t>.</w:t>
            </w:r>
          </w:p>
        </w:tc>
      </w:tr>
      <w:tr w:rsidR="00DC51CF" w14:paraId="4CD0FEF0" w14:textId="77777777" w:rsidTr="00DC51CF">
        <w:trPr>
          <w:trHeight w:val="388"/>
        </w:trPr>
        <w:tc>
          <w:tcPr>
            <w:tcW w:w="547" w:type="pct"/>
            <w:tcBorders>
              <w:top w:val="single" w:sz="12" w:space="0" w:color="FFFFFF"/>
              <w:left w:val="nil"/>
              <w:bottom w:val="nil"/>
              <w:right w:val="single" w:sz="4" w:space="0" w:color="FFFFFF"/>
            </w:tcBorders>
            <w:shd w:val="clear" w:color="000000" w:fill="000000"/>
            <w:noWrap/>
            <w:vAlign w:val="bottom"/>
            <w:hideMark/>
          </w:tcPr>
          <w:p w14:paraId="37411B26" w14:textId="77777777" w:rsidR="00DC51CF" w:rsidRDefault="00DC51CF" w:rsidP="00E77E21">
            <w:pPr>
              <w:rPr>
                <w:rFonts w:cs="Arial"/>
                <w:color w:val="000000"/>
                <w:sz w:val="22"/>
                <w:szCs w:val="22"/>
              </w:rPr>
            </w:pPr>
          </w:p>
        </w:tc>
        <w:tc>
          <w:tcPr>
            <w:tcW w:w="1057" w:type="pct"/>
            <w:tcBorders>
              <w:top w:val="single" w:sz="12" w:space="0" w:color="FFFFFF"/>
              <w:left w:val="single" w:sz="4" w:space="0" w:color="FFFFFF"/>
              <w:bottom w:val="nil"/>
              <w:right w:val="single" w:sz="4" w:space="0" w:color="FFFFFF"/>
            </w:tcBorders>
            <w:shd w:val="clear" w:color="000000" w:fill="000000"/>
            <w:noWrap/>
            <w:vAlign w:val="bottom"/>
            <w:hideMark/>
          </w:tcPr>
          <w:p w14:paraId="57BB4DC1" w14:textId="263ECB6D" w:rsidR="00DC51CF" w:rsidRDefault="00DC51CF" w:rsidP="00E77E21">
            <w:r>
              <w:t>Total</w:t>
            </w:r>
          </w:p>
        </w:tc>
        <w:tc>
          <w:tcPr>
            <w:tcW w:w="1160" w:type="pct"/>
            <w:tcBorders>
              <w:top w:val="single" w:sz="12" w:space="0" w:color="FFFFFF"/>
              <w:left w:val="single" w:sz="4" w:space="0" w:color="FFFFFF"/>
              <w:bottom w:val="nil"/>
              <w:right w:val="single" w:sz="4" w:space="0" w:color="FFFFFF"/>
            </w:tcBorders>
            <w:shd w:val="clear" w:color="000000" w:fill="000000"/>
            <w:noWrap/>
            <w:vAlign w:val="bottom"/>
            <w:hideMark/>
          </w:tcPr>
          <w:p w14:paraId="47A2D3DB" w14:textId="77777777" w:rsidR="00DC51CF" w:rsidRDefault="00DC51CF" w:rsidP="00E77E21">
            <w:pPr>
              <w:jc w:val="right"/>
              <w:rPr>
                <w:rFonts w:cs="Arial"/>
                <w:b/>
                <w:bCs/>
                <w:color w:val="FFFFFF"/>
                <w:sz w:val="22"/>
                <w:szCs w:val="22"/>
              </w:rPr>
            </w:pPr>
            <w:r>
              <w:rPr>
                <w:rFonts w:cs="Arial"/>
                <w:b/>
                <w:bCs/>
                <w:color w:val="FFFFFF"/>
                <w:sz w:val="22"/>
                <w:szCs w:val="22"/>
              </w:rPr>
              <w:t>50240</w:t>
            </w:r>
          </w:p>
        </w:tc>
        <w:tc>
          <w:tcPr>
            <w:tcW w:w="1099" w:type="pct"/>
            <w:tcBorders>
              <w:top w:val="single" w:sz="12" w:space="0" w:color="FFFFFF"/>
              <w:left w:val="single" w:sz="4" w:space="0" w:color="FFFFFF"/>
              <w:bottom w:val="nil"/>
              <w:right w:val="single" w:sz="4" w:space="0" w:color="FFFFFF"/>
            </w:tcBorders>
            <w:shd w:val="clear" w:color="000000" w:fill="000000"/>
            <w:noWrap/>
            <w:vAlign w:val="bottom"/>
            <w:hideMark/>
          </w:tcPr>
          <w:p w14:paraId="4CA6643B" w14:textId="77777777" w:rsidR="00DC51CF" w:rsidRDefault="00DC51CF" w:rsidP="00E77E21">
            <w:pPr>
              <w:jc w:val="right"/>
              <w:rPr>
                <w:rFonts w:cs="Arial"/>
                <w:b/>
                <w:bCs/>
                <w:color w:val="FFFFFF"/>
                <w:sz w:val="22"/>
                <w:szCs w:val="22"/>
              </w:rPr>
            </w:pPr>
          </w:p>
        </w:tc>
        <w:tc>
          <w:tcPr>
            <w:tcW w:w="1137" w:type="pct"/>
            <w:tcBorders>
              <w:top w:val="single" w:sz="12" w:space="0" w:color="FFFFFF"/>
              <w:left w:val="single" w:sz="4" w:space="0" w:color="FFFFFF"/>
              <w:bottom w:val="nil"/>
              <w:right w:val="nil"/>
            </w:tcBorders>
            <w:shd w:val="clear" w:color="000000" w:fill="000000"/>
            <w:noWrap/>
            <w:vAlign w:val="bottom"/>
            <w:hideMark/>
          </w:tcPr>
          <w:p w14:paraId="266005F3" w14:textId="77777777" w:rsidR="00DC51CF" w:rsidRDefault="00DC51CF" w:rsidP="00E77E21"/>
        </w:tc>
      </w:tr>
    </w:tbl>
    <w:p w14:paraId="08D117DB" w14:textId="77777777" w:rsidR="00DC51CF" w:rsidRDefault="00DC51CF" w:rsidP="00DC51CF"/>
    <w:p w14:paraId="588CD7CB" w14:textId="77777777" w:rsidR="00DC51CF" w:rsidRPr="00A37705" w:rsidRDefault="00DC51CF" w:rsidP="00DC51CF">
      <w:pPr>
        <w:pStyle w:val="GuidelineB0"/>
      </w:pPr>
      <w:r>
        <w:rPr>
          <w:b/>
        </w:rPr>
        <w:t>Amount in Euro (mandatory)</w:t>
      </w:r>
      <w:r>
        <w:rPr>
          <w:i w:val="0"/>
        </w:rPr>
        <w:t xml:space="preserve">: </w:t>
      </w:r>
      <w:r>
        <w:t>I</w:t>
      </w:r>
      <w:r w:rsidRPr="00A37705">
        <w:t xml:space="preserve">ndicate the </w:t>
      </w:r>
      <w:r>
        <w:t>price offered for your contribution to the task(s)</w:t>
      </w:r>
    </w:p>
    <w:p w14:paraId="2E3F592B" w14:textId="77777777" w:rsidR="00DC51CF" w:rsidRDefault="00DC51CF" w:rsidP="00DC51CF">
      <w:pPr>
        <w:pStyle w:val="GuidelineB0"/>
      </w:pPr>
      <w:r w:rsidRPr="003B2E5C">
        <w:rPr>
          <w:b/>
        </w:rPr>
        <w:t>% of whole task</w:t>
      </w:r>
      <w:r>
        <w:rPr>
          <w:b/>
        </w:rPr>
        <w:t xml:space="preserve"> (mandatory)</w:t>
      </w:r>
      <w:r>
        <w:rPr>
          <w:i w:val="0"/>
        </w:rPr>
        <w:t xml:space="preserve">: </w:t>
      </w:r>
      <w:r>
        <w:t xml:space="preserve"> Indicate to which percentage of the execution of the whole task your offer corresponds</w:t>
      </w:r>
    </w:p>
    <w:p w14:paraId="4F4C98F7" w14:textId="77777777" w:rsidR="00DC51CF" w:rsidRDefault="00DC51CF" w:rsidP="00DC51CF">
      <w:r>
        <w:t>P</w:t>
      </w:r>
      <w:r w:rsidRPr="0055626C">
        <w:t>rovide a description of the proposed approach, competences, reference to related activities</w:t>
      </w:r>
      <w:r>
        <w:t>:</w:t>
      </w:r>
    </w:p>
    <w:p w14:paraId="48952D79" w14:textId="77777777" w:rsidR="00DC51CF" w:rsidRPr="00E06E7E" w:rsidRDefault="00DC51CF" w:rsidP="00DC51CF">
      <w:pPr>
        <w:pStyle w:val="ListParagraph"/>
        <w:numPr>
          <w:ilvl w:val="0"/>
          <w:numId w:val="34"/>
        </w:numPr>
        <w:tabs>
          <w:tab w:val="left" w:pos="567"/>
          <w:tab w:val="left" w:pos="1418"/>
          <w:tab w:val="left" w:pos="4678"/>
          <w:tab w:val="left" w:pos="5954"/>
          <w:tab w:val="left" w:pos="7088"/>
        </w:tabs>
        <w:overflowPunct w:val="0"/>
        <w:autoSpaceDE w:val="0"/>
        <w:autoSpaceDN w:val="0"/>
        <w:adjustRightInd w:val="0"/>
        <w:jc w:val="both"/>
        <w:textAlignment w:val="baseline"/>
      </w:pPr>
      <w:r>
        <w:t xml:space="preserve">Explain which part of the task is corresponding to the requested percentage that </w:t>
      </w:r>
      <w:r w:rsidRPr="00E06E7E">
        <w:t xml:space="preserve">your </w:t>
      </w:r>
      <w:r w:rsidRPr="0055626C">
        <w:t xml:space="preserve">Company/Organization </w:t>
      </w:r>
      <w:r w:rsidRPr="00E06E7E">
        <w:t xml:space="preserve">will </w:t>
      </w:r>
      <w:r>
        <w:t>handle,</w:t>
      </w:r>
    </w:p>
    <w:p w14:paraId="1DFE4A75" w14:textId="77777777" w:rsidR="00DC51CF" w:rsidRDefault="00DC51CF" w:rsidP="00DC51CF">
      <w:pPr>
        <w:pStyle w:val="ListParagraph"/>
        <w:numPr>
          <w:ilvl w:val="0"/>
          <w:numId w:val="34"/>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 xml:space="preserve">Explain the scope that your </w:t>
      </w:r>
      <w:r w:rsidRPr="0055626C">
        <w:t xml:space="preserve">Company/Organization </w:t>
      </w:r>
      <w:r w:rsidRPr="00E06E7E">
        <w:t>will cover</w:t>
      </w:r>
      <w:r>
        <w:t>,</w:t>
      </w:r>
    </w:p>
    <w:p w14:paraId="3F7B39A1" w14:textId="77777777" w:rsidR="00DC51CF" w:rsidRDefault="00DC51CF" w:rsidP="00DC51CF">
      <w:pPr>
        <w:pStyle w:val="ListParagraph"/>
        <w:numPr>
          <w:ilvl w:val="0"/>
          <w:numId w:val="34"/>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 approach to the management of the quality and,</w:t>
      </w:r>
    </w:p>
    <w:p w14:paraId="755EA822" w14:textId="77777777" w:rsidR="00DC51CF" w:rsidRDefault="00DC51CF" w:rsidP="00DC51CF">
      <w:pPr>
        <w:pStyle w:val="ListParagraph"/>
        <w:numPr>
          <w:ilvl w:val="0"/>
          <w:numId w:val="34"/>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w:t>
      </w:r>
      <w:r>
        <w:t xml:space="preserve"> approach to the management of the risks and their mitigation,</w:t>
      </w:r>
    </w:p>
    <w:p w14:paraId="4B65079A" w14:textId="77777777" w:rsidR="00DC51CF" w:rsidRPr="00E06E7E" w:rsidRDefault="00DC51CF" w:rsidP="00DC51CF">
      <w:pPr>
        <w:pStyle w:val="ListParagraph"/>
        <w:numPr>
          <w:ilvl w:val="0"/>
          <w:numId w:val="34"/>
        </w:numPr>
        <w:tabs>
          <w:tab w:val="left" w:pos="567"/>
          <w:tab w:val="left" w:pos="1418"/>
          <w:tab w:val="left" w:pos="4678"/>
          <w:tab w:val="left" w:pos="5954"/>
          <w:tab w:val="left" w:pos="7088"/>
        </w:tabs>
        <w:overflowPunct w:val="0"/>
        <w:autoSpaceDE w:val="0"/>
        <w:autoSpaceDN w:val="0"/>
        <w:adjustRightInd w:val="0"/>
        <w:jc w:val="both"/>
        <w:textAlignment w:val="baseline"/>
      </w:pPr>
      <w:r>
        <w:t>Describe and justify the proposed costs to achieve this project objectives.</w:t>
      </w:r>
    </w:p>
    <w:p w14:paraId="7DE18478" w14:textId="77777777" w:rsidR="00DC51CF" w:rsidRPr="0055626C" w:rsidRDefault="00DC51CF" w:rsidP="00DC51CF"/>
    <w:p w14:paraId="4FA3F484" w14:textId="77777777" w:rsidR="00DC51CF" w:rsidRDefault="00DC51CF" w:rsidP="00DC51CF">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br w:type="page"/>
      </w:r>
      <w:r>
        <w:lastRenderedPageBreak/>
        <w:t>Annex II</w:t>
      </w:r>
      <w:r>
        <w:tab/>
        <w:t xml:space="preserve"> Terms and Conditions</w:t>
      </w:r>
      <w:r>
        <w:br/>
      </w:r>
      <w:r w:rsidRPr="00624000">
        <w:t>CfE –</w:t>
      </w:r>
      <w:r>
        <w:t xml:space="preserve"> STF 687 (REFERENCE BODY TC ATTM)</w:t>
      </w:r>
      <w:r w:rsidRPr="00624000">
        <w:t xml:space="preserve"> Deadline:</w:t>
      </w:r>
      <w:r>
        <w:t xml:space="preserve"> </w:t>
      </w:r>
      <w:bookmarkStart w:id="14" w:name="Deadline3"/>
      <w:bookmarkEnd w:id="14"/>
      <w:r w:rsidRPr="0045663B">
        <w:t>08 August 2024</w:t>
      </w:r>
    </w:p>
    <w:p w14:paraId="5FE84EC8" w14:textId="77777777" w:rsidR="00DC51CF" w:rsidRPr="000A1537" w:rsidRDefault="00DC51CF" w:rsidP="00DC51CF">
      <w:pPr>
        <w:rPr>
          <w:b/>
          <w:sz w:val="24"/>
          <w:szCs w:val="24"/>
        </w:rPr>
      </w:pPr>
      <w:r>
        <w:rPr>
          <w:b/>
          <w:sz w:val="24"/>
          <w:szCs w:val="24"/>
        </w:rPr>
        <w:t>2</w:t>
      </w:r>
      <w:r w:rsidRPr="000A1537">
        <w:rPr>
          <w:b/>
          <w:sz w:val="24"/>
          <w:szCs w:val="24"/>
        </w:rPr>
        <w:t>.1</w:t>
      </w:r>
      <w:r w:rsidRPr="000A1537">
        <w:rPr>
          <w:b/>
          <w:sz w:val="24"/>
          <w:szCs w:val="24"/>
        </w:rPr>
        <w:tab/>
        <w:t>Submission of Proposals</w:t>
      </w:r>
    </w:p>
    <w:p w14:paraId="6E233EE5" w14:textId="77777777" w:rsidR="00DC51CF" w:rsidRDefault="00DC51CF" w:rsidP="00DC51CF"/>
    <w:p w14:paraId="5930DB24" w14:textId="77777777" w:rsidR="00DC51CF" w:rsidRDefault="00DC51CF" w:rsidP="00DC51CF">
      <w:r>
        <w:t xml:space="preserve">All proposals in response to this CfE shall be submitted </w:t>
      </w:r>
      <w:r w:rsidRPr="00CF4048">
        <w:t>before</w:t>
      </w:r>
      <w:r>
        <w:t xml:space="preserve"> </w:t>
      </w:r>
      <w:r w:rsidRPr="00286039">
        <w:t>the deadline indicated in this</w:t>
      </w:r>
      <w:r>
        <w:rPr>
          <w:b/>
        </w:rPr>
        <w:t xml:space="preserve"> </w:t>
      </w:r>
      <w:r w:rsidRPr="00286039">
        <w:t>Collective</w:t>
      </w:r>
      <w:r>
        <w:t xml:space="preserve"> Letter</w:t>
      </w:r>
      <w:r w:rsidRPr="00286039">
        <w:t xml:space="preserve">, using </w:t>
      </w:r>
      <w:r>
        <w:t xml:space="preserve">exclusively </w:t>
      </w:r>
      <w:r w:rsidRPr="00286039">
        <w:t>the WEB application on the ETSI Portal at the following address:</w:t>
      </w:r>
      <w:r w:rsidRPr="00CF4048">
        <w:t xml:space="preserve"> </w:t>
      </w:r>
      <w:hyperlink r:id="rId17" w:history="1">
        <w:r w:rsidRPr="009A3DF0">
          <w:rPr>
            <w:rStyle w:val="Hyperlink"/>
          </w:rPr>
          <w:t>https://portal.etsi.org/cfe</w:t>
        </w:r>
      </w:hyperlink>
      <w:r w:rsidRPr="00CF4048">
        <w:t>.</w:t>
      </w:r>
    </w:p>
    <w:p w14:paraId="4253C8F9" w14:textId="77777777" w:rsidR="00DC51CF" w:rsidRDefault="00DC51CF" w:rsidP="00DC51CF"/>
    <w:p w14:paraId="2351CA95" w14:textId="77777777" w:rsidR="00DC51CF" w:rsidRDefault="00DC51CF" w:rsidP="00DC51CF">
      <w:r>
        <w:t>Proposals shall be composed of Curriculum Vitae of the proposed service providers’ personnel and the Annex I of this CfE duly filled-out.</w:t>
      </w:r>
    </w:p>
    <w:p w14:paraId="13D56C9B" w14:textId="77777777" w:rsidR="00DC51CF" w:rsidRDefault="00DC51CF" w:rsidP="00DC51CF">
      <w:r>
        <w:t>Proposals that will be partial or incomplete at the deadline will not be accepted.</w:t>
      </w:r>
      <w:r w:rsidRPr="00286039">
        <w:t xml:space="preserve"> </w:t>
      </w:r>
      <w:r>
        <w:t xml:space="preserve"> </w:t>
      </w:r>
    </w:p>
    <w:p w14:paraId="7DB42BCE" w14:textId="77777777" w:rsidR="00DC51CF" w:rsidRDefault="00DC51CF" w:rsidP="00DC51CF"/>
    <w:p w14:paraId="04017234" w14:textId="77777777" w:rsidR="00DC51CF" w:rsidRDefault="00DC51CF" w:rsidP="00DC51CF">
      <w:r>
        <w:t>The Terms and Conditions in this Annex will apply.</w:t>
      </w:r>
    </w:p>
    <w:p w14:paraId="4686EBD0" w14:textId="77777777" w:rsidR="00DC51CF" w:rsidRDefault="00DC51CF" w:rsidP="00DC51CF"/>
    <w:p w14:paraId="411169DF" w14:textId="77777777" w:rsidR="00DC51CF" w:rsidRDefault="00DC51CF" w:rsidP="00DC51CF"/>
    <w:p w14:paraId="54176BA6" w14:textId="77777777" w:rsidR="00DC51CF" w:rsidRPr="000A1537" w:rsidRDefault="00DC51CF" w:rsidP="00DC51CF">
      <w:pPr>
        <w:rPr>
          <w:b/>
          <w:sz w:val="24"/>
          <w:szCs w:val="24"/>
        </w:rPr>
      </w:pPr>
      <w:r>
        <w:rPr>
          <w:b/>
          <w:sz w:val="24"/>
          <w:szCs w:val="24"/>
        </w:rPr>
        <w:t>2.2</w:t>
      </w:r>
      <w:r>
        <w:rPr>
          <w:b/>
          <w:sz w:val="24"/>
          <w:szCs w:val="24"/>
        </w:rPr>
        <w:tab/>
      </w:r>
      <w:r w:rsidRPr="000A1537">
        <w:rPr>
          <w:b/>
          <w:sz w:val="24"/>
          <w:szCs w:val="24"/>
        </w:rPr>
        <w:t>Modification and Withdrawal of Proposals</w:t>
      </w:r>
    </w:p>
    <w:p w14:paraId="21899EC4" w14:textId="77777777" w:rsidR="00DC51CF" w:rsidRDefault="00DC51CF" w:rsidP="00DC51CF"/>
    <w:p w14:paraId="379C886A" w14:textId="77777777" w:rsidR="00DC51CF" w:rsidRDefault="00DC51CF" w:rsidP="00DC51CF">
      <w: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0B2A21BA" w14:textId="77777777" w:rsidR="00DC51CF" w:rsidRDefault="00DC51CF" w:rsidP="00DC51CF"/>
    <w:p w14:paraId="6A5CA087" w14:textId="77777777" w:rsidR="00DC51CF" w:rsidRDefault="00DC51CF" w:rsidP="00DC51CF"/>
    <w:p w14:paraId="7E875193" w14:textId="77777777" w:rsidR="00DC51CF" w:rsidRPr="000A1537" w:rsidRDefault="00DC51CF" w:rsidP="00DC51CF">
      <w:pPr>
        <w:rPr>
          <w:b/>
          <w:sz w:val="24"/>
          <w:szCs w:val="24"/>
        </w:rPr>
      </w:pPr>
      <w:bookmarkStart w:id="15" w:name="_Ref434831705"/>
      <w:r>
        <w:rPr>
          <w:b/>
          <w:sz w:val="24"/>
          <w:szCs w:val="24"/>
        </w:rPr>
        <w:t>2.3</w:t>
      </w:r>
      <w:r>
        <w:rPr>
          <w:b/>
          <w:sz w:val="24"/>
          <w:szCs w:val="24"/>
        </w:rPr>
        <w:tab/>
      </w:r>
      <w:r w:rsidRPr="000A1537">
        <w:rPr>
          <w:b/>
          <w:sz w:val="24"/>
          <w:szCs w:val="24"/>
        </w:rPr>
        <w:t xml:space="preserve">Assessment of </w:t>
      </w:r>
      <w:bookmarkEnd w:id="15"/>
      <w:r w:rsidRPr="000A1537">
        <w:rPr>
          <w:b/>
          <w:sz w:val="24"/>
          <w:szCs w:val="24"/>
        </w:rPr>
        <w:t>Proposals</w:t>
      </w:r>
    </w:p>
    <w:p w14:paraId="2851823E" w14:textId="77777777" w:rsidR="00DC51CF" w:rsidRDefault="00DC51CF" w:rsidP="00DC51CF"/>
    <w:p w14:paraId="59FE5884" w14:textId="77777777" w:rsidR="00DC51CF" w:rsidRDefault="00DC51CF" w:rsidP="00DC51CF">
      <w:r w:rsidRPr="001D3AE0">
        <w:t xml:space="preserve">The </w:t>
      </w:r>
      <w:r>
        <w:t xml:space="preserve">ETSI </w:t>
      </w:r>
      <w:r w:rsidRPr="001D3AE0">
        <w:t>Director-General, in consultation with the Reference</w:t>
      </w:r>
      <w:r>
        <w:t xml:space="preserve"> </w:t>
      </w:r>
      <w:r w:rsidRPr="001D3AE0">
        <w:t xml:space="preserve">Body Chairman, is responsible for the selection of the </w:t>
      </w:r>
      <w:r>
        <w:t>service providers</w:t>
      </w:r>
      <w:r w:rsidRPr="001D3AE0">
        <w:t xml:space="preserve"> that will be contracted to perform th</w:t>
      </w:r>
      <w:r>
        <w:t xml:space="preserve">is </w:t>
      </w:r>
      <w:r w:rsidRPr="00AE3C2E">
        <w:t>Project</w:t>
      </w:r>
      <w:r>
        <w:t xml:space="preserve"> </w:t>
      </w:r>
      <w:r w:rsidRPr="001D3AE0">
        <w:t xml:space="preserve">work. The </w:t>
      </w:r>
      <w:r>
        <w:t xml:space="preserve">ETSI </w:t>
      </w:r>
      <w:r w:rsidRPr="001D3AE0">
        <w:t>Director-General and the Reference Body</w:t>
      </w:r>
      <w:r>
        <w:t xml:space="preserve"> </w:t>
      </w:r>
      <w:r w:rsidRPr="001D3AE0">
        <w:t>Chairman may be assisted by a Selection Panel to assess the applications received and make the final decision</w:t>
      </w:r>
      <w:r>
        <w:t>.</w:t>
      </w:r>
    </w:p>
    <w:p w14:paraId="0D96B18C" w14:textId="77777777" w:rsidR="00DC51CF" w:rsidRDefault="00DC51CF" w:rsidP="00DC51CF"/>
    <w:p w14:paraId="6926096B" w14:textId="77777777" w:rsidR="00DC51CF" w:rsidRDefault="00DC51CF" w:rsidP="00DC51CF">
      <w:r>
        <w:t>As per article 1.10.4 of the ETSI Directives, the Director-General may discard proposals that could be identified as creating potential conflict of interest.</w:t>
      </w:r>
    </w:p>
    <w:p w14:paraId="73444B99" w14:textId="77777777" w:rsidR="00DC51CF" w:rsidRDefault="00DC51CF" w:rsidP="00DC51CF"/>
    <w:p w14:paraId="1E1524D8" w14:textId="77777777" w:rsidR="00DC51CF" w:rsidRDefault="00DC51CF" w:rsidP="00DC51CF">
      <w:r>
        <w:t>The ETSI Secretariat will only communicate to the applicants the result of the selection (accepted or not accepted). Should applicants need more information on the rationale for the selection, they must address a formal request to the ETSI Director-General.</w:t>
      </w:r>
    </w:p>
    <w:p w14:paraId="2C333A7A" w14:textId="77777777" w:rsidR="00DC51CF" w:rsidRDefault="00DC51CF" w:rsidP="00DC51CF"/>
    <w:p w14:paraId="44572327" w14:textId="77777777" w:rsidR="00DC51CF" w:rsidRDefault="00DC51CF" w:rsidP="00DC51CF">
      <w:pPr>
        <w:pStyle w:val="B0"/>
      </w:pPr>
      <w:r>
        <w:t>The following evaluation criteria will be applied to all proposals, in order of priority:</w:t>
      </w:r>
    </w:p>
    <w:p w14:paraId="5DEC57EC" w14:textId="77777777" w:rsidR="00DC51CF" w:rsidRDefault="00DC51CF" w:rsidP="00DC51CF">
      <w:pPr>
        <w:pStyle w:val="B1"/>
        <w:numPr>
          <w:ilvl w:val="0"/>
          <w:numId w:val="32"/>
        </w:numPr>
        <w:tabs>
          <w:tab w:val="clear" w:pos="567"/>
        </w:tabs>
      </w:pPr>
      <w:r>
        <w:t xml:space="preserve">Evidence that the applicant has the necessary structure and expertise to ensure delivery </w:t>
      </w:r>
    </w:p>
    <w:p w14:paraId="4EF5E0E2" w14:textId="77777777" w:rsidR="00DC51CF" w:rsidRDefault="00DC51CF" w:rsidP="00DC51CF">
      <w:pPr>
        <w:pStyle w:val="B1"/>
        <w:numPr>
          <w:ilvl w:val="0"/>
          <w:numId w:val="32"/>
        </w:numPr>
        <w:tabs>
          <w:tab w:val="clear" w:pos="567"/>
        </w:tabs>
      </w:pPr>
      <w:r>
        <w:t>Reference to current or previous activities in the specific technical domain of this project</w:t>
      </w:r>
    </w:p>
    <w:p w14:paraId="49C12A5F" w14:textId="77777777" w:rsidR="00DC51CF" w:rsidRDefault="00DC51CF" w:rsidP="00DC51CF">
      <w:pPr>
        <w:pStyle w:val="B1"/>
        <w:numPr>
          <w:ilvl w:val="0"/>
          <w:numId w:val="32"/>
        </w:numPr>
        <w:tabs>
          <w:tab w:val="clear" w:pos="567"/>
        </w:tabs>
      </w:pPr>
      <w:r>
        <w:t xml:space="preserve">Critical review of the most efficient way to achieve the objectives in this </w:t>
      </w:r>
      <w:r w:rsidRPr="00AE3C2E">
        <w:t>Project</w:t>
      </w:r>
      <w:r w:rsidRPr="000C2158">
        <w:t xml:space="preserve"> </w:t>
      </w:r>
      <w:r>
        <w:t xml:space="preserve">ToR </w:t>
      </w:r>
    </w:p>
    <w:p w14:paraId="12836A69" w14:textId="77777777" w:rsidR="00DC51CF" w:rsidRDefault="00DC51CF" w:rsidP="00DC51CF">
      <w:pPr>
        <w:pStyle w:val="B1"/>
        <w:numPr>
          <w:ilvl w:val="0"/>
          <w:numId w:val="32"/>
        </w:numPr>
        <w:tabs>
          <w:tab w:val="clear" w:pos="567"/>
        </w:tabs>
      </w:pPr>
      <w:r>
        <w:t>Effective proposed approach/methodology for the execution of the tasks</w:t>
      </w:r>
    </w:p>
    <w:p w14:paraId="56960733" w14:textId="77777777" w:rsidR="00DC51CF" w:rsidRDefault="00DC51CF" w:rsidP="00DC51CF">
      <w:pPr>
        <w:pStyle w:val="B1"/>
        <w:numPr>
          <w:ilvl w:val="0"/>
          <w:numId w:val="32"/>
        </w:numPr>
        <w:tabs>
          <w:tab w:val="clear" w:pos="567"/>
        </w:tabs>
      </w:pPr>
      <w:r>
        <w:t>Implementation schedule</w:t>
      </w:r>
    </w:p>
    <w:p w14:paraId="549F0D30" w14:textId="77777777" w:rsidR="00DC51CF" w:rsidRDefault="00DC51CF" w:rsidP="00DC51CF">
      <w:pPr>
        <w:pStyle w:val="B1"/>
        <w:numPr>
          <w:ilvl w:val="0"/>
          <w:numId w:val="32"/>
        </w:numPr>
        <w:tabs>
          <w:tab w:val="clear" w:pos="567"/>
        </w:tabs>
      </w:pPr>
      <w:r>
        <w:t>Clear pricing policy</w:t>
      </w:r>
    </w:p>
    <w:p w14:paraId="74C9C639" w14:textId="77777777" w:rsidR="00DC51CF" w:rsidRPr="00E34E9E" w:rsidRDefault="00DC51CF" w:rsidP="00DC51CF"/>
    <w:p w14:paraId="7BC66619" w14:textId="77777777" w:rsidR="00DC51CF" w:rsidRDefault="00DC51CF" w:rsidP="00DC51CF">
      <w:r>
        <w:t>Compliance with the first two (2) criteria is mandatory.</w:t>
      </w:r>
    </w:p>
    <w:p w14:paraId="0547D4C8" w14:textId="77777777" w:rsidR="00DC51CF" w:rsidRDefault="00DC51CF" w:rsidP="00DC51CF">
      <w:r>
        <w:t>Proposals that are not considered compliant with these criteria will be discarded.</w:t>
      </w:r>
    </w:p>
    <w:p w14:paraId="2FBAAE56" w14:textId="77777777" w:rsidR="00DC51CF" w:rsidRDefault="00DC51CF" w:rsidP="00DC51CF"/>
    <w:p w14:paraId="27BEDD21" w14:textId="77777777" w:rsidR="00DC51CF" w:rsidRDefault="00DC51CF" w:rsidP="00DC51CF">
      <w:r>
        <w:t>Priority will be given to technical quality of the proposals. Pricing considerations will be taken into account to ensure that the best value for money is achieved. Compatibility with the maximum budget allocated to this Project will be verified before placing a Service Contract.</w:t>
      </w:r>
    </w:p>
    <w:p w14:paraId="60360431" w14:textId="77777777" w:rsidR="00DC51CF" w:rsidRDefault="00DC51CF" w:rsidP="00DC51CF"/>
    <w:p w14:paraId="134BB767" w14:textId="77777777" w:rsidR="00DC51CF" w:rsidRDefault="00DC51CF" w:rsidP="00DC51CF">
      <w:r>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p>
    <w:p w14:paraId="5AC79799" w14:textId="77777777" w:rsidR="00DC51CF" w:rsidRDefault="00DC51CF" w:rsidP="00DC51CF"/>
    <w:p w14:paraId="360FB6BA" w14:textId="77777777" w:rsidR="00DC51CF" w:rsidRDefault="00DC51CF" w:rsidP="00DC51CF"/>
    <w:p w14:paraId="13E1D7DD" w14:textId="77777777" w:rsidR="00DC51CF" w:rsidRPr="000A1537" w:rsidRDefault="00DC51CF" w:rsidP="00DC51CF">
      <w:pPr>
        <w:rPr>
          <w:b/>
          <w:sz w:val="24"/>
          <w:szCs w:val="24"/>
        </w:rPr>
      </w:pPr>
      <w:r>
        <w:rPr>
          <w:b/>
          <w:sz w:val="24"/>
          <w:szCs w:val="24"/>
        </w:rPr>
        <w:t>2.4</w:t>
      </w:r>
      <w:r>
        <w:rPr>
          <w:b/>
          <w:sz w:val="24"/>
          <w:szCs w:val="24"/>
        </w:rPr>
        <w:tab/>
      </w:r>
      <w:r w:rsidRPr="000A1537">
        <w:rPr>
          <w:b/>
          <w:sz w:val="24"/>
          <w:szCs w:val="24"/>
        </w:rPr>
        <w:t>IPR and confidentiality Agreements</w:t>
      </w:r>
    </w:p>
    <w:p w14:paraId="5A22E80A" w14:textId="77777777" w:rsidR="00DC51CF" w:rsidRDefault="00DC51CF" w:rsidP="00DC51CF"/>
    <w:p w14:paraId="082CAEAA" w14:textId="77777777" w:rsidR="00DC51CF" w:rsidRDefault="00DC51CF" w:rsidP="00DC51CF">
      <w:r>
        <w:t>The information provided in this CfE, as well as the fact that the applicant has received the CfE, is considered confidential and protected under copyright laws. The applicant may not discuss, share, or use the information in this CfE for any purpose other than the response to this CfE.</w:t>
      </w:r>
    </w:p>
    <w:p w14:paraId="353559DE" w14:textId="77777777" w:rsidR="00DC51CF" w:rsidRDefault="00DC51CF" w:rsidP="00DC51CF"/>
    <w:p w14:paraId="5AC576A2" w14:textId="77777777" w:rsidR="00DC51CF" w:rsidRDefault="00DC51CF" w:rsidP="00DC51CF">
      <w:r>
        <w:t>ETSI will not disclose the content of any proposals to other applicants or any other party, with the exception of the persons involved in the assessment process described in §2.3 above.</w:t>
      </w:r>
    </w:p>
    <w:p w14:paraId="64650EA6" w14:textId="77777777" w:rsidR="00DC51CF" w:rsidRDefault="00DC51CF" w:rsidP="00DC51CF"/>
    <w:p w14:paraId="13EFE26E" w14:textId="77777777" w:rsidR="00DC51CF" w:rsidRDefault="00DC51CF" w:rsidP="00DC51CF">
      <w:r>
        <w:t>However, ETSI reserves the right to make use of the information provided in this proposal to improve this project definition for the purpose of this CfE or any other manner in which ETSI may decide to proceed to select the service providers.</w:t>
      </w:r>
    </w:p>
    <w:p w14:paraId="74CE4D8E" w14:textId="77777777" w:rsidR="00DC51CF" w:rsidRDefault="00DC51CF" w:rsidP="00DC51CF"/>
    <w:p w14:paraId="29823840" w14:textId="77777777" w:rsidR="00DC51CF" w:rsidRDefault="00DC51CF" w:rsidP="00DC51CF">
      <w:r>
        <w:t>If successful, the applicant will be required to sign a Service Contract, which includes IPR and Confidentiality clauses aligned with the relevant policies in the ETSI Directives.</w:t>
      </w:r>
    </w:p>
    <w:p w14:paraId="03B4A5E0" w14:textId="77777777" w:rsidR="00DC51CF" w:rsidRDefault="00DC51CF" w:rsidP="00DC51CF"/>
    <w:p w14:paraId="444C45CF" w14:textId="77777777" w:rsidR="00DC51CF" w:rsidRDefault="00DC51CF" w:rsidP="00DC51CF"/>
    <w:p w14:paraId="3D1F0252" w14:textId="77777777" w:rsidR="00DC51CF" w:rsidRPr="000A1537" w:rsidRDefault="00DC51CF" w:rsidP="00DC51CF">
      <w:pPr>
        <w:rPr>
          <w:b/>
          <w:sz w:val="24"/>
          <w:szCs w:val="24"/>
        </w:rPr>
      </w:pPr>
      <w:r>
        <w:rPr>
          <w:b/>
          <w:sz w:val="24"/>
          <w:szCs w:val="24"/>
        </w:rPr>
        <w:t>2.5</w:t>
      </w:r>
      <w:r>
        <w:rPr>
          <w:b/>
          <w:sz w:val="24"/>
          <w:szCs w:val="24"/>
        </w:rPr>
        <w:tab/>
      </w:r>
      <w:r w:rsidRPr="000A1537">
        <w:rPr>
          <w:b/>
          <w:sz w:val="24"/>
          <w:szCs w:val="24"/>
        </w:rPr>
        <w:t>Preparation cost</w:t>
      </w:r>
    </w:p>
    <w:p w14:paraId="69A8E1BF" w14:textId="77777777" w:rsidR="00DC51CF" w:rsidRDefault="00DC51CF" w:rsidP="00DC51CF"/>
    <w:p w14:paraId="0EE9540D" w14:textId="77777777" w:rsidR="00DC51CF" w:rsidRDefault="00DC51CF" w:rsidP="00DC51CF">
      <w:r>
        <w:t>ETSI will not be responsible for any costs or expenses that the applicant may incur in preparing and/or submitting the proposal.</w:t>
      </w:r>
    </w:p>
    <w:p w14:paraId="284A2D46" w14:textId="77777777" w:rsidR="00DC51CF" w:rsidRDefault="00DC51CF" w:rsidP="00DC51CF"/>
    <w:p w14:paraId="40B792E6" w14:textId="77777777" w:rsidR="00DC51CF" w:rsidRDefault="00DC51CF" w:rsidP="00DC51CF"/>
    <w:p w14:paraId="5D8B4B6F" w14:textId="77777777" w:rsidR="00DC51CF" w:rsidRPr="000A1537" w:rsidRDefault="00DC51CF" w:rsidP="00DC51CF">
      <w:pPr>
        <w:rPr>
          <w:b/>
          <w:sz w:val="24"/>
          <w:szCs w:val="24"/>
        </w:rPr>
      </w:pPr>
      <w:r>
        <w:rPr>
          <w:b/>
          <w:sz w:val="24"/>
          <w:szCs w:val="24"/>
        </w:rPr>
        <w:t>2.6</w:t>
      </w:r>
      <w:r>
        <w:rPr>
          <w:b/>
          <w:sz w:val="24"/>
          <w:szCs w:val="24"/>
        </w:rPr>
        <w:tab/>
      </w:r>
      <w:r w:rsidRPr="000A1537">
        <w:rPr>
          <w:b/>
          <w:sz w:val="24"/>
          <w:szCs w:val="24"/>
        </w:rPr>
        <w:t>Service Contract</w:t>
      </w:r>
    </w:p>
    <w:p w14:paraId="43D9BEE9" w14:textId="77777777" w:rsidR="00DC51CF" w:rsidRDefault="00DC51CF" w:rsidP="00DC51CF"/>
    <w:p w14:paraId="137DC577" w14:textId="77777777" w:rsidR="00DC51CF" w:rsidRDefault="00DC51CF" w:rsidP="00DC51CF">
      <w:r>
        <w:t>A Service Contract will be proposed to the applicants that will be selected to perform the work.</w:t>
      </w:r>
    </w:p>
    <w:p w14:paraId="55197BFF" w14:textId="5B0D3162" w:rsidR="00DC51CF" w:rsidRPr="0007181A" w:rsidRDefault="00DC51CF" w:rsidP="00DC51CF">
      <w:r>
        <w:t xml:space="preserve">Details on the Terms and Conditions of this contract can be found on the ETSI Portal, at the following address: </w:t>
      </w:r>
      <w:hyperlink r:id="rId18" w:history="1">
        <w:r w:rsidRPr="001340A6">
          <w:rPr>
            <w:rStyle w:val="Hyperlink"/>
          </w:rPr>
          <w:t>https://portal.etsi.org/STF/STFs/Contracts.aspx</w:t>
        </w:r>
      </w:hyperlink>
    </w:p>
    <w:sectPr w:rsidR="00DC51CF" w:rsidRPr="0007181A" w:rsidSect="00DC51CF">
      <w:headerReference w:type="default" r:id="rId19"/>
      <w:footerReference w:type="default" r:id="rId20"/>
      <w:headerReference w:type="first" r:id="rId21"/>
      <w:footerReference w:type="first" r:id="rId22"/>
      <w:type w:val="continuous"/>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A8AFC" w14:textId="77777777" w:rsidR="00A728B2" w:rsidRDefault="00A728B2">
      <w:r>
        <w:separator/>
      </w:r>
    </w:p>
  </w:endnote>
  <w:endnote w:type="continuationSeparator" w:id="0">
    <w:p w14:paraId="2E3E26A1" w14:textId="77777777" w:rsidR="00A728B2" w:rsidRDefault="00A7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8E87F52" w14:paraId="2B3188DA" w14:textId="77777777" w:rsidTr="38E87F52">
      <w:trPr>
        <w:trHeight w:val="300"/>
      </w:trPr>
      <w:tc>
        <w:tcPr>
          <w:tcW w:w="3020" w:type="dxa"/>
        </w:tcPr>
        <w:p w14:paraId="6218E9EC" w14:textId="5D6A0128" w:rsidR="38E87F52" w:rsidRDefault="38E87F52" w:rsidP="38E87F52">
          <w:pPr>
            <w:pStyle w:val="Header"/>
            <w:ind w:left="-115"/>
            <w:jc w:val="left"/>
          </w:pPr>
        </w:p>
      </w:tc>
      <w:tc>
        <w:tcPr>
          <w:tcW w:w="3020" w:type="dxa"/>
        </w:tcPr>
        <w:p w14:paraId="2467362B" w14:textId="5124AB32" w:rsidR="38E87F52" w:rsidRDefault="38E87F52" w:rsidP="38E87F52">
          <w:pPr>
            <w:pStyle w:val="Header"/>
            <w:jc w:val="center"/>
          </w:pPr>
        </w:p>
      </w:tc>
      <w:tc>
        <w:tcPr>
          <w:tcW w:w="3020" w:type="dxa"/>
        </w:tcPr>
        <w:p w14:paraId="2F9E2813" w14:textId="13DFEE97" w:rsidR="38E87F52" w:rsidRDefault="38E87F52" w:rsidP="38E87F52">
          <w:pPr>
            <w:pStyle w:val="Header"/>
            <w:ind w:right="-115"/>
          </w:pPr>
        </w:p>
      </w:tc>
    </w:tr>
  </w:tbl>
  <w:p w14:paraId="0A8332AE" w14:textId="15095BA1" w:rsidR="38E87F52" w:rsidRDefault="38E87F52" w:rsidP="38E87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8E87F52" w14:paraId="09BBA542" w14:textId="77777777" w:rsidTr="38E87F52">
      <w:trPr>
        <w:trHeight w:val="300"/>
      </w:trPr>
      <w:tc>
        <w:tcPr>
          <w:tcW w:w="3020" w:type="dxa"/>
        </w:tcPr>
        <w:p w14:paraId="60AC11AA" w14:textId="74EB983C" w:rsidR="38E87F52" w:rsidRDefault="38E87F52" w:rsidP="38E87F52">
          <w:pPr>
            <w:pStyle w:val="Header"/>
            <w:ind w:left="-115"/>
            <w:jc w:val="left"/>
          </w:pPr>
        </w:p>
      </w:tc>
      <w:tc>
        <w:tcPr>
          <w:tcW w:w="3020" w:type="dxa"/>
        </w:tcPr>
        <w:p w14:paraId="6CB1694B" w14:textId="22E031E8" w:rsidR="38E87F52" w:rsidRDefault="38E87F52" w:rsidP="38E87F52">
          <w:pPr>
            <w:pStyle w:val="Header"/>
            <w:jc w:val="center"/>
          </w:pPr>
        </w:p>
      </w:tc>
      <w:tc>
        <w:tcPr>
          <w:tcW w:w="3020" w:type="dxa"/>
        </w:tcPr>
        <w:p w14:paraId="47416D06" w14:textId="4CD0C0DA" w:rsidR="38E87F52" w:rsidRDefault="38E87F52" w:rsidP="38E87F52">
          <w:pPr>
            <w:pStyle w:val="Header"/>
            <w:ind w:right="-115"/>
          </w:pPr>
        </w:p>
      </w:tc>
    </w:tr>
  </w:tbl>
  <w:p w14:paraId="0205FB94" w14:textId="6C100CD3" w:rsidR="38E87F52" w:rsidRDefault="38E87F52" w:rsidP="38E87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D0939" w14:textId="77777777" w:rsidR="00A728B2" w:rsidRDefault="00A728B2">
      <w:r>
        <w:separator/>
      </w:r>
    </w:p>
  </w:footnote>
  <w:footnote w:type="continuationSeparator" w:id="0">
    <w:p w14:paraId="59E3B323" w14:textId="77777777" w:rsidR="00A728B2" w:rsidRDefault="00A728B2">
      <w:r>
        <w:continuationSeparator/>
      </w:r>
    </w:p>
  </w:footnote>
  <w:footnote w:id="1">
    <w:p w14:paraId="6352E8C1" w14:textId="77777777" w:rsidR="00344917" w:rsidRPr="00E414D9" w:rsidRDefault="00344917" w:rsidP="00344917">
      <w:pPr>
        <w:pStyle w:val="FootnoteText"/>
      </w:pPr>
      <w:r>
        <w:rPr>
          <w:rStyle w:val="FootnoteReference"/>
        </w:rPr>
        <w:footnoteRef/>
      </w:r>
      <w:r>
        <w:t xml:space="preserve"> </w:t>
      </w:r>
      <w:r w:rsidRPr="00396104">
        <w:t xml:space="preserve">To find out more about the opendthX project, you can download the GR OEU 035 position paper: https://www.etsi.org/deliver/etsi_gr/OEU/001_099/035/01.01.01_60/gr_OEU035v010101p.pdf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C35B8E" w14:paraId="01A29D6A" w14:textId="77777777">
      <w:trPr>
        <w:jc w:val="right"/>
      </w:trPr>
      <w:tc>
        <w:tcPr>
          <w:tcW w:w="5039" w:type="dxa"/>
        </w:tcPr>
        <w:p w14:paraId="46E606E0" w14:textId="76E42EBA" w:rsidR="00C35B8E" w:rsidRDefault="00C35B8E" w:rsidP="00094E3E">
          <w:pPr>
            <w:pStyle w:val="Header"/>
          </w:pPr>
          <w:r>
            <w:t xml:space="preserve">ToR STF </w:t>
          </w:r>
          <w:r w:rsidR="00857F1A">
            <w:t>687</w:t>
          </w:r>
        </w:p>
      </w:tc>
    </w:tr>
    <w:tr w:rsidR="00C35B8E" w14:paraId="2C0C9DF0" w14:textId="77777777">
      <w:trPr>
        <w:jc w:val="right"/>
      </w:trPr>
      <w:tc>
        <w:tcPr>
          <w:tcW w:w="5039" w:type="dxa"/>
        </w:tcPr>
        <w:p w14:paraId="567D9D69" w14:textId="77777777" w:rsidR="00C35B8E" w:rsidRPr="001B5122" w:rsidRDefault="00C35B8E"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C35B8E" w:rsidRPr="001B5122" w:rsidRDefault="00C35B8E"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060141DE" w:rsidR="00C35B8E" w:rsidRPr="009F2D55" w:rsidRDefault="00C35B8E" w:rsidP="00426E27">
    <w:pPr>
      <w:pStyle w:val="Header"/>
      <w:ind w:right="-568"/>
    </w:pPr>
    <w:r>
      <w:rPr>
        <w:noProof/>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p>
  <w:p w14:paraId="759D4311" w14:textId="77777777" w:rsidR="00C35B8E" w:rsidRDefault="00C35B8E"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25pt;height:32.25pt" o:bullet="t">
        <v:imagedata r:id="rId1" o:title="art23"/>
      </v:shape>
    </w:pict>
  </w:numPicBullet>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hybridMultilevel"/>
    <w:tmpl w:val="4EEC190C"/>
    <w:lvl w:ilvl="0" w:tplc="FFFFFFFF">
      <w:start w:val="1"/>
      <w:numFmt w:val="bullet"/>
      <w:pStyle w:val="B1"/>
      <w:lvlText w:val=""/>
      <w:lvlJc w:val="left"/>
      <w:pPr>
        <w:tabs>
          <w:tab w:val="num" w:pos="927"/>
        </w:tabs>
        <w:ind w:left="851" w:hanging="284"/>
      </w:pPr>
      <w:rPr>
        <w:rFonts w:ascii="Symbol" w:hAnsi="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5"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57BC0513"/>
    <w:multiLevelType w:val="hybridMultilevel"/>
    <w:tmpl w:val="465E189C"/>
    <w:lvl w:ilvl="0" w:tplc="F7DA06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D612AF"/>
    <w:multiLevelType w:val="hybridMultilevel"/>
    <w:tmpl w:val="31C6088A"/>
    <w:lvl w:ilvl="0" w:tplc="FD9E37CA">
      <w:start w:val="1"/>
      <w:numFmt w:val="decimal"/>
      <w:lvlText w:val="%1."/>
      <w:lvlJc w:val="left"/>
      <w:pPr>
        <w:ind w:left="720" w:hanging="360"/>
      </w:pPr>
    </w:lvl>
    <w:lvl w:ilvl="1" w:tplc="BE0C6AFC">
      <w:start w:val="1"/>
      <w:numFmt w:val="lowerLetter"/>
      <w:lvlText w:val="%2."/>
      <w:lvlJc w:val="left"/>
      <w:pPr>
        <w:ind w:left="1440" w:hanging="360"/>
      </w:pPr>
    </w:lvl>
    <w:lvl w:ilvl="2" w:tplc="B770BC36">
      <w:start w:val="1"/>
      <w:numFmt w:val="lowerRoman"/>
      <w:lvlText w:val="%3."/>
      <w:lvlJc w:val="right"/>
      <w:pPr>
        <w:ind w:left="2160" w:hanging="180"/>
      </w:pPr>
    </w:lvl>
    <w:lvl w:ilvl="3" w:tplc="FF785DC2">
      <w:start w:val="1"/>
      <w:numFmt w:val="decimal"/>
      <w:lvlText w:val="%4."/>
      <w:lvlJc w:val="left"/>
      <w:pPr>
        <w:ind w:left="2880" w:hanging="360"/>
      </w:pPr>
    </w:lvl>
    <w:lvl w:ilvl="4" w:tplc="6B10E384">
      <w:start w:val="1"/>
      <w:numFmt w:val="lowerLetter"/>
      <w:lvlText w:val="%5."/>
      <w:lvlJc w:val="left"/>
      <w:pPr>
        <w:ind w:left="3600" w:hanging="360"/>
      </w:pPr>
    </w:lvl>
    <w:lvl w:ilvl="5" w:tplc="D1D44BD0">
      <w:start w:val="1"/>
      <w:numFmt w:val="lowerRoman"/>
      <w:lvlText w:val="%6."/>
      <w:lvlJc w:val="right"/>
      <w:pPr>
        <w:ind w:left="4320" w:hanging="180"/>
      </w:pPr>
    </w:lvl>
    <w:lvl w:ilvl="6" w:tplc="C158DF3C">
      <w:start w:val="1"/>
      <w:numFmt w:val="decimal"/>
      <w:lvlText w:val="%7."/>
      <w:lvlJc w:val="left"/>
      <w:pPr>
        <w:ind w:left="5040" w:hanging="360"/>
      </w:pPr>
    </w:lvl>
    <w:lvl w:ilvl="7" w:tplc="89749218">
      <w:start w:val="1"/>
      <w:numFmt w:val="lowerLetter"/>
      <w:lvlText w:val="%8."/>
      <w:lvlJc w:val="left"/>
      <w:pPr>
        <w:ind w:left="5760" w:hanging="360"/>
      </w:pPr>
    </w:lvl>
    <w:lvl w:ilvl="8" w:tplc="223CBC28">
      <w:start w:val="1"/>
      <w:numFmt w:val="lowerRoman"/>
      <w:lvlText w:val="%9."/>
      <w:lvlJc w:val="right"/>
      <w:pPr>
        <w:ind w:left="6480" w:hanging="180"/>
      </w:pPr>
    </w:lvl>
  </w:abstractNum>
  <w:abstractNum w:abstractNumId="15"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lvl>
    <w:lvl w:ilvl="2">
      <w:start w:val="1"/>
      <w:numFmt w:val="decimal"/>
      <w:pStyle w:val="Heading3"/>
      <w:lvlText w:val="%1.%2.%3"/>
      <w:lvlJc w:val="left"/>
      <w:pPr>
        <w:tabs>
          <w:tab w:val="num" w:pos="567"/>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4377447">
    <w:abstractNumId w:val="14"/>
  </w:num>
  <w:num w:numId="2" w16cid:durableId="664088221">
    <w:abstractNumId w:val="4"/>
  </w:num>
  <w:num w:numId="3" w16cid:durableId="1506242100">
    <w:abstractNumId w:val="1"/>
  </w:num>
  <w:num w:numId="4" w16cid:durableId="1159075357">
    <w:abstractNumId w:val="15"/>
  </w:num>
  <w:num w:numId="5" w16cid:durableId="1411276104">
    <w:abstractNumId w:val="0"/>
    <w:lvlOverride w:ilvl="0">
      <w:startOverride w:val="1"/>
    </w:lvlOverride>
  </w:num>
  <w:num w:numId="6" w16cid:durableId="1858349950">
    <w:abstractNumId w:val="7"/>
  </w:num>
  <w:num w:numId="7" w16cid:durableId="697924319">
    <w:abstractNumId w:val="6"/>
  </w:num>
  <w:num w:numId="8" w16cid:durableId="834498183">
    <w:abstractNumId w:val="9"/>
  </w:num>
  <w:num w:numId="9" w16cid:durableId="664556775">
    <w:abstractNumId w:val="17"/>
  </w:num>
  <w:num w:numId="10" w16cid:durableId="402070946">
    <w:abstractNumId w:val="8"/>
  </w:num>
  <w:num w:numId="11" w16cid:durableId="169372002">
    <w:abstractNumId w:val="1"/>
  </w:num>
  <w:num w:numId="12" w16cid:durableId="547378013">
    <w:abstractNumId w:val="1"/>
  </w:num>
  <w:num w:numId="13" w16cid:durableId="1718044226">
    <w:abstractNumId w:val="0"/>
  </w:num>
  <w:num w:numId="14" w16cid:durableId="1627008263">
    <w:abstractNumId w:val="3"/>
  </w:num>
  <w:num w:numId="15" w16cid:durableId="722680499">
    <w:abstractNumId w:val="16"/>
  </w:num>
  <w:num w:numId="16" w16cid:durableId="1763990286">
    <w:abstractNumId w:val="4"/>
  </w:num>
  <w:num w:numId="17" w16cid:durableId="1628706601">
    <w:abstractNumId w:val="15"/>
  </w:num>
  <w:num w:numId="18" w16cid:durableId="105928952">
    <w:abstractNumId w:val="11"/>
  </w:num>
  <w:num w:numId="19" w16cid:durableId="1644654909">
    <w:abstractNumId w:val="12"/>
  </w:num>
  <w:num w:numId="20" w16cid:durableId="404492731">
    <w:abstractNumId w:val="15"/>
  </w:num>
  <w:num w:numId="21" w16cid:durableId="341511053">
    <w:abstractNumId w:val="15"/>
  </w:num>
  <w:num w:numId="22" w16cid:durableId="1896508533">
    <w:abstractNumId w:val="15"/>
  </w:num>
  <w:num w:numId="23" w16cid:durableId="193620713">
    <w:abstractNumId w:val="15"/>
  </w:num>
  <w:num w:numId="24" w16cid:durableId="1260521748">
    <w:abstractNumId w:val="15"/>
  </w:num>
  <w:num w:numId="25" w16cid:durableId="276183951">
    <w:abstractNumId w:val="15"/>
  </w:num>
  <w:num w:numId="26" w16cid:durableId="1613051043">
    <w:abstractNumId w:val="15"/>
  </w:num>
  <w:num w:numId="27" w16cid:durableId="1200052300">
    <w:abstractNumId w:val="15"/>
  </w:num>
  <w:num w:numId="28" w16cid:durableId="281427551">
    <w:abstractNumId w:val="15"/>
  </w:num>
  <w:num w:numId="29" w16cid:durableId="40519285">
    <w:abstractNumId w:val="15"/>
  </w:num>
  <w:num w:numId="30" w16cid:durableId="1179923847">
    <w:abstractNumId w:val="15"/>
  </w:num>
  <w:num w:numId="31" w16cid:durableId="967854750">
    <w:abstractNumId w:val="15"/>
  </w:num>
  <w:num w:numId="32" w16cid:durableId="1536623528">
    <w:abstractNumId w:val="2"/>
  </w:num>
  <w:num w:numId="33" w16cid:durableId="1971158184">
    <w:abstractNumId w:val="5"/>
  </w:num>
  <w:num w:numId="34" w16cid:durableId="151412801">
    <w:abstractNumId w:val="13"/>
  </w:num>
  <w:num w:numId="35" w16cid:durableId="193377943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TAyMzMxMDcxs7SwMDBT0lEKTi0uzszPAykwqQUAqdBN1SwAAAA="/>
  </w:docVars>
  <w:rsids>
    <w:rsidRoot w:val="00AE0BDF"/>
    <w:rsid w:val="0000378B"/>
    <w:rsid w:val="000037AD"/>
    <w:rsid w:val="0000653B"/>
    <w:rsid w:val="00007B38"/>
    <w:rsid w:val="00010E2B"/>
    <w:rsid w:val="000114DD"/>
    <w:rsid w:val="0001165D"/>
    <w:rsid w:val="00014F1B"/>
    <w:rsid w:val="00037530"/>
    <w:rsid w:val="000454EE"/>
    <w:rsid w:val="0004591F"/>
    <w:rsid w:val="000466E2"/>
    <w:rsid w:val="00050CD7"/>
    <w:rsid w:val="00051801"/>
    <w:rsid w:val="00056F5A"/>
    <w:rsid w:val="00061EB1"/>
    <w:rsid w:val="000633C1"/>
    <w:rsid w:val="00063509"/>
    <w:rsid w:val="0006411F"/>
    <w:rsid w:val="00064399"/>
    <w:rsid w:val="00064D0E"/>
    <w:rsid w:val="00067A31"/>
    <w:rsid w:val="0007181A"/>
    <w:rsid w:val="00071C49"/>
    <w:rsid w:val="000830DC"/>
    <w:rsid w:val="00083911"/>
    <w:rsid w:val="00094E3E"/>
    <w:rsid w:val="000A1222"/>
    <w:rsid w:val="000A5E70"/>
    <w:rsid w:val="000B331A"/>
    <w:rsid w:val="000C4B9C"/>
    <w:rsid w:val="000C5B6B"/>
    <w:rsid w:val="000C6889"/>
    <w:rsid w:val="000C6F6C"/>
    <w:rsid w:val="000D0026"/>
    <w:rsid w:val="000D1F33"/>
    <w:rsid w:val="000D3C43"/>
    <w:rsid w:val="000D4549"/>
    <w:rsid w:val="000D6CA9"/>
    <w:rsid w:val="000D709D"/>
    <w:rsid w:val="000E1F4E"/>
    <w:rsid w:val="000E78C8"/>
    <w:rsid w:val="000F2D9E"/>
    <w:rsid w:val="00100729"/>
    <w:rsid w:val="00101434"/>
    <w:rsid w:val="00104A3F"/>
    <w:rsid w:val="00115FC1"/>
    <w:rsid w:val="00132601"/>
    <w:rsid w:val="00133C8A"/>
    <w:rsid w:val="001350FA"/>
    <w:rsid w:val="0014707A"/>
    <w:rsid w:val="00151113"/>
    <w:rsid w:val="0015265A"/>
    <w:rsid w:val="001621D8"/>
    <w:rsid w:val="00165767"/>
    <w:rsid w:val="00166269"/>
    <w:rsid w:val="001711F0"/>
    <w:rsid w:val="0017159C"/>
    <w:rsid w:val="001812F1"/>
    <w:rsid w:val="00181557"/>
    <w:rsid w:val="00181E48"/>
    <w:rsid w:val="0018698A"/>
    <w:rsid w:val="00190FCC"/>
    <w:rsid w:val="00191B16"/>
    <w:rsid w:val="001961FA"/>
    <w:rsid w:val="001968B1"/>
    <w:rsid w:val="001A0490"/>
    <w:rsid w:val="001A3BE6"/>
    <w:rsid w:val="001A577A"/>
    <w:rsid w:val="001B5122"/>
    <w:rsid w:val="001C0CBC"/>
    <w:rsid w:val="001C6D4E"/>
    <w:rsid w:val="001C797F"/>
    <w:rsid w:val="001D044E"/>
    <w:rsid w:val="001D531B"/>
    <w:rsid w:val="001D7882"/>
    <w:rsid w:val="001E70D8"/>
    <w:rsid w:val="001F363B"/>
    <w:rsid w:val="001F6978"/>
    <w:rsid w:val="002013DC"/>
    <w:rsid w:val="00203E1D"/>
    <w:rsid w:val="002062A8"/>
    <w:rsid w:val="002067E4"/>
    <w:rsid w:val="002074F3"/>
    <w:rsid w:val="00207D29"/>
    <w:rsid w:val="0021101A"/>
    <w:rsid w:val="00211930"/>
    <w:rsid w:val="00213878"/>
    <w:rsid w:val="002146B2"/>
    <w:rsid w:val="002160A9"/>
    <w:rsid w:val="002167A9"/>
    <w:rsid w:val="002179DD"/>
    <w:rsid w:val="002214FF"/>
    <w:rsid w:val="00225FBC"/>
    <w:rsid w:val="00226C19"/>
    <w:rsid w:val="002302F5"/>
    <w:rsid w:val="00230372"/>
    <w:rsid w:val="002309AA"/>
    <w:rsid w:val="00232234"/>
    <w:rsid w:val="00235703"/>
    <w:rsid w:val="00240D44"/>
    <w:rsid w:val="00240DFC"/>
    <w:rsid w:val="00245DEF"/>
    <w:rsid w:val="002465C1"/>
    <w:rsid w:val="00255D75"/>
    <w:rsid w:val="00256D45"/>
    <w:rsid w:val="00260BF9"/>
    <w:rsid w:val="002616A0"/>
    <w:rsid w:val="002706C4"/>
    <w:rsid w:val="002940C9"/>
    <w:rsid w:val="002967EE"/>
    <w:rsid w:val="00297EB4"/>
    <w:rsid w:val="002A3509"/>
    <w:rsid w:val="002A5ADD"/>
    <w:rsid w:val="002B074F"/>
    <w:rsid w:val="002B3C3B"/>
    <w:rsid w:val="002B53F4"/>
    <w:rsid w:val="002C086B"/>
    <w:rsid w:val="002C0D22"/>
    <w:rsid w:val="002C248C"/>
    <w:rsid w:val="002C520E"/>
    <w:rsid w:val="002C7399"/>
    <w:rsid w:val="002D0E5E"/>
    <w:rsid w:val="002D7F7F"/>
    <w:rsid w:val="002E0501"/>
    <w:rsid w:val="002E2C46"/>
    <w:rsid w:val="002F183F"/>
    <w:rsid w:val="002F2159"/>
    <w:rsid w:val="00301EAE"/>
    <w:rsid w:val="003036F7"/>
    <w:rsid w:val="00307450"/>
    <w:rsid w:val="00316FAF"/>
    <w:rsid w:val="003174B7"/>
    <w:rsid w:val="00317D80"/>
    <w:rsid w:val="0032165A"/>
    <w:rsid w:val="0032663E"/>
    <w:rsid w:val="00326B5F"/>
    <w:rsid w:val="00334B5B"/>
    <w:rsid w:val="00336F61"/>
    <w:rsid w:val="00342C1C"/>
    <w:rsid w:val="00344917"/>
    <w:rsid w:val="0034549B"/>
    <w:rsid w:val="00346D37"/>
    <w:rsid w:val="00353577"/>
    <w:rsid w:val="003559B9"/>
    <w:rsid w:val="00356B16"/>
    <w:rsid w:val="003619E6"/>
    <w:rsid w:val="00362313"/>
    <w:rsid w:val="0036682D"/>
    <w:rsid w:val="00370C69"/>
    <w:rsid w:val="003712C2"/>
    <w:rsid w:val="00390858"/>
    <w:rsid w:val="00391C50"/>
    <w:rsid w:val="003930E3"/>
    <w:rsid w:val="00394791"/>
    <w:rsid w:val="00396104"/>
    <w:rsid w:val="003A1AC2"/>
    <w:rsid w:val="003A1BBA"/>
    <w:rsid w:val="003A361E"/>
    <w:rsid w:val="003A7099"/>
    <w:rsid w:val="003C10D0"/>
    <w:rsid w:val="003C3959"/>
    <w:rsid w:val="003D00B7"/>
    <w:rsid w:val="003D0A69"/>
    <w:rsid w:val="003E364C"/>
    <w:rsid w:val="003F0E01"/>
    <w:rsid w:val="003F17C4"/>
    <w:rsid w:val="003F7DE2"/>
    <w:rsid w:val="004004CA"/>
    <w:rsid w:val="00403DC4"/>
    <w:rsid w:val="004044D7"/>
    <w:rsid w:val="00405AF3"/>
    <w:rsid w:val="00405DEE"/>
    <w:rsid w:val="004073FB"/>
    <w:rsid w:val="004126CE"/>
    <w:rsid w:val="00413CCE"/>
    <w:rsid w:val="0041473D"/>
    <w:rsid w:val="004176AE"/>
    <w:rsid w:val="0042612C"/>
    <w:rsid w:val="00426E27"/>
    <w:rsid w:val="00431490"/>
    <w:rsid w:val="00431BF6"/>
    <w:rsid w:val="004424CA"/>
    <w:rsid w:val="004424FD"/>
    <w:rsid w:val="004441FF"/>
    <w:rsid w:val="00445B21"/>
    <w:rsid w:val="0045603E"/>
    <w:rsid w:val="00457DF2"/>
    <w:rsid w:val="00466814"/>
    <w:rsid w:val="00471C0C"/>
    <w:rsid w:val="0047464C"/>
    <w:rsid w:val="0048227B"/>
    <w:rsid w:val="004825F5"/>
    <w:rsid w:val="0048429F"/>
    <w:rsid w:val="00493472"/>
    <w:rsid w:val="004A45D0"/>
    <w:rsid w:val="004A4C54"/>
    <w:rsid w:val="004B0855"/>
    <w:rsid w:val="004B227E"/>
    <w:rsid w:val="004E31EA"/>
    <w:rsid w:val="004E546F"/>
    <w:rsid w:val="004E59A2"/>
    <w:rsid w:val="004F0134"/>
    <w:rsid w:val="004F32FD"/>
    <w:rsid w:val="004F33E5"/>
    <w:rsid w:val="004F3503"/>
    <w:rsid w:val="004F6B7A"/>
    <w:rsid w:val="0050099A"/>
    <w:rsid w:val="005035BA"/>
    <w:rsid w:val="005042C7"/>
    <w:rsid w:val="0051081E"/>
    <w:rsid w:val="005146F7"/>
    <w:rsid w:val="005203E7"/>
    <w:rsid w:val="00520A7D"/>
    <w:rsid w:val="005225F6"/>
    <w:rsid w:val="00523085"/>
    <w:rsid w:val="0052429C"/>
    <w:rsid w:val="00532E77"/>
    <w:rsid w:val="00533A6B"/>
    <w:rsid w:val="0053799E"/>
    <w:rsid w:val="005510D7"/>
    <w:rsid w:val="00553764"/>
    <w:rsid w:val="00554A67"/>
    <w:rsid w:val="00560795"/>
    <w:rsid w:val="00571192"/>
    <w:rsid w:val="00573F9D"/>
    <w:rsid w:val="00575C53"/>
    <w:rsid w:val="00575F10"/>
    <w:rsid w:val="00576932"/>
    <w:rsid w:val="00581AE7"/>
    <w:rsid w:val="00583470"/>
    <w:rsid w:val="00583F1C"/>
    <w:rsid w:val="00590D14"/>
    <w:rsid w:val="005A0607"/>
    <w:rsid w:val="005B2629"/>
    <w:rsid w:val="005B58E9"/>
    <w:rsid w:val="005C1F8B"/>
    <w:rsid w:val="005C5AC0"/>
    <w:rsid w:val="005C60F6"/>
    <w:rsid w:val="005D07FE"/>
    <w:rsid w:val="005D0FB6"/>
    <w:rsid w:val="005D33AE"/>
    <w:rsid w:val="005E0C03"/>
    <w:rsid w:val="005E47D0"/>
    <w:rsid w:val="005E567D"/>
    <w:rsid w:val="005F1768"/>
    <w:rsid w:val="005F7BFB"/>
    <w:rsid w:val="00606DD1"/>
    <w:rsid w:val="00615997"/>
    <w:rsid w:val="00616732"/>
    <w:rsid w:val="00626E24"/>
    <w:rsid w:val="0062724E"/>
    <w:rsid w:val="00631CBF"/>
    <w:rsid w:val="0063448F"/>
    <w:rsid w:val="00640DB1"/>
    <w:rsid w:val="00645150"/>
    <w:rsid w:val="00652D4E"/>
    <w:rsid w:val="00657A90"/>
    <w:rsid w:val="006616AF"/>
    <w:rsid w:val="006718C2"/>
    <w:rsid w:val="006739A1"/>
    <w:rsid w:val="006747BB"/>
    <w:rsid w:val="006846BF"/>
    <w:rsid w:val="00691BA1"/>
    <w:rsid w:val="00696370"/>
    <w:rsid w:val="006A0E71"/>
    <w:rsid w:val="006A58EA"/>
    <w:rsid w:val="006B1287"/>
    <w:rsid w:val="006B1B0C"/>
    <w:rsid w:val="006C2B23"/>
    <w:rsid w:val="006C7485"/>
    <w:rsid w:val="006D7A6A"/>
    <w:rsid w:val="006E13A0"/>
    <w:rsid w:val="006E3878"/>
    <w:rsid w:val="006F0340"/>
    <w:rsid w:val="006F04F5"/>
    <w:rsid w:val="006F582B"/>
    <w:rsid w:val="00705310"/>
    <w:rsid w:val="00707D3E"/>
    <w:rsid w:val="007109FA"/>
    <w:rsid w:val="0071112F"/>
    <w:rsid w:val="00712FB8"/>
    <w:rsid w:val="00723850"/>
    <w:rsid w:val="00731126"/>
    <w:rsid w:val="00736DFB"/>
    <w:rsid w:val="00737527"/>
    <w:rsid w:val="00741AEF"/>
    <w:rsid w:val="00745C19"/>
    <w:rsid w:val="00757985"/>
    <w:rsid w:val="00766AD0"/>
    <w:rsid w:val="00767A4B"/>
    <w:rsid w:val="007704A8"/>
    <w:rsid w:val="00771071"/>
    <w:rsid w:val="00771F98"/>
    <w:rsid w:val="00773364"/>
    <w:rsid w:val="00773BE4"/>
    <w:rsid w:val="00774C83"/>
    <w:rsid w:val="00780BF7"/>
    <w:rsid w:val="007837E0"/>
    <w:rsid w:val="00786693"/>
    <w:rsid w:val="00792472"/>
    <w:rsid w:val="0079329C"/>
    <w:rsid w:val="00795B40"/>
    <w:rsid w:val="007A0DED"/>
    <w:rsid w:val="007A31AC"/>
    <w:rsid w:val="007B0BBD"/>
    <w:rsid w:val="007B37CD"/>
    <w:rsid w:val="007B563E"/>
    <w:rsid w:val="007C7741"/>
    <w:rsid w:val="007D0E61"/>
    <w:rsid w:val="007D5EA6"/>
    <w:rsid w:val="007D5EAB"/>
    <w:rsid w:val="007E2833"/>
    <w:rsid w:val="007E2B68"/>
    <w:rsid w:val="007E467E"/>
    <w:rsid w:val="007F1E76"/>
    <w:rsid w:val="007F3679"/>
    <w:rsid w:val="007F6E95"/>
    <w:rsid w:val="00822DC3"/>
    <w:rsid w:val="00841C06"/>
    <w:rsid w:val="00845D4F"/>
    <w:rsid w:val="00846054"/>
    <w:rsid w:val="00847B2F"/>
    <w:rsid w:val="00857F1A"/>
    <w:rsid w:val="00861883"/>
    <w:rsid w:val="008626F6"/>
    <w:rsid w:val="00873FA3"/>
    <w:rsid w:val="00876B73"/>
    <w:rsid w:val="00876F48"/>
    <w:rsid w:val="00883E7C"/>
    <w:rsid w:val="0088635B"/>
    <w:rsid w:val="008878FC"/>
    <w:rsid w:val="00894284"/>
    <w:rsid w:val="00897CF4"/>
    <w:rsid w:val="008A1768"/>
    <w:rsid w:val="008A2EB9"/>
    <w:rsid w:val="008C1309"/>
    <w:rsid w:val="008D5CDB"/>
    <w:rsid w:val="008E26DA"/>
    <w:rsid w:val="008E3026"/>
    <w:rsid w:val="008F3BED"/>
    <w:rsid w:val="00903472"/>
    <w:rsid w:val="00913632"/>
    <w:rsid w:val="00915AB2"/>
    <w:rsid w:val="009162D9"/>
    <w:rsid w:val="00920014"/>
    <w:rsid w:val="00923E9E"/>
    <w:rsid w:val="009342EF"/>
    <w:rsid w:val="00934D81"/>
    <w:rsid w:val="0093523D"/>
    <w:rsid w:val="00936838"/>
    <w:rsid w:val="009374BF"/>
    <w:rsid w:val="00942022"/>
    <w:rsid w:val="009422D6"/>
    <w:rsid w:val="0094632F"/>
    <w:rsid w:val="009463C0"/>
    <w:rsid w:val="009606D9"/>
    <w:rsid w:val="0097355E"/>
    <w:rsid w:val="00977D4A"/>
    <w:rsid w:val="00981281"/>
    <w:rsid w:val="0098361C"/>
    <w:rsid w:val="00985720"/>
    <w:rsid w:val="009A201A"/>
    <w:rsid w:val="009A5114"/>
    <w:rsid w:val="009B5507"/>
    <w:rsid w:val="009B67B6"/>
    <w:rsid w:val="009B6C25"/>
    <w:rsid w:val="009C11F9"/>
    <w:rsid w:val="009C1A3D"/>
    <w:rsid w:val="009C28E6"/>
    <w:rsid w:val="009C296A"/>
    <w:rsid w:val="009C5317"/>
    <w:rsid w:val="009C6A84"/>
    <w:rsid w:val="009D1C16"/>
    <w:rsid w:val="009D25F2"/>
    <w:rsid w:val="009D5DCE"/>
    <w:rsid w:val="009D77B7"/>
    <w:rsid w:val="009E5B53"/>
    <w:rsid w:val="009E7A23"/>
    <w:rsid w:val="009F1D5E"/>
    <w:rsid w:val="009F2C86"/>
    <w:rsid w:val="009F2D55"/>
    <w:rsid w:val="009F3990"/>
    <w:rsid w:val="00A06174"/>
    <w:rsid w:val="00A10CBE"/>
    <w:rsid w:val="00A31CA2"/>
    <w:rsid w:val="00A36459"/>
    <w:rsid w:val="00A36BA1"/>
    <w:rsid w:val="00A373A4"/>
    <w:rsid w:val="00A4262E"/>
    <w:rsid w:val="00A4609D"/>
    <w:rsid w:val="00A46B7C"/>
    <w:rsid w:val="00A512CA"/>
    <w:rsid w:val="00A526B3"/>
    <w:rsid w:val="00A52D5D"/>
    <w:rsid w:val="00A54C52"/>
    <w:rsid w:val="00A5599B"/>
    <w:rsid w:val="00A56FC4"/>
    <w:rsid w:val="00A63AE0"/>
    <w:rsid w:val="00A65393"/>
    <w:rsid w:val="00A672C6"/>
    <w:rsid w:val="00A728B2"/>
    <w:rsid w:val="00A75456"/>
    <w:rsid w:val="00A83798"/>
    <w:rsid w:val="00A83FE4"/>
    <w:rsid w:val="00A86BF7"/>
    <w:rsid w:val="00A86DE2"/>
    <w:rsid w:val="00A906B1"/>
    <w:rsid w:val="00AA70DC"/>
    <w:rsid w:val="00AB0CC7"/>
    <w:rsid w:val="00AB2879"/>
    <w:rsid w:val="00AC34E8"/>
    <w:rsid w:val="00AD4CB4"/>
    <w:rsid w:val="00AE0BDF"/>
    <w:rsid w:val="00AE2005"/>
    <w:rsid w:val="00AE23BD"/>
    <w:rsid w:val="00AE3A88"/>
    <w:rsid w:val="00AE7BDC"/>
    <w:rsid w:val="00AF1CF3"/>
    <w:rsid w:val="00AF2ACE"/>
    <w:rsid w:val="00B0264B"/>
    <w:rsid w:val="00B02BE6"/>
    <w:rsid w:val="00B076D5"/>
    <w:rsid w:val="00B14C4B"/>
    <w:rsid w:val="00B16261"/>
    <w:rsid w:val="00B20227"/>
    <w:rsid w:val="00B27F1B"/>
    <w:rsid w:val="00B32E6E"/>
    <w:rsid w:val="00B37FA6"/>
    <w:rsid w:val="00B43BE4"/>
    <w:rsid w:val="00B446F0"/>
    <w:rsid w:val="00B60E2E"/>
    <w:rsid w:val="00B7194C"/>
    <w:rsid w:val="00B75AB1"/>
    <w:rsid w:val="00B81DF9"/>
    <w:rsid w:val="00B92934"/>
    <w:rsid w:val="00B95033"/>
    <w:rsid w:val="00B9646E"/>
    <w:rsid w:val="00B96703"/>
    <w:rsid w:val="00BA0F61"/>
    <w:rsid w:val="00BC2BA6"/>
    <w:rsid w:val="00BC7275"/>
    <w:rsid w:val="00BD5E6F"/>
    <w:rsid w:val="00BE2B65"/>
    <w:rsid w:val="00BE4F97"/>
    <w:rsid w:val="00BE5671"/>
    <w:rsid w:val="00BE7956"/>
    <w:rsid w:val="00BE7F16"/>
    <w:rsid w:val="00C123DB"/>
    <w:rsid w:val="00C218BD"/>
    <w:rsid w:val="00C25B80"/>
    <w:rsid w:val="00C309ED"/>
    <w:rsid w:val="00C31D6C"/>
    <w:rsid w:val="00C3361A"/>
    <w:rsid w:val="00C35B8E"/>
    <w:rsid w:val="00C36FBE"/>
    <w:rsid w:val="00C374FE"/>
    <w:rsid w:val="00C435B8"/>
    <w:rsid w:val="00C43A8E"/>
    <w:rsid w:val="00C45E35"/>
    <w:rsid w:val="00C501C8"/>
    <w:rsid w:val="00C66329"/>
    <w:rsid w:val="00C72DEB"/>
    <w:rsid w:val="00C72E73"/>
    <w:rsid w:val="00C83CC4"/>
    <w:rsid w:val="00C93DDE"/>
    <w:rsid w:val="00CA1D99"/>
    <w:rsid w:val="00CB38F4"/>
    <w:rsid w:val="00CC1DFB"/>
    <w:rsid w:val="00CC2455"/>
    <w:rsid w:val="00CC2AB1"/>
    <w:rsid w:val="00CC7898"/>
    <w:rsid w:val="00CD6DAD"/>
    <w:rsid w:val="00CD7F46"/>
    <w:rsid w:val="00CE112A"/>
    <w:rsid w:val="00CE22ED"/>
    <w:rsid w:val="00CE45A9"/>
    <w:rsid w:val="00CF4140"/>
    <w:rsid w:val="00D05EE1"/>
    <w:rsid w:val="00D13D86"/>
    <w:rsid w:val="00D1648D"/>
    <w:rsid w:val="00D258B4"/>
    <w:rsid w:val="00D31191"/>
    <w:rsid w:val="00D371D7"/>
    <w:rsid w:val="00D3731A"/>
    <w:rsid w:val="00D43029"/>
    <w:rsid w:val="00D50FFB"/>
    <w:rsid w:val="00D517C9"/>
    <w:rsid w:val="00D67B19"/>
    <w:rsid w:val="00D72800"/>
    <w:rsid w:val="00D73124"/>
    <w:rsid w:val="00D737A8"/>
    <w:rsid w:val="00D83A13"/>
    <w:rsid w:val="00D8666A"/>
    <w:rsid w:val="00D968EE"/>
    <w:rsid w:val="00D96A57"/>
    <w:rsid w:val="00DA05C5"/>
    <w:rsid w:val="00DA156A"/>
    <w:rsid w:val="00DA30F3"/>
    <w:rsid w:val="00DB0074"/>
    <w:rsid w:val="00DB05B5"/>
    <w:rsid w:val="00DB7A01"/>
    <w:rsid w:val="00DC098B"/>
    <w:rsid w:val="00DC189B"/>
    <w:rsid w:val="00DC227C"/>
    <w:rsid w:val="00DC38FD"/>
    <w:rsid w:val="00DC3DC6"/>
    <w:rsid w:val="00DC51CF"/>
    <w:rsid w:val="00DD231E"/>
    <w:rsid w:val="00DD2743"/>
    <w:rsid w:val="00DD532F"/>
    <w:rsid w:val="00DD580B"/>
    <w:rsid w:val="00DE6347"/>
    <w:rsid w:val="00DE70C3"/>
    <w:rsid w:val="00DE7CB2"/>
    <w:rsid w:val="00DF04C7"/>
    <w:rsid w:val="00DF3DD4"/>
    <w:rsid w:val="00DF44AB"/>
    <w:rsid w:val="00E0398A"/>
    <w:rsid w:val="00E04086"/>
    <w:rsid w:val="00E06897"/>
    <w:rsid w:val="00E06D8E"/>
    <w:rsid w:val="00E13026"/>
    <w:rsid w:val="00E21FF3"/>
    <w:rsid w:val="00E240A4"/>
    <w:rsid w:val="00E33BB4"/>
    <w:rsid w:val="00E414D9"/>
    <w:rsid w:val="00E41697"/>
    <w:rsid w:val="00E41D46"/>
    <w:rsid w:val="00E45EBC"/>
    <w:rsid w:val="00E53A9E"/>
    <w:rsid w:val="00E54CF1"/>
    <w:rsid w:val="00E5507F"/>
    <w:rsid w:val="00E57A1F"/>
    <w:rsid w:val="00E62A59"/>
    <w:rsid w:val="00E63973"/>
    <w:rsid w:val="00E643BE"/>
    <w:rsid w:val="00E64D4E"/>
    <w:rsid w:val="00E6635A"/>
    <w:rsid w:val="00E73F1D"/>
    <w:rsid w:val="00E74B4D"/>
    <w:rsid w:val="00E74DD0"/>
    <w:rsid w:val="00E753B7"/>
    <w:rsid w:val="00E75B62"/>
    <w:rsid w:val="00E77774"/>
    <w:rsid w:val="00E94D2F"/>
    <w:rsid w:val="00EA71F6"/>
    <w:rsid w:val="00EB532A"/>
    <w:rsid w:val="00EB731F"/>
    <w:rsid w:val="00EB737E"/>
    <w:rsid w:val="00EC1FBF"/>
    <w:rsid w:val="00EC3AB4"/>
    <w:rsid w:val="00ED0495"/>
    <w:rsid w:val="00ED1965"/>
    <w:rsid w:val="00ED653B"/>
    <w:rsid w:val="00ED7D6A"/>
    <w:rsid w:val="00EE696D"/>
    <w:rsid w:val="00EF771B"/>
    <w:rsid w:val="00F002AE"/>
    <w:rsid w:val="00F025DD"/>
    <w:rsid w:val="00F12F49"/>
    <w:rsid w:val="00F14966"/>
    <w:rsid w:val="00F1596D"/>
    <w:rsid w:val="00F20B43"/>
    <w:rsid w:val="00F27814"/>
    <w:rsid w:val="00F2785A"/>
    <w:rsid w:val="00F32120"/>
    <w:rsid w:val="00F4050E"/>
    <w:rsid w:val="00F413B9"/>
    <w:rsid w:val="00F41BD4"/>
    <w:rsid w:val="00F41C52"/>
    <w:rsid w:val="00F42756"/>
    <w:rsid w:val="00F44B4E"/>
    <w:rsid w:val="00F451D3"/>
    <w:rsid w:val="00F5131A"/>
    <w:rsid w:val="00F53AE6"/>
    <w:rsid w:val="00F544FA"/>
    <w:rsid w:val="00F57B20"/>
    <w:rsid w:val="00F57DCA"/>
    <w:rsid w:val="00F720A5"/>
    <w:rsid w:val="00F728BA"/>
    <w:rsid w:val="00F72B63"/>
    <w:rsid w:val="00F73470"/>
    <w:rsid w:val="00F74754"/>
    <w:rsid w:val="00F75536"/>
    <w:rsid w:val="00F800F9"/>
    <w:rsid w:val="00F82665"/>
    <w:rsid w:val="00F82D4F"/>
    <w:rsid w:val="00F830B6"/>
    <w:rsid w:val="00F8740E"/>
    <w:rsid w:val="00F91E41"/>
    <w:rsid w:val="00F94423"/>
    <w:rsid w:val="00F958FE"/>
    <w:rsid w:val="00FA4589"/>
    <w:rsid w:val="00FA66D0"/>
    <w:rsid w:val="00FB152C"/>
    <w:rsid w:val="00FB1831"/>
    <w:rsid w:val="00FC1C3F"/>
    <w:rsid w:val="00FC277B"/>
    <w:rsid w:val="00FC2EA9"/>
    <w:rsid w:val="00FC2EE2"/>
    <w:rsid w:val="00FC754E"/>
    <w:rsid w:val="00FD5785"/>
    <w:rsid w:val="00FE0CFE"/>
    <w:rsid w:val="00FE4733"/>
    <w:rsid w:val="00FF768E"/>
    <w:rsid w:val="011940B4"/>
    <w:rsid w:val="014C785A"/>
    <w:rsid w:val="01779CC7"/>
    <w:rsid w:val="01C12713"/>
    <w:rsid w:val="01DCFB29"/>
    <w:rsid w:val="0205976F"/>
    <w:rsid w:val="033E53F5"/>
    <w:rsid w:val="03465EC9"/>
    <w:rsid w:val="035C0474"/>
    <w:rsid w:val="0363379B"/>
    <w:rsid w:val="037C03E2"/>
    <w:rsid w:val="042855FD"/>
    <w:rsid w:val="04FA4671"/>
    <w:rsid w:val="04FE1F37"/>
    <w:rsid w:val="06706775"/>
    <w:rsid w:val="06A0A45D"/>
    <w:rsid w:val="07808514"/>
    <w:rsid w:val="08CA6EAB"/>
    <w:rsid w:val="0969783A"/>
    <w:rsid w:val="0A44696E"/>
    <w:rsid w:val="0A651EEA"/>
    <w:rsid w:val="0AA4FBFC"/>
    <w:rsid w:val="0AE9B534"/>
    <w:rsid w:val="0B28D7BA"/>
    <w:rsid w:val="0B902D86"/>
    <w:rsid w:val="0B981663"/>
    <w:rsid w:val="0C0AABD0"/>
    <w:rsid w:val="0C8154E2"/>
    <w:rsid w:val="0C9ED997"/>
    <w:rsid w:val="0D9FA1C6"/>
    <w:rsid w:val="0DD22263"/>
    <w:rsid w:val="0DFF6EFA"/>
    <w:rsid w:val="0E06FA03"/>
    <w:rsid w:val="0E07E88A"/>
    <w:rsid w:val="0E86B30D"/>
    <w:rsid w:val="0F1334AC"/>
    <w:rsid w:val="0F1C20DF"/>
    <w:rsid w:val="10BEF568"/>
    <w:rsid w:val="11A22953"/>
    <w:rsid w:val="11AE5925"/>
    <w:rsid w:val="1354B62F"/>
    <w:rsid w:val="136A4808"/>
    <w:rsid w:val="138CF04F"/>
    <w:rsid w:val="13CB451F"/>
    <w:rsid w:val="1414126D"/>
    <w:rsid w:val="147F9D3B"/>
    <w:rsid w:val="14924370"/>
    <w:rsid w:val="1520514D"/>
    <w:rsid w:val="158E6C18"/>
    <w:rsid w:val="15D82ECF"/>
    <w:rsid w:val="1669A382"/>
    <w:rsid w:val="16BFA67F"/>
    <w:rsid w:val="16D557F1"/>
    <w:rsid w:val="17078A1C"/>
    <w:rsid w:val="1725956A"/>
    <w:rsid w:val="175ACF23"/>
    <w:rsid w:val="177CC776"/>
    <w:rsid w:val="179DD529"/>
    <w:rsid w:val="17D86F94"/>
    <w:rsid w:val="18B28294"/>
    <w:rsid w:val="191FAD2F"/>
    <w:rsid w:val="19892352"/>
    <w:rsid w:val="19A03DD2"/>
    <w:rsid w:val="19A4BF01"/>
    <w:rsid w:val="1A077C82"/>
    <w:rsid w:val="1A78C208"/>
    <w:rsid w:val="1AD082D2"/>
    <w:rsid w:val="1B5784E4"/>
    <w:rsid w:val="1BE27BA0"/>
    <w:rsid w:val="1BEE1704"/>
    <w:rsid w:val="1C22C0F1"/>
    <w:rsid w:val="1C65A455"/>
    <w:rsid w:val="1CB5E0FC"/>
    <w:rsid w:val="1CC0C414"/>
    <w:rsid w:val="1D48990A"/>
    <w:rsid w:val="1D509E99"/>
    <w:rsid w:val="1E1F9A84"/>
    <w:rsid w:val="1E2E3655"/>
    <w:rsid w:val="1F396213"/>
    <w:rsid w:val="1F6A177D"/>
    <w:rsid w:val="1F814363"/>
    <w:rsid w:val="1FB4B840"/>
    <w:rsid w:val="1FB9821C"/>
    <w:rsid w:val="1FE35540"/>
    <w:rsid w:val="2010C114"/>
    <w:rsid w:val="20752760"/>
    <w:rsid w:val="20CEDDBA"/>
    <w:rsid w:val="2185650D"/>
    <w:rsid w:val="21A71AC4"/>
    <w:rsid w:val="21D3C2C4"/>
    <w:rsid w:val="21E02442"/>
    <w:rsid w:val="228AC952"/>
    <w:rsid w:val="22BD09D3"/>
    <w:rsid w:val="22E81B28"/>
    <w:rsid w:val="230A06B8"/>
    <w:rsid w:val="231AFEAD"/>
    <w:rsid w:val="23300598"/>
    <w:rsid w:val="24CBD5F9"/>
    <w:rsid w:val="24E9749C"/>
    <w:rsid w:val="24F7BDAC"/>
    <w:rsid w:val="25AE662E"/>
    <w:rsid w:val="26BE2812"/>
    <w:rsid w:val="26FF7919"/>
    <w:rsid w:val="27730B5D"/>
    <w:rsid w:val="279CDB7E"/>
    <w:rsid w:val="27A0E4F7"/>
    <w:rsid w:val="27D11894"/>
    <w:rsid w:val="28FA26C6"/>
    <w:rsid w:val="293F2CFA"/>
    <w:rsid w:val="2941BCD6"/>
    <w:rsid w:val="299F471C"/>
    <w:rsid w:val="29A734A2"/>
    <w:rsid w:val="29B8AFF0"/>
    <w:rsid w:val="29F51337"/>
    <w:rsid w:val="2A2D18CC"/>
    <w:rsid w:val="2A4E148E"/>
    <w:rsid w:val="2A6A2F5B"/>
    <w:rsid w:val="2A6E4F2A"/>
    <w:rsid w:val="2AB721F5"/>
    <w:rsid w:val="2B2FF800"/>
    <w:rsid w:val="2B4AAB5C"/>
    <w:rsid w:val="2B4E9AF6"/>
    <w:rsid w:val="2B548051"/>
    <w:rsid w:val="2B671CE9"/>
    <w:rsid w:val="2BA0FC87"/>
    <w:rsid w:val="2BA54BF0"/>
    <w:rsid w:val="2BA6BE06"/>
    <w:rsid w:val="2BC71595"/>
    <w:rsid w:val="2C7D1930"/>
    <w:rsid w:val="2C83158F"/>
    <w:rsid w:val="2C948630"/>
    <w:rsid w:val="2CF27496"/>
    <w:rsid w:val="2DFCDA06"/>
    <w:rsid w:val="2E7548F0"/>
    <w:rsid w:val="2E8B8B00"/>
    <w:rsid w:val="2E8C2113"/>
    <w:rsid w:val="2EC528ED"/>
    <w:rsid w:val="2EDD1E51"/>
    <w:rsid w:val="2F378B1D"/>
    <w:rsid w:val="306129D6"/>
    <w:rsid w:val="30B4AAF2"/>
    <w:rsid w:val="31248301"/>
    <w:rsid w:val="319ADEBF"/>
    <w:rsid w:val="31E4E104"/>
    <w:rsid w:val="323A9B2C"/>
    <w:rsid w:val="32691326"/>
    <w:rsid w:val="3278D966"/>
    <w:rsid w:val="3370044B"/>
    <w:rsid w:val="34278993"/>
    <w:rsid w:val="34F4D6D2"/>
    <w:rsid w:val="3573F3E2"/>
    <w:rsid w:val="3685B7AA"/>
    <w:rsid w:val="36BB8C4D"/>
    <w:rsid w:val="379DC6E2"/>
    <w:rsid w:val="38E87F52"/>
    <w:rsid w:val="38F1DC3F"/>
    <w:rsid w:val="395B61B1"/>
    <w:rsid w:val="396F5882"/>
    <w:rsid w:val="39C5E7D9"/>
    <w:rsid w:val="39D6C140"/>
    <w:rsid w:val="39F05A63"/>
    <w:rsid w:val="3A0C0FF4"/>
    <w:rsid w:val="3A236B6E"/>
    <w:rsid w:val="3A40C82B"/>
    <w:rsid w:val="3B40C605"/>
    <w:rsid w:val="3C629F30"/>
    <w:rsid w:val="3D0E6202"/>
    <w:rsid w:val="3D7C4C65"/>
    <w:rsid w:val="3D8DFFC1"/>
    <w:rsid w:val="3DB0D9E6"/>
    <w:rsid w:val="3DC7EEFC"/>
    <w:rsid w:val="3DFE2C00"/>
    <w:rsid w:val="3E15E4FE"/>
    <w:rsid w:val="3E1BB0FE"/>
    <w:rsid w:val="3E65C44C"/>
    <w:rsid w:val="3E77F8E3"/>
    <w:rsid w:val="3EBB6931"/>
    <w:rsid w:val="4013FDE4"/>
    <w:rsid w:val="402C99F0"/>
    <w:rsid w:val="402F585D"/>
    <w:rsid w:val="4036E02A"/>
    <w:rsid w:val="40378979"/>
    <w:rsid w:val="40FA0BF4"/>
    <w:rsid w:val="4133654D"/>
    <w:rsid w:val="4143F034"/>
    <w:rsid w:val="41ABB949"/>
    <w:rsid w:val="41D359DA"/>
    <w:rsid w:val="41E1D325"/>
    <w:rsid w:val="420A4A05"/>
    <w:rsid w:val="4232D063"/>
    <w:rsid w:val="431A9481"/>
    <w:rsid w:val="436F2A3B"/>
    <w:rsid w:val="4452BB98"/>
    <w:rsid w:val="462528D1"/>
    <w:rsid w:val="465E7B0A"/>
    <w:rsid w:val="46AAECC1"/>
    <w:rsid w:val="46C8D7CF"/>
    <w:rsid w:val="476956BB"/>
    <w:rsid w:val="476D54DF"/>
    <w:rsid w:val="47F9A552"/>
    <w:rsid w:val="48442CF8"/>
    <w:rsid w:val="4891855D"/>
    <w:rsid w:val="495616D1"/>
    <w:rsid w:val="4B0EE21A"/>
    <w:rsid w:val="4B2140C3"/>
    <w:rsid w:val="4C135D29"/>
    <w:rsid w:val="4CD9C019"/>
    <w:rsid w:val="4D35BC9A"/>
    <w:rsid w:val="4D93F3A5"/>
    <w:rsid w:val="4DBF99E2"/>
    <w:rsid w:val="4E33F64E"/>
    <w:rsid w:val="4F4A0273"/>
    <w:rsid w:val="4FBE354B"/>
    <w:rsid w:val="4FCFC6AF"/>
    <w:rsid w:val="4FD592AF"/>
    <w:rsid w:val="4FE65488"/>
    <w:rsid w:val="50606AF0"/>
    <w:rsid w:val="52B752EF"/>
    <w:rsid w:val="530E7291"/>
    <w:rsid w:val="5340567D"/>
    <w:rsid w:val="53719281"/>
    <w:rsid w:val="538D3B8B"/>
    <w:rsid w:val="540120B0"/>
    <w:rsid w:val="5440B553"/>
    <w:rsid w:val="54563F5A"/>
    <w:rsid w:val="547C37A5"/>
    <w:rsid w:val="5538ACC3"/>
    <w:rsid w:val="5595F622"/>
    <w:rsid w:val="55E44954"/>
    <w:rsid w:val="5766B04C"/>
    <w:rsid w:val="57E4E98A"/>
    <w:rsid w:val="57FB95F5"/>
    <w:rsid w:val="586420F0"/>
    <w:rsid w:val="58F436B7"/>
    <w:rsid w:val="5905E23A"/>
    <w:rsid w:val="59A7E961"/>
    <w:rsid w:val="59DF960C"/>
    <w:rsid w:val="5A109E98"/>
    <w:rsid w:val="5A1CE5E9"/>
    <w:rsid w:val="5A801DBF"/>
    <w:rsid w:val="5A840D0D"/>
    <w:rsid w:val="5AE2CE09"/>
    <w:rsid w:val="5B27F6BC"/>
    <w:rsid w:val="5B461267"/>
    <w:rsid w:val="5BD1E7A0"/>
    <w:rsid w:val="5CB43319"/>
    <w:rsid w:val="5CEF9D51"/>
    <w:rsid w:val="5D49148E"/>
    <w:rsid w:val="5DDE4119"/>
    <w:rsid w:val="5E0F095F"/>
    <w:rsid w:val="5E4C93D9"/>
    <w:rsid w:val="5EC45946"/>
    <w:rsid w:val="5F9D7D8D"/>
    <w:rsid w:val="5FAB18B2"/>
    <w:rsid w:val="5FD25C31"/>
    <w:rsid w:val="6072B3A7"/>
    <w:rsid w:val="60A5C4EC"/>
    <w:rsid w:val="60EA8F66"/>
    <w:rsid w:val="61149CEA"/>
    <w:rsid w:val="6144D011"/>
    <w:rsid w:val="622293E5"/>
    <w:rsid w:val="6245E60A"/>
    <w:rsid w:val="62CB67A7"/>
    <w:rsid w:val="62EA426B"/>
    <w:rsid w:val="6300EC4E"/>
    <w:rsid w:val="640E00EE"/>
    <w:rsid w:val="64115014"/>
    <w:rsid w:val="64288F65"/>
    <w:rsid w:val="64BC5A91"/>
    <w:rsid w:val="64C7B085"/>
    <w:rsid w:val="6599C232"/>
    <w:rsid w:val="65B39327"/>
    <w:rsid w:val="65CAE71E"/>
    <w:rsid w:val="6633B252"/>
    <w:rsid w:val="66388911"/>
    <w:rsid w:val="663B2B30"/>
    <w:rsid w:val="6656D001"/>
    <w:rsid w:val="675D9D89"/>
    <w:rsid w:val="67B59AAD"/>
    <w:rsid w:val="6810F772"/>
    <w:rsid w:val="69516B0E"/>
    <w:rsid w:val="698C76B9"/>
    <w:rsid w:val="6A6D3355"/>
    <w:rsid w:val="6ACCDC78"/>
    <w:rsid w:val="6C0631EE"/>
    <w:rsid w:val="6C4EBC44"/>
    <w:rsid w:val="6C7B3824"/>
    <w:rsid w:val="6CA783E8"/>
    <w:rsid w:val="6CEDAC58"/>
    <w:rsid w:val="6DF3BB62"/>
    <w:rsid w:val="6DFD4688"/>
    <w:rsid w:val="6EBED5E2"/>
    <w:rsid w:val="6EEC99B8"/>
    <w:rsid w:val="6F5E8CB0"/>
    <w:rsid w:val="6F747376"/>
    <w:rsid w:val="6F95945A"/>
    <w:rsid w:val="6FB30ABA"/>
    <w:rsid w:val="6FD43C94"/>
    <w:rsid w:val="7009C790"/>
    <w:rsid w:val="7036EA4B"/>
    <w:rsid w:val="7094A7C5"/>
    <w:rsid w:val="7117A0C5"/>
    <w:rsid w:val="712D26E8"/>
    <w:rsid w:val="7167E7FC"/>
    <w:rsid w:val="71C4D633"/>
    <w:rsid w:val="71CA6BCC"/>
    <w:rsid w:val="7273229B"/>
    <w:rsid w:val="7276AB28"/>
    <w:rsid w:val="7295609B"/>
    <w:rsid w:val="73D1F6E8"/>
    <w:rsid w:val="743A3D70"/>
    <w:rsid w:val="745546A8"/>
    <w:rsid w:val="74A44BD7"/>
    <w:rsid w:val="74D00FF3"/>
    <w:rsid w:val="7558631D"/>
    <w:rsid w:val="75C04261"/>
    <w:rsid w:val="75EFBA67"/>
    <w:rsid w:val="76AFCD3D"/>
    <w:rsid w:val="76FF9923"/>
    <w:rsid w:val="779668D1"/>
    <w:rsid w:val="7814578C"/>
    <w:rsid w:val="78576DD4"/>
    <w:rsid w:val="787CB762"/>
    <w:rsid w:val="78A9CA79"/>
    <w:rsid w:val="78E7DF57"/>
    <w:rsid w:val="78F2B06A"/>
    <w:rsid w:val="797C27CB"/>
    <w:rsid w:val="79A17C52"/>
    <w:rsid w:val="79F1EBF5"/>
    <w:rsid w:val="7A3739E5"/>
    <w:rsid w:val="7B319643"/>
    <w:rsid w:val="7B320A29"/>
    <w:rsid w:val="7B33C375"/>
    <w:rsid w:val="7B8DBC56"/>
    <w:rsid w:val="7BAFBB2E"/>
    <w:rsid w:val="7BD21EA9"/>
    <w:rsid w:val="7CA31131"/>
    <w:rsid w:val="7D55B24A"/>
    <w:rsid w:val="7D63F0B0"/>
    <w:rsid w:val="7DBFB620"/>
    <w:rsid w:val="7E5B8B6B"/>
    <w:rsid w:val="7E65F409"/>
    <w:rsid w:val="7ED3B5FB"/>
    <w:rsid w:val="7ED658F9"/>
    <w:rsid w:val="7EDD3D4A"/>
    <w:rsid w:val="7F0B6E22"/>
    <w:rsid w:val="7F786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4"/>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4"/>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4"/>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2"/>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3"/>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3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5"/>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6"/>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7"/>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8"/>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426E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6E27"/>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15265A"/>
    <w:rPr>
      <w:color w:val="605E5C"/>
      <w:shd w:val="clear" w:color="auto" w:fill="E1DFDD"/>
    </w:rPr>
  </w:style>
  <w:style w:type="character" w:styleId="FollowedHyperlink">
    <w:name w:val="FollowedHyperlink"/>
    <w:basedOn w:val="DefaultParagraphFont"/>
    <w:rsid w:val="00F82D4F"/>
    <w:rPr>
      <w:color w:val="954F72" w:themeColor="followedHyperlink"/>
      <w:u w:val="single"/>
    </w:rPr>
  </w:style>
  <w:style w:type="paragraph" w:customStyle="1" w:styleId="Annex">
    <w:name w:val="Annex"/>
    <w:basedOn w:val="Normal"/>
    <w:next w:val="Normal"/>
    <w:qFormat/>
    <w:rsid w:val="00DC51CF"/>
    <w:pPr>
      <w:overflowPunct/>
      <w:autoSpaceDE/>
      <w:autoSpaceDN/>
      <w:adjustRightInd/>
      <w:spacing w:after="240"/>
      <w:jc w:val="center"/>
      <w:textAlignment w:val="auto"/>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etsi.org/STF/STFs/Funding/ETSIbudget.aspx" TargetMode="External"/><Relationship Id="rId18" Type="http://schemas.openxmlformats.org/officeDocument/2006/relationships/hyperlink" Target="https://portal.etsi.org/STF/STFs/Contracts.asp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portal.etsi.org/webapp/WorkProgram/Report_WorkItem.asp?WKI_ID=71762" TargetMode="External"/><Relationship Id="rId17" Type="http://schemas.openxmlformats.org/officeDocument/2006/relationships/hyperlink" Target="https://portal.etsi.org/cfe" TargetMode="External"/><Relationship Id="rId2" Type="http://schemas.openxmlformats.org/officeDocument/2006/relationships/customXml" Target="../customXml/item2.xml"/><Relationship Id="rId16" Type="http://schemas.openxmlformats.org/officeDocument/2006/relationships/hyperlink" Target="https://portal.etsi.org/webapp/WorkProgram/Report_WorkItem.asp?WKI_ID=7176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ortal.etsi.org/webapp/WorkProgram/Report_WorkItem.asp?WKI_ID=71762"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etsi.org/webapp/WorkProgram/Report_WorkItem.asp?WKI_ID=71762"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ception xmlns="cc2060c4-1d5f-4078-8d04-2211c109c2d8">2024-06-11T22:00:00+00:00</Reception>
    <akpw xmlns="cc2060c4-1d5f-4078-8d04-2211c109c2d8">54940</akpw>
    <FundingSource xmlns="cc2060c4-1d5f-4078-8d04-2211c109c2d8">FWP 2024</FundingSource>
    <ProjectNo xmlns="cc2060c4-1d5f-4078-8d04-2211c109c2d8">687</ProjectNo>
    <GA_x002f_BOARDNumber xmlns="cc2060c4-1d5f-4078-8d04-2211c109c2d8">Board#148</GA_x002f_BOARDNumber>
    <ProposalStatus xmlns="cc2060c4-1d5f-4078-8d04-2211c109c2d8">Accepted</ProposalStatus>
    <b2a3 xmlns="cc2060c4-1d5f-4078-8d04-2211c109c2d8">ATTM</b2a3>
    <Comment xmlns="cc2060c4-1d5f-4078-8d04-2211c109c2d8" xsi:nil="true"/>
    <Sent_x0020_by xmlns="cc2060c4-1d5f-4078-8d04-2211c109c2d8">
      <UserInfo>
        <DisplayName/>
        <AccountId xsi:nil="true"/>
        <AccountType/>
      </UserInfo>
    </Sent_x0020_by>
    <Year xmlns="cc2060c4-1d5f-4078-8d04-2211c109c2d8">2024</Year>
    <Document_x0020_Status xmlns="cc2060c4-1d5f-4078-8d04-2211c109c2d8">Final</Document_x0020_Status>
    <_dlc_DocId xmlns="9069a6be-6d50-495c-b8b5-a075e1fb0980">ETSIFA-2016766168-1652</_dlc_DocId>
    <_dlc_DocIdUrl xmlns="9069a6be-6d50-495c-b8b5-a075e1fb0980">
      <Url>https://etsihq.sharepoint.com/teams/FA/_layouts/15/DocIdRedir.aspx?ID=ETSIFA-2016766168-1652</Url>
      <Description>ETSIFA-2016766168-1652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21" ma:contentTypeDescription="Create a new document." ma:contentTypeScope="" ma:versionID="eb5f50a0e4d6cc3f1c4d24302f8aae4b">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54c50dbfe1776b14777fe395f43d9e78"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element ref="ns2:Comment"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element name="Comment" ma:index="25" nillable="true" ma:displayName="Comments" ma:format="Dropdown" ma:internalName="Comment">
      <xsd:simpleType>
        <xsd:restriction base="dms:Note">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F4301D-6C8E-4847-B0D2-64B0E7521CA5}">
  <ds:schemaRefs>
    <ds:schemaRef ds:uri="http://schemas.microsoft.com/office/2006/metadata/properties"/>
    <ds:schemaRef ds:uri="http://schemas.microsoft.com/office/infopath/2007/PartnerControls"/>
    <ds:schemaRef ds:uri="cc2060c4-1d5f-4078-8d04-2211c109c2d8"/>
    <ds:schemaRef ds:uri="9069a6be-6d50-495c-b8b5-a075e1fb0980"/>
  </ds:schemaRefs>
</ds:datastoreItem>
</file>

<file path=customXml/itemProps2.xml><?xml version="1.0" encoding="utf-8"?>
<ds:datastoreItem xmlns:ds="http://schemas.openxmlformats.org/officeDocument/2006/customXml" ds:itemID="{E41F7CA3-448B-4D95-9294-E28FD228A5A0}">
  <ds:schemaRefs>
    <ds:schemaRef ds:uri="http://schemas.microsoft.com/sharepoint/events"/>
  </ds:schemaRefs>
</ds:datastoreItem>
</file>

<file path=customXml/itemProps3.xml><?xml version="1.0" encoding="utf-8"?>
<ds:datastoreItem xmlns:ds="http://schemas.openxmlformats.org/officeDocument/2006/customXml" ds:itemID="{6CF5BBF8-FD6F-4449-A97E-AA691A1BE6E6}">
  <ds:schemaRefs>
    <ds:schemaRef ds:uri="http://schemas.microsoft.com/sharepoint/v3/contenttype/forms"/>
  </ds:schemaRefs>
</ds:datastoreItem>
</file>

<file path=customXml/itemProps4.xml><?xml version="1.0" encoding="utf-8"?>
<ds:datastoreItem xmlns:ds="http://schemas.openxmlformats.org/officeDocument/2006/customXml" ds:itemID="{AC080780-A139-431D-9A6C-15848C4E52BB}">
  <ds:schemaRefs>
    <ds:schemaRef ds:uri="http://schemas.openxmlformats.org/officeDocument/2006/bibliography"/>
  </ds:schemaRefs>
</ds:datastoreItem>
</file>

<file path=customXml/itemProps5.xml><?xml version="1.0" encoding="utf-8"?>
<ds:datastoreItem xmlns:ds="http://schemas.openxmlformats.org/officeDocument/2006/customXml" ds:itemID="{6A446127-B489-4F35-BC88-585DDA0D1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ToR_ETSI</Template>
  <TotalTime>2</TotalTime>
  <Pages>14</Pages>
  <Words>3383</Words>
  <Characters>20187</Characters>
  <Application>Microsoft Office Word</Application>
  <DocSecurity>0</DocSecurity>
  <Lines>168</Lines>
  <Paragraphs>47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ToR_ETSI</vt:lpstr>
      <vt:lpstr>ToR_ETSI</vt:lpstr>
      <vt:lpstr>ToR_ETSI</vt:lpstr>
    </vt:vector>
  </TitlesOfParts>
  <Company>ETSI secretariat</Company>
  <LinksUpToDate>false</LinksUpToDate>
  <CharactersWithSpaces>23523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Zohra Ouarti</cp:lastModifiedBy>
  <cp:revision>4</cp:revision>
  <cp:lastPrinted>2024-06-06T06:20:00Z</cp:lastPrinted>
  <dcterms:created xsi:type="dcterms:W3CDTF">2024-06-24T16:43:00Z</dcterms:created>
  <dcterms:modified xsi:type="dcterms:W3CDTF">2024-06-26T09:05:00Z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0x01010000DEEFC28DC1034EAE39ED7FAD105865</vt:lpwstr>
  </property>
  <property fmtid="{D5CDD505-2E9C-101B-9397-08002B2CF9AE}" pid="3" name="_dlc_DocIdItemGuid">
    <vt:lpwstr>2d8fa2f3-4e8a-4944-864d-8dc6a5d73ea0</vt:lpwstr>
  </property>
</Properties>
</file>