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F7306A1" w14:textId="77777777" w:rsidR="000E30B6" w:rsidRPr="00B5449A" w:rsidRDefault="000E30B6" w:rsidP="000E30B6">
      <w:pPr>
        <w:jc w:val="center"/>
        <w:rPr>
          <w:rFonts w:ascii="Verdana" w:hAnsi="Verdana"/>
          <w:szCs w:val="20"/>
          <w:lang w:val="fr-BE"/>
        </w:rPr>
      </w:pPr>
      <w:bookmarkStart w:id="0" w:name="_Toc495508564"/>
      <w:bookmarkStart w:id="1" w:name="_Hlk178783764"/>
      <w:r w:rsidRPr="00B5449A">
        <w:rPr>
          <w:noProof/>
          <w:lang w:val="en-US"/>
        </w:rPr>
        <w:drawing>
          <wp:inline distT="0" distB="0" distL="0" distR="0" wp14:anchorId="308FA7DB" wp14:editId="12273728">
            <wp:extent cx="3219450" cy="2152650"/>
            <wp:effectExtent l="0" t="0" r="0" b="0"/>
            <wp:docPr id="1589943780" name="Picture 1589943780" descr="flag_yellow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_yellow_l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450" cy="2152650"/>
                    </a:xfrm>
                    <a:prstGeom prst="rect">
                      <a:avLst/>
                    </a:prstGeom>
                    <a:noFill/>
                    <a:ln>
                      <a:noFill/>
                    </a:ln>
                  </pic:spPr>
                </pic:pic>
              </a:graphicData>
            </a:graphic>
          </wp:inline>
        </w:drawing>
      </w:r>
    </w:p>
    <w:p w14:paraId="6AD22747" w14:textId="77777777" w:rsidR="000E30B6" w:rsidRPr="00B5449A" w:rsidRDefault="000E30B6" w:rsidP="000E30B6">
      <w:pPr>
        <w:jc w:val="center"/>
        <w:rPr>
          <w:lang w:val="fr-BE"/>
        </w:rPr>
      </w:pPr>
    </w:p>
    <w:p w14:paraId="1B39B200" w14:textId="77777777" w:rsidR="000E30B6" w:rsidRPr="00B5449A" w:rsidRDefault="000E30B6" w:rsidP="000E30B6">
      <w:pPr>
        <w:jc w:val="center"/>
        <w:rPr>
          <w:lang w:val="fr-BE"/>
        </w:rPr>
      </w:pPr>
    </w:p>
    <w:p w14:paraId="0F6E705C" w14:textId="13E09892" w:rsidR="000E30B6" w:rsidRPr="00340E85" w:rsidRDefault="00155FC5" w:rsidP="000E30B6">
      <w:pPr>
        <w:ind w:left="-425" w:right="-437"/>
        <w:jc w:val="center"/>
        <w:rPr>
          <w:rFonts w:ascii="EC Square Sans Pro Medium" w:hAnsi="EC Square Sans Pro Medium"/>
          <w:b/>
          <w:bCs/>
          <w:sz w:val="48"/>
          <w:szCs w:val="48"/>
        </w:rPr>
      </w:pPr>
      <w:r>
        <w:rPr>
          <w:rFonts w:ascii="EC Square Sans Pro Medium" w:hAnsi="EC Square Sans Pro Medium"/>
          <w:b/>
          <w:bCs/>
          <w:sz w:val="48"/>
          <w:szCs w:val="48"/>
        </w:rPr>
        <w:t xml:space="preserve">STF 685 - </w:t>
      </w:r>
      <w:r w:rsidR="009F24A1">
        <w:rPr>
          <w:rFonts w:ascii="EC Square Sans Pro Medium" w:hAnsi="EC Square Sans Pro Medium"/>
          <w:b/>
          <w:bCs/>
          <w:sz w:val="48"/>
          <w:szCs w:val="48"/>
        </w:rPr>
        <w:t>ESTIMED - 101196630</w:t>
      </w:r>
    </w:p>
    <w:p w14:paraId="1AD94268" w14:textId="77777777" w:rsidR="000E30B6" w:rsidRPr="00340E85" w:rsidRDefault="000E30B6" w:rsidP="000E30B6">
      <w:pPr>
        <w:ind w:left="-425" w:right="-437"/>
        <w:jc w:val="center"/>
        <w:rPr>
          <w:rFonts w:ascii="EC Square Sans Pro Medium" w:hAnsi="EC Square Sans Pro Medium"/>
          <w:b/>
          <w:bCs/>
          <w:sz w:val="48"/>
          <w:szCs w:val="48"/>
        </w:rPr>
      </w:pPr>
    </w:p>
    <w:p w14:paraId="5F095214" w14:textId="3EC79BD8" w:rsidR="000E30B6" w:rsidRPr="00F02FF7" w:rsidRDefault="000E30B6" w:rsidP="000E30B6">
      <w:pPr>
        <w:jc w:val="center"/>
        <w:rPr>
          <w:rFonts w:ascii="EC Square Sans Pro Light" w:hAnsi="EC Square Sans Pro Light"/>
          <w:b/>
          <w:bCs/>
          <w:sz w:val="30"/>
          <w:szCs w:val="30"/>
        </w:rPr>
      </w:pPr>
      <w:r w:rsidRPr="00F02FF7">
        <w:rPr>
          <w:rFonts w:ascii="EC Square Sans Pro Light" w:hAnsi="EC Square Sans Pro Light"/>
          <w:b/>
          <w:bCs/>
          <w:sz w:val="30"/>
          <w:szCs w:val="30"/>
        </w:rPr>
        <w:t xml:space="preserve">Description </w:t>
      </w:r>
      <w:r w:rsidR="009F24A1">
        <w:rPr>
          <w:rFonts w:ascii="EC Square Sans Pro Light" w:hAnsi="EC Square Sans Pro Light"/>
          <w:b/>
          <w:bCs/>
          <w:sz w:val="30"/>
          <w:szCs w:val="30"/>
        </w:rPr>
        <w:t xml:space="preserve">of the Action </w:t>
      </w:r>
      <w:r w:rsidRPr="00F02FF7">
        <w:rPr>
          <w:rFonts w:ascii="EC Square Sans Pro Light" w:hAnsi="EC Square Sans Pro Light"/>
          <w:b/>
          <w:bCs/>
          <w:sz w:val="30"/>
          <w:szCs w:val="30"/>
        </w:rPr>
        <w:t>(Part B)</w:t>
      </w:r>
    </w:p>
    <w:p w14:paraId="039EB64A" w14:textId="77777777" w:rsidR="000E30B6" w:rsidRPr="00F02FF7" w:rsidRDefault="000E30B6" w:rsidP="000E30B6">
      <w:pPr>
        <w:autoSpaceDE w:val="0"/>
        <w:autoSpaceDN w:val="0"/>
        <w:adjustRightInd w:val="0"/>
        <w:jc w:val="center"/>
        <w:rPr>
          <w:rFonts w:ascii="EC Square Sans Pro" w:hAnsi="EC Square Sans Pro" w:cs="EC Square Sans Pro"/>
          <w:sz w:val="30"/>
          <w:szCs w:val="30"/>
          <w:lang w:eastAsia="en-GB"/>
        </w:rPr>
      </w:pPr>
    </w:p>
    <w:p w14:paraId="7AC3F35F" w14:textId="77777777" w:rsidR="000E30B6" w:rsidRPr="00B5449A" w:rsidRDefault="000E30B6" w:rsidP="000E30B6">
      <w:pPr>
        <w:autoSpaceDE w:val="0"/>
        <w:autoSpaceDN w:val="0"/>
        <w:adjustRightInd w:val="0"/>
        <w:jc w:val="center"/>
        <w:rPr>
          <w:rFonts w:ascii="EC Square Sans Pro" w:hAnsi="EC Square Sans Pro" w:cs="EC Square Sans Pro"/>
          <w:sz w:val="30"/>
          <w:szCs w:val="30"/>
          <w:lang w:eastAsia="en-GB"/>
        </w:rPr>
      </w:pPr>
      <w:r w:rsidRPr="00B5449A">
        <w:rPr>
          <w:rFonts w:ascii="EC Square Sans Pro" w:hAnsi="EC Square Sans Pro" w:cs="EC Square Sans Pro"/>
          <w:sz w:val="30"/>
          <w:szCs w:val="30"/>
          <w:lang w:eastAsia="en-GB"/>
        </w:rPr>
        <w:t>(SMP STAND Standard)</w:t>
      </w:r>
    </w:p>
    <w:p w14:paraId="4A5C7015" w14:textId="77777777" w:rsidR="000E30B6" w:rsidRPr="00B5449A" w:rsidRDefault="000E30B6" w:rsidP="000E30B6">
      <w:pPr>
        <w:jc w:val="center"/>
        <w:rPr>
          <w:rFonts w:ascii="EC Square Sans Pro Light" w:hAnsi="EC Square Sans Pro Light"/>
          <w:b/>
          <w:szCs w:val="20"/>
        </w:rPr>
      </w:pPr>
    </w:p>
    <w:p w14:paraId="5744B71C" w14:textId="77777777" w:rsidR="000E30B6" w:rsidRPr="00B5449A" w:rsidRDefault="000E30B6" w:rsidP="000E30B6">
      <w:pPr>
        <w:jc w:val="center"/>
        <w:rPr>
          <w:rFonts w:ascii="EC Square Sans Pro Light" w:hAnsi="EC Square Sans Pro Light"/>
          <w:b/>
          <w:szCs w:val="20"/>
        </w:rPr>
      </w:pPr>
    </w:p>
    <w:p w14:paraId="02319314" w14:textId="77777777" w:rsidR="000E30B6" w:rsidRPr="00B5449A" w:rsidRDefault="000E30B6" w:rsidP="000E30B6">
      <w:pPr>
        <w:jc w:val="center"/>
        <w:rPr>
          <w:rFonts w:ascii="EC Square Sans Pro Light" w:hAnsi="EC Square Sans Pro Light"/>
          <w:b/>
          <w:szCs w:val="20"/>
        </w:rPr>
      </w:pPr>
    </w:p>
    <w:p w14:paraId="42E41AF1" w14:textId="77777777" w:rsidR="000E30B6" w:rsidRPr="00B5449A" w:rsidRDefault="000E30B6" w:rsidP="000E30B6">
      <w:pPr>
        <w:jc w:val="center"/>
        <w:rPr>
          <w:rFonts w:ascii="EC Square Sans Pro Light" w:hAnsi="EC Square Sans Pro Light"/>
          <w:b/>
          <w:szCs w:val="20"/>
        </w:rPr>
      </w:pPr>
    </w:p>
    <w:p w14:paraId="43EA5DA1" w14:textId="0AB27D6C" w:rsidR="000E30B6" w:rsidRPr="00BC60CD" w:rsidRDefault="000E30B6" w:rsidP="000E30B6">
      <w:pPr>
        <w:spacing w:after="0"/>
        <w:jc w:val="center"/>
        <w:rPr>
          <w:rFonts w:ascii="EC Square Sans Pro Light" w:hAnsi="EC Square Sans Pro Light"/>
          <w:b/>
          <w:szCs w:val="20"/>
        </w:rPr>
      </w:pPr>
      <w:r w:rsidRPr="00BC60CD">
        <w:rPr>
          <w:rFonts w:ascii="EC Square Sans Pro Light" w:hAnsi="EC Square Sans Pro Light"/>
          <w:b/>
          <w:szCs w:val="20"/>
        </w:rPr>
        <w:t xml:space="preserve">Version </w:t>
      </w:r>
      <w:r w:rsidR="009F24A1" w:rsidRPr="00BC60CD">
        <w:rPr>
          <w:rFonts w:ascii="EC Square Sans Pro Light" w:hAnsi="EC Square Sans Pro Light"/>
          <w:b/>
          <w:szCs w:val="20"/>
        </w:rPr>
        <w:t>6</w:t>
      </w:r>
      <w:r w:rsidRPr="00BC60CD">
        <w:rPr>
          <w:rFonts w:ascii="EC Square Sans Pro Light" w:hAnsi="EC Square Sans Pro Light"/>
          <w:b/>
          <w:szCs w:val="20"/>
        </w:rPr>
        <w:t>.0</w:t>
      </w:r>
    </w:p>
    <w:p w14:paraId="1116BE4F" w14:textId="7C824470" w:rsidR="000E30B6" w:rsidRPr="00BC60CD" w:rsidRDefault="009F24A1" w:rsidP="000E30B6">
      <w:pPr>
        <w:spacing w:after="0"/>
        <w:jc w:val="center"/>
        <w:rPr>
          <w:rFonts w:ascii="EC Square Sans Pro Light" w:hAnsi="EC Square Sans Pro Light"/>
          <w:b/>
          <w:bCs/>
        </w:rPr>
        <w:sectPr w:rsidR="000E30B6" w:rsidRPr="00BC60CD" w:rsidSect="00AE3AB7">
          <w:headerReference w:type="default" r:id="rId14"/>
          <w:pgSz w:w="11907" w:h="16840" w:code="9"/>
          <w:pgMar w:top="1272" w:right="1588" w:bottom="1276" w:left="1588" w:header="720" w:footer="1009" w:gutter="0"/>
          <w:cols w:space="720"/>
          <w:noEndnote/>
          <w:docGrid w:linePitch="326"/>
        </w:sectPr>
      </w:pPr>
      <w:r w:rsidRPr="00BC60CD">
        <w:rPr>
          <w:rFonts w:ascii="EC Square Sans Pro Light" w:hAnsi="EC Square Sans Pro Light"/>
          <w:b/>
          <w:bCs/>
        </w:rPr>
        <w:t>21 August</w:t>
      </w:r>
      <w:r w:rsidR="000E30B6" w:rsidRPr="00BC60CD">
        <w:rPr>
          <w:rFonts w:ascii="EC Square Sans Pro Light" w:hAnsi="EC Square Sans Pro Light"/>
          <w:b/>
          <w:bCs/>
        </w:rPr>
        <w:t xml:space="preserve"> 2024</w:t>
      </w:r>
    </w:p>
    <w:p w14:paraId="5B3EBC60" w14:textId="77777777" w:rsidR="007F55C9" w:rsidRDefault="007F55C9" w:rsidP="007F55C9">
      <w:pPr>
        <w:shd w:val="clear" w:color="auto" w:fill="FFFFFF"/>
        <w:spacing w:after="0"/>
        <w:jc w:val="center"/>
        <w:textAlignment w:val="baseline"/>
        <w:rPr>
          <w:rFonts w:cs="Arial"/>
          <w:b/>
          <w:bCs/>
          <w:caps/>
          <w:color w:val="A50021"/>
          <w:sz w:val="22"/>
          <w:szCs w:val="22"/>
          <w:shd w:val="clear" w:color="auto" w:fill="FFFFFF"/>
          <w:lang w:eastAsia="en-GB"/>
        </w:rPr>
      </w:pPr>
    </w:p>
    <w:p w14:paraId="1B5C9DED" w14:textId="58554B83" w:rsidR="007F55C9" w:rsidRPr="00681AD0" w:rsidRDefault="007F55C9" w:rsidP="007F55C9">
      <w:pPr>
        <w:shd w:val="clear" w:color="auto" w:fill="FFFFFF"/>
        <w:spacing w:after="0"/>
        <w:jc w:val="center"/>
        <w:textAlignment w:val="baseline"/>
        <w:rPr>
          <w:rFonts w:ascii="Segoe UI" w:hAnsi="Segoe UI" w:cs="Segoe UI"/>
          <w:b/>
          <w:bCs/>
          <w:caps/>
          <w:color w:val="A50021"/>
          <w:sz w:val="18"/>
          <w:szCs w:val="18"/>
          <w:lang w:eastAsia="en-GB"/>
        </w:rPr>
      </w:pPr>
      <w:r w:rsidRPr="00681AD0">
        <w:rPr>
          <w:rFonts w:cs="Arial"/>
          <w:b/>
          <w:bCs/>
          <w:caps/>
          <w:color w:val="A50021"/>
          <w:sz w:val="22"/>
          <w:szCs w:val="22"/>
          <w:shd w:val="clear" w:color="auto" w:fill="FFFFFF"/>
          <w:lang w:eastAsia="en-GB"/>
        </w:rPr>
        <w:t>PROJECT FACT SHEET</w:t>
      </w:r>
      <w:r w:rsidRPr="00681AD0">
        <w:rPr>
          <w:rFonts w:cs="Arial"/>
          <w:b/>
          <w:bCs/>
          <w:caps/>
          <w:color w:val="A50021"/>
          <w:sz w:val="22"/>
          <w:szCs w:val="22"/>
          <w:lang w:eastAsia="en-GB"/>
        </w:rPr>
        <w:t> </w:t>
      </w:r>
    </w:p>
    <w:p w14:paraId="4B233DBA" w14:textId="77777777" w:rsidR="007F55C9" w:rsidRDefault="007F55C9" w:rsidP="007F55C9">
      <w:pPr>
        <w:spacing w:after="0"/>
        <w:jc w:val="center"/>
        <w:textAlignment w:val="baseline"/>
        <w:rPr>
          <w:rFonts w:cs="Arial"/>
          <w:lang w:eastAsia="en-GB"/>
        </w:rPr>
      </w:pPr>
      <w:r w:rsidRPr="0B4E9D0C">
        <w:rPr>
          <w:rFonts w:cs="Arial"/>
          <w:b/>
          <w:bCs/>
          <w:lang w:eastAsia="en-GB"/>
        </w:rPr>
        <w:t>STF 685 / [2024-08</w:t>
      </w:r>
      <w:r w:rsidRPr="0B4E9D0C">
        <w:rPr>
          <w:rFonts w:cs="Arial"/>
          <w:lang w:eastAsia="en-GB"/>
        </w:rPr>
        <w:t>]</w:t>
      </w:r>
    </w:p>
    <w:p w14:paraId="2203DDFE" w14:textId="77777777" w:rsidR="007F55C9" w:rsidRPr="004300E1" w:rsidRDefault="007F55C9" w:rsidP="007F55C9">
      <w:pPr>
        <w:spacing w:after="0"/>
        <w:jc w:val="center"/>
        <w:textAlignment w:val="baseline"/>
        <w:rPr>
          <w:rFonts w:cs="Arial"/>
          <w:lang w:eastAsia="en-GB"/>
        </w:rPr>
      </w:pPr>
    </w:p>
    <w:tbl>
      <w:tblPr>
        <w:tblW w:w="89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6096"/>
      </w:tblGrid>
      <w:tr w:rsidR="007F55C9" w:rsidRPr="00AA6634" w14:paraId="4F1733B0" w14:textId="77777777" w:rsidTr="00CC6469">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uto"/>
            <w:hideMark/>
          </w:tcPr>
          <w:p w14:paraId="09680F73" w14:textId="77777777" w:rsidR="007F55C9" w:rsidRPr="00AA6634" w:rsidRDefault="007F55C9" w:rsidP="00CC6469">
            <w:pPr>
              <w:spacing w:after="0"/>
              <w:textAlignment w:val="baseline"/>
              <w:rPr>
                <w:rFonts w:cs="Arial"/>
                <w:szCs w:val="20"/>
                <w:lang w:eastAsia="en-GB"/>
              </w:rPr>
            </w:pPr>
            <w:r w:rsidRPr="00AA6634">
              <w:rPr>
                <w:rFonts w:cs="Arial"/>
                <w:szCs w:val="20"/>
                <w:lang w:eastAsia="en-GB"/>
              </w:rPr>
              <w:t>Reference Body </w:t>
            </w:r>
          </w:p>
        </w:tc>
        <w:tc>
          <w:tcPr>
            <w:tcW w:w="6096" w:type="dxa"/>
            <w:tcBorders>
              <w:top w:val="single" w:sz="6" w:space="0" w:color="auto"/>
              <w:left w:val="single" w:sz="6" w:space="0" w:color="auto"/>
              <w:bottom w:val="single" w:sz="6" w:space="0" w:color="auto"/>
              <w:right w:val="single" w:sz="6" w:space="0" w:color="auto"/>
            </w:tcBorders>
            <w:shd w:val="clear" w:color="auto" w:fill="auto"/>
            <w:hideMark/>
          </w:tcPr>
          <w:p w14:paraId="78256EC3" w14:textId="77777777" w:rsidR="007F55C9" w:rsidRPr="00AA6634" w:rsidRDefault="007F55C9" w:rsidP="00CC6469">
            <w:pPr>
              <w:spacing w:after="0"/>
              <w:textAlignment w:val="baseline"/>
              <w:rPr>
                <w:rFonts w:cs="Arial"/>
                <w:szCs w:val="20"/>
                <w:lang w:eastAsia="en-GB"/>
              </w:rPr>
            </w:pPr>
            <w:r w:rsidRPr="00AA6634">
              <w:rPr>
                <w:rFonts w:cs="Arial"/>
                <w:szCs w:val="20"/>
                <w:lang w:eastAsia="en-GB"/>
              </w:rPr>
              <w:t>ISG MEC/ oneM2M / TC SmartM2M</w:t>
            </w:r>
          </w:p>
        </w:tc>
      </w:tr>
      <w:tr w:rsidR="007F55C9" w:rsidRPr="00AA6634" w14:paraId="077373CF" w14:textId="77777777" w:rsidTr="00CC6469">
        <w:trPr>
          <w:trHeight w:val="1731"/>
        </w:trPr>
        <w:tc>
          <w:tcPr>
            <w:tcW w:w="2827" w:type="dxa"/>
            <w:tcBorders>
              <w:top w:val="single" w:sz="6" w:space="0" w:color="auto"/>
              <w:left w:val="single" w:sz="6" w:space="0" w:color="auto"/>
              <w:bottom w:val="single" w:sz="6" w:space="0" w:color="auto"/>
              <w:right w:val="single" w:sz="6" w:space="0" w:color="auto"/>
            </w:tcBorders>
            <w:shd w:val="clear" w:color="auto" w:fill="auto"/>
            <w:hideMark/>
          </w:tcPr>
          <w:p w14:paraId="4826C2B9" w14:textId="77777777" w:rsidR="007F55C9" w:rsidRPr="00AA6634" w:rsidRDefault="007F55C9" w:rsidP="00CC6469">
            <w:pPr>
              <w:spacing w:after="0"/>
              <w:textAlignment w:val="baseline"/>
              <w:rPr>
                <w:rFonts w:cs="Arial"/>
                <w:szCs w:val="20"/>
                <w:lang w:eastAsia="en-GB"/>
              </w:rPr>
            </w:pPr>
            <w:r w:rsidRPr="00AA6634">
              <w:rPr>
                <w:rFonts w:cs="Arial"/>
                <w:szCs w:val="20"/>
                <w:lang w:eastAsia="en-GB"/>
              </w:rPr>
              <w:t>EC/EFTA Funding </w:t>
            </w:r>
          </w:p>
        </w:tc>
        <w:tc>
          <w:tcPr>
            <w:tcW w:w="6096" w:type="dxa"/>
            <w:tcBorders>
              <w:top w:val="single" w:sz="6" w:space="0" w:color="auto"/>
              <w:left w:val="single" w:sz="6" w:space="0" w:color="auto"/>
              <w:bottom w:val="single" w:sz="6" w:space="0" w:color="auto"/>
              <w:right w:val="single" w:sz="6" w:space="0" w:color="auto"/>
            </w:tcBorders>
            <w:shd w:val="clear" w:color="auto" w:fill="auto"/>
            <w:hideMark/>
          </w:tcPr>
          <w:p w14:paraId="1209209B" w14:textId="77777777" w:rsidR="007F55C9" w:rsidRPr="00AA6634" w:rsidRDefault="007F55C9" w:rsidP="00CC6469">
            <w:pPr>
              <w:spacing w:after="0"/>
              <w:textAlignment w:val="baseline"/>
              <w:rPr>
                <w:rFonts w:cs="Arial"/>
                <w:szCs w:val="20"/>
                <w:lang w:eastAsia="en-GB"/>
              </w:rPr>
            </w:pPr>
            <w:r w:rsidRPr="00AA6634">
              <w:rPr>
                <w:rFonts w:cs="Arial"/>
                <w:szCs w:val="20"/>
                <w:lang w:eastAsia="en-GB"/>
              </w:rPr>
              <w:t xml:space="preserve">Manpower:                                           </w:t>
            </w:r>
            <w:r w:rsidRPr="00AA6634">
              <w:rPr>
                <w:rFonts w:cs="Arial"/>
                <w:szCs w:val="20"/>
              </w:rPr>
              <w:tab/>
            </w:r>
            <w:r w:rsidRPr="00AA6634">
              <w:rPr>
                <w:rFonts w:cs="Arial"/>
                <w:szCs w:val="20"/>
              </w:rPr>
              <w:tab/>
            </w:r>
            <w:r w:rsidRPr="00AA6634">
              <w:rPr>
                <w:rFonts w:cs="Arial"/>
                <w:szCs w:val="20"/>
              </w:rPr>
              <w:tab/>
            </w:r>
            <w:r w:rsidRPr="00AA6634">
              <w:rPr>
                <w:rFonts w:cs="Arial"/>
                <w:szCs w:val="20"/>
                <w:lang w:eastAsia="en-GB"/>
              </w:rPr>
              <w:t xml:space="preserve">588 510 € Travels (estimated):                               </w:t>
            </w:r>
            <w:r w:rsidRPr="00AA6634">
              <w:rPr>
                <w:rFonts w:cs="Arial"/>
                <w:szCs w:val="20"/>
              </w:rPr>
              <w:tab/>
            </w:r>
            <w:r w:rsidRPr="00AA6634">
              <w:rPr>
                <w:rFonts w:cs="Arial"/>
                <w:szCs w:val="20"/>
              </w:rPr>
              <w:tab/>
            </w:r>
            <w:proofErr w:type="gramStart"/>
            <w:r w:rsidRPr="00AA6634">
              <w:rPr>
                <w:rFonts w:cs="Arial"/>
                <w:szCs w:val="20"/>
              </w:rPr>
              <w:tab/>
            </w:r>
            <w:r w:rsidRPr="00AA6634">
              <w:rPr>
                <w:rFonts w:cs="Arial"/>
                <w:szCs w:val="20"/>
                <w:lang w:eastAsia="en-GB"/>
              </w:rPr>
              <w:t xml:space="preserve">  50</w:t>
            </w:r>
            <w:proofErr w:type="gramEnd"/>
            <w:r w:rsidRPr="00AA6634">
              <w:rPr>
                <w:rFonts w:cs="Arial"/>
                <w:szCs w:val="20"/>
                <w:lang w:eastAsia="en-GB"/>
              </w:rPr>
              <w:t xml:space="preserve"> 000 €</w:t>
            </w:r>
          </w:p>
          <w:p w14:paraId="03349548" w14:textId="77777777" w:rsidR="007F55C9" w:rsidRPr="00AA6634" w:rsidRDefault="007F55C9" w:rsidP="00CC6469">
            <w:pPr>
              <w:spacing w:after="0"/>
              <w:textAlignment w:val="baseline"/>
              <w:rPr>
                <w:rFonts w:cs="Arial"/>
                <w:szCs w:val="20"/>
                <w:lang w:eastAsia="en-GB"/>
              </w:rPr>
            </w:pPr>
            <w:r w:rsidRPr="00AA6634">
              <w:rPr>
                <w:rFonts w:cs="Arial"/>
                <w:szCs w:val="20"/>
                <w:lang w:eastAsia="en-GB"/>
              </w:rPr>
              <w:t>Other Costs:                                                                         50 000€</w:t>
            </w:r>
          </w:p>
          <w:p w14:paraId="134F9CC3" w14:textId="77777777" w:rsidR="007F55C9" w:rsidRPr="00AA6634" w:rsidRDefault="007F55C9" w:rsidP="00CC6469">
            <w:pPr>
              <w:spacing w:after="0"/>
              <w:textAlignment w:val="baseline"/>
              <w:rPr>
                <w:rFonts w:cs="Arial"/>
                <w:b/>
                <w:bCs/>
                <w:szCs w:val="20"/>
                <w:lang w:eastAsia="en-GB"/>
              </w:rPr>
            </w:pPr>
          </w:p>
          <w:p w14:paraId="703DA1C2" w14:textId="77777777" w:rsidR="007F55C9" w:rsidRPr="00AA6634" w:rsidRDefault="007F55C9" w:rsidP="00CC6469">
            <w:pPr>
              <w:tabs>
                <w:tab w:val="left" w:pos="5040"/>
              </w:tabs>
              <w:spacing w:after="0"/>
              <w:textAlignment w:val="baseline"/>
              <w:rPr>
                <w:rFonts w:cs="Arial"/>
                <w:szCs w:val="20"/>
                <w:lang w:eastAsia="en-GB"/>
              </w:rPr>
            </w:pPr>
            <w:r w:rsidRPr="00AA6634">
              <w:rPr>
                <w:rFonts w:cs="Arial"/>
                <w:b/>
                <w:bCs/>
                <w:szCs w:val="20"/>
                <w:lang w:eastAsia="en-GB"/>
              </w:rPr>
              <w:t>Total Budget (estimated):                                                688 510 €</w:t>
            </w:r>
          </w:p>
        </w:tc>
      </w:tr>
      <w:tr w:rsidR="007F55C9" w:rsidRPr="00AA6634" w14:paraId="7B7AD89B" w14:textId="77777777" w:rsidTr="00CC6469">
        <w:trPr>
          <w:trHeight w:val="420"/>
        </w:trPr>
        <w:tc>
          <w:tcPr>
            <w:tcW w:w="28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2E8810" w14:textId="77777777" w:rsidR="007F55C9" w:rsidRPr="00AA6634" w:rsidRDefault="007F55C9" w:rsidP="00CC6469">
            <w:pPr>
              <w:spacing w:after="0"/>
              <w:textAlignment w:val="baseline"/>
              <w:rPr>
                <w:rFonts w:cs="Arial"/>
                <w:szCs w:val="20"/>
                <w:lang w:eastAsia="en-GB"/>
              </w:rPr>
            </w:pPr>
            <w:r w:rsidRPr="00AA6634">
              <w:rPr>
                <w:rFonts w:cs="Arial"/>
                <w:szCs w:val="20"/>
                <w:lang w:eastAsia="en-GB"/>
              </w:rPr>
              <w:t>Project Duration </w:t>
            </w:r>
          </w:p>
        </w:tc>
        <w:tc>
          <w:tcPr>
            <w:tcW w:w="60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26D309" w14:textId="77777777" w:rsidR="007F55C9" w:rsidRPr="00AA6634" w:rsidRDefault="007F55C9" w:rsidP="00CC6469">
            <w:pPr>
              <w:spacing w:after="0"/>
              <w:textAlignment w:val="baseline"/>
              <w:rPr>
                <w:rFonts w:cs="Arial"/>
                <w:szCs w:val="20"/>
                <w:lang w:eastAsia="en-GB"/>
              </w:rPr>
            </w:pPr>
            <w:r w:rsidRPr="00AA6634">
              <w:rPr>
                <w:rFonts w:cs="Arial"/>
                <w:b/>
                <w:bCs/>
                <w:szCs w:val="20"/>
                <w:lang w:eastAsia="en-GB"/>
              </w:rPr>
              <w:t>36 months </w:t>
            </w:r>
            <w:r w:rsidRPr="00AA6634">
              <w:rPr>
                <w:rFonts w:cs="Arial"/>
                <w:szCs w:val="20"/>
                <w:lang w:eastAsia="en-GB"/>
              </w:rPr>
              <w:t> </w:t>
            </w:r>
          </w:p>
        </w:tc>
      </w:tr>
      <w:tr w:rsidR="007F55C9" w:rsidRPr="00AA6634" w14:paraId="442C424F" w14:textId="77777777" w:rsidTr="00CC6469">
        <w:trPr>
          <w:trHeight w:val="300"/>
        </w:trPr>
        <w:tc>
          <w:tcPr>
            <w:tcW w:w="8923" w:type="dxa"/>
            <w:gridSpan w:val="2"/>
            <w:tcBorders>
              <w:top w:val="single" w:sz="6" w:space="0" w:color="auto"/>
              <w:left w:val="single" w:sz="6" w:space="0" w:color="auto"/>
              <w:bottom w:val="single" w:sz="6" w:space="0" w:color="auto"/>
              <w:right w:val="single" w:sz="6" w:space="0" w:color="auto"/>
            </w:tcBorders>
            <w:shd w:val="clear" w:color="auto" w:fill="auto"/>
            <w:hideMark/>
          </w:tcPr>
          <w:tbl>
            <w:tblPr>
              <w:tblW w:w="8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9"/>
              <w:gridCol w:w="567"/>
              <w:gridCol w:w="4820"/>
              <w:gridCol w:w="992"/>
            </w:tblGrid>
            <w:tr w:rsidR="007F55C9" w:rsidRPr="00AA6634" w14:paraId="1FE7D735" w14:textId="77777777" w:rsidTr="00CB09C8">
              <w:trPr>
                <w:trHeight w:val="300"/>
              </w:trPr>
              <w:tc>
                <w:tcPr>
                  <w:tcW w:w="2249" w:type="dxa"/>
                  <w:shd w:val="clear" w:color="auto" w:fill="auto"/>
                  <w:vAlign w:val="center"/>
                </w:tcPr>
                <w:p w14:paraId="32D4B86E" w14:textId="77777777" w:rsidR="007F55C9" w:rsidRPr="00AA6634" w:rsidRDefault="007F55C9" w:rsidP="00CC6469">
                  <w:pPr>
                    <w:spacing w:after="0"/>
                    <w:textAlignment w:val="baseline"/>
                    <w:rPr>
                      <w:rFonts w:cs="Arial"/>
                      <w:b/>
                      <w:bCs/>
                      <w:szCs w:val="20"/>
                      <w:lang w:eastAsia="en-GB"/>
                    </w:rPr>
                  </w:pPr>
                  <w:r w:rsidRPr="00AA6634">
                    <w:rPr>
                      <w:rFonts w:cs="Arial"/>
                      <w:b/>
                      <w:bCs/>
                      <w:szCs w:val="20"/>
                      <w:lang w:eastAsia="en-GB"/>
                    </w:rPr>
                    <w:t>WP#</w:t>
                  </w:r>
                </w:p>
              </w:tc>
              <w:tc>
                <w:tcPr>
                  <w:tcW w:w="567" w:type="dxa"/>
                  <w:shd w:val="clear" w:color="auto" w:fill="auto"/>
                  <w:vAlign w:val="center"/>
                </w:tcPr>
                <w:p w14:paraId="25B43332" w14:textId="77777777" w:rsidR="007F55C9" w:rsidRPr="00AA6634" w:rsidRDefault="007F55C9" w:rsidP="00CC6469">
                  <w:pPr>
                    <w:spacing w:after="0"/>
                    <w:textAlignment w:val="baseline"/>
                    <w:rPr>
                      <w:rFonts w:cs="Arial"/>
                      <w:b/>
                      <w:bCs/>
                      <w:szCs w:val="20"/>
                      <w:lang w:eastAsia="en-GB"/>
                    </w:rPr>
                  </w:pPr>
                  <w:r w:rsidRPr="00AA6634">
                    <w:rPr>
                      <w:rFonts w:cs="Arial"/>
                      <w:b/>
                      <w:bCs/>
                      <w:szCs w:val="20"/>
                      <w:lang w:eastAsia="en-GB"/>
                    </w:rPr>
                    <w:t>Task in BC</w:t>
                  </w:r>
                </w:p>
              </w:tc>
              <w:tc>
                <w:tcPr>
                  <w:tcW w:w="4820" w:type="dxa"/>
                  <w:shd w:val="clear" w:color="auto" w:fill="auto"/>
                  <w:vAlign w:val="center"/>
                </w:tcPr>
                <w:p w14:paraId="0D1CD9D6" w14:textId="77777777" w:rsidR="007F55C9" w:rsidRPr="00AA6634" w:rsidRDefault="007F55C9" w:rsidP="00CC6469">
                  <w:pPr>
                    <w:spacing w:after="0"/>
                    <w:textAlignment w:val="baseline"/>
                    <w:rPr>
                      <w:rFonts w:cs="Arial"/>
                      <w:b/>
                      <w:bCs/>
                      <w:szCs w:val="20"/>
                      <w:lang w:eastAsia="en-GB"/>
                    </w:rPr>
                  </w:pPr>
                  <w:r w:rsidRPr="00AA6634">
                    <w:rPr>
                      <w:rFonts w:cs="Arial"/>
                      <w:b/>
                      <w:bCs/>
                      <w:szCs w:val="20"/>
                      <w:lang w:eastAsia="en-GB"/>
                    </w:rPr>
                    <w:t>Task names</w:t>
                  </w:r>
                </w:p>
              </w:tc>
              <w:tc>
                <w:tcPr>
                  <w:tcW w:w="992" w:type="dxa"/>
                  <w:shd w:val="clear" w:color="auto" w:fill="auto"/>
                  <w:vAlign w:val="center"/>
                </w:tcPr>
                <w:p w14:paraId="26DDA3F6" w14:textId="77777777" w:rsidR="007F55C9" w:rsidRPr="00AA6634" w:rsidRDefault="007F55C9" w:rsidP="00CC6469">
                  <w:pPr>
                    <w:spacing w:after="0"/>
                    <w:jc w:val="right"/>
                    <w:textAlignment w:val="baseline"/>
                    <w:rPr>
                      <w:rFonts w:cs="Arial"/>
                      <w:b/>
                      <w:bCs/>
                      <w:szCs w:val="20"/>
                      <w:lang w:eastAsia="en-GB"/>
                    </w:rPr>
                  </w:pPr>
                  <w:r w:rsidRPr="00AA6634">
                    <w:rPr>
                      <w:rFonts w:cs="Arial"/>
                      <w:b/>
                      <w:bCs/>
                      <w:szCs w:val="20"/>
                      <w:lang w:eastAsia="en-GB"/>
                    </w:rPr>
                    <w:t>Amount</w:t>
                  </w:r>
                </w:p>
              </w:tc>
            </w:tr>
            <w:tr w:rsidR="007F55C9" w:rsidRPr="00AA6634" w14:paraId="1EAAEC01" w14:textId="77777777" w:rsidTr="00CB09C8">
              <w:trPr>
                <w:trHeight w:val="270"/>
              </w:trPr>
              <w:tc>
                <w:tcPr>
                  <w:tcW w:w="2249" w:type="dxa"/>
                  <w:vMerge w:val="restart"/>
                  <w:shd w:val="clear" w:color="auto" w:fill="E7E6E6" w:themeFill="background2"/>
                  <w:vAlign w:val="center"/>
                  <w:hideMark/>
                </w:tcPr>
                <w:p w14:paraId="1C37C0A2" w14:textId="77777777" w:rsidR="007F55C9" w:rsidRPr="00AA6634" w:rsidRDefault="007F55C9" w:rsidP="00CC6469">
                  <w:pPr>
                    <w:spacing w:after="0"/>
                    <w:textAlignment w:val="baseline"/>
                    <w:rPr>
                      <w:rFonts w:cs="Arial"/>
                      <w:b/>
                      <w:bCs/>
                      <w:szCs w:val="20"/>
                      <w:lang w:eastAsia="en-GB"/>
                    </w:rPr>
                  </w:pPr>
                  <w:r w:rsidRPr="00AA6634">
                    <w:rPr>
                      <w:rFonts w:cs="Arial"/>
                      <w:b/>
                      <w:bCs/>
                      <w:szCs w:val="20"/>
                      <w:lang w:eastAsia="en-GB"/>
                    </w:rPr>
                    <w:t xml:space="preserve">WP1: </w:t>
                  </w:r>
                  <w:r w:rsidRPr="00AA6634">
                    <w:rPr>
                      <w:rFonts w:cs="Arial"/>
                      <w:b/>
                      <w:szCs w:val="20"/>
                    </w:rPr>
                    <w:t>Project management and coordination</w:t>
                  </w:r>
                </w:p>
                <w:p w14:paraId="21E5B90E" w14:textId="77777777" w:rsidR="007F55C9" w:rsidRPr="00AA6634" w:rsidRDefault="007F55C9" w:rsidP="00CC6469">
                  <w:pPr>
                    <w:spacing w:after="0"/>
                    <w:textAlignment w:val="baseline"/>
                    <w:rPr>
                      <w:rFonts w:cs="Arial"/>
                      <w:szCs w:val="20"/>
                      <w:lang w:eastAsia="en-GB"/>
                    </w:rPr>
                  </w:pPr>
                </w:p>
              </w:tc>
              <w:tc>
                <w:tcPr>
                  <w:tcW w:w="567" w:type="dxa"/>
                  <w:shd w:val="clear" w:color="auto" w:fill="E7E6E6" w:themeFill="background2"/>
                  <w:vAlign w:val="center"/>
                  <w:hideMark/>
                </w:tcPr>
                <w:p w14:paraId="04F91C64" w14:textId="39AFFD08" w:rsidR="007F55C9" w:rsidRPr="00AA6634" w:rsidRDefault="007F55C9" w:rsidP="00CC6469">
                  <w:pPr>
                    <w:spacing w:after="0"/>
                    <w:textAlignment w:val="baseline"/>
                    <w:rPr>
                      <w:rFonts w:cs="Arial"/>
                      <w:szCs w:val="20"/>
                      <w:lang w:eastAsia="en-GB"/>
                    </w:rPr>
                  </w:pPr>
                  <w:r w:rsidRPr="00AA6634">
                    <w:rPr>
                      <w:rFonts w:cs="Arial"/>
                      <w:szCs w:val="20"/>
                      <w:lang w:eastAsia="en-GB"/>
                    </w:rPr>
                    <w:t>T</w:t>
                  </w:r>
                  <w:r w:rsidR="00642140">
                    <w:rPr>
                      <w:rFonts w:cs="Arial"/>
                      <w:szCs w:val="20"/>
                      <w:lang w:eastAsia="en-GB"/>
                    </w:rPr>
                    <w:t>0</w:t>
                  </w:r>
                  <w:r w:rsidRPr="00AA6634">
                    <w:rPr>
                      <w:rFonts w:cs="Arial"/>
                      <w:szCs w:val="20"/>
                      <w:lang w:eastAsia="en-GB"/>
                    </w:rPr>
                    <w:t>0</w:t>
                  </w:r>
                </w:p>
              </w:tc>
              <w:tc>
                <w:tcPr>
                  <w:tcW w:w="4820" w:type="dxa"/>
                  <w:shd w:val="clear" w:color="auto" w:fill="E7E6E6" w:themeFill="background2"/>
                  <w:vAlign w:val="center"/>
                  <w:hideMark/>
                </w:tcPr>
                <w:p w14:paraId="63C2D4AF" w14:textId="77777777" w:rsidR="007F55C9" w:rsidRPr="00AA6634" w:rsidRDefault="007F55C9" w:rsidP="00CC6469">
                  <w:pPr>
                    <w:spacing w:after="0"/>
                    <w:textAlignment w:val="baseline"/>
                    <w:rPr>
                      <w:rFonts w:eastAsia="Arial" w:cs="Arial"/>
                      <w:szCs w:val="20"/>
                      <w:lang w:eastAsia="en-GB"/>
                    </w:rPr>
                  </w:pPr>
                  <w:r w:rsidRPr="00AA6634">
                    <w:rPr>
                      <w:rFonts w:eastAsia="Arial" w:cs="Arial"/>
                      <w:szCs w:val="20"/>
                      <w:lang w:eastAsia="en-GB"/>
                    </w:rPr>
                    <w:t xml:space="preserve">T1.1 </w:t>
                  </w:r>
                  <w:r w:rsidRPr="00AA6634">
                    <w:rPr>
                      <w:rFonts w:eastAsia="Arial" w:cs="Arial"/>
                      <w:szCs w:val="20"/>
                    </w:rPr>
                    <w:t>Project Setup</w:t>
                  </w:r>
                  <w:r w:rsidRPr="00AA6634">
                    <w:rPr>
                      <w:rFonts w:eastAsia="Arial" w:cs="Arial"/>
                      <w:szCs w:val="20"/>
                      <w:lang w:eastAsia="en-GB"/>
                    </w:rPr>
                    <w:t> </w:t>
                  </w:r>
                </w:p>
              </w:tc>
              <w:tc>
                <w:tcPr>
                  <w:tcW w:w="992" w:type="dxa"/>
                  <w:shd w:val="clear" w:color="auto" w:fill="E7E6E6" w:themeFill="background2"/>
                  <w:vAlign w:val="center"/>
                  <w:hideMark/>
                </w:tcPr>
                <w:p w14:paraId="44662BCB" w14:textId="77777777" w:rsidR="007F55C9" w:rsidRPr="00AA6634" w:rsidRDefault="007F55C9" w:rsidP="00CC6469">
                  <w:pPr>
                    <w:spacing w:after="0"/>
                    <w:jc w:val="right"/>
                    <w:textAlignment w:val="baseline"/>
                    <w:rPr>
                      <w:rFonts w:cs="Arial"/>
                      <w:szCs w:val="20"/>
                      <w:lang w:eastAsia="en-GB"/>
                    </w:rPr>
                  </w:pPr>
                  <w:r>
                    <w:rPr>
                      <w:rFonts w:cs="Arial"/>
                      <w:szCs w:val="20"/>
                      <w:lang w:eastAsia="en-GB"/>
                    </w:rPr>
                    <w:t>0€</w:t>
                  </w:r>
                </w:p>
              </w:tc>
            </w:tr>
            <w:tr w:rsidR="007F55C9" w:rsidRPr="00AA6634" w14:paraId="34EF9B9C" w14:textId="77777777" w:rsidTr="00CB09C8">
              <w:trPr>
                <w:trHeight w:val="228"/>
              </w:trPr>
              <w:tc>
                <w:tcPr>
                  <w:tcW w:w="2249" w:type="dxa"/>
                  <w:vMerge/>
                  <w:vAlign w:val="center"/>
                </w:tcPr>
                <w:p w14:paraId="1E2CB35D" w14:textId="77777777" w:rsidR="007F55C9" w:rsidRPr="00AA6634" w:rsidRDefault="007F55C9" w:rsidP="00CC6469">
                  <w:pPr>
                    <w:spacing w:after="0"/>
                    <w:textAlignment w:val="baseline"/>
                    <w:rPr>
                      <w:rFonts w:cs="Arial"/>
                      <w:b/>
                      <w:bCs/>
                      <w:szCs w:val="20"/>
                      <w:lang w:eastAsia="en-GB"/>
                    </w:rPr>
                  </w:pPr>
                </w:p>
              </w:tc>
              <w:tc>
                <w:tcPr>
                  <w:tcW w:w="567" w:type="dxa"/>
                  <w:shd w:val="clear" w:color="auto" w:fill="E7E6E6" w:themeFill="background2"/>
                  <w:vAlign w:val="center"/>
                </w:tcPr>
                <w:p w14:paraId="33E9B7D3" w14:textId="2F8AF61F" w:rsidR="007F55C9" w:rsidRPr="00AA6634" w:rsidRDefault="007F55C9" w:rsidP="00CC6469">
                  <w:pPr>
                    <w:spacing w:after="0"/>
                    <w:textAlignment w:val="baseline"/>
                    <w:rPr>
                      <w:rFonts w:cs="Arial"/>
                      <w:szCs w:val="20"/>
                      <w:lang w:eastAsia="en-GB"/>
                    </w:rPr>
                  </w:pPr>
                  <w:r w:rsidRPr="00AA6634">
                    <w:rPr>
                      <w:rFonts w:cs="Arial"/>
                      <w:szCs w:val="20"/>
                      <w:lang w:eastAsia="en-GB"/>
                    </w:rPr>
                    <w:t>T</w:t>
                  </w:r>
                  <w:r w:rsidR="00642140">
                    <w:rPr>
                      <w:rFonts w:cs="Arial"/>
                      <w:szCs w:val="20"/>
                      <w:lang w:eastAsia="en-GB"/>
                    </w:rPr>
                    <w:t>0</w:t>
                  </w:r>
                  <w:r>
                    <w:rPr>
                      <w:rFonts w:cs="Arial"/>
                      <w:szCs w:val="20"/>
                      <w:lang w:eastAsia="en-GB"/>
                    </w:rPr>
                    <w:t>1</w:t>
                  </w:r>
                </w:p>
              </w:tc>
              <w:tc>
                <w:tcPr>
                  <w:tcW w:w="4820" w:type="dxa"/>
                  <w:shd w:val="clear" w:color="auto" w:fill="E7E6E6" w:themeFill="background2"/>
                  <w:vAlign w:val="center"/>
                </w:tcPr>
                <w:p w14:paraId="283DE69B" w14:textId="77777777" w:rsidR="007F55C9" w:rsidRPr="00AA6634" w:rsidRDefault="007F55C9" w:rsidP="00CC6469">
                  <w:pPr>
                    <w:spacing w:after="0"/>
                    <w:textAlignment w:val="baseline"/>
                    <w:rPr>
                      <w:rFonts w:eastAsia="Arial" w:cs="Arial"/>
                      <w:szCs w:val="20"/>
                      <w:lang w:eastAsia="en-GB"/>
                    </w:rPr>
                  </w:pPr>
                  <w:r w:rsidRPr="00AA6634">
                    <w:rPr>
                      <w:rFonts w:eastAsia="Arial" w:cs="Arial"/>
                      <w:szCs w:val="20"/>
                      <w:lang w:eastAsia="en-GB"/>
                    </w:rPr>
                    <w:t xml:space="preserve">T1.2 </w:t>
                  </w:r>
                  <w:r w:rsidRPr="00AA6634">
                    <w:rPr>
                      <w:rFonts w:eastAsia="Arial" w:cs="Arial"/>
                      <w:szCs w:val="20"/>
                    </w:rPr>
                    <w:t>Project Management</w:t>
                  </w:r>
                </w:p>
              </w:tc>
              <w:tc>
                <w:tcPr>
                  <w:tcW w:w="992" w:type="dxa"/>
                  <w:shd w:val="clear" w:color="auto" w:fill="E7E6E6" w:themeFill="background2"/>
                  <w:vAlign w:val="center"/>
                </w:tcPr>
                <w:p w14:paraId="69C490B0" w14:textId="77777777" w:rsidR="007F55C9" w:rsidRPr="00AA6634" w:rsidRDefault="007F55C9" w:rsidP="00CC6469">
                  <w:pPr>
                    <w:spacing w:after="0"/>
                    <w:jc w:val="right"/>
                    <w:textAlignment w:val="baseline"/>
                    <w:rPr>
                      <w:rFonts w:cs="Arial"/>
                      <w:szCs w:val="20"/>
                      <w:lang w:eastAsia="en-GB"/>
                    </w:rPr>
                  </w:pPr>
                  <w:r w:rsidRPr="00AA6634">
                    <w:rPr>
                      <w:rFonts w:cs="Arial"/>
                      <w:szCs w:val="20"/>
                      <w:lang w:eastAsia="en-GB"/>
                    </w:rPr>
                    <w:t>39</w:t>
                  </w:r>
                  <w:r>
                    <w:rPr>
                      <w:rFonts w:cs="Arial"/>
                      <w:szCs w:val="20"/>
                      <w:lang w:eastAsia="en-GB"/>
                    </w:rPr>
                    <w:t xml:space="preserve"> </w:t>
                  </w:r>
                  <w:r w:rsidRPr="00AA6634">
                    <w:rPr>
                      <w:rFonts w:cs="Arial"/>
                      <w:szCs w:val="20"/>
                      <w:lang w:eastAsia="en-GB"/>
                    </w:rPr>
                    <w:t>780€</w:t>
                  </w:r>
                </w:p>
              </w:tc>
            </w:tr>
            <w:tr w:rsidR="007F55C9" w:rsidRPr="00AA6634" w14:paraId="43A699C9" w14:textId="77777777" w:rsidTr="00CB09C8">
              <w:trPr>
                <w:trHeight w:val="300"/>
              </w:trPr>
              <w:tc>
                <w:tcPr>
                  <w:tcW w:w="2249" w:type="dxa"/>
                  <w:vMerge w:val="restart"/>
                  <w:shd w:val="clear" w:color="auto" w:fill="auto"/>
                  <w:vAlign w:val="center"/>
                  <w:hideMark/>
                </w:tcPr>
                <w:p w14:paraId="67318A2F" w14:textId="77777777" w:rsidR="007F55C9" w:rsidRPr="00AA6634" w:rsidRDefault="007F55C9" w:rsidP="00CC6469">
                  <w:pPr>
                    <w:spacing w:after="0"/>
                    <w:textAlignment w:val="baseline"/>
                    <w:rPr>
                      <w:rFonts w:cs="Arial"/>
                      <w:szCs w:val="20"/>
                      <w:lang w:eastAsia="en-GB"/>
                    </w:rPr>
                  </w:pPr>
                  <w:r w:rsidRPr="00AA6634">
                    <w:rPr>
                      <w:rFonts w:cs="Arial"/>
                      <w:b/>
                      <w:bCs/>
                      <w:szCs w:val="20"/>
                      <w:lang w:eastAsia="en-GB"/>
                    </w:rPr>
                    <w:t xml:space="preserve">WP2: </w:t>
                  </w:r>
                  <w:r w:rsidRPr="00AA6634">
                    <w:rPr>
                      <w:rFonts w:cs="Arial"/>
                      <w:b/>
                      <w:bCs/>
                      <w:szCs w:val="20"/>
                    </w:rPr>
                    <w:t xml:space="preserve">Use Cases selection, Deployment Scenarios and Requirements definition  </w:t>
                  </w:r>
                </w:p>
              </w:tc>
              <w:tc>
                <w:tcPr>
                  <w:tcW w:w="567" w:type="dxa"/>
                  <w:shd w:val="clear" w:color="auto" w:fill="auto"/>
                  <w:vAlign w:val="center"/>
                </w:tcPr>
                <w:p w14:paraId="728F1718" w14:textId="0110D16B" w:rsidR="007F55C9" w:rsidRPr="00AA6634" w:rsidRDefault="007F55C9" w:rsidP="00CC6469">
                  <w:pPr>
                    <w:spacing w:after="0"/>
                    <w:textAlignment w:val="baseline"/>
                    <w:rPr>
                      <w:rFonts w:cs="Arial"/>
                      <w:szCs w:val="20"/>
                      <w:lang w:eastAsia="en-GB"/>
                    </w:rPr>
                  </w:pPr>
                  <w:r w:rsidRPr="00AA6634">
                    <w:rPr>
                      <w:rFonts w:cs="Arial"/>
                      <w:szCs w:val="20"/>
                      <w:lang w:eastAsia="en-GB"/>
                    </w:rPr>
                    <w:t>T</w:t>
                  </w:r>
                  <w:r w:rsidR="00642140">
                    <w:rPr>
                      <w:rFonts w:cs="Arial"/>
                      <w:szCs w:val="20"/>
                      <w:lang w:eastAsia="en-GB"/>
                    </w:rPr>
                    <w:t>0</w:t>
                  </w:r>
                  <w:r w:rsidR="00F37AA5">
                    <w:rPr>
                      <w:rFonts w:cs="Arial"/>
                      <w:szCs w:val="20"/>
                      <w:lang w:eastAsia="en-GB"/>
                    </w:rPr>
                    <w:t>2</w:t>
                  </w:r>
                </w:p>
              </w:tc>
              <w:tc>
                <w:tcPr>
                  <w:tcW w:w="4820" w:type="dxa"/>
                  <w:shd w:val="clear" w:color="auto" w:fill="auto"/>
                  <w:vAlign w:val="center"/>
                </w:tcPr>
                <w:p w14:paraId="7675F4BE" w14:textId="77777777" w:rsidR="007F55C9" w:rsidRPr="00AA6634" w:rsidRDefault="007F55C9" w:rsidP="00CC6469">
                  <w:pPr>
                    <w:spacing w:after="0"/>
                    <w:jc w:val="both"/>
                    <w:textAlignment w:val="baseline"/>
                    <w:rPr>
                      <w:rFonts w:eastAsia="Arial" w:cs="Arial"/>
                      <w:szCs w:val="20"/>
                      <w:lang w:eastAsia="en-GB"/>
                    </w:rPr>
                  </w:pPr>
                  <w:r w:rsidRPr="00AA6634">
                    <w:rPr>
                      <w:rFonts w:eastAsia="Arial" w:cs="Arial"/>
                      <w:szCs w:val="20"/>
                      <w:lang w:eastAsia="en-GB"/>
                    </w:rPr>
                    <w:t xml:space="preserve">T2.1 </w:t>
                  </w:r>
                  <w:r w:rsidRPr="00AA6634">
                    <w:rPr>
                      <w:rFonts w:eastAsia="Arial" w:cs="Arial"/>
                      <w:szCs w:val="20"/>
                    </w:rPr>
                    <w:t>Use Cases selection and Deployment Scenarios</w:t>
                  </w:r>
                </w:p>
              </w:tc>
              <w:tc>
                <w:tcPr>
                  <w:tcW w:w="992" w:type="dxa"/>
                  <w:shd w:val="clear" w:color="auto" w:fill="auto"/>
                  <w:vAlign w:val="center"/>
                  <w:hideMark/>
                </w:tcPr>
                <w:p w14:paraId="263B1523" w14:textId="10FA2B97" w:rsidR="007F55C9" w:rsidRPr="00AA6634" w:rsidRDefault="007F55C9" w:rsidP="00CC6469">
                  <w:pPr>
                    <w:spacing w:after="0"/>
                    <w:jc w:val="right"/>
                    <w:textAlignment w:val="baseline"/>
                    <w:rPr>
                      <w:rFonts w:cs="Arial"/>
                      <w:szCs w:val="20"/>
                      <w:lang w:eastAsia="en-GB"/>
                    </w:rPr>
                  </w:pPr>
                  <w:r w:rsidRPr="00AA6634">
                    <w:rPr>
                      <w:rFonts w:cs="Arial"/>
                      <w:szCs w:val="20"/>
                      <w:lang w:eastAsia="en-GB"/>
                    </w:rPr>
                    <w:t>23</w:t>
                  </w:r>
                  <w:r>
                    <w:rPr>
                      <w:rFonts w:cs="Arial"/>
                      <w:szCs w:val="20"/>
                      <w:lang w:eastAsia="en-GB"/>
                    </w:rPr>
                    <w:t xml:space="preserve"> </w:t>
                  </w:r>
                  <w:r w:rsidRPr="00AA6634">
                    <w:rPr>
                      <w:rFonts w:cs="Arial"/>
                      <w:szCs w:val="20"/>
                      <w:lang w:eastAsia="en-GB"/>
                    </w:rPr>
                    <w:t>400€</w:t>
                  </w:r>
                </w:p>
              </w:tc>
            </w:tr>
            <w:tr w:rsidR="007F55C9" w:rsidRPr="00AA6634" w14:paraId="321F3523" w14:textId="77777777" w:rsidTr="00CB09C8">
              <w:trPr>
                <w:trHeight w:val="176"/>
              </w:trPr>
              <w:tc>
                <w:tcPr>
                  <w:tcW w:w="2249" w:type="dxa"/>
                  <w:vMerge/>
                  <w:vAlign w:val="center"/>
                </w:tcPr>
                <w:p w14:paraId="69668517" w14:textId="77777777" w:rsidR="007F55C9" w:rsidRPr="00AA6634" w:rsidRDefault="007F55C9" w:rsidP="00CC6469">
                  <w:pPr>
                    <w:spacing w:after="0"/>
                    <w:textAlignment w:val="baseline"/>
                    <w:rPr>
                      <w:rFonts w:cs="Arial"/>
                      <w:b/>
                      <w:bCs/>
                      <w:szCs w:val="20"/>
                      <w:lang w:eastAsia="en-GB"/>
                    </w:rPr>
                  </w:pPr>
                </w:p>
              </w:tc>
              <w:tc>
                <w:tcPr>
                  <w:tcW w:w="567" w:type="dxa"/>
                  <w:shd w:val="clear" w:color="auto" w:fill="auto"/>
                  <w:vAlign w:val="center"/>
                </w:tcPr>
                <w:p w14:paraId="1D0CB1BA" w14:textId="7D3E944A" w:rsidR="007F55C9" w:rsidRPr="00AA6634" w:rsidRDefault="007F55C9" w:rsidP="00CC6469">
                  <w:pPr>
                    <w:spacing w:after="0"/>
                    <w:textAlignment w:val="baseline"/>
                    <w:rPr>
                      <w:rFonts w:cs="Arial"/>
                      <w:szCs w:val="20"/>
                      <w:lang w:eastAsia="en-GB"/>
                    </w:rPr>
                  </w:pPr>
                  <w:r w:rsidRPr="00AA6634">
                    <w:rPr>
                      <w:rFonts w:cs="Arial"/>
                      <w:szCs w:val="20"/>
                      <w:lang w:eastAsia="en-GB"/>
                    </w:rPr>
                    <w:t>T</w:t>
                  </w:r>
                  <w:r w:rsidR="00642140">
                    <w:rPr>
                      <w:rFonts w:cs="Arial"/>
                      <w:szCs w:val="20"/>
                      <w:lang w:eastAsia="en-GB"/>
                    </w:rPr>
                    <w:t>0</w:t>
                  </w:r>
                  <w:r w:rsidR="00F37AA5">
                    <w:rPr>
                      <w:rFonts w:cs="Arial"/>
                      <w:szCs w:val="20"/>
                      <w:lang w:eastAsia="en-GB"/>
                    </w:rPr>
                    <w:t>3</w:t>
                  </w:r>
                </w:p>
              </w:tc>
              <w:tc>
                <w:tcPr>
                  <w:tcW w:w="4820" w:type="dxa"/>
                  <w:shd w:val="clear" w:color="auto" w:fill="auto"/>
                  <w:vAlign w:val="center"/>
                </w:tcPr>
                <w:p w14:paraId="0B0AF567" w14:textId="77777777" w:rsidR="007F55C9" w:rsidRPr="00AA6634" w:rsidRDefault="007F55C9" w:rsidP="00CC6469">
                  <w:pPr>
                    <w:spacing w:before="120" w:after="120"/>
                    <w:rPr>
                      <w:rFonts w:cs="Arial"/>
                      <w:szCs w:val="20"/>
                    </w:rPr>
                  </w:pPr>
                  <w:r w:rsidRPr="00AA6634">
                    <w:rPr>
                      <w:rFonts w:cs="Arial"/>
                      <w:szCs w:val="20"/>
                      <w:lang w:eastAsia="en-GB"/>
                    </w:rPr>
                    <w:t xml:space="preserve">T2.2 </w:t>
                  </w:r>
                  <w:r w:rsidRPr="00AA6634">
                    <w:rPr>
                      <w:rFonts w:cs="Arial"/>
                      <w:szCs w:val="20"/>
                    </w:rPr>
                    <w:t>Requirements for MEC and oneM2M</w:t>
                  </w:r>
                </w:p>
              </w:tc>
              <w:tc>
                <w:tcPr>
                  <w:tcW w:w="992" w:type="dxa"/>
                  <w:shd w:val="clear" w:color="auto" w:fill="auto"/>
                  <w:vAlign w:val="center"/>
                </w:tcPr>
                <w:p w14:paraId="3E75392C" w14:textId="0D2126E4" w:rsidR="007F55C9" w:rsidRPr="00AA6634" w:rsidRDefault="007F55C9" w:rsidP="00CC6469">
                  <w:pPr>
                    <w:spacing w:after="0"/>
                    <w:jc w:val="right"/>
                    <w:textAlignment w:val="baseline"/>
                    <w:rPr>
                      <w:rFonts w:cs="Arial"/>
                      <w:szCs w:val="20"/>
                      <w:lang w:eastAsia="en-GB"/>
                    </w:rPr>
                  </w:pPr>
                  <w:r w:rsidRPr="00AA6634">
                    <w:rPr>
                      <w:rFonts w:cs="Arial"/>
                      <w:szCs w:val="20"/>
                      <w:lang w:eastAsia="en-GB"/>
                    </w:rPr>
                    <w:t>14</w:t>
                  </w:r>
                  <w:r>
                    <w:rPr>
                      <w:rFonts w:cs="Arial"/>
                      <w:szCs w:val="20"/>
                      <w:lang w:eastAsia="en-GB"/>
                    </w:rPr>
                    <w:t xml:space="preserve"> </w:t>
                  </w:r>
                  <w:r w:rsidRPr="00AA6634">
                    <w:rPr>
                      <w:rFonts w:cs="Arial"/>
                      <w:szCs w:val="20"/>
                      <w:lang w:eastAsia="en-GB"/>
                    </w:rPr>
                    <w:t>040€</w:t>
                  </w:r>
                </w:p>
              </w:tc>
            </w:tr>
            <w:tr w:rsidR="007F55C9" w:rsidRPr="00AA6634" w14:paraId="1F6BC57A" w14:textId="77777777" w:rsidTr="00CB09C8">
              <w:trPr>
                <w:trHeight w:val="176"/>
              </w:trPr>
              <w:tc>
                <w:tcPr>
                  <w:tcW w:w="2249" w:type="dxa"/>
                  <w:vMerge/>
                  <w:vAlign w:val="center"/>
                </w:tcPr>
                <w:p w14:paraId="7246459F" w14:textId="77777777" w:rsidR="007F55C9" w:rsidRPr="00AA6634" w:rsidRDefault="007F55C9" w:rsidP="00CC6469">
                  <w:pPr>
                    <w:spacing w:after="0"/>
                    <w:textAlignment w:val="baseline"/>
                    <w:rPr>
                      <w:rFonts w:cs="Arial"/>
                      <w:b/>
                      <w:bCs/>
                      <w:szCs w:val="20"/>
                      <w:lang w:eastAsia="en-GB"/>
                    </w:rPr>
                  </w:pPr>
                </w:p>
              </w:tc>
              <w:tc>
                <w:tcPr>
                  <w:tcW w:w="567" w:type="dxa"/>
                  <w:shd w:val="clear" w:color="auto" w:fill="auto"/>
                  <w:vAlign w:val="center"/>
                </w:tcPr>
                <w:p w14:paraId="0CE9D0A9" w14:textId="64CBD158" w:rsidR="007F55C9" w:rsidRPr="00AA6634" w:rsidRDefault="007F55C9" w:rsidP="00CC6469">
                  <w:pPr>
                    <w:spacing w:after="0"/>
                    <w:textAlignment w:val="baseline"/>
                    <w:rPr>
                      <w:rFonts w:cs="Arial"/>
                      <w:szCs w:val="20"/>
                      <w:lang w:eastAsia="en-GB"/>
                    </w:rPr>
                  </w:pPr>
                  <w:r w:rsidRPr="00AA6634">
                    <w:rPr>
                      <w:rFonts w:cs="Arial"/>
                      <w:szCs w:val="20"/>
                      <w:lang w:eastAsia="en-GB"/>
                    </w:rPr>
                    <w:t>T</w:t>
                  </w:r>
                  <w:r w:rsidR="00642140">
                    <w:rPr>
                      <w:rFonts w:cs="Arial"/>
                      <w:szCs w:val="20"/>
                      <w:lang w:eastAsia="en-GB"/>
                    </w:rPr>
                    <w:t>0</w:t>
                  </w:r>
                  <w:r w:rsidR="00F37AA5">
                    <w:rPr>
                      <w:rFonts w:cs="Arial"/>
                      <w:szCs w:val="20"/>
                      <w:lang w:eastAsia="en-GB"/>
                    </w:rPr>
                    <w:t>4</w:t>
                  </w:r>
                </w:p>
              </w:tc>
              <w:tc>
                <w:tcPr>
                  <w:tcW w:w="4820" w:type="dxa"/>
                  <w:shd w:val="clear" w:color="auto" w:fill="auto"/>
                  <w:vAlign w:val="center"/>
                </w:tcPr>
                <w:p w14:paraId="00F6AC74" w14:textId="77777777" w:rsidR="007F55C9" w:rsidRPr="00AA6634" w:rsidRDefault="007F55C9" w:rsidP="00CC6469">
                  <w:pPr>
                    <w:spacing w:after="0"/>
                    <w:jc w:val="both"/>
                    <w:textAlignment w:val="baseline"/>
                    <w:rPr>
                      <w:rFonts w:cs="Arial"/>
                      <w:szCs w:val="20"/>
                      <w:lang w:val="fr-FR" w:eastAsia="en-GB"/>
                    </w:rPr>
                  </w:pPr>
                  <w:r w:rsidRPr="00AA6634">
                    <w:rPr>
                      <w:rFonts w:cs="Arial"/>
                      <w:szCs w:val="20"/>
                      <w:lang w:val="fr-FR" w:eastAsia="en-GB"/>
                    </w:rPr>
                    <w:t xml:space="preserve">T2.3 </w:t>
                  </w:r>
                  <w:r w:rsidRPr="00AA6634">
                    <w:rPr>
                      <w:rFonts w:cs="Arial"/>
                      <w:szCs w:val="20"/>
                      <w:lang w:val="fr-FR"/>
                    </w:rPr>
                    <w:t xml:space="preserve">Scenario Application / </w:t>
                  </w:r>
                  <w:proofErr w:type="spellStart"/>
                  <w:r w:rsidRPr="00AA6634">
                    <w:rPr>
                      <w:rFonts w:cs="Arial"/>
                      <w:szCs w:val="20"/>
                      <w:lang w:val="fr-FR"/>
                    </w:rPr>
                    <w:t>Device</w:t>
                  </w:r>
                  <w:proofErr w:type="spellEnd"/>
                  <w:r w:rsidRPr="00AA6634">
                    <w:rPr>
                      <w:rFonts w:cs="Arial"/>
                      <w:szCs w:val="20"/>
                      <w:lang w:val="fr-FR"/>
                    </w:rPr>
                    <w:t xml:space="preserve"> </w:t>
                  </w:r>
                  <w:proofErr w:type="spellStart"/>
                  <w:r w:rsidRPr="00AA6634">
                    <w:rPr>
                      <w:rFonts w:cs="Arial"/>
                      <w:szCs w:val="20"/>
                      <w:lang w:val="fr-FR"/>
                    </w:rPr>
                    <w:t>Requirements</w:t>
                  </w:r>
                  <w:proofErr w:type="spellEnd"/>
                </w:p>
              </w:tc>
              <w:tc>
                <w:tcPr>
                  <w:tcW w:w="992" w:type="dxa"/>
                  <w:shd w:val="clear" w:color="auto" w:fill="auto"/>
                  <w:vAlign w:val="center"/>
                </w:tcPr>
                <w:p w14:paraId="12429571" w14:textId="77777777" w:rsidR="007F55C9" w:rsidRPr="00AA6634" w:rsidRDefault="007F55C9" w:rsidP="00CC6469">
                  <w:pPr>
                    <w:spacing w:after="0"/>
                    <w:jc w:val="right"/>
                    <w:textAlignment w:val="baseline"/>
                    <w:rPr>
                      <w:rFonts w:cs="Arial"/>
                      <w:szCs w:val="20"/>
                      <w:lang w:val="fr-FR" w:eastAsia="en-GB"/>
                    </w:rPr>
                  </w:pPr>
                  <w:r w:rsidRPr="00AA6634">
                    <w:rPr>
                      <w:rFonts w:cs="Arial"/>
                      <w:szCs w:val="20"/>
                      <w:lang w:val="fr-FR" w:eastAsia="en-GB"/>
                    </w:rPr>
                    <w:t>14</w:t>
                  </w:r>
                  <w:r>
                    <w:rPr>
                      <w:rFonts w:cs="Arial"/>
                      <w:szCs w:val="20"/>
                      <w:lang w:val="fr-FR" w:eastAsia="en-GB"/>
                    </w:rPr>
                    <w:t xml:space="preserve"> </w:t>
                  </w:r>
                  <w:r w:rsidRPr="00AA6634">
                    <w:rPr>
                      <w:rFonts w:cs="Arial"/>
                      <w:szCs w:val="20"/>
                      <w:lang w:val="fr-FR" w:eastAsia="en-GB"/>
                    </w:rPr>
                    <w:t>040€</w:t>
                  </w:r>
                </w:p>
              </w:tc>
            </w:tr>
            <w:tr w:rsidR="007F55C9" w:rsidRPr="00AA6634" w14:paraId="184B9BC3" w14:textId="77777777" w:rsidTr="00CB09C8">
              <w:trPr>
                <w:trHeight w:val="176"/>
              </w:trPr>
              <w:tc>
                <w:tcPr>
                  <w:tcW w:w="2249" w:type="dxa"/>
                  <w:vMerge/>
                  <w:vAlign w:val="center"/>
                </w:tcPr>
                <w:p w14:paraId="0483ABDC" w14:textId="77777777" w:rsidR="007F55C9" w:rsidRPr="00AA6634" w:rsidRDefault="007F55C9" w:rsidP="00CC6469">
                  <w:pPr>
                    <w:spacing w:after="0"/>
                    <w:textAlignment w:val="baseline"/>
                    <w:rPr>
                      <w:rFonts w:cs="Arial"/>
                      <w:b/>
                      <w:bCs/>
                      <w:szCs w:val="20"/>
                      <w:lang w:val="fr-FR" w:eastAsia="en-GB"/>
                    </w:rPr>
                  </w:pPr>
                </w:p>
              </w:tc>
              <w:tc>
                <w:tcPr>
                  <w:tcW w:w="567" w:type="dxa"/>
                  <w:shd w:val="clear" w:color="auto" w:fill="auto"/>
                  <w:vAlign w:val="center"/>
                </w:tcPr>
                <w:p w14:paraId="4A64BA2D" w14:textId="7A2B0916" w:rsidR="007F55C9" w:rsidRPr="00AA6634" w:rsidRDefault="007F55C9" w:rsidP="00CC6469">
                  <w:pPr>
                    <w:spacing w:after="0"/>
                    <w:textAlignment w:val="baseline"/>
                    <w:rPr>
                      <w:rFonts w:cs="Arial"/>
                      <w:szCs w:val="20"/>
                      <w:lang w:eastAsia="en-GB"/>
                    </w:rPr>
                  </w:pPr>
                  <w:r w:rsidRPr="00AA6634">
                    <w:rPr>
                      <w:rFonts w:cs="Arial"/>
                      <w:szCs w:val="20"/>
                      <w:lang w:eastAsia="en-GB"/>
                    </w:rPr>
                    <w:t>T</w:t>
                  </w:r>
                  <w:r w:rsidR="00642140">
                    <w:rPr>
                      <w:rFonts w:cs="Arial"/>
                      <w:szCs w:val="20"/>
                      <w:lang w:eastAsia="en-GB"/>
                    </w:rPr>
                    <w:t>0</w:t>
                  </w:r>
                  <w:r w:rsidR="00F37AA5">
                    <w:rPr>
                      <w:rFonts w:cs="Arial"/>
                      <w:szCs w:val="20"/>
                      <w:lang w:eastAsia="en-GB"/>
                    </w:rPr>
                    <w:t>5</w:t>
                  </w:r>
                </w:p>
              </w:tc>
              <w:tc>
                <w:tcPr>
                  <w:tcW w:w="4820" w:type="dxa"/>
                  <w:shd w:val="clear" w:color="auto" w:fill="auto"/>
                  <w:vAlign w:val="center"/>
                </w:tcPr>
                <w:p w14:paraId="154728BA" w14:textId="77777777" w:rsidR="007F55C9" w:rsidRPr="00AA6634" w:rsidRDefault="007F55C9" w:rsidP="00CC6469">
                  <w:pPr>
                    <w:spacing w:after="0"/>
                    <w:jc w:val="both"/>
                    <w:textAlignment w:val="baseline"/>
                    <w:rPr>
                      <w:rFonts w:cs="Arial"/>
                      <w:szCs w:val="20"/>
                      <w:lang w:eastAsia="en-GB"/>
                    </w:rPr>
                  </w:pPr>
                  <w:r w:rsidRPr="00AA6634">
                    <w:rPr>
                      <w:rFonts w:cs="Arial"/>
                      <w:szCs w:val="20"/>
                      <w:lang w:eastAsia="en-GB"/>
                    </w:rPr>
                    <w:t xml:space="preserve">T2.4 </w:t>
                  </w:r>
                  <w:r w:rsidRPr="00AA6634">
                    <w:rPr>
                      <w:rFonts w:cs="Arial"/>
                      <w:szCs w:val="20"/>
                    </w:rPr>
                    <w:t>MEC and oneM2M implementation selection</w:t>
                  </w:r>
                </w:p>
              </w:tc>
              <w:tc>
                <w:tcPr>
                  <w:tcW w:w="992" w:type="dxa"/>
                  <w:shd w:val="clear" w:color="auto" w:fill="auto"/>
                  <w:vAlign w:val="center"/>
                </w:tcPr>
                <w:p w14:paraId="65F23797" w14:textId="77777777" w:rsidR="007F55C9" w:rsidRPr="00AA6634" w:rsidRDefault="007F55C9" w:rsidP="00CC6469">
                  <w:pPr>
                    <w:spacing w:after="0"/>
                    <w:jc w:val="right"/>
                    <w:textAlignment w:val="baseline"/>
                    <w:rPr>
                      <w:rFonts w:cs="Arial"/>
                      <w:szCs w:val="20"/>
                      <w:lang w:eastAsia="en-GB"/>
                    </w:rPr>
                  </w:pPr>
                  <w:r w:rsidRPr="00AA6634">
                    <w:rPr>
                      <w:rFonts w:cs="Arial"/>
                      <w:szCs w:val="20"/>
                      <w:lang w:eastAsia="en-GB"/>
                    </w:rPr>
                    <w:t>9</w:t>
                  </w:r>
                  <w:r>
                    <w:rPr>
                      <w:rFonts w:cs="Arial"/>
                      <w:szCs w:val="20"/>
                      <w:lang w:eastAsia="en-GB"/>
                    </w:rPr>
                    <w:t xml:space="preserve"> </w:t>
                  </w:r>
                  <w:r w:rsidRPr="00AA6634">
                    <w:rPr>
                      <w:rFonts w:cs="Arial"/>
                      <w:szCs w:val="20"/>
                      <w:lang w:eastAsia="en-GB"/>
                    </w:rPr>
                    <w:t>360€</w:t>
                  </w:r>
                </w:p>
              </w:tc>
            </w:tr>
            <w:tr w:rsidR="007F55C9" w:rsidRPr="00AA6634" w14:paraId="218F6745" w14:textId="77777777" w:rsidTr="00CB09C8">
              <w:trPr>
                <w:trHeight w:val="76"/>
              </w:trPr>
              <w:tc>
                <w:tcPr>
                  <w:tcW w:w="2249" w:type="dxa"/>
                  <w:vMerge w:val="restart"/>
                  <w:shd w:val="clear" w:color="auto" w:fill="E7E6E6" w:themeFill="background2"/>
                  <w:vAlign w:val="center"/>
                </w:tcPr>
                <w:p w14:paraId="27A33DA4" w14:textId="77777777" w:rsidR="007F55C9" w:rsidRPr="00AA6634" w:rsidRDefault="007F55C9" w:rsidP="00CC6469">
                  <w:pPr>
                    <w:spacing w:after="0"/>
                    <w:textAlignment w:val="baseline"/>
                    <w:rPr>
                      <w:rFonts w:cs="Arial"/>
                      <w:b/>
                      <w:bCs/>
                      <w:szCs w:val="20"/>
                      <w:lang w:eastAsia="en-GB"/>
                    </w:rPr>
                  </w:pPr>
                  <w:r w:rsidRPr="00AA6634">
                    <w:rPr>
                      <w:rFonts w:cs="Arial"/>
                      <w:b/>
                      <w:bCs/>
                      <w:szCs w:val="20"/>
                      <w:lang w:eastAsia="en-GB"/>
                    </w:rPr>
                    <w:t xml:space="preserve">WP3: </w:t>
                  </w:r>
                  <w:r w:rsidRPr="00AA6634">
                    <w:rPr>
                      <w:rFonts w:cs="Arial"/>
                      <w:b/>
                      <w:bCs/>
                      <w:szCs w:val="20"/>
                    </w:rPr>
                    <w:t>Standards interworking and core deployment technologies</w:t>
                  </w:r>
                </w:p>
              </w:tc>
              <w:tc>
                <w:tcPr>
                  <w:tcW w:w="567" w:type="dxa"/>
                  <w:shd w:val="clear" w:color="auto" w:fill="E7E6E6" w:themeFill="background2"/>
                  <w:vAlign w:val="center"/>
                </w:tcPr>
                <w:p w14:paraId="3C808017" w14:textId="60089550" w:rsidR="007F55C9" w:rsidRPr="00AA6634" w:rsidRDefault="007F55C9" w:rsidP="00CC6469">
                  <w:pPr>
                    <w:spacing w:after="0"/>
                    <w:textAlignment w:val="baseline"/>
                    <w:rPr>
                      <w:rFonts w:cs="Arial"/>
                      <w:szCs w:val="20"/>
                      <w:lang w:val="fr-FR" w:eastAsia="en-GB"/>
                    </w:rPr>
                  </w:pPr>
                  <w:r w:rsidRPr="00AA6634">
                    <w:rPr>
                      <w:rFonts w:cs="Arial"/>
                      <w:szCs w:val="20"/>
                      <w:lang w:val="fr-FR" w:eastAsia="en-GB"/>
                    </w:rPr>
                    <w:t>T</w:t>
                  </w:r>
                  <w:r w:rsidR="00642140">
                    <w:rPr>
                      <w:rFonts w:cs="Arial"/>
                      <w:szCs w:val="20"/>
                      <w:lang w:val="fr-FR" w:eastAsia="en-GB"/>
                    </w:rPr>
                    <w:t>0</w:t>
                  </w:r>
                  <w:r w:rsidR="00F37AA5">
                    <w:rPr>
                      <w:rFonts w:cs="Arial"/>
                      <w:szCs w:val="20"/>
                      <w:lang w:val="fr-FR" w:eastAsia="en-GB"/>
                    </w:rPr>
                    <w:t>6</w:t>
                  </w:r>
                </w:p>
              </w:tc>
              <w:tc>
                <w:tcPr>
                  <w:tcW w:w="4820" w:type="dxa"/>
                  <w:shd w:val="clear" w:color="auto" w:fill="E7E6E6" w:themeFill="background2"/>
                  <w:vAlign w:val="center"/>
                </w:tcPr>
                <w:p w14:paraId="28BEBF15" w14:textId="77777777" w:rsidR="007F55C9" w:rsidRPr="00AA6634" w:rsidRDefault="007F55C9" w:rsidP="00CC6469">
                  <w:pPr>
                    <w:spacing w:after="0"/>
                    <w:jc w:val="both"/>
                    <w:textAlignment w:val="baseline"/>
                    <w:rPr>
                      <w:rFonts w:cs="Arial"/>
                      <w:szCs w:val="20"/>
                      <w:lang w:eastAsia="en-GB"/>
                    </w:rPr>
                  </w:pPr>
                  <w:r w:rsidRPr="00AA6634">
                    <w:rPr>
                      <w:rFonts w:cs="Arial"/>
                      <w:szCs w:val="20"/>
                    </w:rPr>
                    <w:t>T3.1 oneM2M and MEC interworking and deployments</w:t>
                  </w:r>
                </w:p>
              </w:tc>
              <w:tc>
                <w:tcPr>
                  <w:tcW w:w="992" w:type="dxa"/>
                  <w:shd w:val="clear" w:color="auto" w:fill="E7E6E6" w:themeFill="background2"/>
                  <w:vAlign w:val="center"/>
                </w:tcPr>
                <w:p w14:paraId="38B56278" w14:textId="77777777" w:rsidR="007F55C9" w:rsidRPr="00AA6634" w:rsidRDefault="007F55C9" w:rsidP="00CC6469">
                  <w:pPr>
                    <w:spacing w:after="0"/>
                    <w:jc w:val="right"/>
                    <w:textAlignment w:val="baseline"/>
                    <w:rPr>
                      <w:rFonts w:cs="Arial"/>
                      <w:szCs w:val="20"/>
                      <w:lang w:eastAsia="en-GB"/>
                    </w:rPr>
                  </w:pPr>
                  <w:r w:rsidRPr="00AA6634">
                    <w:rPr>
                      <w:rFonts w:cs="Arial"/>
                      <w:szCs w:val="20"/>
                      <w:lang w:eastAsia="en-GB"/>
                    </w:rPr>
                    <w:t>32</w:t>
                  </w:r>
                  <w:r>
                    <w:rPr>
                      <w:rFonts w:cs="Arial"/>
                      <w:szCs w:val="20"/>
                      <w:lang w:eastAsia="en-GB"/>
                    </w:rPr>
                    <w:t xml:space="preserve"> </w:t>
                  </w:r>
                  <w:r w:rsidRPr="00AA6634">
                    <w:rPr>
                      <w:rFonts w:cs="Arial"/>
                      <w:szCs w:val="20"/>
                      <w:lang w:eastAsia="en-GB"/>
                    </w:rPr>
                    <w:t>760€</w:t>
                  </w:r>
                </w:p>
              </w:tc>
            </w:tr>
            <w:tr w:rsidR="007F55C9" w:rsidRPr="00AA6634" w14:paraId="5DE605D5" w14:textId="77777777" w:rsidTr="00CB09C8">
              <w:trPr>
                <w:trHeight w:val="76"/>
              </w:trPr>
              <w:tc>
                <w:tcPr>
                  <w:tcW w:w="2249" w:type="dxa"/>
                  <w:vMerge/>
                  <w:vAlign w:val="center"/>
                </w:tcPr>
                <w:p w14:paraId="15797518" w14:textId="77777777" w:rsidR="007F55C9" w:rsidRPr="00AA6634" w:rsidRDefault="007F55C9" w:rsidP="00CC6469">
                  <w:pPr>
                    <w:spacing w:after="0"/>
                    <w:textAlignment w:val="baseline"/>
                    <w:rPr>
                      <w:rFonts w:cs="Arial"/>
                      <w:b/>
                      <w:bCs/>
                      <w:szCs w:val="20"/>
                      <w:lang w:eastAsia="en-GB"/>
                    </w:rPr>
                  </w:pPr>
                </w:p>
              </w:tc>
              <w:tc>
                <w:tcPr>
                  <w:tcW w:w="567" w:type="dxa"/>
                  <w:shd w:val="clear" w:color="auto" w:fill="E7E6E6" w:themeFill="background2"/>
                  <w:vAlign w:val="center"/>
                </w:tcPr>
                <w:p w14:paraId="6F8DE7F1" w14:textId="445515DF" w:rsidR="007F55C9" w:rsidRPr="00AA6634" w:rsidRDefault="007F55C9" w:rsidP="00CC6469">
                  <w:pPr>
                    <w:spacing w:after="0"/>
                    <w:textAlignment w:val="baseline"/>
                    <w:rPr>
                      <w:rFonts w:cs="Arial"/>
                      <w:szCs w:val="20"/>
                      <w:lang w:val="fr-FR" w:eastAsia="en-GB"/>
                    </w:rPr>
                  </w:pPr>
                  <w:r w:rsidRPr="00AA6634">
                    <w:rPr>
                      <w:rFonts w:cs="Arial"/>
                      <w:szCs w:val="20"/>
                      <w:lang w:val="fr-FR" w:eastAsia="en-GB"/>
                    </w:rPr>
                    <w:t>T</w:t>
                  </w:r>
                  <w:r w:rsidR="00642140">
                    <w:rPr>
                      <w:rFonts w:cs="Arial"/>
                      <w:szCs w:val="20"/>
                      <w:lang w:val="fr-FR" w:eastAsia="en-GB"/>
                    </w:rPr>
                    <w:t>0</w:t>
                  </w:r>
                  <w:r w:rsidR="00F37AA5">
                    <w:rPr>
                      <w:rFonts w:cs="Arial"/>
                      <w:szCs w:val="20"/>
                      <w:lang w:val="fr-FR" w:eastAsia="en-GB"/>
                    </w:rPr>
                    <w:t>7</w:t>
                  </w:r>
                </w:p>
              </w:tc>
              <w:tc>
                <w:tcPr>
                  <w:tcW w:w="4820" w:type="dxa"/>
                  <w:shd w:val="clear" w:color="auto" w:fill="E7E6E6" w:themeFill="background2"/>
                  <w:vAlign w:val="center"/>
                </w:tcPr>
                <w:p w14:paraId="3207FAAB" w14:textId="77777777" w:rsidR="007F55C9" w:rsidRPr="00AA6634" w:rsidRDefault="007F55C9" w:rsidP="00CC6469">
                  <w:pPr>
                    <w:spacing w:after="0"/>
                    <w:jc w:val="both"/>
                    <w:textAlignment w:val="baseline"/>
                    <w:rPr>
                      <w:rFonts w:cs="Arial"/>
                      <w:szCs w:val="20"/>
                      <w:lang w:eastAsia="en-GB"/>
                    </w:rPr>
                  </w:pPr>
                  <w:r w:rsidRPr="00AA6634">
                    <w:rPr>
                      <w:rFonts w:cs="Arial"/>
                      <w:szCs w:val="20"/>
                      <w:lang w:eastAsia="en-GB"/>
                    </w:rPr>
                    <w:t xml:space="preserve">T3.2 </w:t>
                  </w:r>
                  <w:r w:rsidRPr="00AA6634">
                    <w:rPr>
                      <w:rFonts w:cs="Arial"/>
                      <w:szCs w:val="20"/>
                    </w:rPr>
                    <w:t>oneM2M and MEC integration solutions</w:t>
                  </w:r>
                </w:p>
              </w:tc>
              <w:tc>
                <w:tcPr>
                  <w:tcW w:w="992" w:type="dxa"/>
                  <w:shd w:val="clear" w:color="auto" w:fill="E7E6E6" w:themeFill="background2"/>
                  <w:vAlign w:val="center"/>
                </w:tcPr>
                <w:p w14:paraId="77283E2C" w14:textId="77777777" w:rsidR="007F55C9" w:rsidRPr="00AA6634" w:rsidRDefault="007F55C9" w:rsidP="00CC6469">
                  <w:pPr>
                    <w:spacing w:after="0"/>
                    <w:jc w:val="right"/>
                    <w:textAlignment w:val="baseline"/>
                    <w:rPr>
                      <w:rFonts w:cs="Arial"/>
                      <w:szCs w:val="20"/>
                      <w:lang w:eastAsia="en-GB"/>
                    </w:rPr>
                  </w:pPr>
                  <w:r w:rsidRPr="00AA6634">
                    <w:rPr>
                      <w:rFonts w:cs="Arial"/>
                      <w:szCs w:val="20"/>
                      <w:lang w:eastAsia="en-GB"/>
                    </w:rPr>
                    <w:t>32</w:t>
                  </w:r>
                  <w:r>
                    <w:rPr>
                      <w:rFonts w:cs="Arial"/>
                      <w:szCs w:val="20"/>
                      <w:lang w:eastAsia="en-GB"/>
                    </w:rPr>
                    <w:t xml:space="preserve"> </w:t>
                  </w:r>
                  <w:r w:rsidRPr="00AA6634">
                    <w:rPr>
                      <w:rFonts w:cs="Arial"/>
                      <w:szCs w:val="20"/>
                      <w:lang w:eastAsia="en-GB"/>
                    </w:rPr>
                    <w:t>760€</w:t>
                  </w:r>
                </w:p>
              </w:tc>
            </w:tr>
            <w:tr w:rsidR="007F55C9" w:rsidRPr="00AA6634" w14:paraId="219FE597" w14:textId="77777777" w:rsidTr="00CB09C8">
              <w:trPr>
                <w:trHeight w:val="76"/>
              </w:trPr>
              <w:tc>
                <w:tcPr>
                  <w:tcW w:w="2249" w:type="dxa"/>
                  <w:vMerge/>
                  <w:vAlign w:val="center"/>
                </w:tcPr>
                <w:p w14:paraId="5C7AB34A" w14:textId="77777777" w:rsidR="007F55C9" w:rsidRPr="00AA6634" w:rsidRDefault="007F55C9" w:rsidP="00CC6469">
                  <w:pPr>
                    <w:spacing w:after="0"/>
                    <w:textAlignment w:val="baseline"/>
                    <w:rPr>
                      <w:rFonts w:cs="Arial"/>
                      <w:b/>
                      <w:bCs/>
                      <w:szCs w:val="20"/>
                      <w:lang w:eastAsia="en-GB"/>
                    </w:rPr>
                  </w:pPr>
                </w:p>
              </w:tc>
              <w:tc>
                <w:tcPr>
                  <w:tcW w:w="567" w:type="dxa"/>
                  <w:shd w:val="clear" w:color="auto" w:fill="E7E6E6" w:themeFill="background2"/>
                  <w:vAlign w:val="center"/>
                </w:tcPr>
                <w:p w14:paraId="6A3D01D6" w14:textId="0F34F6DD" w:rsidR="007F55C9" w:rsidRPr="00AA6634" w:rsidRDefault="007F55C9" w:rsidP="00CC6469">
                  <w:pPr>
                    <w:spacing w:after="0"/>
                    <w:textAlignment w:val="baseline"/>
                    <w:rPr>
                      <w:rFonts w:cs="Arial"/>
                      <w:szCs w:val="20"/>
                      <w:lang w:val="fr-FR" w:eastAsia="en-GB"/>
                    </w:rPr>
                  </w:pPr>
                  <w:r w:rsidRPr="00AA6634">
                    <w:rPr>
                      <w:rFonts w:cs="Arial"/>
                      <w:szCs w:val="20"/>
                      <w:lang w:val="fr-FR" w:eastAsia="en-GB"/>
                    </w:rPr>
                    <w:t>T</w:t>
                  </w:r>
                  <w:r w:rsidR="00642140">
                    <w:rPr>
                      <w:rFonts w:cs="Arial"/>
                      <w:szCs w:val="20"/>
                      <w:lang w:val="fr-FR" w:eastAsia="en-GB"/>
                    </w:rPr>
                    <w:t>0</w:t>
                  </w:r>
                  <w:r w:rsidR="00F37AA5">
                    <w:rPr>
                      <w:rFonts w:cs="Arial"/>
                      <w:szCs w:val="20"/>
                      <w:lang w:val="fr-FR" w:eastAsia="en-GB"/>
                    </w:rPr>
                    <w:t>8</w:t>
                  </w:r>
                </w:p>
              </w:tc>
              <w:tc>
                <w:tcPr>
                  <w:tcW w:w="4820" w:type="dxa"/>
                  <w:shd w:val="clear" w:color="auto" w:fill="E7E6E6" w:themeFill="background2"/>
                  <w:vAlign w:val="center"/>
                </w:tcPr>
                <w:p w14:paraId="417C546C" w14:textId="77777777" w:rsidR="007F55C9" w:rsidRPr="00AA6634" w:rsidRDefault="007F55C9" w:rsidP="00CC6469">
                  <w:pPr>
                    <w:spacing w:after="0"/>
                    <w:jc w:val="both"/>
                    <w:textAlignment w:val="baseline"/>
                    <w:rPr>
                      <w:rFonts w:cs="Arial"/>
                      <w:szCs w:val="20"/>
                      <w:lang w:eastAsia="en-GB"/>
                    </w:rPr>
                  </w:pPr>
                  <w:r w:rsidRPr="00AA6634">
                    <w:rPr>
                      <w:rFonts w:cs="Arial"/>
                      <w:szCs w:val="20"/>
                      <w:lang w:eastAsia="en-GB"/>
                    </w:rPr>
                    <w:t xml:space="preserve">T3.3 </w:t>
                  </w:r>
                  <w:r w:rsidRPr="00AA6634">
                    <w:rPr>
                      <w:rFonts w:cs="Arial"/>
                      <w:szCs w:val="20"/>
                    </w:rPr>
                    <w:t>oneM2M IoT service continuity across distributed MEC nodes</w:t>
                  </w:r>
                  <w:r w:rsidRPr="00AA6634">
                    <w:rPr>
                      <w:rFonts w:cs="Arial"/>
                      <w:szCs w:val="20"/>
                      <w:lang w:eastAsia="en-GB"/>
                    </w:rPr>
                    <w:t xml:space="preserve"> </w:t>
                  </w:r>
                </w:p>
              </w:tc>
              <w:tc>
                <w:tcPr>
                  <w:tcW w:w="992" w:type="dxa"/>
                  <w:shd w:val="clear" w:color="auto" w:fill="E7E6E6" w:themeFill="background2"/>
                  <w:vAlign w:val="center"/>
                </w:tcPr>
                <w:p w14:paraId="59BF795E" w14:textId="77777777" w:rsidR="007F55C9" w:rsidRPr="00AA6634" w:rsidRDefault="007F55C9" w:rsidP="00CC6469">
                  <w:pPr>
                    <w:spacing w:after="0"/>
                    <w:jc w:val="right"/>
                    <w:textAlignment w:val="baseline"/>
                    <w:rPr>
                      <w:rFonts w:cs="Arial"/>
                      <w:szCs w:val="20"/>
                      <w:lang w:eastAsia="en-GB"/>
                    </w:rPr>
                  </w:pPr>
                  <w:r w:rsidRPr="00AA6634">
                    <w:rPr>
                      <w:rFonts w:cs="Arial"/>
                      <w:szCs w:val="20"/>
                      <w:lang w:eastAsia="en-GB"/>
                    </w:rPr>
                    <w:t>32</w:t>
                  </w:r>
                  <w:r>
                    <w:rPr>
                      <w:rFonts w:cs="Arial"/>
                      <w:szCs w:val="20"/>
                      <w:lang w:eastAsia="en-GB"/>
                    </w:rPr>
                    <w:t xml:space="preserve"> </w:t>
                  </w:r>
                  <w:r w:rsidRPr="00AA6634">
                    <w:rPr>
                      <w:rFonts w:cs="Arial"/>
                      <w:szCs w:val="20"/>
                      <w:lang w:eastAsia="en-GB"/>
                    </w:rPr>
                    <w:t>760€</w:t>
                  </w:r>
                </w:p>
              </w:tc>
            </w:tr>
            <w:tr w:rsidR="007F55C9" w:rsidRPr="00AA6634" w14:paraId="0EB4D67B" w14:textId="77777777" w:rsidTr="00F37AA5">
              <w:trPr>
                <w:trHeight w:val="504"/>
              </w:trPr>
              <w:tc>
                <w:tcPr>
                  <w:tcW w:w="2249" w:type="dxa"/>
                  <w:vMerge/>
                  <w:vAlign w:val="center"/>
                </w:tcPr>
                <w:p w14:paraId="0E378E8D" w14:textId="77777777" w:rsidR="007F55C9" w:rsidRPr="00AA6634" w:rsidRDefault="007F55C9" w:rsidP="00CC6469">
                  <w:pPr>
                    <w:spacing w:after="0"/>
                    <w:textAlignment w:val="baseline"/>
                    <w:rPr>
                      <w:rFonts w:cs="Arial"/>
                      <w:b/>
                      <w:bCs/>
                      <w:szCs w:val="20"/>
                      <w:lang w:eastAsia="en-GB"/>
                    </w:rPr>
                  </w:pPr>
                </w:p>
              </w:tc>
              <w:tc>
                <w:tcPr>
                  <w:tcW w:w="567" w:type="dxa"/>
                  <w:shd w:val="clear" w:color="auto" w:fill="E7E6E6" w:themeFill="background2"/>
                  <w:vAlign w:val="center"/>
                </w:tcPr>
                <w:p w14:paraId="04646FA6" w14:textId="7DEF3082" w:rsidR="007F55C9" w:rsidRPr="00AA6634" w:rsidRDefault="007F55C9" w:rsidP="00CC6469">
                  <w:pPr>
                    <w:spacing w:after="0"/>
                    <w:textAlignment w:val="baseline"/>
                    <w:rPr>
                      <w:rFonts w:cs="Arial"/>
                      <w:szCs w:val="20"/>
                      <w:lang w:val="fr-FR" w:eastAsia="en-GB"/>
                    </w:rPr>
                  </w:pPr>
                  <w:r w:rsidRPr="00AA6634">
                    <w:rPr>
                      <w:rFonts w:cs="Arial"/>
                      <w:szCs w:val="20"/>
                      <w:lang w:val="fr-FR" w:eastAsia="en-GB"/>
                    </w:rPr>
                    <w:t>T</w:t>
                  </w:r>
                  <w:r w:rsidR="00642140">
                    <w:rPr>
                      <w:rFonts w:cs="Arial"/>
                      <w:szCs w:val="20"/>
                      <w:lang w:val="fr-FR" w:eastAsia="en-GB"/>
                    </w:rPr>
                    <w:t>0</w:t>
                  </w:r>
                  <w:r w:rsidR="00F37AA5">
                    <w:rPr>
                      <w:rFonts w:cs="Arial"/>
                      <w:szCs w:val="20"/>
                      <w:lang w:val="fr-FR" w:eastAsia="en-GB"/>
                    </w:rPr>
                    <w:t>9</w:t>
                  </w:r>
                </w:p>
              </w:tc>
              <w:tc>
                <w:tcPr>
                  <w:tcW w:w="4820" w:type="dxa"/>
                  <w:shd w:val="clear" w:color="auto" w:fill="E7E6E6" w:themeFill="background2"/>
                  <w:vAlign w:val="center"/>
                </w:tcPr>
                <w:p w14:paraId="1C1BDE2B" w14:textId="77777777" w:rsidR="007F55C9" w:rsidRPr="00AA6634" w:rsidRDefault="007F55C9" w:rsidP="00CC6469">
                  <w:pPr>
                    <w:spacing w:before="120" w:after="120"/>
                    <w:rPr>
                      <w:rFonts w:cs="Arial"/>
                      <w:szCs w:val="20"/>
                    </w:rPr>
                  </w:pPr>
                  <w:r w:rsidRPr="00AA6634">
                    <w:rPr>
                      <w:rFonts w:cs="Arial"/>
                      <w:szCs w:val="20"/>
                    </w:rPr>
                    <w:t>T3.4 Task off-loading and federated learning using swarm computing</w:t>
                  </w:r>
                </w:p>
              </w:tc>
              <w:tc>
                <w:tcPr>
                  <w:tcW w:w="992" w:type="dxa"/>
                  <w:shd w:val="clear" w:color="auto" w:fill="E7E6E6" w:themeFill="background2"/>
                  <w:vAlign w:val="center"/>
                </w:tcPr>
                <w:p w14:paraId="7426C733" w14:textId="77777777" w:rsidR="007F55C9" w:rsidRPr="00AA6634" w:rsidRDefault="007F55C9" w:rsidP="00F37AA5">
                  <w:pPr>
                    <w:spacing w:after="0"/>
                    <w:jc w:val="right"/>
                    <w:textAlignment w:val="baseline"/>
                    <w:rPr>
                      <w:rFonts w:cs="Arial"/>
                      <w:szCs w:val="20"/>
                      <w:lang w:eastAsia="en-GB"/>
                    </w:rPr>
                  </w:pPr>
                  <w:r w:rsidRPr="00AA6634">
                    <w:rPr>
                      <w:rFonts w:cs="Arial"/>
                      <w:szCs w:val="20"/>
                      <w:lang w:eastAsia="en-GB"/>
                    </w:rPr>
                    <w:t>9</w:t>
                  </w:r>
                  <w:r>
                    <w:rPr>
                      <w:rFonts w:cs="Arial"/>
                      <w:szCs w:val="20"/>
                      <w:lang w:eastAsia="en-GB"/>
                    </w:rPr>
                    <w:t xml:space="preserve"> </w:t>
                  </w:r>
                  <w:r w:rsidRPr="00AA6634">
                    <w:rPr>
                      <w:rFonts w:cs="Arial"/>
                      <w:szCs w:val="20"/>
                      <w:lang w:eastAsia="en-GB"/>
                    </w:rPr>
                    <w:t>360€</w:t>
                  </w:r>
                </w:p>
              </w:tc>
            </w:tr>
            <w:tr w:rsidR="007F55C9" w:rsidRPr="00AA6634" w14:paraId="05A8D466" w14:textId="77777777" w:rsidTr="00CB09C8">
              <w:trPr>
                <w:trHeight w:val="76"/>
              </w:trPr>
              <w:tc>
                <w:tcPr>
                  <w:tcW w:w="2249" w:type="dxa"/>
                  <w:vMerge/>
                  <w:vAlign w:val="center"/>
                </w:tcPr>
                <w:p w14:paraId="4A94F656" w14:textId="77777777" w:rsidR="007F55C9" w:rsidRPr="00AA6634" w:rsidRDefault="007F55C9" w:rsidP="00CC6469">
                  <w:pPr>
                    <w:spacing w:after="0"/>
                    <w:textAlignment w:val="baseline"/>
                    <w:rPr>
                      <w:rFonts w:cs="Arial"/>
                      <w:b/>
                      <w:bCs/>
                      <w:szCs w:val="20"/>
                      <w:lang w:eastAsia="en-GB"/>
                    </w:rPr>
                  </w:pPr>
                </w:p>
              </w:tc>
              <w:tc>
                <w:tcPr>
                  <w:tcW w:w="567" w:type="dxa"/>
                  <w:shd w:val="clear" w:color="auto" w:fill="E7E6E6" w:themeFill="background2"/>
                  <w:vAlign w:val="center"/>
                </w:tcPr>
                <w:p w14:paraId="4FBB3049" w14:textId="4D79CF7A" w:rsidR="007F55C9" w:rsidRPr="00AA6634" w:rsidRDefault="007F55C9" w:rsidP="00CC6469">
                  <w:pPr>
                    <w:spacing w:after="0"/>
                    <w:textAlignment w:val="baseline"/>
                    <w:rPr>
                      <w:rFonts w:cs="Arial"/>
                      <w:szCs w:val="20"/>
                      <w:lang w:val="fr-FR" w:eastAsia="en-GB"/>
                    </w:rPr>
                  </w:pPr>
                  <w:r w:rsidRPr="00AA6634">
                    <w:rPr>
                      <w:rFonts w:cs="Arial"/>
                      <w:szCs w:val="20"/>
                      <w:lang w:val="fr-FR" w:eastAsia="en-GB"/>
                    </w:rPr>
                    <w:t>T</w:t>
                  </w:r>
                  <w:r w:rsidR="00F37AA5">
                    <w:rPr>
                      <w:rFonts w:cs="Arial"/>
                      <w:szCs w:val="20"/>
                      <w:lang w:val="fr-FR" w:eastAsia="en-GB"/>
                    </w:rPr>
                    <w:t>10</w:t>
                  </w:r>
                </w:p>
              </w:tc>
              <w:tc>
                <w:tcPr>
                  <w:tcW w:w="4820" w:type="dxa"/>
                  <w:shd w:val="clear" w:color="auto" w:fill="E7E6E6" w:themeFill="background2"/>
                  <w:vAlign w:val="center"/>
                </w:tcPr>
                <w:p w14:paraId="5B3841B3" w14:textId="77777777" w:rsidR="007F55C9" w:rsidRPr="00AA6634" w:rsidRDefault="007F55C9" w:rsidP="00CC6469">
                  <w:pPr>
                    <w:spacing w:after="0"/>
                    <w:jc w:val="both"/>
                    <w:textAlignment w:val="baseline"/>
                    <w:rPr>
                      <w:rFonts w:cs="Arial"/>
                      <w:szCs w:val="20"/>
                      <w:lang w:eastAsia="en-GB"/>
                    </w:rPr>
                  </w:pPr>
                  <w:r w:rsidRPr="00AA6634">
                    <w:rPr>
                      <w:rFonts w:cs="Arial"/>
                      <w:szCs w:val="20"/>
                      <w:lang w:eastAsia="en-GB"/>
                    </w:rPr>
                    <w:t xml:space="preserve">T3.5 </w:t>
                  </w:r>
                  <w:r w:rsidRPr="00AA6634">
                    <w:rPr>
                      <w:rFonts w:cs="Arial"/>
                      <w:szCs w:val="20"/>
                    </w:rPr>
                    <w:t>oneM2M enhancements Implementation</w:t>
                  </w:r>
                </w:p>
              </w:tc>
              <w:tc>
                <w:tcPr>
                  <w:tcW w:w="992" w:type="dxa"/>
                  <w:shd w:val="clear" w:color="auto" w:fill="E7E6E6" w:themeFill="background2"/>
                  <w:vAlign w:val="center"/>
                </w:tcPr>
                <w:p w14:paraId="183D606C" w14:textId="77777777" w:rsidR="007F55C9" w:rsidRPr="00AA6634" w:rsidRDefault="007F55C9" w:rsidP="00CC6469">
                  <w:pPr>
                    <w:spacing w:after="0"/>
                    <w:jc w:val="right"/>
                    <w:textAlignment w:val="baseline"/>
                    <w:rPr>
                      <w:rFonts w:cs="Arial"/>
                      <w:szCs w:val="20"/>
                      <w:lang w:eastAsia="en-GB"/>
                    </w:rPr>
                  </w:pPr>
                  <w:r w:rsidRPr="00AA6634">
                    <w:rPr>
                      <w:rFonts w:cs="Arial"/>
                      <w:szCs w:val="20"/>
                      <w:lang w:eastAsia="en-GB"/>
                    </w:rPr>
                    <w:t>25</w:t>
                  </w:r>
                  <w:r>
                    <w:rPr>
                      <w:rFonts w:cs="Arial"/>
                      <w:szCs w:val="20"/>
                      <w:lang w:eastAsia="en-GB"/>
                    </w:rPr>
                    <w:t xml:space="preserve"> </w:t>
                  </w:r>
                  <w:r w:rsidRPr="00AA6634">
                    <w:rPr>
                      <w:rFonts w:cs="Arial"/>
                      <w:szCs w:val="20"/>
                      <w:lang w:eastAsia="en-GB"/>
                    </w:rPr>
                    <w:t>272€</w:t>
                  </w:r>
                </w:p>
              </w:tc>
            </w:tr>
            <w:tr w:rsidR="007F55C9" w:rsidRPr="00AA6634" w14:paraId="558F8D6A" w14:textId="77777777" w:rsidTr="00CB09C8">
              <w:trPr>
                <w:trHeight w:val="76"/>
              </w:trPr>
              <w:tc>
                <w:tcPr>
                  <w:tcW w:w="2249" w:type="dxa"/>
                  <w:vMerge/>
                  <w:vAlign w:val="center"/>
                </w:tcPr>
                <w:p w14:paraId="38E8F345" w14:textId="77777777" w:rsidR="007F55C9" w:rsidRPr="00AA6634" w:rsidRDefault="007F55C9" w:rsidP="00CC6469">
                  <w:pPr>
                    <w:spacing w:after="0"/>
                    <w:textAlignment w:val="baseline"/>
                    <w:rPr>
                      <w:rFonts w:cs="Arial"/>
                      <w:b/>
                      <w:bCs/>
                      <w:szCs w:val="20"/>
                      <w:lang w:eastAsia="en-GB"/>
                    </w:rPr>
                  </w:pPr>
                </w:p>
              </w:tc>
              <w:tc>
                <w:tcPr>
                  <w:tcW w:w="567" w:type="dxa"/>
                  <w:shd w:val="clear" w:color="auto" w:fill="E7E6E6" w:themeFill="background2"/>
                  <w:vAlign w:val="center"/>
                </w:tcPr>
                <w:p w14:paraId="5BC969F8" w14:textId="48F8CB27" w:rsidR="007F55C9" w:rsidRPr="00AA6634" w:rsidRDefault="007F55C9" w:rsidP="00CC6469">
                  <w:pPr>
                    <w:spacing w:after="0"/>
                    <w:textAlignment w:val="baseline"/>
                    <w:rPr>
                      <w:rFonts w:cs="Arial"/>
                      <w:szCs w:val="20"/>
                      <w:lang w:val="fr-FR" w:eastAsia="en-GB"/>
                    </w:rPr>
                  </w:pPr>
                  <w:r w:rsidRPr="00AA6634">
                    <w:rPr>
                      <w:rFonts w:cs="Arial"/>
                      <w:szCs w:val="20"/>
                      <w:lang w:val="fr-FR" w:eastAsia="en-GB"/>
                    </w:rPr>
                    <w:t>T1</w:t>
                  </w:r>
                  <w:r w:rsidR="00F37AA5">
                    <w:rPr>
                      <w:rFonts w:cs="Arial"/>
                      <w:szCs w:val="20"/>
                      <w:lang w:val="fr-FR" w:eastAsia="en-GB"/>
                    </w:rPr>
                    <w:t>1</w:t>
                  </w:r>
                </w:p>
              </w:tc>
              <w:tc>
                <w:tcPr>
                  <w:tcW w:w="4820" w:type="dxa"/>
                  <w:shd w:val="clear" w:color="auto" w:fill="E7E6E6" w:themeFill="background2"/>
                  <w:vAlign w:val="center"/>
                </w:tcPr>
                <w:p w14:paraId="58F32902" w14:textId="77777777" w:rsidR="007F55C9" w:rsidRPr="00AA6634" w:rsidRDefault="007F55C9" w:rsidP="00CC6469">
                  <w:pPr>
                    <w:spacing w:after="0"/>
                    <w:jc w:val="both"/>
                    <w:textAlignment w:val="baseline"/>
                    <w:rPr>
                      <w:rFonts w:cs="Arial"/>
                      <w:szCs w:val="20"/>
                      <w:lang w:eastAsia="en-GB"/>
                    </w:rPr>
                  </w:pPr>
                  <w:r w:rsidRPr="00AA6634">
                    <w:rPr>
                      <w:rFonts w:cs="Arial"/>
                      <w:szCs w:val="20"/>
                      <w:lang w:eastAsia="en-GB"/>
                    </w:rPr>
                    <w:t xml:space="preserve">T3.6 </w:t>
                  </w:r>
                  <w:r w:rsidRPr="00AA6634">
                    <w:rPr>
                      <w:rFonts w:cs="Arial"/>
                      <w:szCs w:val="20"/>
                    </w:rPr>
                    <w:t>MEC enhancements implementation</w:t>
                  </w:r>
                </w:p>
              </w:tc>
              <w:tc>
                <w:tcPr>
                  <w:tcW w:w="992" w:type="dxa"/>
                  <w:shd w:val="clear" w:color="auto" w:fill="E7E6E6" w:themeFill="background2"/>
                  <w:vAlign w:val="center"/>
                </w:tcPr>
                <w:p w14:paraId="03790A5F" w14:textId="77777777" w:rsidR="007F55C9" w:rsidRPr="00AA6634" w:rsidRDefault="007F55C9" w:rsidP="00CC6469">
                  <w:pPr>
                    <w:spacing w:after="0"/>
                    <w:jc w:val="right"/>
                    <w:textAlignment w:val="baseline"/>
                    <w:rPr>
                      <w:rFonts w:cs="Arial"/>
                      <w:szCs w:val="20"/>
                      <w:lang w:eastAsia="en-GB"/>
                    </w:rPr>
                  </w:pPr>
                  <w:r w:rsidRPr="00AA6634">
                    <w:rPr>
                      <w:rFonts w:cs="Arial"/>
                      <w:szCs w:val="20"/>
                      <w:lang w:eastAsia="en-GB"/>
                    </w:rPr>
                    <w:t>25</w:t>
                  </w:r>
                  <w:r>
                    <w:rPr>
                      <w:rFonts w:cs="Arial"/>
                      <w:szCs w:val="20"/>
                      <w:lang w:eastAsia="en-GB"/>
                    </w:rPr>
                    <w:t xml:space="preserve"> </w:t>
                  </w:r>
                  <w:r w:rsidRPr="00AA6634">
                    <w:rPr>
                      <w:rFonts w:cs="Arial"/>
                      <w:szCs w:val="20"/>
                      <w:lang w:eastAsia="en-GB"/>
                    </w:rPr>
                    <w:t>272€</w:t>
                  </w:r>
                </w:p>
              </w:tc>
            </w:tr>
            <w:tr w:rsidR="007F55C9" w:rsidRPr="00AA6634" w14:paraId="3913F6EF" w14:textId="77777777" w:rsidTr="00CB09C8">
              <w:trPr>
                <w:trHeight w:val="152"/>
              </w:trPr>
              <w:tc>
                <w:tcPr>
                  <w:tcW w:w="2249" w:type="dxa"/>
                  <w:vMerge w:val="restart"/>
                  <w:shd w:val="clear" w:color="auto" w:fill="auto"/>
                  <w:vAlign w:val="center"/>
                </w:tcPr>
                <w:p w14:paraId="7F311078" w14:textId="77777777" w:rsidR="007F55C9" w:rsidRPr="00AA6634" w:rsidRDefault="007F55C9" w:rsidP="00CC6469">
                  <w:pPr>
                    <w:spacing w:after="0"/>
                    <w:textAlignment w:val="baseline"/>
                    <w:rPr>
                      <w:rFonts w:cs="Arial"/>
                      <w:b/>
                      <w:bCs/>
                      <w:szCs w:val="20"/>
                      <w:lang w:eastAsia="en-GB"/>
                    </w:rPr>
                  </w:pPr>
                  <w:r w:rsidRPr="00AA6634">
                    <w:rPr>
                      <w:rFonts w:cs="Arial"/>
                      <w:b/>
                      <w:bCs/>
                      <w:szCs w:val="20"/>
                      <w:lang w:eastAsia="en-GB"/>
                    </w:rPr>
                    <w:t xml:space="preserve">WP4: </w:t>
                  </w:r>
                  <w:r w:rsidRPr="00AA6634">
                    <w:rPr>
                      <w:rFonts w:cs="Arial"/>
                      <w:b/>
                      <w:szCs w:val="20"/>
                    </w:rPr>
                    <w:t>Proof of Concepts</w:t>
                  </w:r>
                </w:p>
              </w:tc>
              <w:tc>
                <w:tcPr>
                  <w:tcW w:w="567" w:type="dxa"/>
                  <w:shd w:val="clear" w:color="auto" w:fill="auto"/>
                  <w:vAlign w:val="center"/>
                </w:tcPr>
                <w:p w14:paraId="1851BA31" w14:textId="239D00DE" w:rsidR="007F55C9" w:rsidRPr="00AA6634" w:rsidRDefault="007F55C9" w:rsidP="00CC6469">
                  <w:pPr>
                    <w:spacing w:after="0"/>
                    <w:textAlignment w:val="baseline"/>
                    <w:rPr>
                      <w:rFonts w:cs="Arial"/>
                      <w:szCs w:val="20"/>
                      <w:lang w:val="fr-FR" w:eastAsia="en-GB"/>
                    </w:rPr>
                  </w:pPr>
                  <w:r w:rsidRPr="00AA6634">
                    <w:rPr>
                      <w:rFonts w:cs="Arial"/>
                      <w:szCs w:val="20"/>
                      <w:lang w:val="fr-FR" w:eastAsia="en-GB"/>
                    </w:rPr>
                    <w:t>T1</w:t>
                  </w:r>
                  <w:r w:rsidR="00F37AA5">
                    <w:rPr>
                      <w:rFonts w:cs="Arial"/>
                      <w:szCs w:val="20"/>
                      <w:lang w:val="fr-FR" w:eastAsia="en-GB"/>
                    </w:rPr>
                    <w:t>2</w:t>
                  </w:r>
                </w:p>
              </w:tc>
              <w:tc>
                <w:tcPr>
                  <w:tcW w:w="4820" w:type="dxa"/>
                  <w:shd w:val="clear" w:color="auto" w:fill="auto"/>
                  <w:vAlign w:val="center"/>
                </w:tcPr>
                <w:p w14:paraId="1260A12D" w14:textId="77777777" w:rsidR="007F55C9" w:rsidRPr="00AA6634" w:rsidRDefault="007F55C9" w:rsidP="00CC6469">
                  <w:pPr>
                    <w:tabs>
                      <w:tab w:val="left" w:pos="1032"/>
                    </w:tabs>
                    <w:spacing w:after="0"/>
                    <w:jc w:val="both"/>
                    <w:textAlignment w:val="baseline"/>
                    <w:rPr>
                      <w:rFonts w:cs="Arial"/>
                      <w:szCs w:val="20"/>
                      <w:lang w:eastAsia="en-GB"/>
                    </w:rPr>
                  </w:pPr>
                  <w:r w:rsidRPr="00AA6634">
                    <w:rPr>
                      <w:rFonts w:cs="Arial"/>
                      <w:szCs w:val="20"/>
                      <w:lang w:eastAsia="en-GB"/>
                    </w:rPr>
                    <w:t xml:space="preserve">T4.1 </w:t>
                  </w:r>
                  <w:r w:rsidRPr="00AA6634">
                    <w:rPr>
                      <w:rFonts w:cs="Arial"/>
                      <w:szCs w:val="20"/>
                    </w:rPr>
                    <w:t xml:space="preserve">Application and device simulation development for the </w:t>
                  </w:r>
                  <w:proofErr w:type="spellStart"/>
                  <w:r w:rsidRPr="00AA6634">
                    <w:rPr>
                      <w:rFonts w:cs="Arial"/>
                      <w:szCs w:val="20"/>
                    </w:rPr>
                    <w:t>PoCs</w:t>
                  </w:r>
                  <w:proofErr w:type="spellEnd"/>
                </w:p>
              </w:tc>
              <w:tc>
                <w:tcPr>
                  <w:tcW w:w="992" w:type="dxa"/>
                  <w:shd w:val="clear" w:color="auto" w:fill="auto"/>
                  <w:vAlign w:val="center"/>
                </w:tcPr>
                <w:p w14:paraId="2013F7BE" w14:textId="77777777" w:rsidR="007F55C9" w:rsidRPr="00AA6634" w:rsidRDefault="007F55C9" w:rsidP="00CC6469">
                  <w:pPr>
                    <w:spacing w:after="0"/>
                    <w:jc w:val="right"/>
                    <w:textAlignment w:val="baseline"/>
                    <w:rPr>
                      <w:rFonts w:cs="Arial"/>
                      <w:szCs w:val="20"/>
                      <w:lang w:eastAsia="en-GB"/>
                    </w:rPr>
                  </w:pPr>
                  <w:r w:rsidRPr="00AA6634">
                    <w:rPr>
                      <w:rFonts w:cs="Arial"/>
                      <w:szCs w:val="20"/>
                      <w:lang w:eastAsia="en-GB"/>
                    </w:rPr>
                    <w:t>33</w:t>
                  </w:r>
                  <w:r>
                    <w:rPr>
                      <w:rFonts w:cs="Arial"/>
                      <w:szCs w:val="20"/>
                      <w:lang w:eastAsia="en-GB"/>
                    </w:rPr>
                    <w:t xml:space="preserve"> </w:t>
                  </w:r>
                  <w:r w:rsidRPr="00AA6634">
                    <w:rPr>
                      <w:rFonts w:cs="Arial"/>
                      <w:szCs w:val="20"/>
                      <w:lang w:eastAsia="en-GB"/>
                    </w:rPr>
                    <w:t>696€</w:t>
                  </w:r>
                </w:p>
              </w:tc>
            </w:tr>
            <w:tr w:rsidR="007F55C9" w:rsidRPr="00AA6634" w14:paraId="6E151D4E" w14:textId="77777777" w:rsidTr="00CB09C8">
              <w:trPr>
                <w:trHeight w:val="152"/>
              </w:trPr>
              <w:tc>
                <w:tcPr>
                  <w:tcW w:w="2249" w:type="dxa"/>
                  <w:vMerge/>
                  <w:vAlign w:val="center"/>
                </w:tcPr>
                <w:p w14:paraId="4DF51088" w14:textId="77777777" w:rsidR="007F55C9" w:rsidRPr="00AA6634" w:rsidRDefault="007F55C9" w:rsidP="00CC6469">
                  <w:pPr>
                    <w:spacing w:after="0"/>
                    <w:textAlignment w:val="baseline"/>
                    <w:rPr>
                      <w:rFonts w:cs="Arial"/>
                      <w:b/>
                      <w:bCs/>
                      <w:szCs w:val="20"/>
                      <w:lang w:eastAsia="en-GB"/>
                    </w:rPr>
                  </w:pPr>
                </w:p>
              </w:tc>
              <w:tc>
                <w:tcPr>
                  <w:tcW w:w="567" w:type="dxa"/>
                  <w:shd w:val="clear" w:color="auto" w:fill="auto"/>
                  <w:vAlign w:val="center"/>
                </w:tcPr>
                <w:p w14:paraId="4D8805DA" w14:textId="3190FEFB" w:rsidR="007F55C9" w:rsidRPr="00AA6634" w:rsidRDefault="007F55C9" w:rsidP="00CC6469">
                  <w:pPr>
                    <w:spacing w:after="0"/>
                    <w:textAlignment w:val="baseline"/>
                    <w:rPr>
                      <w:rFonts w:cs="Arial"/>
                      <w:szCs w:val="20"/>
                      <w:lang w:val="fr-FR" w:eastAsia="en-GB"/>
                    </w:rPr>
                  </w:pPr>
                  <w:r w:rsidRPr="00AA6634">
                    <w:rPr>
                      <w:rFonts w:cs="Arial"/>
                      <w:szCs w:val="20"/>
                      <w:lang w:val="fr-FR" w:eastAsia="en-GB"/>
                    </w:rPr>
                    <w:t>T1</w:t>
                  </w:r>
                  <w:r w:rsidR="00F37AA5">
                    <w:rPr>
                      <w:rFonts w:cs="Arial"/>
                      <w:szCs w:val="20"/>
                      <w:lang w:val="fr-FR" w:eastAsia="en-GB"/>
                    </w:rPr>
                    <w:t>3</w:t>
                  </w:r>
                </w:p>
              </w:tc>
              <w:tc>
                <w:tcPr>
                  <w:tcW w:w="4820" w:type="dxa"/>
                  <w:shd w:val="clear" w:color="auto" w:fill="auto"/>
                  <w:vAlign w:val="center"/>
                </w:tcPr>
                <w:p w14:paraId="76554ADE" w14:textId="77777777" w:rsidR="007F55C9" w:rsidRPr="00AA6634" w:rsidRDefault="007F55C9" w:rsidP="00CC6469">
                  <w:pPr>
                    <w:spacing w:after="0"/>
                    <w:jc w:val="both"/>
                    <w:textAlignment w:val="baseline"/>
                    <w:rPr>
                      <w:rFonts w:cs="Arial"/>
                      <w:szCs w:val="20"/>
                      <w:lang w:eastAsia="en-GB"/>
                    </w:rPr>
                  </w:pPr>
                  <w:r w:rsidRPr="00AA6634">
                    <w:rPr>
                      <w:rFonts w:cs="Arial"/>
                      <w:szCs w:val="20"/>
                      <w:lang w:eastAsia="en-GB"/>
                    </w:rPr>
                    <w:t xml:space="preserve">T4.2 </w:t>
                  </w:r>
                  <w:r w:rsidRPr="00AA6634">
                    <w:rPr>
                      <w:rFonts w:cs="Arial"/>
                      <w:szCs w:val="20"/>
                    </w:rPr>
                    <w:t>MEC-oneM2M Proofs of concept implementations and Deployment Instructions</w:t>
                  </w:r>
                </w:p>
              </w:tc>
              <w:tc>
                <w:tcPr>
                  <w:tcW w:w="992" w:type="dxa"/>
                  <w:shd w:val="clear" w:color="auto" w:fill="auto"/>
                  <w:vAlign w:val="center"/>
                </w:tcPr>
                <w:p w14:paraId="41261C36" w14:textId="77777777" w:rsidR="007F55C9" w:rsidRPr="00AA6634" w:rsidRDefault="007F55C9" w:rsidP="00CC6469">
                  <w:pPr>
                    <w:spacing w:after="0"/>
                    <w:jc w:val="right"/>
                    <w:textAlignment w:val="baseline"/>
                    <w:rPr>
                      <w:rFonts w:cs="Arial"/>
                      <w:szCs w:val="20"/>
                      <w:lang w:eastAsia="en-GB"/>
                    </w:rPr>
                  </w:pPr>
                  <w:r w:rsidRPr="00AA6634">
                    <w:rPr>
                      <w:rFonts w:cs="Arial"/>
                      <w:szCs w:val="20"/>
                      <w:lang w:eastAsia="en-GB"/>
                    </w:rPr>
                    <w:t>63</w:t>
                  </w:r>
                  <w:r>
                    <w:rPr>
                      <w:rFonts w:cs="Arial"/>
                      <w:szCs w:val="20"/>
                      <w:lang w:eastAsia="en-GB"/>
                    </w:rPr>
                    <w:t xml:space="preserve"> </w:t>
                  </w:r>
                  <w:r w:rsidRPr="00AA6634">
                    <w:rPr>
                      <w:rFonts w:cs="Arial"/>
                      <w:szCs w:val="20"/>
                      <w:lang w:eastAsia="en-GB"/>
                    </w:rPr>
                    <w:t>180€</w:t>
                  </w:r>
                </w:p>
              </w:tc>
            </w:tr>
            <w:tr w:rsidR="007F55C9" w:rsidRPr="00AA6634" w14:paraId="7243A081" w14:textId="77777777" w:rsidTr="00CB09C8">
              <w:trPr>
                <w:trHeight w:val="152"/>
              </w:trPr>
              <w:tc>
                <w:tcPr>
                  <w:tcW w:w="2249" w:type="dxa"/>
                  <w:vMerge/>
                  <w:vAlign w:val="center"/>
                </w:tcPr>
                <w:p w14:paraId="3B12236F" w14:textId="77777777" w:rsidR="007F55C9" w:rsidRPr="00AA6634" w:rsidRDefault="007F55C9" w:rsidP="00CC6469">
                  <w:pPr>
                    <w:spacing w:after="0"/>
                    <w:textAlignment w:val="baseline"/>
                    <w:rPr>
                      <w:rFonts w:cs="Arial"/>
                      <w:b/>
                      <w:bCs/>
                      <w:szCs w:val="20"/>
                      <w:lang w:eastAsia="en-GB"/>
                    </w:rPr>
                  </w:pPr>
                </w:p>
              </w:tc>
              <w:tc>
                <w:tcPr>
                  <w:tcW w:w="567" w:type="dxa"/>
                  <w:shd w:val="clear" w:color="auto" w:fill="auto"/>
                  <w:vAlign w:val="center"/>
                </w:tcPr>
                <w:p w14:paraId="41E63AF5" w14:textId="71ACA962" w:rsidR="007F55C9" w:rsidRPr="00AA6634" w:rsidRDefault="007F55C9" w:rsidP="00CC6469">
                  <w:pPr>
                    <w:spacing w:after="0"/>
                    <w:textAlignment w:val="baseline"/>
                    <w:rPr>
                      <w:rFonts w:cs="Arial"/>
                      <w:szCs w:val="20"/>
                      <w:lang w:val="fr-FR" w:eastAsia="en-GB"/>
                    </w:rPr>
                  </w:pPr>
                  <w:r w:rsidRPr="00AA6634">
                    <w:rPr>
                      <w:rFonts w:cs="Arial"/>
                      <w:szCs w:val="20"/>
                      <w:lang w:val="fr-FR" w:eastAsia="en-GB"/>
                    </w:rPr>
                    <w:t>T1</w:t>
                  </w:r>
                  <w:r w:rsidR="00F37AA5">
                    <w:rPr>
                      <w:rFonts w:cs="Arial"/>
                      <w:szCs w:val="20"/>
                      <w:lang w:val="fr-FR" w:eastAsia="en-GB"/>
                    </w:rPr>
                    <w:t>4</w:t>
                  </w:r>
                </w:p>
              </w:tc>
              <w:tc>
                <w:tcPr>
                  <w:tcW w:w="4820" w:type="dxa"/>
                  <w:shd w:val="clear" w:color="auto" w:fill="auto"/>
                  <w:vAlign w:val="center"/>
                </w:tcPr>
                <w:p w14:paraId="3870967B" w14:textId="77777777" w:rsidR="007F55C9" w:rsidRPr="00AA6634" w:rsidRDefault="007F55C9" w:rsidP="00CC6469">
                  <w:pPr>
                    <w:spacing w:after="0"/>
                    <w:jc w:val="both"/>
                    <w:textAlignment w:val="baseline"/>
                    <w:rPr>
                      <w:rFonts w:cs="Arial"/>
                      <w:szCs w:val="20"/>
                      <w:lang w:eastAsia="en-GB"/>
                    </w:rPr>
                  </w:pPr>
                  <w:r w:rsidRPr="00AA6634">
                    <w:rPr>
                      <w:rFonts w:cs="Arial"/>
                      <w:szCs w:val="20"/>
                      <w:lang w:eastAsia="en-GB"/>
                    </w:rPr>
                    <w:t xml:space="preserve">T4.3 </w:t>
                  </w:r>
                  <w:proofErr w:type="spellStart"/>
                  <w:r w:rsidRPr="00AA6634">
                    <w:rPr>
                      <w:rFonts w:cs="Arial"/>
                      <w:szCs w:val="20"/>
                    </w:rPr>
                    <w:t>PoCs</w:t>
                  </w:r>
                  <w:proofErr w:type="spellEnd"/>
                  <w:r w:rsidRPr="00AA6634">
                    <w:rPr>
                      <w:rFonts w:cs="Arial"/>
                      <w:szCs w:val="20"/>
                    </w:rPr>
                    <w:t xml:space="preserve"> Reporting and Recommendations</w:t>
                  </w:r>
                </w:p>
              </w:tc>
              <w:tc>
                <w:tcPr>
                  <w:tcW w:w="992" w:type="dxa"/>
                  <w:shd w:val="clear" w:color="auto" w:fill="auto"/>
                  <w:vAlign w:val="center"/>
                </w:tcPr>
                <w:p w14:paraId="5249BF7B" w14:textId="77777777" w:rsidR="007F55C9" w:rsidRPr="00AA6634" w:rsidRDefault="007F55C9" w:rsidP="00CC6469">
                  <w:pPr>
                    <w:spacing w:after="0"/>
                    <w:jc w:val="right"/>
                    <w:textAlignment w:val="baseline"/>
                    <w:rPr>
                      <w:rFonts w:cs="Arial"/>
                      <w:szCs w:val="20"/>
                      <w:lang w:eastAsia="en-GB"/>
                    </w:rPr>
                  </w:pPr>
                  <w:r w:rsidRPr="00AA6634">
                    <w:rPr>
                      <w:rFonts w:cs="Arial"/>
                      <w:szCs w:val="20"/>
                      <w:lang w:eastAsia="en-GB"/>
                    </w:rPr>
                    <w:t>63</w:t>
                  </w:r>
                  <w:r>
                    <w:rPr>
                      <w:rFonts w:cs="Arial"/>
                      <w:szCs w:val="20"/>
                      <w:lang w:eastAsia="en-GB"/>
                    </w:rPr>
                    <w:t xml:space="preserve"> </w:t>
                  </w:r>
                  <w:r w:rsidRPr="00AA6634">
                    <w:rPr>
                      <w:rFonts w:cs="Arial"/>
                      <w:szCs w:val="20"/>
                      <w:lang w:eastAsia="en-GB"/>
                    </w:rPr>
                    <w:t>180€</w:t>
                  </w:r>
                </w:p>
              </w:tc>
            </w:tr>
            <w:tr w:rsidR="007F55C9" w:rsidRPr="00AA6634" w14:paraId="0E202900" w14:textId="77777777" w:rsidTr="00CB09C8">
              <w:trPr>
                <w:trHeight w:val="152"/>
              </w:trPr>
              <w:tc>
                <w:tcPr>
                  <w:tcW w:w="2249" w:type="dxa"/>
                  <w:vMerge w:val="restart"/>
                  <w:shd w:val="clear" w:color="auto" w:fill="E7E6E6" w:themeFill="background2"/>
                  <w:vAlign w:val="center"/>
                </w:tcPr>
                <w:p w14:paraId="2771785D" w14:textId="77777777" w:rsidR="007F55C9" w:rsidRPr="00AA6634" w:rsidRDefault="007F55C9" w:rsidP="00CC6469">
                  <w:pPr>
                    <w:spacing w:after="0"/>
                    <w:textAlignment w:val="baseline"/>
                    <w:rPr>
                      <w:rFonts w:cs="Arial"/>
                      <w:b/>
                      <w:bCs/>
                      <w:szCs w:val="20"/>
                      <w:lang w:eastAsia="en-GB"/>
                    </w:rPr>
                  </w:pPr>
                  <w:r w:rsidRPr="00AA6634">
                    <w:rPr>
                      <w:rFonts w:cs="Arial"/>
                      <w:b/>
                      <w:bCs/>
                      <w:szCs w:val="20"/>
                      <w:lang w:eastAsia="en-GB"/>
                    </w:rPr>
                    <w:t xml:space="preserve">WP5: </w:t>
                  </w:r>
                  <w:r w:rsidRPr="00AA6634">
                    <w:rPr>
                      <w:rFonts w:cs="Arial"/>
                      <w:b/>
                      <w:szCs w:val="20"/>
                    </w:rPr>
                    <w:t>Test Scenarios</w:t>
                  </w:r>
                  <w:r w:rsidRPr="00AA6634">
                    <w:rPr>
                      <w:rFonts w:cs="Arial"/>
                      <w:b/>
                      <w:bCs/>
                      <w:szCs w:val="20"/>
                      <w:lang w:eastAsia="en-GB"/>
                    </w:rPr>
                    <w:t xml:space="preserve"> </w:t>
                  </w:r>
                </w:p>
              </w:tc>
              <w:tc>
                <w:tcPr>
                  <w:tcW w:w="567" w:type="dxa"/>
                  <w:shd w:val="clear" w:color="auto" w:fill="E7E6E6" w:themeFill="background2"/>
                  <w:vAlign w:val="center"/>
                </w:tcPr>
                <w:p w14:paraId="4723593B" w14:textId="60FCEF68" w:rsidR="007F55C9" w:rsidRPr="00AA6634" w:rsidRDefault="007F55C9" w:rsidP="00CC6469">
                  <w:pPr>
                    <w:spacing w:after="0"/>
                    <w:textAlignment w:val="baseline"/>
                    <w:rPr>
                      <w:rFonts w:cs="Arial"/>
                      <w:szCs w:val="20"/>
                      <w:lang w:val="fr-FR" w:eastAsia="en-GB"/>
                    </w:rPr>
                  </w:pPr>
                  <w:r w:rsidRPr="00AA6634">
                    <w:rPr>
                      <w:rFonts w:cs="Arial"/>
                      <w:szCs w:val="20"/>
                      <w:lang w:val="fr-FR" w:eastAsia="en-GB"/>
                    </w:rPr>
                    <w:t>T1</w:t>
                  </w:r>
                  <w:r w:rsidR="00F37AA5">
                    <w:rPr>
                      <w:rFonts w:cs="Arial"/>
                      <w:szCs w:val="20"/>
                      <w:lang w:val="fr-FR" w:eastAsia="en-GB"/>
                    </w:rPr>
                    <w:t>5</w:t>
                  </w:r>
                </w:p>
              </w:tc>
              <w:tc>
                <w:tcPr>
                  <w:tcW w:w="4820" w:type="dxa"/>
                  <w:shd w:val="clear" w:color="auto" w:fill="E7E6E6" w:themeFill="background2"/>
                  <w:vAlign w:val="center"/>
                </w:tcPr>
                <w:p w14:paraId="0740FFC0" w14:textId="77777777" w:rsidR="007F55C9" w:rsidRPr="00AA6634" w:rsidRDefault="007F55C9" w:rsidP="00CC6469">
                  <w:pPr>
                    <w:spacing w:after="0"/>
                    <w:jc w:val="both"/>
                    <w:textAlignment w:val="baseline"/>
                    <w:rPr>
                      <w:rFonts w:cs="Arial"/>
                      <w:szCs w:val="20"/>
                      <w:lang w:eastAsia="en-GB"/>
                    </w:rPr>
                  </w:pPr>
                  <w:r w:rsidRPr="00AA6634">
                    <w:rPr>
                      <w:rFonts w:cs="Arial"/>
                      <w:szCs w:val="20"/>
                      <w:lang w:eastAsia="en-GB"/>
                    </w:rPr>
                    <w:t xml:space="preserve">T5.1 </w:t>
                  </w:r>
                  <w:r w:rsidRPr="00AA6634">
                    <w:rPr>
                      <w:rFonts w:cs="Arial"/>
                      <w:szCs w:val="20"/>
                    </w:rPr>
                    <w:t>Interoperability Test Scenarios</w:t>
                  </w:r>
                </w:p>
              </w:tc>
              <w:tc>
                <w:tcPr>
                  <w:tcW w:w="992" w:type="dxa"/>
                  <w:shd w:val="clear" w:color="auto" w:fill="E7E6E6" w:themeFill="background2"/>
                  <w:vAlign w:val="center"/>
                </w:tcPr>
                <w:p w14:paraId="63A00D03" w14:textId="77777777" w:rsidR="007F55C9" w:rsidRPr="00AA6634" w:rsidRDefault="007F55C9" w:rsidP="00CC6469">
                  <w:pPr>
                    <w:spacing w:after="0"/>
                    <w:jc w:val="right"/>
                    <w:textAlignment w:val="baseline"/>
                    <w:rPr>
                      <w:rFonts w:cs="Arial"/>
                      <w:szCs w:val="20"/>
                      <w:lang w:eastAsia="en-GB"/>
                    </w:rPr>
                  </w:pPr>
                  <w:r w:rsidRPr="00AA6634">
                    <w:rPr>
                      <w:rFonts w:cs="Arial"/>
                      <w:szCs w:val="20"/>
                      <w:lang w:eastAsia="en-GB"/>
                    </w:rPr>
                    <w:t>21</w:t>
                  </w:r>
                  <w:r>
                    <w:rPr>
                      <w:rFonts w:cs="Arial"/>
                      <w:szCs w:val="20"/>
                      <w:lang w:eastAsia="en-GB"/>
                    </w:rPr>
                    <w:t xml:space="preserve"> </w:t>
                  </w:r>
                  <w:r w:rsidRPr="00AA6634">
                    <w:rPr>
                      <w:rFonts w:cs="Arial"/>
                      <w:szCs w:val="20"/>
                      <w:lang w:eastAsia="en-GB"/>
                    </w:rPr>
                    <w:t>060€</w:t>
                  </w:r>
                </w:p>
              </w:tc>
            </w:tr>
            <w:tr w:rsidR="007F55C9" w:rsidRPr="00AA6634" w14:paraId="498502DA" w14:textId="77777777" w:rsidTr="00CB09C8">
              <w:trPr>
                <w:trHeight w:val="152"/>
              </w:trPr>
              <w:tc>
                <w:tcPr>
                  <w:tcW w:w="2249" w:type="dxa"/>
                  <w:vMerge/>
                  <w:vAlign w:val="center"/>
                </w:tcPr>
                <w:p w14:paraId="02D1909D" w14:textId="77777777" w:rsidR="007F55C9" w:rsidRPr="00AA6634" w:rsidRDefault="007F55C9" w:rsidP="00CC6469">
                  <w:pPr>
                    <w:spacing w:after="0"/>
                    <w:textAlignment w:val="baseline"/>
                    <w:rPr>
                      <w:rFonts w:cs="Arial"/>
                      <w:b/>
                      <w:bCs/>
                      <w:szCs w:val="20"/>
                      <w:lang w:eastAsia="en-GB"/>
                    </w:rPr>
                  </w:pPr>
                </w:p>
              </w:tc>
              <w:tc>
                <w:tcPr>
                  <w:tcW w:w="567" w:type="dxa"/>
                  <w:shd w:val="clear" w:color="auto" w:fill="E7E6E6" w:themeFill="background2"/>
                  <w:vAlign w:val="center"/>
                </w:tcPr>
                <w:p w14:paraId="3CA57F92" w14:textId="6602859F" w:rsidR="007F55C9" w:rsidRPr="00AA6634" w:rsidRDefault="007F55C9" w:rsidP="00CC6469">
                  <w:pPr>
                    <w:spacing w:after="0"/>
                    <w:textAlignment w:val="baseline"/>
                    <w:rPr>
                      <w:rFonts w:cs="Arial"/>
                      <w:szCs w:val="20"/>
                      <w:lang w:val="fr-FR" w:eastAsia="en-GB"/>
                    </w:rPr>
                  </w:pPr>
                  <w:r w:rsidRPr="00AA6634">
                    <w:rPr>
                      <w:rFonts w:cs="Arial"/>
                      <w:szCs w:val="20"/>
                      <w:lang w:val="fr-FR" w:eastAsia="en-GB"/>
                    </w:rPr>
                    <w:t>T1</w:t>
                  </w:r>
                  <w:r w:rsidR="00F37AA5">
                    <w:rPr>
                      <w:rFonts w:cs="Arial"/>
                      <w:szCs w:val="20"/>
                      <w:lang w:val="fr-FR" w:eastAsia="en-GB"/>
                    </w:rPr>
                    <w:t>6</w:t>
                  </w:r>
                </w:p>
              </w:tc>
              <w:tc>
                <w:tcPr>
                  <w:tcW w:w="4820" w:type="dxa"/>
                  <w:shd w:val="clear" w:color="auto" w:fill="E7E6E6" w:themeFill="background2"/>
                  <w:vAlign w:val="center"/>
                </w:tcPr>
                <w:p w14:paraId="341BE826" w14:textId="77777777" w:rsidR="007F55C9" w:rsidRPr="00AA6634" w:rsidRDefault="007F55C9" w:rsidP="00CC6469">
                  <w:pPr>
                    <w:spacing w:after="0"/>
                    <w:jc w:val="both"/>
                    <w:textAlignment w:val="baseline"/>
                    <w:rPr>
                      <w:rFonts w:cs="Arial"/>
                      <w:szCs w:val="20"/>
                      <w:lang w:eastAsia="en-GB"/>
                    </w:rPr>
                  </w:pPr>
                  <w:r w:rsidRPr="00AA6634">
                    <w:rPr>
                      <w:rFonts w:cs="Arial"/>
                      <w:szCs w:val="20"/>
                      <w:lang w:eastAsia="en-GB"/>
                    </w:rPr>
                    <w:t xml:space="preserve">T5.2 </w:t>
                  </w:r>
                  <w:r w:rsidRPr="00AA6634">
                    <w:rPr>
                      <w:rFonts w:cs="Arial"/>
                      <w:szCs w:val="20"/>
                    </w:rPr>
                    <w:t>Conformance Test Specifications</w:t>
                  </w:r>
                </w:p>
              </w:tc>
              <w:tc>
                <w:tcPr>
                  <w:tcW w:w="992" w:type="dxa"/>
                  <w:shd w:val="clear" w:color="auto" w:fill="E7E6E6" w:themeFill="background2"/>
                  <w:vAlign w:val="center"/>
                </w:tcPr>
                <w:p w14:paraId="2DA5B7B2" w14:textId="77777777" w:rsidR="007F55C9" w:rsidRPr="00AA6634" w:rsidRDefault="007F55C9" w:rsidP="00CC6469">
                  <w:pPr>
                    <w:spacing w:after="0"/>
                    <w:jc w:val="right"/>
                    <w:textAlignment w:val="baseline"/>
                    <w:rPr>
                      <w:rFonts w:cs="Arial"/>
                      <w:szCs w:val="20"/>
                      <w:lang w:eastAsia="en-GB"/>
                    </w:rPr>
                  </w:pPr>
                  <w:r w:rsidRPr="00AA6634">
                    <w:rPr>
                      <w:rFonts w:cs="Arial"/>
                      <w:szCs w:val="20"/>
                      <w:lang w:eastAsia="en-GB"/>
                    </w:rPr>
                    <w:t>28</w:t>
                  </w:r>
                  <w:r>
                    <w:rPr>
                      <w:rFonts w:cs="Arial"/>
                      <w:szCs w:val="20"/>
                      <w:lang w:eastAsia="en-GB"/>
                    </w:rPr>
                    <w:t xml:space="preserve"> </w:t>
                  </w:r>
                  <w:r w:rsidRPr="00AA6634">
                    <w:rPr>
                      <w:rFonts w:cs="Arial"/>
                      <w:szCs w:val="20"/>
                      <w:lang w:eastAsia="en-GB"/>
                    </w:rPr>
                    <w:t>080€</w:t>
                  </w:r>
                </w:p>
              </w:tc>
            </w:tr>
            <w:tr w:rsidR="007F55C9" w:rsidRPr="00AA6634" w14:paraId="268380A0" w14:textId="77777777" w:rsidTr="00CB09C8">
              <w:trPr>
                <w:trHeight w:val="152"/>
              </w:trPr>
              <w:tc>
                <w:tcPr>
                  <w:tcW w:w="2249" w:type="dxa"/>
                  <w:vMerge/>
                  <w:vAlign w:val="center"/>
                </w:tcPr>
                <w:p w14:paraId="0ECB4136" w14:textId="77777777" w:rsidR="007F55C9" w:rsidRPr="00AA6634" w:rsidRDefault="007F55C9" w:rsidP="00CC6469">
                  <w:pPr>
                    <w:spacing w:after="0"/>
                    <w:textAlignment w:val="baseline"/>
                    <w:rPr>
                      <w:rFonts w:cs="Arial"/>
                      <w:b/>
                      <w:bCs/>
                      <w:szCs w:val="20"/>
                      <w:lang w:eastAsia="en-GB"/>
                    </w:rPr>
                  </w:pPr>
                </w:p>
              </w:tc>
              <w:tc>
                <w:tcPr>
                  <w:tcW w:w="567" w:type="dxa"/>
                  <w:shd w:val="clear" w:color="auto" w:fill="E7E6E6" w:themeFill="background2"/>
                  <w:vAlign w:val="center"/>
                </w:tcPr>
                <w:p w14:paraId="26916A31" w14:textId="1DE4CB58" w:rsidR="007F55C9" w:rsidRPr="00AA6634" w:rsidRDefault="007F55C9" w:rsidP="00CC6469">
                  <w:pPr>
                    <w:spacing w:after="0"/>
                    <w:textAlignment w:val="baseline"/>
                    <w:rPr>
                      <w:rFonts w:cs="Arial"/>
                      <w:szCs w:val="20"/>
                      <w:lang w:val="fr-FR" w:eastAsia="en-GB"/>
                    </w:rPr>
                  </w:pPr>
                  <w:r w:rsidRPr="00AA6634">
                    <w:rPr>
                      <w:rFonts w:cs="Arial"/>
                      <w:szCs w:val="20"/>
                      <w:lang w:val="fr-FR" w:eastAsia="en-GB"/>
                    </w:rPr>
                    <w:t>T1</w:t>
                  </w:r>
                  <w:r w:rsidR="00F37AA5">
                    <w:rPr>
                      <w:rFonts w:cs="Arial"/>
                      <w:szCs w:val="20"/>
                      <w:lang w:val="fr-FR" w:eastAsia="en-GB"/>
                    </w:rPr>
                    <w:t>7</w:t>
                  </w:r>
                </w:p>
              </w:tc>
              <w:tc>
                <w:tcPr>
                  <w:tcW w:w="4820" w:type="dxa"/>
                  <w:shd w:val="clear" w:color="auto" w:fill="E7E6E6" w:themeFill="background2"/>
                  <w:vAlign w:val="center"/>
                </w:tcPr>
                <w:p w14:paraId="297494A8" w14:textId="5839C447" w:rsidR="007F55C9" w:rsidRPr="00AA6634" w:rsidRDefault="007F55C9" w:rsidP="00F37AA5">
                  <w:pPr>
                    <w:spacing w:before="120" w:after="120"/>
                    <w:rPr>
                      <w:rFonts w:cs="Arial"/>
                      <w:szCs w:val="20"/>
                      <w:lang w:eastAsia="en-GB"/>
                    </w:rPr>
                  </w:pPr>
                  <w:r w:rsidRPr="00AA6634">
                    <w:rPr>
                      <w:rFonts w:cs="Arial"/>
                      <w:szCs w:val="20"/>
                      <w:lang w:eastAsia="en-GB"/>
                    </w:rPr>
                    <w:t xml:space="preserve">T5.3 </w:t>
                  </w:r>
                  <w:r w:rsidRPr="00AA6634">
                    <w:rPr>
                      <w:rFonts w:cs="Arial"/>
                      <w:szCs w:val="20"/>
                    </w:rPr>
                    <w:t>Validation of the Test Specifications</w:t>
                  </w:r>
                </w:p>
              </w:tc>
              <w:tc>
                <w:tcPr>
                  <w:tcW w:w="992" w:type="dxa"/>
                  <w:shd w:val="clear" w:color="auto" w:fill="E7E6E6" w:themeFill="background2"/>
                  <w:vAlign w:val="center"/>
                </w:tcPr>
                <w:p w14:paraId="7877C9BE" w14:textId="77777777" w:rsidR="007F55C9" w:rsidRPr="00AA6634" w:rsidRDefault="007F55C9" w:rsidP="00CC6469">
                  <w:pPr>
                    <w:spacing w:after="0"/>
                    <w:jc w:val="right"/>
                    <w:textAlignment w:val="baseline"/>
                    <w:rPr>
                      <w:rFonts w:cs="Arial"/>
                      <w:szCs w:val="20"/>
                      <w:lang w:eastAsia="en-GB"/>
                    </w:rPr>
                  </w:pPr>
                  <w:r w:rsidRPr="00AA6634">
                    <w:rPr>
                      <w:rFonts w:cs="Arial"/>
                      <w:szCs w:val="20"/>
                      <w:lang w:eastAsia="en-GB"/>
                    </w:rPr>
                    <w:t>21</w:t>
                  </w:r>
                  <w:r>
                    <w:rPr>
                      <w:rFonts w:cs="Arial"/>
                      <w:szCs w:val="20"/>
                      <w:lang w:eastAsia="en-GB"/>
                    </w:rPr>
                    <w:t xml:space="preserve"> </w:t>
                  </w:r>
                  <w:r w:rsidRPr="00AA6634">
                    <w:rPr>
                      <w:rFonts w:cs="Arial"/>
                      <w:szCs w:val="20"/>
                      <w:lang w:eastAsia="en-GB"/>
                    </w:rPr>
                    <w:t>060€</w:t>
                  </w:r>
                </w:p>
              </w:tc>
            </w:tr>
            <w:tr w:rsidR="007F55C9" w:rsidRPr="00AA6634" w14:paraId="2E9F9D14" w14:textId="77777777" w:rsidTr="00F37AA5">
              <w:trPr>
                <w:trHeight w:val="281"/>
              </w:trPr>
              <w:tc>
                <w:tcPr>
                  <w:tcW w:w="2249" w:type="dxa"/>
                  <w:vMerge w:val="restart"/>
                  <w:shd w:val="clear" w:color="auto" w:fill="auto"/>
                  <w:vAlign w:val="center"/>
                </w:tcPr>
                <w:p w14:paraId="1DEA44AE" w14:textId="77777777" w:rsidR="007F55C9" w:rsidRPr="00AA6634" w:rsidRDefault="007F55C9" w:rsidP="00CC6469">
                  <w:pPr>
                    <w:spacing w:after="0"/>
                    <w:textAlignment w:val="baseline"/>
                    <w:rPr>
                      <w:rFonts w:cs="Arial"/>
                      <w:szCs w:val="20"/>
                      <w:lang w:eastAsia="en-GB"/>
                    </w:rPr>
                  </w:pPr>
                  <w:r w:rsidRPr="00AA6634">
                    <w:rPr>
                      <w:rFonts w:cs="Arial"/>
                      <w:b/>
                      <w:bCs/>
                      <w:szCs w:val="20"/>
                      <w:lang w:eastAsia="en-GB"/>
                    </w:rPr>
                    <w:t xml:space="preserve">WP6: </w:t>
                  </w:r>
                  <w:r w:rsidRPr="00AA6634">
                    <w:rPr>
                      <w:rFonts w:cs="Arial"/>
                      <w:b/>
                      <w:szCs w:val="20"/>
                    </w:rPr>
                    <w:t>Dissemination and ecosystem</w:t>
                  </w:r>
                  <w:r w:rsidRPr="00AA6634">
                    <w:rPr>
                      <w:rFonts w:cs="Arial"/>
                      <w:b/>
                      <w:bCs/>
                      <w:szCs w:val="20"/>
                      <w:lang w:eastAsia="en-GB"/>
                    </w:rPr>
                    <w:t xml:space="preserve"> </w:t>
                  </w:r>
                </w:p>
              </w:tc>
              <w:tc>
                <w:tcPr>
                  <w:tcW w:w="567" w:type="dxa"/>
                  <w:shd w:val="clear" w:color="auto" w:fill="auto"/>
                  <w:vAlign w:val="center"/>
                </w:tcPr>
                <w:p w14:paraId="3F5996C9" w14:textId="262C3963" w:rsidR="007F55C9" w:rsidRPr="00AA6634" w:rsidRDefault="007F55C9" w:rsidP="00CC6469">
                  <w:pPr>
                    <w:spacing w:after="0"/>
                    <w:textAlignment w:val="baseline"/>
                    <w:rPr>
                      <w:rFonts w:cs="Arial"/>
                      <w:szCs w:val="20"/>
                      <w:lang w:eastAsia="en-GB"/>
                    </w:rPr>
                  </w:pPr>
                  <w:r w:rsidRPr="00AA6634">
                    <w:rPr>
                      <w:rFonts w:cs="Arial"/>
                      <w:szCs w:val="20"/>
                      <w:lang w:val="fr-FR" w:eastAsia="en-GB"/>
                    </w:rPr>
                    <w:t>T1</w:t>
                  </w:r>
                  <w:r w:rsidR="00F37AA5">
                    <w:rPr>
                      <w:rFonts w:cs="Arial"/>
                      <w:szCs w:val="20"/>
                      <w:lang w:val="fr-FR" w:eastAsia="en-GB"/>
                    </w:rPr>
                    <w:t>8</w:t>
                  </w:r>
                </w:p>
              </w:tc>
              <w:tc>
                <w:tcPr>
                  <w:tcW w:w="4820" w:type="dxa"/>
                  <w:shd w:val="clear" w:color="auto" w:fill="auto"/>
                  <w:vAlign w:val="center"/>
                </w:tcPr>
                <w:p w14:paraId="6AFA731C" w14:textId="77777777" w:rsidR="007F55C9" w:rsidRPr="00AA6634" w:rsidRDefault="007F55C9" w:rsidP="00CC6469">
                  <w:pPr>
                    <w:spacing w:after="0"/>
                    <w:jc w:val="both"/>
                    <w:textAlignment w:val="baseline"/>
                    <w:rPr>
                      <w:rFonts w:cs="Arial"/>
                      <w:szCs w:val="20"/>
                      <w:lang w:eastAsia="en-GB"/>
                    </w:rPr>
                  </w:pPr>
                  <w:r w:rsidRPr="00AA6634">
                    <w:rPr>
                      <w:rFonts w:cs="Arial"/>
                      <w:szCs w:val="20"/>
                      <w:lang w:eastAsia="en-GB"/>
                    </w:rPr>
                    <w:t xml:space="preserve">T6.1 </w:t>
                  </w:r>
                  <w:r w:rsidRPr="00AA6634" w:rsidDel="002A7E0A">
                    <w:rPr>
                      <w:rFonts w:cs="Arial"/>
                      <w:szCs w:val="20"/>
                    </w:rPr>
                    <w:t>Project Promotion and Dissemination</w:t>
                  </w:r>
                </w:p>
              </w:tc>
              <w:tc>
                <w:tcPr>
                  <w:tcW w:w="992" w:type="dxa"/>
                  <w:shd w:val="clear" w:color="auto" w:fill="auto"/>
                  <w:vAlign w:val="center"/>
                </w:tcPr>
                <w:p w14:paraId="251EEE10" w14:textId="77777777" w:rsidR="007F55C9" w:rsidRPr="00AA6634" w:rsidRDefault="007F55C9" w:rsidP="00CC6469">
                  <w:pPr>
                    <w:spacing w:after="0"/>
                    <w:jc w:val="right"/>
                    <w:textAlignment w:val="baseline"/>
                    <w:rPr>
                      <w:rFonts w:cs="Arial"/>
                      <w:szCs w:val="20"/>
                      <w:lang w:eastAsia="en-GB"/>
                    </w:rPr>
                  </w:pPr>
                  <w:r w:rsidRPr="00AA6634">
                    <w:rPr>
                      <w:rFonts w:cs="Arial"/>
                      <w:szCs w:val="20"/>
                      <w:lang w:eastAsia="en-GB"/>
                    </w:rPr>
                    <w:t>19</w:t>
                  </w:r>
                  <w:r>
                    <w:rPr>
                      <w:rFonts w:cs="Arial"/>
                      <w:szCs w:val="20"/>
                      <w:lang w:eastAsia="en-GB"/>
                    </w:rPr>
                    <w:t xml:space="preserve"> </w:t>
                  </w:r>
                  <w:r w:rsidRPr="00AA6634">
                    <w:rPr>
                      <w:rFonts w:cs="Arial"/>
                      <w:szCs w:val="20"/>
                      <w:lang w:eastAsia="en-GB"/>
                    </w:rPr>
                    <w:t>890€</w:t>
                  </w:r>
                </w:p>
              </w:tc>
            </w:tr>
            <w:tr w:rsidR="007F55C9" w:rsidRPr="00AA6634" w14:paraId="6C1A0B4C" w14:textId="77777777" w:rsidTr="00F37AA5">
              <w:trPr>
                <w:trHeight w:val="327"/>
              </w:trPr>
              <w:tc>
                <w:tcPr>
                  <w:tcW w:w="2249" w:type="dxa"/>
                  <w:vMerge/>
                  <w:vAlign w:val="center"/>
                </w:tcPr>
                <w:p w14:paraId="3C59C3C2" w14:textId="77777777" w:rsidR="007F55C9" w:rsidRPr="00AA6634" w:rsidRDefault="007F55C9" w:rsidP="00CC6469">
                  <w:pPr>
                    <w:spacing w:after="0"/>
                    <w:textAlignment w:val="baseline"/>
                    <w:rPr>
                      <w:rFonts w:cs="Arial"/>
                      <w:b/>
                      <w:bCs/>
                      <w:szCs w:val="20"/>
                      <w:lang w:eastAsia="en-GB"/>
                    </w:rPr>
                  </w:pPr>
                </w:p>
              </w:tc>
              <w:tc>
                <w:tcPr>
                  <w:tcW w:w="567" w:type="dxa"/>
                  <w:shd w:val="clear" w:color="auto" w:fill="auto"/>
                  <w:vAlign w:val="center"/>
                </w:tcPr>
                <w:p w14:paraId="5AB7CBDB" w14:textId="305385F3" w:rsidR="007F55C9" w:rsidRPr="00AA6634" w:rsidRDefault="007F55C9" w:rsidP="00CC6469">
                  <w:pPr>
                    <w:spacing w:after="0"/>
                    <w:textAlignment w:val="baseline"/>
                    <w:rPr>
                      <w:rFonts w:cs="Arial"/>
                      <w:szCs w:val="20"/>
                      <w:lang w:val="fr-FR" w:eastAsia="en-GB"/>
                    </w:rPr>
                  </w:pPr>
                  <w:r w:rsidRPr="00AA6634">
                    <w:rPr>
                      <w:rFonts w:cs="Arial"/>
                      <w:szCs w:val="20"/>
                      <w:lang w:val="fr-FR" w:eastAsia="en-GB"/>
                    </w:rPr>
                    <w:t>T1</w:t>
                  </w:r>
                  <w:r w:rsidR="00F37AA5">
                    <w:rPr>
                      <w:rFonts w:cs="Arial"/>
                      <w:szCs w:val="20"/>
                      <w:lang w:val="fr-FR" w:eastAsia="en-GB"/>
                    </w:rPr>
                    <w:t>9</w:t>
                  </w:r>
                </w:p>
              </w:tc>
              <w:tc>
                <w:tcPr>
                  <w:tcW w:w="4820" w:type="dxa"/>
                  <w:shd w:val="clear" w:color="auto" w:fill="auto"/>
                  <w:vAlign w:val="center"/>
                </w:tcPr>
                <w:p w14:paraId="58147D5A" w14:textId="77777777" w:rsidR="007F55C9" w:rsidRPr="00AA6634" w:rsidRDefault="007F55C9" w:rsidP="00CC6469">
                  <w:pPr>
                    <w:spacing w:before="120" w:after="120"/>
                    <w:rPr>
                      <w:rFonts w:cs="Arial"/>
                      <w:szCs w:val="20"/>
                    </w:rPr>
                  </w:pPr>
                  <w:r w:rsidRPr="00AA6634">
                    <w:rPr>
                      <w:rFonts w:cs="Arial"/>
                      <w:szCs w:val="20"/>
                      <w:lang w:eastAsia="en-GB"/>
                    </w:rPr>
                    <w:t xml:space="preserve">T6.2 </w:t>
                  </w:r>
                  <w:r w:rsidRPr="00AA6634">
                    <w:rPr>
                      <w:rFonts w:cs="Arial"/>
                      <w:szCs w:val="20"/>
                    </w:rPr>
                    <w:t>Developer Teaching Materials</w:t>
                  </w:r>
                </w:p>
              </w:tc>
              <w:tc>
                <w:tcPr>
                  <w:tcW w:w="992" w:type="dxa"/>
                  <w:shd w:val="clear" w:color="auto" w:fill="auto"/>
                  <w:vAlign w:val="center"/>
                </w:tcPr>
                <w:p w14:paraId="2519DC02" w14:textId="77777777" w:rsidR="007F55C9" w:rsidRPr="00AA6634" w:rsidRDefault="007F55C9" w:rsidP="00CC6469">
                  <w:pPr>
                    <w:spacing w:after="0"/>
                    <w:jc w:val="right"/>
                    <w:textAlignment w:val="baseline"/>
                    <w:rPr>
                      <w:rFonts w:cs="Arial"/>
                      <w:szCs w:val="20"/>
                      <w:lang w:eastAsia="en-GB"/>
                    </w:rPr>
                  </w:pPr>
                  <w:r w:rsidRPr="00AA6634">
                    <w:rPr>
                      <w:rFonts w:cs="Arial"/>
                      <w:szCs w:val="20"/>
                      <w:lang w:eastAsia="en-GB"/>
                    </w:rPr>
                    <w:t>39</w:t>
                  </w:r>
                  <w:r>
                    <w:rPr>
                      <w:rFonts w:cs="Arial"/>
                      <w:szCs w:val="20"/>
                      <w:lang w:eastAsia="en-GB"/>
                    </w:rPr>
                    <w:t xml:space="preserve"> </w:t>
                  </w:r>
                  <w:r w:rsidRPr="00AA6634">
                    <w:rPr>
                      <w:rFonts w:cs="Arial"/>
                      <w:szCs w:val="20"/>
                      <w:lang w:eastAsia="en-GB"/>
                    </w:rPr>
                    <w:t>780€</w:t>
                  </w:r>
                </w:p>
              </w:tc>
            </w:tr>
            <w:tr w:rsidR="007F55C9" w:rsidRPr="00AA6634" w14:paraId="1B3C9786" w14:textId="77777777" w:rsidTr="00CB09C8">
              <w:trPr>
                <w:trHeight w:val="104"/>
              </w:trPr>
              <w:tc>
                <w:tcPr>
                  <w:tcW w:w="2249" w:type="dxa"/>
                  <w:vMerge/>
                  <w:vAlign w:val="center"/>
                </w:tcPr>
                <w:p w14:paraId="3E3042E5" w14:textId="77777777" w:rsidR="007F55C9" w:rsidRPr="00AA6634" w:rsidRDefault="007F55C9" w:rsidP="00CC6469">
                  <w:pPr>
                    <w:spacing w:after="0"/>
                    <w:textAlignment w:val="baseline"/>
                    <w:rPr>
                      <w:rFonts w:cs="Arial"/>
                      <w:b/>
                      <w:bCs/>
                      <w:szCs w:val="20"/>
                      <w:lang w:eastAsia="en-GB"/>
                    </w:rPr>
                  </w:pPr>
                </w:p>
              </w:tc>
              <w:tc>
                <w:tcPr>
                  <w:tcW w:w="567" w:type="dxa"/>
                  <w:shd w:val="clear" w:color="auto" w:fill="auto"/>
                  <w:vAlign w:val="center"/>
                </w:tcPr>
                <w:p w14:paraId="5C830E67" w14:textId="429E510F" w:rsidR="007F55C9" w:rsidRPr="00AA6634" w:rsidRDefault="007F55C9" w:rsidP="00CC6469">
                  <w:pPr>
                    <w:spacing w:after="0"/>
                    <w:textAlignment w:val="baseline"/>
                    <w:rPr>
                      <w:rFonts w:cs="Arial"/>
                      <w:szCs w:val="20"/>
                      <w:lang w:val="fr-FR" w:eastAsia="en-GB"/>
                    </w:rPr>
                  </w:pPr>
                  <w:r w:rsidRPr="00AA6634">
                    <w:rPr>
                      <w:rFonts w:cs="Arial"/>
                      <w:szCs w:val="20"/>
                      <w:lang w:val="fr-FR" w:eastAsia="en-GB"/>
                    </w:rPr>
                    <w:t>T</w:t>
                  </w:r>
                  <w:r w:rsidR="00F37AA5">
                    <w:rPr>
                      <w:rFonts w:cs="Arial"/>
                      <w:szCs w:val="20"/>
                      <w:lang w:val="fr-FR" w:eastAsia="en-GB"/>
                    </w:rPr>
                    <w:t>20</w:t>
                  </w:r>
                </w:p>
              </w:tc>
              <w:tc>
                <w:tcPr>
                  <w:tcW w:w="4820" w:type="dxa"/>
                  <w:shd w:val="clear" w:color="auto" w:fill="auto"/>
                  <w:vAlign w:val="center"/>
                </w:tcPr>
                <w:p w14:paraId="2ACC5CA3" w14:textId="77777777" w:rsidR="007F55C9" w:rsidRPr="00AA6634" w:rsidRDefault="007F55C9" w:rsidP="00CC6469">
                  <w:pPr>
                    <w:spacing w:after="0"/>
                    <w:jc w:val="both"/>
                    <w:textAlignment w:val="baseline"/>
                    <w:rPr>
                      <w:rFonts w:cs="Arial"/>
                      <w:szCs w:val="20"/>
                      <w:lang w:eastAsia="en-GB"/>
                    </w:rPr>
                  </w:pPr>
                  <w:r w:rsidRPr="00AA6634">
                    <w:rPr>
                      <w:rFonts w:cs="Arial"/>
                      <w:szCs w:val="20"/>
                      <w:lang w:eastAsia="en-GB"/>
                    </w:rPr>
                    <w:t xml:space="preserve">T6.3 </w:t>
                  </w:r>
                  <w:r w:rsidRPr="00AA6634" w:rsidDel="002A7E0A">
                    <w:rPr>
                      <w:rFonts w:cs="Arial"/>
                      <w:szCs w:val="20"/>
                    </w:rPr>
                    <w:t>Conferences and Events</w:t>
                  </w:r>
                </w:p>
              </w:tc>
              <w:tc>
                <w:tcPr>
                  <w:tcW w:w="992" w:type="dxa"/>
                  <w:shd w:val="clear" w:color="auto" w:fill="auto"/>
                  <w:vAlign w:val="center"/>
                </w:tcPr>
                <w:p w14:paraId="7D0A9D2C" w14:textId="77777777" w:rsidR="007F55C9" w:rsidRPr="00AA6634" w:rsidRDefault="007F55C9" w:rsidP="00CC6469">
                  <w:pPr>
                    <w:spacing w:after="0"/>
                    <w:jc w:val="right"/>
                    <w:textAlignment w:val="baseline"/>
                    <w:rPr>
                      <w:rFonts w:cs="Arial"/>
                      <w:szCs w:val="20"/>
                      <w:lang w:eastAsia="en-GB"/>
                    </w:rPr>
                  </w:pPr>
                  <w:r w:rsidRPr="00AA6634">
                    <w:rPr>
                      <w:rFonts w:cs="Arial"/>
                      <w:szCs w:val="20"/>
                      <w:lang w:eastAsia="en-GB"/>
                    </w:rPr>
                    <w:t>19</w:t>
                  </w:r>
                  <w:r>
                    <w:rPr>
                      <w:rFonts w:cs="Arial"/>
                      <w:szCs w:val="20"/>
                      <w:lang w:eastAsia="en-GB"/>
                    </w:rPr>
                    <w:t xml:space="preserve"> </w:t>
                  </w:r>
                  <w:r w:rsidRPr="00AA6634">
                    <w:rPr>
                      <w:rFonts w:cs="Arial"/>
                      <w:szCs w:val="20"/>
                      <w:lang w:eastAsia="en-GB"/>
                    </w:rPr>
                    <w:t>890€</w:t>
                  </w:r>
                </w:p>
              </w:tc>
            </w:tr>
            <w:tr w:rsidR="007F55C9" w:rsidRPr="00AA6634" w14:paraId="47C33A08" w14:textId="77777777" w:rsidTr="00CB09C8">
              <w:trPr>
                <w:trHeight w:val="126"/>
              </w:trPr>
              <w:tc>
                <w:tcPr>
                  <w:tcW w:w="2249" w:type="dxa"/>
                  <w:vMerge/>
                  <w:vAlign w:val="center"/>
                </w:tcPr>
                <w:p w14:paraId="7E8DB0F0" w14:textId="77777777" w:rsidR="007F55C9" w:rsidRPr="00AA6634" w:rsidRDefault="007F55C9" w:rsidP="00CC6469">
                  <w:pPr>
                    <w:spacing w:after="0"/>
                    <w:textAlignment w:val="baseline"/>
                    <w:rPr>
                      <w:rFonts w:cs="Arial"/>
                      <w:b/>
                      <w:bCs/>
                      <w:szCs w:val="20"/>
                      <w:lang w:eastAsia="en-GB"/>
                    </w:rPr>
                  </w:pPr>
                </w:p>
              </w:tc>
              <w:tc>
                <w:tcPr>
                  <w:tcW w:w="567" w:type="dxa"/>
                  <w:shd w:val="clear" w:color="auto" w:fill="auto"/>
                  <w:vAlign w:val="center"/>
                </w:tcPr>
                <w:p w14:paraId="1CC9EF69" w14:textId="49623937" w:rsidR="007F55C9" w:rsidRPr="00AA6634" w:rsidRDefault="007F55C9" w:rsidP="00CC6469">
                  <w:pPr>
                    <w:spacing w:after="0"/>
                    <w:textAlignment w:val="baseline"/>
                    <w:rPr>
                      <w:rFonts w:cs="Arial"/>
                      <w:szCs w:val="20"/>
                      <w:lang w:val="fr-FR" w:eastAsia="en-GB"/>
                    </w:rPr>
                  </w:pPr>
                  <w:r w:rsidRPr="00AA6634">
                    <w:rPr>
                      <w:rFonts w:cs="Arial"/>
                      <w:szCs w:val="20"/>
                      <w:lang w:val="fr-FR" w:eastAsia="en-GB"/>
                    </w:rPr>
                    <w:t>T2</w:t>
                  </w:r>
                  <w:r w:rsidR="00F37AA5">
                    <w:rPr>
                      <w:rFonts w:cs="Arial"/>
                      <w:szCs w:val="20"/>
                      <w:lang w:val="fr-FR" w:eastAsia="en-GB"/>
                    </w:rPr>
                    <w:t>1</w:t>
                  </w:r>
                </w:p>
              </w:tc>
              <w:tc>
                <w:tcPr>
                  <w:tcW w:w="4820" w:type="dxa"/>
                  <w:shd w:val="clear" w:color="auto" w:fill="auto"/>
                  <w:vAlign w:val="center"/>
                </w:tcPr>
                <w:p w14:paraId="09F24B51" w14:textId="77777777" w:rsidR="007F55C9" w:rsidRPr="00AA6634" w:rsidRDefault="007F55C9" w:rsidP="00CC6469">
                  <w:pPr>
                    <w:spacing w:before="120" w:after="120"/>
                    <w:rPr>
                      <w:rFonts w:cs="Arial"/>
                      <w:szCs w:val="20"/>
                    </w:rPr>
                  </w:pPr>
                  <w:r w:rsidRPr="00AA6634">
                    <w:rPr>
                      <w:rFonts w:cs="Arial"/>
                      <w:szCs w:val="20"/>
                      <w:lang w:eastAsia="en-GB"/>
                    </w:rPr>
                    <w:t xml:space="preserve">T6.4 </w:t>
                  </w:r>
                  <w:r w:rsidRPr="00AA6634">
                    <w:rPr>
                      <w:rFonts w:cs="Arial"/>
                      <w:szCs w:val="20"/>
                    </w:rPr>
                    <w:t xml:space="preserve">Hackathons </w:t>
                  </w:r>
                </w:p>
              </w:tc>
              <w:tc>
                <w:tcPr>
                  <w:tcW w:w="992" w:type="dxa"/>
                  <w:shd w:val="clear" w:color="auto" w:fill="auto"/>
                  <w:vAlign w:val="center"/>
                </w:tcPr>
                <w:p w14:paraId="2F40106F" w14:textId="77777777" w:rsidR="007F55C9" w:rsidRPr="00AA6634" w:rsidRDefault="007F55C9" w:rsidP="00CC6469">
                  <w:pPr>
                    <w:spacing w:after="0"/>
                    <w:jc w:val="right"/>
                    <w:textAlignment w:val="baseline"/>
                    <w:rPr>
                      <w:rFonts w:cs="Arial"/>
                      <w:szCs w:val="20"/>
                      <w:lang w:eastAsia="en-GB"/>
                    </w:rPr>
                  </w:pPr>
                  <w:r w:rsidRPr="00AA6634">
                    <w:rPr>
                      <w:rFonts w:cs="Arial"/>
                      <w:szCs w:val="20"/>
                      <w:lang w:eastAsia="en-GB"/>
                    </w:rPr>
                    <w:t>19</w:t>
                  </w:r>
                  <w:r>
                    <w:rPr>
                      <w:rFonts w:cs="Arial"/>
                      <w:szCs w:val="20"/>
                      <w:lang w:eastAsia="en-GB"/>
                    </w:rPr>
                    <w:t xml:space="preserve"> </w:t>
                  </w:r>
                  <w:r w:rsidRPr="00AA6634">
                    <w:rPr>
                      <w:rFonts w:cs="Arial"/>
                      <w:szCs w:val="20"/>
                      <w:lang w:eastAsia="en-GB"/>
                    </w:rPr>
                    <w:t>890€</w:t>
                  </w:r>
                </w:p>
              </w:tc>
            </w:tr>
          </w:tbl>
          <w:p w14:paraId="2796183A" w14:textId="77777777" w:rsidR="007F55C9" w:rsidRPr="00AA6634" w:rsidRDefault="007F55C9" w:rsidP="00CC6469">
            <w:pPr>
              <w:spacing w:after="0"/>
              <w:textAlignment w:val="baseline"/>
              <w:rPr>
                <w:rFonts w:cs="Arial"/>
                <w:szCs w:val="20"/>
                <w:lang w:eastAsia="en-GB"/>
              </w:rPr>
            </w:pPr>
            <w:r w:rsidRPr="00AA6634">
              <w:rPr>
                <w:rFonts w:cs="Arial"/>
                <w:szCs w:val="20"/>
                <w:lang w:eastAsia="en-GB"/>
              </w:rPr>
              <w:t> </w:t>
            </w:r>
          </w:p>
        </w:tc>
      </w:tr>
    </w:tbl>
    <w:p w14:paraId="70F8B759" w14:textId="77777777" w:rsidR="007F55C9" w:rsidRDefault="007F55C9" w:rsidP="007F55C9">
      <w:pPr>
        <w:pStyle w:val="Heading1"/>
        <w:rPr>
          <w:noProof/>
          <w:color w:val="B5B5B5"/>
          <w:sz w:val="16"/>
          <w:szCs w:val="16"/>
          <w:lang w:val="en-US"/>
        </w:rPr>
      </w:pPr>
    </w:p>
    <w:p w14:paraId="62277718" w14:textId="1F8F1045" w:rsidR="006C21E3" w:rsidRDefault="004A0F2F" w:rsidP="00857EF9">
      <w:pPr>
        <w:pStyle w:val="Heading1"/>
        <w:rPr>
          <w:lang w:val="fr-FR"/>
        </w:rPr>
      </w:pPr>
      <w:r w:rsidRPr="007F55C9">
        <w:t xml:space="preserve"> </w:t>
      </w:r>
      <w:bookmarkStart w:id="2" w:name="_Toc177655520"/>
      <w:r w:rsidR="00B30034" w:rsidRPr="003857A3">
        <w:rPr>
          <w:lang w:val="fr-FR"/>
        </w:rPr>
        <w:t>TECHNICAL DESCRIPTION</w:t>
      </w:r>
      <w:r w:rsidR="006C21E3" w:rsidRPr="003857A3">
        <w:rPr>
          <w:lang w:val="fr-FR"/>
        </w:rPr>
        <w:t xml:space="preserve"> (PART B)</w:t>
      </w:r>
      <w:bookmarkEnd w:id="2"/>
    </w:p>
    <w:tbl>
      <w:tblPr>
        <w:tblW w:w="87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01"/>
        <w:gridCol w:w="1701"/>
        <w:gridCol w:w="5953"/>
      </w:tblGrid>
      <w:tr w:rsidR="000C7118" w:rsidRPr="00110BC6" w14:paraId="17EF13DD" w14:textId="77777777" w:rsidTr="00076E47">
        <w:tc>
          <w:tcPr>
            <w:tcW w:w="8755" w:type="dxa"/>
            <w:gridSpan w:val="3"/>
            <w:vAlign w:val="center"/>
          </w:tcPr>
          <w:p w14:paraId="05AB4E7F" w14:textId="77777777" w:rsidR="000C7118" w:rsidRPr="00AD3A9B" w:rsidRDefault="000C7118" w:rsidP="00076E47">
            <w:pPr>
              <w:spacing w:after="0" w:line="276" w:lineRule="auto"/>
              <w:jc w:val="center"/>
              <w:rPr>
                <w:rFonts w:cs="Arial"/>
                <w:b/>
                <w:bCs/>
                <w:iCs/>
                <w:color w:val="4AA55B"/>
                <w:szCs w:val="20"/>
              </w:rPr>
            </w:pPr>
            <w:r w:rsidRPr="009A75F2">
              <w:rPr>
                <w:color w:val="4AA55B"/>
                <w:highlight w:val="yellow"/>
                <w:lang w:val="fr-FR"/>
              </w:rPr>
              <w:br w:type="page"/>
            </w:r>
            <w:r w:rsidRPr="00AD3A9B">
              <w:rPr>
                <w:rFonts w:cs="Arial"/>
                <w:b/>
                <w:bCs/>
                <w:iCs/>
                <w:color w:val="4AA55B"/>
                <w:sz w:val="18"/>
                <w:szCs w:val="18"/>
                <w:lang w:eastAsia="en-GB"/>
              </w:rPr>
              <w:t>HISTORY OF CHANGES</w:t>
            </w:r>
          </w:p>
        </w:tc>
      </w:tr>
      <w:tr w:rsidR="000C7118" w:rsidRPr="00110BC6" w14:paraId="5B9117F1" w14:textId="77777777" w:rsidTr="00076E47">
        <w:trPr>
          <w:trHeight w:val="395"/>
        </w:trPr>
        <w:tc>
          <w:tcPr>
            <w:tcW w:w="1101" w:type="dxa"/>
            <w:vAlign w:val="center"/>
          </w:tcPr>
          <w:p w14:paraId="49D9C1D4" w14:textId="77777777" w:rsidR="000C7118" w:rsidRPr="00110BC6" w:rsidRDefault="000C7118" w:rsidP="00076E47">
            <w:pPr>
              <w:spacing w:after="0" w:line="276" w:lineRule="auto"/>
              <w:jc w:val="center"/>
              <w:rPr>
                <w:rFonts w:cs="Arial"/>
                <w:color w:val="4AA55B"/>
                <w:szCs w:val="20"/>
              </w:rPr>
            </w:pPr>
            <w:r w:rsidRPr="00110BC6">
              <w:rPr>
                <w:rFonts w:cs="Arial"/>
                <w:bCs/>
                <w:iCs/>
                <w:color w:val="4AA55B"/>
                <w:sz w:val="18"/>
                <w:szCs w:val="18"/>
                <w:lang w:eastAsia="en-GB"/>
              </w:rPr>
              <w:lastRenderedPageBreak/>
              <w:t>VERSION</w:t>
            </w:r>
          </w:p>
        </w:tc>
        <w:tc>
          <w:tcPr>
            <w:tcW w:w="1701" w:type="dxa"/>
            <w:vAlign w:val="center"/>
          </w:tcPr>
          <w:p w14:paraId="41EDB2DD" w14:textId="77777777" w:rsidR="000C7118" w:rsidRPr="00110BC6" w:rsidRDefault="000C7118" w:rsidP="00076E47">
            <w:pPr>
              <w:spacing w:after="0" w:line="276" w:lineRule="auto"/>
              <w:jc w:val="center"/>
              <w:rPr>
                <w:rFonts w:cs="Arial"/>
                <w:bCs/>
                <w:iCs/>
                <w:color w:val="4AA55B"/>
                <w:szCs w:val="20"/>
              </w:rPr>
            </w:pPr>
            <w:proofErr w:type="gramStart"/>
            <w:r w:rsidRPr="00110BC6">
              <w:rPr>
                <w:rFonts w:cs="Arial"/>
                <w:bCs/>
                <w:iCs/>
                <w:color w:val="4AA55B"/>
                <w:sz w:val="18"/>
                <w:szCs w:val="18"/>
                <w:lang w:eastAsia="en-GB"/>
              </w:rPr>
              <w:t>PUBLICATION  DATE</w:t>
            </w:r>
            <w:proofErr w:type="gramEnd"/>
          </w:p>
        </w:tc>
        <w:tc>
          <w:tcPr>
            <w:tcW w:w="5953" w:type="dxa"/>
            <w:vAlign w:val="center"/>
          </w:tcPr>
          <w:p w14:paraId="56F3A1C0" w14:textId="77777777" w:rsidR="000C7118" w:rsidRPr="00110BC6" w:rsidRDefault="000C7118" w:rsidP="00076E47">
            <w:pPr>
              <w:spacing w:after="0" w:line="276" w:lineRule="auto"/>
              <w:jc w:val="center"/>
              <w:rPr>
                <w:rFonts w:cs="Arial"/>
                <w:bCs/>
                <w:iCs/>
                <w:color w:val="4AA55B"/>
                <w:szCs w:val="20"/>
              </w:rPr>
            </w:pPr>
            <w:r w:rsidRPr="00110BC6">
              <w:rPr>
                <w:rFonts w:cs="Arial"/>
                <w:bCs/>
                <w:iCs/>
                <w:color w:val="4AA55B"/>
                <w:sz w:val="18"/>
                <w:szCs w:val="18"/>
                <w:lang w:eastAsia="en-GB"/>
              </w:rPr>
              <w:t>CHANGE</w:t>
            </w:r>
          </w:p>
        </w:tc>
      </w:tr>
      <w:tr w:rsidR="000C7118" w:rsidRPr="00110BC6" w14:paraId="2FB93E40" w14:textId="77777777" w:rsidTr="00076E47">
        <w:tc>
          <w:tcPr>
            <w:tcW w:w="1101" w:type="dxa"/>
          </w:tcPr>
          <w:p w14:paraId="6850668B" w14:textId="77777777" w:rsidR="000C7118" w:rsidRPr="00110BC6" w:rsidRDefault="000C7118" w:rsidP="00076E47">
            <w:pPr>
              <w:spacing w:after="0" w:line="276" w:lineRule="auto"/>
              <w:jc w:val="center"/>
              <w:rPr>
                <w:rFonts w:cs="Arial"/>
                <w:bCs/>
                <w:iCs/>
                <w:color w:val="4AA55B"/>
                <w:sz w:val="18"/>
                <w:szCs w:val="18"/>
                <w:lang w:eastAsia="en-GB"/>
              </w:rPr>
            </w:pPr>
            <w:r w:rsidRPr="00110BC6">
              <w:rPr>
                <w:rFonts w:cs="Arial"/>
                <w:bCs/>
                <w:iCs/>
                <w:color w:val="4AA55B"/>
                <w:sz w:val="18"/>
                <w:szCs w:val="18"/>
                <w:lang w:eastAsia="en-GB"/>
              </w:rPr>
              <w:t>1.0</w:t>
            </w:r>
          </w:p>
        </w:tc>
        <w:tc>
          <w:tcPr>
            <w:tcW w:w="1701" w:type="dxa"/>
          </w:tcPr>
          <w:p w14:paraId="6F7AD535" w14:textId="77777777" w:rsidR="000C7118" w:rsidRPr="00110BC6" w:rsidRDefault="000C7118" w:rsidP="00076E47">
            <w:pPr>
              <w:spacing w:after="0" w:line="276" w:lineRule="auto"/>
              <w:jc w:val="center"/>
              <w:rPr>
                <w:rFonts w:cs="Arial"/>
                <w:bCs/>
                <w:iCs/>
                <w:color w:val="4AA55B"/>
                <w:sz w:val="18"/>
                <w:szCs w:val="18"/>
                <w:lang w:eastAsia="en-GB"/>
              </w:rPr>
            </w:pPr>
            <w:r>
              <w:rPr>
                <w:rFonts w:cs="Arial"/>
                <w:bCs/>
                <w:iCs/>
                <w:color w:val="4AA55B"/>
                <w:sz w:val="18"/>
                <w:szCs w:val="18"/>
                <w:lang w:eastAsia="en-GB"/>
              </w:rPr>
              <w:t>01</w:t>
            </w:r>
            <w:r w:rsidRPr="00110BC6">
              <w:rPr>
                <w:rFonts w:cs="Arial"/>
                <w:bCs/>
                <w:iCs/>
                <w:color w:val="4AA55B"/>
                <w:sz w:val="18"/>
                <w:szCs w:val="18"/>
                <w:lang w:eastAsia="en-GB"/>
              </w:rPr>
              <w:t>.</w:t>
            </w:r>
            <w:r>
              <w:rPr>
                <w:rFonts w:cs="Arial"/>
                <w:bCs/>
                <w:iCs/>
                <w:color w:val="4AA55B"/>
                <w:sz w:val="18"/>
                <w:szCs w:val="18"/>
                <w:lang w:eastAsia="en-GB"/>
              </w:rPr>
              <w:t>03</w:t>
            </w:r>
            <w:r w:rsidRPr="00110BC6">
              <w:rPr>
                <w:rFonts w:cs="Arial"/>
                <w:bCs/>
                <w:iCs/>
                <w:color w:val="4AA55B"/>
                <w:sz w:val="18"/>
                <w:szCs w:val="18"/>
                <w:lang w:eastAsia="en-GB"/>
              </w:rPr>
              <w:t>.</w:t>
            </w:r>
            <w:r>
              <w:rPr>
                <w:rFonts w:cs="Arial"/>
                <w:bCs/>
                <w:iCs/>
                <w:color w:val="4AA55B"/>
                <w:sz w:val="18"/>
                <w:szCs w:val="18"/>
                <w:lang w:eastAsia="en-GB"/>
              </w:rPr>
              <w:t>2022</w:t>
            </w:r>
          </w:p>
        </w:tc>
        <w:tc>
          <w:tcPr>
            <w:tcW w:w="5953" w:type="dxa"/>
          </w:tcPr>
          <w:p w14:paraId="565255FA" w14:textId="77777777" w:rsidR="000C7118" w:rsidRPr="00110BC6" w:rsidRDefault="000C7118" w:rsidP="00076E47">
            <w:pPr>
              <w:spacing w:after="0" w:line="276" w:lineRule="auto"/>
              <w:rPr>
                <w:rFonts w:cs="Arial"/>
                <w:bCs/>
                <w:iCs/>
                <w:color w:val="4AA55B"/>
                <w:sz w:val="18"/>
                <w:szCs w:val="18"/>
                <w:lang w:eastAsia="en-GB"/>
              </w:rPr>
            </w:pPr>
            <w:r>
              <w:rPr>
                <w:rFonts w:cs="Arial"/>
                <w:bCs/>
                <w:iCs/>
                <w:color w:val="4AA55B"/>
                <w:sz w:val="18"/>
                <w:szCs w:val="18"/>
                <w:lang w:eastAsia="en-GB"/>
              </w:rPr>
              <w:t>Initial version (new MFF).</w:t>
            </w:r>
          </w:p>
        </w:tc>
      </w:tr>
      <w:tr w:rsidR="000C7118" w:rsidRPr="00110BC6" w14:paraId="54B10E88" w14:textId="77777777" w:rsidTr="00076E47">
        <w:tc>
          <w:tcPr>
            <w:tcW w:w="1101" w:type="dxa"/>
          </w:tcPr>
          <w:p w14:paraId="7095DC56" w14:textId="77777777" w:rsidR="000C7118" w:rsidRPr="00110BC6" w:rsidRDefault="000C7118" w:rsidP="00076E47">
            <w:pPr>
              <w:spacing w:after="0" w:line="276" w:lineRule="auto"/>
              <w:jc w:val="center"/>
              <w:rPr>
                <w:rFonts w:cs="Arial"/>
                <w:bCs/>
                <w:iCs/>
                <w:color w:val="4AA55B"/>
                <w:sz w:val="18"/>
                <w:szCs w:val="18"/>
                <w:lang w:eastAsia="en-GB"/>
              </w:rPr>
            </w:pPr>
            <w:r w:rsidRPr="00BA1886">
              <w:rPr>
                <w:rFonts w:cs="Arial"/>
                <w:bCs/>
                <w:iCs/>
                <w:color w:val="4AA55B"/>
                <w:sz w:val="18"/>
                <w:szCs w:val="18"/>
                <w:lang w:eastAsia="en-GB"/>
              </w:rPr>
              <w:t>2.0</w:t>
            </w:r>
          </w:p>
        </w:tc>
        <w:tc>
          <w:tcPr>
            <w:tcW w:w="1701" w:type="dxa"/>
          </w:tcPr>
          <w:p w14:paraId="4032CD32" w14:textId="77777777" w:rsidR="000C7118" w:rsidRPr="00110BC6" w:rsidRDefault="000C7118" w:rsidP="00076E47">
            <w:pPr>
              <w:spacing w:after="0" w:line="276" w:lineRule="auto"/>
              <w:jc w:val="center"/>
              <w:rPr>
                <w:rFonts w:cs="Arial"/>
                <w:bCs/>
                <w:iCs/>
                <w:color w:val="4AA55B"/>
                <w:sz w:val="18"/>
                <w:szCs w:val="18"/>
                <w:lang w:eastAsia="en-GB"/>
              </w:rPr>
            </w:pPr>
            <w:r w:rsidRPr="00BA1886">
              <w:rPr>
                <w:rFonts w:cs="Arial"/>
                <w:bCs/>
                <w:iCs/>
                <w:color w:val="4AA55B"/>
                <w:sz w:val="18"/>
                <w:szCs w:val="18"/>
                <w:lang w:eastAsia="en-GB"/>
              </w:rPr>
              <w:t>01.06.2022</w:t>
            </w:r>
          </w:p>
        </w:tc>
        <w:tc>
          <w:tcPr>
            <w:tcW w:w="5953" w:type="dxa"/>
          </w:tcPr>
          <w:p w14:paraId="77F6DE0A" w14:textId="77777777" w:rsidR="000C7118" w:rsidRPr="00110BC6" w:rsidRDefault="000C7118" w:rsidP="00076E47">
            <w:pPr>
              <w:spacing w:after="0" w:line="276" w:lineRule="auto"/>
              <w:rPr>
                <w:rFonts w:cs="Arial"/>
                <w:bCs/>
                <w:iCs/>
                <w:color w:val="4AA55B"/>
                <w:sz w:val="18"/>
                <w:szCs w:val="18"/>
                <w:lang w:eastAsia="en-GB"/>
              </w:rPr>
            </w:pPr>
            <w:r w:rsidRPr="00BA1886">
              <w:rPr>
                <w:rFonts w:cs="Arial"/>
                <w:bCs/>
                <w:iCs/>
                <w:color w:val="4AA55B"/>
                <w:sz w:val="18"/>
                <w:szCs w:val="18"/>
                <w:lang w:eastAsia="en-GB"/>
              </w:rPr>
              <w:t>Consolidation, formatting and layout changes. Tags added.</w:t>
            </w:r>
          </w:p>
        </w:tc>
      </w:tr>
      <w:tr w:rsidR="000C7118" w:rsidRPr="00110BC6" w14:paraId="3387A8A7" w14:textId="77777777" w:rsidTr="00076E47">
        <w:tc>
          <w:tcPr>
            <w:tcW w:w="1101" w:type="dxa"/>
          </w:tcPr>
          <w:p w14:paraId="27875CA3" w14:textId="77777777" w:rsidR="000C7118" w:rsidRPr="00110BC6" w:rsidRDefault="000C7118" w:rsidP="00076E47">
            <w:pPr>
              <w:spacing w:after="0" w:line="276" w:lineRule="auto"/>
              <w:jc w:val="center"/>
              <w:rPr>
                <w:rFonts w:cs="Arial"/>
                <w:bCs/>
                <w:iCs/>
                <w:color w:val="4AA55B"/>
                <w:sz w:val="18"/>
                <w:szCs w:val="18"/>
                <w:lang w:eastAsia="en-GB"/>
              </w:rPr>
            </w:pPr>
            <w:r>
              <w:rPr>
                <w:rFonts w:cs="Arial"/>
                <w:bCs/>
                <w:iCs/>
                <w:color w:val="4AA55B"/>
                <w:sz w:val="18"/>
                <w:szCs w:val="18"/>
                <w:lang w:eastAsia="en-GB"/>
              </w:rPr>
              <w:t>3.0</w:t>
            </w:r>
          </w:p>
        </w:tc>
        <w:tc>
          <w:tcPr>
            <w:tcW w:w="1701" w:type="dxa"/>
          </w:tcPr>
          <w:p w14:paraId="0EF99BE8" w14:textId="77777777" w:rsidR="000C7118" w:rsidRPr="00110BC6" w:rsidRDefault="000C7118" w:rsidP="00076E47">
            <w:pPr>
              <w:spacing w:after="0" w:line="276" w:lineRule="auto"/>
              <w:jc w:val="center"/>
              <w:rPr>
                <w:rFonts w:cs="Arial"/>
                <w:bCs/>
                <w:iCs/>
                <w:color w:val="4AA55B"/>
                <w:sz w:val="18"/>
                <w:szCs w:val="18"/>
                <w:lang w:eastAsia="en-GB"/>
              </w:rPr>
            </w:pPr>
            <w:r>
              <w:rPr>
                <w:rFonts w:cs="Arial"/>
                <w:bCs/>
                <w:iCs/>
                <w:color w:val="4AA55B"/>
                <w:sz w:val="18"/>
                <w:szCs w:val="18"/>
                <w:lang w:eastAsia="en-GB"/>
              </w:rPr>
              <w:t>27.05.2024</w:t>
            </w:r>
          </w:p>
        </w:tc>
        <w:tc>
          <w:tcPr>
            <w:tcW w:w="5953" w:type="dxa"/>
          </w:tcPr>
          <w:p w14:paraId="18DEB9B9" w14:textId="77777777" w:rsidR="000C7118" w:rsidRPr="00110BC6" w:rsidRDefault="000C7118" w:rsidP="00076E47">
            <w:pPr>
              <w:spacing w:after="0" w:line="276" w:lineRule="auto"/>
              <w:rPr>
                <w:rFonts w:cs="Arial"/>
                <w:bCs/>
                <w:iCs/>
                <w:color w:val="4AA55B"/>
                <w:sz w:val="18"/>
                <w:szCs w:val="18"/>
                <w:lang w:eastAsia="en-GB"/>
              </w:rPr>
            </w:pPr>
            <w:r>
              <w:rPr>
                <w:rFonts w:cs="Arial"/>
                <w:bCs/>
                <w:iCs/>
                <w:color w:val="4AA55B"/>
                <w:sz w:val="18"/>
                <w:szCs w:val="18"/>
                <w:lang w:eastAsia="en-GB"/>
              </w:rPr>
              <w:t>Version submitted to Board for review</w:t>
            </w:r>
          </w:p>
        </w:tc>
      </w:tr>
      <w:tr w:rsidR="000C7118" w:rsidRPr="00110BC6" w14:paraId="21F0B4A1" w14:textId="77777777" w:rsidTr="00076E47">
        <w:tc>
          <w:tcPr>
            <w:tcW w:w="1101" w:type="dxa"/>
          </w:tcPr>
          <w:p w14:paraId="765DDC37" w14:textId="77777777" w:rsidR="000C7118" w:rsidRPr="00110BC6" w:rsidRDefault="000C7118" w:rsidP="00076E47">
            <w:pPr>
              <w:spacing w:after="0" w:line="276" w:lineRule="auto"/>
              <w:jc w:val="center"/>
              <w:rPr>
                <w:rFonts w:cs="Arial"/>
                <w:bCs/>
                <w:iCs/>
                <w:color w:val="4AA55B"/>
                <w:sz w:val="18"/>
                <w:szCs w:val="18"/>
                <w:lang w:eastAsia="en-GB"/>
              </w:rPr>
            </w:pPr>
            <w:r>
              <w:rPr>
                <w:rFonts w:cs="Arial"/>
                <w:bCs/>
                <w:iCs/>
                <w:color w:val="4AA55B"/>
                <w:sz w:val="18"/>
                <w:szCs w:val="18"/>
                <w:lang w:eastAsia="en-GB"/>
              </w:rPr>
              <w:t>4.0</w:t>
            </w:r>
          </w:p>
        </w:tc>
        <w:tc>
          <w:tcPr>
            <w:tcW w:w="1701" w:type="dxa"/>
          </w:tcPr>
          <w:p w14:paraId="09D62A1D" w14:textId="77777777" w:rsidR="000C7118" w:rsidRPr="00110BC6" w:rsidRDefault="000C7118" w:rsidP="00076E47">
            <w:pPr>
              <w:spacing w:after="0" w:line="276" w:lineRule="auto"/>
              <w:jc w:val="center"/>
              <w:rPr>
                <w:rFonts w:cs="Arial"/>
                <w:bCs/>
                <w:iCs/>
                <w:color w:val="4AA55B"/>
                <w:sz w:val="18"/>
                <w:szCs w:val="18"/>
                <w:lang w:eastAsia="en-GB"/>
              </w:rPr>
            </w:pPr>
            <w:r>
              <w:rPr>
                <w:rFonts w:cs="Arial"/>
                <w:bCs/>
                <w:iCs/>
                <w:color w:val="4AA55B"/>
                <w:sz w:val="18"/>
                <w:szCs w:val="18"/>
                <w:lang w:eastAsia="en-GB"/>
              </w:rPr>
              <w:t>04.06.2024</w:t>
            </w:r>
          </w:p>
        </w:tc>
        <w:tc>
          <w:tcPr>
            <w:tcW w:w="5953" w:type="dxa"/>
          </w:tcPr>
          <w:p w14:paraId="781A3F06" w14:textId="77777777" w:rsidR="000C7118" w:rsidRPr="00110BC6" w:rsidRDefault="000C7118" w:rsidP="00076E47">
            <w:pPr>
              <w:spacing w:after="0" w:line="276" w:lineRule="auto"/>
              <w:rPr>
                <w:rFonts w:cs="Arial"/>
                <w:bCs/>
                <w:iCs/>
                <w:color w:val="4AA55B"/>
                <w:sz w:val="18"/>
                <w:szCs w:val="18"/>
                <w:lang w:eastAsia="en-GB"/>
              </w:rPr>
            </w:pPr>
            <w:r>
              <w:rPr>
                <w:rFonts w:cs="Arial"/>
                <w:bCs/>
                <w:iCs/>
                <w:color w:val="4AA55B"/>
                <w:sz w:val="18"/>
                <w:szCs w:val="18"/>
                <w:lang w:eastAsia="en-GB"/>
              </w:rPr>
              <w:t>Addressing Board comments</w:t>
            </w:r>
          </w:p>
        </w:tc>
      </w:tr>
      <w:tr w:rsidR="000C7118" w:rsidRPr="00110BC6" w14:paraId="1EBEBCE7" w14:textId="77777777" w:rsidTr="00076E47">
        <w:tc>
          <w:tcPr>
            <w:tcW w:w="1101" w:type="dxa"/>
          </w:tcPr>
          <w:p w14:paraId="2A4E4A40" w14:textId="77777777" w:rsidR="000C7118" w:rsidRPr="00110BC6" w:rsidRDefault="000C7118" w:rsidP="00076E47">
            <w:pPr>
              <w:spacing w:after="0" w:line="276" w:lineRule="auto"/>
              <w:jc w:val="center"/>
              <w:rPr>
                <w:rFonts w:cs="Arial"/>
                <w:bCs/>
                <w:iCs/>
                <w:color w:val="4AA55B"/>
                <w:sz w:val="18"/>
                <w:szCs w:val="18"/>
                <w:lang w:eastAsia="en-GB"/>
              </w:rPr>
            </w:pPr>
            <w:r>
              <w:rPr>
                <w:rFonts w:cs="Arial"/>
                <w:bCs/>
                <w:iCs/>
                <w:color w:val="4AA55B"/>
                <w:sz w:val="18"/>
                <w:szCs w:val="18"/>
                <w:lang w:eastAsia="en-GB"/>
              </w:rPr>
              <w:t>5.0</w:t>
            </w:r>
          </w:p>
        </w:tc>
        <w:tc>
          <w:tcPr>
            <w:tcW w:w="1701" w:type="dxa"/>
          </w:tcPr>
          <w:p w14:paraId="188330D9" w14:textId="77777777" w:rsidR="000C7118" w:rsidRPr="00110BC6" w:rsidRDefault="000C7118" w:rsidP="00076E47">
            <w:pPr>
              <w:spacing w:after="0" w:line="276" w:lineRule="auto"/>
              <w:jc w:val="center"/>
              <w:rPr>
                <w:rFonts w:cs="Arial"/>
                <w:bCs/>
                <w:iCs/>
                <w:color w:val="4AA55B"/>
                <w:sz w:val="18"/>
                <w:szCs w:val="18"/>
                <w:lang w:eastAsia="en-GB"/>
              </w:rPr>
            </w:pPr>
            <w:r>
              <w:rPr>
                <w:rFonts w:cs="Arial"/>
                <w:bCs/>
                <w:iCs/>
                <w:color w:val="4AA55B"/>
                <w:sz w:val="18"/>
                <w:szCs w:val="18"/>
                <w:lang w:eastAsia="en-GB"/>
              </w:rPr>
              <w:t>06.06.204</w:t>
            </w:r>
          </w:p>
        </w:tc>
        <w:tc>
          <w:tcPr>
            <w:tcW w:w="5953" w:type="dxa"/>
          </w:tcPr>
          <w:p w14:paraId="7BF5C620" w14:textId="77777777" w:rsidR="000C7118" w:rsidRPr="00110BC6" w:rsidRDefault="000C7118" w:rsidP="00076E47">
            <w:pPr>
              <w:spacing w:after="0" w:line="276" w:lineRule="auto"/>
              <w:rPr>
                <w:rFonts w:cs="Arial"/>
                <w:bCs/>
                <w:iCs/>
                <w:color w:val="4AA55B"/>
                <w:sz w:val="18"/>
                <w:szCs w:val="18"/>
                <w:lang w:eastAsia="en-GB"/>
              </w:rPr>
            </w:pPr>
            <w:r>
              <w:rPr>
                <w:rFonts w:cs="Arial"/>
                <w:bCs/>
                <w:iCs/>
                <w:color w:val="4AA55B"/>
                <w:sz w:val="18"/>
                <w:szCs w:val="18"/>
                <w:lang w:eastAsia="en-GB"/>
              </w:rPr>
              <w:t>Final version for EISMEA Submission</w:t>
            </w:r>
          </w:p>
        </w:tc>
      </w:tr>
      <w:tr w:rsidR="000C7118" w:rsidRPr="00110BC6" w14:paraId="0BE09C05" w14:textId="77777777" w:rsidTr="00076E47">
        <w:tc>
          <w:tcPr>
            <w:tcW w:w="1101" w:type="dxa"/>
          </w:tcPr>
          <w:p w14:paraId="1661A663" w14:textId="77777777" w:rsidR="000C7118" w:rsidRDefault="000C7118" w:rsidP="00076E47">
            <w:pPr>
              <w:spacing w:after="0" w:line="276" w:lineRule="auto"/>
              <w:jc w:val="center"/>
              <w:rPr>
                <w:rFonts w:cs="Arial"/>
                <w:bCs/>
                <w:iCs/>
                <w:color w:val="4AA55B"/>
                <w:sz w:val="18"/>
                <w:szCs w:val="18"/>
                <w:lang w:eastAsia="en-GB"/>
              </w:rPr>
            </w:pPr>
            <w:r>
              <w:rPr>
                <w:rFonts w:cs="Arial"/>
                <w:bCs/>
                <w:iCs/>
                <w:color w:val="4AA55B"/>
                <w:sz w:val="18"/>
                <w:szCs w:val="18"/>
                <w:lang w:eastAsia="en-GB"/>
              </w:rPr>
              <w:t>6.0</w:t>
            </w:r>
          </w:p>
        </w:tc>
        <w:tc>
          <w:tcPr>
            <w:tcW w:w="1701" w:type="dxa"/>
          </w:tcPr>
          <w:p w14:paraId="3B38EDD8" w14:textId="77777777" w:rsidR="000C7118" w:rsidRDefault="000C7118" w:rsidP="00076E47">
            <w:pPr>
              <w:spacing w:after="0" w:line="276" w:lineRule="auto"/>
              <w:jc w:val="center"/>
              <w:rPr>
                <w:rFonts w:cs="Arial"/>
                <w:bCs/>
                <w:iCs/>
                <w:color w:val="4AA55B"/>
                <w:sz w:val="18"/>
                <w:szCs w:val="18"/>
                <w:lang w:eastAsia="en-GB"/>
              </w:rPr>
            </w:pPr>
            <w:r>
              <w:rPr>
                <w:rFonts w:cs="Arial"/>
                <w:bCs/>
                <w:iCs/>
                <w:color w:val="4AA55B"/>
                <w:sz w:val="18"/>
                <w:szCs w:val="18"/>
                <w:lang w:eastAsia="en-GB"/>
              </w:rPr>
              <w:t>20.08.2024</w:t>
            </w:r>
          </w:p>
        </w:tc>
        <w:tc>
          <w:tcPr>
            <w:tcW w:w="5953" w:type="dxa"/>
          </w:tcPr>
          <w:p w14:paraId="1209550F" w14:textId="77777777" w:rsidR="000C7118" w:rsidRPr="00573DA9" w:rsidRDefault="000C7118" w:rsidP="00076E47">
            <w:pPr>
              <w:spacing w:line="276" w:lineRule="auto"/>
              <w:rPr>
                <w:rFonts w:eastAsia="Arial" w:cs="Arial"/>
                <w:color w:val="4AA55B"/>
                <w:sz w:val="18"/>
                <w:szCs w:val="18"/>
              </w:rPr>
            </w:pPr>
            <w:r w:rsidRPr="00573DA9">
              <w:rPr>
                <w:rFonts w:eastAsia="Arial" w:cs="Arial"/>
                <w:color w:val="4AA55B"/>
                <w:sz w:val="18"/>
                <w:szCs w:val="18"/>
              </w:rPr>
              <w:t>Comments addressed following ESR:</w:t>
            </w:r>
          </w:p>
          <w:p w14:paraId="0B10CEE9" w14:textId="77777777" w:rsidR="000C7118" w:rsidRPr="00917C2F" w:rsidRDefault="000C7118" w:rsidP="000C7118">
            <w:pPr>
              <w:pStyle w:val="ListParagraph"/>
              <w:numPr>
                <w:ilvl w:val="0"/>
                <w:numId w:val="84"/>
              </w:numPr>
              <w:spacing w:after="0" w:line="276" w:lineRule="auto"/>
              <w:rPr>
                <w:rFonts w:eastAsia="Arial" w:cs="Arial"/>
                <w:color w:val="4AA55B"/>
                <w:sz w:val="18"/>
                <w:szCs w:val="18"/>
                <w:u w:val="single"/>
              </w:rPr>
            </w:pPr>
            <w:r w:rsidRPr="00917C2F">
              <w:rPr>
                <w:rFonts w:eastAsia="Arial" w:cs="Arial"/>
                <w:color w:val="4AA55B"/>
                <w:sz w:val="18"/>
                <w:szCs w:val="18"/>
                <w:u w:val="single"/>
              </w:rPr>
              <w:t xml:space="preserve">Relevance: </w:t>
            </w:r>
          </w:p>
          <w:p w14:paraId="1EDE6570" w14:textId="0D33DE23" w:rsidR="000C7118" w:rsidRPr="00F07427" w:rsidRDefault="000C7118" w:rsidP="000C7118">
            <w:pPr>
              <w:pStyle w:val="ListParagraph"/>
              <w:numPr>
                <w:ilvl w:val="2"/>
                <w:numId w:val="84"/>
              </w:numPr>
              <w:spacing w:after="0" w:line="276" w:lineRule="auto"/>
              <w:ind w:left="643" w:hanging="383"/>
              <w:rPr>
                <w:rFonts w:eastAsia="Arial" w:cs="Arial"/>
                <w:color w:val="4AA55B"/>
                <w:sz w:val="18"/>
                <w:szCs w:val="18"/>
              </w:rPr>
            </w:pPr>
            <w:r w:rsidRPr="1BD0C595">
              <w:rPr>
                <w:rFonts w:eastAsia="Arial" w:cs="Arial"/>
                <w:color w:val="4AA55B"/>
                <w:sz w:val="18"/>
                <w:szCs w:val="18"/>
              </w:rPr>
              <w:t>Update Part 1.</w:t>
            </w:r>
            <w:r w:rsidR="001D511D">
              <w:rPr>
                <w:rFonts w:eastAsia="Arial" w:cs="Arial"/>
                <w:color w:val="4AA55B"/>
                <w:sz w:val="18"/>
                <w:szCs w:val="18"/>
              </w:rPr>
              <w:t xml:space="preserve">1: </w:t>
            </w:r>
            <w:r w:rsidR="001D511D" w:rsidRPr="001D511D">
              <w:rPr>
                <w:rFonts w:eastAsia="Arial" w:cs="Arial"/>
                <w:color w:val="4AA55B"/>
                <w:sz w:val="18"/>
                <w:szCs w:val="18"/>
              </w:rPr>
              <w:t>Background and general objectives</w:t>
            </w:r>
          </w:p>
          <w:p w14:paraId="5E5D5076" w14:textId="6ED1F774" w:rsidR="000C7118" w:rsidRPr="00FA1BF3" w:rsidRDefault="000C7118" w:rsidP="000C7118">
            <w:pPr>
              <w:pStyle w:val="ListParagraph"/>
              <w:numPr>
                <w:ilvl w:val="1"/>
                <w:numId w:val="84"/>
              </w:numPr>
              <w:spacing w:after="0" w:line="276" w:lineRule="auto"/>
              <w:rPr>
                <w:rFonts w:eastAsia="Arial" w:cs="Arial"/>
                <w:color w:val="4AA55B"/>
                <w:sz w:val="18"/>
                <w:szCs w:val="18"/>
              </w:rPr>
            </w:pPr>
            <w:r>
              <w:rPr>
                <w:rFonts w:eastAsia="Arial" w:cs="Arial"/>
                <w:color w:val="4AA55B"/>
                <w:sz w:val="18"/>
                <w:szCs w:val="18"/>
              </w:rPr>
              <w:t xml:space="preserve">to elaborate </w:t>
            </w:r>
            <w:r w:rsidR="00032024">
              <w:rPr>
                <w:rFonts w:eastAsia="Arial" w:cs="Arial"/>
                <w:color w:val="4AA55B"/>
                <w:sz w:val="18"/>
                <w:szCs w:val="18"/>
              </w:rPr>
              <w:t>on how the project implementation will support the EU industrial strategy and challenges identified in the SMP 2023,</w:t>
            </w:r>
            <w:r>
              <w:rPr>
                <w:rFonts w:eastAsia="Arial" w:cs="Arial"/>
                <w:color w:val="4AA55B"/>
                <w:sz w:val="18"/>
                <w:szCs w:val="18"/>
              </w:rPr>
              <w:t xml:space="preserve"> including support to SMEs.</w:t>
            </w:r>
          </w:p>
          <w:p w14:paraId="3CE4B0AF" w14:textId="77777777" w:rsidR="000C7118" w:rsidRDefault="000C7118" w:rsidP="00076E47">
            <w:pPr>
              <w:pStyle w:val="ListParagraph"/>
              <w:spacing w:line="276" w:lineRule="auto"/>
              <w:ind w:left="643"/>
              <w:rPr>
                <w:rFonts w:eastAsia="Arial" w:cs="Arial"/>
                <w:color w:val="4AA55B"/>
                <w:sz w:val="18"/>
                <w:szCs w:val="18"/>
              </w:rPr>
            </w:pPr>
          </w:p>
          <w:p w14:paraId="2C5B000B" w14:textId="77777777" w:rsidR="000C7118" w:rsidRPr="001D511D" w:rsidRDefault="000C7118" w:rsidP="000C7118">
            <w:pPr>
              <w:pStyle w:val="ListParagraph"/>
              <w:numPr>
                <w:ilvl w:val="0"/>
                <w:numId w:val="84"/>
              </w:numPr>
              <w:spacing w:after="0" w:line="276" w:lineRule="auto"/>
              <w:rPr>
                <w:rFonts w:eastAsia="Arial" w:cs="Arial"/>
                <w:color w:val="4AA55B"/>
                <w:sz w:val="18"/>
                <w:szCs w:val="18"/>
                <w:u w:val="single"/>
              </w:rPr>
            </w:pPr>
            <w:r w:rsidRPr="001D511D">
              <w:rPr>
                <w:rFonts w:eastAsia="Arial" w:cs="Arial"/>
                <w:color w:val="4AA55B"/>
                <w:sz w:val="18"/>
                <w:szCs w:val="18"/>
                <w:u w:val="single"/>
              </w:rPr>
              <w:t>Quality – Project Design and implementation</w:t>
            </w:r>
          </w:p>
          <w:p w14:paraId="3A1D7100" w14:textId="67B547CE" w:rsidR="000C7118" w:rsidRPr="00321671" w:rsidRDefault="000C7118" w:rsidP="001A6282">
            <w:pPr>
              <w:pStyle w:val="ListParagraph"/>
              <w:numPr>
                <w:ilvl w:val="2"/>
                <w:numId w:val="84"/>
              </w:numPr>
              <w:spacing w:after="0" w:line="276" w:lineRule="auto"/>
              <w:ind w:left="643" w:hanging="383"/>
              <w:rPr>
                <w:rFonts w:eastAsia="Arial" w:cs="Arial"/>
                <w:color w:val="4AA55B"/>
                <w:sz w:val="18"/>
                <w:szCs w:val="18"/>
              </w:rPr>
            </w:pPr>
            <w:r w:rsidRPr="00321671">
              <w:rPr>
                <w:rFonts w:eastAsia="Arial" w:cs="Arial"/>
                <w:color w:val="4AA55B"/>
                <w:sz w:val="18"/>
                <w:szCs w:val="18"/>
              </w:rPr>
              <w:t xml:space="preserve">Update Part 2.3: </w:t>
            </w:r>
            <w:r w:rsidR="00AE430F" w:rsidRPr="00321671">
              <w:rPr>
                <w:rFonts w:eastAsia="Arial" w:cs="Arial"/>
                <w:color w:val="4AA55B"/>
                <w:sz w:val="18"/>
                <w:szCs w:val="18"/>
              </w:rPr>
              <w:t>Outside resources</w:t>
            </w:r>
            <w:r w:rsidR="00321671" w:rsidRPr="00321671">
              <w:rPr>
                <w:rFonts w:eastAsia="Arial" w:cs="Arial"/>
                <w:color w:val="4AA55B"/>
                <w:sz w:val="18"/>
                <w:szCs w:val="18"/>
              </w:rPr>
              <w:t>—Provide more detail on the selection panel and selection procedure and ensure that efforts will not be duplicated with other similar EU-funded activities during implementation</w:t>
            </w:r>
            <w:r w:rsidR="00032024" w:rsidRPr="00321671">
              <w:rPr>
                <w:rFonts w:eastAsia="Arial" w:cs="Arial"/>
                <w:color w:val="4AA55B"/>
                <w:sz w:val="18"/>
                <w:szCs w:val="18"/>
              </w:rPr>
              <w:t xml:space="preserve">.  </w:t>
            </w:r>
          </w:p>
          <w:p w14:paraId="151040AD" w14:textId="77777777" w:rsidR="000C7118" w:rsidRDefault="000C7118" w:rsidP="000C7118">
            <w:pPr>
              <w:pStyle w:val="ListParagraph"/>
              <w:numPr>
                <w:ilvl w:val="2"/>
                <w:numId w:val="84"/>
              </w:numPr>
              <w:spacing w:after="0" w:line="276" w:lineRule="auto"/>
              <w:ind w:left="643" w:hanging="383"/>
              <w:rPr>
                <w:rFonts w:eastAsia="Arial" w:cs="Arial"/>
                <w:color w:val="4AA55B"/>
                <w:sz w:val="18"/>
                <w:szCs w:val="18"/>
              </w:rPr>
            </w:pPr>
            <w:r w:rsidRPr="00A156C3">
              <w:rPr>
                <w:rFonts w:ascii="Calibri" w:hAnsi="Calibri" w:cs="Calibri"/>
                <w:sz w:val="22"/>
                <w:szCs w:val="22"/>
                <w:lang w:eastAsia="en-GB"/>
              </w:rPr>
              <w:t> </w:t>
            </w:r>
            <w:r w:rsidRPr="00A156C3">
              <w:rPr>
                <w:rFonts w:eastAsia="Arial" w:cs="Arial"/>
                <w:color w:val="4AA55B"/>
                <w:sz w:val="18"/>
                <w:szCs w:val="18"/>
              </w:rPr>
              <w:t xml:space="preserve">Update </w:t>
            </w:r>
            <w:r>
              <w:rPr>
                <w:rFonts w:eastAsia="Arial" w:cs="Arial"/>
                <w:color w:val="4AA55B"/>
                <w:sz w:val="18"/>
                <w:szCs w:val="18"/>
              </w:rPr>
              <w:t>P</w:t>
            </w:r>
            <w:r w:rsidRPr="00A156C3">
              <w:rPr>
                <w:rFonts w:eastAsia="Arial" w:cs="Arial"/>
                <w:color w:val="4AA55B"/>
                <w:sz w:val="18"/>
                <w:szCs w:val="18"/>
              </w:rPr>
              <w:t>art 2.</w:t>
            </w:r>
            <w:r>
              <w:rPr>
                <w:rFonts w:eastAsia="Arial" w:cs="Arial"/>
                <w:color w:val="4AA55B"/>
                <w:sz w:val="18"/>
                <w:szCs w:val="18"/>
              </w:rPr>
              <w:t xml:space="preserve"> 7 </w:t>
            </w:r>
          </w:p>
          <w:p w14:paraId="2B8DD9E2" w14:textId="74B4736D" w:rsidR="000C7118" w:rsidRDefault="000C7118" w:rsidP="000C7118">
            <w:pPr>
              <w:pStyle w:val="ListParagraph"/>
              <w:numPr>
                <w:ilvl w:val="1"/>
                <w:numId w:val="84"/>
              </w:numPr>
              <w:spacing w:after="0" w:line="276" w:lineRule="auto"/>
              <w:rPr>
                <w:rFonts w:eastAsia="Arial" w:cs="Arial"/>
                <w:color w:val="4AA55B"/>
                <w:sz w:val="18"/>
                <w:szCs w:val="18"/>
              </w:rPr>
            </w:pPr>
            <w:r>
              <w:rPr>
                <w:rFonts w:eastAsia="Arial" w:cs="Arial"/>
                <w:color w:val="4AA55B"/>
                <w:sz w:val="18"/>
                <w:szCs w:val="18"/>
              </w:rPr>
              <w:t>to add a new risk and its own mitigation related to difficulties in finding interested industrial partners</w:t>
            </w:r>
          </w:p>
          <w:p w14:paraId="7BA5349E" w14:textId="36B02415" w:rsidR="00032024" w:rsidRPr="00321671" w:rsidRDefault="00032024" w:rsidP="00321671">
            <w:pPr>
              <w:spacing w:after="0" w:line="276" w:lineRule="auto"/>
              <w:rPr>
                <w:rFonts w:eastAsia="Arial" w:cs="Arial"/>
                <w:color w:val="4AA55B"/>
                <w:sz w:val="18"/>
                <w:szCs w:val="18"/>
              </w:rPr>
            </w:pPr>
          </w:p>
        </w:tc>
      </w:tr>
    </w:tbl>
    <w:p w14:paraId="22429D79" w14:textId="77777777" w:rsidR="000C7118" w:rsidRPr="000C7118" w:rsidRDefault="000C7118" w:rsidP="000C7118">
      <w:pPr>
        <w:rPr>
          <w:lang w:eastAsia="it-IT"/>
        </w:rPr>
      </w:pPr>
    </w:p>
    <w:p w14:paraId="09B350E6" w14:textId="77777777" w:rsidR="000C7118" w:rsidRPr="000C7118" w:rsidRDefault="000C7118" w:rsidP="000C7118">
      <w:pPr>
        <w:rPr>
          <w:lang w:eastAsia="it-IT"/>
        </w:rPr>
      </w:pPr>
    </w:p>
    <w:tbl>
      <w:tblPr>
        <w:tblW w:w="0" w:type="auto"/>
        <w:tblInd w:w="22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543"/>
        <w:gridCol w:w="4930"/>
      </w:tblGrid>
      <w:tr w:rsidR="00A53619" w:rsidRPr="00BC0C16" w14:paraId="6531197B" w14:textId="77777777" w:rsidTr="006718A7">
        <w:tc>
          <w:tcPr>
            <w:tcW w:w="8473" w:type="dxa"/>
            <w:gridSpan w:val="2"/>
            <w:shd w:val="clear" w:color="auto" w:fill="D9D9D9" w:themeFill="background1" w:themeFillShade="D9"/>
          </w:tcPr>
          <w:bookmarkEnd w:id="0"/>
          <w:p w14:paraId="01BA5A91" w14:textId="3207404C" w:rsidR="00A53619" w:rsidRPr="00A53619" w:rsidRDefault="00457310" w:rsidP="00457310">
            <w:pPr>
              <w:spacing w:before="120" w:after="120"/>
              <w:ind w:right="4"/>
              <w:jc w:val="both"/>
              <w:rPr>
                <w:rFonts w:cs="Arial"/>
                <w:b/>
                <w:sz w:val="18"/>
                <w:szCs w:val="18"/>
              </w:rPr>
            </w:pPr>
            <w:r>
              <w:rPr>
                <w:rFonts w:cs="Arial"/>
                <w:b/>
                <w:szCs w:val="18"/>
              </w:rPr>
              <w:t>PROJECT</w:t>
            </w:r>
          </w:p>
        </w:tc>
      </w:tr>
      <w:tr w:rsidR="007B3861" w:rsidRPr="00773785" w14:paraId="6350EA9C" w14:textId="77777777" w:rsidTr="006718A7">
        <w:tc>
          <w:tcPr>
            <w:tcW w:w="3543" w:type="dxa"/>
            <w:shd w:val="clear" w:color="auto" w:fill="D9D9D9" w:themeFill="background1" w:themeFillShade="D9"/>
          </w:tcPr>
          <w:p w14:paraId="27AB755B" w14:textId="77777777" w:rsidR="007B3861" w:rsidRPr="001E7081" w:rsidRDefault="007B3861" w:rsidP="00140FD0">
            <w:pPr>
              <w:spacing w:before="120" w:after="120"/>
              <w:ind w:right="6"/>
              <w:jc w:val="both"/>
              <w:rPr>
                <w:rFonts w:cs="Arial"/>
                <w:sz w:val="18"/>
                <w:szCs w:val="16"/>
              </w:rPr>
            </w:pPr>
            <w:r w:rsidRPr="001E7081">
              <w:rPr>
                <w:rFonts w:cs="Arial"/>
                <w:b/>
                <w:sz w:val="18"/>
                <w:szCs w:val="16"/>
              </w:rPr>
              <w:t xml:space="preserve">Project </w:t>
            </w:r>
            <w:r w:rsidR="004E1F09">
              <w:rPr>
                <w:rFonts w:cs="Arial"/>
                <w:b/>
                <w:sz w:val="18"/>
                <w:szCs w:val="16"/>
              </w:rPr>
              <w:t>name</w:t>
            </w:r>
            <w:r w:rsidRPr="001E7081">
              <w:rPr>
                <w:rFonts w:cs="Arial"/>
                <w:b/>
                <w:sz w:val="18"/>
                <w:szCs w:val="16"/>
              </w:rPr>
              <w:t>:</w:t>
            </w:r>
          </w:p>
        </w:tc>
        <w:tc>
          <w:tcPr>
            <w:tcW w:w="4930" w:type="dxa"/>
            <w:shd w:val="clear" w:color="auto" w:fill="FFFFFF" w:themeFill="background1"/>
          </w:tcPr>
          <w:p w14:paraId="77C1DD3A" w14:textId="6E6BEA3A" w:rsidR="007B3861" w:rsidRPr="00773BF3" w:rsidRDefault="00F6201A" w:rsidP="00FC6750">
            <w:pPr>
              <w:spacing w:before="120" w:after="120"/>
              <w:ind w:right="4"/>
              <w:jc w:val="both"/>
              <w:rPr>
                <w:rFonts w:cs="Arial"/>
                <w:sz w:val="18"/>
                <w:szCs w:val="16"/>
                <w:highlight w:val="yellow"/>
              </w:rPr>
            </w:pPr>
            <w:r w:rsidRPr="00AD259E">
              <w:rPr>
                <w:szCs w:val="16"/>
              </w:rPr>
              <w:t>Enabling Standardized IoT deployments in MEC Environments for advanced systems</w:t>
            </w:r>
          </w:p>
        </w:tc>
      </w:tr>
      <w:tr w:rsidR="004E1F09" w:rsidRPr="00773785" w14:paraId="453A285F" w14:textId="77777777" w:rsidTr="006718A7">
        <w:tc>
          <w:tcPr>
            <w:tcW w:w="3543" w:type="dxa"/>
            <w:shd w:val="clear" w:color="auto" w:fill="D9D9D9" w:themeFill="background1" w:themeFillShade="D9"/>
          </w:tcPr>
          <w:p w14:paraId="32455C48" w14:textId="77777777" w:rsidR="004E1F09" w:rsidRPr="001E7081" w:rsidRDefault="004E1F09" w:rsidP="004E1F09">
            <w:pPr>
              <w:spacing w:before="120" w:after="120"/>
              <w:ind w:right="6"/>
              <w:jc w:val="both"/>
              <w:rPr>
                <w:rFonts w:cs="Arial"/>
                <w:sz w:val="18"/>
                <w:szCs w:val="16"/>
              </w:rPr>
            </w:pPr>
            <w:r w:rsidRPr="001E7081">
              <w:rPr>
                <w:rFonts w:cs="Arial"/>
                <w:b/>
                <w:sz w:val="18"/>
                <w:szCs w:val="16"/>
              </w:rPr>
              <w:t>Project acronym:</w:t>
            </w:r>
            <w:r w:rsidRPr="001E7081">
              <w:rPr>
                <w:rFonts w:cs="Arial"/>
                <w:sz w:val="18"/>
                <w:szCs w:val="16"/>
              </w:rPr>
              <w:t xml:space="preserve"> </w:t>
            </w:r>
          </w:p>
        </w:tc>
        <w:tc>
          <w:tcPr>
            <w:tcW w:w="4930" w:type="dxa"/>
            <w:shd w:val="clear" w:color="auto" w:fill="FFFFFF" w:themeFill="background1"/>
          </w:tcPr>
          <w:p w14:paraId="29F2086E" w14:textId="3D059DFE" w:rsidR="004E1F09" w:rsidRPr="00773BF3" w:rsidRDefault="00F6201A" w:rsidP="004E1F09">
            <w:pPr>
              <w:spacing w:before="120" w:after="120"/>
              <w:ind w:right="4"/>
              <w:jc w:val="both"/>
              <w:rPr>
                <w:rFonts w:cs="Arial"/>
                <w:sz w:val="18"/>
                <w:szCs w:val="16"/>
                <w:highlight w:val="yellow"/>
              </w:rPr>
            </w:pPr>
            <w:r w:rsidRPr="00AD259E">
              <w:rPr>
                <w:rFonts w:cs="Arial"/>
                <w:sz w:val="18"/>
                <w:szCs w:val="16"/>
              </w:rPr>
              <w:t>E</w:t>
            </w:r>
            <w:r w:rsidR="00052C5D" w:rsidRPr="00AD259E">
              <w:rPr>
                <w:rFonts w:cs="Arial"/>
                <w:sz w:val="18"/>
                <w:szCs w:val="16"/>
              </w:rPr>
              <w:t>STIMED</w:t>
            </w:r>
          </w:p>
        </w:tc>
      </w:tr>
      <w:tr w:rsidR="007469B0" w:rsidRPr="00773785" w14:paraId="607D290C" w14:textId="77777777" w:rsidTr="006718A7">
        <w:tc>
          <w:tcPr>
            <w:tcW w:w="3543" w:type="dxa"/>
            <w:shd w:val="clear" w:color="auto" w:fill="D9D9D9" w:themeFill="background1" w:themeFillShade="D9"/>
          </w:tcPr>
          <w:p w14:paraId="444BCE64" w14:textId="524D219A" w:rsidR="007469B0" w:rsidRPr="001E7081" w:rsidRDefault="007469B0" w:rsidP="004E1F09">
            <w:pPr>
              <w:spacing w:before="120" w:after="120"/>
              <w:ind w:right="6"/>
              <w:jc w:val="both"/>
              <w:rPr>
                <w:rFonts w:cs="Arial"/>
                <w:b/>
                <w:sz w:val="18"/>
                <w:szCs w:val="16"/>
              </w:rPr>
            </w:pPr>
            <w:r>
              <w:rPr>
                <w:rFonts w:cs="Arial"/>
                <w:b/>
                <w:sz w:val="18"/>
                <w:szCs w:val="16"/>
              </w:rPr>
              <w:t>Project Duration (in months)</w:t>
            </w:r>
          </w:p>
        </w:tc>
        <w:tc>
          <w:tcPr>
            <w:tcW w:w="4930" w:type="dxa"/>
            <w:shd w:val="clear" w:color="auto" w:fill="FFFFFF" w:themeFill="background1"/>
          </w:tcPr>
          <w:p w14:paraId="2B39B90E" w14:textId="3DC863C2" w:rsidR="007469B0" w:rsidRPr="001E7081" w:rsidRDefault="00AD259E" w:rsidP="004E1F09">
            <w:pPr>
              <w:spacing w:before="120" w:after="120"/>
              <w:ind w:right="4"/>
              <w:jc w:val="both"/>
              <w:rPr>
                <w:rFonts w:cs="Arial"/>
                <w:sz w:val="18"/>
                <w:szCs w:val="16"/>
              </w:rPr>
            </w:pPr>
            <w:r>
              <w:rPr>
                <w:rFonts w:cs="Arial"/>
                <w:sz w:val="18"/>
                <w:szCs w:val="16"/>
              </w:rPr>
              <w:t xml:space="preserve">36 </w:t>
            </w:r>
            <w:r w:rsidR="007469B0">
              <w:rPr>
                <w:rFonts w:cs="Arial"/>
                <w:sz w:val="18"/>
                <w:szCs w:val="16"/>
              </w:rPr>
              <w:t>Months</w:t>
            </w:r>
          </w:p>
        </w:tc>
      </w:tr>
      <w:tr w:rsidR="007B3861" w:rsidRPr="00773785" w14:paraId="0D4DFE9E" w14:textId="77777777" w:rsidTr="006718A7">
        <w:tc>
          <w:tcPr>
            <w:tcW w:w="3543" w:type="dxa"/>
            <w:shd w:val="clear" w:color="auto" w:fill="D9D9D9" w:themeFill="background1" w:themeFillShade="D9"/>
          </w:tcPr>
          <w:p w14:paraId="632B9821" w14:textId="77777777" w:rsidR="007B3861" w:rsidRPr="001E7081" w:rsidRDefault="00D16B09" w:rsidP="00D16B09">
            <w:pPr>
              <w:spacing w:before="120" w:after="120"/>
              <w:ind w:right="4"/>
              <w:jc w:val="both"/>
              <w:rPr>
                <w:rFonts w:cs="Arial"/>
                <w:b/>
                <w:sz w:val="18"/>
                <w:szCs w:val="16"/>
              </w:rPr>
            </w:pPr>
            <w:r w:rsidRPr="001E7081">
              <w:rPr>
                <w:rFonts w:cs="Arial"/>
                <w:b/>
                <w:sz w:val="18"/>
                <w:szCs w:val="16"/>
              </w:rPr>
              <w:t>Coordinator contact</w:t>
            </w:r>
            <w:r w:rsidR="007B3861" w:rsidRPr="001E7081">
              <w:rPr>
                <w:rFonts w:cs="Arial"/>
                <w:b/>
                <w:sz w:val="18"/>
                <w:szCs w:val="16"/>
              </w:rPr>
              <w:t>:</w:t>
            </w:r>
          </w:p>
        </w:tc>
        <w:tc>
          <w:tcPr>
            <w:tcW w:w="4930" w:type="dxa"/>
            <w:shd w:val="clear" w:color="auto" w:fill="FFFFFF" w:themeFill="background1"/>
          </w:tcPr>
          <w:p w14:paraId="1A781F1B" w14:textId="11D6AAC7" w:rsidR="007B3861" w:rsidRPr="001E7081" w:rsidRDefault="000C7118" w:rsidP="00FC6750">
            <w:pPr>
              <w:spacing w:before="120" w:after="120"/>
              <w:ind w:right="4"/>
              <w:jc w:val="both"/>
              <w:rPr>
                <w:rFonts w:cs="Arial"/>
                <w:sz w:val="18"/>
                <w:szCs w:val="16"/>
                <w:lang w:val="de-DE"/>
              </w:rPr>
            </w:pPr>
            <w:r>
              <w:rPr>
                <w:rFonts w:cs="Arial"/>
                <w:sz w:val="18"/>
                <w:szCs w:val="16"/>
                <w:lang w:val="de-DE"/>
              </w:rPr>
              <w:t>Jan Ellsberger</w:t>
            </w:r>
            <w:r w:rsidR="00482C25" w:rsidRPr="000068D4">
              <w:rPr>
                <w:rFonts w:cs="Arial"/>
                <w:sz w:val="18"/>
                <w:szCs w:val="16"/>
                <w:lang w:val="de-DE"/>
              </w:rPr>
              <w:t>, ETSI</w:t>
            </w:r>
          </w:p>
        </w:tc>
      </w:tr>
    </w:tbl>
    <w:p w14:paraId="2DD6E1D7" w14:textId="77777777" w:rsidR="00986059" w:rsidRPr="000E30B6" w:rsidRDefault="00986059">
      <w:pPr>
        <w:jc w:val="center"/>
        <w:rPr>
          <w:sz w:val="12"/>
          <w:szCs w:val="16"/>
        </w:rPr>
      </w:pPr>
    </w:p>
    <w:p w14:paraId="042DA288" w14:textId="44D80223" w:rsidR="0059040A" w:rsidRPr="00206BD5" w:rsidRDefault="298356AA" w:rsidP="005A0D4D">
      <w:pPr>
        <w:jc w:val="center"/>
        <w:rPr>
          <w:sz w:val="18"/>
          <w:szCs w:val="22"/>
        </w:rPr>
      </w:pPr>
      <w:r>
        <w:rPr>
          <w:noProof/>
        </w:rPr>
        <w:drawing>
          <wp:inline distT="0" distB="0" distL="0" distR="0" wp14:anchorId="36A89441" wp14:editId="551E22CE">
            <wp:extent cx="2485171" cy="740521"/>
            <wp:effectExtent l="0" t="0" r="0" b="2540"/>
            <wp:docPr id="493990967" name="Picture 49399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990967"/>
                    <pic:cNvPicPr/>
                  </pic:nvPicPr>
                  <pic:blipFill>
                    <a:blip r:embed="rId15">
                      <a:extLst>
                        <a:ext uri="{28A0092B-C50C-407E-A947-70E740481C1C}">
                          <a14:useLocalDpi xmlns:a14="http://schemas.microsoft.com/office/drawing/2010/main" val="0"/>
                        </a:ext>
                      </a:extLst>
                    </a:blip>
                    <a:stretch>
                      <a:fillRect/>
                    </a:stretch>
                  </pic:blipFill>
                  <pic:spPr>
                    <a:xfrm>
                      <a:off x="0" y="0"/>
                      <a:ext cx="2495381" cy="743563"/>
                    </a:xfrm>
                    <a:prstGeom prst="rect">
                      <a:avLst/>
                    </a:prstGeom>
                  </pic:spPr>
                </pic:pic>
              </a:graphicData>
            </a:graphic>
          </wp:inline>
        </w:drawing>
      </w:r>
    </w:p>
    <w:p w14:paraId="0375B2E5" w14:textId="77777777" w:rsidR="009A75F2" w:rsidRDefault="009A75F2">
      <w:pPr>
        <w:spacing w:after="0"/>
        <w:rPr>
          <w:rFonts w:cs="Arial"/>
          <w:b/>
          <w:bCs/>
          <w:color w:val="A50021"/>
          <w:sz w:val="18"/>
          <w:szCs w:val="18"/>
          <w:shd w:val="clear" w:color="auto" w:fill="FFFFFF"/>
        </w:rPr>
      </w:pPr>
      <w:r>
        <w:rPr>
          <w:rFonts w:cs="Arial"/>
          <w:b/>
          <w:bCs/>
          <w:color w:val="A50021"/>
          <w:sz w:val="18"/>
          <w:szCs w:val="18"/>
          <w:shd w:val="clear" w:color="auto" w:fill="FFFFFF"/>
        </w:rPr>
        <w:br w:type="page"/>
      </w:r>
    </w:p>
    <w:p w14:paraId="65C0F88C" w14:textId="21EC5B42" w:rsidR="001E22E5" w:rsidRPr="009A75F2" w:rsidRDefault="00A53619" w:rsidP="009A75F2">
      <w:pPr>
        <w:pStyle w:val="Heading2"/>
      </w:pPr>
      <w:bookmarkStart w:id="3" w:name="_Toc177655521"/>
      <w:r w:rsidRPr="009A75F2">
        <w:lastRenderedPageBreak/>
        <w:t>TABLE OF CONTENTS</w:t>
      </w:r>
      <w:bookmarkEnd w:id="3"/>
    </w:p>
    <w:p w14:paraId="187586E1" w14:textId="79B7BACD" w:rsidR="00771B23" w:rsidRDefault="0090144E">
      <w:pPr>
        <w:pStyle w:val="TOC1"/>
        <w:rPr>
          <w:rFonts w:asciiTheme="minorHAnsi" w:eastAsiaTheme="minorEastAsia" w:hAnsiTheme="minorHAnsi" w:cstheme="minorBidi"/>
          <w:b w:val="0"/>
          <w:caps w:val="0"/>
          <w:color w:val="auto"/>
          <w:kern w:val="2"/>
          <w:sz w:val="22"/>
          <w:szCs w:val="22"/>
          <w:lang w:eastAsia="en-GB"/>
          <w14:ligatures w14:val="standardContextual"/>
        </w:rPr>
      </w:pPr>
      <w:r>
        <w:rPr>
          <w:rFonts w:cs="Arial"/>
          <w:sz w:val="18"/>
          <w:szCs w:val="36"/>
        </w:rPr>
        <w:fldChar w:fldCharType="begin"/>
      </w:r>
      <w:r>
        <w:rPr>
          <w:rFonts w:cs="Arial"/>
          <w:sz w:val="18"/>
          <w:szCs w:val="36"/>
        </w:rPr>
        <w:instrText xml:space="preserve"> TOC \h \z \u </w:instrText>
      </w:r>
      <w:r>
        <w:rPr>
          <w:rFonts w:cs="Arial"/>
          <w:sz w:val="18"/>
          <w:szCs w:val="36"/>
        </w:rPr>
        <w:fldChar w:fldCharType="separate"/>
      </w:r>
      <w:hyperlink w:anchor="_Toc177655520" w:history="1">
        <w:r w:rsidR="00771B23" w:rsidRPr="00215956">
          <w:rPr>
            <w:rStyle w:val="Hyperlink"/>
            <w:lang w:val="fr-FR"/>
          </w:rPr>
          <w:t>TECHNICAL DESCRIPTION (PART B)</w:t>
        </w:r>
        <w:r w:rsidR="00771B23">
          <w:rPr>
            <w:webHidden/>
          </w:rPr>
          <w:tab/>
        </w:r>
        <w:r w:rsidR="00771B23">
          <w:rPr>
            <w:webHidden/>
          </w:rPr>
          <w:fldChar w:fldCharType="begin"/>
        </w:r>
        <w:r w:rsidR="00771B23">
          <w:rPr>
            <w:webHidden/>
          </w:rPr>
          <w:instrText xml:space="preserve"> PAGEREF _Toc177655520 \h </w:instrText>
        </w:r>
        <w:r w:rsidR="00771B23">
          <w:rPr>
            <w:webHidden/>
          </w:rPr>
        </w:r>
        <w:r w:rsidR="00771B23">
          <w:rPr>
            <w:webHidden/>
          </w:rPr>
          <w:fldChar w:fldCharType="separate"/>
        </w:r>
        <w:r w:rsidR="00771B23">
          <w:rPr>
            <w:webHidden/>
          </w:rPr>
          <w:t>3</w:t>
        </w:r>
        <w:r w:rsidR="00771B23">
          <w:rPr>
            <w:webHidden/>
          </w:rPr>
          <w:fldChar w:fldCharType="end"/>
        </w:r>
      </w:hyperlink>
    </w:p>
    <w:p w14:paraId="6FC4232D" w14:textId="5685A89E" w:rsidR="00771B23" w:rsidRDefault="00C90085">
      <w:pPr>
        <w:pStyle w:val="TOC2"/>
        <w:rPr>
          <w:rFonts w:asciiTheme="minorHAnsi" w:eastAsiaTheme="minorEastAsia" w:hAnsiTheme="minorHAnsi" w:cstheme="minorBidi"/>
          <w:b w:val="0"/>
          <w:noProof/>
          <w:color w:val="auto"/>
          <w:kern w:val="2"/>
          <w:sz w:val="22"/>
          <w:szCs w:val="22"/>
          <w:lang w:eastAsia="en-GB"/>
          <w14:ligatures w14:val="standardContextual"/>
        </w:rPr>
      </w:pPr>
      <w:hyperlink w:anchor="_Toc177655521" w:history="1">
        <w:r w:rsidR="00771B23" w:rsidRPr="00215956">
          <w:rPr>
            <w:rStyle w:val="Hyperlink"/>
            <w:noProof/>
          </w:rPr>
          <w:t>TABLE OF CONTENTS</w:t>
        </w:r>
        <w:r w:rsidR="00771B23">
          <w:rPr>
            <w:noProof/>
            <w:webHidden/>
          </w:rPr>
          <w:tab/>
        </w:r>
        <w:r w:rsidR="00771B23">
          <w:rPr>
            <w:noProof/>
            <w:webHidden/>
          </w:rPr>
          <w:fldChar w:fldCharType="begin"/>
        </w:r>
        <w:r w:rsidR="00771B23">
          <w:rPr>
            <w:noProof/>
            <w:webHidden/>
          </w:rPr>
          <w:instrText xml:space="preserve"> PAGEREF _Toc177655521 \h </w:instrText>
        </w:r>
        <w:r w:rsidR="00771B23">
          <w:rPr>
            <w:noProof/>
            <w:webHidden/>
          </w:rPr>
        </w:r>
        <w:r w:rsidR="00771B23">
          <w:rPr>
            <w:noProof/>
            <w:webHidden/>
          </w:rPr>
          <w:fldChar w:fldCharType="separate"/>
        </w:r>
        <w:r w:rsidR="00771B23">
          <w:rPr>
            <w:noProof/>
            <w:webHidden/>
          </w:rPr>
          <w:t>4</w:t>
        </w:r>
        <w:r w:rsidR="00771B23">
          <w:rPr>
            <w:noProof/>
            <w:webHidden/>
          </w:rPr>
          <w:fldChar w:fldCharType="end"/>
        </w:r>
      </w:hyperlink>
    </w:p>
    <w:p w14:paraId="52867373" w14:textId="15551166" w:rsidR="00771B23" w:rsidRDefault="00C90085">
      <w:pPr>
        <w:pStyle w:val="TOC2"/>
        <w:rPr>
          <w:rFonts w:asciiTheme="minorHAnsi" w:eastAsiaTheme="minorEastAsia" w:hAnsiTheme="minorHAnsi" w:cstheme="minorBidi"/>
          <w:b w:val="0"/>
          <w:noProof/>
          <w:color w:val="auto"/>
          <w:kern w:val="2"/>
          <w:sz w:val="22"/>
          <w:szCs w:val="22"/>
          <w:lang w:eastAsia="en-GB"/>
          <w14:ligatures w14:val="standardContextual"/>
        </w:rPr>
      </w:pPr>
      <w:hyperlink w:anchor="_Toc177655522" w:history="1">
        <w:r w:rsidR="00771B23" w:rsidRPr="00215956">
          <w:rPr>
            <w:rStyle w:val="Hyperlink"/>
            <w:noProof/>
          </w:rPr>
          <w:t>PROJECT SUMMARY</w:t>
        </w:r>
        <w:r w:rsidR="00771B23">
          <w:rPr>
            <w:noProof/>
            <w:webHidden/>
          </w:rPr>
          <w:tab/>
        </w:r>
        <w:r w:rsidR="00771B23">
          <w:rPr>
            <w:noProof/>
            <w:webHidden/>
          </w:rPr>
          <w:fldChar w:fldCharType="begin"/>
        </w:r>
        <w:r w:rsidR="00771B23">
          <w:rPr>
            <w:noProof/>
            <w:webHidden/>
          </w:rPr>
          <w:instrText xml:space="preserve"> PAGEREF _Toc177655522 \h </w:instrText>
        </w:r>
        <w:r w:rsidR="00771B23">
          <w:rPr>
            <w:noProof/>
            <w:webHidden/>
          </w:rPr>
        </w:r>
        <w:r w:rsidR="00771B23">
          <w:rPr>
            <w:noProof/>
            <w:webHidden/>
          </w:rPr>
          <w:fldChar w:fldCharType="separate"/>
        </w:r>
        <w:r w:rsidR="00771B23">
          <w:rPr>
            <w:noProof/>
            <w:webHidden/>
          </w:rPr>
          <w:t>5</w:t>
        </w:r>
        <w:r w:rsidR="00771B23">
          <w:rPr>
            <w:noProof/>
            <w:webHidden/>
          </w:rPr>
          <w:fldChar w:fldCharType="end"/>
        </w:r>
      </w:hyperlink>
    </w:p>
    <w:p w14:paraId="0B07F798" w14:textId="770C8AD2" w:rsidR="00771B23" w:rsidRDefault="00C90085">
      <w:pPr>
        <w:pStyle w:val="TOC2"/>
        <w:rPr>
          <w:rFonts w:asciiTheme="minorHAnsi" w:eastAsiaTheme="minorEastAsia" w:hAnsiTheme="minorHAnsi" w:cstheme="minorBidi"/>
          <w:b w:val="0"/>
          <w:noProof/>
          <w:color w:val="auto"/>
          <w:kern w:val="2"/>
          <w:sz w:val="22"/>
          <w:szCs w:val="22"/>
          <w:lang w:eastAsia="en-GB"/>
          <w14:ligatures w14:val="standardContextual"/>
        </w:rPr>
      </w:pPr>
      <w:hyperlink w:anchor="_Toc177655523" w:history="1">
        <w:r w:rsidR="00771B23" w:rsidRPr="00215956">
          <w:rPr>
            <w:rStyle w:val="Hyperlink"/>
            <w:noProof/>
            <w:lang w:val="fr-FR"/>
          </w:rPr>
          <w:t>1. RELEVANCE</w:t>
        </w:r>
        <w:r w:rsidR="00771B23">
          <w:rPr>
            <w:noProof/>
            <w:webHidden/>
          </w:rPr>
          <w:tab/>
        </w:r>
        <w:r w:rsidR="00771B23">
          <w:rPr>
            <w:noProof/>
            <w:webHidden/>
          </w:rPr>
          <w:fldChar w:fldCharType="begin"/>
        </w:r>
        <w:r w:rsidR="00771B23">
          <w:rPr>
            <w:noProof/>
            <w:webHidden/>
          </w:rPr>
          <w:instrText xml:space="preserve"> PAGEREF _Toc177655523 \h </w:instrText>
        </w:r>
        <w:r w:rsidR="00771B23">
          <w:rPr>
            <w:noProof/>
            <w:webHidden/>
          </w:rPr>
        </w:r>
        <w:r w:rsidR="00771B23">
          <w:rPr>
            <w:noProof/>
            <w:webHidden/>
          </w:rPr>
          <w:fldChar w:fldCharType="separate"/>
        </w:r>
        <w:r w:rsidR="00771B23">
          <w:rPr>
            <w:noProof/>
            <w:webHidden/>
          </w:rPr>
          <w:t>6</w:t>
        </w:r>
        <w:r w:rsidR="00771B23">
          <w:rPr>
            <w:noProof/>
            <w:webHidden/>
          </w:rPr>
          <w:fldChar w:fldCharType="end"/>
        </w:r>
      </w:hyperlink>
    </w:p>
    <w:p w14:paraId="4BB23C83" w14:textId="7566BCB4" w:rsidR="00771B23" w:rsidRDefault="00C90085">
      <w:pPr>
        <w:pStyle w:val="TOC3"/>
        <w:rPr>
          <w:rFonts w:asciiTheme="minorHAnsi" w:eastAsiaTheme="minorEastAsia" w:hAnsiTheme="minorHAnsi" w:cstheme="minorBidi"/>
          <w:noProof/>
          <w:color w:val="auto"/>
          <w:kern w:val="2"/>
          <w:sz w:val="22"/>
          <w:szCs w:val="22"/>
          <w:lang w:eastAsia="en-GB"/>
          <w14:ligatures w14:val="standardContextual"/>
        </w:rPr>
      </w:pPr>
      <w:hyperlink w:anchor="_Toc177655524" w:history="1">
        <w:r w:rsidR="00771B23" w:rsidRPr="00215956">
          <w:rPr>
            <w:rStyle w:val="Hyperlink"/>
            <w:noProof/>
          </w:rPr>
          <w:t>1.1 Background and general objectives</w:t>
        </w:r>
        <w:r w:rsidR="00771B23">
          <w:rPr>
            <w:noProof/>
            <w:webHidden/>
          </w:rPr>
          <w:tab/>
        </w:r>
        <w:r w:rsidR="00771B23">
          <w:rPr>
            <w:noProof/>
            <w:webHidden/>
          </w:rPr>
          <w:fldChar w:fldCharType="begin"/>
        </w:r>
        <w:r w:rsidR="00771B23">
          <w:rPr>
            <w:noProof/>
            <w:webHidden/>
          </w:rPr>
          <w:instrText xml:space="preserve"> PAGEREF _Toc177655524 \h </w:instrText>
        </w:r>
        <w:r w:rsidR="00771B23">
          <w:rPr>
            <w:noProof/>
            <w:webHidden/>
          </w:rPr>
        </w:r>
        <w:r w:rsidR="00771B23">
          <w:rPr>
            <w:noProof/>
            <w:webHidden/>
          </w:rPr>
          <w:fldChar w:fldCharType="separate"/>
        </w:r>
        <w:r w:rsidR="00771B23">
          <w:rPr>
            <w:noProof/>
            <w:webHidden/>
          </w:rPr>
          <w:t>6</w:t>
        </w:r>
        <w:r w:rsidR="00771B23">
          <w:rPr>
            <w:noProof/>
            <w:webHidden/>
          </w:rPr>
          <w:fldChar w:fldCharType="end"/>
        </w:r>
      </w:hyperlink>
    </w:p>
    <w:p w14:paraId="0FC85392" w14:textId="076D95EE" w:rsidR="00771B23" w:rsidRDefault="00C90085">
      <w:pPr>
        <w:pStyle w:val="TOC4"/>
        <w:rPr>
          <w:rFonts w:asciiTheme="minorHAnsi" w:eastAsiaTheme="minorEastAsia" w:hAnsiTheme="minorHAnsi" w:cstheme="minorBidi"/>
          <w:i w:val="0"/>
          <w:noProof/>
          <w:color w:val="auto"/>
          <w:kern w:val="2"/>
          <w:sz w:val="22"/>
          <w:szCs w:val="22"/>
          <w:lang w:eastAsia="en-GB"/>
          <w14:ligatures w14:val="standardContextual"/>
        </w:rPr>
      </w:pPr>
      <w:hyperlink w:anchor="_Toc177655525" w:history="1">
        <w:r w:rsidR="00771B23" w:rsidRPr="00215956">
          <w:rPr>
            <w:rStyle w:val="Hyperlink"/>
            <w:noProof/>
          </w:rPr>
          <w:t>Rationale</w:t>
        </w:r>
        <w:r w:rsidR="00771B23">
          <w:rPr>
            <w:noProof/>
            <w:webHidden/>
          </w:rPr>
          <w:tab/>
        </w:r>
        <w:r w:rsidR="00771B23">
          <w:rPr>
            <w:noProof/>
            <w:webHidden/>
          </w:rPr>
          <w:fldChar w:fldCharType="begin"/>
        </w:r>
        <w:r w:rsidR="00771B23">
          <w:rPr>
            <w:noProof/>
            <w:webHidden/>
          </w:rPr>
          <w:instrText xml:space="preserve"> PAGEREF _Toc177655525 \h </w:instrText>
        </w:r>
        <w:r w:rsidR="00771B23">
          <w:rPr>
            <w:noProof/>
            <w:webHidden/>
          </w:rPr>
        </w:r>
        <w:r w:rsidR="00771B23">
          <w:rPr>
            <w:noProof/>
            <w:webHidden/>
          </w:rPr>
          <w:fldChar w:fldCharType="separate"/>
        </w:r>
        <w:r w:rsidR="00771B23">
          <w:rPr>
            <w:noProof/>
            <w:webHidden/>
          </w:rPr>
          <w:t>6</w:t>
        </w:r>
        <w:r w:rsidR="00771B23">
          <w:rPr>
            <w:noProof/>
            <w:webHidden/>
          </w:rPr>
          <w:fldChar w:fldCharType="end"/>
        </w:r>
      </w:hyperlink>
    </w:p>
    <w:p w14:paraId="133AC3AF" w14:textId="4E1718B7" w:rsidR="00771B23" w:rsidRDefault="00C90085">
      <w:pPr>
        <w:pStyle w:val="TOC3"/>
        <w:rPr>
          <w:rFonts w:asciiTheme="minorHAnsi" w:eastAsiaTheme="minorEastAsia" w:hAnsiTheme="minorHAnsi" w:cstheme="minorBidi"/>
          <w:noProof/>
          <w:color w:val="auto"/>
          <w:kern w:val="2"/>
          <w:sz w:val="22"/>
          <w:szCs w:val="22"/>
          <w:lang w:eastAsia="en-GB"/>
          <w14:ligatures w14:val="standardContextual"/>
        </w:rPr>
      </w:pPr>
      <w:hyperlink w:anchor="_Toc177655526" w:history="1">
        <w:r w:rsidR="00771B23" w:rsidRPr="00215956">
          <w:rPr>
            <w:rStyle w:val="Hyperlink"/>
            <w:noProof/>
          </w:rPr>
          <w:t>1.2 Needs analysis and specific objectives</w:t>
        </w:r>
        <w:r w:rsidR="00771B23">
          <w:rPr>
            <w:noProof/>
            <w:webHidden/>
          </w:rPr>
          <w:tab/>
        </w:r>
        <w:r w:rsidR="00771B23">
          <w:rPr>
            <w:noProof/>
            <w:webHidden/>
          </w:rPr>
          <w:fldChar w:fldCharType="begin"/>
        </w:r>
        <w:r w:rsidR="00771B23">
          <w:rPr>
            <w:noProof/>
            <w:webHidden/>
          </w:rPr>
          <w:instrText xml:space="preserve"> PAGEREF _Toc177655526 \h </w:instrText>
        </w:r>
        <w:r w:rsidR="00771B23">
          <w:rPr>
            <w:noProof/>
            <w:webHidden/>
          </w:rPr>
        </w:r>
        <w:r w:rsidR="00771B23">
          <w:rPr>
            <w:noProof/>
            <w:webHidden/>
          </w:rPr>
          <w:fldChar w:fldCharType="separate"/>
        </w:r>
        <w:r w:rsidR="00771B23">
          <w:rPr>
            <w:noProof/>
            <w:webHidden/>
          </w:rPr>
          <w:t>7</w:t>
        </w:r>
        <w:r w:rsidR="00771B23">
          <w:rPr>
            <w:noProof/>
            <w:webHidden/>
          </w:rPr>
          <w:fldChar w:fldCharType="end"/>
        </w:r>
      </w:hyperlink>
    </w:p>
    <w:p w14:paraId="5071DA87" w14:textId="5DE5E747" w:rsidR="00771B23" w:rsidRDefault="00C90085">
      <w:pPr>
        <w:pStyle w:val="TOC4"/>
        <w:rPr>
          <w:rFonts w:asciiTheme="minorHAnsi" w:eastAsiaTheme="minorEastAsia" w:hAnsiTheme="minorHAnsi" w:cstheme="minorBidi"/>
          <w:i w:val="0"/>
          <w:noProof/>
          <w:color w:val="auto"/>
          <w:kern w:val="2"/>
          <w:sz w:val="22"/>
          <w:szCs w:val="22"/>
          <w:lang w:eastAsia="en-GB"/>
          <w14:ligatures w14:val="standardContextual"/>
        </w:rPr>
      </w:pPr>
      <w:hyperlink w:anchor="_Toc177655527" w:history="1">
        <w:r w:rsidR="00771B23" w:rsidRPr="00215956">
          <w:rPr>
            <w:rStyle w:val="Hyperlink"/>
            <w:noProof/>
          </w:rPr>
          <w:t>Objective of the present proposal</w:t>
        </w:r>
        <w:r w:rsidR="00771B23">
          <w:rPr>
            <w:noProof/>
            <w:webHidden/>
          </w:rPr>
          <w:tab/>
        </w:r>
        <w:r w:rsidR="00771B23">
          <w:rPr>
            <w:noProof/>
            <w:webHidden/>
          </w:rPr>
          <w:fldChar w:fldCharType="begin"/>
        </w:r>
        <w:r w:rsidR="00771B23">
          <w:rPr>
            <w:noProof/>
            <w:webHidden/>
          </w:rPr>
          <w:instrText xml:space="preserve"> PAGEREF _Toc177655527 \h </w:instrText>
        </w:r>
        <w:r w:rsidR="00771B23">
          <w:rPr>
            <w:noProof/>
            <w:webHidden/>
          </w:rPr>
        </w:r>
        <w:r w:rsidR="00771B23">
          <w:rPr>
            <w:noProof/>
            <w:webHidden/>
          </w:rPr>
          <w:fldChar w:fldCharType="separate"/>
        </w:r>
        <w:r w:rsidR="00771B23">
          <w:rPr>
            <w:noProof/>
            <w:webHidden/>
          </w:rPr>
          <w:t>7</w:t>
        </w:r>
        <w:r w:rsidR="00771B23">
          <w:rPr>
            <w:noProof/>
            <w:webHidden/>
          </w:rPr>
          <w:fldChar w:fldCharType="end"/>
        </w:r>
      </w:hyperlink>
    </w:p>
    <w:p w14:paraId="3AD95199" w14:textId="2F7CF6C0" w:rsidR="00771B23" w:rsidRDefault="00C90085">
      <w:pPr>
        <w:pStyle w:val="TOC3"/>
        <w:rPr>
          <w:rFonts w:asciiTheme="minorHAnsi" w:eastAsiaTheme="minorEastAsia" w:hAnsiTheme="minorHAnsi" w:cstheme="minorBidi"/>
          <w:noProof/>
          <w:color w:val="auto"/>
          <w:kern w:val="2"/>
          <w:sz w:val="22"/>
          <w:szCs w:val="22"/>
          <w:lang w:eastAsia="en-GB"/>
          <w14:ligatures w14:val="standardContextual"/>
        </w:rPr>
      </w:pPr>
      <w:hyperlink w:anchor="_Toc177655528" w:history="1">
        <w:r w:rsidR="00771B23" w:rsidRPr="00215956">
          <w:rPr>
            <w:rStyle w:val="Hyperlink"/>
            <w:noProof/>
          </w:rPr>
          <w:t>1.3 Complementarity with other actions and innovation</w:t>
        </w:r>
        <w:r w:rsidR="00771B23">
          <w:rPr>
            <w:noProof/>
            <w:webHidden/>
          </w:rPr>
          <w:tab/>
        </w:r>
        <w:r w:rsidR="00771B23">
          <w:rPr>
            <w:noProof/>
            <w:webHidden/>
          </w:rPr>
          <w:fldChar w:fldCharType="begin"/>
        </w:r>
        <w:r w:rsidR="00771B23">
          <w:rPr>
            <w:noProof/>
            <w:webHidden/>
          </w:rPr>
          <w:instrText xml:space="preserve"> PAGEREF _Toc177655528 \h </w:instrText>
        </w:r>
        <w:r w:rsidR="00771B23">
          <w:rPr>
            <w:noProof/>
            <w:webHidden/>
          </w:rPr>
        </w:r>
        <w:r w:rsidR="00771B23">
          <w:rPr>
            <w:noProof/>
            <w:webHidden/>
          </w:rPr>
          <w:fldChar w:fldCharType="separate"/>
        </w:r>
        <w:r w:rsidR="00771B23">
          <w:rPr>
            <w:noProof/>
            <w:webHidden/>
          </w:rPr>
          <w:t>9</w:t>
        </w:r>
        <w:r w:rsidR="00771B23">
          <w:rPr>
            <w:noProof/>
            <w:webHidden/>
          </w:rPr>
          <w:fldChar w:fldCharType="end"/>
        </w:r>
      </w:hyperlink>
    </w:p>
    <w:p w14:paraId="3E1C2B48" w14:textId="5882C1BC" w:rsidR="00771B23" w:rsidRDefault="00C90085">
      <w:pPr>
        <w:pStyle w:val="TOC2"/>
        <w:rPr>
          <w:rFonts w:asciiTheme="minorHAnsi" w:eastAsiaTheme="minorEastAsia" w:hAnsiTheme="minorHAnsi" w:cstheme="minorBidi"/>
          <w:b w:val="0"/>
          <w:noProof/>
          <w:color w:val="auto"/>
          <w:kern w:val="2"/>
          <w:sz w:val="22"/>
          <w:szCs w:val="22"/>
          <w:lang w:eastAsia="en-GB"/>
          <w14:ligatures w14:val="standardContextual"/>
        </w:rPr>
      </w:pPr>
      <w:hyperlink w:anchor="_Toc177655529" w:history="1">
        <w:r w:rsidR="00771B23" w:rsidRPr="00215956">
          <w:rPr>
            <w:rStyle w:val="Hyperlink"/>
            <w:noProof/>
          </w:rPr>
          <w:t>2. QUALITY</w:t>
        </w:r>
        <w:r w:rsidR="00771B23">
          <w:rPr>
            <w:noProof/>
            <w:webHidden/>
          </w:rPr>
          <w:tab/>
        </w:r>
        <w:r w:rsidR="00771B23">
          <w:rPr>
            <w:noProof/>
            <w:webHidden/>
          </w:rPr>
          <w:fldChar w:fldCharType="begin"/>
        </w:r>
        <w:r w:rsidR="00771B23">
          <w:rPr>
            <w:noProof/>
            <w:webHidden/>
          </w:rPr>
          <w:instrText xml:space="preserve"> PAGEREF _Toc177655529 \h </w:instrText>
        </w:r>
        <w:r w:rsidR="00771B23">
          <w:rPr>
            <w:noProof/>
            <w:webHidden/>
          </w:rPr>
        </w:r>
        <w:r w:rsidR="00771B23">
          <w:rPr>
            <w:noProof/>
            <w:webHidden/>
          </w:rPr>
          <w:fldChar w:fldCharType="separate"/>
        </w:r>
        <w:r w:rsidR="00771B23">
          <w:rPr>
            <w:noProof/>
            <w:webHidden/>
          </w:rPr>
          <w:t>13</w:t>
        </w:r>
        <w:r w:rsidR="00771B23">
          <w:rPr>
            <w:noProof/>
            <w:webHidden/>
          </w:rPr>
          <w:fldChar w:fldCharType="end"/>
        </w:r>
      </w:hyperlink>
    </w:p>
    <w:p w14:paraId="59B534AF" w14:textId="2B504CE3" w:rsidR="00771B23" w:rsidRDefault="00C90085">
      <w:pPr>
        <w:pStyle w:val="TOC3"/>
        <w:rPr>
          <w:rFonts w:asciiTheme="minorHAnsi" w:eastAsiaTheme="minorEastAsia" w:hAnsiTheme="minorHAnsi" w:cstheme="minorBidi"/>
          <w:noProof/>
          <w:color w:val="auto"/>
          <w:kern w:val="2"/>
          <w:sz w:val="22"/>
          <w:szCs w:val="22"/>
          <w:lang w:eastAsia="en-GB"/>
          <w14:ligatures w14:val="standardContextual"/>
        </w:rPr>
      </w:pPr>
      <w:hyperlink w:anchor="_Toc177655530" w:history="1">
        <w:r w:rsidR="00771B23" w:rsidRPr="00215956">
          <w:rPr>
            <w:rStyle w:val="Hyperlink"/>
            <w:noProof/>
          </w:rPr>
          <w:t>2.1 Concept and methodology</w:t>
        </w:r>
        <w:r w:rsidR="00771B23">
          <w:rPr>
            <w:noProof/>
            <w:webHidden/>
          </w:rPr>
          <w:tab/>
        </w:r>
        <w:r w:rsidR="00771B23">
          <w:rPr>
            <w:noProof/>
            <w:webHidden/>
          </w:rPr>
          <w:fldChar w:fldCharType="begin"/>
        </w:r>
        <w:r w:rsidR="00771B23">
          <w:rPr>
            <w:noProof/>
            <w:webHidden/>
          </w:rPr>
          <w:instrText xml:space="preserve"> PAGEREF _Toc177655530 \h </w:instrText>
        </w:r>
        <w:r w:rsidR="00771B23">
          <w:rPr>
            <w:noProof/>
            <w:webHidden/>
          </w:rPr>
        </w:r>
        <w:r w:rsidR="00771B23">
          <w:rPr>
            <w:noProof/>
            <w:webHidden/>
          </w:rPr>
          <w:fldChar w:fldCharType="separate"/>
        </w:r>
        <w:r w:rsidR="00771B23">
          <w:rPr>
            <w:noProof/>
            <w:webHidden/>
          </w:rPr>
          <w:t>13</w:t>
        </w:r>
        <w:r w:rsidR="00771B23">
          <w:rPr>
            <w:noProof/>
            <w:webHidden/>
          </w:rPr>
          <w:fldChar w:fldCharType="end"/>
        </w:r>
      </w:hyperlink>
    </w:p>
    <w:p w14:paraId="17B2FB03" w14:textId="706B89A1" w:rsidR="00771B23" w:rsidRDefault="00C90085">
      <w:pPr>
        <w:pStyle w:val="TOC3"/>
        <w:rPr>
          <w:rFonts w:asciiTheme="minorHAnsi" w:eastAsiaTheme="minorEastAsia" w:hAnsiTheme="minorHAnsi" w:cstheme="minorBidi"/>
          <w:noProof/>
          <w:color w:val="auto"/>
          <w:kern w:val="2"/>
          <w:sz w:val="22"/>
          <w:szCs w:val="22"/>
          <w:lang w:eastAsia="en-GB"/>
          <w14:ligatures w14:val="standardContextual"/>
        </w:rPr>
      </w:pPr>
      <w:hyperlink w:anchor="_Toc177655531" w:history="1">
        <w:r w:rsidR="00771B23" w:rsidRPr="00215956">
          <w:rPr>
            <w:rStyle w:val="Hyperlink"/>
            <w:noProof/>
          </w:rPr>
          <w:t>2.2 Consortium set-up</w:t>
        </w:r>
        <w:r w:rsidR="00771B23">
          <w:rPr>
            <w:noProof/>
            <w:webHidden/>
          </w:rPr>
          <w:tab/>
        </w:r>
        <w:r w:rsidR="00771B23">
          <w:rPr>
            <w:noProof/>
            <w:webHidden/>
          </w:rPr>
          <w:fldChar w:fldCharType="begin"/>
        </w:r>
        <w:r w:rsidR="00771B23">
          <w:rPr>
            <w:noProof/>
            <w:webHidden/>
          </w:rPr>
          <w:instrText xml:space="preserve"> PAGEREF _Toc177655531 \h </w:instrText>
        </w:r>
        <w:r w:rsidR="00771B23">
          <w:rPr>
            <w:noProof/>
            <w:webHidden/>
          </w:rPr>
        </w:r>
        <w:r w:rsidR="00771B23">
          <w:rPr>
            <w:noProof/>
            <w:webHidden/>
          </w:rPr>
          <w:fldChar w:fldCharType="separate"/>
        </w:r>
        <w:r w:rsidR="00771B23">
          <w:rPr>
            <w:noProof/>
            <w:webHidden/>
          </w:rPr>
          <w:t>14</w:t>
        </w:r>
        <w:r w:rsidR="00771B23">
          <w:rPr>
            <w:noProof/>
            <w:webHidden/>
          </w:rPr>
          <w:fldChar w:fldCharType="end"/>
        </w:r>
      </w:hyperlink>
    </w:p>
    <w:p w14:paraId="485468F9" w14:textId="3FA63232" w:rsidR="00771B23" w:rsidRDefault="00C90085">
      <w:pPr>
        <w:pStyle w:val="TOC3"/>
        <w:rPr>
          <w:rFonts w:asciiTheme="minorHAnsi" w:eastAsiaTheme="minorEastAsia" w:hAnsiTheme="minorHAnsi" w:cstheme="minorBidi"/>
          <w:noProof/>
          <w:color w:val="auto"/>
          <w:kern w:val="2"/>
          <w:sz w:val="22"/>
          <w:szCs w:val="22"/>
          <w:lang w:eastAsia="en-GB"/>
          <w14:ligatures w14:val="standardContextual"/>
        </w:rPr>
      </w:pPr>
      <w:hyperlink w:anchor="_Toc177655532" w:history="1">
        <w:r w:rsidR="00771B23" w:rsidRPr="00215956">
          <w:rPr>
            <w:rStyle w:val="Hyperlink"/>
            <w:noProof/>
          </w:rPr>
          <w:t>2.3 Project teams, staff and experts</w:t>
        </w:r>
        <w:r w:rsidR="00771B23">
          <w:rPr>
            <w:noProof/>
            <w:webHidden/>
          </w:rPr>
          <w:tab/>
        </w:r>
        <w:r w:rsidR="00771B23">
          <w:rPr>
            <w:noProof/>
            <w:webHidden/>
          </w:rPr>
          <w:fldChar w:fldCharType="begin"/>
        </w:r>
        <w:r w:rsidR="00771B23">
          <w:rPr>
            <w:noProof/>
            <w:webHidden/>
          </w:rPr>
          <w:instrText xml:space="preserve"> PAGEREF _Toc177655532 \h </w:instrText>
        </w:r>
        <w:r w:rsidR="00771B23">
          <w:rPr>
            <w:noProof/>
            <w:webHidden/>
          </w:rPr>
        </w:r>
        <w:r w:rsidR="00771B23">
          <w:rPr>
            <w:noProof/>
            <w:webHidden/>
          </w:rPr>
          <w:fldChar w:fldCharType="separate"/>
        </w:r>
        <w:r w:rsidR="00771B23">
          <w:rPr>
            <w:noProof/>
            <w:webHidden/>
          </w:rPr>
          <w:t>14</w:t>
        </w:r>
        <w:r w:rsidR="00771B23">
          <w:rPr>
            <w:noProof/>
            <w:webHidden/>
          </w:rPr>
          <w:fldChar w:fldCharType="end"/>
        </w:r>
      </w:hyperlink>
    </w:p>
    <w:p w14:paraId="694BEBDA" w14:textId="115DEAAF" w:rsidR="00771B23" w:rsidRDefault="00C90085">
      <w:pPr>
        <w:pStyle w:val="TOC3"/>
        <w:rPr>
          <w:rFonts w:asciiTheme="minorHAnsi" w:eastAsiaTheme="minorEastAsia" w:hAnsiTheme="minorHAnsi" w:cstheme="minorBidi"/>
          <w:noProof/>
          <w:color w:val="auto"/>
          <w:kern w:val="2"/>
          <w:sz w:val="22"/>
          <w:szCs w:val="22"/>
          <w:lang w:eastAsia="en-GB"/>
          <w14:ligatures w14:val="standardContextual"/>
        </w:rPr>
      </w:pPr>
      <w:hyperlink w:anchor="_Toc177655533" w:history="1">
        <w:r w:rsidR="00771B23" w:rsidRPr="00215956">
          <w:rPr>
            <w:rStyle w:val="Hyperlink"/>
            <w:noProof/>
          </w:rPr>
          <w:t>2.4 Consortium management and decision-making</w:t>
        </w:r>
        <w:r w:rsidR="00771B23">
          <w:rPr>
            <w:noProof/>
            <w:webHidden/>
          </w:rPr>
          <w:tab/>
        </w:r>
        <w:r w:rsidR="00771B23">
          <w:rPr>
            <w:noProof/>
            <w:webHidden/>
          </w:rPr>
          <w:fldChar w:fldCharType="begin"/>
        </w:r>
        <w:r w:rsidR="00771B23">
          <w:rPr>
            <w:noProof/>
            <w:webHidden/>
          </w:rPr>
          <w:instrText xml:space="preserve"> PAGEREF _Toc177655533 \h </w:instrText>
        </w:r>
        <w:r w:rsidR="00771B23">
          <w:rPr>
            <w:noProof/>
            <w:webHidden/>
          </w:rPr>
        </w:r>
        <w:r w:rsidR="00771B23">
          <w:rPr>
            <w:noProof/>
            <w:webHidden/>
          </w:rPr>
          <w:fldChar w:fldCharType="separate"/>
        </w:r>
        <w:r w:rsidR="00771B23">
          <w:rPr>
            <w:noProof/>
            <w:webHidden/>
          </w:rPr>
          <w:t>17</w:t>
        </w:r>
        <w:r w:rsidR="00771B23">
          <w:rPr>
            <w:noProof/>
            <w:webHidden/>
          </w:rPr>
          <w:fldChar w:fldCharType="end"/>
        </w:r>
      </w:hyperlink>
    </w:p>
    <w:p w14:paraId="20A3EA68" w14:textId="4A8F4216" w:rsidR="00771B23" w:rsidRDefault="00C90085">
      <w:pPr>
        <w:pStyle w:val="TOC3"/>
        <w:rPr>
          <w:rFonts w:asciiTheme="minorHAnsi" w:eastAsiaTheme="minorEastAsia" w:hAnsiTheme="minorHAnsi" w:cstheme="minorBidi"/>
          <w:noProof/>
          <w:color w:val="auto"/>
          <w:kern w:val="2"/>
          <w:sz w:val="22"/>
          <w:szCs w:val="22"/>
          <w:lang w:eastAsia="en-GB"/>
          <w14:ligatures w14:val="standardContextual"/>
        </w:rPr>
      </w:pPr>
      <w:hyperlink w:anchor="_Toc177655534" w:history="1">
        <w:r w:rsidR="00771B23" w:rsidRPr="00215956">
          <w:rPr>
            <w:rStyle w:val="Hyperlink"/>
            <w:noProof/>
          </w:rPr>
          <w:t>2.5 Project management, quality assurance and monitoring and evaluation strategy</w:t>
        </w:r>
        <w:r w:rsidR="00771B23">
          <w:rPr>
            <w:noProof/>
            <w:webHidden/>
          </w:rPr>
          <w:tab/>
        </w:r>
        <w:r w:rsidR="00771B23">
          <w:rPr>
            <w:noProof/>
            <w:webHidden/>
          </w:rPr>
          <w:fldChar w:fldCharType="begin"/>
        </w:r>
        <w:r w:rsidR="00771B23">
          <w:rPr>
            <w:noProof/>
            <w:webHidden/>
          </w:rPr>
          <w:instrText xml:space="preserve"> PAGEREF _Toc177655534 \h </w:instrText>
        </w:r>
        <w:r w:rsidR="00771B23">
          <w:rPr>
            <w:noProof/>
            <w:webHidden/>
          </w:rPr>
        </w:r>
        <w:r w:rsidR="00771B23">
          <w:rPr>
            <w:noProof/>
            <w:webHidden/>
          </w:rPr>
          <w:fldChar w:fldCharType="separate"/>
        </w:r>
        <w:r w:rsidR="00771B23">
          <w:rPr>
            <w:noProof/>
            <w:webHidden/>
          </w:rPr>
          <w:t>18</w:t>
        </w:r>
        <w:r w:rsidR="00771B23">
          <w:rPr>
            <w:noProof/>
            <w:webHidden/>
          </w:rPr>
          <w:fldChar w:fldCharType="end"/>
        </w:r>
      </w:hyperlink>
    </w:p>
    <w:p w14:paraId="4B6453F3" w14:textId="614EFE26" w:rsidR="00771B23" w:rsidRDefault="00C90085">
      <w:pPr>
        <w:pStyle w:val="TOC3"/>
        <w:rPr>
          <w:rFonts w:asciiTheme="minorHAnsi" w:eastAsiaTheme="minorEastAsia" w:hAnsiTheme="minorHAnsi" w:cstheme="minorBidi"/>
          <w:noProof/>
          <w:color w:val="auto"/>
          <w:kern w:val="2"/>
          <w:sz w:val="22"/>
          <w:szCs w:val="22"/>
          <w:lang w:eastAsia="en-GB"/>
          <w14:ligatures w14:val="standardContextual"/>
        </w:rPr>
      </w:pPr>
      <w:hyperlink w:anchor="_Toc177655535" w:history="1">
        <w:r w:rsidR="00771B23" w:rsidRPr="00215956">
          <w:rPr>
            <w:rStyle w:val="Hyperlink"/>
            <w:noProof/>
          </w:rPr>
          <w:t>2.6 Cost effectiveness and financial management</w:t>
        </w:r>
        <w:r w:rsidR="00771B23">
          <w:rPr>
            <w:noProof/>
            <w:webHidden/>
          </w:rPr>
          <w:tab/>
        </w:r>
        <w:r w:rsidR="00771B23">
          <w:rPr>
            <w:noProof/>
            <w:webHidden/>
          </w:rPr>
          <w:fldChar w:fldCharType="begin"/>
        </w:r>
        <w:r w:rsidR="00771B23">
          <w:rPr>
            <w:noProof/>
            <w:webHidden/>
          </w:rPr>
          <w:instrText xml:space="preserve"> PAGEREF _Toc177655535 \h </w:instrText>
        </w:r>
        <w:r w:rsidR="00771B23">
          <w:rPr>
            <w:noProof/>
            <w:webHidden/>
          </w:rPr>
        </w:r>
        <w:r w:rsidR="00771B23">
          <w:rPr>
            <w:noProof/>
            <w:webHidden/>
          </w:rPr>
          <w:fldChar w:fldCharType="separate"/>
        </w:r>
        <w:r w:rsidR="00771B23">
          <w:rPr>
            <w:noProof/>
            <w:webHidden/>
          </w:rPr>
          <w:t>19</w:t>
        </w:r>
        <w:r w:rsidR="00771B23">
          <w:rPr>
            <w:noProof/>
            <w:webHidden/>
          </w:rPr>
          <w:fldChar w:fldCharType="end"/>
        </w:r>
      </w:hyperlink>
    </w:p>
    <w:p w14:paraId="62F565A5" w14:textId="6AD1BCFC" w:rsidR="00771B23" w:rsidRDefault="00C90085">
      <w:pPr>
        <w:pStyle w:val="TOC2"/>
        <w:rPr>
          <w:rFonts w:asciiTheme="minorHAnsi" w:eastAsiaTheme="minorEastAsia" w:hAnsiTheme="minorHAnsi" w:cstheme="minorBidi"/>
          <w:b w:val="0"/>
          <w:noProof/>
          <w:color w:val="auto"/>
          <w:kern w:val="2"/>
          <w:sz w:val="22"/>
          <w:szCs w:val="22"/>
          <w:lang w:eastAsia="en-GB"/>
          <w14:ligatures w14:val="standardContextual"/>
        </w:rPr>
      </w:pPr>
      <w:hyperlink w:anchor="_Toc177655536" w:history="1">
        <w:r w:rsidR="00771B23" w:rsidRPr="00215956">
          <w:rPr>
            <w:rStyle w:val="Hyperlink"/>
            <w:noProof/>
          </w:rPr>
          <w:t>3. IMPACT</w:t>
        </w:r>
        <w:r w:rsidR="00771B23">
          <w:rPr>
            <w:noProof/>
            <w:webHidden/>
          </w:rPr>
          <w:tab/>
        </w:r>
        <w:r w:rsidR="00771B23">
          <w:rPr>
            <w:noProof/>
            <w:webHidden/>
          </w:rPr>
          <w:fldChar w:fldCharType="begin"/>
        </w:r>
        <w:r w:rsidR="00771B23">
          <w:rPr>
            <w:noProof/>
            <w:webHidden/>
          </w:rPr>
          <w:instrText xml:space="preserve"> PAGEREF _Toc177655536 \h </w:instrText>
        </w:r>
        <w:r w:rsidR="00771B23">
          <w:rPr>
            <w:noProof/>
            <w:webHidden/>
          </w:rPr>
        </w:r>
        <w:r w:rsidR="00771B23">
          <w:rPr>
            <w:noProof/>
            <w:webHidden/>
          </w:rPr>
          <w:fldChar w:fldCharType="separate"/>
        </w:r>
        <w:r w:rsidR="00771B23">
          <w:rPr>
            <w:noProof/>
            <w:webHidden/>
          </w:rPr>
          <w:t>20</w:t>
        </w:r>
        <w:r w:rsidR="00771B23">
          <w:rPr>
            <w:noProof/>
            <w:webHidden/>
          </w:rPr>
          <w:fldChar w:fldCharType="end"/>
        </w:r>
      </w:hyperlink>
    </w:p>
    <w:p w14:paraId="7B495902" w14:textId="2FB9242C" w:rsidR="00771B23" w:rsidRDefault="00C90085">
      <w:pPr>
        <w:pStyle w:val="TOC3"/>
        <w:rPr>
          <w:rFonts w:asciiTheme="minorHAnsi" w:eastAsiaTheme="minorEastAsia" w:hAnsiTheme="minorHAnsi" w:cstheme="minorBidi"/>
          <w:noProof/>
          <w:color w:val="auto"/>
          <w:kern w:val="2"/>
          <w:sz w:val="22"/>
          <w:szCs w:val="22"/>
          <w:lang w:eastAsia="en-GB"/>
          <w14:ligatures w14:val="standardContextual"/>
        </w:rPr>
      </w:pPr>
      <w:hyperlink w:anchor="_Toc177655537" w:history="1">
        <w:r w:rsidR="00771B23" w:rsidRPr="00215956">
          <w:rPr>
            <w:rStyle w:val="Hyperlink"/>
            <w:noProof/>
          </w:rPr>
          <w:t>3.1 Impact and ambition</w:t>
        </w:r>
        <w:r w:rsidR="00771B23">
          <w:rPr>
            <w:noProof/>
            <w:webHidden/>
          </w:rPr>
          <w:tab/>
        </w:r>
        <w:r w:rsidR="00771B23">
          <w:rPr>
            <w:noProof/>
            <w:webHidden/>
          </w:rPr>
          <w:fldChar w:fldCharType="begin"/>
        </w:r>
        <w:r w:rsidR="00771B23">
          <w:rPr>
            <w:noProof/>
            <w:webHidden/>
          </w:rPr>
          <w:instrText xml:space="preserve"> PAGEREF _Toc177655537 \h </w:instrText>
        </w:r>
        <w:r w:rsidR="00771B23">
          <w:rPr>
            <w:noProof/>
            <w:webHidden/>
          </w:rPr>
        </w:r>
        <w:r w:rsidR="00771B23">
          <w:rPr>
            <w:noProof/>
            <w:webHidden/>
          </w:rPr>
          <w:fldChar w:fldCharType="separate"/>
        </w:r>
        <w:r w:rsidR="00771B23">
          <w:rPr>
            <w:noProof/>
            <w:webHidden/>
          </w:rPr>
          <w:t>20</w:t>
        </w:r>
        <w:r w:rsidR="00771B23">
          <w:rPr>
            <w:noProof/>
            <w:webHidden/>
          </w:rPr>
          <w:fldChar w:fldCharType="end"/>
        </w:r>
      </w:hyperlink>
    </w:p>
    <w:p w14:paraId="47E89B69" w14:textId="6AFCB5DE" w:rsidR="00771B23" w:rsidRDefault="00C90085">
      <w:pPr>
        <w:pStyle w:val="TOC3"/>
        <w:rPr>
          <w:rFonts w:asciiTheme="minorHAnsi" w:eastAsiaTheme="minorEastAsia" w:hAnsiTheme="minorHAnsi" w:cstheme="minorBidi"/>
          <w:noProof/>
          <w:color w:val="auto"/>
          <w:kern w:val="2"/>
          <w:sz w:val="22"/>
          <w:szCs w:val="22"/>
          <w:lang w:eastAsia="en-GB"/>
          <w14:ligatures w14:val="standardContextual"/>
        </w:rPr>
      </w:pPr>
      <w:hyperlink w:anchor="_Toc177655538" w:history="1">
        <w:r w:rsidR="00771B23" w:rsidRPr="00215956">
          <w:rPr>
            <w:rStyle w:val="Hyperlink"/>
            <w:noProof/>
          </w:rPr>
          <w:t>3.2 Communication, dissemination and visibility</w:t>
        </w:r>
        <w:r w:rsidR="00771B23">
          <w:rPr>
            <w:noProof/>
            <w:webHidden/>
          </w:rPr>
          <w:tab/>
        </w:r>
        <w:r w:rsidR="00771B23">
          <w:rPr>
            <w:noProof/>
            <w:webHidden/>
          </w:rPr>
          <w:fldChar w:fldCharType="begin"/>
        </w:r>
        <w:r w:rsidR="00771B23">
          <w:rPr>
            <w:noProof/>
            <w:webHidden/>
          </w:rPr>
          <w:instrText xml:space="preserve"> PAGEREF _Toc177655538 \h </w:instrText>
        </w:r>
        <w:r w:rsidR="00771B23">
          <w:rPr>
            <w:noProof/>
            <w:webHidden/>
          </w:rPr>
        </w:r>
        <w:r w:rsidR="00771B23">
          <w:rPr>
            <w:noProof/>
            <w:webHidden/>
          </w:rPr>
          <w:fldChar w:fldCharType="separate"/>
        </w:r>
        <w:r w:rsidR="00771B23">
          <w:rPr>
            <w:noProof/>
            <w:webHidden/>
          </w:rPr>
          <w:t>22</w:t>
        </w:r>
        <w:r w:rsidR="00771B23">
          <w:rPr>
            <w:noProof/>
            <w:webHidden/>
          </w:rPr>
          <w:fldChar w:fldCharType="end"/>
        </w:r>
      </w:hyperlink>
    </w:p>
    <w:p w14:paraId="419EE462" w14:textId="02A0C568" w:rsidR="00771B23" w:rsidRDefault="00C90085">
      <w:pPr>
        <w:pStyle w:val="TOC3"/>
        <w:rPr>
          <w:rFonts w:asciiTheme="minorHAnsi" w:eastAsiaTheme="minorEastAsia" w:hAnsiTheme="minorHAnsi" w:cstheme="minorBidi"/>
          <w:noProof/>
          <w:color w:val="auto"/>
          <w:kern w:val="2"/>
          <w:sz w:val="22"/>
          <w:szCs w:val="22"/>
          <w:lang w:eastAsia="en-GB"/>
          <w14:ligatures w14:val="standardContextual"/>
        </w:rPr>
      </w:pPr>
      <w:hyperlink w:anchor="_Toc177655539" w:history="1">
        <w:r w:rsidR="00771B23" w:rsidRPr="00215956">
          <w:rPr>
            <w:rStyle w:val="Hyperlink"/>
            <w:noProof/>
          </w:rPr>
          <w:t>3.3 Sustainability and continuation</w:t>
        </w:r>
        <w:r w:rsidR="00771B23">
          <w:rPr>
            <w:noProof/>
            <w:webHidden/>
          </w:rPr>
          <w:tab/>
        </w:r>
        <w:r w:rsidR="00771B23">
          <w:rPr>
            <w:noProof/>
            <w:webHidden/>
          </w:rPr>
          <w:fldChar w:fldCharType="begin"/>
        </w:r>
        <w:r w:rsidR="00771B23">
          <w:rPr>
            <w:noProof/>
            <w:webHidden/>
          </w:rPr>
          <w:instrText xml:space="preserve"> PAGEREF _Toc177655539 \h </w:instrText>
        </w:r>
        <w:r w:rsidR="00771B23">
          <w:rPr>
            <w:noProof/>
            <w:webHidden/>
          </w:rPr>
        </w:r>
        <w:r w:rsidR="00771B23">
          <w:rPr>
            <w:noProof/>
            <w:webHidden/>
          </w:rPr>
          <w:fldChar w:fldCharType="separate"/>
        </w:r>
        <w:r w:rsidR="00771B23">
          <w:rPr>
            <w:noProof/>
            <w:webHidden/>
          </w:rPr>
          <w:t>22</w:t>
        </w:r>
        <w:r w:rsidR="00771B23">
          <w:rPr>
            <w:noProof/>
            <w:webHidden/>
          </w:rPr>
          <w:fldChar w:fldCharType="end"/>
        </w:r>
      </w:hyperlink>
    </w:p>
    <w:p w14:paraId="07AC6A42" w14:textId="0B80A935" w:rsidR="00771B23" w:rsidRDefault="00C90085">
      <w:pPr>
        <w:pStyle w:val="TOC2"/>
        <w:rPr>
          <w:rFonts w:asciiTheme="minorHAnsi" w:eastAsiaTheme="minorEastAsia" w:hAnsiTheme="minorHAnsi" w:cstheme="minorBidi"/>
          <w:b w:val="0"/>
          <w:noProof/>
          <w:color w:val="auto"/>
          <w:kern w:val="2"/>
          <w:sz w:val="22"/>
          <w:szCs w:val="22"/>
          <w:lang w:eastAsia="en-GB"/>
          <w14:ligatures w14:val="standardContextual"/>
        </w:rPr>
      </w:pPr>
      <w:hyperlink w:anchor="_Toc177655540" w:history="1">
        <w:r w:rsidR="00771B23" w:rsidRPr="00215956">
          <w:rPr>
            <w:rStyle w:val="Hyperlink"/>
            <w:noProof/>
          </w:rPr>
          <w:t>4. WORKPLAN, WORK PACKAGES, ACTIVITIES, RESOURCES AND TIMING</w:t>
        </w:r>
        <w:r w:rsidR="00771B23">
          <w:rPr>
            <w:noProof/>
            <w:webHidden/>
          </w:rPr>
          <w:tab/>
        </w:r>
        <w:r w:rsidR="00771B23">
          <w:rPr>
            <w:noProof/>
            <w:webHidden/>
          </w:rPr>
          <w:fldChar w:fldCharType="begin"/>
        </w:r>
        <w:r w:rsidR="00771B23">
          <w:rPr>
            <w:noProof/>
            <w:webHidden/>
          </w:rPr>
          <w:instrText xml:space="preserve"> PAGEREF _Toc177655540 \h </w:instrText>
        </w:r>
        <w:r w:rsidR="00771B23">
          <w:rPr>
            <w:noProof/>
            <w:webHidden/>
          </w:rPr>
        </w:r>
        <w:r w:rsidR="00771B23">
          <w:rPr>
            <w:noProof/>
            <w:webHidden/>
          </w:rPr>
          <w:fldChar w:fldCharType="separate"/>
        </w:r>
        <w:r w:rsidR="00771B23">
          <w:rPr>
            <w:noProof/>
            <w:webHidden/>
          </w:rPr>
          <w:t>24</w:t>
        </w:r>
        <w:r w:rsidR="00771B23">
          <w:rPr>
            <w:noProof/>
            <w:webHidden/>
          </w:rPr>
          <w:fldChar w:fldCharType="end"/>
        </w:r>
      </w:hyperlink>
    </w:p>
    <w:p w14:paraId="7C75139B" w14:textId="0D7CC0E6" w:rsidR="00771B23" w:rsidRDefault="00C90085">
      <w:pPr>
        <w:pStyle w:val="TOC3"/>
        <w:rPr>
          <w:rFonts w:asciiTheme="minorHAnsi" w:eastAsiaTheme="minorEastAsia" w:hAnsiTheme="minorHAnsi" w:cstheme="minorBidi"/>
          <w:noProof/>
          <w:color w:val="auto"/>
          <w:kern w:val="2"/>
          <w:sz w:val="22"/>
          <w:szCs w:val="22"/>
          <w:lang w:eastAsia="en-GB"/>
          <w14:ligatures w14:val="standardContextual"/>
        </w:rPr>
      </w:pPr>
      <w:hyperlink w:anchor="_Toc177655541" w:history="1">
        <w:r w:rsidR="00771B23" w:rsidRPr="00215956">
          <w:rPr>
            <w:rStyle w:val="Hyperlink"/>
            <w:noProof/>
          </w:rPr>
          <w:t>4.1 Work plan</w:t>
        </w:r>
        <w:r w:rsidR="00771B23">
          <w:rPr>
            <w:noProof/>
            <w:webHidden/>
          </w:rPr>
          <w:tab/>
        </w:r>
        <w:r w:rsidR="00771B23">
          <w:rPr>
            <w:noProof/>
            <w:webHidden/>
          </w:rPr>
          <w:fldChar w:fldCharType="begin"/>
        </w:r>
        <w:r w:rsidR="00771B23">
          <w:rPr>
            <w:noProof/>
            <w:webHidden/>
          </w:rPr>
          <w:instrText xml:space="preserve"> PAGEREF _Toc177655541 \h </w:instrText>
        </w:r>
        <w:r w:rsidR="00771B23">
          <w:rPr>
            <w:noProof/>
            <w:webHidden/>
          </w:rPr>
        </w:r>
        <w:r w:rsidR="00771B23">
          <w:rPr>
            <w:noProof/>
            <w:webHidden/>
          </w:rPr>
          <w:fldChar w:fldCharType="separate"/>
        </w:r>
        <w:r w:rsidR="00771B23">
          <w:rPr>
            <w:noProof/>
            <w:webHidden/>
          </w:rPr>
          <w:t>24</w:t>
        </w:r>
        <w:r w:rsidR="00771B23">
          <w:rPr>
            <w:noProof/>
            <w:webHidden/>
          </w:rPr>
          <w:fldChar w:fldCharType="end"/>
        </w:r>
      </w:hyperlink>
    </w:p>
    <w:p w14:paraId="327E12E7" w14:textId="30E5F722" w:rsidR="00771B23" w:rsidRDefault="00C90085">
      <w:pPr>
        <w:pStyle w:val="TOC3"/>
        <w:rPr>
          <w:rFonts w:asciiTheme="minorHAnsi" w:eastAsiaTheme="minorEastAsia" w:hAnsiTheme="minorHAnsi" w:cstheme="minorBidi"/>
          <w:noProof/>
          <w:color w:val="auto"/>
          <w:kern w:val="2"/>
          <w:sz w:val="22"/>
          <w:szCs w:val="22"/>
          <w:lang w:eastAsia="en-GB"/>
          <w14:ligatures w14:val="standardContextual"/>
        </w:rPr>
      </w:pPr>
      <w:hyperlink w:anchor="_Toc177655542" w:history="1">
        <w:r w:rsidR="00771B23" w:rsidRPr="00215956">
          <w:rPr>
            <w:rStyle w:val="Hyperlink"/>
            <w:noProof/>
          </w:rPr>
          <w:t>4.2 Work packages, activities, resources and timing</w:t>
        </w:r>
        <w:r w:rsidR="00771B23">
          <w:rPr>
            <w:noProof/>
            <w:webHidden/>
          </w:rPr>
          <w:tab/>
        </w:r>
        <w:r w:rsidR="00771B23">
          <w:rPr>
            <w:noProof/>
            <w:webHidden/>
          </w:rPr>
          <w:fldChar w:fldCharType="begin"/>
        </w:r>
        <w:r w:rsidR="00771B23">
          <w:rPr>
            <w:noProof/>
            <w:webHidden/>
          </w:rPr>
          <w:instrText xml:space="preserve"> PAGEREF _Toc177655542 \h </w:instrText>
        </w:r>
        <w:r w:rsidR="00771B23">
          <w:rPr>
            <w:noProof/>
            <w:webHidden/>
          </w:rPr>
        </w:r>
        <w:r w:rsidR="00771B23">
          <w:rPr>
            <w:noProof/>
            <w:webHidden/>
          </w:rPr>
          <w:fldChar w:fldCharType="separate"/>
        </w:r>
        <w:r w:rsidR="00771B23">
          <w:rPr>
            <w:noProof/>
            <w:webHidden/>
          </w:rPr>
          <w:t>25</w:t>
        </w:r>
        <w:r w:rsidR="00771B23">
          <w:rPr>
            <w:noProof/>
            <w:webHidden/>
          </w:rPr>
          <w:fldChar w:fldCharType="end"/>
        </w:r>
      </w:hyperlink>
    </w:p>
    <w:p w14:paraId="29A7E97B" w14:textId="04074F07" w:rsidR="00771B23" w:rsidRDefault="00C90085">
      <w:pPr>
        <w:pStyle w:val="TOC4"/>
        <w:rPr>
          <w:rFonts w:asciiTheme="minorHAnsi" w:eastAsiaTheme="minorEastAsia" w:hAnsiTheme="minorHAnsi" w:cstheme="minorBidi"/>
          <w:i w:val="0"/>
          <w:noProof/>
          <w:color w:val="auto"/>
          <w:kern w:val="2"/>
          <w:sz w:val="22"/>
          <w:szCs w:val="22"/>
          <w:lang w:eastAsia="en-GB"/>
          <w14:ligatures w14:val="standardContextual"/>
        </w:rPr>
      </w:pPr>
      <w:hyperlink w:anchor="_Toc177655543" w:history="1">
        <w:r w:rsidR="00771B23" w:rsidRPr="00215956">
          <w:rPr>
            <w:rStyle w:val="Hyperlink"/>
            <w:noProof/>
          </w:rPr>
          <w:t>Work Package 1</w:t>
        </w:r>
        <w:r w:rsidR="00771B23">
          <w:rPr>
            <w:noProof/>
            <w:webHidden/>
          </w:rPr>
          <w:tab/>
        </w:r>
        <w:r w:rsidR="00771B23">
          <w:rPr>
            <w:noProof/>
            <w:webHidden/>
          </w:rPr>
          <w:fldChar w:fldCharType="begin"/>
        </w:r>
        <w:r w:rsidR="00771B23">
          <w:rPr>
            <w:noProof/>
            <w:webHidden/>
          </w:rPr>
          <w:instrText xml:space="preserve"> PAGEREF _Toc177655543 \h </w:instrText>
        </w:r>
        <w:r w:rsidR="00771B23">
          <w:rPr>
            <w:noProof/>
            <w:webHidden/>
          </w:rPr>
        </w:r>
        <w:r w:rsidR="00771B23">
          <w:rPr>
            <w:noProof/>
            <w:webHidden/>
          </w:rPr>
          <w:fldChar w:fldCharType="separate"/>
        </w:r>
        <w:r w:rsidR="00771B23">
          <w:rPr>
            <w:noProof/>
            <w:webHidden/>
          </w:rPr>
          <w:t>25</w:t>
        </w:r>
        <w:r w:rsidR="00771B23">
          <w:rPr>
            <w:noProof/>
            <w:webHidden/>
          </w:rPr>
          <w:fldChar w:fldCharType="end"/>
        </w:r>
      </w:hyperlink>
    </w:p>
    <w:p w14:paraId="29B4EB0D" w14:textId="1F784667" w:rsidR="00771B23" w:rsidRDefault="00C90085">
      <w:pPr>
        <w:pStyle w:val="TOC4"/>
        <w:rPr>
          <w:rFonts w:asciiTheme="minorHAnsi" w:eastAsiaTheme="minorEastAsia" w:hAnsiTheme="minorHAnsi" w:cstheme="minorBidi"/>
          <w:i w:val="0"/>
          <w:noProof/>
          <w:color w:val="auto"/>
          <w:kern w:val="2"/>
          <w:sz w:val="22"/>
          <w:szCs w:val="22"/>
          <w:lang w:eastAsia="en-GB"/>
          <w14:ligatures w14:val="standardContextual"/>
        </w:rPr>
      </w:pPr>
      <w:hyperlink w:anchor="_Toc177655544" w:history="1">
        <w:r w:rsidR="00771B23" w:rsidRPr="00215956">
          <w:rPr>
            <w:rStyle w:val="Hyperlink"/>
            <w:noProof/>
          </w:rPr>
          <w:t>Work Package 2</w:t>
        </w:r>
        <w:r w:rsidR="00771B23">
          <w:rPr>
            <w:noProof/>
            <w:webHidden/>
          </w:rPr>
          <w:tab/>
        </w:r>
        <w:r w:rsidR="00771B23">
          <w:rPr>
            <w:noProof/>
            <w:webHidden/>
          </w:rPr>
          <w:fldChar w:fldCharType="begin"/>
        </w:r>
        <w:r w:rsidR="00771B23">
          <w:rPr>
            <w:noProof/>
            <w:webHidden/>
          </w:rPr>
          <w:instrText xml:space="preserve"> PAGEREF _Toc177655544 \h </w:instrText>
        </w:r>
        <w:r w:rsidR="00771B23">
          <w:rPr>
            <w:noProof/>
            <w:webHidden/>
          </w:rPr>
        </w:r>
        <w:r w:rsidR="00771B23">
          <w:rPr>
            <w:noProof/>
            <w:webHidden/>
          </w:rPr>
          <w:fldChar w:fldCharType="separate"/>
        </w:r>
        <w:r w:rsidR="00771B23">
          <w:rPr>
            <w:noProof/>
            <w:webHidden/>
          </w:rPr>
          <w:t>29</w:t>
        </w:r>
        <w:r w:rsidR="00771B23">
          <w:rPr>
            <w:noProof/>
            <w:webHidden/>
          </w:rPr>
          <w:fldChar w:fldCharType="end"/>
        </w:r>
      </w:hyperlink>
    </w:p>
    <w:p w14:paraId="1CAA239F" w14:textId="5357E198" w:rsidR="00771B23" w:rsidRDefault="00C90085">
      <w:pPr>
        <w:pStyle w:val="TOC4"/>
        <w:rPr>
          <w:rFonts w:asciiTheme="minorHAnsi" w:eastAsiaTheme="minorEastAsia" w:hAnsiTheme="minorHAnsi" w:cstheme="minorBidi"/>
          <w:i w:val="0"/>
          <w:noProof/>
          <w:color w:val="auto"/>
          <w:kern w:val="2"/>
          <w:sz w:val="22"/>
          <w:szCs w:val="22"/>
          <w:lang w:eastAsia="en-GB"/>
          <w14:ligatures w14:val="standardContextual"/>
        </w:rPr>
      </w:pPr>
      <w:hyperlink w:anchor="_Toc177655545" w:history="1">
        <w:r w:rsidR="00771B23" w:rsidRPr="00215956">
          <w:rPr>
            <w:rStyle w:val="Hyperlink"/>
            <w:noProof/>
          </w:rPr>
          <w:t>Work Package 3</w:t>
        </w:r>
        <w:r w:rsidR="00771B23">
          <w:rPr>
            <w:noProof/>
            <w:webHidden/>
          </w:rPr>
          <w:tab/>
        </w:r>
        <w:r w:rsidR="00771B23">
          <w:rPr>
            <w:noProof/>
            <w:webHidden/>
          </w:rPr>
          <w:fldChar w:fldCharType="begin"/>
        </w:r>
        <w:r w:rsidR="00771B23">
          <w:rPr>
            <w:noProof/>
            <w:webHidden/>
          </w:rPr>
          <w:instrText xml:space="preserve"> PAGEREF _Toc177655545 \h </w:instrText>
        </w:r>
        <w:r w:rsidR="00771B23">
          <w:rPr>
            <w:noProof/>
            <w:webHidden/>
          </w:rPr>
        </w:r>
        <w:r w:rsidR="00771B23">
          <w:rPr>
            <w:noProof/>
            <w:webHidden/>
          </w:rPr>
          <w:fldChar w:fldCharType="separate"/>
        </w:r>
        <w:r w:rsidR="00771B23">
          <w:rPr>
            <w:noProof/>
            <w:webHidden/>
          </w:rPr>
          <w:t>33</w:t>
        </w:r>
        <w:r w:rsidR="00771B23">
          <w:rPr>
            <w:noProof/>
            <w:webHidden/>
          </w:rPr>
          <w:fldChar w:fldCharType="end"/>
        </w:r>
      </w:hyperlink>
    </w:p>
    <w:p w14:paraId="462552B1" w14:textId="7A1F8435" w:rsidR="00771B23" w:rsidRDefault="00C90085">
      <w:pPr>
        <w:pStyle w:val="TOC4"/>
        <w:rPr>
          <w:rFonts w:asciiTheme="minorHAnsi" w:eastAsiaTheme="minorEastAsia" w:hAnsiTheme="minorHAnsi" w:cstheme="minorBidi"/>
          <w:i w:val="0"/>
          <w:noProof/>
          <w:color w:val="auto"/>
          <w:kern w:val="2"/>
          <w:sz w:val="22"/>
          <w:szCs w:val="22"/>
          <w:lang w:eastAsia="en-GB"/>
          <w14:ligatures w14:val="standardContextual"/>
        </w:rPr>
      </w:pPr>
      <w:hyperlink w:anchor="_Toc177655546" w:history="1">
        <w:r w:rsidR="00771B23" w:rsidRPr="00215956">
          <w:rPr>
            <w:rStyle w:val="Hyperlink"/>
            <w:noProof/>
          </w:rPr>
          <w:t>Work Package 4</w:t>
        </w:r>
        <w:r w:rsidR="00771B23">
          <w:rPr>
            <w:noProof/>
            <w:webHidden/>
          </w:rPr>
          <w:tab/>
        </w:r>
        <w:r w:rsidR="00771B23">
          <w:rPr>
            <w:noProof/>
            <w:webHidden/>
          </w:rPr>
          <w:fldChar w:fldCharType="begin"/>
        </w:r>
        <w:r w:rsidR="00771B23">
          <w:rPr>
            <w:noProof/>
            <w:webHidden/>
          </w:rPr>
          <w:instrText xml:space="preserve"> PAGEREF _Toc177655546 \h </w:instrText>
        </w:r>
        <w:r w:rsidR="00771B23">
          <w:rPr>
            <w:noProof/>
            <w:webHidden/>
          </w:rPr>
        </w:r>
        <w:r w:rsidR="00771B23">
          <w:rPr>
            <w:noProof/>
            <w:webHidden/>
          </w:rPr>
          <w:fldChar w:fldCharType="separate"/>
        </w:r>
        <w:r w:rsidR="00771B23">
          <w:rPr>
            <w:noProof/>
            <w:webHidden/>
          </w:rPr>
          <w:t>39</w:t>
        </w:r>
        <w:r w:rsidR="00771B23">
          <w:rPr>
            <w:noProof/>
            <w:webHidden/>
          </w:rPr>
          <w:fldChar w:fldCharType="end"/>
        </w:r>
      </w:hyperlink>
    </w:p>
    <w:p w14:paraId="20E23887" w14:textId="376AEFB1" w:rsidR="00771B23" w:rsidRDefault="00C90085">
      <w:pPr>
        <w:pStyle w:val="TOC4"/>
        <w:rPr>
          <w:rFonts w:asciiTheme="minorHAnsi" w:eastAsiaTheme="minorEastAsia" w:hAnsiTheme="minorHAnsi" w:cstheme="minorBidi"/>
          <w:i w:val="0"/>
          <w:noProof/>
          <w:color w:val="auto"/>
          <w:kern w:val="2"/>
          <w:sz w:val="22"/>
          <w:szCs w:val="22"/>
          <w:lang w:eastAsia="en-GB"/>
          <w14:ligatures w14:val="standardContextual"/>
        </w:rPr>
      </w:pPr>
      <w:hyperlink w:anchor="_Toc177655547" w:history="1">
        <w:r w:rsidR="00771B23" w:rsidRPr="00215956">
          <w:rPr>
            <w:rStyle w:val="Hyperlink"/>
            <w:noProof/>
          </w:rPr>
          <w:t>Work Package 5</w:t>
        </w:r>
        <w:r w:rsidR="00771B23">
          <w:rPr>
            <w:noProof/>
            <w:webHidden/>
          </w:rPr>
          <w:tab/>
        </w:r>
        <w:r w:rsidR="00771B23">
          <w:rPr>
            <w:noProof/>
            <w:webHidden/>
          </w:rPr>
          <w:fldChar w:fldCharType="begin"/>
        </w:r>
        <w:r w:rsidR="00771B23">
          <w:rPr>
            <w:noProof/>
            <w:webHidden/>
          </w:rPr>
          <w:instrText xml:space="preserve"> PAGEREF _Toc177655547 \h </w:instrText>
        </w:r>
        <w:r w:rsidR="00771B23">
          <w:rPr>
            <w:noProof/>
            <w:webHidden/>
          </w:rPr>
        </w:r>
        <w:r w:rsidR="00771B23">
          <w:rPr>
            <w:noProof/>
            <w:webHidden/>
          </w:rPr>
          <w:fldChar w:fldCharType="separate"/>
        </w:r>
        <w:r w:rsidR="00771B23">
          <w:rPr>
            <w:noProof/>
            <w:webHidden/>
          </w:rPr>
          <w:t>42</w:t>
        </w:r>
        <w:r w:rsidR="00771B23">
          <w:rPr>
            <w:noProof/>
            <w:webHidden/>
          </w:rPr>
          <w:fldChar w:fldCharType="end"/>
        </w:r>
      </w:hyperlink>
    </w:p>
    <w:p w14:paraId="219F5FEC" w14:textId="0C4AA095" w:rsidR="00771B23" w:rsidRDefault="00C90085">
      <w:pPr>
        <w:pStyle w:val="TOC4"/>
        <w:rPr>
          <w:rFonts w:asciiTheme="minorHAnsi" w:eastAsiaTheme="minorEastAsia" w:hAnsiTheme="minorHAnsi" w:cstheme="minorBidi"/>
          <w:i w:val="0"/>
          <w:noProof/>
          <w:color w:val="auto"/>
          <w:kern w:val="2"/>
          <w:sz w:val="22"/>
          <w:szCs w:val="22"/>
          <w:lang w:eastAsia="en-GB"/>
          <w14:ligatures w14:val="standardContextual"/>
        </w:rPr>
      </w:pPr>
      <w:hyperlink w:anchor="_Toc177655548" w:history="1">
        <w:r w:rsidR="00771B23" w:rsidRPr="00215956">
          <w:rPr>
            <w:rStyle w:val="Hyperlink"/>
            <w:noProof/>
          </w:rPr>
          <w:t>Work Package 6</w:t>
        </w:r>
        <w:r w:rsidR="00771B23">
          <w:rPr>
            <w:noProof/>
            <w:webHidden/>
          </w:rPr>
          <w:tab/>
        </w:r>
        <w:r w:rsidR="00771B23">
          <w:rPr>
            <w:noProof/>
            <w:webHidden/>
          </w:rPr>
          <w:fldChar w:fldCharType="begin"/>
        </w:r>
        <w:r w:rsidR="00771B23">
          <w:rPr>
            <w:noProof/>
            <w:webHidden/>
          </w:rPr>
          <w:instrText xml:space="preserve"> PAGEREF _Toc177655548 \h </w:instrText>
        </w:r>
        <w:r w:rsidR="00771B23">
          <w:rPr>
            <w:noProof/>
            <w:webHidden/>
          </w:rPr>
        </w:r>
        <w:r w:rsidR="00771B23">
          <w:rPr>
            <w:noProof/>
            <w:webHidden/>
          </w:rPr>
          <w:fldChar w:fldCharType="separate"/>
        </w:r>
        <w:r w:rsidR="00771B23">
          <w:rPr>
            <w:noProof/>
            <w:webHidden/>
          </w:rPr>
          <w:t>45</w:t>
        </w:r>
        <w:r w:rsidR="00771B23">
          <w:rPr>
            <w:noProof/>
            <w:webHidden/>
          </w:rPr>
          <w:fldChar w:fldCharType="end"/>
        </w:r>
      </w:hyperlink>
    </w:p>
    <w:p w14:paraId="7A2FA225" w14:textId="3CEAB1B5" w:rsidR="00771B23" w:rsidRDefault="00C90085">
      <w:pPr>
        <w:pStyle w:val="TOC2"/>
        <w:rPr>
          <w:rFonts w:asciiTheme="minorHAnsi" w:eastAsiaTheme="minorEastAsia" w:hAnsiTheme="minorHAnsi" w:cstheme="minorBidi"/>
          <w:b w:val="0"/>
          <w:noProof/>
          <w:color w:val="auto"/>
          <w:kern w:val="2"/>
          <w:sz w:val="22"/>
          <w:szCs w:val="22"/>
          <w:lang w:eastAsia="en-GB"/>
          <w14:ligatures w14:val="standardContextual"/>
        </w:rPr>
      </w:pPr>
      <w:hyperlink w:anchor="_Toc177655549" w:history="1">
        <w:r w:rsidR="00771B23" w:rsidRPr="00215956">
          <w:rPr>
            <w:rStyle w:val="Hyperlink"/>
            <w:noProof/>
          </w:rPr>
          <w:t>Total Project costs</w:t>
        </w:r>
        <w:r w:rsidR="00771B23">
          <w:rPr>
            <w:noProof/>
            <w:webHidden/>
          </w:rPr>
          <w:tab/>
        </w:r>
        <w:r w:rsidR="00771B23">
          <w:rPr>
            <w:noProof/>
            <w:webHidden/>
          </w:rPr>
          <w:fldChar w:fldCharType="begin"/>
        </w:r>
        <w:r w:rsidR="00771B23">
          <w:rPr>
            <w:noProof/>
            <w:webHidden/>
          </w:rPr>
          <w:instrText xml:space="preserve"> PAGEREF _Toc177655549 \h </w:instrText>
        </w:r>
        <w:r w:rsidR="00771B23">
          <w:rPr>
            <w:noProof/>
            <w:webHidden/>
          </w:rPr>
        </w:r>
        <w:r w:rsidR="00771B23">
          <w:rPr>
            <w:noProof/>
            <w:webHidden/>
          </w:rPr>
          <w:fldChar w:fldCharType="separate"/>
        </w:r>
        <w:r w:rsidR="00771B23">
          <w:rPr>
            <w:noProof/>
            <w:webHidden/>
          </w:rPr>
          <w:t>50</w:t>
        </w:r>
        <w:r w:rsidR="00771B23">
          <w:rPr>
            <w:noProof/>
            <w:webHidden/>
          </w:rPr>
          <w:fldChar w:fldCharType="end"/>
        </w:r>
      </w:hyperlink>
    </w:p>
    <w:p w14:paraId="106C553D" w14:textId="341BB6E0" w:rsidR="00771B23" w:rsidRDefault="00C90085">
      <w:pPr>
        <w:pStyle w:val="TOC4"/>
        <w:rPr>
          <w:rFonts w:asciiTheme="minorHAnsi" w:eastAsiaTheme="minorEastAsia" w:hAnsiTheme="minorHAnsi" w:cstheme="minorBidi"/>
          <w:i w:val="0"/>
          <w:noProof/>
          <w:color w:val="auto"/>
          <w:kern w:val="2"/>
          <w:sz w:val="22"/>
          <w:szCs w:val="22"/>
          <w:lang w:eastAsia="en-GB"/>
          <w14:ligatures w14:val="standardContextual"/>
        </w:rPr>
      </w:pPr>
      <w:hyperlink w:anchor="_Toc177655550" w:history="1">
        <w:r w:rsidR="00771B23" w:rsidRPr="00215956">
          <w:rPr>
            <w:rStyle w:val="Hyperlink"/>
            <w:noProof/>
          </w:rPr>
          <w:t>4.3 Subcontracting</w:t>
        </w:r>
        <w:r w:rsidR="00771B23">
          <w:rPr>
            <w:noProof/>
            <w:webHidden/>
          </w:rPr>
          <w:tab/>
        </w:r>
        <w:r w:rsidR="00771B23">
          <w:rPr>
            <w:noProof/>
            <w:webHidden/>
          </w:rPr>
          <w:fldChar w:fldCharType="begin"/>
        </w:r>
        <w:r w:rsidR="00771B23">
          <w:rPr>
            <w:noProof/>
            <w:webHidden/>
          </w:rPr>
          <w:instrText xml:space="preserve"> PAGEREF _Toc177655550 \h </w:instrText>
        </w:r>
        <w:r w:rsidR="00771B23">
          <w:rPr>
            <w:noProof/>
            <w:webHidden/>
          </w:rPr>
        </w:r>
        <w:r w:rsidR="00771B23">
          <w:rPr>
            <w:noProof/>
            <w:webHidden/>
          </w:rPr>
          <w:fldChar w:fldCharType="separate"/>
        </w:r>
        <w:r w:rsidR="00771B23">
          <w:rPr>
            <w:noProof/>
            <w:webHidden/>
          </w:rPr>
          <w:t>51</w:t>
        </w:r>
        <w:r w:rsidR="00771B23">
          <w:rPr>
            <w:noProof/>
            <w:webHidden/>
          </w:rPr>
          <w:fldChar w:fldCharType="end"/>
        </w:r>
      </w:hyperlink>
    </w:p>
    <w:p w14:paraId="270EB8F0" w14:textId="7F4F5E48" w:rsidR="00771B23" w:rsidRDefault="00C90085">
      <w:pPr>
        <w:pStyle w:val="TOC4"/>
        <w:rPr>
          <w:rFonts w:asciiTheme="minorHAnsi" w:eastAsiaTheme="minorEastAsia" w:hAnsiTheme="minorHAnsi" w:cstheme="minorBidi"/>
          <w:i w:val="0"/>
          <w:noProof/>
          <w:color w:val="auto"/>
          <w:kern w:val="2"/>
          <w:sz w:val="22"/>
          <w:szCs w:val="22"/>
          <w:lang w:eastAsia="en-GB"/>
          <w14:ligatures w14:val="standardContextual"/>
        </w:rPr>
      </w:pPr>
      <w:hyperlink w:anchor="_Toc177655551" w:history="1">
        <w:r w:rsidR="00771B23" w:rsidRPr="00215956">
          <w:rPr>
            <w:rStyle w:val="Hyperlink"/>
            <w:noProof/>
          </w:rPr>
          <w:t>Timetable</w:t>
        </w:r>
        <w:r w:rsidR="00771B23">
          <w:rPr>
            <w:noProof/>
            <w:webHidden/>
          </w:rPr>
          <w:tab/>
        </w:r>
        <w:r w:rsidR="00771B23">
          <w:rPr>
            <w:noProof/>
            <w:webHidden/>
          </w:rPr>
          <w:fldChar w:fldCharType="begin"/>
        </w:r>
        <w:r w:rsidR="00771B23">
          <w:rPr>
            <w:noProof/>
            <w:webHidden/>
          </w:rPr>
          <w:instrText xml:space="preserve"> PAGEREF _Toc177655551 \h </w:instrText>
        </w:r>
        <w:r w:rsidR="00771B23">
          <w:rPr>
            <w:noProof/>
            <w:webHidden/>
          </w:rPr>
        </w:r>
        <w:r w:rsidR="00771B23">
          <w:rPr>
            <w:noProof/>
            <w:webHidden/>
          </w:rPr>
          <w:fldChar w:fldCharType="separate"/>
        </w:r>
        <w:r w:rsidR="00771B23">
          <w:rPr>
            <w:noProof/>
            <w:webHidden/>
          </w:rPr>
          <w:t>52</w:t>
        </w:r>
        <w:r w:rsidR="00771B23">
          <w:rPr>
            <w:noProof/>
            <w:webHidden/>
          </w:rPr>
          <w:fldChar w:fldCharType="end"/>
        </w:r>
      </w:hyperlink>
    </w:p>
    <w:p w14:paraId="7AD9965E" w14:textId="4B24E71A" w:rsidR="00771B23" w:rsidRDefault="00C90085">
      <w:pPr>
        <w:pStyle w:val="TOC2"/>
        <w:rPr>
          <w:rFonts w:asciiTheme="minorHAnsi" w:eastAsiaTheme="minorEastAsia" w:hAnsiTheme="minorHAnsi" w:cstheme="minorBidi"/>
          <w:b w:val="0"/>
          <w:noProof/>
          <w:color w:val="auto"/>
          <w:kern w:val="2"/>
          <w:sz w:val="22"/>
          <w:szCs w:val="22"/>
          <w:lang w:eastAsia="en-GB"/>
          <w14:ligatures w14:val="standardContextual"/>
        </w:rPr>
      </w:pPr>
      <w:hyperlink w:anchor="_Toc177655552" w:history="1">
        <w:r w:rsidR="00771B23" w:rsidRPr="00215956">
          <w:rPr>
            <w:rStyle w:val="Hyperlink"/>
            <w:noProof/>
          </w:rPr>
          <w:t>5. OTHER</w:t>
        </w:r>
        <w:r w:rsidR="00771B23">
          <w:rPr>
            <w:noProof/>
            <w:webHidden/>
          </w:rPr>
          <w:tab/>
        </w:r>
        <w:r w:rsidR="00771B23">
          <w:rPr>
            <w:noProof/>
            <w:webHidden/>
          </w:rPr>
          <w:fldChar w:fldCharType="begin"/>
        </w:r>
        <w:r w:rsidR="00771B23">
          <w:rPr>
            <w:noProof/>
            <w:webHidden/>
          </w:rPr>
          <w:instrText xml:space="preserve"> PAGEREF _Toc177655552 \h </w:instrText>
        </w:r>
        <w:r w:rsidR="00771B23">
          <w:rPr>
            <w:noProof/>
            <w:webHidden/>
          </w:rPr>
        </w:r>
        <w:r w:rsidR="00771B23">
          <w:rPr>
            <w:noProof/>
            <w:webHidden/>
          </w:rPr>
          <w:fldChar w:fldCharType="separate"/>
        </w:r>
        <w:r w:rsidR="00771B23">
          <w:rPr>
            <w:noProof/>
            <w:webHidden/>
          </w:rPr>
          <w:t>53</w:t>
        </w:r>
        <w:r w:rsidR="00771B23">
          <w:rPr>
            <w:noProof/>
            <w:webHidden/>
          </w:rPr>
          <w:fldChar w:fldCharType="end"/>
        </w:r>
      </w:hyperlink>
    </w:p>
    <w:p w14:paraId="086A836C" w14:textId="42E83EC9" w:rsidR="00771B23" w:rsidRDefault="00C90085">
      <w:pPr>
        <w:pStyle w:val="TOC3"/>
        <w:rPr>
          <w:rFonts w:asciiTheme="minorHAnsi" w:eastAsiaTheme="minorEastAsia" w:hAnsiTheme="minorHAnsi" w:cstheme="minorBidi"/>
          <w:noProof/>
          <w:color w:val="auto"/>
          <w:kern w:val="2"/>
          <w:sz w:val="22"/>
          <w:szCs w:val="22"/>
          <w:lang w:eastAsia="en-GB"/>
          <w14:ligatures w14:val="standardContextual"/>
        </w:rPr>
      </w:pPr>
      <w:hyperlink w:anchor="_Toc177655553" w:history="1">
        <w:r w:rsidR="00771B23" w:rsidRPr="00215956">
          <w:rPr>
            <w:rStyle w:val="Hyperlink"/>
            <w:noProof/>
          </w:rPr>
          <w:t>5.1 Ethics</w:t>
        </w:r>
        <w:r w:rsidR="00771B23">
          <w:rPr>
            <w:noProof/>
            <w:webHidden/>
          </w:rPr>
          <w:tab/>
        </w:r>
        <w:r w:rsidR="00771B23">
          <w:rPr>
            <w:noProof/>
            <w:webHidden/>
          </w:rPr>
          <w:fldChar w:fldCharType="begin"/>
        </w:r>
        <w:r w:rsidR="00771B23">
          <w:rPr>
            <w:noProof/>
            <w:webHidden/>
          </w:rPr>
          <w:instrText xml:space="preserve"> PAGEREF _Toc177655553 \h </w:instrText>
        </w:r>
        <w:r w:rsidR="00771B23">
          <w:rPr>
            <w:noProof/>
            <w:webHidden/>
          </w:rPr>
        </w:r>
        <w:r w:rsidR="00771B23">
          <w:rPr>
            <w:noProof/>
            <w:webHidden/>
          </w:rPr>
          <w:fldChar w:fldCharType="separate"/>
        </w:r>
        <w:r w:rsidR="00771B23">
          <w:rPr>
            <w:noProof/>
            <w:webHidden/>
          </w:rPr>
          <w:t>53</w:t>
        </w:r>
        <w:r w:rsidR="00771B23">
          <w:rPr>
            <w:noProof/>
            <w:webHidden/>
          </w:rPr>
          <w:fldChar w:fldCharType="end"/>
        </w:r>
      </w:hyperlink>
    </w:p>
    <w:p w14:paraId="79406FAB" w14:textId="5308F687" w:rsidR="00771B23" w:rsidRDefault="00C90085">
      <w:pPr>
        <w:pStyle w:val="TOC3"/>
        <w:rPr>
          <w:rFonts w:asciiTheme="minorHAnsi" w:eastAsiaTheme="minorEastAsia" w:hAnsiTheme="minorHAnsi" w:cstheme="minorBidi"/>
          <w:noProof/>
          <w:color w:val="auto"/>
          <w:kern w:val="2"/>
          <w:sz w:val="22"/>
          <w:szCs w:val="22"/>
          <w:lang w:eastAsia="en-GB"/>
          <w14:ligatures w14:val="standardContextual"/>
        </w:rPr>
      </w:pPr>
      <w:hyperlink w:anchor="_Toc177655554" w:history="1">
        <w:r w:rsidR="00771B23" w:rsidRPr="00215956">
          <w:rPr>
            <w:rStyle w:val="Hyperlink"/>
            <w:noProof/>
          </w:rPr>
          <w:t>5.2 Security</w:t>
        </w:r>
        <w:r w:rsidR="00771B23">
          <w:rPr>
            <w:noProof/>
            <w:webHidden/>
          </w:rPr>
          <w:tab/>
        </w:r>
        <w:r w:rsidR="00771B23">
          <w:rPr>
            <w:noProof/>
            <w:webHidden/>
          </w:rPr>
          <w:fldChar w:fldCharType="begin"/>
        </w:r>
        <w:r w:rsidR="00771B23">
          <w:rPr>
            <w:noProof/>
            <w:webHidden/>
          </w:rPr>
          <w:instrText xml:space="preserve"> PAGEREF _Toc177655554 \h </w:instrText>
        </w:r>
        <w:r w:rsidR="00771B23">
          <w:rPr>
            <w:noProof/>
            <w:webHidden/>
          </w:rPr>
        </w:r>
        <w:r w:rsidR="00771B23">
          <w:rPr>
            <w:noProof/>
            <w:webHidden/>
          </w:rPr>
          <w:fldChar w:fldCharType="separate"/>
        </w:r>
        <w:r w:rsidR="00771B23">
          <w:rPr>
            <w:noProof/>
            <w:webHidden/>
          </w:rPr>
          <w:t>53</w:t>
        </w:r>
        <w:r w:rsidR="00771B23">
          <w:rPr>
            <w:noProof/>
            <w:webHidden/>
          </w:rPr>
          <w:fldChar w:fldCharType="end"/>
        </w:r>
      </w:hyperlink>
    </w:p>
    <w:p w14:paraId="3808DE1F" w14:textId="4B8233E3" w:rsidR="00771B23" w:rsidRDefault="00C90085">
      <w:pPr>
        <w:pStyle w:val="TOC2"/>
        <w:rPr>
          <w:rFonts w:asciiTheme="minorHAnsi" w:eastAsiaTheme="minorEastAsia" w:hAnsiTheme="minorHAnsi" w:cstheme="minorBidi"/>
          <w:b w:val="0"/>
          <w:noProof/>
          <w:color w:val="auto"/>
          <w:kern w:val="2"/>
          <w:sz w:val="22"/>
          <w:szCs w:val="22"/>
          <w:lang w:eastAsia="en-GB"/>
          <w14:ligatures w14:val="standardContextual"/>
        </w:rPr>
      </w:pPr>
      <w:hyperlink w:anchor="_Toc177655555" w:history="1">
        <w:r w:rsidR="00771B23" w:rsidRPr="00215956">
          <w:rPr>
            <w:rStyle w:val="Hyperlink"/>
            <w:noProof/>
          </w:rPr>
          <w:t>6. DECLARATIONS</w:t>
        </w:r>
        <w:r w:rsidR="00771B23">
          <w:rPr>
            <w:noProof/>
            <w:webHidden/>
          </w:rPr>
          <w:tab/>
        </w:r>
        <w:r w:rsidR="00771B23">
          <w:rPr>
            <w:noProof/>
            <w:webHidden/>
          </w:rPr>
          <w:fldChar w:fldCharType="begin"/>
        </w:r>
        <w:r w:rsidR="00771B23">
          <w:rPr>
            <w:noProof/>
            <w:webHidden/>
          </w:rPr>
          <w:instrText xml:space="preserve"> PAGEREF _Toc177655555 \h </w:instrText>
        </w:r>
        <w:r w:rsidR="00771B23">
          <w:rPr>
            <w:noProof/>
            <w:webHidden/>
          </w:rPr>
        </w:r>
        <w:r w:rsidR="00771B23">
          <w:rPr>
            <w:noProof/>
            <w:webHidden/>
          </w:rPr>
          <w:fldChar w:fldCharType="separate"/>
        </w:r>
        <w:r w:rsidR="00771B23">
          <w:rPr>
            <w:noProof/>
            <w:webHidden/>
          </w:rPr>
          <w:t>53</w:t>
        </w:r>
        <w:r w:rsidR="00771B23">
          <w:rPr>
            <w:noProof/>
            <w:webHidden/>
          </w:rPr>
          <w:fldChar w:fldCharType="end"/>
        </w:r>
      </w:hyperlink>
    </w:p>
    <w:p w14:paraId="72FC95E8" w14:textId="473E0D6C" w:rsidR="00485CF6" w:rsidRDefault="0090144E" w:rsidP="00A85E96">
      <w:r>
        <w:rPr>
          <w:rFonts w:cs="Arial"/>
          <w:sz w:val="18"/>
          <w:szCs w:val="36"/>
        </w:rPr>
        <w:fldChar w:fldCharType="end"/>
      </w:r>
      <w:bookmarkStart w:id="4" w:name="_Toc495508565"/>
    </w:p>
    <w:p w14:paraId="5F0FE170" w14:textId="77777777" w:rsidR="003C0A3B" w:rsidRDefault="003C0A3B" w:rsidP="003C0A3B">
      <w:pPr>
        <w:pStyle w:val="Tags"/>
        <w:spacing w:after="0"/>
      </w:pPr>
      <w:r w:rsidRPr="001724FA">
        <w:t>#@APP-FORM-</w:t>
      </w:r>
      <w:r>
        <w:t>SMPSTAND</w:t>
      </w:r>
      <w:r w:rsidRPr="001724FA">
        <w:t>@#</w:t>
      </w:r>
    </w:p>
    <w:p w14:paraId="7F485EC6" w14:textId="77777777" w:rsidR="00EB0E96" w:rsidRDefault="00EB0E96" w:rsidP="00EB0E96">
      <w:r w:rsidRPr="000E722D">
        <w:rPr>
          <w:rStyle w:val="TagChar"/>
        </w:rPr>
        <w:t>#@PRJ-SUM-PS@#</w:t>
      </w:r>
      <w:r>
        <w:rPr>
          <w:rStyle w:val="TagChar"/>
        </w:rPr>
        <w:t xml:space="preserve">  </w:t>
      </w:r>
      <w:r w:rsidRPr="00C36977">
        <w:rPr>
          <w:rStyle w:val="TagChar"/>
          <w:color w:val="808080" w:themeColor="background1" w:themeShade="80"/>
        </w:rPr>
        <w:t>[</w:t>
      </w:r>
      <w:r>
        <w:rPr>
          <w:rStyle w:val="TagChar"/>
          <w:color w:val="808080" w:themeColor="background1" w:themeShade="80"/>
        </w:rPr>
        <w:t>This document is tagged. Do not delete the tags; t</w:t>
      </w:r>
      <w:r w:rsidRPr="00C36977">
        <w:rPr>
          <w:color w:val="808080" w:themeColor="background1" w:themeShade="80"/>
          <w:sz w:val="16"/>
          <w:lang w:eastAsia="it-IT"/>
        </w:rPr>
        <w:t xml:space="preserve">hey are needed </w:t>
      </w:r>
      <w:r>
        <w:rPr>
          <w:color w:val="808080" w:themeColor="background1" w:themeShade="80"/>
          <w:sz w:val="16"/>
          <w:lang w:eastAsia="it-IT"/>
        </w:rPr>
        <w:t>for the processing</w:t>
      </w:r>
      <w:r w:rsidRPr="00C36977">
        <w:rPr>
          <w:color w:val="808080" w:themeColor="background1" w:themeShade="80"/>
          <w:sz w:val="16"/>
          <w:lang w:eastAsia="it-IT"/>
        </w:rPr>
        <w:t>.</w:t>
      </w:r>
      <w:r w:rsidRPr="003C3EC8">
        <w:rPr>
          <w:color w:val="808080" w:themeColor="background1" w:themeShade="80"/>
          <w:sz w:val="16"/>
          <w:lang w:eastAsia="it-IT"/>
        </w:rPr>
        <w:t>]</w:t>
      </w:r>
    </w:p>
    <w:p w14:paraId="0331EC33" w14:textId="77777777" w:rsidR="00032024" w:rsidRDefault="00032024">
      <w:pPr>
        <w:spacing w:after="0"/>
        <w:rPr>
          <w:rFonts w:cs="Arial"/>
          <w:b/>
          <w:caps/>
          <w:color w:val="A50021"/>
          <w:sz w:val="22"/>
          <w:szCs w:val="22"/>
          <w:shd w:val="clear" w:color="auto" w:fill="FFFFFF"/>
          <w:lang w:eastAsia="it-IT"/>
        </w:rPr>
      </w:pPr>
      <w:r>
        <w:br w:type="page"/>
      </w:r>
    </w:p>
    <w:p w14:paraId="1668D103" w14:textId="2DADE4DE" w:rsidR="008A4E64" w:rsidRPr="00844BB2" w:rsidRDefault="00BC0E82" w:rsidP="001E7081">
      <w:pPr>
        <w:pStyle w:val="Heading2"/>
      </w:pPr>
      <w:bookmarkStart w:id="5" w:name="_Toc177655522"/>
      <w:r>
        <w:lastRenderedPageBreak/>
        <w:t>PRO</w:t>
      </w:r>
      <w:r w:rsidRPr="00BF3899">
        <w:t>JEC</w:t>
      </w:r>
      <w:r>
        <w:t xml:space="preserve">T </w:t>
      </w:r>
      <w:r w:rsidR="001E22E5" w:rsidRPr="001665A1">
        <w:t>SUMMARY</w:t>
      </w:r>
      <w:bookmarkEnd w:id="4"/>
      <w:bookmarkEnd w:id="5"/>
      <w:r w:rsidR="001E22E5" w:rsidRPr="00844BB2">
        <w:t xml:space="preserve"> </w:t>
      </w:r>
    </w:p>
    <w:tbl>
      <w:tblPr>
        <w:tblW w:w="8527"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8527"/>
      </w:tblGrid>
      <w:tr w:rsidR="00C45697" w:rsidRPr="00BC0C16" w14:paraId="4C826F35" w14:textId="77777777" w:rsidTr="68F2EDB7">
        <w:trPr>
          <w:trHeight w:val="233"/>
        </w:trPr>
        <w:tc>
          <w:tcPr>
            <w:tcW w:w="8527" w:type="dxa"/>
            <w:shd w:val="clear" w:color="auto" w:fill="D9D9D9" w:themeFill="background1" w:themeFillShade="D9"/>
          </w:tcPr>
          <w:p w14:paraId="4E2715F6" w14:textId="2FE0AA5E" w:rsidR="00C031B7" w:rsidRPr="00110622" w:rsidRDefault="009F3903" w:rsidP="00110622">
            <w:pPr>
              <w:pStyle w:val="BodyTextIndent"/>
              <w:spacing w:before="120" w:after="120"/>
              <w:ind w:left="0"/>
              <w:rPr>
                <w:rFonts w:ascii="Arial" w:hAnsi="Arial" w:cs="Arial"/>
                <w:noProof w:val="0"/>
                <w:color w:val="808080"/>
                <w:sz w:val="18"/>
                <w:szCs w:val="18"/>
                <w:lang w:val="en-GB"/>
              </w:rPr>
            </w:pPr>
            <w:r w:rsidRPr="00C72521">
              <w:rPr>
                <w:rFonts w:ascii="Arial" w:hAnsi="Arial" w:cs="Arial"/>
                <w:b/>
                <w:noProof w:val="0"/>
                <w:sz w:val="18"/>
                <w:szCs w:val="18"/>
                <w:lang w:val="en-GB"/>
              </w:rPr>
              <w:t xml:space="preserve">Project summary </w:t>
            </w:r>
            <w:r w:rsidR="00C031B7" w:rsidRPr="30B4FAB4">
              <w:rPr>
                <w:rFonts w:ascii="Arial" w:hAnsi="Arial" w:cs="Arial"/>
                <w:i/>
                <w:sz w:val="16"/>
                <w:szCs w:val="16"/>
                <w:lang w:val="en-GB"/>
              </w:rPr>
              <w:t xml:space="preserve"> </w:t>
            </w:r>
          </w:p>
        </w:tc>
      </w:tr>
      <w:tr w:rsidR="00A9035B" w:rsidRPr="00BC0C16" w14:paraId="4DD58AE2" w14:textId="77777777" w:rsidTr="00C829C8">
        <w:tblPrEx>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Ex>
        <w:trPr>
          <w:trHeight w:val="449"/>
        </w:trPr>
        <w:tc>
          <w:tcPr>
            <w:tcW w:w="85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14:paraId="2DD48870" w14:textId="77777777" w:rsidR="001F7571" w:rsidRPr="004A4CA3" w:rsidRDefault="001F7571" w:rsidP="001F7571">
            <w:pPr>
              <w:spacing w:before="120" w:after="120"/>
              <w:ind w:right="4"/>
              <w:jc w:val="both"/>
              <w:rPr>
                <w:rFonts w:cs="Arial"/>
                <w:sz w:val="18"/>
                <w:szCs w:val="18"/>
              </w:rPr>
            </w:pPr>
            <w:r w:rsidRPr="004A4CA3">
              <w:rPr>
                <w:rFonts w:cs="Arial"/>
                <w:sz w:val="18"/>
                <w:szCs w:val="18"/>
              </w:rPr>
              <w:t xml:space="preserve">Internet-of-Things </w:t>
            </w:r>
            <w:r>
              <w:rPr>
                <w:rFonts w:cs="Arial"/>
                <w:sz w:val="18"/>
                <w:szCs w:val="18"/>
              </w:rPr>
              <w:t xml:space="preserve">(IoT) </w:t>
            </w:r>
            <w:r w:rsidRPr="004A4CA3">
              <w:rPr>
                <w:rFonts w:cs="Arial"/>
                <w:sz w:val="18"/>
                <w:szCs w:val="18"/>
              </w:rPr>
              <w:t>and edge computing are key enablers for the digital economy, with high potential in the industrial</w:t>
            </w:r>
            <w:r>
              <w:rPr>
                <w:rFonts w:cs="Arial"/>
                <w:sz w:val="18"/>
                <w:szCs w:val="18"/>
              </w:rPr>
              <w:t xml:space="preserve"> </w:t>
            </w:r>
            <w:r w:rsidRPr="004A4CA3">
              <w:rPr>
                <w:rFonts w:cs="Arial"/>
                <w:sz w:val="18"/>
                <w:szCs w:val="18"/>
              </w:rPr>
              <w:t xml:space="preserve">sector where 5G networks offer low latency and bandwidth efficiency advantages. </w:t>
            </w:r>
            <w:r>
              <w:rPr>
                <w:rFonts w:cs="Arial"/>
                <w:sz w:val="18"/>
                <w:szCs w:val="18"/>
              </w:rPr>
              <w:t>Moreover, t</w:t>
            </w:r>
            <w:r w:rsidRPr="004A4CA3">
              <w:rPr>
                <w:rFonts w:cs="Arial"/>
                <w:sz w:val="18"/>
                <w:szCs w:val="18"/>
              </w:rPr>
              <w:t xml:space="preserve">he interoperable </w:t>
            </w:r>
            <w:r>
              <w:rPr>
                <w:rFonts w:cs="Arial"/>
                <w:sz w:val="18"/>
                <w:szCs w:val="18"/>
              </w:rPr>
              <w:t xml:space="preserve">design of edge IoT </w:t>
            </w:r>
            <w:r w:rsidRPr="004A4CA3">
              <w:rPr>
                <w:rFonts w:cs="Arial"/>
                <w:sz w:val="18"/>
                <w:szCs w:val="18"/>
              </w:rPr>
              <w:t xml:space="preserve">systems </w:t>
            </w:r>
            <w:r>
              <w:rPr>
                <w:rFonts w:cs="Arial"/>
                <w:sz w:val="18"/>
                <w:szCs w:val="18"/>
              </w:rPr>
              <w:t>can allow</w:t>
            </w:r>
            <w:r w:rsidRPr="004A4CA3">
              <w:rPr>
                <w:rFonts w:cs="Arial"/>
                <w:sz w:val="18"/>
                <w:szCs w:val="18"/>
              </w:rPr>
              <w:t xml:space="preserve"> clusters of devices and agents </w:t>
            </w:r>
            <w:r>
              <w:rPr>
                <w:rFonts w:cs="Arial"/>
                <w:sz w:val="18"/>
                <w:szCs w:val="18"/>
              </w:rPr>
              <w:t>to</w:t>
            </w:r>
            <w:r w:rsidRPr="004A4CA3">
              <w:rPr>
                <w:rFonts w:cs="Arial"/>
                <w:sz w:val="18"/>
                <w:szCs w:val="18"/>
              </w:rPr>
              <w:t xml:space="preserve"> interact with </w:t>
            </w:r>
            <w:r>
              <w:rPr>
                <w:rFonts w:cs="Arial"/>
                <w:sz w:val="18"/>
                <w:szCs w:val="18"/>
              </w:rPr>
              <w:t>each other</w:t>
            </w:r>
            <w:r w:rsidRPr="004A4CA3">
              <w:rPr>
                <w:rFonts w:cs="Arial"/>
                <w:sz w:val="18"/>
                <w:szCs w:val="18"/>
              </w:rPr>
              <w:t xml:space="preserve"> to achieve common goals, </w:t>
            </w:r>
            <w:r>
              <w:rPr>
                <w:rFonts w:cs="Arial"/>
                <w:sz w:val="18"/>
                <w:szCs w:val="18"/>
              </w:rPr>
              <w:t xml:space="preserve">e.g. </w:t>
            </w:r>
            <w:r w:rsidRPr="004A4CA3">
              <w:rPr>
                <w:rFonts w:cs="Arial"/>
                <w:sz w:val="18"/>
                <w:szCs w:val="18"/>
              </w:rPr>
              <w:t xml:space="preserve">using swarm computing techniques.  These </w:t>
            </w:r>
            <w:r>
              <w:rPr>
                <w:rFonts w:cs="Arial"/>
                <w:sz w:val="18"/>
                <w:szCs w:val="18"/>
              </w:rPr>
              <w:t>kinds of deployments</w:t>
            </w:r>
            <w:r w:rsidRPr="004A4CA3">
              <w:rPr>
                <w:rFonts w:cs="Arial"/>
                <w:sz w:val="18"/>
                <w:szCs w:val="18"/>
              </w:rPr>
              <w:t xml:space="preserve"> require unifying standards from </w:t>
            </w:r>
            <w:r>
              <w:rPr>
                <w:rFonts w:cs="Arial"/>
                <w:sz w:val="18"/>
                <w:szCs w:val="18"/>
              </w:rPr>
              <w:t xml:space="preserve">the </w:t>
            </w:r>
            <w:r w:rsidRPr="004A4CA3">
              <w:rPr>
                <w:rFonts w:cs="Arial"/>
                <w:sz w:val="18"/>
                <w:szCs w:val="18"/>
              </w:rPr>
              <w:t xml:space="preserve">edge IoT </w:t>
            </w:r>
            <w:r>
              <w:rPr>
                <w:rFonts w:cs="Arial"/>
                <w:sz w:val="18"/>
                <w:szCs w:val="18"/>
              </w:rPr>
              <w:t>space</w:t>
            </w:r>
            <w:r w:rsidRPr="004A4CA3">
              <w:rPr>
                <w:rFonts w:cs="Arial"/>
                <w:sz w:val="18"/>
                <w:szCs w:val="18"/>
              </w:rPr>
              <w:t xml:space="preserve">. This is the objective of </w:t>
            </w:r>
            <w:r>
              <w:rPr>
                <w:rFonts w:cs="Arial"/>
                <w:sz w:val="18"/>
                <w:szCs w:val="18"/>
              </w:rPr>
              <w:t>ESTIMED</w:t>
            </w:r>
            <w:r w:rsidRPr="004A4CA3">
              <w:rPr>
                <w:rFonts w:cs="Arial"/>
                <w:sz w:val="18"/>
                <w:szCs w:val="18"/>
              </w:rPr>
              <w:t xml:space="preserve"> project</w:t>
            </w:r>
            <w:r>
              <w:rPr>
                <w:rFonts w:cs="Arial"/>
                <w:sz w:val="18"/>
                <w:szCs w:val="18"/>
              </w:rPr>
              <w:t>, bringing</w:t>
            </w:r>
            <w:r w:rsidRPr="004A4CA3">
              <w:rPr>
                <w:rFonts w:cs="Arial"/>
                <w:sz w:val="18"/>
                <w:szCs w:val="18"/>
              </w:rPr>
              <w:t xml:space="preserve"> together open standards in ETSI ISG MEC </w:t>
            </w:r>
            <w:r>
              <w:rPr>
                <w:rFonts w:cs="Arial"/>
                <w:sz w:val="18"/>
                <w:szCs w:val="18"/>
              </w:rPr>
              <w:t>(M</w:t>
            </w:r>
            <w:r w:rsidRPr="004A4CA3">
              <w:rPr>
                <w:rFonts w:cs="Arial"/>
                <w:sz w:val="18"/>
                <w:szCs w:val="18"/>
              </w:rPr>
              <w:t xml:space="preserve">ulti-access </w:t>
            </w:r>
            <w:r>
              <w:rPr>
                <w:rFonts w:cs="Arial"/>
                <w:sz w:val="18"/>
                <w:szCs w:val="18"/>
              </w:rPr>
              <w:t>E</w:t>
            </w:r>
            <w:r w:rsidRPr="004A4CA3">
              <w:rPr>
                <w:rFonts w:cs="Arial"/>
                <w:sz w:val="18"/>
                <w:szCs w:val="18"/>
              </w:rPr>
              <w:t xml:space="preserve">dge </w:t>
            </w:r>
            <w:r>
              <w:rPr>
                <w:rFonts w:cs="Arial"/>
                <w:sz w:val="18"/>
                <w:szCs w:val="18"/>
              </w:rPr>
              <w:t>C</w:t>
            </w:r>
            <w:r w:rsidRPr="004A4CA3">
              <w:rPr>
                <w:rFonts w:cs="Arial"/>
                <w:sz w:val="18"/>
                <w:szCs w:val="18"/>
              </w:rPr>
              <w:t>omputing</w:t>
            </w:r>
            <w:r>
              <w:rPr>
                <w:rFonts w:cs="Arial"/>
                <w:sz w:val="18"/>
                <w:szCs w:val="18"/>
              </w:rPr>
              <w:t>)</w:t>
            </w:r>
            <w:r w:rsidRPr="004A4CA3">
              <w:rPr>
                <w:rFonts w:cs="Arial"/>
                <w:sz w:val="18"/>
                <w:szCs w:val="18"/>
              </w:rPr>
              <w:t xml:space="preserve"> and in oneM2M on a horizontal platform for interoperable and scalable IoT systems</w:t>
            </w:r>
            <w:r>
              <w:rPr>
                <w:rFonts w:cs="Arial"/>
                <w:sz w:val="18"/>
                <w:szCs w:val="18"/>
              </w:rPr>
              <w:t>, that is offered to edge IoT application developers via outreach activities in the ecosystem</w:t>
            </w:r>
            <w:r w:rsidRPr="004A4CA3">
              <w:rPr>
                <w:rFonts w:cs="Arial"/>
                <w:sz w:val="18"/>
                <w:szCs w:val="18"/>
              </w:rPr>
              <w:t xml:space="preserve">. </w:t>
            </w:r>
          </w:p>
          <w:p w14:paraId="4D82F386" w14:textId="77777777" w:rsidR="001F7571" w:rsidRPr="004A4CA3" w:rsidRDefault="001F7571" w:rsidP="001F7571">
            <w:pPr>
              <w:spacing w:before="120" w:after="120"/>
              <w:ind w:right="4"/>
              <w:jc w:val="both"/>
              <w:rPr>
                <w:rFonts w:cs="Arial"/>
                <w:sz w:val="18"/>
                <w:szCs w:val="18"/>
              </w:rPr>
            </w:pPr>
            <w:r w:rsidRPr="004A4CA3">
              <w:rPr>
                <w:rFonts w:cs="Arial"/>
                <w:sz w:val="18"/>
                <w:szCs w:val="18"/>
              </w:rPr>
              <w:t xml:space="preserve">In a June 2023 </w:t>
            </w:r>
            <w:r>
              <w:rPr>
                <w:rFonts w:cs="Arial"/>
                <w:sz w:val="18"/>
                <w:szCs w:val="18"/>
              </w:rPr>
              <w:t xml:space="preserve">ETSI </w:t>
            </w:r>
            <w:r w:rsidRPr="004A4CA3">
              <w:rPr>
                <w:rFonts w:cs="Arial"/>
                <w:sz w:val="18"/>
                <w:szCs w:val="18"/>
              </w:rPr>
              <w:t xml:space="preserve">White Paper, </w:t>
            </w:r>
            <w:r>
              <w:rPr>
                <w:rFonts w:cs="Arial"/>
                <w:sz w:val="18"/>
                <w:szCs w:val="18"/>
              </w:rPr>
              <w:t xml:space="preserve">experts from </w:t>
            </w:r>
            <w:r w:rsidRPr="004A4CA3">
              <w:rPr>
                <w:rFonts w:cs="Arial"/>
                <w:sz w:val="18"/>
                <w:szCs w:val="18"/>
              </w:rPr>
              <w:t xml:space="preserve">MEC, oneM2M and SmartM2M described how the </w:t>
            </w:r>
            <w:r>
              <w:rPr>
                <w:rFonts w:cs="Arial"/>
                <w:sz w:val="18"/>
                <w:szCs w:val="18"/>
              </w:rPr>
              <w:t xml:space="preserve">ETSI </w:t>
            </w:r>
            <w:r w:rsidRPr="004A4CA3">
              <w:rPr>
                <w:rFonts w:cs="Arial"/>
                <w:sz w:val="18"/>
                <w:szCs w:val="18"/>
              </w:rPr>
              <w:t xml:space="preserve">MEC and oneM2M architectures complement each other to enable full data access and interoperability. This included initial ideas on deployment </w:t>
            </w:r>
            <w:r>
              <w:rPr>
                <w:rFonts w:cs="Arial"/>
                <w:sz w:val="18"/>
                <w:szCs w:val="18"/>
              </w:rPr>
              <w:t>options</w:t>
            </w:r>
            <w:r w:rsidRPr="004A4CA3">
              <w:rPr>
                <w:rFonts w:cs="Arial"/>
                <w:sz w:val="18"/>
                <w:szCs w:val="18"/>
              </w:rPr>
              <w:t xml:space="preserve">. The next step is to assess the technical implications and deployment approaches that can be tested via </w:t>
            </w:r>
            <w:r>
              <w:rPr>
                <w:rFonts w:cs="Arial"/>
                <w:sz w:val="18"/>
                <w:szCs w:val="18"/>
              </w:rPr>
              <w:t>multiple</w:t>
            </w:r>
            <w:r w:rsidRPr="004A4CA3">
              <w:rPr>
                <w:rFonts w:cs="Arial"/>
                <w:sz w:val="18"/>
                <w:szCs w:val="18"/>
              </w:rPr>
              <w:t xml:space="preserve"> proofs of concept</w:t>
            </w:r>
            <w:r>
              <w:rPr>
                <w:rFonts w:cs="Arial"/>
                <w:sz w:val="18"/>
                <w:szCs w:val="18"/>
              </w:rPr>
              <w:t>s</w:t>
            </w:r>
            <w:r w:rsidRPr="004A4CA3">
              <w:rPr>
                <w:rFonts w:cs="Arial"/>
                <w:sz w:val="18"/>
                <w:szCs w:val="18"/>
              </w:rPr>
              <w:t xml:space="preserve"> (</w:t>
            </w:r>
            <w:proofErr w:type="spellStart"/>
            <w:r w:rsidRPr="004A4CA3">
              <w:rPr>
                <w:rFonts w:cs="Arial"/>
                <w:sz w:val="18"/>
                <w:szCs w:val="18"/>
              </w:rPr>
              <w:t>PoC</w:t>
            </w:r>
            <w:r>
              <w:rPr>
                <w:rFonts w:cs="Arial"/>
                <w:sz w:val="18"/>
                <w:szCs w:val="18"/>
              </w:rPr>
              <w:t>s</w:t>
            </w:r>
            <w:proofErr w:type="spellEnd"/>
            <w:r w:rsidRPr="004A4CA3">
              <w:rPr>
                <w:rFonts w:cs="Arial"/>
                <w:sz w:val="18"/>
                <w:szCs w:val="18"/>
              </w:rPr>
              <w:t xml:space="preserve">). This </w:t>
            </w:r>
            <w:r>
              <w:rPr>
                <w:rFonts w:cs="Arial"/>
                <w:sz w:val="18"/>
                <w:szCs w:val="18"/>
              </w:rPr>
              <w:t>will</w:t>
            </w:r>
            <w:r w:rsidRPr="004A4CA3">
              <w:rPr>
                <w:rFonts w:cs="Arial"/>
                <w:sz w:val="18"/>
                <w:szCs w:val="18"/>
              </w:rPr>
              <w:t xml:space="preserve"> also identify potential standardization gaps to carry forward in ETSI bodies.</w:t>
            </w:r>
          </w:p>
          <w:p w14:paraId="33C5366B" w14:textId="77777777" w:rsidR="001F7571" w:rsidRPr="00E22AE4" w:rsidRDefault="001F7571" w:rsidP="001F7571">
            <w:pPr>
              <w:spacing w:before="120" w:after="120"/>
              <w:ind w:right="4"/>
              <w:jc w:val="both"/>
            </w:pPr>
            <w:r w:rsidRPr="004A4CA3">
              <w:rPr>
                <w:rFonts w:cs="Arial"/>
                <w:sz w:val="18"/>
                <w:szCs w:val="18"/>
              </w:rPr>
              <w:t xml:space="preserve">The </w:t>
            </w:r>
            <w:r>
              <w:rPr>
                <w:rFonts w:cs="Arial"/>
                <w:sz w:val="18"/>
                <w:szCs w:val="18"/>
              </w:rPr>
              <w:t>ESTIMED</w:t>
            </w:r>
            <w:r w:rsidRPr="004A4CA3">
              <w:rPr>
                <w:rFonts w:cs="Arial"/>
                <w:sz w:val="18"/>
                <w:szCs w:val="18"/>
              </w:rPr>
              <w:t xml:space="preserve"> project </w:t>
            </w:r>
            <w:r>
              <w:rPr>
                <w:rFonts w:cs="Arial"/>
                <w:sz w:val="18"/>
                <w:szCs w:val="18"/>
              </w:rPr>
              <w:t xml:space="preserve">will </w:t>
            </w:r>
            <w:r w:rsidRPr="004A4CA3">
              <w:rPr>
                <w:rFonts w:cs="Arial"/>
                <w:sz w:val="18"/>
                <w:szCs w:val="18"/>
              </w:rPr>
              <w:t xml:space="preserve">bring together user and industry supply side perspectives </w:t>
            </w:r>
            <w:r>
              <w:rPr>
                <w:rFonts w:cs="Arial"/>
                <w:sz w:val="18"/>
                <w:szCs w:val="18"/>
              </w:rPr>
              <w:t>starting</w:t>
            </w:r>
            <w:r w:rsidRPr="004A4CA3">
              <w:rPr>
                <w:rFonts w:cs="Arial"/>
                <w:sz w:val="18"/>
                <w:szCs w:val="18"/>
              </w:rPr>
              <w:t xml:space="preserve"> with an assessment of promising use cases and</w:t>
            </w:r>
            <w:r>
              <w:rPr>
                <w:rFonts w:cs="Arial"/>
                <w:sz w:val="18"/>
                <w:szCs w:val="18"/>
              </w:rPr>
              <w:t xml:space="preserve"> related</w:t>
            </w:r>
            <w:r w:rsidRPr="004A4CA3">
              <w:rPr>
                <w:rFonts w:cs="Arial"/>
                <w:sz w:val="18"/>
                <w:szCs w:val="18"/>
              </w:rPr>
              <w:t xml:space="preserve"> requirements. From these, the project team will </w:t>
            </w:r>
            <w:r>
              <w:rPr>
                <w:rFonts w:cs="Arial"/>
                <w:sz w:val="18"/>
                <w:szCs w:val="18"/>
              </w:rPr>
              <w:t>focus</w:t>
            </w:r>
            <w:r w:rsidRPr="004A4CA3">
              <w:rPr>
                <w:rFonts w:cs="Arial"/>
                <w:sz w:val="18"/>
                <w:szCs w:val="18"/>
              </w:rPr>
              <w:t xml:space="preserve"> on PoC implementations </w:t>
            </w:r>
            <w:r>
              <w:rPr>
                <w:rFonts w:cs="Arial"/>
                <w:sz w:val="18"/>
                <w:szCs w:val="18"/>
              </w:rPr>
              <w:t xml:space="preserve">(with software made available </w:t>
            </w:r>
            <w:proofErr w:type="gramStart"/>
            <w:r>
              <w:rPr>
                <w:rFonts w:cs="Arial"/>
                <w:sz w:val="18"/>
                <w:szCs w:val="18"/>
              </w:rPr>
              <w:t>open-source</w:t>
            </w:r>
            <w:proofErr w:type="gramEnd"/>
            <w:r>
              <w:rPr>
                <w:rFonts w:cs="Arial"/>
                <w:sz w:val="18"/>
                <w:szCs w:val="18"/>
              </w:rPr>
              <w:t xml:space="preserve">) </w:t>
            </w:r>
            <w:r w:rsidRPr="004A4CA3">
              <w:rPr>
                <w:rFonts w:cs="Arial"/>
                <w:sz w:val="18"/>
                <w:szCs w:val="18"/>
              </w:rPr>
              <w:t xml:space="preserve">and standardization activities </w:t>
            </w:r>
            <w:r>
              <w:rPr>
                <w:rFonts w:cs="Arial"/>
                <w:sz w:val="18"/>
                <w:szCs w:val="18"/>
              </w:rPr>
              <w:t xml:space="preserve">(including interoperability tests) </w:t>
            </w:r>
            <w:r w:rsidRPr="004A4CA3">
              <w:rPr>
                <w:rFonts w:cs="Arial"/>
                <w:sz w:val="18"/>
                <w:szCs w:val="18"/>
              </w:rPr>
              <w:t xml:space="preserve">that will enable </w:t>
            </w:r>
            <w:r>
              <w:rPr>
                <w:rFonts w:cs="Arial"/>
                <w:sz w:val="18"/>
                <w:szCs w:val="18"/>
              </w:rPr>
              <w:t>global</w:t>
            </w:r>
            <w:r w:rsidRPr="004A4CA3">
              <w:rPr>
                <w:rFonts w:cs="Arial"/>
                <w:sz w:val="18"/>
                <w:szCs w:val="18"/>
              </w:rPr>
              <w:t xml:space="preserve"> scale in the market. </w:t>
            </w:r>
            <w:r>
              <w:rPr>
                <w:rFonts w:cs="Arial"/>
                <w:sz w:val="18"/>
                <w:szCs w:val="18"/>
              </w:rPr>
              <w:t xml:space="preserve">Project impact </w:t>
            </w:r>
            <w:r w:rsidRPr="004A4CA3">
              <w:rPr>
                <w:rFonts w:cs="Arial"/>
                <w:sz w:val="18"/>
                <w:szCs w:val="18"/>
              </w:rPr>
              <w:t xml:space="preserve">to </w:t>
            </w:r>
            <w:r>
              <w:rPr>
                <w:rFonts w:cs="Arial"/>
                <w:sz w:val="18"/>
                <w:szCs w:val="18"/>
              </w:rPr>
              <w:t>facilitate</w:t>
            </w:r>
            <w:r w:rsidRPr="004A4CA3">
              <w:rPr>
                <w:rFonts w:cs="Arial"/>
                <w:sz w:val="18"/>
                <w:szCs w:val="18"/>
              </w:rPr>
              <w:t xml:space="preserve"> adoption</w:t>
            </w:r>
            <w:r>
              <w:rPr>
                <w:rFonts w:cs="Arial"/>
                <w:sz w:val="18"/>
                <w:szCs w:val="18"/>
              </w:rPr>
              <w:t xml:space="preserve"> will be ensured by alignment with the ecosystem (e.g. </w:t>
            </w:r>
            <w:proofErr w:type="spellStart"/>
            <w:r>
              <w:rPr>
                <w:rFonts w:cs="Arial"/>
                <w:sz w:val="18"/>
                <w:szCs w:val="18"/>
              </w:rPr>
              <w:t>MetaOS</w:t>
            </w:r>
            <w:proofErr w:type="spellEnd"/>
            <w:r>
              <w:rPr>
                <w:rFonts w:cs="Arial"/>
                <w:sz w:val="18"/>
                <w:szCs w:val="18"/>
              </w:rPr>
              <w:t xml:space="preserve"> and open-source communities), by testing </w:t>
            </w:r>
            <w:r w:rsidRPr="004A4CA3">
              <w:rPr>
                <w:rFonts w:cs="Arial"/>
                <w:sz w:val="18"/>
                <w:szCs w:val="18"/>
              </w:rPr>
              <w:t xml:space="preserve">application ideas and identify innovative uses through developer hackathons. Finally, the </w:t>
            </w:r>
            <w:r>
              <w:rPr>
                <w:rFonts w:cs="Arial"/>
                <w:sz w:val="18"/>
                <w:szCs w:val="18"/>
              </w:rPr>
              <w:t>ESTIMED</w:t>
            </w:r>
            <w:r w:rsidRPr="004A4CA3">
              <w:rPr>
                <w:rFonts w:cs="Arial"/>
                <w:sz w:val="18"/>
                <w:szCs w:val="18"/>
              </w:rPr>
              <w:t xml:space="preserve"> project includes outreach </w:t>
            </w:r>
            <w:r>
              <w:rPr>
                <w:rFonts w:cs="Arial"/>
                <w:sz w:val="18"/>
                <w:szCs w:val="18"/>
              </w:rPr>
              <w:t xml:space="preserve">activities </w:t>
            </w:r>
            <w:r w:rsidRPr="004A4CA3">
              <w:rPr>
                <w:rFonts w:cs="Arial"/>
                <w:sz w:val="18"/>
                <w:szCs w:val="18"/>
              </w:rPr>
              <w:t>such educational tutorials, webinars and publications on professional media and trade-press sites.</w:t>
            </w:r>
          </w:p>
          <w:p w14:paraId="2FC57F70" w14:textId="77777777" w:rsidR="001F7571" w:rsidRPr="00E22AE4" w:rsidRDefault="001F7571" w:rsidP="001F7571">
            <w:pPr>
              <w:spacing w:before="120" w:after="120"/>
              <w:ind w:right="4"/>
              <w:jc w:val="center"/>
            </w:pPr>
            <w:r>
              <w:rPr>
                <w:noProof/>
              </w:rPr>
              <w:drawing>
                <wp:inline distT="0" distB="0" distL="0" distR="0" wp14:anchorId="6B09F1A1" wp14:editId="77879BB4">
                  <wp:extent cx="4989830" cy="2790760"/>
                  <wp:effectExtent l="0" t="0" r="1270" b="0"/>
                  <wp:docPr id="768033345" name="Picture 76803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033345"/>
                          <pic:cNvPicPr/>
                        </pic:nvPicPr>
                        <pic:blipFill rotWithShape="1">
                          <a:blip r:embed="rId16">
                            <a:extLst>
                              <a:ext uri="{28A0092B-C50C-407E-A947-70E740481C1C}">
                                <a14:useLocalDpi xmlns:a14="http://schemas.microsoft.com/office/drawing/2010/main" val="0"/>
                              </a:ext>
                            </a:extLst>
                          </a:blip>
                          <a:srcRect l="-2193" t="-2149" r="-2300" b="-2794"/>
                          <a:stretch/>
                        </pic:blipFill>
                        <pic:spPr bwMode="auto">
                          <a:xfrm>
                            <a:off x="0" y="0"/>
                            <a:ext cx="4991862" cy="2791896"/>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14:paraId="3A46EBEC" w14:textId="46B6B9FD" w:rsidR="00A9035B" w:rsidRPr="00E22AE4" w:rsidRDefault="001F7571" w:rsidP="001F7571">
            <w:pPr>
              <w:jc w:val="center"/>
            </w:pPr>
            <w:r w:rsidRPr="0067160F">
              <w:rPr>
                <w:rFonts w:eastAsia="Arial" w:cs="Arial"/>
                <w:b/>
                <w:bCs/>
                <w:i/>
                <w:iCs/>
                <w:color w:val="44546A" w:themeColor="text2"/>
                <w:sz w:val="18"/>
                <w:szCs w:val="18"/>
              </w:rPr>
              <w:t xml:space="preserve">ESTIMED </w:t>
            </w:r>
            <w:r>
              <w:rPr>
                <w:rFonts w:eastAsia="Arial" w:cs="Arial"/>
                <w:b/>
                <w:bCs/>
                <w:i/>
                <w:iCs/>
                <w:color w:val="44546A" w:themeColor="text2"/>
                <w:sz w:val="18"/>
                <w:szCs w:val="18"/>
              </w:rPr>
              <w:t xml:space="preserve">project </w:t>
            </w:r>
            <w:r w:rsidRPr="0067160F">
              <w:rPr>
                <w:rFonts w:eastAsia="Arial" w:cs="Arial"/>
                <w:b/>
                <w:bCs/>
                <w:i/>
                <w:iCs/>
                <w:color w:val="44546A" w:themeColor="text2"/>
                <w:sz w:val="18"/>
                <w:szCs w:val="18"/>
              </w:rPr>
              <w:t>concept</w:t>
            </w:r>
            <w:r>
              <w:rPr>
                <w:rFonts w:eastAsia="Arial" w:cs="Arial"/>
                <w:i/>
                <w:iCs/>
                <w:color w:val="44546A" w:themeColor="text2"/>
                <w:sz w:val="18"/>
                <w:szCs w:val="18"/>
              </w:rPr>
              <w:t>:</w:t>
            </w:r>
            <w:r w:rsidRPr="68F2EDB7">
              <w:rPr>
                <w:rFonts w:eastAsia="Arial" w:cs="Arial"/>
                <w:i/>
                <w:iCs/>
                <w:color w:val="44546A" w:themeColor="text2"/>
                <w:sz w:val="18"/>
                <w:szCs w:val="18"/>
              </w:rPr>
              <w:t xml:space="preserve"> </w:t>
            </w:r>
            <w:r w:rsidRPr="00947EB2">
              <w:rPr>
                <w:rFonts w:eastAsia="Arial" w:cs="Arial"/>
                <w:i/>
                <w:iCs/>
                <w:color w:val="44546A" w:themeColor="text2"/>
                <w:sz w:val="18"/>
                <w:szCs w:val="18"/>
              </w:rPr>
              <w:t>Enabling Standardized IoT deployments</w:t>
            </w:r>
            <w:r>
              <w:rPr>
                <w:rFonts w:eastAsia="Arial" w:cs="Arial"/>
                <w:i/>
                <w:iCs/>
                <w:color w:val="44546A" w:themeColor="text2"/>
                <w:sz w:val="18"/>
                <w:szCs w:val="18"/>
              </w:rPr>
              <w:br/>
            </w:r>
            <w:r w:rsidRPr="00947EB2">
              <w:rPr>
                <w:rFonts w:eastAsia="Arial" w:cs="Arial"/>
                <w:i/>
                <w:iCs/>
                <w:color w:val="44546A" w:themeColor="text2"/>
                <w:sz w:val="18"/>
                <w:szCs w:val="18"/>
              </w:rPr>
              <w:t>in MEC Environments for advanced systems</w:t>
            </w:r>
          </w:p>
        </w:tc>
      </w:tr>
    </w:tbl>
    <w:p w14:paraId="143DEB41" w14:textId="77777777" w:rsidR="00DB452F" w:rsidRPr="00E8617E" w:rsidRDefault="00EB0E96" w:rsidP="00A85E96">
      <w:pPr>
        <w:rPr>
          <w:lang w:val="fr-FR"/>
        </w:rPr>
      </w:pPr>
      <w:r w:rsidRPr="00E8617E">
        <w:rPr>
          <w:rFonts w:cs="Arial"/>
          <w:color w:val="B5B5B5"/>
          <w:sz w:val="16"/>
          <w:szCs w:val="16"/>
          <w:lang w:val="fr-FR"/>
        </w:rPr>
        <w:t>#§PRJ-SUM-PS§# #@REL-EVA-RE@# #@PRJ-OBJ-PO@#</w:t>
      </w:r>
    </w:p>
    <w:p w14:paraId="69674572" w14:textId="77777777" w:rsidR="00771B23" w:rsidRDefault="00771B23">
      <w:pPr>
        <w:spacing w:after="0"/>
        <w:rPr>
          <w:rFonts w:cs="Arial"/>
          <w:b/>
          <w:caps/>
          <w:color w:val="A50021"/>
          <w:sz w:val="22"/>
          <w:szCs w:val="22"/>
          <w:shd w:val="clear" w:color="auto" w:fill="FFFFFF"/>
          <w:lang w:val="fr-FR" w:eastAsia="it-IT"/>
        </w:rPr>
      </w:pPr>
      <w:bookmarkStart w:id="6" w:name="_Toc495508566"/>
      <w:r>
        <w:rPr>
          <w:lang w:val="fr-FR"/>
        </w:rPr>
        <w:br w:type="page"/>
      </w:r>
    </w:p>
    <w:p w14:paraId="2676C65A" w14:textId="28553F39" w:rsidR="00744D74" w:rsidRPr="00E8617E" w:rsidRDefault="00744D74" w:rsidP="00364550">
      <w:pPr>
        <w:pStyle w:val="Heading2"/>
        <w:rPr>
          <w:lang w:val="fr-FR"/>
        </w:rPr>
      </w:pPr>
      <w:bookmarkStart w:id="7" w:name="_Toc177655523"/>
      <w:r w:rsidRPr="00E8617E">
        <w:rPr>
          <w:lang w:val="fr-FR"/>
        </w:rPr>
        <w:lastRenderedPageBreak/>
        <w:t>1</w:t>
      </w:r>
      <w:r w:rsidR="001E22E5" w:rsidRPr="00E8617E">
        <w:rPr>
          <w:lang w:val="fr-FR"/>
        </w:rPr>
        <w:t xml:space="preserve">. </w:t>
      </w:r>
      <w:bookmarkEnd w:id="6"/>
      <w:r w:rsidR="00714CB5" w:rsidRPr="00E8617E">
        <w:rPr>
          <w:lang w:val="fr-FR"/>
        </w:rPr>
        <w:t>RELEVANCE</w:t>
      </w:r>
      <w:bookmarkEnd w:id="7"/>
      <w:r w:rsidR="00714CB5" w:rsidRPr="00E8617E">
        <w:rPr>
          <w:lang w:val="fr-FR"/>
        </w:rPr>
        <w:t xml:space="preserve"> </w:t>
      </w:r>
    </w:p>
    <w:p w14:paraId="35A424D7" w14:textId="77777777" w:rsidR="007E7DB7" w:rsidRPr="002618EA" w:rsidRDefault="00116EC2" w:rsidP="00091182">
      <w:pPr>
        <w:pStyle w:val="Heading3"/>
        <w:rPr>
          <w:sz w:val="22"/>
          <w:szCs w:val="18"/>
        </w:rPr>
      </w:pPr>
      <w:bookmarkStart w:id="8" w:name="_Toc495508568"/>
      <w:bookmarkStart w:id="9" w:name="_Toc177655524"/>
      <w:r>
        <w:t>1</w:t>
      </w:r>
      <w:r w:rsidR="00967DCA" w:rsidRPr="00844BB2">
        <w:t>.1</w:t>
      </w:r>
      <w:r w:rsidR="00972DAC" w:rsidRPr="00844BB2">
        <w:t xml:space="preserve"> </w:t>
      </w:r>
      <w:r>
        <w:t>Background</w:t>
      </w:r>
      <w:r w:rsidR="00714CB5">
        <w:t xml:space="preserve"> and general objective</w:t>
      </w:r>
      <w:r w:rsidR="00517419">
        <w:t>s</w:t>
      </w:r>
      <w:bookmarkEnd w:id="8"/>
      <w:bookmarkEnd w:id="9"/>
    </w:p>
    <w:tbl>
      <w:tblPr>
        <w:tblW w:w="8527"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8527"/>
      </w:tblGrid>
      <w:tr w:rsidR="00744D74" w:rsidRPr="00BC0C16" w14:paraId="2D6B07E9" w14:textId="77777777" w:rsidTr="001E57EF">
        <w:trPr>
          <w:trHeight w:val="851"/>
        </w:trPr>
        <w:tc>
          <w:tcPr>
            <w:tcW w:w="8527" w:type="dxa"/>
            <w:shd w:val="clear" w:color="auto" w:fill="FFFFFF" w:themeFill="background1"/>
          </w:tcPr>
          <w:p w14:paraId="4AB51125" w14:textId="5325A1A3" w:rsidR="004A6313" w:rsidRPr="00BE1C7F" w:rsidRDefault="00BE1C7F" w:rsidP="00091182">
            <w:pPr>
              <w:pStyle w:val="Heading4"/>
            </w:pPr>
            <w:bookmarkStart w:id="10" w:name="_Toc149817865"/>
            <w:bookmarkStart w:id="11" w:name="_Toc177655525"/>
            <w:r w:rsidRPr="00BE1C7F">
              <w:t>Rationale</w:t>
            </w:r>
            <w:bookmarkEnd w:id="10"/>
            <w:bookmarkEnd w:id="11"/>
          </w:p>
          <w:p w14:paraId="26680595" w14:textId="48825FB1" w:rsidR="00BE1C7F" w:rsidRPr="00BE1C7F" w:rsidRDefault="00A06580" w:rsidP="00110DF7">
            <w:pPr>
              <w:jc w:val="both"/>
              <w:rPr>
                <w:rFonts w:cs="Arial"/>
                <w:sz w:val="18"/>
                <w:szCs w:val="18"/>
              </w:rPr>
            </w:pPr>
            <w:r>
              <w:rPr>
                <w:rFonts w:cs="Arial"/>
                <w:sz w:val="18"/>
                <w:szCs w:val="18"/>
              </w:rPr>
              <w:t>The market for Cloud and Edge Computing is one of the top six priorities in the European Union’s 2021 industrial strategy</w:t>
            </w:r>
            <w:r w:rsidR="008D28B2">
              <w:rPr>
                <w:rStyle w:val="FootnoteReference"/>
                <w:sz w:val="18"/>
                <w:szCs w:val="18"/>
              </w:rPr>
              <w:footnoteReference w:id="2"/>
            </w:r>
            <w:r>
              <w:rPr>
                <w:rFonts w:cs="Arial"/>
                <w:sz w:val="18"/>
                <w:szCs w:val="18"/>
              </w:rPr>
              <w:t xml:space="preserve">. Cloud Computing enables on-demand, flexible and cheaper data handling. However, by 2025, 80% of data generation is expected to occur at the edge, drawing on Internet of Things (IoT) devices and sensors such as industrial machinery, </w:t>
            </w:r>
            <w:r w:rsidRPr="00BE1C7F">
              <w:rPr>
                <w:rFonts w:cs="Arial"/>
                <w:sz w:val="18"/>
                <w:szCs w:val="18"/>
              </w:rPr>
              <w:t>household equipment, wearable electronics</w:t>
            </w:r>
            <w:r>
              <w:rPr>
                <w:rFonts w:cs="Arial"/>
                <w:sz w:val="18"/>
                <w:szCs w:val="18"/>
              </w:rPr>
              <w:t xml:space="preserve"> and </w:t>
            </w:r>
            <w:r w:rsidRPr="00BE1C7F">
              <w:rPr>
                <w:rFonts w:cs="Arial"/>
                <w:sz w:val="18"/>
                <w:szCs w:val="18"/>
              </w:rPr>
              <w:t>vehicles</w:t>
            </w:r>
            <w:r>
              <w:rPr>
                <w:rFonts w:cs="Arial"/>
                <w:sz w:val="18"/>
                <w:szCs w:val="18"/>
              </w:rPr>
              <w:t xml:space="preserve"> among others</w:t>
            </w:r>
            <w:r w:rsidRPr="00BE1C7F">
              <w:rPr>
                <w:rFonts w:cs="Arial"/>
                <w:sz w:val="18"/>
                <w:szCs w:val="18"/>
              </w:rPr>
              <w:t xml:space="preserve">. </w:t>
            </w:r>
            <w:r w:rsidR="00BE1C7F" w:rsidRPr="00BE1C7F">
              <w:rPr>
                <w:rFonts w:cs="Arial"/>
                <w:sz w:val="18"/>
                <w:szCs w:val="18"/>
              </w:rPr>
              <w:t xml:space="preserve">Edge computing, an evolution of cloud computing, brings application and data hosting from centralized cloud data </w:t>
            </w:r>
            <w:r w:rsidR="008D28B2" w:rsidRPr="00BE1C7F">
              <w:rPr>
                <w:rFonts w:cs="Arial"/>
                <w:sz w:val="18"/>
                <w:szCs w:val="18"/>
              </w:rPr>
              <w:t>centres</w:t>
            </w:r>
            <w:r w:rsidR="00BE1C7F" w:rsidRPr="00BE1C7F">
              <w:rPr>
                <w:rFonts w:cs="Arial"/>
                <w:sz w:val="18"/>
                <w:szCs w:val="18"/>
              </w:rPr>
              <w:t xml:space="preserve"> to the network edge, closer to the consumers and the applications that use the data. Edge computing is acknowledged as one of the key pillars for meeting the demanding Key Performance Indicators (KPIs) of 5G and beyond, especially as far as low latency and bandwidth efficiency are concerned.</w:t>
            </w:r>
          </w:p>
          <w:p w14:paraId="7FAAE6B0" w14:textId="11ED7FA6" w:rsidR="00BE1C7F" w:rsidRPr="00BE1C7F" w:rsidRDefault="00053113" w:rsidP="00110DF7">
            <w:pPr>
              <w:jc w:val="both"/>
              <w:rPr>
                <w:rFonts w:cs="Arial"/>
                <w:sz w:val="18"/>
                <w:szCs w:val="18"/>
              </w:rPr>
            </w:pPr>
            <w:r w:rsidRPr="00BE1C7F">
              <w:rPr>
                <w:rFonts w:cs="Arial"/>
                <w:sz w:val="18"/>
                <w:szCs w:val="18"/>
              </w:rPr>
              <w:t xml:space="preserve">Besides </w:t>
            </w:r>
            <w:r>
              <w:rPr>
                <w:rFonts w:cs="Arial"/>
                <w:sz w:val="18"/>
                <w:szCs w:val="18"/>
              </w:rPr>
              <w:t xml:space="preserve">its broad </w:t>
            </w:r>
            <w:r w:rsidRPr="00BE1C7F">
              <w:rPr>
                <w:rFonts w:cs="Arial"/>
                <w:sz w:val="18"/>
                <w:szCs w:val="18"/>
              </w:rPr>
              <w:t xml:space="preserve">innovation potential, the IoT </w:t>
            </w:r>
            <w:r>
              <w:rPr>
                <w:rFonts w:cs="Arial"/>
                <w:sz w:val="18"/>
                <w:szCs w:val="18"/>
              </w:rPr>
              <w:t xml:space="preserve">is critical for industrial sector businesses and to improve the resilience of asset tracking in extended supply-chains. In the strategic context, IoT is a critical building block for Europe’s Green and Digital transitions. The intersection of IoT with </w:t>
            </w:r>
            <w:r w:rsidRPr="00BE1C7F">
              <w:rPr>
                <w:rFonts w:cs="Arial"/>
                <w:sz w:val="18"/>
                <w:szCs w:val="18"/>
              </w:rPr>
              <w:t xml:space="preserve">Edge/Cloud Computing </w:t>
            </w:r>
            <w:r>
              <w:rPr>
                <w:rFonts w:cs="Arial"/>
                <w:sz w:val="18"/>
                <w:szCs w:val="18"/>
              </w:rPr>
              <w:t xml:space="preserve">will generate new requirements for </w:t>
            </w:r>
            <w:r w:rsidRPr="00BE1C7F">
              <w:rPr>
                <w:rFonts w:cs="Arial"/>
                <w:sz w:val="18"/>
                <w:szCs w:val="18"/>
              </w:rPr>
              <w:t>handling and computing data</w:t>
            </w:r>
            <w:r>
              <w:rPr>
                <w:rFonts w:cs="Arial"/>
                <w:sz w:val="18"/>
                <w:szCs w:val="18"/>
              </w:rPr>
              <w:t xml:space="preserve"> across industry sectors and different supply-chain participants</w:t>
            </w:r>
            <w:r w:rsidRPr="00BE1C7F">
              <w:rPr>
                <w:rFonts w:cs="Arial"/>
                <w:sz w:val="18"/>
                <w:szCs w:val="18"/>
              </w:rPr>
              <w:t xml:space="preserve">. </w:t>
            </w:r>
            <w:r>
              <w:rPr>
                <w:rFonts w:cs="Arial"/>
                <w:sz w:val="18"/>
                <w:szCs w:val="18"/>
              </w:rPr>
              <w:t xml:space="preserve">Some of these requirements will rely on </w:t>
            </w:r>
            <w:r w:rsidRPr="00BE1C7F">
              <w:rPr>
                <w:rFonts w:cs="Arial"/>
                <w:sz w:val="18"/>
                <w:szCs w:val="18"/>
              </w:rPr>
              <w:t xml:space="preserve">concepts such as swarm computing of clusters of devices. </w:t>
            </w:r>
            <w:r w:rsidR="00BE1C7F" w:rsidRPr="00BE1C7F">
              <w:rPr>
                <w:rFonts w:cs="Arial"/>
                <w:sz w:val="18"/>
                <w:szCs w:val="18"/>
              </w:rPr>
              <w:t>Swarm computing, also known as swarm intelligence, refers to a collective behaviour observed in decentralized, self-organized systems where individual entities (devices or agents) interact locally with their environment and each other to achieve a common goal or task. In the context of the Internet of Things, swarm computing involves clusters of IoT devices that work collaboratively to solve complex problems or perform tasks more efficiently than a single device or a centralized system. It therefore allows a common way to access data and apps as well as process swapping from one device to another.</w:t>
            </w:r>
          </w:p>
          <w:p w14:paraId="3AE2B521" w14:textId="00D0768E" w:rsidR="00110DF7" w:rsidRDefault="00110DF7" w:rsidP="00110DF7">
            <w:pPr>
              <w:jc w:val="both"/>
              <w:rPr>
                <w:rFonts w:cs="Arial"/>
                <w:sz w:val="18"/>
                <w:szCs w:val="18"/>
              </w:rPr>
            </w:pPr>
            <w:r w:rsidRPr="00BE1C7F">
              <w:rPr>
                <w:rFonts w:cs="Arial"/>
                <w:sz w:val="18"/>
                <w:szCs w:val="18"/>
              </w:rPr>
              <w:t xml:space="preserve">Internet-of-Things and edge computing are </w:t>
            </w:r>
            <w:r>
              <w:rPr>
                <w:rFonts w:cs="Arial"/>
                <w:sz w:val="18"/>
                <w:szCs w:val="18"/>
              </w:rPr>
              <w:t xml:space="preserve">expected </w:t>
            </w:r>
            <w:r w:rsidRPr="00BE1C7F">
              <w:rPr>
                <w:rFonts w:cs="Arial"/>
                <w:sz w:val="18"/>
                <w:szCs w:val="18"/>
              </w:rPr>
              <w:t xml:space="preserve">to attract a growing interest from industry. Bringing compute capabilities to the so called “Edge” </w:t>
            </w:r>
            <w:r>
              <w:rPr>
                <w:rFonts w:cs="Arial"/>
                <w:sz w:val="18"/>
                <w:szCs w:val="18"/>
              </w:rPr>
              <w:t xml:space="preserve">is also </w:t>
            </w:r>
            <w:r w:rsidRPr="00BE1C7F">
              <w:rPr>
                <w:rFonts w:cs="Arial"/>
                <w:sz w:val="18"/>
                <w:szCs w:val="18"/>
              </w:rPr>
              <w:t xml:space="preserve">likely to influence future communication systems and enable new services for consumer and business customers. </w:t>
            </w:r>
            <w:r>
              <w:rPr>
                <w:rFonts w:cs="Arial"/>
                <w:sz w:val="18"/>
                <w:szCs w:val="18"/>
              </w:rPr>
              <w:t>R</w:t>
            </w:r>
            <w:r w:rsidRPr="00BE1C7F">
              <w:rPr>
                <w:rFonts w:cs="Arial"/>
                <w:sz w:val="18"/>
                <w:szCs w:val="18"/>
              </w:rPr>
              <w:t xml:space="preserve">ather than sending </w:t>
            </w:r>
            <w:r>
              <w:rPr>
                <w:rFonts w:cs="Arial"/>
                <w:sz w:val="18"/>
                <w:szCs w:val="18"/>
              </w:rPr>
              <w:t xml:space="preserve">field </w:t>
            </w:r>
            <w:r w:rsidRPr="00BE1C7F">
              <w:rPr>
                <w:rFonts w:cs="Arial"/>
                <w:sz w:val="18"/>
                <w:szCs w:val="18"/>
              </w:rPr>
              <w:t>data to a centralized cloud server</w:t>
            </w:r>
            <w:r>
              <w:rPr>
                <w:rFonts w:cs="Arial"/>
                <w:sz w:val="18"/>
                <w:szCs w:val="18"/>
              </w:rPr>
              <w:t xml:space="preserve">, the benefits of </w:t>
            </w:r>
            <w:r w:rsidRPr="00BE1C7F">
              <w:rPr>
                <w:rFonts w:cs="Arial"/>
                <w:sz w:val="18"/>
                <w:szCs w:val="18"/>
              </w:rPr>
              <w:t>edge computing for IoT solutions</w:t>
            </w:r>
            <w:r>
              <w:rPr>
                <w:rFonts w:cs="Arial"/>
                <w:sz w:val="18"/>
                <w:szCs w:val="18"/>
              </w:rPr>
              <w:t xml:space="preserve"> will r</w:t>
            </w:r>
            <w:r w:rsidRPr="00BE1C7F">
              <w:rPr>
                <w:rFonts w:cs="Arial"/>
                <w:sz w:val="18"/>
                <w:szCs w:val="18"/>
              </w:rPr>
              <w:t xml:space="preserve">educe </w:t>
            </w:r>
            <w:r>
              <w:rPr>
                <w:rFonts w:cs="Arial"/>
                <w:sz w:val="18"/>
                <w:szCs w:val="18"/>
              </w:rPr>
              <w:t>l</w:t>
            </w:r>
            <w:r w:rsidRPr="00BE1C7F">
              <w:rPr>
                <w:rFonts w:cs="Arial"/>
                <w:sz w:val="18"/>
                <w:szCs w:val="18"/>
              </w:rPr>
              <w:t xml:space="preserve">atency, </w:t>
            </w:r>
            <w:r>
              <w:rPr>
                <w:rFonts w:cs="Arial"/>
                <w:sz w:val="18"/>
                <w:szCs w:val="18"/>
              </w:rPr>
              <w:t>optimize b</w:t>
            </w:r>
            <w:r w:rsidRPr="00BE1C7F">
              <w:rPr>
                <w:rFonts w:cs="Arial"/>
                <w:sz w:val="18"/>
                <w:szCs w:val="18"/>
              </w:rPr>
              <w:t xml:space="preserve">andwidth, </w:t>
            </w:r>
            <w:r>
              <w:rPr>
                <w:rFonts w:cs="Arial"/>
                <w:sz w:val="18"/>
                <w:szCs w:val="18"/>
              </w:rPr>
              <w:t>e</w:t>
            </w:r>
            <w:r w:rsidRPr="00BE1C7F">
              <w:rPr>
                <w:rFonts w:cs="Arial"/>
                <w:sz w:val="18"/>
                <w:szCs w:val="18"/>
              </w:rPr>
              <w:t>nhanc</w:t>
            </w:r>
            <w:r>
              <w:rPr>
                <w:rFonts w:cs="Arial"/>
                <w:sz w:val="18"/>
                <w:szCs w:val="18"/>
              </w:rPr>
              <w:t>e</w:t>
            </w:r>
            <w:r w:rsidRPr="00BE1C7F">
              <w:rPr>
                <w:rFonts w:cs="Arial"/>
                <w:sz w:val="18"/>
                <w:szCs w:val="18"/>
              </w:rPr>
              <w:t xml:space="preserve"> </w:t>
            </w:r>
            <w:r>
              <w:rPr>
                <w:rFonts w:cs="Arial"/>
                <w:sz w:val="18"/>
                <w:szCs w:val="18"/>
              </w:rPr>
              <w:t>data sovereignty, d</w:t>
            </w:r>
            <w:r w:rsidRPr="00BE1C7F">
              <w:rPr>
                <w:rFonts w:cs="Arial"/>
                <w:sz w:val="18"/>
                <w:szCs w:val="18"/>
              </w:rPr>
              <w:t xml:space="preserve">ata </w:t>
            </w:r>
            <w:r>
              <w:rPr>
                <w:rFonts w:cs="Arial"/>
                <w:sz w:val="18"/>
                <w:szCs w:val="18"/>
              </w:rPr>
              <w:t>p</w:t>
            </w:r>
            <w:r w:rsidRPr="00BE1C7F">
              <w:rPr>
                <w:rFonts w:cs="Arial"/>
                <w:sz w:val="18"/>
                <w:szCs w:val="18"/>
              </w:rPr>
              <w:t xml:space="preserve">rivacy and </w:t>
            </w:r>
            <w:r>
              <w:rPr>
                <w:rFonts w:cs="Arial"/>
                <w:sz w:val="18"/>
                <w:szCs w:val="18"/>
              </w:rPr>
              <w:t>s</w:t>
            </w:r>
            <w:r w:rsidRPr="00BE1C7F">
              <w:rPr>
                <w:rFonts w:cs="Arial"/>
                <w:sz w:val="18"/>
                <w:szCs w:val="18"/>
              </w:rPr>
              <w:t>ecurity</w:t>
            </w:r>
            <w:r>
              <w:rPr>
                <w:rFonts w:cs="Arial"/>
                <w:sz w:val="18"/>
                <w:szCs w:val="18"/>
              </w:rPr>
              <w:t xml:space="preserve"> and enable o</w:t>
            </w:r>
            <w:r w:rsidRPr="00BE1C7F">
              <w:rPr>
                <w:rFonts w:cs="Arial"/>
                <w:sz w:val="18"/>
                <w:szCs w:val="18"/>
              </w:rPr>
              <w:t xml:space="preserve">ffline </w:t>
            </w:r>
            <w:r>
              <w:rPr>
                <w:rFonts w:cs="Arial"/>
                <w:sz w:val="18"/>
                <w:szCs w:val="18"/>
              </w:rPr>
              <w:t>o</w:t>
            </w:r>
            <w:r w:rsidRPr="00BE1C7F">
              <w:rPr>
                <w:rFonts w:cs="Arial"/>
                <w:sz w:val="18"/>
                <w:szCs w:val="18"/>
              </w:rPr>
              <w:t xml:space="preserve">peration when the </w:t>
            </w:r>
            <w:r>
              <w:rPr>
                <w:rFonts w:cs="Arial"/>
                <w:sz w:val="18"/>
                <w:szCs w:val="18"/>
              </w:rPr>
              <w:t xml:space="preserve">network </w:t>
            </w:r>
            <w:r w:rsidRPr="00BE1C7F">
              <w:rPr>
                <w:rFonts w:cs="Arial"/>
                <w:sz w:val="18"/>
                <w:szCs w:val="18"/>
              </w:rPr>
              <w:t>connection</w:t>
            </w:r>
            <w:r>
              <w:rPr>
                <w:rFonts w:cs="Arial"/>
                <w:sz w:val="18"/>
                <w:szCs w:val="18"/>
              </w:rPr>
              <w:t>s</w:t>
            </w:r>
            <w:r w:rsidRPr="00BE1C7F">
              <w:rPr>
                <w:rFonts w:cs="Arial"/>
                <w:sz w:val="18"/>
                <w:szCs w:val="18"/>
              </w:rPr>
              <w:t xml:space="preserve"> </w:t>
            </w:r>
            <w:r>
              <w:rPr>
                <w:rFonts w:cs="Arial"/>
                <w:sz w:val="18"/>
                <w:szCs w:val="18"/>
              </w:rPr>
              <w:t xml:space="preserve">are </w:t>
            </w:r>
            <w:r w:rsidRPr="00BE1C7F">
              <w:rPr>
                <w:rFonts w:cs="Arial"/>
                <w:sz w:val="18"/>
                <w:szCs w:val="18"/>
              </w:rPr>
              <w:t>intermittent or unavailable</w:t>
            </w:r>
            <w:r>
              <w:rPr>
                <w:rFonts w:cs="Arial"/>
                <w:sz w:val="18"/>
                <w:szCs w:val="18"/>
              </w:rPr>
              <w:t>.</w:t>
            </w:r>
            <w:r w:rsidRPr="00BE1C7F">
              <w:rPr>
                <w:rFonts w:cs="Arial"/>
                <w:sz w:val="18"/>
                <w:szCs w:val="18"/>
              </w:rPr>
              <w:t xml:space="preserve"> Overall, the combination of IoT and edge computing offers a more efficient, responsive, and secure ecosystem, enabling organizations to make the most of their IoT deployments in various industries and use cases.</w:t>
            </w:r>
          </w:p>
          <w:p w14:paraId="264B9539" w14:textId="77777777" w:rsidR="00110DF7" w:rsidRDefault="00110DF7" w:rsidP="00110DF7">
            <w:pPr>
              <w:jc w:val="both"/>
              <w:rPr>
                <w:rFonts w:cs="Arial"/>
                <w:sz w:val="18"/>
                <w:szCs w:val="18"/>
              </w:rPr>
            </w:pPr>
            <w:r>
              <w:rPr>
                <w:rFonts w:cs="Arial"/>
                <w:sz w:val="18"/>
                <w:szCs w:val="18"/>
              </w:rPr>
              <w:t>An important consideration among European goals is to assist Small and Medium Sized Enterprises (SMEs). This implies the need for technical solutions that can begin from a small scale and grow without user organizations having to lock-in to large cloud service providers. This is attainable through standardization which makes it easier for multiple organizations to work together and capitalize on interoperability benefits.</w:t>
            </w:r>
          </w:p>
          <w:p w14:paraId="0A3C719F" w14:textId="57BA8329" w:rsidR="001D511D" w:rsidRDefault="001D511D" w:rsidP="00110DF7">
            <w:pPr>
              <w:jc w:val="both"/>
              <w:rPr>
                <w:rFonts w:cs="Arial"/>
                <w:sz w:val="18"/>
                <w:szCs w:val="18"/>
                <w:lang w:val="en-US"/>
              </w:rPr>
            </w:pPr>
            <w:r w:rsidRPr="001D511D">
              <w:rPr>
                <w:rFonts w:cs="Arial"/>
                <w:sz w:val="18"/>
                <w:szCs w:val="18"/>
                <w:lang w:val="en-US"/>
              </w:rPr>
              <w:t xml:space="preserve">ETSI (European Telecommunications Standards Institute) plays a pivotal role in supporting European industry and SMEs through Industry Specification Groups (ISG), which are designed to be quick and easy to set up, and Specialist Task Forces (STF) whose purpose is to accelerate standardization in areas of strategic importance and in response to urgent market needs. The project </w:t>
            </w:r>
            <w:proofErr w:type="gramStart"/>
            <w:r w:rsidRPr="001D511D">
              <w:rPr>
                <w:rFonts w:cs="Arial"/>
                <w:sz w:val="18"/>
                <w:szCs w:val="18"/>
                <w:lang w:val="en-US"/>
              </w:rPr>
              <w:t>make</w:t>
            </w:r>
            <w:proofErr w:type="gramEnd"/>
            <w:r w:rsidRPr="001D511D">
              <w:rPr>
                <w:rFonts w:cs="Arial"/>
                <w:sz w:val="18"/>
                <w:szCs w:val="18"/>
                <w:lang w:val="en-US"/>
              </w:rPr>
              <w:t xml:space="preserve"> up for ESTIMED draws on representatives from the ETSI-MEC ISG and oneM2M. oneM2M is strategically important in promoting a global and open standard for the IoT in industrial application scenarios. It benefits from significant EU support to promote international ICT standardization in regions such as Brazil and India. The Chair of one of oneM2M's Working Groups is a representative of the European Digital SME Alliance and representatives from elevator maintenance SMEs in Italy recently added IoT data interoperability enhancements to oneM2M's standard. In essence, ETSI’s project initiatives not only mitigate the challenges faced by SMEs but also empower them to thrive in the dynamic telecommunications landscape.</w:t>
            </w:r>
          </w:p>
          <w:p w14:paraId="6B0B4B76" w14:textId="77777777" w:rsidR="00321671" w:rsidRPr="001D511D" w:rsidRDefault="00321671" w:rsidP="00110DF7">
            <w:pPr>
              <w:jc w:val="both"/>
              <w:rPr>
                <w:rFonts w:cs="Arial"/>
                <w:sz w:val="18"/>
                <w:szCs w:val="18"/>
                <w:lang w:val="en-US"/>
              </w:rPr>
            </w:pPr>
          </w:p>
          <w:p w14:paraId="3CA86434" w14:textId="77777777" w:rsidR="00110DF7" w:rsidRPr="00AD5609" w:rsidRDefault="00110DF7" w:rsidP="00110DF7">
            <w:pPr>
              <w:jc w:val="both"/>
              <w:rPr>
                <w:rFonts w:asciiTheme="minorHAnsi" w:eastAsiaTheme="majorEastAsia" w:hAnsiTheme="minorHAnsi" w:cstheme="majorBidi"/>
                <w:i/>
                <w:iCs/>
                <w:color w:val="2E74B5" w:themeColor="accent1" w:themeShade="BF"/>
                <w:kern w:val="2"/>
                <w:sz w:val="22"/>
                <w:szCs w:val="22"/>
                <w:lang w:val="en-US"/>
                <w14:ligatures w14:val="standardContextual"/>
              </w:rPr>
            </w:pPr>
            <w:r w:rsidRPr="00AD5609">
              <w:rPr>
                <w:rFonts w:asciiTheme="minorHAnsi" w:eastAsiaTheme="majorEastAsia" w:hAnsiTheme="minorHAnsi" w:cstheme="majorBidi"/>
                <w:i/>
                <w:iCs/>
                <w:color w:val="2E74B5" w:themeColor="accent1" w:themeShade="BF"/>
                <w:kern w:val="2"/>
                <w:sz w:val="22"/>
                <w:szCs w:val="22"/>
                <w:lang w:val="en-US"/>
                <w14:ligatures w14:val="standardContextual"/>
              </w:rPr>
              <w:lastRenderedPageBreak/>
              <w:t>Building on Established Foundations</w:t>
            </w:r>
          </w:p>
          <w:p w14:paraId="7F577E02" w14:textId="32FA5C41" w:rsidR="00512CDC" w:rsidRPr="0019031A" w:rsidRDefault="00110DF7" w:rsidP="00110DF7">
            <w:pPr>
              <w:jc w:val="both"/>
              <w:rPr>
                <w:rFonts w:cs="Arial"/>
                <w:sz w:val="18"/>
                <w:szCs w:val="18"/>
                <w:highlight w:val="yellow"/>
              </w:rPr>
            </w:pPr>
            <w:r w:rsidRPr="00AD5609">
              <w:rPr>
                <w:rFonts w:cs="Arial"/>
                <w:sz w:val="18"/>
                <w:szCs w:val="18"/>
              </w:rPr>
              <w:t xml:space="preserve">Bringing </w:t>
            </w:r>
            <w:r w:rsidRPr="00740A2A">
              <w:rPr>
                <w:rFonts w:cs="Arial"/>
                <w:sz w:val="18"/>
                <w:szCs w:val="18"/>
              </w:rPr>
              <w:t>together Europea</w:t>
            </w:r>
            <w:r w:rsidRPr="00AD5609">
              <w:rPr>
                <w:rFonts w:cs="Arial"/>
                <w:sz w:val="18"/>
                <w:szCs w:val="18"/>
              </w:rPr>
              <w:t>n</w:t>
            </w:r>
            <w:r w:rsidRPr="00740A2A">
              <w:rPr>
                <w:rFonts w:cs="Arial"/>
                <w:sz w:val="18"/>
                <w:szCs w:val="18"/>
              </w:rPr>
              <w:t xml:space="preserve"> expertise in the IoT and Edge Computing</w:t>
            </w:r>
            <w:r w:rsidRPr="00AD5609">
              <w:rPr>
                <w:rFonts w:cs="Arial"/>
                <w:sz w:val="18"/>
                <w:szCs w:val="18"/>
              </w:rPr>
              <w:t xml:space="preserve"> is best achieved through the foundations provided by oneM2M (IoT standardization) and ETSI’s </w:t>
            </w:r>
            <w:r w:rsidRPr="00740A2A">
              <w:rPr>
                <w:rFonts w:cs="Arial"/>
                <w:sz w:val="18"/>
                <w:szCs w:val="18"/>
              </w:rPr>
              <w:t>Multi-access Edge Computing</w:t>
            </w:r>
            <w:r w:rsidRPr="00AD5609">
              <w:rPr>
                <w:rFonts w:cs="Arial"/>
                <w:sz w:val="18"/>
                <w:szCs w:val="18"/>
              </w:rPr>
              <w:t xml:space="preserve"> (MEC) industry specification group.</w:t>
            </w:r>
          </w:p>
          <w:p w14:paraId="3B807F65" w14:textId="77777777" w:rsidR="00BE1C7F" w:rsidRPr="00BE1C7F" w:rsidRDefault="00BE1C7F" w:rsidP="00110DF7">
            <w:pPr>
              <w:pStyle w:val="oneM2M-Normal"/>
              <w:spacing w:before="0" w:after="240"/>
              <w:jc w:val="both"/>
              <w:rPr>
                <w:rFonts w:ascii="Arial" w:eastAsia="Times New Roman" w:hAnsi="Arial" w:cs="Arial"/>
                <w:color w:val="595959"/>
                <w:sz w:val="18"/>
                <w:szCs w:val="18"/>
              </w:rPr>
            </w:pPr>
            <w:r w:rsidRPr="00BE1C7F">
              <w:rPr>
                <w:rFonts w:ascii="Arial" w:eastAsia="Times New Roman" w:hAnsi="Arial" w:cs="Arial"/>
                <w:color w:val="595959"/>
                <w:sz w:val="18"/>
                <w:szCs w:val="18"/>
              </w:rPr>
              <w:t xml:space="preserve">oneM2M is the global standards initiative that develops technical specifications for a common Internet of Things (IoT) and Machine to Machine (M2M) Service Layer. oneM2M is creating a horizontal platform for the exchange and sharing of data among applications. It also defines a distributed software layer - </w:t>
            </w:r>
            <w:proofErr w:type="gramStart"/>
            <w:r w:rsidRPr="00BE1C7F">
              <w:rPr>
                <w:rFonts w:ascii="Arial" w:eastAsia="Times New Roman" w:hAnsi="Arial" w:cs="Arial"/>
                <w:color w:val="595959"/>
                <w:sz w:val="18"/>
                <w:szCs w:val="18"/>
              </w:rPr>
              <w:t>similar to</w:t>
            </w:r>
            <w:proofErr w:type="gramEnd"/>
            <w:r w:rsidRPr="00BE1C7F">
              <w:rPr>
                <w:rFonts w:ascii="Arial" w:eastAsia="Times New Roman" w:hAnsi="Arial" w:cs="Arial"/>
                <w:color w:val="595959"/>
                <w:sz w:val="18"/>
                <w:szCs w:val="18"/>
              </w:rPr>
              <w:t xml:space="preserve"> an operating system - that facilitates unification of devices by providing a framework for interworking with different technologies. Since it started in August 2012, oneM2M was developed to be an interoperability enabler for the entire IoT and M2M ecosystem by defining a variety of common service functions and interworking technologies.</w:t>
            </w:r>
          </w:p>
          <w:p w14:paraId="1806A958" w14:textId="17D8564B" w:rsidR="00B130D0" w:rsidRDefault="00BE1C7F" w:rsidP="00474640">
            <w:pPr>
              <w:pStyle w:val="oneM2M-Normal"/>
              <w:jc w:val="both"/>
              <w:rPr>
                <w:rFonts w:ascii="Arial" w:eastAsia="Times New Roman" w:hAnsi="Arial" w:cs="Arial"/>
                <w:color w:val="595959" w:themeColor="text1" w:themeTint="A6"/>
                <w:sz w:val="18"/>
                <w:szCs w:val="18"/>
              </w:rPr>
            </w:pPr>
            <w:r w:rsidRPr="00BE1C7F">
              <w:rPr>
                <w:rFonts w:ascii="Arial" w:eastAsia="Times New Roman" w:hAnsi="Arial" w:cs="Arial"/>
                <w:color w:val="595959"/>
                <w:sz w:val="18"/>
                <w:szCs w:val="18"/>
              </w:rPr>
              <w:t>ETSI ISG MEC (Multi-access Edge Computing) is pioneering open standards on edge computing. MEC offers application developers and content providers cloud-computing capabilities at the edge of the network, in an environment characterized by ultra-low latency and high bandwidth together with real-time access to network information that can be leveraged by applications. ETSI ISG MEC published s 2017 the first set of API specifications for application enablement in an Edge Computing node and for information/capability exposure to applications. Anticipating widescale industry adoption of MEC solutions, the group maintained its focus on Phase 3 activities (2021-2023) that expanded its scope from previous Phase 2 (2018-2020) by considering a heterogeneous cloud ecosystem. This MEC Phase 3 work embrace</w:t>
            </w:r>
            <w:r w:rsidR="00253424">
              <w:rPr>
                <w:rFonts w:ascii="Arial" w:eastAsia="Times New Roman" w:hAnsi="Arial" w:cs="Arial"/>
                <w:color w:val="595959"/>
                <w:sz w:val="18"/>
                <w:szCs w:val="18"/>
              </w:rPr>
              <w:t>d</w:t>
            </w:r>
            <w:r w:rsidRPr="00BE1C7F">
              <w:rPr>
                <w:rFonts w:ascii="Arial" w:eastAsia="Times New Roman" w:hAnsi="Arial" w:cs="Arial"/>
                <w:color w:val="595959"/>
                <w:sz w:val="18"/>
                <w:szCs w:val="18"/>
              </w:rPr>
              <w:t xml:space="preserve"> MEC security enhancements, expanded traditional cloud and NFV Life Cycle Management (LCM) approaches, and mobile or intermittently connected components and consumer-owned cloud resources. Recently ETSI ISG MEC also started a collaboration with CAMARA project (LF Edge). Focused on accelerating growth of the MEC ecosystem, ISG MEC Working Group DECODE (Deployment and </w:t>
            </w:r>
            <w:proofErr w:type="spellStart"/>
            <w:r w:rsidRPr="00BE1C7F">
              <w:rPr>
                <w:rFonts w:ascii="Arial" w:eastAsia="Times New Roman" w:hAnsi="Arial" w:cs="Arial"/>
                <w:color w:val="595959"/>
                <w:sz w:val="18"/>
                <w:szCs w:val="18"/>
              </w:rPr>
              <w:t>ECOsystem</w:t>
            </w:r>
            <w:proofErr w:type="spellEnd"/>
            <w:r w:rsidRPr="00BE1C7F">
              <w:rPr>
                <w:rFonts w:ascii="Arial" w:eastAsia="Times New Roman" w:hAnsi="Arial" w:cs="Arial"/>
                <w:color w:val="595959"/>
                <w:sz w:val="18"/>
                <w:szCs w:val="18"/>
              </w:rPr>
              <w:t xml:space="preserve"> Development) continues to manage all MEC STFs, Proof of Concepts (</w:t>
            </w:r>
            <w:proofErr w:type="spellStart"/>
            <w:r w:rsidRPr="00BE1C7F">
              <w:rPr>
                <w:rFonts w:ascii="Arial" w:eastAsia="Times New Roman" w:hAnsi="Arial" w:cs="Arial"/>
                <w:color w:val="595959"/>
                <w:sz w:val="18"/>
                <w:szCs w:val="18"/>
              </w:rPr>
              <w:t>PoCs</w:t>
            </w:r>
            <w:proofErr w:type="spellEnd"/>
            <w:r w:rsidRPr="00BE1C7F">
              <w:rPr>
                <w:rFonts w:ascii="Arial" w:eastAsia="Times New Roman" w:hAnsi="Arial" w:cs="Arial"/>
                <w:color w:val="595959"/>
                <w:sz w:val="18"/>
                <w:szCs w:val="18"/>
              </w:rPr>
              <w:t>), Deployment Trials (MDTs), MEC APIs, testing/compliance and Hackathons as well as the MEC ecosystem wiki. DECODE also curates the MEC Sandbox, an environment that allows developers to experience and interact with an implementation of ETSI MEC APIs while testing their own applications.</w:t>
            </w:r>
            <w:r w:rsidR="00474640">
              <w:rPr>
                <w:rFonts w:ascii="Arial" w:eastAsia="Times New Roman" w:hAnsi="Arial" w:cs="Arial"/>
                <w:color w:val="595959"/>
                <w:sz w:val="18"/>
                <w:szCs w:val="18"/>
              </w:rPr>
              <w:t xml:space="preserve"> Moreover, a</w:t>
            </w:r>
            <w:r w:rsidR="3B7BBDC1" w:rsidRPr="3A26F73A">
              <w:rPr>
                <w:rFonts w:ascii="Arial" w:eastAsia="Times New Roman" w:hAnsi="Arial" w:cs="Arial"/>
                <w:color w:val="595959" w:themeColor="text1" w:themeTint="A6"/>
                <w:sz w:val="18"/>
                <w:szCs w:val="18"/>
              </w:rPr>
              <w:t xml:space="preserve"> recently opened ETSI MEC Work Item (MEC 046, on “Sensor Sharing”) introduce</w:t>
            </w:r>
            <w:r w:rsidR="00954ADF">
              <w:rPr>
                <w:rFonts w:ascii="Arial" w:eastAsia="Times New Roman" w:hAnsi="Arial" w:cs="Arial"/>
                <w:color w:val="595959" w:themeColor="text1" w:themeTint="A6"/>
                <w:sz w:val="18"/>
                <w:szCs w:val="18"/>
              </w:rPr>
              <w:t>d</w:t>
            </w:r>
            <w:r w:rsidR="3B7BBDC1" w:rsidRPr="3A26F73A">
              <w:rPr>
                <w:rFonts w:ascii="Arial" w:eastAsia="Times New Roman" w:hAnsi="Arial" w:cs="Arial"/>
                <w:color w:val="595959" w:themeColor="text1" w:themeTint="A6"/>
                <w:sz w:val="18"/>
                <w:szCs w:val="18"/>
              </w:rPr>
              <w:t xml:space="preserve"> a new set of APIs that is devoted to the provision of network-connected sensors’ information and data to MEC applications. The target of</w:t>
            </w:r>
            <w:r w:rsidR="0059634A">
              <w:rPr>
                <w:rFonts w:ascii="Arial" w:eastAsia="Times New Roman" w:hAnsi="Arial" w:cs="Arial"/>
                <w:color w:val="595959" w:themeColor="text1" w:themeTint="A6"/>
                <w:sz w:val="18"/>
                <w:szCs w:val="18"/>
              </w:rPr>
              <w:t xml:space="preserve"> </w:t>
            </w:r>
            <w:r w:rsidR="3B7BBDC1" w:rsidRPr="3A26F73A" w:rsidDel="0059634A">
              <w:rPr>
                <w:rFonts w:ascii="Arial" w:eastAsia="Times New Roman" w:hAnsi="Arial" w:cs="Arial"/>
                <w:color w:val="595959" w:themeColor="text1" w:themeTint="A6"/>
                <w:sz w:val="18"/>
                <w:szCs w:val="18"/>
              </w:rPr>
              <w:t xml:space="preserve">these </w:t>
            </w:r>
            <w:r w:rsidR="3B7BBDC1" w:rsidRPr="3A26F73A">
              <w:rPr>
                <w:rFonts w:ascii="Arial" w:eastAsia="Times New Roman" w:hAnsi="Arial" w:cs="Arial"/>
                <w:color w:val="595959" w:themeColor="text1" w:themeTint="A6"/>
                <w:sz w:val="18"/>
                <w:szCs w:val="18"/>
              </w:rPr>
              <w:t xml:space="preserve">MEC APIs is to ease the MEC applications in collecting data from network-connected sensors. The MEC sensor-sharing APIs </w:t>
            </w:r>
            <w:r w:rsidR="0059634A">
              <w:rPr>
                <w:rFonts w:ascii="Arial" w:eastAsia="Times New Roman" w:hAnsi="Arial" w:cs="Arial"/>
                <w:color w:val="595959" w:themeColor="text1" w:themeTint="A6"/>
                <w:sz w:val="18"/>
                <w:szCs w:val="18"/>
              </w:rPr>
              <w:t xml:space="preserve">(which a first version was published in April 2024) </w:t>
            </w:r>
            <w:r w:rsidR="3B7BBDC1" w:rsidRPr="3A26F73A">
              <w:rPr>
                <w:rFonts w:ascii="Arial" w:eastAsia="Times New Roman" w:hAnsi="Arial" w:cs="Arial"/>
                <w:color w:val="595959" w:themeColor="text1" w:themeTint="A6"/>
                <w:sz w:val="18"/>
                <w:szCs w:val="18"/>
              </w:rPr>
              <w:t>provide information about the available sensor types, including details about the types and the related features, and they inform the MEC applications how to connect to the sensors. Furthermore, they can forward data to MEC applications using hardware-independent data formats and interfaces. The information that can be shared, the procedures for requesting the information, and the data will be defined together with the response methods.</w:t>
            </w:r>
            <w:r w:rsidR="005A6A4D">
              <w:rPr>
                <w:rFonts w:ascii="Arial" w:eastAsia="Times New Roman" w:hAnsi="Arial" w:cs="Arial"/>
                <w:color w:val="595959" w:themeColor="text1" w:themeTint="A6"/>
                <w:sz w:val="18"/>
                <w:szCs w:val="18"/>
              </w:rPr>
              <w:t xml:space="preserve"> </w:t>
            </w:r>
          </w:p>
          <w:p w14:paraId="269D0D1E" w14:textId="69E01362" w:rsidR="001C53BA" w:rsidRDefault="005A6A4D" w:rsidP="00B130D0">
            <w:pPr>
              <w:pStyle w:val="oneM2M-Normal"/>
              <w:jc w:val="both"/>
              <w:rPr>
                <w:rFonts w:ascii="Arial" w:eastAsia="Times New Roman" w:hAnsi="Arial" w:cs="Arial"/>
                <w:color w:val="595959" w:themeColor="text1" w:themeTint="A6"/>
                <w:sz w:val="18"/>
                <w:szCs w:val="18"/>
              </w:rPr>
            </w:pPr>
            <w:r>
              <w:rPr>
                <w:rFonts w:ascii="Arial" w:eastAsia="Times New Roman" w:hAnsi="Arial" w:cs="Arial"/>
                <w:color w:val="595959" w:themeColor="text1" w:themeTint="A6"/>
                <w:sz w:val="18"/>
                <w:szCs w:val="18"/>
              </w:rPr>
              <w:t>One o</w:t>
            </w:r>
            <w:r w:rsidR="00B130D0">
              <w:rPr>
                <w:rFonts w:ascii="Arial" w:eastAsia="Times New Roman" w:hAnsi="Arial" w:cs="Arial"/>
                <w:color w:val="595959" w:themeColor="text1" w:themeTint="A6"/>
                <w:sz w:val="18"/>
                <w:szCs w:val="18"/>
              </w:rPr>
              <w:t>f</w:t>
            </w:r>
            <w:r>
              <w:rPr>
                <w:rFonts w:ascii="Arial" w:eastAsia="Times New Roman" w:hAnsi="Arial" w:cs="Arial"/>
                <w:color w:val="595959" w:themeColor="text1" w:themeTint="A6"/>
                <w:sz w:val="18"/>
                <w:szCs w:val="18"/>
              </w:rPr>
              <w:t xml:space="preserve"> the goals of E</w:t>
            </w:r>
            <w:r w:rsidR="00600220">
              <w:rPr>
                <w:rFonts w:ascii="Arial" w:eastAsia="Times New Roman" w:hAnsi="Arial" w:cs="Arial"/>
                <w:color w:val="595959" w:themeColor="text1" w:themeTint="A6"/>
                <w:sz w:val="18"/>
                <w:szCs w:val="18"/>
              </w:rPr>
              <w:t>S</w:t>
            </w:r>
            <w:r>
              <w:rPr>
                <w:rFonts w:ascii="Arial" w:eastAsia="Times New Roman" w:hAnsi="Arial" w:cs="Arial"/>
                <w:color w:val="595959" w:themeColor="text1" w:themeTint="A6"/>
                <w:sz w:val="18"/>
                <w:szCs w:val="18"/>
              </w:rPr>
              <w:t xml:space="preserve">TIMED project is to focus on </w:t>
            </w:r>
            <w:r w:rsidR="0086218F">
              <w:rPr>
                <w:rFonts w:ascii="Arial" w:eastAsia="Times New Roman" w:hAnsi="Arial" w:cs="Arial"/>
                <w:color w:val="595959" w:themeColor="text1" w:themeTint="A6"/>
                <w:sz w:val="18"/>
                <w:szCs w:val="18"/>
              </w:rPr>
              <w:t>MEC IoT scenarios and identify the standard requirements to enable interoperable deployments</w:t>
            </w:r>
            <w:r w:rsidR="00DF3BAC">
              <w:rPr>
                <w:rFonts w:ascii="Arial" w:eastAsia="Times New Roman" w:hAnsi="Arial" w:cs="Arial"/>
                <w:color w:val="595959" w:themeColor="text1" w:themeTint="A6"/>
                <w:sz w:val="18"/>
                <w:szCs w:val="18"/>
              </w:rPr>
              <w:t>. These can include architectural enhancements</w:t>
            </w:r>
            <w:r w:rsidR="002A08F0">
              <w:rPr>
                <w:rFonts w:ascii="Arial" w:eastAsia="Times New Roman" w:hAnsi="Arial" w:cs="Arial"/>
                <w:color w:val="595959" w:themeColor="text1" w:themeTint="A6"/>
                <w:sz w:val="18"/>
                <w:szCs w:val="18"/>
              </w:rPr>
              <w:t xml:space="preserve"> (potentially in both ETSI MEC and oneM2M systems)</w:t>
            </w:r>
            <w:r w:rsidR="00DF3BAC">
              <w:rPr>
                <w:rFonts w:ascii="Arial" w:eastAsia="Times New Roman" w:hAnsi="Arial" w:cs="Arial"/>
                <w:color w:val="595959" w:themeColor="text1" w:themeTint="A6"/>
                <w:sz w:val="18"/>
                <w:szCs w:val="18"/>
              </w:rPr>
              <w:t xml:space="preserve">, new APIs and/or updated versions of </w:t>
            </w:r>
            <w:r w:rsidR="001C53BA">
              <w:rPr>
                <w:rFonts w:ascii="Arial" w:eastAsia="Times New Roman" w:hAnsi="Arial" w:cs="Arial"/>
                <w:color w:val="595959" w:themeColor="text1" w:themeTint="A6"/>
                <w:sz w:val="18"/>
                <w:szCs w:val="18"/>
              </w:rPr>
              <w:t>current</w:t>
            </w:r>
            <w:r w:rsidR="00DF3BAC">
              <w:rPr>
                <w:rFonts w:ascii="Arial" w:eastAsia="Times New Roman" w:hAnsi="Arial" w:cs="Arial"/>
                <w:color w:val="595959" w:themeColor="text1" w:themeTint="A6"/>
                <w:sz w:val="18"/>
                <w:szCs w:val="18"/>
              </w:rPr>
              <w:t xml:space="preserve"> </w:t>
            </w:r>
            <w:r w:rsidR="00B130D0">
              <w:rPr>
                <w:rFonts w:ascii="Arial" w:eastAsia="Times New Roman" w:hAnsi="Arial" w:cs="Arial"/>
                <w:color w:val="595959" w:themeColor="text1" w:themeTint="A6"/>
                <w:sz w:val="18"/>
                <w:szCs w:val="18"/>
              </w:rPr>
              <w:t>APIs.</w:t>
            </w:r>
          </w:p>
          <w:p w14:paraId="4F0928B2" w14:textId="77777777" w:rsidR="00744D74" w:rsidRPr="001E7081" w:rsidRDefault="00744D74" w:rsidP="007B1733">
            <w:pPr>
              <w:pStyle w:val="oneM2M-Normal"/>
              <w:jc w:val="both"/>
              <w:rPr>
                <w:rFonts w:ascii="Arial" w:hAnsi="Arial" w:cs="Arial"/>
                <w:sz w:val="18"/>
                <w:szCs w:val="20"/>
              </w:rPr>
            </w:pPr>
          </w:p>
        </w:tc>
      </w:tr>
    </w:tbl>
    <w:p w14:paraId="7E1B47EA" w14:textId="77777777" w:rsidR="00744D74" w:rsidRDefault="00744D74" w:rsidP="00517419"/>
    <w:p w14:paraId="77A2C6C7" w14:textId="77777777" w:rsidR="00714CB5" w:rsidRPr="00714CB5" w:rsidRDefault="00714CB5" w:rsidP="00091182">
      <w:pPr>
        <w:pStyle w:val="Heading3"/>
        <w:rPr>
          <w:shd w:val="clear" w:color="auto" w:fill="auto"/>
        </w:rPr>
      </w:pPr>
      <w:bookmarkStart w:id="12" w:name="_Toc27646782"/>
      <w:bookmarkStart w:id="13" w:name="_Toc177655526"/>
      <w:r w:rsidRPr="00714CB5">
        <w:rPr>
          <w:shd w:val="clear" w:color="auto" w:fill="auto"/>
        </w:rPr>
        <w:t>1.2 Needs analysis and</w:t>
      </w:r>
      <w:r>
        <w:rPr>
          <w:shd w:val="clear" w:color="auto" w:fill="auto"/>
        </w:rPr>
        <w:t xml:space="preserve"> specific</w:t>
      </w:r>
      <w:r w:rsidRPr="00714CB5">
        <w:rPr>
          <w:shd w:val="clear" w:color="auto" w:fill="auto"/>
        </w:rPr>
        <w:t xml:space="preserve"> objectives</w:t>
      </w:r>
      <w:bookmarkEnd w:id="12"/>
      <w:bookmarkEnd w:id="13"/>
    </w:p>
    <w:tbl>
      <w:tblPr>
        <w:tblW w:w="8527"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8527"/>
      </w:tblGrid>
      <w:tr w:rsidR="00714CB5" w:rsidRPr="00714CB5" w14:paraId="1538BAE4" w14:textId="77777777" w:rsidTr="3A26F73A">
        <w:trPr>
          <w:trHeight w:val="432"/>
        </w:trPr>
        <w:tc>
          <w:tcPr>
            <w:tcW w:w="8527" w:type="dxa"/>
          </w:tcPr>
          <w:p w14:paraId="130098A0" w14:textId="587A786F" w:rsidR="00304E46" w:rsidRPr="00A24F6C" w:rsidRDefault="00304E46" w:rsidP="00091182">
            <w:pPr>
              <w:pStyle w:val="Heading4"/>
            </w:pPr>
            <w:bookmarkStart w:id="14" w:name="_Toc149817869"/>
            <w:bookmarkStart w:id="15" w:name="_Toc177655527"/>
            <w:r w:rsidRPr="00A24F6C">
              <w:t>Objective of th</w:t>
            </w:r>
            <w:r w:rsidR="000122BF">
              <w:t>e present</w:t>
            </w:r>
            <w:r w:rsidRPr="00A24F6C">
              <w:t xml:space="preserve"> proposal</w:t>
            </w:r>
            <w:bookmarkEnd w:id="14"/>
            <w:bookmarkEnd w:id="15"/>
          </w:p>
          <w:p w14:paraId="402D1411" w14:textId="6971D084" w:rsidR="00B954FD" w:rsidRPr="00413FD0" w:rsidRDefault="00B954FD" w:rsidP="00B954FD">
            <w:pPr>
              <w:rPr>
                <w:rFonts w:cs="Arial"/>
                <w:sz w:val="18"/>
                <w:szCs w:val="18"/>
              </w:rPr>
            </w:pPr>
            <w:r w:rsidRPr="00413FD0">
              <w:rPr>
                <w:rFonts w:cs="Arial"/>
                <w:sz w:val="18"/>
                <w:szCs w:val="18"/>
              </w:rPr>
              <w:t xml:space="preserve">This proposal responds to </w:t>
            </w:r>
            <w:r w:rsidR="008B628C" w:rsidRPr="00413FD0">
              <w:rPr>
                <w:rFonts w:cs="Arial"/>
                <w:sz w:val="18"/>
                <w:szCs w:val="18"/>
              </w:rPr>
              <w:t>Topic 18 SMP-STAND-2024-ESOS-01-IBA Enabling standardized interoperability and access to data in IoT Edge and swarm computing environments, in</w:t>
            </w:r>
            <w:r w:rsidRPr="00413FD0">
              <w:rPr>
                <w:rFonts w:cs="Arial"/>
                <w:sz w:val="18"/>
                <w:szCs w:val="18"/>
              </w:rPr>
              <w:t xml:space="preserve"> the call for Support to Standardisation activities performed by CEN, CENELEC and ETSI.</w:t>
            </w:r>
          </w:p>
          <w:p w14:paraId="3FEC9DCD" w14:textId="77777777" w:rsidR="00413FD0" w:rsidRPr="00413FD0" w:rsidRDefault="00413FD0" w:rsidP="00413FD0">
            <w:pPr>
              <w:spacing w:before="120"/>
              <w:rPr>
                <w:rFonts w:cs="Arial"/>
                <w:sz w:val="18"/>
                <w:szCs w:val="18"/>
              </w:rPr>
            </w:pPr>
            <w:r w:rsidRPr="00413FD0">
              <w:rPr>
                <w:rFonts w:cs="Arial"/>
                <w:sz w:val="18"/>
                <w:szCs w:val="18"/>
              </w:rPr>
              <w:t xml:space="preserve">Improving the interoperability of Internet of Things (IoT) in the new edge-cloud paradigm, especially in the context of emerging concepts like swarm computing of clusters of devices, requires a combination of standardized protocols, data formats, and middleware solutions. Here are some strategies to achieve better interoperability. </w:t>
            </w:r>
          </w:p>
          <w:p w14:paraId="736E9910" w14:textId="77777777" w:rsidR="00413FD0" w:rsidRPr="00413FD0" w:rsidRDefault="00413FD0" w:rsidP="00413FD0">
            <w:pPr>
              <w:pStyle w:val="ListParagraph"/>
              <w:numPr>
                <w:ilvl w:val="0"/>
                <w:numId w:val="32"/>
              </w:numPr>
              <w:jc w:val="both"/>
              <w:rPr>
                <w:rFonts w:cs="Arial"/>
                <w:sz w:val="18"/>
                <w:szCs w:val="18"/>
              </w:rPr>
            </w:pPr>
            <w:r w:rsidRPr="00413FD0">
              <w:rPr>
                <w:rFonts w:cs="Arial"/>
                <w:sz w:val="18"/>
                <w:szCs w:val="18"/>
              </w:rPr>
              <w:t>Standardized Protocols and Data Formats: To enable seamless communication and data exchange between IoT devices, edge nodes, and cloud services, it's crucial to adopt widely accepted and standardized communication protocols and data formats. Examples of commonly used IoT protocols include MQTT, CoAP, and AMQP, while JSON and XML are prevalent data formats. Ensuring that devices and services support these standards enhances compatibility.</w:t>
            </w:r>
          </w:p>
          <w:p w14:paraId="74F2E19C" w14:textId="77777777" w:rsidR="00413FD0" w:rsidRPr="00413FD0" w:rsidRDefault="00413FD0" w:rsidP="00413FD0">
            <w:pPr>
              <w:pStyle w:val="ListParagraph"/>
              <w:rPr>
                <w:rFonts w:cs="Arial"/>
                <w:sz w:val="18"/>
                <w:szCs w:val="18"/>
              </w:rPr>
            </w:pPr>
          </w:p>
          <w:p w14:paraId="24C625F8" w14:textId="77777777" w:rsidR="00413FD0" w:rsidRPr="00413FD0" w:rsidRDefault="00413FD0" w:rsidP="00413FD0">
            <w:pPr>
              <w:pStyle w:val="ListParagraph"/>
              <w:numPr>
                <w:ilvl w:val="0"/>
                <w:numId w:val="32"/>
              </w:numPr>
              <w:jc w:val="both"/>
              <w:rPr>
                <w:rFonts w:cs="Arial"/>
                <w:sz w:val="18"/>
                <w:szCs w:val="18"/>
              </w:rPr>
            </w:pPr>
            <w:r w:rsidRPr="00413FD0">
              <w:rPr>
                <w:rFonts w:cs="Arial"/>
                <w:sz w:val="18"/>
                <w:szCs w:val="18"/>
              </w:rPr>
              <w:t>API-driven Development: Emphasize the use of Application Programming Interfaces (APIs) to provide a common way to access data and applications across different devices and services. By following RESTful API design principles, developers can create consistent interfaces that allow easy integration and interaction.</w:t>
            </w:r>
          </w:p>
          <w:p w14:paraId="60AB5E27" w14:textId="77777777" w:rsidR="00413FD0" w:rsidRPr="00413FD0" w:rsidRDefault="00413FD0" w:rsidP="00413FD0">
            <w:pPr>
              <w:pStyle w:val="ListParagraph"/>
              <w:rPr>
                <w:rFonts w:cs="Arial"/>
                <w:sz w:val="18"/>
                <w:szCs w:val="18"/>
              </w:rPr>
            </w:pPr>
          </w:p>
          <w:p w14:paraId="2947EDD0" w14:textId="77777777" w:rsidR="00413FD0" w:rsidRPr="00413FD0" w:rsidRDefault="00413FD0" w:rsidP="00413FD0">
            <w:pPr>
              <w:pStyle w:val="ListParagraph"/>
              <w:numPr>
                <w:ilvl w:val="0"/>
                <w:numId w:val="32"/>
              </w:numPr>
              <w:jc w:val="both"/>
              <w:rPr>
                <w:rFonts w:cs="Arial"/>
                <w:sz w:val="18"/>
                <w:szCs w:val="18"/>
              </w:rPr>
            </w:pPr>
            <w:r w:rsidRPr="00413FD0">
              <w:rPr>
                <w:rFonts w:cs="Arial"/>
                <w:sz w:val="18"/>
                <w:szCs w:val="18"/>
              </w:rPr>
              <w:t>Edge Middleware: Implement edge middleware solutions that handle communication, data pre-processing, and protocol translation at the edge of the network. These middleware components act as intermediaries between devices and cloud services, ensuring that data from various sources can be efficiently processed and exchanged.</w:t>
            </w:r>
          </w:p>
          <w:p w14:paraId="477B10C4" w14:textId="77777777" w:rsidR="00413FD0" w:rsidRPr="00413FD0" w:rsidRDefault="00413FD0" w:rsidP="00413FD0">
            <w:pPr>
              <w:pStyle w:val="ListParagraph"/>
              <w:rPr>
                <w:rFonts w:cs="Arial"/>
                <w:sz w:val="18"/>
                <w:szCs w:val="18"/>
              </w:rPr>
            </w:pPr>
          </w:p>
          <w:p w14:paraId="573EFEA0" w14:textId="77777777" w:rsidR="00413FD0" w:rsidRPr="00413FD0" w:rsidRDefault="00413FD0" w:rsidP="00413FD0">
            <w:pPr>
              <w:pStyle w:val="ListParagraph"/>
              <w:numPr>
                <w:ilvl w:val="0"/>
                <w:numId w:val="32"/>
              </w:numPr>
              <w:jc w:val="both"/>
              <w:rPr>
                <w:rFonts w:cs="Arial"/>
                <w:sz w:val="18"/>
                <w:szCs w:val="18"/>
              </w:rPr>
            </w:pPr>
            <w:r w:rsidRPr="00413FD0">
              <w:rPr>
                <w:rFonts w:cs="Arial"/>
                <w:sz w:val="18"/>
                <w:szCs w:val="18"/>
              </w:rPr>
              <w:t>Edge-to-Cloud Data Syncing: Establish mechanisms for seamless data synchronization between edge devices and the cloud. This ensures that data remains consistent across the entire network and allows for efficient data aggregation, analysis, and visualization.</w:t>
            </w:r>
          </w:p>
          <w:p w14:paraId="26BB2EA5" w14:textId="77777777" w:rsidR="00413FD0" w:rsidRPr="00413FD0" w:rsidRDefault="00413FD0" w:rsidP="00413FD0">
            <w:pPr>
              <w:pStyle w:val="ListParagraph"/>
              <w:rPr>
                <w:rFonts w:cs="Arial"/>
                <w:sz w:val="18"/>
                <w:szCs w:val="18"/>
              </w:rPr>
            </w:pPr>
          </w:p>
          <w:p w14:paraId="75F946B5" w14:textId="77777777" w:rsidR="00413FD0" w:rsidRPr="00413FD0" w:rsidRDefault="00413FD0" w:rsidP="00413FD0">
            <w:pPr>
              <w:pStyle w:val="ListParagraph"/>
              <w:numPr>
                <w:ilvl w:val="0"/>
                <w:numId w:val="32"/>
              </w:numPr>
              <w:jc w:val="both"/>
              <w:rPr>
                <w:rFonts w:cs="Arial"/>
                <w:sz w:val="18"/>
                <w:szCs w:val="18"/>
              </w:rPr>
            </w:pPr>
            <w:r w:rsidRPr="00413FD0">
              <w:rPr>
                <w:rFonts w:cs="Arial"/>
                <w:sz w:val="18"/>
                <w:szCs w:val="18"/>
              </w:rPr>
              <w:t>Device Swapping and Load Balancing: Swarm computing and cluster-based IoT solutions require the ability to distribute tasks and processing across devices dynamically. Develop algorithms and mechanisms for load balancing and task migration to optimize resource utilization and ensure smooth operation when devices join or leave the cluster.</w:t>
            </w:r>
          </w:p>
          <w:p w14:paraId="771A74A1" w14:textId="77777777" w:rsidR="00413FD0" w:rsidRPr="00413FD0" w:rsidRDefault="00413FD0" w:rsidP="00413FD0">
            <w:pPr>
              <w:pStyle w:val="ListParagraph"/>
              <w:rPr>
                <w:rFonts w:cs="Arial"/>
                <w:sz w:val="18"/>
                <w:szCs w:val="18"/>
              </w:rPr>
            </w:pPr>
          </w:p>
          <w:p w14:paraId="4CF92D76" w14:textId="77777777" w:rsidR="00413FD0" w:rsidRPr="00413FD0" w:rsidRDefault="00413FD0" w:rsidP="00413FD0">
            <w:pPr>
              <w:pStyle w:val="ListParagraph"/>
              <w:numPr>
                <w:ilvl w:val="0"/>
                <w:numId w:val="32"/>
              </w:numPr>
              <w:jc w:val="both"/>
              <w:rPr>
                <w:rFonts w:cs="Arial"/>
                <w:sz w:val="18"/>
                <w:szCs w:val="18"/>
              </w:rPr>
            </w:pPr>
            <w:r w:rsidRPr="00413FD0">
              <w:rPr>
                <w:rFonts w:cs="Arial"/>
                <w:sz w:val="18"/>
                <w:szCs w:val="18"/>
              </w:rPr>
              <w:t>Edge-Cloud Orchestration: Create a centralized orchestration layer that manages and coordinates the activities of edge devices and cloud resources. This layer can handle task allocation, migration, and resource management to achieve efficient and effective utilization of computing resources.</w:t>
            </w:r>
          </w:p>
          <w:p w14:paraId="0E51F424" w14:textId="77777777" w:rsidR="00413FD0" w:rsidRPr="00413FD0" w:rsidRDefault="00413FD0" w:rsidP="00413FD0">
            <w:pPr>
              <w:pStyle w:val="ListParagraph"/>
              <w:rPr>
                <w:rFonts w:cs="Arial"/>
                <w:sz w:val="18"/>
                <w:szCs w:val="18"/>
              </w:rPr>
            </w:pPr>
          </w:p>
          <w:p w14:paraId="790FCE9C" w14:textId="77777777" w:rsidR="00413FD0" w:rsidRPr="00413FD0" w:rsidRDefault="00413FD0" w:rsidP="00413FD0">
            <w:pPr>
              <w:pStyle w:val="ListParagraph"/>
              <w:numPr>
                <w:ilvl w:val="0"/>
                <w:numId w:val="32"/>
              </w:numPr>
              <w:jc w:val="both"/>
              <w:rPr>
                <w:rFonts w:cs="Arial"/>
                <w:sz w:val="18"/>
                <w:szCs w:val="18"/>
              </w:rPr>
            </w:pPr>
            <w:r w:rsidRPr="00413FD0">
              <w:rPr>
                <w:rFonts w:cs="Arial"/>
                <w:sz w:val="18"/>
                <w:szCs w:val="18"/>
              </w:rPr>
              <w:t>Identity and Security: Implement robust identity management and security mechanisms to ensure that only authorized devices and services can access and interact with data and applications. This helps to prevent unauthorized access and data breaches, fostering trust and interoperability in the ecosystem.</w:t>
            </w:r>
          </w:p>
          <w:p w14:paraId="6E762616" w14:textId="77777777" w:rsidR="00413FD0" w:rsidRPr="00413FD0" w:rsidRDefault="00413FD0" w:rsidP="00413FD0">
            <w:pPr>
              <w:pStyle w:val="ListParagraph"/>
              <w:rPr>
                <w:rFonts w:cs="Arial"/>
                <w:sz w:val="18"/>
                <w:szCs w:val="18"/>
              </w:rPr>
            </w:pPr>
          </w:p>
          <w:p w14:paraId="45A01E17" w14:textId="49B1FF8E" w:rsidR="00413FD0" w:rsidRPr="00413FD0" w:rsidRDefault="00413FD0" w:rsidP="00413FD0">
            <w:pPr>
              <w:pStyle w:val="ListParagraph"/>
              <w:numPr>
                <w:ilvl w:val="0"/>
                <w:numId w:val="32"/>
              </w:numPr>
              <w:jc w:val="both"/>
              <w:rPr>
                <w:rFonts w:cs="Arial"/>
                <w:sz w:val="18"/>
                <w:szCs w:val="18"/>
              </w:rPr>
            </w:pPr>
            <w:r w:rsidRPr="00413FD0">
              <w:rPr>
                <w:rFonts w:cs="Arial"/>
                <w:sz w:val="18"/>
                <w:szCs w:val="18"/>
              </w:rPr>
              <w:t>Open</w:t>
            </w:r>
            <w:r w:rsidR="00E40999">
              <w:rPr>
                <w:rFonts w:cs="Arial"/>
                <w:sz w:val="18"/>
                <w:szCs w:val="18"/>
              </w:rPr>
              <w:t>-</w:t>
            </w:r>
            <w:r w:rsidRPr="00413FD0">
              <w:rPr>
                <w:rFonts w:cs="Arial"/>
                <w:sz w:val="18"/>
                <w:szCs w:val="18"/>
              </w:rPr>
              <w:t>Source Collaboration: Encourage collaboration and contributions from the open-source community to develop and enhance interoperable IoT frameworks, libraries, and tools. Open-source initiatives can drive innovation, foster standardization, and accelerate the adoption of interoperable solutions.</w:t>
            </w:r>
          </w:p>
          <w:p w14:paraId="2AAF3B30" w14:textId="77777777" w:rsidR="00413FD0" w:rsidRPr="00413FD0" w:rsidRDefault="00413FD0" w:rsidP="00413FD0">
            <w:pPr>
              <w:pStyle w:val="ListParagraph"/>
              <w:rPr>
                <w:rFonts w:cs="Arial"/>
                <w:sz w:val="18"/>
                <w:szCs w:val="18"/>
              </w:rPr>
            </w:pPr>
          </w:p>
          <w:p w14:paraId="1F7E6A52" w14:textId="77777777" w:rsidR="00413FD0" w:rsidRPr="00413FD0" w:rsidRDefault="00413FD0" w:rsidP="00413FD0">
            <w:pPr>
              <w:pStyle w:val="ListParagraph"/>
              <w:numPr>
                <w:ilvl w:val="0"/>
                <w:numId w:val="32"/>
              </w:numPr>
              <w:jc w:val="both"/>
              <w:rPr>
                <w:rFonts w:cs="Arial"/>
                <w:sz w:val="18"/>
                <w:szCs w:val="18"/>
              </w:rPr>
            </w:pPr>
            <w:r w:rsidRPr="00413FD0">
              <w:rPr>
                <w:rFonts w:cs="Arial"/>
                <w:sz w:val="18"/>
                <w:szCs w:val="18"/>
              </w:rPr>
              <w:t xml:space="preserve">Industry Standards and Consortia: Engage with industry standards organizations and IoT consortia that focus on interoperability and compatibility. Participation in such groups can help shape best practices, drive the development of interoperable technologies, and ensure alignment with industry trends. </w:t>
            </w:r>
          </w:p>
          <w:p w14:paraId="4FC18303" w14:textId="77777777" w:rsidR="00413FD0" w:rsidRPr="00413FD0" w:rsidRDefault="00413FD0" w:rsidP="00413FD0">
            <w:pPr>
              <w:rPr>
                <w:rFonts w:cs="Arial"/>
                <w:sz w:val="18"/>
                <w:szCs w:val="18"/>
              </w:rPr>
            </w:pPr>
            <w:r w:rsidRPr="00413FD0">
              <w:rPr>
                <w:rFonts w:cs="Arial"/>
                <w:sz w:val="18"/>
                <w:szCs w:val="18"/>
              </w:rPr>
              <w:t>By adopting these strategies, the IoT community can pave the way for a more connected and interoperable edge-cloud ecosystem, where devices and services seamlessly work together to deliver efficient and intelligent IoT solutions.</w:t>
            </w:r>
          </w:p>
          <w:p w14:paraId="4DCBDEE8" w14:textId="77777777" w:rsidR="00413FD0" w:rsidRPr="00413FD0" w:rsidRDefault="00413FD0" w:rsidP="00413FD0">
            <w:pPr>
              <w:pStyle w:val="Default"/>
              <w:jc w:val="both"/>
              <w:rPr>
                <w:rFonts w:ascii="Arial" w:hAnsi="Arial" w:cs="Arial"/>
                <w:color w:val="595959"/>
                <w:sz w:val="18"/>
                <w:szCs w:val="18"/>
                <w:lang w:eastAsia="en-US"/>
              </w:rPr>
            </w:pPr>
            <w:r w:rsidRPr="00413FD0">
              <w:rPr>
                <w:rFonts w:ascii="Arial" w:hAnsi="Arial" w:cs="Arial"/>
                <w:color w:val="595959"/>
                <w:sz w:val="18"/>
                <w:szCs w:val="18"/>
                <w:lang w:eastAsia="en-US"/>
              </w:rPr>
              <w:t xml:space="preserve">In June 2023, ETSI has published a White Paper “Enabling Multi-access Edge Computing in Internet-of-Things: how to deploy ETSI MEC and oneM2M”, contributed by experts from oneM2M, SmartM2M and ISG MEC. The paper aims to bring together Internet-of-Things and edge computing standardization efforts from ETSI MEC and oneM2M groups </w:t>
            </w:r>
            <w:proofErr w:type="gramStart"/>
            <w:r w:rsidRPr="00413FD0">
              <w:rPr>
                <w:rFonts w:ascii="Arial" w:hAnsi="Arial" w:cs="Arial"/>
                <w:color w:val="595959"/>
                <w:sz w:val="18"/>
                <w:szCs w:val="18"/>
                <w:lang w:eastAsia="en-US"/>
              </w:rPr>
              <w:t>in order to</w:t>
            </w:r>
            <w:proofErr w:type="gramEnd"/>
            <w:r w:rsidRPr="00413FD0">
              <w:rPr>
                <w:rFonts w:ascii="Arial" w:hAnsi="Arial" w:cs="Arial"/>
                <w:color w:val="595959"/>
                <w:sz w:val="18"/>
                <w:szCs w:val="18"/>
                <w:lang w:eastAsia="en-US"/>
              </w:rPr>
              <w:t xml:space="preserve"> provide a comprehensive view on what is available in the standards. It describes how the two architectures complement each other and some overall ideas on how to deploy oneM2M in a MEC environment. </w:t>
            </w:r>
          </w:p>
          <w:p w14:paraId="21335BCD" w14:textId="77777777" w:rsidR="00413FD0" w:rsidRPr="00413FD0" w:rsidRDefault="00413FD0" w:rsidP="00413FD0">
            <w:pPr>
              <w:pStyle w:val="Default"/>
              <w:jc w:val="both"/>
              <w:rPr>
                <w:rFonts w:ascii="Arial" w:hAnsi="Arial" w:cs="Arial"/>
                <w:color w:val="595959"/>
                <w:sz w:val="18"/>
                <w:szCs w:val="18"/>
                <w:lang w:eastAsia="en-US"/>
              </w:rPr>
            </w:pPr>
          </w:p>
          <w:p w14:paraId="4A558211" w14:textId="77777777" w:rsidR="00413FD0" w:rsidRPr="00413FD0" w:rsidRDefault="00413FD0" w:rsidP="00241AAB">
            <w:pPr>
              <w:pStyle w:val="Default"/>
              <w:jc w:val="both"/>
              <w:rPr>
                <w:rFonts w:ascii="Arial" w:hAnsi="Arial" w:cs="Arial"/>
                <w:color w:val="595959"/>
                <w:sz w:val="18"/>
                <w:szCs w:val="18"/>
                <w:lang w:eastAsia="en-US"/>
              </w:rPr>
            </w:pPr>
            <w:r w:rsidRPr="00413FD0">
              <w:rPr>
                <w:rFonts w:ascii="Arial" w:hAnsi="Arial" w:cs="Arial"/>
                <w:color w:val="595959"/>
                <w:sz w:val="18"/>
                <w:szCs w:val="18"/>
                <w:lang w:eastAsia="en-US"/>
              </w:rPr>
              <w:t>The conclusion of this White Paper is that both standards oneM2M and ETSI MEC match the requirements to reach full data access and interoperability, but now standardization efforts need to be improved, to support effective and highly profitable deployments for MEC-based IoT applications.</w:t>
            </w:r>
          </w:p>
          <w:p w14:paraId="4D6BA1AA" w14:textId="77777777" w:rsidR="00413FD0" w:rsidRPr="00413FD0" w:rsidRDefault="00413FD0" w:rsidP="00413FD0">
            <w:pPr>
              <w:pStyle w:val="Default"/>
              <w:jc w:val="both"/>
              <w:rPr>
                <w:rFonts w:ascii="Arial" w:hAnsi="Arial" w:cs="Arial"/>
                <w:color w:val="595959"/>
                <w:sz w:val="18"/>
                <w:szCs w:val="18"/>
                <w:lang w:eastAsia="en-US"/>
              </w:rPr>
            </w:pPr>
          </w:p>
          <w:p w14:paraId="3525C848" w14:textId="77777777" w:rsidR="00413FD0" w:rsidRPr="00413FD0" w:rsidRDefault="0B3ECEEC" w:rsidP="00413FD0">
            <w:pPr>
              <w:pStyle w:val="Default"/>
              <w:jc w:val="both"/>
              <w:rPr>
                <w:rFonts w:ascii="Arial" w:hAnsi="Arial" w:cs="Arial"/>
                <w:color w:val="595959"/>
                <w:sz w:val="18"/>
                <w:szCs w:val="18"/>
                <w:lang w:eastAsia="en-US"/>
              </w:rPr>
            </w:pPr>
            <w:r w:rsidRPr="3A26F73A">
              <w:rPr>
                <w:rFonts w:ascii="Arial" w:hAnsi="Arial" w:cs="Arial"/>
                <w:color w:val="595959" w:themeColor="text1" w:themeTint="A6"/>
                <w:sz w:val="18"/>
                <w:szCs w:val="18"/>
                <w:lang w:eastAsia="en-US"/>
              </w:rPr>
              <w:t>Following the outcome of this joint white paper, the project proposal aims at answering the required standardization effort. The integration of these two architectures well-recognized and adopted worldwide, enhances the benefits of each of them, making them more attractive for edge deployment of IoT systems. The combination of oneM2M and ETSI ISG MEC frameworks also enables the IoT ecosystem to benefit from some of the key 5G technologies that allow the deployment of IoT applications tailored according to the end users’ requirements.</w:t>
            </w:r>
          </w:p>
          <w:p w14:paraId="398F0AB2" w14:textId="6FC912AE" w:rsidR="3A26F73A" w:rsidRDefault="3A26F73A" w:rsidP="005A0D4D">
            <w:pPr>
              <w:spacing w:after="0"/>
              <w:rPr>
                <w:rFonts w:cs="Arial"/>
                <w:sz w:val="18"/>
                <w:szCs w:val="18"/>
              </w:rPr>
            </w:pPr>
          </w:p>
          <w:p w14:paraId="30A88EC1" w14:textId="05813D9D" w:rsidR="00413FD0" w:rsidRPr="00413FD0" w:rsidRDefault="0B3ECEEC" w:rsidP="005A0D4D">
            <w:pPr>
              <w:spacing w:after="0"/>
              <w:jc w:val="both"/>
              <w:rPr>
                <w:rFonts w:cs="Arial"/>
                <w:sz w:val="18"/>
                <w:szCs w:val="18"/>
              </w:rPr>
            </w:pPr>
            <w:r w:rsidRPr="3A26F73A">
              <w:rPr>
                <w:rFonts w:cs="Arial"/>
                <w:sz w:val="18"/>
                <w:szCs w:val="18"/>
              </w:rPr>
              <w:t xml:space="preserve">The proposed action will bring a common effort to build in a timely manner standardization work to address the challenges raised by the Single Market Programme 2023 described in Topics#9 and to improve the </w:t>
            </w:r>
            <w:r w:rsidRPr="3A26F73A">
              <w:rPr>
                <w:rFonts w:cs="Arial"/>
                <w:sz w:val="18"/>
                <w:szCs w:val="18"/>
              </w:rPr>
              <w:lastRenderedPageBreak/>
              <w:t>interoperability of the Internet of things fostered by the strength of new edge-cloud paradigms and emerging concepts.</w:t>
            </w:r>
          </w:p>
          <w:p w14:paraId="412BEFF9" w14:textId="77777777" w:rsidR="00487545" w:rsidRPr="00B74110" w:rsidRDefault="00487545" w:rsidP="00487545">
            <w:pPr>
              <w:rPr>
                <w:rFonts w:cs="Arial"/>
                <w:sz w:val="18"/>
                <w:szCs w:val="22"/>
                <w:lang w:eastAsia="it-IT"/>
              </w:rPr>
            </w:pPr>
          </w:p>
          <w:p w14:paraId="7FB4ED46" w14:textId="762ECBAA" w:rsidR="25FEB9B5" w:rsidRPr="00B74110" w:rsidRDefault="001D3814" w:rsidP="00B74110">
            <w:pPr>
              <w:jc w:val="both"/>
              <w:rPr>
                <w:rFonts w:cs="Arial"/>
                <w:sz w:val="18"/>
                <w:szCs w:val="22"/>
                <w:highlight w:val="yellow"/>
                <w:lang w:eastAsia="it-IT"/>
              </w:rPr>
            </w:pPr>
            <w:r w:rsidRPr="00B74110">
              <w:rPr>
                <w:rFonts w:cs="Arial"/>
                <w:sz w:val="18"/>
                <w:szCs w:val="22"/>
                <w:lang w:eastAsia="it-IT"/>
              </w:rPr>
              <w:t xml:space="preserve">It should be noted that </w:t>
            </w:r>
            <w:r w:rsidR="00B74110" w:rsidRPr="00B74110">
              <w:rPr>
                <w:rFonts w:cs="Arial"/>
                <w:sz w:val="18"/>
                <w:szCs w:val="22"/>
                <w:lang w:eastAsia="it-IT"/>
              </w:rPr>
              <w:t>the</w:t>
            </w:r>
            <w:r w:rsidRPr="00B74110">
              <w:rPr>
                <w:rFonts w:cs="Arial"/>
                <w:sz w:val="18"/>
                <w:szCs w:val="22"/>
                <w:lang w:eastAsia="it-IT"/>
              </w:rPr>
              <w:t xml:space="preserve"> </w:t>
            </w:r>
            <w:r w:rsidR="00B74110" w:rsidRPr="00B74110">
              <w:rPr>
                <w:rFonts w:cs="Arial"/>
                <w:sz w:val="18"/>
                <w:szCs w:val="22"/>
                <w:lang w:eastAsia="it-IT"/>
              </w:rPr>
              <w:t xml:space="preserve">ESTIMED </w:t>
            </w:r>
            <w:r w:rsidRPr="00B74110">
              <w:rPr>
                <w:rFonts w:cs="Arial"/>
                <w:sz w:val="18"/>
                <w:szCs w:val="22"/>
                <w:lang w:eastAsia="it-IT"/>
              </w:rPr>
              <w:t>project proposal is running on a timeframe of 36 months</w:t>
            </w:r>
            <w:r w:rsidR="00297CA5">
              <w:rPr>
                <w:rFonts w:cs="Arial"/>
                <w:sz w:val="18"/>
                <w:szCs w:val="22"/>
                <w:lang w:eastAsia="it-IT"/>
              </w:rPr>
              <w:t xml:space="preserve"> (instead of 24</w:t>
            </w:r>
            <w:r w:rsidR="00CE3C79">
              <w:rPr>
                <w:rFonts w:cs="Arial"/>
                <w:sz w:val="18"/>
                <w:szCs w:val="22"/>
                <w:lang w:eastAsia="it-IT"/>
              </w:rPr>
              <w:t xml:space="preserve"> months indicated in the call</w:t>
            </w:r>
            <w:r w:rsidR="00297CA5">
              <w:rPr>
                <w:rFonts w:cs="Arial"/>
                <w:sz w:val="18"/>
                <w:szCs w:val="22"/>
                <w:lang w:eastAsia="it-IT"/>
              </w:rPr>
              <w:t>)</w:t>
            </w:r>
            <w:r w:rsidRPr="00B74110">
              <w:rPr>
                <w:rFonts w:cs="Arial"/>
                <w:sz w:val="18"/>
                <w:szCs w:val="22"/>
                <w:lang w:eastAsia="it-IT"/>
              </w:rPr>
              <w:t>. There are multiple reasons for that</w:t>
            </w:r>
            <w:r w:rsidR="008F7704" w:rsidRPr="00B74110">
              <w:rPr>
                <w:rFonts w:cs="Arial"/>
                <w:sz w:val="18"/>
                <w:szCs w:val="22"/>
                <w:lang w:eastAsia="it-IT"/>
              </w:rPr>
              <w:t xml:space="preserve"> cho</w:t>
            </w:r>
            <w:r w:rsidR="00B74110" w:rsidRPr="00B74110">
              <w:rPr>
                <w:rFonts w:cs="Arial"/>
                <w:sz w:val="18"/>
                <w:szCs w:val="22"/>
                <w:lang w:eastAsia="it-IT"/>
              </w:rPr>
              <w:t>i</w:t>
            </w:r>
            <w:r w:rsidR="008F7704" w:rsidRPr="00B74110">
              <w:rPr>
                <w:rFonts w:cs="Arial"/>
                <w:sz w:val="18"/>
                <w:szCs w:val="22"/>
                <w:lang w:eastAsia="it-IT"/>
              </w:rPr>
              <w:t>ce</w:t>
            </w:r>
            <w:r w:rsidR="00B74110" w:rsidRPr="00B74110">
              <w:rPr>
                <w:rFonts w:cs="Arial"/>
                <w:sz w:val="18"/>
                <w:szCs w:val="22"/>
                <w:lang w:eastAsia="it-IT"/>
              </w:rPr>
              <w:t>, explained in the following</w:t>
            </w:r>
            <w:r w:rsidR="008F7704" w:rsidRPr="00B74110">
              <w:rPr>
                <w:rFonts w:cs="Arial"/>
                <w:sz w:val="18"/>
                <w:szCs w:val="22"/>
                <w:lang w:eastAsia="it-IT"/>
              </w:rPr>
              <w:t>:</w:t>
            </w:r>
          </w:p>
          <w:p w14:paraId="58625350" w14:textId="4CA5D189" w:rsidR="008E705F" w:rsidRPr="00B74110" w:rsidRDefault="00915BF8" w:rsidP="00B74110">
            <w:pPr>
              <w:pStyle w:val="ListParagraph"/>
              <w:numPr>
                <w:ilvl w:val="0"/>
                <w:numId w:val="48"/>
              </w:numPr>
              <w:jc w:val="both"/>
              <w:rPr>
                <w:rFonts w:cs="Arial"/>
                <w:sz w:val="18"/>
                <w:szCs w:val="22"/>
                <w:lang w:eastAsia="it-IT"/>
              </w:rPr>
            </w:pPr>
            <w:r w:rsidRPr="00B74110">
              <w:rPr>
                <w:rFonts w:cs="Arial"/>
                <w:sz w:val="18"/>
                <w:szCs w:val="22"/>
                <w:lang w:eastAsia="it-IT"/>
              </w:rPr>
              <w:t xml:space="preserve">Contributions to 3 standardization committees require more time (MEC, SmartM2M and oneM2M). This include </w:t>
            </w:r>
            <w:r w:rsidR="00305494" w:rsidRPr="00B74110">
              <w:rPr>
                <w:rFonts w:cs="Arial"/>
                <w:sz w:val="18"/>
                <w:szCs w:val="22"/>
                <w:lang w:eastAsia="it-IT"/>
              </w:rPr>
              <w:t xml:space="preserve">and physiological timing </w:t>
            </w:r>
            <w:r w:rsidR="00036CA1" w:rsidRPr="00B74110">
              <w:rPr>
                <w:rFonts w:cs="Arial"/>
                <w:sz w:val="18"/>
                <w:szCs w:val="22"/>
                <w:lang w:eastAsia="it-IT"/>
              </w:rPr>
              <w:t>needed for the s</w:t>
            </w:r>
            <w:r w:rsidR="009F5FD1" w:rsidRPr="00B74110">
              <w:rPr>
                <w:rFonts w:cs="Arial"/>
                <w:sz w:val="18"/>
                <w:szCs w:val="22"/>
                <w:lang w:eastAsia="it-IT"/>
              </w:rPr>
              <w:t xml:space="preserve">tandardization </w:t>
            </w:r>
            <w:r w:rsidR="00036CA1" w:rsidRPr="00B74110">
              <w:rPr>
                <w:rFonts w:cs="Arial"/>
                <w:sz w:val="18"/>
                <w:szCs w:val="22"/>
                <w:lang w:eastAsia="it-IT"/>
              </w:rPr>
              <w:t xml:space="preserve">alignment </w:t>
            </w:r>
            <w:r w:rsidR="00BF3A83" w:rsidRPr="00B74110">
              <w:rPr>
                <w:rFonts w:cs="Arial"/>
                <w:sz w:val="18"/>
                <w:szCs w:val="22"/>
                <w:lang w:eastAsia="it-IT"/>
              </w:rPr>
              <w:t>(</w:t>
            </w:r>
            <w:r w:rsidR="00664580" w:rsidRPr="00B74110">
              <w:rPr>
                <w:rFonts w:cs="Arial"/>
                <w:sz w:val="18"/>
                <w:szCs w:val="22"/>
                <w:lang w:eastAsia="it-IT"/>
              </w:rPr>
              <w:t xml:space="preserve">that should be formally </w:t>
            </w:r>
            <w:r w:rsidR="00676894" w:rsidRPr="00B74110">
              <w:rPr>
                <w:rFonts w:cs="Arial"/>
                <w:sz w:val="18"/>
                <w:szCs w:val="22"/>
                <w:lang w:eastAsia="it-IT"/>
              </w:rPr>
              <w:t xml:space="preserve">compliant, </w:t>
            </w:r>
            <w:r w:rsidR="00BF3A83" w:rsidRPr="00B74110">
              <w:rPr>
                <w:rFonts w:cs="Arial"/>
                <w:sz w:val="18"/>
                <w:szCs w:val="22"/>
                <w:lang w:eastAsia="it-IT"/>
              </w:rPr>
              <w:t xml:space="preserve">e.g. via LS exchanges) </w:t>
            </w:r>
            <w:r w:rsidR="009F5FD1" w:rsidRPr="00B74110">
              <w:rPr>
                <w:rFonts w:cs="Arial"/>
                <w:sz w:val="18"/>
                <w:szCs w:val="22"/>
                <w:lang w:eastAsia="it-IT"/>
              </w:rPr>
              <w:t>across multiple bodies</w:t>
            </w:r>
            <w:r w:rsidR="006D574F" w:rsidRPr="00B74110">
              <w:rPr>
                <w:rFonts w:cs="Arial"/>
                <w:sz w:val="18"/>
                <w:szCs w:val="22"/>
                <w:lang w:eastAsia="it-IT"/>
              </w:rPr>
              <w:t xml:space="preserve">. Also, the </w:t>
            </w:r>
            <w:r w:rsidR="00493387" w:rsidRPr="00B74110">
              <w:rPr>
                <w:rFonts w:cs="Arial"/>
                <w:sz w:val="18"/>
                <w:szCs w:val="22"/>
                <w:lang w:eastAsia="it-IT"/>
              </w:rPr>
              <w:t xml:space="preserve">complexity </w:t>
            </w:r>
            <w:r w:rsidR="003C3F16" w:rsidRPr="00B74110">
              <w:rPr>
                <w:rFonts w:cs="Arial"/>
                <w:sz w:val="18"/>
                <w:szCs w:val="22"/>
                <w:lang w:eastAsia="it-IT"/>
              </w:rPr>
              <w:t xml:space="preserve">of standard interworking </w:t>
            </w:r>
            <w:r w:rsidR="008E705F" w:rsidRPr="00B74110">
              <w:rPr>
                <w:rFonts w:cs="Arial"/>
                <w:sz w:val="18"/>
                <w:szCs w:val="22"/>
                <w:lang w:eastAsia="it-IT"/>
              </w:rPr>
              <w:t xml:space="preserve">requires </w:t>
            </w:r>
            <w:r w:rsidR="00D445E0" w:rsidRPr="00B74110">
              <w:rPr>
                <w:rFonts w:cs="Arial"/>
                <w:sz w:val="18"/>
                <w:szCs w:val="22"/>
                <w:lang w:eastAsia="it-IT"/>
              </w:rPr>
              <w:t>tw</w:t>
            </w:r>
            <w:r w:rsidR="0058163E" w:rsidRPr="00B74110">
              <w:rPr>
                <w:rFonts w:cs="Arial"/>
                <w:sz w:val="18"/>
                <w:szCs w:val="22"/>
                <w:lang w:eastAsia="it-IT"/>
              </w:rPr>
              <w:t>o</w:t>
            </w:r>
            <w:r w:rsidR="00D445E0" w:rsidRPr="00B74110">
              <w:rPr>
                <w:rFonts w:cs="Arial"/>
                <w:sz w:val="18"/>
                <w:szCs w:val="22"/>
                <w:lang w:eastAsia="it-IT"/>
              </w:rPr>
              <w:t xml:space="preserve"> stages approach </w:t>
            </w:r>
            <w:r w:rsidR="00871752" w:rsidRPr="00B74110">
              <w:rPr>
                <w:rFonts w:cs="Arial"/>
                <w:sz w:val="18"/>
                <w:szCs w:val="22"/>
                <w:lang w:eastAsia="it-IT"/>
              </w:rPr>
              <w:t xml:space="preserve">in </w:t>
            </w:r>
            <w:r w:rsidR="002D5386" w:rsidRPr="00B74110">
              <w:rPr>
                <w:rFonts w:cs="Arial"/>
                <w:sz w:val="18"/>
                <w:szCs w:val="22"/>
                <w:lang w:eastAsia="it-IT"/>
              </w:rPr>
              <w:t xml:space="preserve">ETSI MEC </w:t>
            </w:r>
            <w:r w:rsidR="00D445E0" w:rsidRPr="00B74110">
              <w:rPr>
                <w:rFonts w:cs="Arial"/>
                <w:sz w:val="18"/>
                <w:szCs w:val="22"/>
                <w:lang w:eastAsia="it-IT"/>
              </w:rPr>
              <w:t>(</w:t>
            </w:r>
            <w:r w:rsidR="00871752" w:rsidRPr="00B74110">
              <w:rPr>
                <w:rFonts w:cs="Arial"/>
                <w:sz w:val="18"/>
                <w:szCs w:val="22"/>
                <w:lang w:eastAsia="it-IT"/>
              </w:rPr>
              <w:t xml:space="preserve">starting </w:t>
            </w:r>
            <w:r w:rsidR="00D445E0" w:rsidRPr="00B74110">
              <w:rPr>
                <w:rFonts w:cs="Arial"/>
                <w:sz w:val="18"/>
                <w:szCs w:val="22"/>
                <w:lang w:eastAsia="it-IT"/>
              </w:rPr>
              <w:t>GR MEC</w:t>
            </w:r>
            <w:r w:rsidR="002D5386" w:rsidRPr="00B74110">
              <w:rPr>
                <w:rFonts w:cs="Arial"/>
                <w:sz w:val="18"/>
                <w:szCs w:val="22"/>
                <w:lang w:eastAsia="it-IT"/>
              </w:rPr>
              <w:t xml:space="preserve">, and then identifying the needed normative changes in subsequent </w:t>
            </w:r>
            <w:r w:rsidR="00D445E0" w:rsidRPr="00B74110">
              <w:rPr>
                <w:rFonts w:cs="Arial"/>
                <w:sz w:val="18"/>
                <w:szCs w:val="22"/>
                <w:lang w:eastAsia="it-IT"/>
              </w:rPr>
              <w:t>GS MEC</w:t>
            </w:r>
            <w:r w:rsidR="002D5386" w:rsidRPr="00B74110">
              <w:rPr>
                <w:rFonts w:cs="Arial"/>
                <w:sz w:val="18"/>
                <w:szCs w:val="22"/>
                <w:lang w:eastAsia="it-IT"/>
              </w:rPr>
              <w:t>), finally, foreseeing an</w:t>
            </w:r>
            <w:r w:rsidR="00D445E0" w:rsidRPr="00B74110">
              <w:rPr>
                <w:rFonts w:cs="Arial"/>
                <w:sz w:val="18"/>
                <w:szCs w:val="22"/>
                <w:lang w:eastAsia="it-IT"/>
              </w:rPr>
              <w:t xml:space="preserve"> impact </w:t>
            </w:r>
            <w:r w:rsidR="0099056E">
              <w:rPr>
                <w:rFonts w:cs="Arial"/>
                <w:sz w:val="18"/>
                <w:szCs w:val="22"/>
                <w:lang w:eastAsia="it-IT"/>
              </w:rPr>
              <w:t xml:space="preserve">and pertinent transfer </w:t>
            </w:r>
            <w:r w:rsidR="00D445E0" w:rsidRPr="00B74110">
              <w:rPr>
                <w:rFonts w:cs="Arial"/>
                <w:sz w:val="18"/>
                <w:szCs w:val="22"/>
                <w:lang w:eastAsia="it-IT"/>
              </w:rPr>
              <w:t xml:space="preserve">on </w:t>
            </w:r>
            <w:r w:rsidR="00C9224E" w:rsidRPr="00B74110">
              <w:rPr>
                <w:rFonts w:cs="Arial"/>
                <w:sz w:val="18"/>
                <w:szCs w:val="22"/>
                <w:lang w:eastAsia="it-IT"/>
              </w:rPr>
              <w:t>oneM2M</w:t>
            </w:r>
            <w:r w:rsidR="002D5386" w:rsidRPr="00B74110">
              <w:rPr>
                <w:rFonts w:cs="Arial"/>
                <w:sz w:val="18"/>
                <w:szCs w:val="22"/>
                <w:lang w:eastAsia="it-IT"/>
              </w:rPr>
              <w:t xml:space="preserve"> specifications.</w:t>
            </w:r>
          </w:p>
          <w:p w14:paraId="4576E811" w14:textId="7C48257A" w:rsidR="6F65E160" w:rsidRPr="00B74110" w:rsidRDefault="00F163F1" w:rsidP="005A0D4D">
            <w:pPr>
              <w:pStyle w:val="ListParagraph"/>
              <w:numPr>
                <w:ilvl w:val="0"/>
                <w:numId w:val="48"/>
              </w:numPr>
              <w:jc w:val="both"/>
              <w:rPr>
                <w:rFonts w:cs="Arial"/>
                <w:sz w:val="18"/>
                <w:szCs w:val="18"/>
                <w:lang w:eastAsia="it-IT"/>
              </w:rPr>
            </w:pPr>
            <w:r w:rsidRPr="1E2ECF2D">
              <w:rPr>
                <w:rFonts w:cs="Arial"/>
                <w:sz w:val="18"/>
                <w:szCs w:val="18"/>
                <w:lang w:eastAsia="it-IT"/>
              </w:rPr>
              <w:t>D</w:t>
            </w:r>
            <w:r w:rsidR="00520C94" w:rsidRPr="1E2ECF2D">
              <w:rPr>
                <w:rFonts w:cs="Arial"/>
                <w:sz w:val="18"/>
                <w:szCs w:val="18"/>
                <w:lang w:eastAsia="it-IT"/>
              </w:rPr>
              <w:t xml:space="preserve">efinition of interoperability </w:t>
            </w:r>
            <w:r w:rsidR="642E5096" w:rsidRPr="1E2ECF2D">
              <w:rPr>
                <w:rFonts w:cs="Arial"/>
                <w:sz w:val="18"/>
                <w:szCs w:val="18"/>
                <w:lang w:eastAsia="it-IT"/>
              </w:rPr>
              <w:t xml:space="preserve">and conformance </w:t>
            </w:r>
            <w:r w:rsidR="0ECCC381" w:rsidRPr="1E2ECF2D">
              <w:rPr>
                <w:rFonts w:cs="Arial"/>
                <w:sz w:val="18"/>
                <w:szCs w:val="18"/>
                <w:lang w:eastAsia="it-IT"/>
              </w:rPr>
              <w:t>t</w:t>
            </w:r>
            <w:r w:rsidR="203A119D" w:rsidRPr="1E2ECF2D">
              <w:rPr>
                <w:rFonts w:cs="Arial"/>
                <w:sz w:val="18"/>
                <w:szCs w:val="18"/>
                <w:lang w:eastAsia="it-IT"/>
              </w:rPr>
              <w:t>esting need</w:t>
            </w:r>
            <w:r w:rsidR="00334780" w:rsidRPr="1E2ECF2D">
              <w:rPr>
                <w:rFonts w:cs="Arial"/>
                <w:sz w:val="18"/>
                <w:szCs w:val="18"/>
                <w:lang w:eastAsia="it-IT"/>
              </w:rPr>
              <w:t>s</w:t>
            </w:r>
            <w:r w:rsidR="6F65E160" w:rsidRPr="1E2ECF2D">
              <w:rPr>
                <w:rFonts w:cs="Arial"/>
                <w:sz w:val="18"/>
                <w:szCs w:val="18"/>
                <w:lang w:eastAsia="it-IT"/>
              </w:rPr>
              <w:t xml:space="preserve"> mature specification</w:t>
            </w:r>
            <w:r w:rsidRPr="1E2ECF2D">
              <w:rPr>
                <w:rFonts w:cs="Arial"/>
                <w:sz w:val="18"/>
                <w:szCs w:val="18"/>
                <w:lang w:eastAsia="it-IT"/>
              </w:rPr>
              <w:t>s</w:t>
            </w:r>
            <w:r w:rsidR="00606F48">
              <w:rPr>
                <w:rFonts w:cs="Arial"/>
                <w:sz w:val="18"/>
                <w:szCs w:val="18"/>
                <w:lang w:eastAsia="it-IT"/>
              </w:rPr>
              <w:t xml:space="preserve"> and can only be performed when the work on standardization is complete.</w:t>
            </w:r>
          </w:p>
          <w:p w14:paraId="5C64A888" w14:textId="01C9B915" w:rsidR="6F65E160" w:rsidRPr="00B74110" w:rsidRDefault="00E36D19" w:rsidP="005A0D4D">
            <w:pPr>
              <w:pStyle w:val="ListParagraph"/>
              <w:numPr>
                <w:ilvl w:val="0"/>
                <w:numId w:val="48"/>
              </w:numPr>
              <w:jc w:val="both"/>
              <w:rPr>
                <w:rFonts w:cs="Arial"/>
                <w:sz w:val="18"/>
                <w:szCs w:val="22"/>
                <w:lang w:eastAsia="it-IT"/>
              </w:rPr>
            </w:pPr>
            <w:r w:rsidRPr="00B74110">
              <w:rPr>
                <w:rFonts w:cs="Arial"/>
                <w:sz w:val="18"/>
                <w:szCs w:val="22"/>
                <w:lang w:eastAsia="it-IT"/>
              </w:rPr>
              <w:t xml:space="preserve">The ETSI </w:t>
            </w:r>
            <w:r w:rsidR="6F65E160" w:rsidRPr="00B74110">
              <w:rPr>
                <w:rFonts w:cs="Arial"/>
                <w:sz w:val="18"/>
                <w:szCs w:val="22"/>
                <w:lang w:eastAsia="it-IT"/>
              </w:rPr>
              <w:t xml:space="preserve">Call for </w:t>
            </w:r>
            <w:r w:rsidRPr="00B74110">
              <w:rPr>
                <w:rFonts w:cs="Arial"/>
                <w:sz w:val="18"/>
                <w:szCs w:val="22"/>
                <w:lang w:eastAsia="it-IT"/>
              </w:rPr>
              <w:t>E</w:t>
            </w:r>
            <w:r w:rsidR="6F65E160" w:rsidRPr="00B74110">
              <w:rPr>
                <w:rFonts w:cs="Arial"/>
                <w:sz w:val="18"/>
                <w:szCs w:val="22"/>
                <w:lang w:eastAsia="it-IT"/>
              </w:rPr>
              <w:t xml:space="preserve">xperts </w:t>
            </w:r>
            <w:r w:rsidR="007071B4">
              <w:rPr>
                <w:rFonts w:cs="Arial"/>
                <w:sz w:val="18"/>
                <w:szCs w:val="22"/>
                <w:lang w:eastAsia="it-IT"/>
              </w:rPr>
              <w:t xml:space="preserve">procedure </w:t>
            </w:r>
            <w:r w:rsidR="004D5EA4">
              <w:rPr>
                <w:rFonts w:cs="Arial"/>
                <w:sz w:val="18"/>
                <w:szCs w:val="22"/>
                <w:lang w:eastAsia="it-IT"/>
              </w:rPr>
              <w:t>(</w:t>
            </w:r>
            <w:r w:rsidR="007071B4">
              <w:rPr>
                <w:rFonts w:cs="Arial"/>
                <w:sz w:val="18"/>
                <w:szCs w:val="22"/>
                <w:lang w:eastAsia="it-IT"/>
              </w:rPr>
              <w:t xml:space="preserve">including the time </w:t>
            </w:r>
            <w:r w:rsidR="004D5EA4">
              <w:rPr>
                <w:rFonts w:cs="Arial"/>
                <w:sz w:val="18"/>
                <w:szCs w:val="22"/>
                <w:lang w:eastAsia="it-IT"/>
              </w:rPr>
              <w:t xml:space="preserve">needed to </w:t>
            </w:r>
            <w:r w:rsidR="00C25703">
              <w:rPr>
                <w:rFonts w:cs="Arial"/>
                <w:sz w:val="18"/>
                <w:szCs w:val="22"/>
                <w:lang w:eastAsia="it-IT"/>
              </w:rPr>
              <w:t>select</w:t>
            </w:r>
            <w:r w:rsidR="004D5EA4">
              <w:rPr>
                <w:rFonts w:cs="Arial"/>
                <w:sz w:val="18"/>
                <w:szCs w:val="22"/>
                <w:lang w:eastAsia="it-IT"/>
              </w:rPr>
              <w:t xml:space="preserve"> </w:t>
            </w:r>
            <w:r w:rsidR="004D5EA4" w:rsidRPr="00B74110">
              <w:rPr>
                <w:rFonts w:cs="Arial"/>
                <w:sz w:val="18"/>
                <w:szCs w:val="22"/>
                <w:lang w:eastAsia="it-IT"/>
              </w:rPr>
              <w:t>the project personnel</w:t>
            </w:r>
            <w:r w:rsidR="00C25703">
              <w:rPr>
                <w:rFonts w:cs="Arial"/>
                <w:sz w:val="18"/>
                <w:szCs w:val="22"/>
                <w:lang w:eastAsia="it-IT"/>
              </w:rPr>
              <w:t xml:space="preserve"> and</w:t>
            </w:r>
            <w:r w:rsidR="00A9484C">
              <w:rPr>
                <w:rFonts w:cs="Arial"/>
                <w:sz w:val="18"/>
                <w:szCs w:val="22"/>
                <w:lang w:eastAsia="it-IT"/>
              </w:rPr>
              <w:t xml:space="preserve"> sign </w:t>
            </w:r>
            <w:r w:rsidR="00DC6723">
              <w:rPr>
                <w:rFonts w:cs="Arial"/>
                <w:sz w:val="18"/>
                <w:szCs w:val="22"/>
                <w:lang w:eastAsia="it-IT"/>
              </w:rPr>
              <w:t xml:space="preserve">the related </w:t>
            </w:r>
            <w:r w:rsidR="00A9484C">
              <w:rPr>
                <w:rFonts w:cs="Arial"/>
                <w:sz w:val="18"/>
                <w:szCs w:val="22"/>
                <w:lang w:eastAsia="it-IT"/>
              </w:rPr>
              <w:t>contracts</w:t>
            </w:r>
            <w:r w:rsidR="00C25703">
              <w:rPr>
                <w:rFonts w:cs="Arial"/>
                <w:sz w:val="18"/>
                <w:szCs w:val="22"/>
                <w:lang w:eastAsia="it-IT"/>
              </w:rPr>
              <w:t xml:space="preserve">, in order </w:t>
            </w:r>
            <w:r w:rsidR="004D5EA4">
              <w:rPr>
                <w:rFonts w:cs="Arial"/>
                <w:sz w:val="18"/>
                <w:szCs w:val="22"/>
                <w:lang w:eastAsia="it-IT"/>
              </w:rPr>
              <w:t>establish</w:t>
            </w:r>
            <w:r w:rsidR="001C10C2">
              <w:rPr>
                <w:rFonts w:cs="Arial"/>
                <w:sz w:val="18"/>
                <w:szCs w:val="22"/>
                <w:lang w:eastAsia="it-IT"/>
              </w:rPr>
              <w:t xml:space="preserve"> the project team</w:t>
            </w:r>
            <w:r w:rsidR="007071B4">
              <w:rPr>
                <w:rFonts w:cs="Arial"/>
                <w:sz w:val="18"/>
                <w:szCs w:val="22"/>
                <w:lang w:eastAsia="it-IT"/>
              </w:rPr>
              <w:t>, as</w:t>
            </w:r>
            <w:r w:rsidR="00BC2BBE">
              <w:rPr>
                <w:rFonts w:cs="Arial"/>
                <w:sz w:val="18"/>
                <w:szCs w:val="22"/>
                <w:lang w:eastAsia="it-IT"/>
              </w:rPr>
              <w:t xml:space="preserve"> </w:t>
            </w:r>
            <w:r w:rsidR="004D5EA4" w:rsidRPr="00B74110">
              <w:rPr>
                <w:rFonts w:cs="Arial"/>
                <w:sz w:val="18"/>
                <w:szCs w:val="22"/>
                <w:lang w:eastAsia="it-IT"/>
              </w:rPr>
              <w:t>ready and operational</w:t>
            </w:r>
            <w:r w:rsidR="00BC2BBE">
              <w:rPr>
                <w:rFonts w:cs="Arial"/>
                <w:sz w:val="18"/>
                <w:szCs w:val="22"/>
                <w:lang w:eastAsia="it-IT"/>
              </w:rPr>
              <w:t xml:space="preserve">) requires from </w:t>
            </w:r>
            <w:r w:rsidR="6F65E160" w:rsidRPr="00B74110">
              <w:rPr>
                <w:rFonts w:cs="Arial"/>
                <w:sz w:val="18"/>
                <w:szCs w:val="22"/>
                <w:lang w:eastAsia="it-IT"/>
              </w:rPr>
              <w:t xml:space="preserve">2 </w:t>
            </w:r>
            <w:r w:rsidR="00BC2BBE">
              <w:rPr>
                <w:rFonts w:cs="Arial"/>
                <w:sz w:val="18"/>
                <w:szCs w:val="22"/>
                <w:lang w:eastAsia="it-IT"/>
              </w:rPr>
              <w:t>to</w:t>
            </w:r>
            <w:r w:rsidR="6F65E160" w:rsidRPr="00B74110">
              <w:rPr>
                <w:rFonts w:cs="Arial"/>
                <w:sz w:val="18"/>
                <w:szCs w:val="22"/>
                <w:lang w:eastAsia="it-IT"/>
              </w:rPr>
              <w:t xml:space="preserve"> 3 months</w:t>
            </w:r>
            <w:r w:rsidR="003E16F2">
              <w:rPr>
                <w:rFonts w:cs="Arial"/>
                <w:sz w:val="18"/>
                <w:szCs w:val="22"/>
                <w:lang w:eastAsia="it-IT"/>
              </w:rPr>
              <w:t xml:space="preserve"> in total</w:t>
            </w:r>
            <w:r w:rsidRPr="00B74110">
              <w:rPr>
                <w:rFonts w:cs="Arial"/>
                <w:sz w:val="18"/>
                <w:szCs w:val="22"/>
                <w:lang w:eastAsia="it-IT"/>
              </w:rPr>
              <w:t xml:space="preserve">. </w:t>
            </w:r>
            <w:r w:rsidR="00ED7439" w:rsidRPr="00B74110">
              <w:rPr>
                <w:rFonts w:cs="Arial"/>
                <w:sz w:val="18"/>
                <w:szCs w:val="22"/>
                <w:lang w:eastAsia="it-IT"/>
              </w:rPr>
              <w:t xml:space="preserve">So, practically the ESTIMED </w:t>
            </w:r>
            <w:r w:rsidRPr="00B74110">
              <w:rPr>
                <w:rFonts w:cs="Arial"/>
                <w:sz w:val="18"/>
                <w:szCs w:val="22"/>
                <w:lang w:eastAsia="it-IT"/>
              </w:rPr>
              <w:t xml:space="preserve">project </w:t>
            </w:r>
            <w:r w:rsidR="00ED7439" w:rsidRPr="00B74110">
              <w:rPr>
                <w:rFonts w:cs="Arial"/>
                <w:sz w:val="18"/>
                <w:szCs w:val="22"/>
                <w:lang w:eastAsia="it-IT"/>
              </w:rPr>
              <w:t>can start afterwards</w:t>
            </w:r>
            <w:r w:rsidR="00BC2BBE">
              <w:rPr>
                <w:rFonts w:cs="Arial"/>
                <w:sz w:val="18"/>
                <w:szCs w:val="22"/>
                <w:lang w:eastAsia="it-IT"/>
              </w:rPr>
              <w:t xml:space="preserve"> (</w:t>
            </w:r>
            <w:r w:rsidR="00937798">
              <w:rPr>
                <w:rFonts w:cs="Arial"/>
                <w:sz w:val="18"/>
                <w:szCs w:val="22"/>
                <w:lang w:eastAsia="it-IT"/>
              </w:rPr>
              <w:t>note th</w:t>
            </w:r>
            <w:r w:rsidR="00CF06D0">
              <w:rPr>
                <w:rFonts w:cs="Arial"/>
                <w:sz w:val="18"/>
                <w:szCs w:val="22"/>
                <w:lang w:eastAsia="it-IT"/>
              </w:rPr>
              <w:t>e team selection and hirin</w:t>
            </w:r>
            <w:r w:rsidR="003C2ED9">
              <w:rPr>
                <w:rFonts w:cs="Arial"/>
                <w:sz w:val="18"/>
                <w:szCs w:val="22"/>
                <w:lang w:eastAsia="it-IT"/>
              </w:rPr>
              <w:t>g</w:t>
            </w:r>
            <w:r w:rsidR="00CF06D0">
              <w:rPr>
                <w:rFonts w:cs="Arial"/>
                <w:sz w:val="18"/>
                <w:szCs w:val="22"/>
                <w:lang w:eastAsia="it-IT"/>
              </w:rPr>
              <w:t xml:space="preserve"> procedure</w:t>
            </w:r>
            <w:r w:rsidR="00465BAB">
              <w:rPr>
                <w:rFonts w:cs="Arial"/>
                <w:sz w:val="18"/>
                <w:szCs w:val="22"/>
                <w:lang w:eastAsia="it-IT"/>
              </w:rPr>
              <w:t xml:space="preserve">, </w:t>
            </w:r>
            <w:r w:rsidR="00AB4CAD">
              <w:rPr>
                <w:rFonts w:cs="Arial"/>
                <w:sz w:val="18"/>
                <w:szCs w:val="22"/>
                <w:lang w:eastAsia="it-IT"/>
              </w:rPr>
              <w:t xml:space="preserve">the project </w:t>
            </w:r>
            <w:r w:rsidR="00937798" w:rsidRPr="00DD53C0">
              <w:rPr>
                <w:rFonts w:cs="Arial"/>
                <w:sz w:val="18"/>
                <w:szCs w:val="22"/>
                <w:u w:val="single"/>
                <w:lang w:eastAsia="it-IT"/>
              </w:rPr>
              <w:t xml:space="preserve">won’t consume any </w:t>
            </w:r>
            <w:r w:rsidR="00CF06D0">
              <w:rPr>
                <w:rFonts w:cs="Arial"/>
                <w:sz w:val="18"/>
                <w:szCs w:val="22"/>
                <w:u w:val="single"/>
                <w:lang w:eastAsia="it-IT"/>
              </w:rPr>
              <w:t>EU</w:t>
            </w:r>
            <w:r w:rsidR="00937798" w:rsidRPr="00DD53C0">
              <w:rPr>
                <w:rFonts w:cs="Arial"/>
                <w:sz w:val="18"/>
                <w:szCs w:val="22"/>
                <w:u w:val="single"/>
                <w:lang w:eastAsia="it-IT"/>
              </w:rPr>
              <w:t xml:space="preserve"> budget</w:t>
            </w:r>
            <w:r w:rsidR="00A00FC4">
              <w:rPr>
                <w:rFonts w:cs="Arial"/>
                <w:sz w:val="18"/>
                <w:szCs w:val="22"/>
                <w:lang w:eastAsia="it-IT"/>
              </w:rPr>
              <w:t xml:space="preserve">, but simply require </w:t>
            </w:r>
            <w:proofErr w:type="gramStart"/>
            <w:r w:rsidR="00A00FC4">
              <w:rPr>
                <w:rFonts w:cs="Arial"/>
                <w:sz w:val="18"/>
                <w:szCs w:val="22"/>
                <w:lang w:eastAsia="it-IT"/>
              </w:rPr>
              <w:t>to shift</w:t>
            </w:r>
            <w:proofErr w:type="gramEnd"/>
            <w:r w:rsidR="00A00FC4">
              <w:rPr>
                <w:rFonts w:cs="Arial"/>
                <w:sz w:val="18"/>
                <w:szCs w:val="22"/>
                <w:lang w:eastAsia="it-IT"/>
              </w:rPr>
              <w:t xml:space="preserve"> the actual start date of the ESTIMED </w:t>
            </w:r>
            <w:r w:rsidR="00F452E2">
              <w:rPr>
                <w:rFonts w:cs="Arial"/>
                <w:sz w:val="18"/>
                <w:szCs w:val="22"/>
                <w:lang w:eastAsia="it-IT"/>
              </w:rPr>
              <w:t xml:space="preserve">project </w:t>
            </w:r>
            <w:r w:rsidR="00DD53C0">
              <w:rPr>
                <w:rFonts w:cs="Arial"/>
                <w:sz w:val="18"/>
                <w:szCs w:val="22"/>
                <w:lang w:eastAsia="it-IT"/>
              </w:rPr>
              <w:t>technical activities</w:t>
            </w:r>
            <w:r w:rsidR="00937798">
              <w:rPr>
                <w:rFonts w:cs="Arial"/>
                <w:sz w:val="18"/>
                <w:szCs w:val="22"/>
                <w:lang w:eastAsia="it-IT"/>
              </w:rPr>
              <w:t>)</w:t>
            </w:r>
            <w:r w:rsidR="00ED7439" w:rsidRPr="00B74110">
              <w:rPr>
                <w:rFonts w:cs="Arial"/>
                <w:sz w:val="18"/>
                <w:szCs w:val="22"/>
                <w:lang w:eastAsia="it-IT"/>
              </w:rPr>
              <w:t>.</w:t>
            </w:r>
          </w:p>
          <w:p w14:paraId="00998453" w14:textId="106464A4" w:rsidR="00EA1082" w:rsidRPr="00B74110" w:rsidRDefault="00EA1082" w:rsidP="00B74110">
            <w:pPr>
              <w:pStyle w:val="ListParagraph"/>
              <w:numPr>
                <w:ilvl w:val="0"/>
                <w:numId w:val="48"/>
              </w:numPr>
              <w:jc w:val="both"/>
              <w:rPr>
                <w:rFonts w:cs="Arial"/>
                <w:sz w:val="18"/>
                <w:szCs w:val="22"/>
                <w:lang w:eastAsia="it-IT"/>
              </w:rPr>
            </w:pPr>
            <w:r w:rsidRPr="00B74110">
              <w:rPr>
                <w:rFonts w:cs="Arial"/>
                <w:sz w:val="18"/>
                <w:szCs w:val="22"/>
                <w:lang w:eastAsia="it-IT"/>
              </w:rPr>
              <w:t xml:space="preserve">Also, from a Project Management perspective, given the complexity of the project, to minimize risks, having a longer timeframe is </w:t>
            </w:r>
            <w:r w:rsidR="008C2549">
              <w:rPr>
                <w:rFonts w:cs="Arial"/>
                <w:sz w:val="18"/>
                <w:szCs w:val="22"/>
                <w:lang w:eastAsia="it-IT"/>
              </w:rPr>
              <w:t xml:space="preserve">in general </w:t>
            </w:r>
            <w:r w:rsidRPr="00B74110">
              <w:rPr>
                <w:rFonts w:cs="Arial"/>
                <w:sz w:val="18"/>
                <w:szCs w:val="22"/>
                <w:lang w:eastAsia="it-IT"/>
              </w:rPr>
              <w:t xml:space="preserve">helping to </w:t>
            </w:r>
            <w:r w:rsidR="00D17CAE" w:rsidRPr="00B74110">
              <w:rPr>
                <w:rFonts w:cs="Arial"/>
                <w:sz w:val="18"/>
                <w:szCs w:val="22"/>
                <w:lang w:eastAsia="it-IT"/>
              </w:rPr>
              <w:t>have margins and degree of fre</w:t>
            </w:r>
            <w:r w:rsidR="00E75000">
              <w:rPr>
                <w:rFonts w:cs="Arial"/>
                <w:sz w:val="18"/>
                <w:szCs w:val="22"/>
                <w:lang w:eastAsia="it-IT"/>
              </w:rPr>
              <w:t>e</w:t>
            </w:r>
            <w:r w:rsidR="00D17CAE" w:rsidRPr="00B74110">
              <w:rPr>
                <w:rFonts w:cs="Arial"/>
                <w:sz w:val="18"/>
                <w:szCs w:val="22"/>
                <w:lang w:eastAsia="it-IT"/>
              </w:rPr>
              <w:t>dom</w:t>
            </w:r>
            <w:r w:rsidR="009B2045" w:rsidRPr="00B74110">
              <w:rPr>
                <w:rFonts w:cs="Arial"/>
                <w:sz w:val="18"/>
                <w:szCs w:val="22"/>
                <w:lang w:eastAsia="it-IT"/>
              </w:rPr>
              <w:t>, e.g. in case of WI delays</w:t>
            </w:r>
            <w:r w:rsidR="00FC27ED" w:rsidRPr="00B74110">
              <w:rPr>
                <w:rFonts w:cs="Arial"/>
                <w:sz w:val="18"/>
                <w:szCs w:val="22"/>
                <w:lang w:eastAsia="it-IT"/>
              </w:rPr>
              <w:t xml:space="preserve"> coming from the standardization processes (note that this i</w:t>
            </w:r>
            <w:r w:rsidR="003161BF" w:rsidRPr="00B74110">
              <w:rPr>
                <w:rFonts w:cs="Arial"/>
                <w:sz w:val="18"/>
                <w:szCs w:val="22"/>
                <w:lang w:eastAsia="it-IT"/>
              </w:rPr>
              <w:t xml:space="preserve">s an exogenous factor, i.e. not in the power of </w:t>
            </w:r>
            <w:r w:rsidR="008A79F4" w:rsidRPr="00B74110">
              <w:rPr>
                <w:rFonts w:cs="Arial"/>
                <w:sz w:val="18"/>
                <w:szCs w:val="22"/>
                <w:lang w:eastAsia="it-IT"/>
              </w:rPr>
              <w:t>project proposers, for the same nature of standardization</w:t>
            </w:r>
            <w:r w:rsidR="008F7704" w:rsidRPr="00B74110">
              <w:rPr>
                <w:rFonts w:cs="Arial"/>
                <w:sz w:val="18"/>
                <w:szCs w:val="22"/>
                <w:lang w:eastAsia="it-IT"/>
              </w:rPr>
              <w:t>).</w:t>
            </w:r>
          </w:p>
          <w:p w14:paraId="6B8CD79E" w14:textId="4A4A6EA6" w:rsidR="00714CB5" w:rsidRPr="00714CB5" w:rsidRDefault="002D5386" w:rsidP="00B74110">
            <w:pPr>
              <w:pStyle w:val="ListParagraph"/>
              <w:numPr>
                <w:ilvl w:val="0"/>
                <w:numId w:val="48"/>
              </w:numPr>
              <w:jc w:val="both"/>
              <w:rPr>
                <w:rFonts w:cs="Arial"/>
                <w:b/>
                <w:sz w:val="18"/>
                <w:szCs w:val="18"/>
              </w:rPr>
            </w:pPr>
            <w:r w:rsidRPr="1E2ECF2D">
              <w:rPr>
                <w:rFonts w:cs="Arial"/>
                <w:sz w:val="18"/>
                <w:szCs w:val="18"/>
                <w:lang w:eastAsia="it-IT"/>
              </w:rPr>
              <w:t xml:space="preserve">Last but definitely the least, project impact (including ecosystem </w:t>
            </w:r>
            <w:r w:rsidR="00250FAB" w:rsidRPr="1E2ECF2D">
              <w:rPr>
                <w:rFonts w:cs="Arial"/>
                <w:sz w:val="18"/>
                <w:szCs w:val="18"/>
                <w:lang w:eastAsia="it-IT"/>
              </w:rPr>
              <w:t xml:space="preserve">and </w:t>
            </w:r>
            <w:proofErr w:type="gramStart"/>
            <w:r w:rsidR="00250FAB" w:rsidRPr="1E2ECF2D">
              <w:rPr>
                <w:rFonts w:cs="Arial"/>
                <w:sz w:val="18"/>
                <w:szCs w:val="18"/>
                <w:lang w:eastAsia="it-IT"/>
              </w:rPr>
              <w:t>developers</w:t>
            </w:r>
            <w:proofErr w:type="gramEnd"/>
            <w:r w:rsidR="00250FAB" w:rsidRPr="1E2ECF2D">
              <w:rPr>
                <w:rFonts w:cs="Arial"/>
                <w:sz w:val="18"/>
                <w:szCs w:val="18"/>
                <w:lang w:eastAsia="it-IT"/>
              </w:rPr>
              <w:t xml:space="preserve"> </w:t>
            </w:r>
            <w:r w:rsidRPr="1E2ECF2D">
              <w:rPr>
                <w:rFonts w:cs="Arial"/>
                <w:sz w:val="18"/>
                <w:szCs w:val="18"/>
                <w:lang w:eastAsia="it-IT"/>
              </w:rPr>
              <w:t>engagement</w:t>
            </w:r>
            <w:r w:rsidR="00250FAB" w:rsidRPr="1E2ECF2D">
              <w:rPr>
                <w:rFonts w:cs="Arial"/>
                <w:sz w:val="18"/>
                <w:szCs w:val="18"/>
                <w:lang w:eastAsia="it-IT"/>
              </w:rPr>
              <w:t>)</w:t>
            </w:r>
            <w:r w:rsidRPr="1E2ECF2D">
              <w:rPr>
                <w:rFonts w:cs="Arial"/>
                <w:sz w:val="18"/>
                <w:szCs w:val="18"/>
                <w:lang w:eastAsia="it-IT"/>
              </w:rPr>
              <w:t xml:space="preserve"> can be maximized by considering a 3-years project lifetime</w:t>
            </w:r>
            <w:r w:rsidR="004D04A4" w:rsidRPr="1E2ECF2D">
              <w:rPr>
                <w:rFonts w:cs="Arial"/>
                <w:sz w:val="18"/>
                <w:szCs w:val="18"/>
                <w:lang w:eastAsia="it-IT"/>
              </w:rPr>
              <w:t>. For example,</w:t>
            </w:r>
            <w:r w:rsidR="00E75000">
              <w:rPr>
                <w:rFonts w:cs="Arial"/>
                <w:sz w:val="18"/>
                <w:szCs w:val="18"/>
                <w:lang w:eastAsia="it-IT"/>
              </w:rPr>
              <w:t xml:space="preserve"> </w:t>
            </w:r>
            <w:r w:rsidR="004D04A4" w:rsidRPr="1E2ECF2D">
              <w:rPr>
                <w:rFonts w:cs="Arial"/>
                <w:sz w:val="18"/>
                <w:szCs w:val="18"/>
                <w:lang w:eastAsia="it-IT"/>
              </w:rPr>
              <w:t xml:space="preserve">the annual </w:t>
            </w:r>
            <w:r w:rsidR="00EA29F8" w:rsidRPr="1E2ECF2D">
              <w:rPr>
                <w:rFonts w:cs="Arial"/>
                <w:sz w:val="18"/>
                <w:szCs w:val="18"/>
                <w:lang w:eastAsia="it-IT"/>
              </w:rPr>
              <w:t>conferences</w:t>
            </w:r>
            <w:r w:rsidR="004D04A4" w:rsidRPr="1E2ECF2D">
              <w:rPr>
                <w:rFonts w:cs="Arial"/>
                <w:sz w:val="18"/>
                <w:szCs w:val="18"/>
                <w:lang w:eastAsia="it-IT"/>
              </w:rPr>
              <w:t xml:space="preserve">, </w:t>
            </w:r>
            <w:r w:rsidR="0B5F752E" w:rsidRPr="1E2ECF2D">
              <w:rPr>
                <w:rFonts w:cs="Arial"/>
                <w:sz w:val="18"/>
                <w:szCs w:val="18"/>
                <w:lang w:eastAsia="it-IT"/>
              </w:rPr>
              <w:t>Hack</w:t>
            </w:r>
            <w:r w:rsidR="0BD680B8" w:rsidRPr="1E2ECF2D">
              <w:rPr>
                <w:rFonts w:cs="Arial"/>
                <w:sz w:val="18"/>
                <w:szCs w:val="18"/>
                <w:lang w:eastAsia="it-IT"/>
              </w:rPr>
              <w:t>a</w:t>
            </w:r>
            <w:r w:rsidR="0B5F752E" w:rsidRPr="1E2ECF2D">
              <w:rPr>
                <w:rFonts w:cs="Arial"/>
                <w:sz w:val="18"/>
                <w:szCs w:val="18"/>
                <w:lang w:eastAsia="it-IT"/>
              </w:rPr>
              <w:t>thons</w:t>
            </w:r>
            <w:r w:rsidR="004D04A4" w:rsidRPr="1E2ECF2D">
              <w:rPr>
                <w:rFonts w:cs="Arial"/>
                <w:sz w:val="18"/>
                <w:szCs w:val="18"/>
                <w:lang w:eastAsia="it-IT"/>
              </w:rPr>
              <w:t xml:space="preserve"> and </w:t>
            </w:r>
            <w:r w:rsidR="00EA29F8" w:rsidRPr="1E2ECF2D">
              <w:rPr>
                <w:rFonts w:cs="Arial"/>
                <w:sz w:val="18"/>
                <w:szCs w:val="18"/>
                <w:lang w:eastAsia="it-IT"/>
              </w:rPr>
              <w:t>dissemination events</w:t>
            </w:r>
            <w:r w:rsidRPr="1E2ECF2D">
              <w:rPr>
                <w:rFonts w:cs="Arial"/>
                <w:sz w:val="18"/>
                <w:szCs w:val="18"/>
                <w:lang w:eastAsia="it-IT"/>
              </w:rPr>
              <w:t xml:space="preserve">, </w:t>
            </w:r>
            <w:r w:rsidR="00EA29F8" w:rsidRPr="1E2ECF2D">
              <w:rPr>
                <w:rFonts w:cs="Arial"/>
                <w:sz w:val="18"/>
                <w:szCs w:val="18"/>
                <w:lang w:eastAsia="it-IT"/>
              </w:rPr>
              <w:t xml:space="preserve">will be critical to fine tune the project work </w:t>
            </w:r>
            <w:r w:rsidR="00C971BE" w:rsidRPr="1E2ECF2D">
              <w:rPr>
                <w:rFonts w:cs="Arial"/>
                <w:sz w:val="18"/>
                <w:szCs w:val="18"/>
                <w:lang w:eastAsia="it-IT"/>
              </w:rPr>
              <w:t xml:space="preserve">based on ecosystem feedback (e.g. developer teams using the </w:t>
            </w:r>
            <w:proofErr w:type="spellStart"/>
            <w:r w:rsidR="00C971BE" w:rsidRPr="1E2ECF2D">
              <w:rPr>
                <w:rFonts w:cs="Arial"/>
                <w:sz w:val="18"/>
                <w:szCs w:val="18"/>
                <w:lang w:eastAsia="it-IT"/>
              </w:rPr>
              <w:t>PoCs</w:t>
            </w:r>
            <w:proofErr w:type="spellEnd"/>
            <w:r w:rsidR="00C971BE" w:rsidRPr="1E2ECF2D">
              <w:rPr>
                <w:rFonts w:cs="Arial"/>
                <w:sz w:val="18"/>
                <w:szCs w:val="18"/>
                <w:lang w:eastAsia="it-IT"/>
              </w:rPr>
              <w:t xml:space="preserve"> at the Hack</w:t>
            </w:r>
            <w:r w:rsidR="002176B5">
              <w:rPr>
                <w:rFonts w:cs="Arial"/>
                <w:sz w:val="18"/>
                <w:szCs w:val="18"/>
                <w:lang w:eastAsia="it-IT"/>
              </w:rPr>
              <w:t>a</w:t>
            </w:r>
            <w:r w:rsidR="00C971BE" w:rsidRPr="1E2ECF2D">
              <w:rPr>
                <w:rFonts w:cs="Arial"/>
                <w:sz w:val="18"/>
                <w:szCs w:val="18"/>
                <w:lang w:eastAsia="it-IT"/>
              </w:rPr>
              <w:t>thons)</w:t>
            </w:r>
            <w:r w:rsidR="00B14561" w:rsidRPr="1E2ECF2D">
              <w:rPr>
                <w:rFonts w:cs="Arial"/>
                <w:sz w:val="18"/>
                <w:szCs w:val="18"/>
                <w:lang w:eastAsia="it-IT"/>
              </w:rPr>
              <w:t xml:space="preserve"> and further </w:t>
            </w:r>
            <w:r w:rsidR="00EA29F8" w:rsidRPr="1E2ECF2D">
              <w:rPr>
                <w:rFonts w:cs="Arial"/>
                <w:sz w:val="18"/>
                <w:szCs w:val="18"/>
                <w:lang w:eastAsia="it-IT"/>
              </w:rPr>
              <w:t xml:space="preserve">maximize </w:t>
            </w:r>
            <w:r w:rsidR="00B14561" w:rsidRPr="1E2ECF2D">
              <w:rPr>
                <w:rFonts w:cs="Arial"/>
                <w:sz w:val="18"/>
                <w:szCs w:val="18"/>
                <w:lang w:eastAsia="it-IT"/>
              </w:rPr>
              <w:t>the project visibility in the ecosystem</w:t>
            </w:r>
            <w:r w:rsidR="005519FC" w:rsidRPr="00B74110">
              <w:rPr>
                <w:rFonts w:cs="Arial"/>
                <w:sz w:val="18"/>
                <w:szCs w:val="22"/>
                <w:lang w:eastAsia="it-IT"/>
              </w:rPr>
              <w:t>, other than the impact on industry and stakeholders.</w:t>
            </w:r>
          </w:p>
        </w:tc>
      </w:tr>
    </w:tbl>
    <w:p w14:paraId="3C668549" w14:textId="77777777" w:rsidR="00714CB5" w:rsidRPr="00482C25" w:rsidRDefault="00EB0E96" w:rsidP="00A85562">
      <w:pPr>
        <w:rPr>
          <w:lang w:val="it-IT"/>
        </w:rPr>
      </w:pPr>
      <w:r w:rsidRPr="00482C25">
        <w:rPr>
          <w:rFonts w:cs="Arial"/>
          <w:noProof/>
          <w:color w:val="B5B5B5"/>
          <w:sz w:val="16"/>
          <w:szCs w:val="16"/>
          <w:lang w:val="it-IT"/>
        </w:rPr>
        <w:lastRenderedPageBreak/>
        <w:t>#§PRJ-OBJ-PO§# #@COM-PLE-CP@#</w:t>
      </w:r>
    </w:p>
    <w:p w14:paraId="44140DCC" w14:textId="77777777" w:rsidR="00714CB5" w:rsidRPr="000C542A" w:rsidRDefault="00714CB5" w:rsidP="00091182">
      <w:pPr>
        <w:pStyle w:val="Heading3"/>
        <w:rPr>
          <w:sz w:val="22"/>
          <w:szCs w:val="18"/>
          <w:shd w:val="clear" w:color="auto" w:fill="auto"/>
        </w:rPr>
      </w:pPr>
      <w:bookmarkStart w:id="16" w:name="_Toc27646783"/>
      <w:bookmarkStart w:id="17" w:name="_Toc177655528"/>
      <w:r w:rsidRPr="00714CB5">
        <w:rPr>
          <w:shd w:val="clear" w:color="auto" w:fill="auto"/>
        </w:rPr>
        <w:t>1.3 Complementarity with other actions</w:t>
      </w:r>
      <w:bookmarkEnd w:id="16"/>
      <w:r w:rsidR="00B317AB">
        <w:rPr>
          <w:shd w:val="clear" w:color="auto" w:fill="auto"/>
        </w:rPr>
        <w:t xml:space="preserve"> and innovation</w:t>
      </w:r>
      <w:bookmarkEnd w:id="17"/>
      <w:r w:rsidR="00B317AB">
        <w:rPr>
          <w:shd w:val="clear" w:color="auto" w:fill="auto"/>
        </w:rPr>
        <w:t xml:space="preserve"> </w:t>
      </w:r>
    </w:p>
    <w:tbl>
      <w:tblPr>
        <w:tblW w:w="8527"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8527"/>
      </w:tblGrid>
      <w:tr w:rsidR="00714CB5" w:rsidRPr="00714CB5" w14:paraId="7BF28CDE" w14:textId="77777777" w:rsidTr="001E57EF">
        <w:trPr>
          <w:trHeight w:val="851"/>
        </w:trPr>
        <w:tc>
          <w:tcPr>
            <w:tcW w:w="8527" w:type="dxa"/>
            <w:shd w:val="clear" w:color="auto" w:fill="FFFFFF"/>
          </w:tcPr>
          <w:p w14:paraId="15C2A4C3" w14:textId="77777777" w:rsidR="0058547E" w:rsidRDefault="0058547E" w:rsidP="00AF1882">
            <w:pPr>
              <w:pStyle w:val="Default"/>
              <w:jc w:val="both"/>
              <w:rPr>
                <w:rFonts w:ascii="Arial" w:hAnsi="Arial" w:cs="Arial"/>
                <w:color w:val="595959"/>
                <w:sz w:val="18"/>
                <w:szCs w:val="18"/>
                <w:lang w:eastAsia="en-US"/>
              </w:rPr>
            </w:pPr>
          </w:p>
          <w:p w14:paraId="1D7269EF" w14:textId="77777777" w:rsidR="00936C41" w:rsidRPr="0058547E" w:rsidRDefault="00936C41" w:rsidP="00936C41">
            <w:pPr>
              <w:pStyle w:val="Default"/>
              <w:jc w:val="both"/>
              <w:rPr>
                <w:rFonts w:ascii="Arial" w:hAnsi="Arial" w:cs="Arial"/>
                <w:color w:val="595959"/>
                <w:sz w:val="18"/>
                <w:szCs w:val="18"/>
                <w:lang w:eastAsia="en-US"/>
              </w:rPr>
            </w:pPr>
            <w:r>
              <w:rPr>
                <w:rFonts w:ascii="Arial" w:hAnsi="Arial" w:cs="Arial"/>
                <w:color w:val="595959"/>
                <w:sz w:val="18"/>
                <w:szCs w:val="18"/>
                <w:lang w:eastAsia="en-US"/>
              </w:rPr>
              <w:t xml:space="preserve">The </w:t>
            </w:r>
            <w:r w:rsidRPr="0058547E">
              <w:rPr>
                <w:rFonts w:ascii="Arial" w:hAnsi="Arial" w:cs="Arial"/>
                <w:color w:val="595959"/>
                <w:sz w:val="18"/>
                <w:szCs w:val="18"/>
                <w:lang w:eastAsia="en-US"/>
              </w:rPr>
              <w:t>ESTIMED project</w:t>
            </w:r>
            <w:r>
              <w:rPr>
                <w:rFonts w:ascii="Arial" w:hAnsi="Arial" w:cs="Arial"/>
                <w:color w:val="595959"/>
                <w:sz w:val="18"/>
                <w:szCs w:val="18"/>
                <w:lang w:eastAsia="en-US"/>
              </w:rPr>
              <w:t xml:space="preserve"> operates in an ecosystem of existing solutions and standards, and as such it plans to exploit the many synergies and opportunities deriving from a collaboration with key initiatives, with the goal to maximize the project impact (see also section 3). In the following, we present these various activities (from standards and innovation projects). As underlying principle for </w:t>
            </w:r>
            <w:r w:rsidRPr="0058547E">
              <w:rPr>
                <w:rFonts w:ascii="Arial" w:hAnsi="Arial" w:cs="Arial"/>
                <w:color w:val="595959"/>
                <w:sz w:val="18"/>
                <w:szCs w:val="18"/>
                <w:lang w:eastAsia="en-US"/>
              </w:rPr>
              <w:t>ESTIMED project</w:t>
            </w:r>
            <w:r>
              <w:rPr>
                <w:rFonts w:ascii="Arial" w:hAnsi="Arial" w:cs="Arial"/>
                <w:color w:val="595959"/>
                <w:sz w:val="18"/>
                <w:szCs w:val="18"/>
                <w:lang w:eastAsia="en-US"/>
              </w:rPr>
              <w:t>, the aim is not to “reinvent the wheel” but to leverage the best practices, and assets produced by other players, and collaborate as much as possible, for the joint goal to kick-off the edge IoT market, with special emphasis on European market, and at the same time by taking care of global interoperability for wider adoption.</w:t>
            </w:r>
          </w:p>
          <w:p w14:paraId="38DAF6BC" w14:textId="77777777" w:rsidR="00936C41" w:rsidRDefault="00936C41" w:rsidP="00AF1882">
            <w:pPr>
              <w:pStyle w:val="Default"/>
              <w:jc w:val="both"/>
              <w:rPr>
                <w:rFonts w:ascii="Arial" w:hAnsi="Arial" w:cs="Arial"/>
                <w:color w:val="595959"/>
                <w:sz w:val="18"/>
                <w:szCs w:val="18"/>
                <w:lang w:eastAsia="en-US"/>
              </w:rPr>
            </w:pPr>
          </w:p>
          <w:p w14:paraId="48621D90" w14:textId="13979279" w:rsidR="00AF1882" w:rsidRPr="00AF1882" w:rsidRDefault="00AF1882" w:rsidP="00AF1882">
            <w:pPr>
              <w:pStyle w:val="Default"/>
              <w:jc w:val="both"/>
              <w:rPr>
                <w:rFonts w:ascii="Arial" w:hAnsi="Arial" w:cs="Arial"/>
                <w:color w:val="595959"/>
                <w:sz w:val="18"/>
                <w:szCs w:val="18"/>
                <w:lang w:eastAsia="en-US"/>
              </w:rPr>
            </w:pPr>
            <w:r w:rsidRPr="00AF1882">
              <w:rPr>
                <w:rFonts w:ascii="Arial" w:hAnsi="Arial" w:cs="Arial"/>
                <w:color w:val="595959"/>
                <w:sz w:val="18"/>
                <w:szCs w:val="18"/>
                <w:lang w:eastAsia="en-US"/>
              </w:rPr>
              <w:t>The standardisation of the innovative field of IoT interworking, data interoperability, Semantic Interoperability in ETSI is mainly based on:</w:t>
            </w:r>
          </w:p>
          <w:p w14:paraId="7714F619" w14:textId="77777777" w:rsidR="00AF1882" w:rsidRPr="004C5460" w:rsidRDefault="00AF1882" w:rsidP="00AF1882">
            <w:pPr>
              <w:pStyle w:val="Default"/>
              <w:jc w:val="both"/>
              <w:rPr>
                <w:rFonts w:ascii="Arial" w:hAnsi="Arial" w:cs="Arial"/>
                <w:color w:val="595959"/>
                <w:sz w:val="10"/>
                <w:szCs w:val="10"/>
                <w:lang w:eastAsia="en-US"/>
              </w:rPr>
            </w:pPr>
          </w:p>
          <w:p w14:paraId="7A3226A6" w14:textId="77777777" w:rsidR="00AF1882" w:rsidRPr="00AF1882" w:rsidRDefault="00AF1882" w:rsidP="00AF1882">
            <w:pPr>
              <w:pStyle w:val="Default"/>
              <w:numPr>
                <w:ilvl w:val="0"/>
                <w:numId w:val="33"/>
              </w:numPr>
              <w:jc w:val="both"/>
              <w:rPr>
                <w:rFonts w:ascii="Arial" w:hAnsi="Arial" w:cs="Arial"/>
                <w:color w:val="595959"/>
                <w:sz w:val="18"/>
                <w:szCs w:val="18"/>
                <w:lang w:eastAsia="en-US"/>
              </w:rPr>
            </w:pPr>
            <w:r w:rsidRPr="00AF1882">
              <w:rPr>
                <w:rFonts w:ascii="Arial" w:hAnsi="Arial" w:cs="Arial"/>
                <w:color w:val="595959"/>
                <w:sz w:val="18"/>
                <w:szCs w:val="18"/>
                <w:lang w:eastAsia="en-US"/>
              </w:rPr>
              <w:t xml:space="preserve">the oneM2M IoT Service enablement Layer which acts as an interoperability and communication framework within and across the different solutions existing in the various vertical IoT ecosystems. oneM2M is a global initiative leaded by ETSI in worldwide collaboration with the major standard organisation for the joint development of IoT open standards. </w:t>
            </w:r>
          </w:p>
          <w:p w14:paraId="71019B06" w14:textId="77777777" w:rsidR="00AF1882" w:rsidRPr="004C5460" w:rsidRDefault="00AF1882" w:rsidP="00AF1882">
            <w:pPr>
              <w:pStyle w:val="Default"/>
              <w:ind w:left="720"/>
              <w:jc w:val="both"/>
              <w:rPr>
                <w:rFonts w:ascii="Arial" w:hAnsi="Arial" w:cs="Arial"/>
                <w:color w:val="595959"/>
                <w:sz w:val="10"/>
                <w:szCs w:val="10"/>
                <w:lang w:eastAsia="en-US"/>
              </w:rPr>
            </w:pPr>
          </w:p>
          <w:p w14:paraId="65A52499" w14:textId="77777777" w:rsidR="00AF1882" w:rsidRPr="00AF1882" w:rsidRDefault="00AF1882" w:rsidP="00AF1882">
            <w:pPr>
              <w:pStyle w:val="Default"/>
              <w:numPr>
                <w:ilvl w:val="0"/>
                <w:numId w:val="33"/>
              </w:numPr>
              <w:jc w:val="both"/>
              <w:rPr>
                <w:rFonts w:ascii="Arial" w:hAnsi="Arial" w:cs="Arial"/>
                <w:color w:val="595959"/>
                <w:sz w:val="18"/>
                <w:szCs w:val="18"/>
                <w:lang w:eastAsia="en-US"/>
              </w:rPr>
            </w:pPr>
            <w:r w:rsidRPr="00AF1882">
              <w:rPr>
                <w:rFonts w:ascii="Arial" w:hAnsi="Arial" w:cs="Arial"/>
                <w:color w:val="595959"/>
                <w:sz w:val="18"/>
                <w:szCs w:val="18"/>
                <w:lang w:eastAsia="en-US"/>
              </w:rPr>
              <w:t xml:space="preserve">SAREF, a common reference ontology and a methodology to determine the commonalities between existing ontologies and to create common ontology patterns. SAREF was initially identified in a European Commission study on Smart Appliances reference ontology, the ancestor of SAREF/Smart Applications </w:t>
            </w:r>
            <w:proofErr w:type="spellStart"/>
            <w:r w:rsidRPr="00AF1882">
              <w:rPr>
                <w:rFonts w:ascii="Arial" w:hAnsi="Arial" w:cs="Arial"/>
                <w:color w:val="595959"/>
                <w:sz w:val="18"/>
                <w:szCs w:val="18"/>
                <w:lang w:eastAsia="en-US"/>
              </w:rPr>
              <w:t>REFerence</w:t>
            </w:r>
            <w:proofErr w:type="spellEnd"/>
            <w:r w:rsidRPr="00AF1882">
              <w:rPr>
                <w:rFonts w:ascii="Arial" w:hAnsi="Arial" w:cs="Arial"/>
                <w:color w:val="595959"/>
                <w:sz w:val="18"/>
                <w:szCs w:val="18"/>
                <w:lang w:eastAsia="en-US"/>
              </w:rPr>
              <w:t xml:space="preserve"> ontology solution. </w:t>
            </w:r>
          </w:p>
          <w:p w14:paraId="0B79DF52" w14:textId="77777777" w:rsidR="00AF1882" w:rsidRPr="004C5460" w:rsidRDefault="00AF1882" w:rsidP="00AF1882">
            <w:pPr>
              <w:pStyle w:val="Default"/>
              <w:jc w:val="both"/>
              <w:rPr>
                <w:rFonts w:ascii="Arial" w:hAnsi="Arial" w:cs="Arial"/>
                <w:color w:val="595959"/>
                <w:sz w:val="10"/>
                <w:szCs w:val="10"/>
                <w:lang w:eastAsia="en-US"/>
              </w:rPr>
            </w:pPr>
          </w:p>
          <w:p w14:paraId="5D79092E" w14:textId="7675A252" w:rsidR="00AF1882" w:rsidRPr="00AF1882" w:rsidRDefault="00AF1882" w:rsidP="00AF1882">
            <w:pPr>
              <w:pStyle w:val="Default"/>
              <w:numPr>
                <w:ilvl w:val="0"/>
                <w:numId w:val="33"/>
              </w:numPr>
              <w:jc w:val="both"/>
              <w:rPr>
                <w:rFonts w:ascii="Arial" w:hAnsi="Arial" w:cs="Arial"/>
                <w:color w:val="595959"/>
                <w:sz w:val="18"/>
                <w:szCs w:val="18"/>
                <w:lang w:eastAsia="en-US"/>
              </w:rPr>
            </w:pPr>
            <w:r w:rsidRPr="00AF1882">
              <w:rPr>
                <w:rFonts w:ascii="Arial" w:hAnsi="Arial" w:cs="Arial"/>
                <w:color w:val="595959"/>
                <w:sz w:val="18"/>
                <w:szCs w:val="18"/>
                <w:lang w:eastAsia="en-US"/>
              </w:rPr>
              <w:t>NGSI-LD is an ETSI-standardized API for managing context information through a structured, linked data format, fostering interoperability for smart applications. It facilitates operations like creating, updating, and subscribing to data across various entities, utilizing linked data to enhance the connectivity and reuse of information in smart environments. NGSI-LD emphasizes seamless data integration and dynamic relationship establishment within the Internet of Things (IoT) ecosystems.</w:t>
            </w:r>
          </w:p>
          <w:p w14:paraId="076212FD" w14:textId="77777777" w:rsidR="00AF1882" w:rsidRDefault="00AF1882" w:rsidP="00AF1882">
            <w:pPr>
              <w:pStyle w:val="Default"/>
              <w:jc w:val="both"/>
              <w:rPr>
                <w:rFonts w:ascii="Arial" w:hAnsi="Arial" w:cs="Arial"/>
                <w:color w:val="595959"/>
                <w:sz w:val="18"/>
                <w:szCs w:val="18"/>
                <w:lang w:eastAsia="en-US"/>
              </w:rPr>
            </w:pPr>
          </w:p>
          <w:p w14:paraId="0B1D36DD" w14:textId="393AFA9D" w:rsidR="00B26ACD" w:rsidRDefault="00B26ACD" w:rsidP="00AF1882">
            <w:pPr>
              <w:pStyle w:val="Default"/>
              <w:jc w:val="both"/>
              <w:rPr>
                <w:rFonts w:ascii="Arial" w:hAnsi="Arial" w:cs="Arial"/>
                <w:color w:val="595959"/>
                <w:sz w:val="18"/>
                <w:szCs w:val="18"/>
                <w:lang w:eastAsia="en-US"/>
              </w:rPr>
            </w:pPr>
            <w:r>
              <w:rPr>
                <w:rFonts w:ascii="Arial" w:hAnsi="Arial" w:cs="Arial"/>
                <w:color w:val="595959"/>
                <w:sz w:val="18"/>
                <w:szCs w:val="18"/>
                <w:lang w:eastAsia="en-US"/>
              </w:rPr>
              <w:lastRenderedPageBreak/>
              <w:t xml:space="preserve">ESTIMED project team </w:t>
            </w:r>
            <w:r w:rsidR="005105D0">
              <w:rPr>
                <w:rFonts w:ascii="Arial" w:hAnsi="Arial" w:cs="Arial"/>
                <w:color w:val="595959"/>
                <w:sz w:val="18"/>
                <w:szCs w:val="18"/>
                <w:lang w:eastAsia="en-US"/>
              </w:rPr>
              <w:t>(</w:t>
            </w:r>
            <w:r w:rsidR="00A95843">
              <w:rPr>
                <w:rFonts w:ascii="Arial" w:hAnsi="Arial" w:cs="Arial"/>
                <w:color w:val="595959"/>
                <w:sz w:val="18"/>
                <w:szCs w:val="18"/>
                <w:lang w:eastAsia="en-US"/>
              </w:rPr>
              <w:t xml:space="preserve">also with the </w:t>
            </w:r>
            <w:r w:rsidR="009C0977">
              <w:rPr>
                <w:rFonts w:ascii="Arial" w:hAnsi="Arial" w:cs="Arial"/>
                <w:color w:val="595959"/>
                <w:sz w:val="18"/>
                <w:szCs w:val="18"/>
                <w:lang w:eastAsia="en-US"/>
              </w:rPr>
              <w:t>guidance of the</w:t>
            </w:r>
            <w:r w:rsidR="00A95843">
              <w:rPr>
                <w:rFonts w:ascii="Arial" w:hAnsi="Arial" w:cs="Arial"/>
                <w:color w:val="595959"/>
                <w:sz w:val="18"/>
                <w:szCs w:val="18"/>
                <w:lang w:eastAsia="en-US"/>
              </w:rPr>
              <w:t xml:space="preserve"> </w:t>
            </w:r>
            <w:r w:rsidR="005105D0">
              <w:rPr>
                <w:rFonts w:ascii="Arial" w:hAnsi="Arial" w:cs="Arial"/>
                <w:color w:val="595959"/>
                <w:sz w:val="18"/>
                <w:szCs w:val="18"/>
                <w:lang w:eastAsia="en-US"/>
              </w:rPr>
              <w:t xml:space="preserve">Steering Committee) is fully committed in </w:t>
            </w:r>
            <w:r w:rsidR="00A95843">
              <w:rPr>
                <w:rFonts w:ascii="Arial" w:hAnsi="Arial" w:cs="Arial"/>
                <w:color w:val="595959"/>
                <w:sz w:val="18"/>
                <w:szCs w:val="18"/>
                <w:lang w:eastAsia="en-US"/>
              </w:rPr>
              <w:t xml:space="preserve">building upon the work done so far by </w:t>
            </w:r>
            <w:r w:rsidR="00A95843" w:rsidRPr="00AF1882">
              <w:rPr>
                <w:rFonts w:ascii="Arial" w:hAnsi="Arial" w:cs="Arial"/>
                <w:color w:val="595959"/>
                <w:sz w:val="18"/>
                <w:szCs w:val="18"/>
                <w:lang w:eastAsia="en-US"/>
              </w:rPr>
              <w:t>oneM2M</w:t>
            </w:r>
            <w:r w:rsidR="00A95843">
              <w:rPr>
                <w:rFonts w:ascii="Arial" w:hAnsi="Arial" w:cs="Arial"/>
                <w:color w:val="595959"/>
                <w:sz w:val="18"/>
                <w:szCs w:val="18"/>
                <w:lang w:eastAsia="en-US"/>
              </w:rPr>
              <w:t xml:space="preserve"> in this space</w:t>
            </w:r>
            <w:r w:rsidR="009C0977">
              <w:rPr>
                <w:rFonts w:ascii="Arial" w:hAnsi="Arial" w:cs="Arial"/>
                <w:color w:val="595959"/>
                <w:sz w:val="18"/>
                <w:szCs w:val="18"/>
                <w:lang w:eastAsia="en-US"/>
              </w:rPr>
              <w:t>.</w:t>
            </w:r>
          </w:p>
          <w:p w14:paraId="52A2191A" w14:textId="77777777" w:rsidR="00B26ACD" w:rsidRPr="00AF1882" w:rsidRDefault="00B26ACD" w:rsidP="00AF1882">
            <w:pPr>
              <w:pStyle w:val="Default"/>
              <w:jc w:val="both"/>
              <w:rPr>
                <w:rFonts w:ascii="Arial" w:hAnsi="Arial" w:cs="Arial"/>
                <w:color w:val="595959"/>
                <w:sz w:val="18"/>
                <w:szCs w:val="18"/>
                <w:lang w:eastAsia="en-US"/>
              </w:rPr>
            </w:pPr>
          </w:p>
          <w:p w14:paraId="587F2F41" w14:textId="77777777" w:rsidR="00AF1882" w:rsidRPr="00AF1882" w:rsidRDefault="00AF1882" w:rsidP="00AF1882">
            <w:pPr>
              <w:pStyle w:val="Default"/>
              <w:spacing w:after="240"/>
              <w:jc w:val="both"/>
              <w:rPr>
                <w:rFonts w:ascii="Arial" w:hAnsi="Arial" w:cs="Arial"/>
                <w:color w:val="595959"/>
                <w:sz w:val="18"/>
                <w:szCs w:val="18"/>
                <w:lang w:eastAsia="en-US"/>
              </w:rPr>
            </w:pPr>
            <w:r w:rsidRPr="00AF1882">
              <w:rPr>
                <w:rFonts w:ascii="Arial" w:hAnsi="Arial" w:cs="Arial"/>
                <w:color w:val="595959"/>
                <w:sz w:val="18"/>
                <w:szCs w:val="18"/>
                <w:lang w:eastAsia="en-US"/>
              </w:rPr>
              <w:t>The standardisation of the innovative field of Edge Computing in ETSI is mainly based on:</w:t>
            </w:r>
          </w:p>
          <w:p w14:paraId="2244A50F" w14:textId="77777777" w:rsidR="00AF1882" w:rsidRPr="00AF1882" w:rsidRDefault="00AF1882" w:rsidP="00AF1882">
            <w:pPr>
              <w:pStyle w:val="Default"/>
              <w:numPr>
                <w:ilvl w:val="0"/>
                <w:numId w:val="33"/>
              </w:numPr>
              <w:jc w:val="both"/>
              <w:rPr>
                <w:rFonts w:ascii="Arial" w:hAnsi="Arial" w:cs="Arial"/>
                <w:color w:val="595959"/>
                <w:sz w:val="18"/>
                <w:szCs w:val="18"/>
                <w:lang w:eastAsia="en-US"/>
              </w:rPr>
            </w:pPr>
            <w:r w:rsidRPr="00AF1882">
              <w:rPr>
                <w:rFonts w:ascii="Arial" w:hAnsi="Arial" w:cs="Arial"/>
                <w:color w:val="595959"/>
                <w:sz w:val="18"/>
                <w:szCs w:val="18"/>
                <w:lang w:eastAsia="en-US"/>
              </w:rPr>
              <w:t>The ETSI MEC (Multi-access Edge Computing) Platform is a framework that brings computational resources closer to the user by integrating cloud computing capabilities at the network edge. This platform is complemented by a suite of service APIs designed to enable edge applications to leverage network information and services efficiently, ensuring lower latency and improved performance. The related service APIs facilitate diverse functions, such as location tracking and radio network information, crucial for the deployment of responsive edge-based applications and services.</w:t>
            </w:r>
          </w:p>
          <w:p w14:paraId="3E7CFF20" w14:textId="77777777" w:rsidR="00AF1882" w:rsidRPr="004C5460" w:rsidRDefault="00AF1882" w:rsidP="00AF1882">
            <w:pPr>
              <w:pStyle w:val="Default"/>
              <w:ind w:left="720"/>
              <w:jc w:val="both"/>
              <w:rPr>
                <w:rFonts w:ascii="Arial" w:hAnsi="Arial" w:cs="Arial"/>
                <w:color w:val="595959"/>
                <w:sz w:val="10"/>
                <w:szCs w:val="10"/>
                <w:lang w:eastAsia="en-US"/>
              </w:rPr>
            </w:pPr>
          </w:p>
          <w:p w14:paraId="5C543DD3" w14:textId="77777777" w:rsidR="00AF1882" w:rsidRPr="00AF1882" w:rsidRDefault="00AF1882" w:rsidP="00AF1882">
            <w:pPr>
              <w:pStyle w:val="Default"/>
              <w:numPr>
                <w:ilvl w:val="0"/>
                <w:numId w:val="33"/>
              </w:numPr>
              <w:jc w:val="both"/>
              <w:rPr>
                <w:rFonts w:ascii="Arial" w:hAnsi="Arial" w:cs="Arial"/>
                <w:color w:val="595959"/>
                <w:sz w:val="18"/>
                <w:szCs w:val="18"/>
                <w:lang w:eastAsia="en-US"/>
              </w:rPr>
            </w:pPr>
            <w:r w:rsidRPr="00AF1882">
              <w:rPr>
                <w:rFonts w:ascii="Arial" w:hAnsi="Arial" w:cs="Arial"/>
                <w:color w:val="595959"/>
                <w:sz w:val="18"/>
                <w:szCs w:val="18"/>
                <w:lang w:eastAsia="en-US"/>
              </w:rPr>
              <w:t>The MEC sandbox as emulating tool to help the software community, is a testing environment that provides developers with the necessary tools and network conditions to create, experiment, and validate applications in a simulated edge computing ecosystem. It emulates the characteristics of edge computing, such as low latency and high bandwidth, to help developers understand how their applications will perform in a real-world MEC deployment.</w:t>
            </w:r>
          </w:p>
          <w:p w14:paraId="26D4A145" w14:textId="77777777" w:rsidR="00AF1882" w:rsidRPr="004C5460" w:rsidRDefault="00AF1882" w:rsidP="00AF1882">
            <w:pPr>
              <w:pStyle w:val="Default"/>
              <w:jc w:val="both"/>
              <w:rPr>
                <w:rFonts w:ascii="Arial" w:hAnsi="Arial" w:cs="Arial"/>
                <w:color w:val="595959"/>
                <w:sz w:val="10"/>
                <w:szCs w:val="10"/>
                <w:lang w:eastAsia="en-US"/>
              </w:rPr>
            </w:pPr>
          </w:p>
          <w:p w14:paraId="463B90D5" w14:textId="77777777" w:rsidR="00AF1882" w:rsidRPr="00AF1882" w:rsidRDefault="00AF1882" w:rsidP="00AF1882">
            <w:pPr>
              <w:pStyle w:val="Default"/>
              <w:numPr>
                <w:ilvl w:val="0"/>
                <w:numId w:val="33"/>
              </w:numPr>
              <w:jc w:val="both"/>
              <w:rPr>
                <w:rFonts w:ascii="Arial" w:hAnsi="Arial" w:cs="Arial"/>
                <w:color w:val="595959"/>
                <w:sz w:val="18"/>
                <w:szCs w:val="18"/>
                <w:lang w:eastAsia="en-US"/>
              </w:rPr>
            </w:pPr>
            <w:r w:rsidRPr="00AF1882">
              <w:rPr>
                <w:rFonts w:ascii="Arial" w:hAnsi="Arial" w:cs="Arial"/>
                <w:color w:val="595959"/>
                <w:sz w:val="18"/>
                <w:szCs w:val="18"/>
                <w:lang w:eastAsia="en-US"/>
              </w:rPr>
              <w:t>The NFV architecture, is a network architecture concept that uses IT virtualization technologies to virtualize entire classes of network node functions into building blocks that may connect, or chain together, to create communication services. NFV decouples network functions, such as firewalls, load balancers, and intrusion detection systems, from dedicated hardware, allowing them to run in software on standardized hardware platforms. The architecture is designed to increase network flexibility and agility, reduce equipment costs, and accelerate the deployment of new network services.</w:t>
            </w:r>
          </w:p>
          <w:p w14:paraId="76302121" w14:textId="77777777" w:rsidR="00AF1882" w:rsidRPr="004C5460" w:rsidRDefault="00AF1882" w:rsidP="00AF1882">
            <w:pPr>
              <w:pStyle w:val="Default"/>
              <w:jc w:val="both"/>
              <w:rPr>
                <w:rFonts w:ascii="Arial" w:hAnsi="Arial" w:cs="Arial"/>
                <w:color w:val="595959"/>
                <w:sz w:val="10"/>
                <w:szCs w:val="10"/>
                <w:lang w:eastAsia="en-US"/>
              </w:rPr>
            </w:pPr>
          </w:p>
          <w:p w14:paraId="483E1A94" w14:textId="77777777" w:rsidR="00714CB5" w:rsidRDefault="00AF1882" w:rsidP="00C813B6">
            <w:pPr>
              <w:pStyle w:val="ListParagraph"/>
              <w:numPr>
                <w:ilvl w:val="0"/>
                <w:numId w:val="33"/>
              </w:numPr>
              <w:spacing w:after="120"/>
              <w:ind w:left="714" w:right="6" w:hanging="357"/>
              <w:jc w:val="both"/>
              <w:rPr>
                <w:rFonts w:cs="Arial"/>
                <w:sz w:val="18"/>
                <w:szCs w:val="18"/>
              </w:rPr>
            </w:pPr>
            <w:r w:rsidRPr="00AF1882">
              <w:rPr>
                <w:rFonts w:cs="Arial"/>
                <w:sz w:val="18"/>
                <w:szCs w:val="18"/>
              </w:rPr>
              <w:t>OSM (</w:t>
            </w:r>
            <w:proofErr w:type="gramStart"/>
            <w:r w:rsidRPr="00AF1882">
              <w:rPr>
                <w:rFonts w:cs="Arial"/>
                <w:sz w:val="18"/>
                <w:szCs w:val="18"/>
              </w:rPr>
              <w:t>Open Source</w:t>
            </w:r>
            <w:proofErr w:type="gramEnd"/>
            <w:r w:rsidRPr="00AF1882">
              <w:rPr>
                <w:rFonts w:cs="Arial"/>
                <w:sz w:val="18"/>
                <w:szCs w:val="18"/>
              </w:rPr>
              <w:t xml:space="preserve"> MANO) is an ETSI-hosted project that delivers an open-source NFV Management and Orchestration (MANO) stack, which provides a production-quality MANO infrastructure that meets the requirements of commercial NFV networks. The OSM Open MANO Orchestrator is a component within this stack, responsible for the orchestration and lifecycle management of network services and virtual network functions. It enables users to manage network services that combine virtual and physical network functions, providing an operational framework for managing instances across virtualized infrastructure, such as VMs and containers, in a scalable and vendor-neutral manner.</w:t>
            </w:r>
          </w:p>
          <w:p w14:paraId="118E86CC" w14:textId="3BDBFB81" w:rsidR="00E30556" w:rsidRDefault="009C0977" w:rsidP="00706D8F">
            <w:pPr>
              <w:pStyle w:val="Default"/>
              <w:jc w:val="both"/>
              <w:rPr>
                <w:rFonts w:ascii="Arial" w:hAnsi="Arial" w:cs="Arial"/>
                <w:color w:val="595959"/>
                <w:sz w:val="18"/>
                <w:szCs w:val="18"/>
                <w:lang w:eastAsia="en-US"/>
              </w:rPr>
            </w:pPr>
            <w:r>
              <w:rPr>
                <w:rFonts w:ascii="Arial" w:hAnsi="Arial" w:cs="Arial"/>
                <w:color w:val="595959"/>
                <w:sz w:val="18"/>
                <w:szCs w:val="18"/>
                <w:lang w:eastAsia="en-US"/>
              </w:rPr>
              <w:t xml:space="preserve">All the above ETSI activities are also </w:t>
            </w:r>
            <w:r w:rsidR="00981BC4">
              <w:rPr>
                <w:rFonts w:ascii="Arial" w:hAnsi="Arial" w:cs="Arial"/>
                <w:color w:val="595959"/>
                <w:sz w:val="18"/>
                <w:szCs w:val="18"/>
                <w:lang w:eastAsia="en-US"/>
              </w:rPr>
              <w:t xml:space="preserve">a key asset for the </w:t>
            </w:r>
            <w:r>
              <w:rPr>
                <w:rFonts w:ascii="Arial" w:hAnsi="Arial" w:cs="Arial"/>
                <w:color w:val="595959"/>
                <w:sz w:val="18"/>
                <w:szCs w:val="18"/>
                <w:lang w:eastAsia="en-US"/>
              </w:rPr>
              <w:t>ESTIMED project</w:t>
            </w:r>
            <w:r w:rsidR="00DF3F1C">
              <w:rPr>
                <w:rFonts w:ascii="Arial" w:hAnsi="Arial" w:cs="Arial"/>
                <w:color w:val="595959"/>
                <w:sz w:val="18"/>
                <w:szCs w:val="18"/>
                <w:lang w:eastAsia="en-US"/>
              </w:rPr>
              <w:t>, in which organization the leading SDO is ETSI MEC</w:t>
            </w:r>
            <w:r w:rsidR="00697D8C">
              <w:rPr>
                <w:rFonts w:ascii="Arial" w:hAnsi="Arial" w:cs="Arial"/>
                <w:color w:val="595959"/>
                <w:sz w:val="18"/>
                <w:szCs w:val="18"/>
                <w:lang w:eastAsia="en-US"/>
              </w:rPr>
              <w:t xml:space="preserve"> (in fact, the entire </w:t>
            </w:r>
            <w:r w:rsidR="00DF3F1C">
              <w:rPr>
                <w:rFonts w:ascii="Arial" w:hAnsi="Arial" w:cs="Arial"/>
                <w:color w:val="595959"/>
                <w:sz w:val="18"/>
                <w:szCs w:val="18"/>
                <w:lang w:eastAsia="en-US"/>
              </w:rPr>
              <w:t>MEC</w:t>
            </w:r>
            <w:r w:rsidR="00697D8C">
              <w:rPr>
                <w:rFonts w:ascii="Arial" w:hAnsi="Arial" w:cs="Arial"/>
                <w:color w:val="595959"/>
                <w:sz w:val="18"/>
                <w:szCs w:val="18"/>
                <w:lang w:eastAsia="en-US"/>
              </w:rPr>
              <w:t xml:space="preserve"> work</w:t>
            </w:r>
            <w:r w:rsidR="00DF3F1C">
              <w:rPr>
                <w:rFonts w:ascii="Arial" w:hAnsi="Arial" w:cs="Arial"/>
                <w:color w:val="595959"/>
                <w:sz w:val="18"/>
                <w:szCs w:val="18"/>
                <w:lang w:eastAsia="en-US"/>
              </w:rPr>
              <w:t xml:space="preserve"> </w:t>
            </w:r>
            <w:r w:rsidR="00697D8C">
              <w:rPr>
                <w:rFonts w:ascii="Arial" w:hAnsi="Arial" w:cs="Arial"/>
                <w:color w:val="595959"/>
                <w:sz w:val="18"/>
                <w:szCs w:val="18"/>
                <w:lang w:eastAsia="en-US"/>
              </w:rPr>
              <w:t>was</w:t>
            </w:r>
            <w:r w:rsidR="00DF3F1C">
              <w:rPr>
                <w:rFonts w:ascii="Arial" w:hAnsi="Arial" w:cs="Arial"/>
                <w:color w:val="595959"/>
                <w:sz w:val="18"/>
                <w:szCs w:val="18"/>
                <w:lang w:eastAsia="en-US"/>
              </w:rPr>
              <w:t xml:space="preserve"> </w:t>
            </w:r>
            <w:r w:rsidR="00600609">
              <w:rPr>
                <w:rFonts w:ascii="Arial" w:hAnsi="Arial" w:cs="Arial"/>
                <w:color w:val="595959"/>
                <w:sz w:val="18"/>
                <w:szCs w:val="18"/>
                <w:lang w:eastAsia="en-US"/>
              </w:rPr>
              <w:t xml:space="preserve">indeed </w:t>
            </w:r>
            <w:r w:rsidR="00697D8C">
              <w:rPr>
                <w:rFonts w:ascii="Arial" w:hAnsi="Arial" w:cs="Arial"/>
                <w:color w:val="595959"/>
                <w:sz w:val="18"/>
                <w:szCs w:val="18"/>
                <w:lang w:eastAsia="en-US"/>
              </w:rPr>
              <w:t xml:space="preserve">based </w:t>
            </w:r>
            <w:r w:rsidR="00600609">
              <w:rPr>
                <w:rFonts w:ascii="Arial" w:hAnsi="Arial" w:cs="Arial"/>
                <w:color w:val="595959"/>
                <w:sz w:val="18"/>
                <w:szCs w:val="18"/>
                <w:lang w:eastAsia="en-US"/>
              </w:rPr>
              <w:t>on NFV definitions</w:t>
            </w:r>
            <w:r w:rsidR="00697D8C">
              <w:rPr>
                <w:rFonts w:ascii="Arial" w:hAnsi="Arial" w:cs="Arial"/>
                <w:color w:val="595959"/>
                <w:sz w:val="18"/>
                <w:szCs w:val="18"/>
                <w:lang w:eastAsia="en-US"/>
              </w:rPr>
              <w:t>)</w:t>
            </w:r>
            <w:r w:rsidR="00981BC4">
              <w:rPr>
                <w:rFonts w:ascii="Arial" w:hAnsi="Arial" w:cs="Arial"/>
                <w:color w:val="595959"/>
                <w:sz w:val="18"/>
                <w:szCs w:val="18"/>
                <w:lang w:eastAsia="en-US"/>
              </w:rPr>
              <w:t xml:space="preserve">. </w:t>
            </w:r>
            <w:r w:rsidR="00911B25">
              <w:rPr>
                <w:rFonts w:ascii="Arial" w:hAnsi="Arial" w:cs="Arial"/>
                <w:color w:val="595959"/>
                <w:sz w:val="18"/>
                <w:szCs w:val="18"/>
                <w:lang w:eastAsia="en-US"/>
              </w:rPr>
              <w:t xml:space="preserve">The project is </w:t>
            </w:r>
            <w:r>
              <w:rPr>
                <w:rFonts w:ascii="Arial" w:hAnsi="Arial" w:cs="Arial"/>
                <w:color w:val="595959"/>
                <w:sz w:val="18"/>
                <w:szCs w:val="18"/>
                <w:lang w:eastAsia="en-US"/>
              </w:rPr>
              <w:t xml:space="preserve">fully committed in building upon the work done so far by </w:t>
            </w:r>
            <w:r w:rsidR="00911B25">
              <w:rPr>
                <w:rFonts w:ascii="Arial" w:hAnsi="Arial" w:cs="Arial"/>
                <w:color w:val="595959"/>
                <w:sz w:val="18"/>
                <w:szCs w:val="18"/>
                <w:lang w:eastAsia="en-US"/>
              </w:rPr>
              <w:t>ETSI MEC</w:t>
            </w:r>
            <w:r>
              <w:rPr>
                <w:rFonts w:ascii="Arial" w:hAnsi="Arial" w:cs="Arial"/>
                <w:color w:val="595959"/>
                <w:sz w:val="18"/>
                <w:szCs w:val="18"/>
                <w:lang w:eastAsia="en-US"/>
              </w:rPr>
              <w:t xml:space="preserve"> in this </w:t>
            </w:r>
            <w:proofErr w:type="gramStart"/>
            <w:r>
              <w:rPr>
                <w:rFonts w:ascii="Arial" w:hAnsi="Arial" w:cs="Arial"/>
                <w:color w:val="595959"/>
                <w:sz w:val="18"/>
                <w:szCs w:val="18"/>
                <w:lang w:eastAsia="en-US"/>
              </w:rPr>
              <w:t>space</w:t>
            </w:r>
            <w:r w:rsidR="00911B25">
              <w:rPr>
                <w:rFonts w:ascii="Arial" w:hAnsi="Arial" w:cs="Arial"/>
                <w:color w:val="595959"/>
                <w:sz w:val="18"/>
                <w:szCs w:val="18"/>
                <w:lang w:eastAsia="en-US"/>
              </w:rPr>
              <w:t>, and</w:t>
            </w:r>
            <w:proofErr w:type="gramEnd"/>
            <w:r w:rsidR="00911B25">
              <w:rPr>
                <w:rFonts w:ascii="Arial" w:hAnsi="Arial" w:cs="Arial"/>
                <w:color w:val="595959"/>
                <w:sz w:val="18"/>
                <w:szCs w:val="18"/>
                <w:lang w:eastAsia="en-US"/>
              </w:rPr>
              <w:t xml:space="preserve"> produce the needed enhancements to enable interoperable and standardised edge IoT deployments.</w:t>
            </w:r>
          </w:p>
          <w:p w14:paraId="487ADDBD" w14:textId="77777777" w:rsidR="00E479A8" w:rsidRDefault="00E479A8" w:rsidP="00706D8F">
            <w:pPr>
              <w:pStyle w:val="Default"/>
              <w:jc w:val="both"/>
              <w:rPr>
                <w:rFonts w:ascii="Arial" w:hAnsi="Arial" w:cs="Arial"/>
                <w:color w:val="595959"/>
                <w:sz w:val="18"/>
                <w:szCs w:val="18"/>
                <w:lang w:eastAsia="en-US"/>
              </w:rPr>
            </w:pPr>
          </w:p>
          <w:p w14:paraId="504CB5B0" w14:textId="4018D006" w:rsidR="00EA4D4D" w:rsidRDefault="00E479A8" w:rsidP="00706D8F">
            <w:pPr>
              <w:pStyle w:val="Default"/>
              <w:jc w:val="both"/>
              <w:rPr>
                <w:rFonts w:ascii="Arial" w:hAnsi="Arial" w:cs="Arial"/>
                <w:color w:val="595959"/>
                <w:sz w:val="18"/>
                <w:szCs w:val="18"/>
                <w:lang w:eastAsia="en-US"/>
              </w:rPr>
            </w:pPr>
            <w:r>
              <w:rPr>
                <w:rFonts w:ascii="Arial" w:hAnsi="Arial" w:cs="Arial"/>
                <w:color w:val="595959"/>
                <w:sz w:val="18"/>
                <w:szCs w:val="18"/>
                <w:lang w:eastAsia="en-US"/>
              </w:rPr>
              <w:t>Other relevant standard</w:t>
            </w:r>
            <w:r w:rsidR="00721347">
              <w:rPr>
                <w:rFonts w:ascii="Arial" w:hAnsi="Arial" w:cs="Arial"/>
                <w:color w:val="595959"/>
                <w:sz w:val="18"/>
                <w:szCs w:val="18"/>
                <w:lang w:eastAsia="en-US"/>
              </w:rPr>
              <w:t>isation efforts</w:t>
            </w:r>
            <w:r>
              <w:rPr>
                <w:rFonts w:ascii="Arial" w:hAnsi="Arial" w:cs="Arial"/>
                <w:color w:val="595959"/>
                <w:sz w:val="18"/>
                <w:szCs w:val="18"/>
                <w:lang w:eastAsia="en-US"/>
              </w:rPr>
              <w:t xml:space="preserve"> in this space are</w:t>
            </w:r>
            <w:r w:rsidR="00721347">
              <w:rPr>
                <w:rFonts w:ascii="Arial" w:hAnsi="Arial" w:cs="Arial"/>
                <w:color w:val="595959"/>
                <w:sz w:val="18"/>
                <w:szCs w:val="18"/>
                <w:lang w:eastAsia="en-US"/>
              </w:rPr>
              <w:t xml:space="preserve"> also conduc</w:t>
            </w:r>
            <w:r w:rsidR="00C43CB2">
              <w:rPr>
                <w:rFonts w:ascii="Arial" w:hAnsi="Arial" w:cs="Arial"/>
                <w:color w:val="595959"/>
                <w:sz w:val="18"/>
                <w:szCs w:val="18"/>
                <w:lang w:eastAsia="en-US"/>
              </w:rPr>
              <w:t>t</w:t>
            </w:r>
            <w:r w:rsidR="00721347">
              <w:rPr>
                <w:rFonts w:ascii="Arial" w:hAnsi="Arial" w:cs="Arial"/>
                <w:color w:val="595959"/>
                <w:sz w:val="18"/>
                <w:szCs w:val="18"/>
                <w:lang w:eastAsia="en-US"/>
              </w:rPr>
              <w:t>ed by ISO</w:t>
            </w:r>
            <w:r w:rsidR="00C43CB2">
              <w:rPr>
                <w:rFonts w:ascii="Arial" w:hAnsi="Arial" w:cs="Arial"/>
                <w:color w:val="595959"/>
                <w:sz w:val="18"/>
                <w:szCs w:val="18"/>
                <w:lang w:eastAsia="en-US"/>
              </w:rPr>
              <w:t xml:space="preserve"> and </w:t>
            </w:r>
            <w:r w:rsidR="00721347">
              <w:rPr>
                <w:rFonts w:ascii="Arial" w:hAnsi="Arial" w:cs="Arial"/>
                <w:color w:val="595959"/>
                <w:sz w:val="18"/>
                <w:szCs w:val="18"/>
                <w:lang w:eastAsia="en-US"/>
              </w:rPr>
              <w:t>IEC.</w:t>
            </w:r>
          </w:p>
          <w:p w14:paraId="516BEB78" w14:textId="77777777" w:rsidR="00E479A8" w:rsidRDefault="00E479A8" w:rsidP="00706D8F">
            <w:pPr>
              <w:pStyle w:val="Default"/>
              <w:jc w:val="both"/>
              <w:rPr>
                <w:rFonts w:ascii="Arial" w:hAnsi="Arial" w:cs="Arial"/>
                <w:color w:val="595959"/>
                <w:sz w:val="18"/>
                <w:szCs w:val="18"/>
                <w:lang w:eastAsia="en-US"/>
              </w:rPr>
            </w:pPr>
          </w:p>
          <w:p w14:paraId="33AFC3FD" w14:textId="0F7298F1" w:rsidR="00EA4D4D" w:rsidRDefault="00EA4D4D" w:rsidP="00EA4D4D">
            <w:pPr>
              <w:jc w:val="both"/>
              <w:rPr>
                <w:sz w:val="18"/>
                <w:szCs w:val="22"/>
              </w:rPr>
            </w:pPr>
            <w:r w:rsidRPr="0056263F">
              <w:rPr>
                <w:sz w:val="18"/>
                <w:szCs w:val="22"/>
              </w:rPr>
              <w:t xml:space="preserve">ITU-T's Study Group (SG) 11, Intelligent Edge Computing (IEC), is actively developing standards for intelligent edge computing. This includes </w:t>
            </w:r>
            <w:r>
              <w:rPr>
                <w:sz w:val="18"/>
                <w:szCs w:val="22"/>
              </w:rPr>
              <w:t>developing</w:t>
            </w:r>
            <w:r w:rsidRPr="0056263F">
              <w:rPr>
                <w:sz w:val="18"/>
                <w:szCs w:val="22"/>
              </w:rPr>
              <w:t xml:space="preserve"> </w:t>
            </w:r>
            <w:r w:rsidR="00C43CB2">
              <w:rPr>
                <w:sz w:val="18"/>
                <w:szCs w:val="22"/>
              </w:rPr>
              <w:t>specifications</w:t>
            </w:r>
            <w:r w:rsidRPr="0056263F">
              <w:rPr>
                <w:sz w:val="18"/>
                <w:szCs w:val="22"/>
              </w:rPr>
              <w:t xml:space="preserve"> for signalling requirements and architectures necessary for edge computing, along with related standards for cloud computing, big data, and big data-based networking. The ITU-T Q.5001 standard, developed by IEC, addresses the networking and data processing capabilities needed to implement artificial intelligence in edge computing. It defines use cases and requirements for mission-critical services that rely on edge computing for reliable data collection, immediate data analysis, and response. Additionally, IEC is proposing standards for intelligent edge networking and ambient intelligence analysis capabilities, which are expected to evolve into swarm computing technologies in the future.</w:t>
            </w:r>
          </w:p>
          <w:p w14:paraId="78FE8A69" w14:textId="77777777" w:rsidR="00EA4D4D" w:rsidRDefault="00EA4D4D" w:rsidP="00EA4D4D">
            <w:pPr>
              <w:jc w:val="both"/>
              <w:rPr>
                <w:sz w:val="18"/>
                <w:szCs w:val="22"/>
              </w:rPr>
            </w:pPr>
            <w:r w:rsidRPr="0056263F">
              <w:rPr>
                <w:sz w:val="18"/>
                <w:szCs w:val="22"/>
              </w:rPr>
              <w:t>ISO/IEC JTC1 SC 38 defines Edge Computing as a pivotal technology that extends the scope of traditional cloud computing into applications requiring real-time, low-latency processing, such as smart factories, autonomous vehicles, drones, and virtual/augmented reality. The TR 23188 "Edge Computing Landscape" developed by ISO/IEC outlines fundamental concepts and structures of edge computing and its relationship with existing cloud standards, making it a useful standard for integrating edge computing from a traditional cloud perspective. Additionally, ISO/IEC JTC1 SC 42's TR 30164 addresses the concepts, technologies, functions, and deployment of edge computing from an IoT perspective, presenting use cases like smart elevators, intelligent transport systems, and smart factories. SC 42 focuses on applying AI and big data across various applications, developing standards related to reference models for IoT data and AI-enabled computing technologies.</w:t>
            </w:r>
          </w:p>
          <w:p w14:paraId="5810E59D" w14:textId="77777777" w:rsidR="00EA4D4D" w:rsidRDefault="00EA4D4D" w:rsidP="00EA4D4D">
            <w:pPr>
              <w:jc w:val="both"/>
              <w:rPr>
                <w:sz w:val="18"/>
                <w:szCs w:val="22"/>
                <w:lang w:val="en-US" w:eastAsia="ko-KR"/>
              </w:rPr>
            </w:pPr>
            <w:r>
              <w:rPr>
                <w:sz w:val="18"/>
                <w:szCs w:val="22"/>
                <w:lang w:val="en-US" w:eastAsia="ko-KR"/>
              </w:rPr>
              <w:lastRenderedPageBreak/>
              <w:t xml:space="preserve">The table below lists several standard deliverables related to Edge computing and IoT from ITU-T and ISO/IEC JTC1. </w:t>
            </w:r>
          </w:p>
          <w:p w14:paraId="174145B8" w14:textId="77777777" w:rsidR="00206BD5" w:rsidRDefault="00206BD5" w:rsidP="00EA4D4D">
            <w:pPr>
              <w:jc w:val="both"/>
              <w:rPr>
                <w:sz w:val="18"/>
                <w:szCs w:val="22"/>
                <w:lang w:val="en-US" w:eastAsia="ko-KR"/>
              </w:rPr>
            </w:pPr>
          </w:p>
          <w:tbl>
            <w:tblPr>
              <w:tblStyle w:val="GridTable4-Accent5"/>
              <w:tblW w:w="0" w:type="auto"/>
              <w:tblLayout w:type="fixed"/>
              <w:tblLook w:val="04A0" w:firstRow="1" w:lastRow="0" w:firstColumn="1" w:lastColumn="0" w:noHBand="0" w:noVBand="1"/>
            </w:tblPr>
            <w:tblGrid>
              <w:gridCol w:w="1916"/>
              <w:gridCol w:w="6358"/>
            </w:tblGrid>
            <w:tr w:rsidR="00EA4D4D" w14:paraId="6B7C7F01" w14:textId="77777777" w:rsidTr="00BC42DF">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916" w:type="dxa"/>
                  <w:vAlign w:val="center"/>
                </w:tcPr>
                <w:p w14:paraId="1B45A176" w14:textId="77777777" w:rsidR="00EA4D4D" w:rsidRPr="0056263F" w:rsidRDefault="00EA4D4D" w:rsidP="00EA4D4D">
                  <w:pPr>
                    <w:spacing w:after="0"/>
                    <w:jc w:val="center"/>
                    <w:rPr>
                      <w:color w:val="FFFFFF" w:themeColor="background1"/>
                      <w:sz w:val="18"/>
                      <w:szCs w:val="22"/>
                      <w:lang w:val="en-US" w:eastAsia="ko-KR"/>
                    </w:rPr>
                  </w:pPr>
                  <w:r w:rsidRPr="0056263F">
                    <w:rPr>
                      <w:color w:val="FFFFFF" w:themeColor="background1"/>
                      <w:sz w:val="18"/>
                      <w:szCs w:val="22"/>
                      <w:lang w:val="en-US" w:eastAsia="ko-KR"/>
                    </w:rPr>
                    <w:t>Standards #</w:t>
                  </w:r>
                </w:p>
              </w:tc>
              <w:tc>
                <w:tcPr>
                  <w:tcW w:w="6358" w:type="dxa"/>
                  <w:vAlign w:val="center"/>
                </w:tcPr>
                <w:p w14:paraId="594FF525" w14:textId="77777777" w:rsidR="00EA4D4D" w:rsidRPr="0056263F" w:rsidRDefault="00EA4D4D" w:rsidP="00EA4D4D">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22"/>
                      <w:lang w:val="en-US" w:eastAsia="ko-KR"/>
                    </w:rPr>
                  </w:pPr>
                  <w:r w:rsidRPr="0056263F">
                    <w:rPr>
                      <w:color w:val="FFFFFF" w:themeColor="background1"/>
                      <w:sz w:val="18"/>
                      <w:szCs w:val="22"/>
                      <w:lang w:val="en-US" w:eastAsia="ko-KR"/>
                    </w:rPr>
                    <w:t>Title</w:t>
                  </w:r>
                </w:p>
              </w:tc>
            </w:tr>
            <w:tr w:rsidR="00EA4D4D" w14:paraId="0D3ADDEC" w14:textId="77777777" w:rsidTr="00BC42D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916" w:type="dxa"/>
                  <w:vAlign w:val="center"/>
                </w:tcPr>
                <w:p w14:paraId="22213F27" w14:textId="77777777" w:rsidR="00EA4D4D" w:rsidRDefault="00EA4D4D" w:rsidP="00EA4D4D">
                  <w:pPr>
                    <w:spacing w:after="0"/>
                    <w:jc w:val="center"/>
                    <w:rPr>
                      <w:sz w:val="18"/>
                      <w:szCs w:val="22"/>
                      <w:lang w:val="en-US" w:eastAsia="ko-KR"/>
                    </w:rPr>
                  </w:pPr>
                  <w:r>
                    <w:rPr>
                      <w:sz w:val="18"/>
                      <w:szCs w:val="22"/>
                      <w:lang w:val="en-US" w:eastAsia="ko-KR"/>
                    </w:rPr>
                    <w:t>ITU-T Q.5001</w:t>
                  </w:r>
                </w:p>
              </w:tc>
              <w:tc>
                <w:tcPr>
                  <w:tcW w:w="6358" w:type="dxa"/>
                  <w:vAlign w:val="center"/>
                </w:tcPr>
                <w:p w14:paraId="70808352" w14:textId="77777777" w:rsidR="00EA4D4D" w:rsidRDefault="00EA4D4D" w:rsidP="00EA4D4D">
                  <w:pPr>
                    <w:spacing w:after="0"/>
                    <w:jc w:val="center"/>
                    <w:cnfStyle w:val="000000100000" w:firstRow="0" w:lastRow="0" w:firstColumn="0" w:lastColumn="0" w:oddVBand="0" w:evenVBand="0" w:oddHBand="1" w:evenHBand="0" w:firstRowFirstColumn="0" w:firstRowLastColumn="0" w:lastRowFirstColumn="0" w:lastRowLastColumn="0"/>
                    <w:rPr>
                      <w:sz w:val="18"/>
                      <w:szCs w:val="22"/>
                      <w:lang w:val="en-US" w:eastAsia="ko-KR"/>
                    </w:rPr>
                  </w:pPr>
                  <w:proofErr w:type="spellStart"/>
                  <w:r>
                    <w:rPr>
                      <w:sz w:val="18"/>
                      <w:szCs w:val="22"/>
                      <w:lang w:val="en-US" w:eastAsia="ko-KR"/>
                    </w:rPr>
                    <w:t>Signalling</w:t>
                  </w:r>
                  <w:proofErr w:type="spellEnd"/>
                  <w:r>
                    <w:rPr>
                      <w:sz w:val="18"/>
                      <w:szCs w:val="22"/>
                      <w:lang w:val="en-US" w:eastAsia="ko-KR"/>
                    </w:rPr>
                    <w:t xml:space="preserve"> requirements and architecture of intelligent edge computing</w:t>
                  </w:r>
                </w:p>
              </w:tc>
            </w:tr>
            <w:tr w:rsidR="00EA4D4D" w14:paraId="46C80C07" w14:textId="77777777" w:rsidTr="00BC42DF">
              <w:trPr>
                <w:trHeight w:val="267"/>
              </w:trPr>
              <w:tc>
                <w:tcPr>
                  <w:cnfStyle w:val="001000000000" w:firstRow="0" w:lastRow="0" w:firstColumn="1" w:lastColumn="0" w:oddVBand="0" w:evenVBand="0" w:oddHBand="0" w:evenHBand="0" w:firstRowFirstColumn="0" w:firstRowLastColumn="0" w:lastRowFirstColumn="0" w:lastRowLastColumn="0"/>
                  <w:tcW w:w="1916" w:type="dxa"/>
                  <w:vAlign w:val="center"/>
                </w:tcPr>
                <w:p w14:paraId="26606766" w14:textId="77777777" w:rsidR="00EA4D4D" w:rsidRDefault="00EA4D4D" w:rsidP="00EA4D4D">
                  <w:pPr>
                    <w:spacing w:after="0"/>
                    <w:jc w:val="center"/>
                    <w:rPr>
                      <w:sz w:val="18"/>
                      <w:szCs w:val="22"/>
                      <w:lang w:val="en-US" w:eastAsia="ko-KR"/>
                    </w:rPr>
                  </w:pPr>
                  <w:r>
                    <w:rPr>
                      <w:sz w:val="18"/>
                      <w:szCs w:val="22"/>
                      <w:lang w:val="en-US" w:eastAsia="ko-KR"/>
                    </w:rPr>
                    <w:t>ITU-T Y.3500</w:t>
                  </w:r>
                </w:p>
              </w:tc>
              <w:tc>
                <w:tcPr>
                  <w:tcW w:w="6358" w:type="dxa"/>
                  <w:vAlign w:val="center"/>
                </w:tcPr>
                <w:p w14:paraId="5B6B8487" w14:textId="77777777" w:rsidR="00EA4D4D" w:rsidRDefault="00EA4D4D" w:rsidP="00EA4D4D">
                  <w:pPr>
                    <w:spacing w:after="0"/>
                    <w:jc w:val="center"/>
                    <w:cnfStyle w:val="000000000000" w:firstRow="0" w:lastRow="0" w:firstColumn="0" w:lastColumn="0" w:oddVBand="0" w:evenVBand="0" w:oddHBand="0" w:evenHBand="0" w:firstRowFirstColumn="0" w:firstRowLastColumn="0" w:lastRowFirstColumn="0" w:lastRowLastColumn="0"/>
                    <w:rPr>
                      <w:sz w:val="18"/>
                      <w:szCs w:val="22"/>
                      <w:lang w:val="en-US" w:eastAsia="ko-KR"/>
                    </w:rPr>
                  </w:pPr>
                  <w:r>
                    <w:rPr>
                      <w:sz w:val="18"/>
                      <w:szCs w:val="22"/>
                      <w:lang w:val="en-US" w:eastAsia="ko-KR"/>
                    </w:rPr>
                    <w:t>Information technology – Cloud computing – overview and vocabulary</w:t>
                  </w:r>
                </w:p>
              </w:tc>
            </w:tr>
            <w:tr w:rsidR="00EA4D4D" w14:paraId="73D12087" w14:textId="77777777" w:rsidTr="00BC42D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916" w:type="dxa"/>
                  <w:vAlign w:val="center"/>
                </w:tcPr>
                <w:p w14:paraId="03825259" w14:textId="77777777" w:rsidR="00EA4D4D" w:rsidRDefault="00EA4D4D" w:rsidP="00EA4D4D">
                  <w:pPr>
                    <w:spacing w:after="0"/>
                    <w:jc w:val="center"/>
                    <w:rPr>
                      <w:sz w:val="18"/>
                      <w:szCs w:val="22"/>
                      <w:lang w:val="en-US" w:eastAsia="ko-KR"/>
                    </w:rPr>
                  </w:pPr>
                  <w:r>
                    <w:rPr>
                      <w:sz w:val="18"/>
                      <w:szCs w:val="22"/>
                      <w:lang w:val="en-US" w:eastAsia="ko-KR"/>
                    </w:rPr>
                    <w:t>ITU-T Y.3600</w:t>
                  </w:r>
                </w:p>
              </w:tc>
              <w:tc>
                <w:tcPr>
                  <w:tcW w:w="6358" w:type="dxa"/>
                  <w:vAlign w:val="center"/>
                </w:tcPr>
                <w:p w14:paraId="399DBFBA" w14:textId="77777777" w:rsidR="00EA4D4D" w:rsidRDefault="00EA4D4D" w:rsidP="00EA4D4D">
                  <w:pPr>
                    <w:spacing w:after="0"/>
                    <w:jc w:val="center"/>
                    <w:cnfStyle w:val="000000100000" w:firstRow="0" w:lastRow="0" w:firstColumn="0" w:lastColumn="0" w:oddVBand="0" w:evenVBand="0" w:oddHBand="1" w:evenHBand="0" w:firstRowFirstColumn="0" w:firstRowLastColumn="0" w:lastRowFirstColumn="0" w:lastRowLastColumn="0"/>
                    <w:rPr>
                      <w:sz w:val="18"/>
                      <w:szCs w:val="22"/>
                      <w:lang w:val="en-US" w:eastAsia="ko-KR"/>
                    </w:rPr>
                  </w:pPr>
                  <w:r>
                    <w:rPr>
                      <w:sz w:val="18"/>
                      <w:szCs w:val="22"/>
                      <w:lang w:val="en-US" w:eastAsia="ko-KR"/>
                    </w:rPr>
                    <w:t>Cloud computing based requirements and capabilities</w:t>
                  </w:r>
                </w:p>
              </w:tc>
            </w:tr>
            <w:tr w:rsidR="00EA4D4D" w14:paraId="0367ECAE" w14:textId="77777777" w:rsidTr="00BC42DF">
              <w:trPr>
                <w:trHeight w:val="267"/>
              </w:trPr>
              <w:tc>
                <w:tcPr>
                  <w:cnfStyle w:val="001000000000" w:firstRow="0" w:lastRow="0" w:firstColumn="1" w:lastColumn="0" w:oddVBand="0" w:evenVBand="0" w:oddHBand="0" w:evenHBand="0" w:firstRowFirstColumn="0" w:firstRowLastColumn="0" w:lastRowFirstColumn="0" w:lastRowLastColumn="0"/>
                  <w:tcW w:w="1916" w:type="dxa"/>
                  <w:vAlign w:val="center"/>
                </w:tcPr>
                <w:p w14:paraId="38D9D2B4" w14:textId="77777777" w:rsidR="00EA4D4D" w:rsidRDefault="00EA4D4D" w:rsidP="00EA4D4D">
                  <w:pPr>
                    <w:spacing w:after="0"/>
                    <w:jc w:val="center"/>
                    <w:rPr>
                      <w:sz w:val="18"/>
                      <w:szCs w:val="22"/>
                      <w:lang w:val="en-US" w:eastAsia="ko-KR"/>
                    </w:rPr>
                  </w:pPr>
                  <w:r>
                    <w:rPr>
                      <w:sz w:val="18"/>
                      <w:szCs w:val="22"/>
                      <w:lang w:val="en-US" w:eastAsia="ko-KR"/>
                    </w:rPr>
                    <w:t>ISO/IEC TR 23188</w:t>
                  </w:r>
                </w:p>
              </w:tc>
              <w:tc>
                <w:tcPr>
                  <w:tcW w:w="6358" w:type="dxa"/>
                  <w:vAlign w:val="center"/>
                </w:tcPr>
                <w:p w14:paraId="17752061" w14:textId="77777777" w:rsidR="00EA4D4D" w:rsidRDefault="00EA4D4D" w:rsidP="00EA4D4D">
                  <w:pPr>
                    <w:spacing w:after="0"/>
                    <w:jc w:val="center"/>
                    <w:cnfStyle w:val="000000000000" w:firstRow="0" w:lastRow="0" w:firstColumn="0" w:lastColumn="0" w:oddVBand="0" w:evenVBand="0" w:oddHBand="0" w:evenHBand="0" w:firstRowFirstColumn="0" w:firstRowLastColumn="0" w:lastRowFirstColumn="0" w:lastRowLastColumn="0"/>
                    <w:rPr>
                      <w:sz w:val="18"/>
                      <w:szCs w:val="22"/>
                      <w:lang w:val="en-US" w:eastAsia="ko-KR"/>
                    </w:rPr>
                  </w:pPr>
                  <w:r>
                    <w:rPr>
                      <w:sz w:val="18"/>
                      <w:szCs w:val="22"/>
                      <w:lang w:val="en-US" w:eastAsia="ko-KR"/>
                    </w:rPr>
                    <w:t xml:space="preserve">Cloud computing – Edge computing landscape </w:t>
                  </w:r>
                </w:p>
              </w:tc>
            </w:tr>
            <w:tr w:rsidR="00EA4D4D" w14:paraId="48F73E5D" w14:textId="77777777" w:rsidTr="00BC42D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916" w:type="dxa"/>
                  <w:vAlign w:val="center"/>
                </w:tcPr>
                <w:p w14:paraId="44EF6E9B" w14:textId="77777777" w:rsidR="00EA4D4D" w:rsidRDefault="00EA4D4D" w:rsidP="00EA4D4D">
                  <w:pPr>
                    <w:spacing w:after="0"/>
                    <w:jc w:val="center"/>
                    <w:rPr>
                      <w:sz w:val="18"/>
                      <w:szCs w:val="22"/>
                      <w:lang w:val="en-US" w:eastAsia="ko-KR"/>
                    </w:rPr>
                  </w:pPr>
                  <w:r>
                    <w:rPr>
                      <w:sz w:val="18"/>
                      <w:szCs w:val="22"/>
                      <w:lang w:val="en-US" w:eastAsia="ko-KR"/>
                    </w:rPr>
                    <w:t>ISO/IEC DIS 5140</w:t>
                  </w:r>
                </w:p>
              </w:tc>
              <w:tc>
                <w:tcPr>
                  <w:tcW w:w="6358" w:type="dxa"/>
                  <w:vAlign w:val="center"/>
                </w:tcPr>
                <w:p w14:paraId="30730E45" w14:textId="77777777" w:rsidR="00EA4D4D" w:rsidRDefault="00EA4D4D" w:rsidP="00EA4D4D">
                  <w:pPr>
                    <w:spacing w:after="0"/>
                    <w:jc w:val="center"/>
                    <w:cnfStyle w:val="000000100000" w:firstRow="0" w:lastRow="0" w:firstColumn="0" w:lastColumn="0" w:oddVBand="0" w:evenVBand="0" w:oddHBand="1" w:evenHBand="0" w:firstRowFirstColumn="0" w:firstRowLastColumn="0" w:lastRowFirstColumn="0" w:lastRowLastColumn="0"/>
                    <w:rPr>
                      <w:sz w:val="18"/>
                      <w:szCs w:val="22"/>
                      <w:lang w:val="en-US" w:eastAsia="ko-KR"/>
                    </w:rPr>
                  </w:pPr>
                  <w:r>
                    <w:rPr>
                      <w:sz w:val="18"/>
                      <w:szCs w:val="22"/>
                      <w:lang w:val="en-US" w:eastAsia="ko-KR"/>
                    </w:rPr>
                    <w:t>Concepts for multi-cloud and the use of multiple cloud services</w:t>
                  </w:r>
                </w:p>
              </w:tc>
            </w:tr>
            <w:tr w:rsidR="00EA4D4D" w14:paraId="4BA32704" w14:textId="77777777" w:rsidTr="00BC42DF">
              <w:trPr>
                <w:trHeight w:val="267"/>
              </w:trPr>
              <w:tc>
                <w:tcPr>
                  <w:cnfStyle w:val="001000000000" w:firstRow="0" w:lastRow="0" w:firstColumn="1" w:lastColumn="0" w:oddVBand="0" w:evenVBand="0" w:oddHBand="0" w:evenHBand="0" w:firstRowFirstColumn="0" w:firstRowLastColumn="0" w:lastRowFirstColumn="0" w:lastRowLastColumn="0"/>
                  <w:tcW w:w="1916" w:type="dxa"/>
                  <w:vAlign w:val="center"/>
                </w:tcPr>
                <w:p w14:paraId="502052B2" w14:textId="77777777" w:rsidR="00EA4D4D" w:rsidRDefault="00EA4D4D" w:rsidP="00EA4D4D">
                  <w:pPr>
                    <w:spacing w:after="0"/>
                    <w:jc w:val="center"/>
                    <w:rPr>
                      <w:sz w:val="18"/>
                      <w:szCs w:val="22"/>
                      <w:lang w:val="en-US" w:eastAsia="ko-KR"/>
                    </w:rPr>
                  </w:pPr>
                  <w:r>
                    <w:rPr>
                      <w:sz w:val="18"/>
                      <w:szCs w:val="22"/>
                      <w:lang w:val="en-US" w:eastAsia="ko-KR"/>
                    </w:rPr>
                    <w:t>ISO/IEC TR30164</w:t>
                  </w:r>
                </w:p>
              </w:tc>
              <w:tc>
                <w:tcPr>
                  <w:tcW w:w="6358" w:type="dxa"/>
                  <w:vAlign w:val="center"/>
                </w:tcPr>
                <w:p w14:paraId="03115980" w14:textId="77777777" w:rsidR="00EA4D4D" w:rsidRDefault="00EA4D4D" w:rsidP="00EA4D4D">
                  <w:pPr>
                    <w:spacing w:after="0"/>
                    <w:jc w:val="center"/>
                    <w:cnfStyle w:val="000000000000" w:firstRow="0" w:lastRow="0" w:firstColumn="0" w:lastColumn="0" w:oddVBand="0" w:evenVBand="0" w:oddHBand="0" w:evenHBand="0" w:firstRowFirstColumn="0" w:firstRowLastColumn="0" w:lastRowFirstColumn="0" w:lastRowLastColumn="0"/>
                    <w:rPr>
                      <w:sz w:val="18"/>
                      <w:szCs w:val="22"/>
                      <w:lang w:val="en-US" w:eastAsia="ko-KR"/>
                    </w:rPr>
                  </w:pPr>
                  <w:r>
                    <w:rPr>
                      <w:sz w:val="18"/>
                      <w:szCs w:val="22"/>
                      <w:lang w:val="en-US" w:eastAsia="ko-KR"/>
                    </w:rPr>
                    <w:t>Internet of Things – Edge computing</w:t>
                  </w:r>
                </w:p>
              </w:tc>
            </w:tr>
          </w:tbl>
          <w:p w14:paraId="4D1CA20A" w14:textId="77777777" w:rsidR="00EA4D4D" w:rsidRDefault="00EA4D4D" w:rsidP="00EA4D4D">
            <w:pPr>
              <w:spacing w:after="0"/>
              <w:jc w:val="both"/>
              <w:rPr>
                <w:sz w:val="18"/>
                <w:szCs w:val="22"/>
                <w:lang w:val="en-US" w:eastAsia="ko-KR"/>
              </w:rPr>
            </w:pPr>
          </w:p>
          <w:p w14:paraId="0203C383" w14:textId="77777777" w:rsidR="00F71059" w:rsidRDefault="00EA4D4D" w:rsidP="00EA4D4D">
            <w:pPr>
              <w:jc w:val="both"/>
              <w:rPr>
                <w:sz w:val="18"/>
                <w:szCs w:val="22"/>
              </w:rPr>
            </w:pPr>
            <w:r w:rsidRPr="0056263F">
              <w:rPr>
                <w:sz w:val="18"/>
                <w:szCs w:val="22"/>
              </w:rPr>
              <w:t xml:space="preserve">ITU-T and ISO/IEC recognize the importance of edge computing and IoT technologies, developing standards to provide use cases and reference models applicable across various industries. </w:t>
            </w:r>
          </w:p>
          <w:p w14:paraId="5E814574" w14:textId="02214974" w:rsidR="00EA4D4D" w:rsidRPr="0056263F" w:rsidRDefault="00EA4D4D" w:rsidP="00EA4D4D">
            <w:pPr>
              <w:jc w:val="both"/>
              <w:rPr>
                <w:sz w:val="18"/>
                <w:szCs w:val="22"/>
              </w:rPr>
            </w:pPr>
            <w:r w:rsidRPr="0056263F">
              <w:rPr>
                <w:sz w:val="18"/>
                <w:szCs w:val="22"/>
              </w:rPr>
              <w:t xml:space="preserve">However, these reference models </w:t>
            </w:r>
            <w:r w:rsidR="00A81008">
              <w:rPr>
                <w:sz w:val="18"/>
                <w:szCs w:val="22"/>
              </w:rPr>
              <w:t xml:space="preserve">defined by </w:t>
            </w:r>
            <w:r w:rsidR="00A81008" w:rsidRPr="0056263F">
              <w:rPr>
                <w:sz w:val="18"/>
                <w:szCs w:val="22"/>
              </w:rPr>
              <w:t xml:space="preserve">ITU-T and ISO/IEC </w:t>
            </w:r>
            <w:r w:rsidRPr="0056263F">
              <w:rPr>
                <w:sz w:val="18"/>
                <w:szCs w:val="22"/>
              </w:rPr>
              <w:t>offer only guideline-level information, presenting limitations in practical service development, scalability, and compatibility with products from different manufacturers. Thus, there is a crucial need for the development of global standards that facilitate genuine integration and interworking between IoT and edge platforms. Additionally, practical validation of these standards through interoperability and conformance tests, open sources, and hackathons is essential for the widespread adoption of these technologies.</w:t>
            </w:r>
            <w:r w:rsidR="00141013">
              <w:rPr>
                <w:sz w:val="18"/>
                <w:szCs w:val="22"/>
              </w:rPr>
              <w:t xml:space="preserve"> The goal of ESTIMED is to </w:t>
            </w:r>
            <w:r w:rsidR="00E6163D">
              <w:rPr>
                <w:sz w:val="18"/>
                <w:szCs w:val="22"/>
              </w:rPr>
              <w:t>progress on standardization</w:t>
            </w:r>
            <w:r w:rsidR="00F514B6">
              <w:rPr>
                <w:sz w:val="18"/>
                <w:szCs w:val="22"/>
              </w:rPr>
              <w:t xml:space="preserve"> efforts</w:t>
            </w:r>
            <w:r w:rsidR="00E6163D">
              <w:rPr>
                <w:sz w:val="18"/>
                <w:szCs w:val="22"/>
              </w:rPr>
              <w:t xml:space="preserve">, by </w:t>
            </w:r>
            <w:proofErr w:type="gramStart"/>
            <w:r w:rsidR="00E6163D">
              <w:rPr>
                <w:sz w:val="18"/>
                <w:szCs w:val="22"/>
              </w:rPr>
              <w:t>taking into account</w:t>
            </w:r>
            <w:proofErr w:type="gramEnd"/>
            <w:r w:rsidR="00E6163D">
              <w:rPr>
                <w:sz w:val="18"/>
                <w:szCs w:val="22"/>
              </w:rPr>
              <w:t xml:space="preserve"> the existing specifications, to provide </w:t>
            </w:r>
            <w:r w:rsidR="006153D1">
              <w:rPr>
                <w:sz w:val="18"/>
                <w:szCs w:val="22"/>
              </w:rPr>
              <w:t xml:space="preserve">actionable specifications for </w:t>
            </w:r>
            <w:r w:rsidR="00F514B6">
              <w:rPr>
                <w:sz w:val="18"/>
                <w:szCs w:val="22"/>
              </w:rPr>
              <w:t>real-world</w:t>
            </w:r>
            <w:r w:rsidR="006153D1">
              <w:rPr>
                <w:sz w:val="18"/>
                <w:szCs w:val="22"/>
              </w:rPr>
              <w:t xml:space="preserve"> edge IoT </w:t>
            </w:r>
            <w:r w:rsidR="00F514B6">
              <w:rPr>
                <w:sz w:val="18"/>
                <w:szCs w:val="22"/>
              </w:rPr>
              <w:t>deployments. The project will align with these bodies, also via LS exchanges,</w:t>
            </w:r>
            <w:r w:rsidR="004017B3">
              <w:rPr>
                <w:sz w:val="18"/>
                <w:szCs w:val="22"/>
              </w:rPr>
              <w:t xml:space="preserve"> by </w:t>
            </w:r>
            <w:r w:rsidR="00F514B6">
              <w:rPr>
                <w:sz w:val="18"/>
                <w:szCs w:val="22"/>
              </w:rPr>
              <w:t xml:space="preserve">ensuring proper </w:t>
            </w:r>
            <w:r w:rsidR="004017B3">
              <w:rPr>
                <w:sz w:val="18"/>
                <w:szCs w:val="22"/>
              </w:rPr>
              <w:t>communication</w:t>
            </w:r>
            <w:r w:rsidR="00F514B6">
              <w:rPr>
                <w:sz w:val="18"/>
                <w:szCs w:val="22"/>
              </w:rPr>
              <w:t xml:space="preserve"> and </w:t>
            </w:r>
            <w:r w:rsidR="004017B3">
              <w:rPr>
                <w:sz w:val="18"/>
                <w:szCs w:val="22"/>
              </w:rPr>
              <w:t xml:space="preserve">coherence of standards, </w:t>
            </w:r>
            <w:proofErr w:type="gramStart"/>
            <w:r w:rsidR="004017B3">
              <w:rPr>
                <w:sz w:val="18"/>
                <w:szCs w:val="22"/>
              </w:rPr>
              <w:t>in order to</w:t>
            </w:r>
            <w:proofErr w:type="gramEnd"/>
            <w:r w:rsidR="004017B3">
              <w:rPr>
                <w:sz w:val="18"/>
                <w:szCs w:val="22"/>
              </w:rPr>
              <w:t xml:space="preserve"> avoid confusion and market fragmentation.</w:t>
            </w:r>
          </w:p>
          <w:p w14:paraId="253C1764" w14:textId="77777777" w:rsidR="00706D8F" w:rsidRDefault="00706D8F" w:rsidP="00706D8F">
            <w:pPr>
              <w:pStyle w:val="Default"/>
              <w:jc w:val="both"/>
              <w:rPr>
                <w:rFonts w:ascii="Arial" w:hAnsi="Arial" w:cs="Arial"/>
                <w:color w:val="595959"/>
                <w:sz w:val="18"/>
                <w:szCs w:val="18"/>
                <w:lang w:eastAsia="en-US"/>
              </w:rPr>
            </w:pPr>
          </w:p>
          <w:p w14:paraId="488707A2" w14:textId="2B0E32F7" w:rsidR="00E30556" w:rsidRPr="00A02EF9" w:rsidRDefault="00706D8F" w:rsidP="00A02EF9">
            <w:pPr>
              <w:pStyle w:val="Default"/>
              <w:jc w:val="both"/>
              <w:rPr>
                <w:rFonts w:ascii="Arial" w:hAnsi="Arial" w:cs="Arial"/>
                <w:color w:val="595959"/>
                <w:sz w:val="18"/>
                <w:szCs w:val="18"/>
                <w:lang w:eastAsia="en-US"/>
              </w:rPr>
            </w:pPr>
            <w:r>
              <w:rPr>
                <w:rFonts w:ascii="Arial" w:hAnsi="Arial" w:cs="Arial"/>
                <w:color w:val="595959"/>
                <w:sz w:val="18"/>
                <w:szCs w:val="18"/>
                <w:lang w:eastAsia="en-US"/>
              </w:rPr>
              <w:t>ESTIMED project is also planning to leverage the many initiatives (mostly from EU projects</w:t>
            </w:r>
            <w:r w:rsidR="00096546">
              <w:rPr>
                <w:rFonts w:ascii="Arial" w:hAnsi="Arial" w:cs="Arial"/>
                <w:color w:val="595959"/>
                <w:sz w:val="18"/>
                <w:szCs w:val="18"/>
                <w:lang w:eastAsia="en-US"/>
              </w:rPr>
              <w:t xml:space="preserve"> and communities</w:t>
            </w:r>
            <w:r>
              <w:rPr>
                <w:rFonts w:ascii="Arial" w:hAnsi="Arial" w:cs="Arial"/>
                <w:color w:val="595959"/>
                <w:sz w:val="18"/>
                <w:szCs w:val="18"/>
                <w:lang w:eastAsia="en-US"/>
              </w:rPr>
              <w:t xml:space="preserve">) </w:t>
            </w:r>
            <w:r w:rsidR="00096546">
              <w:rPr>
                <w:rFonts w:ascii="Arial" w:hAnsi="Arial" w:cs="Arial"/>
                <w:color w:val="595959"/>
                <w:sz w:val="18"/>
                <w:szCs w:val="18"/>
                <w:lang w:eastAsia="en-US"/>
              </w:rPr>
              <w:t xml:space="preserve">available in the ecosystem. In particular, due to </w:t>
            </w:r>
            <w:r w:rsidR="00621CEF">
              <w:rPr>
                <w:rFonts w:ascii="Arial" w:hAnsi="Arial" w:cs="Arial"/>
                <w:color w:val="595959"/>
                <w:sz w:val="18"/>
                <w:szCs w:val="18"/>
                <w:lang w:eastAsia="en-US"/>
              </w:rPr>
              <w:t xml:space="preserve">an always growing popularity of </w:t>
            </w:r>
            <w:r w:rsidR="00621CEF" w:rsidRPr="00621CEF">
              <w:rPr>
                <w:rFonts w:ascii="Arial" w:hAnsi="Arial" w:cs="Arial"/>
                <w:color w:val="595959"/>
                <w:sz w:val="18"/>
                <w:szCs w:val="18"/>
                <w:lang w:eastAsia="en-US"/>
              </w:rPr>
              <w:t>open-source communities</w:t>
            </w:r>
            <w:r w:rsidR="00621CEF">
              <w:rPr>
                <w:rFonts w:ascii="Arial" w:hAnsi="Arial" w:cs="Arial"/>
                <w:color w:val="595959"/>
                <w:sz w:val="18"/>
                <w:szCs w:val="18"/>
                <w:lang w:eastAsia="en-US"/>
              </w:rPr>
              <w:t xml:space="preserve"> for innovators and </w:t>
            </w:r>
            <w:r w:rsidR="00B03B06">
              <w:rPr>
                <w:rFonts w:ascii="Arial" w:hAnsi="Arial" w:cs="Arial"/>
                <w:color w:val="595959"/>
                <w:sz w:val="18"/>
                <w:szCs w:val="18"/>
                <w:lang w:eastAsia="en-US"/>
              </w:rPr>
              <w:t xml:space="preserve">developers (which is </w:t>
            </w:r>
            <w:r w:rsidR="00FB22E3">
              <w:rPr>
                <w:rFonts w:ascii="Arial" w:hAnsi="Arial" w:cs="Arial"/>
                <w:color w:val="595959"/>
                <w:sz w:val="18"/>
                <w:szCs w:val="18"/>
                <w:lang w:eastAsia="en-US"/>
              </w:rPr>
              <w:t xml:space="preserve">especially true when it comes to edge and IoT devices, where the attention to costs of deployments is critical, due to </w:t>
            </w:r>
            <w:r w:rsidR="00A02EF9">
              <w:rPr>
                <w:rFonts w:ascii="Arial" w:hAnsi="Arial" w:cs="Arial"/>
                <w:color w:val="595959"/>
                <w:sz w:val="18"/>
                <w:szCs w:val="18"/>
                <w:lang w:eastAsia="en-US"/>
              </w:rPr>
              <w:t>limited margins)</w:t>
            </w:r>
            <w:r w:rsidR="00E30556" w:rsidRPr="00A02EF9">
              <w:rPr>
                <w:rFonts w:ascii="Arial" w:hAnsi="Arial" w:cs="Arial"/>
                <w:color w:val="595959"/>
                <w:sz w:val="18"/>
                <w:szCs w:val="18"/>
                <w:lang w:eastAsia="en-US"/>
              </w:rPr>
              <w:t xml:space="preserve">, </w:t>
            </w:r>
            <w:r w:rsidR="00AC61E0" w:rsidRPr="00A02EF9">
              <w:rPr>
                <w:rFonts w:ascii="Arial" w:hAnsi="Arial" w:cs="Arial"/>
                <w:color w:val="595959"/>
                <w:sz w:val="18"/>
                <w:szCs w:val="18"/>
                <w:lang w:eastAsia="en-US"/>
              </w:rPr>
              <w:t>Eclipse Foun</w:t>
            </w:r>
            <w:r w:rsidR="00680E4D" w:rsidRPr="00A02EF9">
              <w:rPr>
                <w:rFonts w:ascii="Arial" w:hAnsi="Arial" w:cs="Arial"/>
                <w:color w:val="595959"/>
                <w:sz w:val="18"/>
                <w:szCs w:val="18"/>
                <w:lang w:eastAsia="en-US"/>
              </w:rPr>
              <w:t>d</w:t>
            </w:r>
            <w:r w:rsidR="00AC61E0" w:rsidRPr="00A02EF9">
              <w:rPr>
                <w:rFonts w:ascii="Arial" w:hAnsi="Arial" w:cs="Arial"/>
                <w:color w:val="595959"/>
                <w:sz w:val="18"/>
                <w:szCs w:val="18"/>
                <w:lang w:eastAsia="en-US"/>
              </w:rPr>
              <w:t xml:space="preserve">ation is </w:t>
            </w:r>
            <w:r w:rsidR="00A02EF9">
              <w:rPr>
                <w:rFonts w:ascii="Arial" w:hAnsi="Arial" w:cs="Arial"/>
                <w:color w:val="595959"/>
                <w:sz w:val="18"/>
                <w:szCs w:val="18"/>
                <w:lang w:eastAsia="en-US"/>
              </w:rPr>
              <w:t xml:space="preserve">a </w:t>
            </w:r>
            <w:r w:rsidR="00AC61E0" w:rsidRPr="00A02EF9">
              <w:rPr>
                <w:rFonts w:ascii="Arial" w:hAnsi="Arial" w:cs="Arial"/>
                <w:color w:val="595959"/>
                <w:sz w:val="18"/>
                <w:szCs w:val="18"/>
                <w:lang w:eastAsia="en-US"/>
              </w:rPr>
              <w:t xml:space="preserve">very relevant </w:t>
            </w:r>
            <w:r w:rsidR="00A02EF9">
              <w:rPr>
                <w:rFonts w:ascii="Arial" w:hAnsi="Arial" w:cs="Arial"/>
                <w:color w:val="595959"/>
                <w:sz w:val="18"/>
                <w:szCs w:val="18"/>
                <w:lang w:eastAsia="en-US"/>
              </w:rPr>
              <w:t xml:space="preserve">community </w:t>
            </w:r>
            <w:r w:rsidR="00AC61E0" w:rsidRPr="00A02EF9">
              <w:rPr>
                <w:rFonts w:ascii="Arial" w:hAnsi="Arial" w:cs="Arial"/>
                <w:color w:val="595959"/>
                <w:sz w:val="18"/>
                <w:szCs w:val="18"/>
                <w:lang w:eastAsia="en-US"/>
              </w:rPr>
              <w:t xml:space="preserve">for </w:t>
            </w:r>
            <w:r w:rsidR="001B33CF" w:rsidRPr="00A02EF9">
              <w:rPr>
                <w:rFonts w:ascii="Arial" w:hAnsi="Arial" w:cs="Arial"/>
                <w:color w:val="595959"/>
                <w:sz w:val="18"/>
                <w:szCs w:val="18"/>
                <w:lang w:eastAsia="en-US"/>
              </w:rPr>
              <w:t>the project</w:t>
            </w:r>
            <w:r w:rsidR="00AC61E0" w:rsidRPr="00A02EF9">
              <w:rPr>
                <w:rFonts w:ascii="Arial" w:hAnsi="Arial" w:cs="Arial"/>
                <w:color w:val="595959"/>
                <w:sz w:val="18"/>
                <w:szCs w:val="18"/>
                <w:lang w:eastAsia="en-US"/>
              </w:rPr>
              <w:t xml:space="preserve"> activities</w:t>
            </w:r>
            <w:r w:rsidR="005842B9" w:rsidRPr="00A02EF9">
              <w:rPr>
                <w:rFonts w:ascii="Arial" w:hAnsi="Arial" w:cs="Arial"/>
                <w:color w:val="595959"/>
                <w:sz w:val="18"/>
                <w:szCs w:val="18"/>
                <w:lang w:eastAsia="en-US"/>
              </w:rPr>
              <w:t>, where in particular ESTIMED plans to align with its EU-based legal entity</w:t>
            </w:r>
            <w:r w:rsidR="001B33CF" w:rsidRPr="00A02EF9">
              <w:rPr>
                <w:rFonts w:ascii="Arial" w:hAnsi="Arial" w:cs="Arial"/>
                <w:color w:val="595959"/>
                <w:sz w:val="18"/>
                <w:szCs w:val="18"/>
                <w:lang w:eastAsia="en-US"/>
              </w:rPr>
              <w:t xml:space="preserve"> Eclipse Foundation Europe.</w:t>
            </w:r>
          </w:p>
          <w:p w14:paraId="0031E385" w14:textId="78FAEAC5" w:rsidR="000E3617" w:rsidRPr="000E3617" w:rsidRDefault="000E3617" w:rsidP="000E3617">
            <w:pPr>
              <w:spacing w:before="120" w:after="120"/>
              <w:ind w:right="4"/>
              <w:jc w:val="both"/>
              <w:rPr>
                <w:rFonts w:cs="Arial"/>
                <w:sz w:val="18"/>
                <w:szCs w:val="18"/>
              </w:rPr>
            </w:pPr>
            <w:r w:rsidRPr="000E3617">
              <w:rPr>
                <w:rFonts w:cs="Arial"/>
                <w:sz w:val="18"/>
                <w:szCs w:val="18"/>
              </w:rPr>
              <w:t>Eclipse Foundation Europe GmbH is the German subsidiary of the Eclipse Foundation AISBL established in Belgium since January 2021 to help, support and develop the large and growing Eclipse open</w:t>
            </w:r>
            <w:r w:rsidR="00C813B6">
              <w:rPr>
                <w:rFonts w:cs="Arial"/>
                <w:sz w:val="18"/>
                <w:szCs w:val="18"/>
              </w:rPr>
              <w:t>-</w:t>
            </w:r>
            <w:r w:rsidRPr="000E3617">
              <w:rPr>
                <w:rFonts w:cs="Arial"/>
                <w:sz w:val="18"/>
                <w:szCs w:val="18"/>
              </w:rPr>
              <w:t xml:space="preserve">source community in Europe. Eclipse is a global </w:t>
            </w:r>
            <w:r w:rsidR="00C813B6" w:rsidRPr="000E3617">
              <w:rPr>
                <w:rFonts w:cs="Arial"/>
                <w:sz w:val="18"/>
                <w:szCs w:val="18"/>
              </w:rPr>
              <w:t>open</w:t>
            </w:r>
            <w:r w:rsidR="00C813B6">
              <w:rPr>
                <w:rFonts w:cs="Arial"/>
                <w:sz w:val="18"/>
                <w:szCs w:val="18"/>
              </w:rPr>
              <w:t>-</w:t>
            </w:r>
            <w:r w:rsidRPr="000E3617">
              <w:rPr>
                <w:rFonts w:cs="Arial"/>
                <w:sz w:val="18"/>
                <w:szCs w:val="18"/>
              </w:rPr>
              <w:t xml:space="preserve">source community with over 415+ projects, more than 2000+ committers, over 350+ member organisations supporting the operation of the Foundation, and with an estimated 18 million active developers using Eclipse technologies. Half of the Eclipse user community </w:t>
            </w:r>
            <w:proofErr w:type="gramStart"/>
            <w:r w:rsidRPr="000E3617">
              <w:rPr>
                <w:rFonts w:cs="Arial"/>
                <w:sz w:val="18"/>
                <w:szCs w:val="18"/>
              </w:rPr>
              <w:t>is located in</w:t>
            </w:r>
            <w:proofErr w:type="gramEnd"/>
            <w:r w:rsidRPr="000E3617">
              <w:rPr>
                <w:rFonts w:cs="Arial"/>
                <w:sz w:val="18"/>
                <w:szCs w:val="18"/>
              </w:rPr>
              <w:t xml:space="preserve"> Europe</w:t>
            </w:r>
            <w:r w:rsidR="00C813B6">
              <w:rPr>
                <w:rFonts w:cs="Arial"/>
                <w:sz w:val="18"/>
                <w:szCs w:val="18"/>
              </w:rPr>
              <w:t>,</w:t>
            </w:r>
            <w:r w:rsidRPr="000E3617">
              <w:rPr>
                <w:rFonts w:cs="Arial"/>
                <w:sz w:val="18"/>
                <w:szCs w:val="18"/>
              </w:rPr>
              <w:t xml:space="preserve"> and more than half of the member companies are based in Europe.</w:t>
            </w:r>
          </w:p>
          <w:p w14:paraId="28FE1AC8" w14:textId="1A2FCCFA" w:rsidR="000E3617" w:rsidRDefault="000E3617" w:rsidP="000E3617">
            <w:pPr>
              <w:spacing w:before="120" w:after="120"/>
              <w:ind w:right="4"/>
              <w:jc w:val="both"/>
              <w:rPr>
                <w:rFonts w:cs="Arial"/>
                <w:sz w:val="18"/>
                <w:szCs w:val="18"/>
              </w:rPr>
            </w:pPr>
            <w:r w:rsidRPr="000E3617">
              <w:rPr>
                <w:rFonts w:cs="Arial"/>
                <w:sz w:val="18"/>
                <w:szCs w:val="18"/>
              </w:rPr>
              <w:t>Eclipse Foundation Europe staff members are specialised in developing the European Eclipse Ecosystem, and helping research projects implement open innovation and disseminate their results as Open</w:t>
            </w:r>
            <w:r w:rsidR="00C813B6">
              <w:rPr>
                <w:rFonts w:cs="Arial"/>
                <w:sz w:val="18"/>
                <w:szCs w:val="18"/>
              </w:rPr>
              <w:t>-</w:t>
            </w:r>
            <w:r w:rsidRPr="000E3617">
              <w:rPr>
                <w:rFonts w:cs="Arial"/>
                <w:sz w:val="18"/>
                <w:szCs w:val="18"/>
              </w:rPr>
              <w:t xml:space="preserve">Source projects.  Since 2014, they have participated in 29 European projects such as to different projects (Horizon 2020, Horizon Europe, ITEA3, ITEA4, BMBF and </w:t>
            </w:r>
            <w:proofErr w:type="spellStart"/>
            <w:r w:rsidRPr="000E3617">
              <w:rPr>
                <w:rFonts w:cs="Arial"/>
                <w:sz w:val="18"/>
                <w:szCs w:val="18"/>
              </w:rPr>
              <w:t>BMWi</w:t>
            </w:r>
            <w:proofErr w:type="spellEnd"/>
            <w:r w:rsidRPr="000E3617">
              <w:rPr>
                <w:rFonts w:cs="Arial"/>
                <w:sz w:val="18"/>
                <w:szCs w:val="18"/>
              </w:rPr>
              <w:t xml:space="preserve">). </w:t>
            </w:r>
          </w:p>
          <w:p w14:paraId="42CCA2C7" w14:textId="77777777" w:rsidR="00EA6090" w:rsidRPr="00EA6090" w:rsidRDefault="00EA6090" w:rsidP="00EA6090">
            <w:pPr>
              <w:rPr>
                <w:color w:val="auto"/>
                <w:sz w:val="18"/>
                <w:szCs w:val="20"/>
              </w:rPr>
            </w:pPr>
            <w:r w:rsidRPr="00EA6090">
              <w:rPr>
                <w:sz w:val="18"/>
                <w:szCs w:val="22"/>
              </w:rPr>
              <w:t>More recently, they participated in 3 projects concerning this call:</w:t>
            </w:r>
          </w:p>
          <w:p w14:paraId="22200A30" w14:textId="36D742A0" w:rsidR="00FF494F" w:rsidRDefault="00C90085" w:rsidP="00FF494F">
            <w:pPr>
              <w:numPr>
                <w:ilvl w:val="0"/>
                <w:numId w:val="50"/>
              </w:numPr>
              <w:spacing w:after="0" w:line="276" w:lineRule="auto"/>
              <w:jc w:val="both"/>
              <w:rPr>
                <w:sz w:val="18"/>
                <w:szCs w:val="22"/>
              </w:rPr>
            </w:pPr>
            <w:hyperlink r:id="rId17" w:history="1">
              <w:r w:rsidR="00EA6090" w:rsidRPr="00027B40">
                <w:rPr>
                  <w:rStyle w:val="Hyperlink"/>
                  <w:color w:val="1155CC"/>
                  <w:sz w:val="18"/>
                  <w:szCs w:val="22"/>
                </w:rPr>
                <w:t>NEMO</w:t>
              </w:r>
            </w:hyperlink>
            <w:r w:rsidR="00EA6090" w:rsidRPr="00EA6090">
              <w:rPr>
                <w:sz w:val="18"/>
                <w:szCs w:val="22"/>
              </w:rPr>
              <w:t xml:space="preserve">  (HEU, GA 101070118, 2022 - 2025): NEMO aims to establish itself as the game changer of </w:t>
            </w:r>
            <w:proofErr w:type="spellStart"/>
            <w:r w:rsidR="00EA6090" w:rsidRPr="00EA6090">
              <w:rPr>
                <w:sz w:val="18"/>
                <w:szCs w:val="22"/>
              </w:rPr>
              <w:t>AIoT</w:t>
            </w:r>
            <w:proofErr w:type="spellEnd"/>
            <w:r w:rsidR="00EA6090" w:rsidRPr="00EA6090">
              <w:rPr>
                <w:sz w:val="18"/>
                <w:szCs w:val="22"/>
              </w:rPr>
              <w:t xml:space="preserve">-Edge-Cloud Continuum by introducing an open source, flexible, adaptable, cybersecure and multi-technology </w:t>
            </w:r>
            <w:r w:rsidR="00EA6090" w:rsidRPr="00A85BB7">
              <w:rPr>
                <w:b/>
                <w:bCs/>
                <w:sz w:val="18"/>
                <w:szCs w:val="22"/>
              </w:rPr>
              <w:t>meta-Operating System</w:t>
            </w:r>
            <w:r w:rsidR="00EA6090" w:rsidRPr="00EA6090">
              <w:rPr>
                <w:sz w:val="18"/>
                <w:szCs w:val="22"/>
              </w:rPr>
              <w:t xml:space="preserve">, sustainable during and after the end of the project. </w:t>
            </w:r>
            <w:r w:rsidR="00EA6090" w:rsidRPr="00EA6090">
              <w:rPr>
                <w:sz w:val="18"/>
                <w:szCs w:val="22"/>
              </w:rPr>
              <w:br/>
            </w:r>
            <w:r w:rsidR="00EA6090" w:rsidRPr="00FF494F">
              <w:rPr>
                <w:sz w:val="10"/>
                <w:szCs w:val="10"/>
              </w:rPr>
              <w:br/>
            </w:r>
            <w:r w:rsidR="00EA6090" w:rsidRPr="00EA6090">
              <w:rPr>
                <w:sz w:val="18"/>
                <w:szCs w:val="22"/>
              </w:rPr>
              <w:t xml:space="preserve">Eclipse leads Liaison with Clusters and </w:t>
            </w:r>
            <w:r w:rsidR="00FF494F" w:rsidRPr="00EA6090">
              <w:rPr>
                <w:sz w:val="18"/>
                <w:szCs w:val="22"/>
              </w:rPr>
              <w:t>Open</w:t>
            </w:r>
            <w:r w:rsidR="00FF494F">
              <w:rPr>
                <w:sz w:val="18"/>
                <w:szCs w:val="22"/>
              </w:rPr>
              <w:t>-</w:t>
            </w:r>
            <w:r w:rsidR="00EA6090" w:rsidRPr="00EA6090">
              <w:rPr>
                <w:sz w:val="18"/>
                <w:szCs w:val="22"/>
              </w:rPr>
              <w:t>Source communities.</w:t>
            </w:r>
          </w:p>
          <w:p w14:paraId="3F8D8349" w14:textId="7B23C99D" w:rsidR="00EA6090" w:rsidRPr="00EA6090" w:rsidRDefault="00EA6090" w:rsidP="00FF494F">
            <w:pPr>
              <w:spacing w:after="0" w:line="276" w:lineRule="auto"/>
              <w:ind w:left="720"/>
              <w:jc w:val="both"/>
              <w:rPr>
                <w:sz w:val="18"/>
                <w:szCs w:val="22"/>
              </w:rPr>
            </w:pPr>
          </w:p>
          <w:p w14:paraId="2FEB62E3" w14:textId="77777777" w:rsidR="00FF494F" w:rsidRDefault="00C90085" w:rsidP="00FF494F">
            <w:pPr>
              <w:numPr>
                <w:ilvl w:val="0"/>
                <w:numId w:val="50"/>
              </w:numPr>
              <w:spacing w:after="0" w:line="276" w:lineRule="auto"/>
              <w:jc w:val="both"/>
              <w:rPr>
                <w:sz w:val="18"/>
                <w:szCs w:val="22"/>
              </w:rPr>
            </w:pPr>
            <w:hyperlink r:id="rId18" w:history="1">
              <w:r w:rsidR="00EA6090" w:rsidRPr="00027B40">
                <w:rPr>
                  <w:rStyle w:val="Hyperlink"/>
                  <w:color w:val="1155CC"/>
                  <w:sz w:val="18"/>
                  <w:szCs w:val="22"/>
                </w:rPr>
                <w:t>NEPHELE</w:t>
              </w:r>
            </w:hyperlink>
            <w:r w:rsidR="00EA6090" w:rsidRPr="00EA6090">
              <w:rPr>
                <w:sz w:val="18"/>
                <w:szCs w:val="22"/>
              </w:rPr>
              <w:t xml:space="preserve">  (HEU, GA 101070487, 2022 - 2025): The vision of NEPHELE is to enable the efficient, reliable and secure end-to-end orchestration of hyper-distributed applications over programmable infrastructure that is spanning across the compute continuum from Cloud-to-Edge-to-IoT, removing existing openness and interoperability barriers in the convergence of IoT technologies against cloud and edge computing orchestration platforms.</w:t>
            </w:r>
          </w:p>
          <w:p w14:paraId="6E302F00" w14:textId="77777777" w:rsidR="00FF494F" w:rsidRPr="00FF494F" w:rsidRDefault="00FF494F" w:rsidP="00FF494F">
            <w:pPr>
              <w:spacing w:after="0" w:line="276" w:lineRule="auto"/>
              <w:ind w:left="720"/>
              <w:jc w:val="both"/>
              <w:rPr>
                <w:sz w:val="10"/>
                <w:szCs w:val="10"/>
              </w:rPr>
            </w:pPr>
          </w:p>
          <w:p w14:paraId="1336D2F6" w14:textId="7655A125" w:rsidR="00FF494F" w:rsidRDefault="00EA6090" w:rsidP="00FF494F">
            <w:pPr>
              <w:spacing w:after="0" w:line="276" w:lineRule="auto"/>
              <w:ind w:left="720"/>
              <w:jc w:val="both"/>
              <w:rPr>
                <w:sz w:val="18"/>
                <w:szCs w:val="22"/>
              </w:rPr>
            </w:pPr>
            <w:r w:rsidRPr="00EA6090">
              <w:rPr>
                <w:sz w:val="18"/>
                <w:szCs w:val="22"/>
              </w:rPr>
              <w:lastRenderedPageBreak/>
              <w:t xml:space="preserve">Eclipse leads </w:t>
            </w:r>
            <w:r w:rsidR="00A52B71" w:rsidRPr="00EA6090">
              <w:rPr>
                <w:sz w:val="18"/>
                <w:szCs w:val="22"/>
              </w:rPr>
              <w:t>Open</w:t>
            </w:r>
            <w:r w:rsidR="00A52B71">
              <w:rPr>
                <w:sz w:val="18"/>
                <w:szCs w:val="22"/>
              </w:rPr>
              <w:t>-</w:t>
            </w:r>
            <w:r w:rsidRPr="00EA6090">
              <w:rPr>
                <w:sz w:val="18"/>
                <w:szCs w:val="22"/>
              </w:rPr>
              <w:t>Source Ecosystem, Community Building and Sustainability.</w:t>
            </w:r>
          </w:p>
          <w:p w14:paraId="32F25CF0" w14:textId="4E140DAA" w:rsidR="00EA6090" w:rsidRPr="00EA6090" w:rsidRDefault="00EA6090" w:rsidP="00FF494F">
            <w:pPr>
              <w:spacing w:after="0" w:line="276" w:lineRule="auto"/>
              <w:ind w:left="360"/>
              <w:jc w:val="both"/>
              <w:rPr>
                <w:sz w:val="18"/>
                <w:szCs w:val="22"/>
              </w:rPr>
            </w:pPr>
          </w:p>
          <w:p w14:paraId="0D29C7A9" w14:textId="725D0B18" w:rsidR="00FF494F" w:rsidRDefault="00C90085" w:rsidP="00FF494F">
            <w:pPr>
              <w:numPr>
                <w:ilvl w:val="0"/>
                <w:numId w:val="50"/>
              </w:numPr>
              <w:spacing w:after="0" w:line="276" w:lineRule="auto"/>
              <w:jc w:val="both"/>
              <w:rPr>
                <w:sz w:val="18"/>
                <w:szCs w:val="22"/>
              </w:rPr>
            </w:pPr>
            <w:hyperlink r:id="rId19" w:anchor="opencontinuum" w:history="1">
              <w:proofErr w:type="spellStart"/>
              <w:r w:rsidR="00EA6090" w:rsidRPr="00027B40">
                <w:rPr>
                  <w:rStyle w:val="Hyperlink"/>
                  <w:color w:val="1155CC"/>
                  <w:sz w:val="18"/>
                  <w:szCs w:val="22"/>
                </w:rPr>
                <w:t>OpenContinuum</w:t>
              </w:r>
              <w:proofErr w:type="spellEnd"/>
              <w:r w:rsidR="00EA6090" w:rsidRPr="00027B40">
                <w:rPr>
                  <w:rStyle w:val="Hyperlink"/>
                  <w:color w:val="1155CC"/>
                  <w:sz w:val="18"/>
                  <w:szCs w:val="22"/>
                </w:rPr>
                <w:t>-CSA</w:t>
              </w:r>
            </w:hyperlink>
            <w:r w:rsidR="00EA6090" w:rsidRPr="00EA6090">
              <w:rPr>
                <w:sz w:val="18"/>
                <w:szCs w:val="22"/>
              </w:rPr>
              <w:t xml:space="preserve">  (HEU, GA 101070030, 2022 - 2024): </w:t>
            </w:r>
            <w:proofErr w:type="spellStart"/>
            <w:r w:rsidR="00EA6090" w:rsidRPr="00EA6090">
              <w:rPr>
                <w:sz w:val="18"/>
                <w:szCs w:val="22"/>
              </w:rPr>
              <w:t>OpenContinuum</w:t>
            </w:r>
            <w:proofErr w:type="spellEnd"/>
            <w:r w:rsidR="00EA6090" w:rsidRPr="00EA6090">
              <w:rPr>
                <w:sz w:val="18"/>
                <w:szCs w:val="22"/>
              </w:rPr>
              <w:t xml:space="preserve"> addresses the coordination and support of the Cloud-Edge-IoT domain, with a specific thematic focus on the supply-side of the computing continuum landscape.</w:t>
            </w:r>
            <w:r w:rsidR="00FF494F">
              <w:rPr>
                <w:sz w:val="18"/>
                <w:szCs w:val="22"/>
              </w:rPr>
              <w:t xml:space="preserve"> </w:t>
            </w:r>
            <w:r w:rsidR="00EA6090" w:rsidRPr="00EA6090">
              <w:rPr>
                <w:sz w:val="18"/>
                <w:szCs w:val="22"/>
              </w:rPr>
              <w:t>An integrated, open ecosystem built around Open Source, Open Standards, and the effective blending of the two vibrant European communities of Cloud Computing and Internet of Things (IoT) is the key enabler for European prosperity in the Cloud-Edge-IoT domain and more widely in the data economy.</w:t>
            </w:r>
          </w:p>
          <w:p w14:paraId="2E936204" w14:textId="767F9DD6" w:rsidR="004C5460" w:rsidRDefault="00EA6090" w:rsidP="00FF494F">
            <w:pPr>
              <w:spacing w:after="0" w:line="276" w:lineRule="auto"/>
              <w:ind w:left="720"/>
              <w:jc w:val="both"/>
              <w:rPr>
                <w:sz w:val="18"/>
                <w:szCs w:val="22"/>
              </w:rPr>
            </w:pPr>
            <w:r w:rsidRPr="00FF494F">
              <w:rPr>
                <w:sz w:val="10"/>
                <w:szCs w:val="10"/>
              </w:rPr>
              <w:br/>
            </w:r>
            <w:proofErr w:type="spellStart"/>
            <w:r w:rsidRPr="00EA6090">
              <w:rPr>
                <w:sz w:val="18"/>
                <w:szCs w:val="22"/>
              </w:rPr>
              <w:t>OpenContinuum</w:t>
            </w:r>
            <w:proofErr w:type="spellEnd"/>
            <w:r w:rsidRPr="00EA6090">
              <w:rPr>
                <w:sz w:val="18"/>
                <w:szCs w:val="22"/>
              </w:rPr>
              <w:t xml:space="preserve"> is one of 3 CSAs behind the </w:t>
            </w:r>
            <w:hyperlink r:id="rId20" w:history="1">
              <w:r w:rsidRPr="00EA6090">
                <w:rPr>
                  <w:rStyle w:val="Hyperlink"/>
                  <w:color w:val="1155CC"/>
                  <w:sz w:val="18"/>
                  <w:szCs w:val="22"/>
                </w:rPr>
                <w:t>EUCloudEdgeIoT.eu</w:t>
              </w:r>
            </w:hyperlink>
            <w:r w:rsidRPr="00EA6090">
              <w:rPr>
                <w:sz w:val="18"/>
                <w:szCs w:val="22"/>
              </w:rPr>
              <w:t xml:space="preserve"> cluster. </w:t>
            </w:r>
          </w:p>
          <w:p w14:paraId="16E43FBA" w14:textId="18D72058" w:rsidR="00EA6090" w:rsidRDefault="00EA6090" w:rsidP="00FF494F">
            <w:pPr>
              <w:spacing w:after="0" w:line="276" w:lineRule="auto"/>
              <w:ind w:left="720"/>
              <w:jc w:val="both"/>
              <w:rPr>
                <w:sz w:val="18"/>
                <w:szCs w:val="22"/>
              </w:rPr>
            </w:pPr>
            <w:r w:rsidRPr="00EA6090">
              <w:rPr>
                <w:sz w:val="18"/>
                <w:szCs w:val="22"/>
              </w:rPr>
              <w:t xml:space="preserve">Eclipse leads the </w:t>
            </w:r>
            <w:r w:rsidR="00BF220F" w:rsidRPr="00EA6090">
              <w:rPr>
                <w:sz w:val="18"/>
                <w:szCs w:val="22"/>
              </w:rPr>
              <w:t>Open</w:t>
            </w:r>
            <w:r w:rsidR="00BF220F">
              <w:rPr>
                <w:sz w:val="18"/>
                <w:szCs w:val="22"/>
              </w:rPr>
              <w:t>-</w:t>
            </w:r>
            <w:r w:rsidRPr="00EA6090">
              <w:rPr>
                <w:sz w:val="18"/>
                <w:szCs w:val="22"/>
              </w:rPr>
              <w:t>Source task force.</w:t>
            </w:r>
          </w:p>
          <w:p w14:paraId="167EAE26" w14:textId="77777777" w:rsidR="00FF494F" w:rsidRPr="00EA6090" w:rsidRDefault="00FF494F" w:rsidP="00FF494F">
            <w:pPr>
              <w:spacing w:after="0" w:line="276" w:lineRule="auto"/>
              <w:ind w:left="720"/>
              <w:jc w:val="both"/>
              <w:rPr>
                <w:sz w:val="18"/>
                <w:szCs w:val="22"/>
              </w:rPr>
            </w:pPr>
          </w:p>
          <w:p w14:paraId="62415684" w14:textId="392CAB4E" w:rsidR="008E3F11" w:rsidRDefault="00BC697A" w:rsidP="008E3F11">
            <w:pPr>
              <w:jc w:val="both"/>
              <w:rPr>
                <w:sz w:val="18"/>
                <w:szCs w:val="22"/>
              </w:rPr>
            </w:pPr>
            <w:r>
              <w:rPr>
                <w:sz w:val="18"/>
                <w:szCs w:val="22"/>
              </w:rPr>
              <w:t xml:space="preserve">In this perspective, the role of Eclipse in </w:t>
            </w:r>
            <w:proofErr w:type="spellStart"/>
            <w:r w:rsidRPr="00EA6090">
              <w:rPr>
                <w:sz w:val="18"/>
                <w:szCs w:val="22"/>
              </w:rPr>
              <w:t>OpenContinuum</w:t>
            </w:r>
            <w:proofErr w:type="spellEnd"/>
            <w:r>
              <w:rPr>
                <w:sz w:val="18"/>
                <w:szCs w:val="22"/>
              </w:rPr>
              <w:t xml:space="preserve"> is key for E</w:t>
            </w:r>
            <w:r w:rsidR="00227EDC">
              <w:rPr>
                <w:sz w:val="18"/>
                <w:szCs w:val="22"/>
              </w:rPr>
              <w:t>S</w:t>
            </w:r>
            <w:r>
              <w:rPr>
                <w:sz w:val="18"/>
                <w:szCs w:val="22"/>
              </w:rPr>
              <w:t xml:space="preserve">TIMED project, as </w:t>
            </w:r>
            <w:r w:rsidR="008E3F11">
              <w:rPr>
                <w:sz w:val="18"/>
                <w:szCs w:val="22"/>
              </w:rPr>
              <w:t xml:space="preserve">it </w:t>
            </w:r>
            <w:r w:rsidR="00227EDC">
              <w:rPr>
                <w:sz w:val="18"/>
                <w:szCs w:val="22"/>
              </w:rPr>
              <w:t xml:space="preserve">is focused on </w:t>
            </w:r>
            <w:r w:rsidR="00227EDC" w:rsidRPr="00227EDC">
              <w:rPr>
                <w:sz w:val="18"/>
                <w:szCs w:val="22"/>
              </w:rPr>
              <w:t xml:space="preserve">the strategy for European digital autonomy in edge-to-cloud </w:t>
            </w:r>
            <w:r w:rsidR="00227EDC">
              <w:rPr>
                <w:sz w:val="18"/>
                <w:szCs w:val="22"/>
              </w:rPr>
              <w:t>(</w:t>
            </w:r>
            <w:r w:rsidR="00227EDC" w:rsidRPr="00227EDC">
              <w:rPr>
                <w:sz w:val="18"/>
                <w:szCs w:val="22"/>
              </w:rPr>
              <w:t>through Open Source</w:t>
            </w:r>
            <w:r w:rsidR="00227EDC">
              <w:rPr>
                <w:sz w:val="18"/>
                <w:szCs w:val="22"/>
              </w:rPr>
              <w:t>) and</w:t>
            </w:r>
            <w:r w:rsidR="00227EDC" w:rsidRPr="00227EDC">
              <w:rPr>
                <w:sz w:val="18"/>
                <w:szCs w:val="22"/>
              </w:rPr>
              <w:t xml:space="preserve"> </w:t>
            </w:r>
            <w:r w:rsidR="008E3F11">
              <w:rPr>
                <w:sz w:val="18"/>
                <w:szCs w:val="22"/>
              </w:rPr>
              <w:t>contributes to</w:t>
            </w:r>
            <w:r w:rsidR="00227EDC">
              <w:rPr>
                <w:sz w:val="18"/>
                <w:szCs w:val="22"/>
              </w:rPr>
              <w:t xml:space="preserve"> </w:t>
            </w:r>
            <w:r w:rsidR="008E3F11" w:rsidRPr="008E3F11">
              <w:rPr>
                <w:sz w:val="18"/>
                <w:szCs w:val="22"/>
              </w:rPr>
              <w:t>the</w:t>
            </w:r>
            <w:r w:rsidR="008E3F11">
              <w:rPr>
                <w:sz w:val="18"/>
                <w:szCs w:val="22"/>
              </w:rPr>
              <w:t xml:space="preserve"> </w:t>
            </w:r>
            <w:r w:rsidR="008E3F11" w:rsidRPr="008E3F11">
              <w:rPr>
                <w:sz w:val="18"/>
                <w:szCs w:val="22"/>
              </w:rPr>
              <w:t>definition of a</w:t>
            </w:r>
            <w:r w:rsidR="008E3F11">
              <w:rPr>
                <w:sz w:val="18"/>
                <w:szCs w:val="22"/>
              </w:rPr>
              <w:t xml:space="preserve"> </w:t>
            </w:r>
            <w:r w:rsidR="008E3F11" w:rsidRPr="008E3F11">
              <w:rPr>
                <w:sz w:val="18"/>
                <w:szCs w:val="22"/>
              </w:rPr>
              <w:t>common open</w:t>
            </w:r>
            <w:r w:rsidR="008E3F11">
              <w:rPr>
                <w:sz w:val="18"/>
                <w:szCs w:val="22"/>
              </w:rPr>
              <w:t xml:space="preserve"> </w:t>
            </w:r>
            <w:r w:rsidR="008E3F11" w:rsidRPr="008E3F11">
              <w:rPr>
                <w:sz w:val="18"/>
                <w:szCs w:val="22"/>
              </w:rPr>
              <w:t>architecture for</w:t>
            </w:r>
            <w:r w:rsidR="008E3F11">
              <w:rPr>
                <w:sz w:val="18"/>
                <w:szCs w:val="22"/>
              </w:rPr>
              <w:t xml:space="preserve"> </w:t>
            </w:r>
            <w:r w:rsidR="008E3F11" w:rsidRPr="008E3F11">
              <w:rPr>
                <w:sz w:val="18"/>
                <w:szCs w:val="22"/>
              </w:rPr>
              <w:t>the computing</w:t>
            </w:r>
            <w:r w:rsidR="008E3F11">
              <w:rPr>
                <w:sz w:val="18"/>
                <w:szCs w:val="22"/>
              </w:rPr>
              <w:t xml:space="preserve"> </w:t>
            </w:r>
            <w:r w:rsidR="008E3F11" w:rsidRPr="008E3F11">
              <w:rPr>
                <w:sz w:val="18"/>
                <w:szCs w:val="22"/>
              </w:rPr>
              <w:t>continuum</w:t>
            </w:r>
            <w:r w:rsidR="00227EDC">
              <w:rPr>
                <w:sz w:val="18"/>
                <w:szCs w:val="22"/>
              </w:rPr>
              <w:t>.</w:t>
            </w:r>
            <w:r w:rsidR="008754F4">
              <w:rPr>
                <w:sz w:val="18"/>
                <w:szCs w:val="22"/>
              </w:rPr>
              <w:t xml:space="preserve"> On its side, ESTIMED standardization </w:t>
            </w:r>
            <w:r w:rsidR="00B91543">
              <w:rPr>
                <w:sz w:val="18"/>
                <w:szCs w:val="22"/>
              </w:rPr>
              <w:t xml:space="preserve">activities </w:t>
            </w:r>
            <w:r w:rsidR="008754F4">
              <w:rPr>
                <w:sz w:val="18"/>
                <w:szCs w:val="22"/>
              </w:rPr>
              <w:t xml:space="preserve">will </w:t>
            </w:r>
            <w:proofErr w:type="gramStart"/>
            <w:r w:rsidR="008754F4">
              <w:rPr>
                <w:sz w:val="18"/>
                <w:szCs w:val="22"/>
              </w:rPr>
              <w:t>take into account</w:t>
            </w:r>
            <w:proofErr w:type="gramEnd"/>
            <w:r w:rsidR="008754F4">
              <w:rPr>
                <w:sz w:val="18"/>
                <w:szCs w:val="22"/>
              </w:rPr>
              <w:t xml:space="preserve"> these initiative</w:t>
            </w:r>
            <w:r w:rsidR="00C02971">
              <w:rPr>
                <w:sz w:val="18"/>
                <w:szCs w:val="22"/>
              </w:rPr>
              <w:t>s, as working solutions inspiring standards (as it should be always</w:t>
            </w:r>
            <w:r w:rsidR="00B91543">
              <w:rPr>
                <w:sz w:val="18"/>
                <w:szCs w:val="22"/>
              </w:rPr>
              <w:t xml:space="preserve"> the case, and not </w:t>
            </w:r>
            <w:proofErr w:type="spellStart"/>
            <w:r w:rsidR="00B91543">
              <w:rPr>
                <w:sz w:val="18"/>
                <w:szCs w:val="22"/>
              </w:rPr>
              <w:t>viceversa</w:t>
            </w:r>
            <w:proofErr w:type="spellEnd"/>
            <w:r w:rsidR="00B91543">
              <w:rPr>
                <w:sz w:val="18"/>
                <w:szCs w:val="22"/>
              </w:rPr>
              <w:t xml:space="preserve">). </w:t>
            </w:r>
            <w:r w:rsidR="00924BFD">
              <w:rPr>
                <w:sz w:val="18"/>
                <w:szCs w:val="22"/>
              </w:rPr>
              <w:t>Of course, t</w:t>
            </w:r>
            <w:r w:rsidR="003623D4">
              <w:rPr>
                <w:sz w:val="18"/>
                <w:szCs w:val="22"/>
              </w:rPr>
              <w:t xml:space="preserve">hose IoT solutions from </w:t>
            </w:r>
            <w:r w:rsidR="00924BFD" w:rsidRPr="000E3617">
              <w:rPr>
                <w:rFonts w:cs="Arial"/>
                <w:sz w:val="18"/>
                <w:szCs w:val="18"/>
              </w:rPr>
              <w:t>Open</w:t>
            </w:r>
            <w:r w:rsidR="00924BFD">
              <w:rPr>
                <w:rFonts w:cs="Arial"/>
                <w:sz w:val="18"/>
                <w:szCs w:val="18"/>
              </w:rPr>
              <w:t>-</w:t>
            </w:r>
            <w:r w:rsidR="00924BFD" w:rsidRPr="000E3617">
              <w:rPr>
                <w:rFonts w:cs="Arial"/>
                <w:sz w:val="18"/>
                <w:szCs w:val="18"/>
              </w:rPr>
              <w:t>Source</w:t>
            </w:r>
            <w:r w:rsidR="00924BFD">
              <w:rPr>
                <w:rFonts w:cs="Arial"/>
                <w:sz w:val="18"/>
                <w:szCs w:val="18"/>
              </w:rPr>
              <w:t xml:space="preserve"> will need to be enhanced</w:t>
            </w:r>
            <w:r w:rsidR="00E250FE">
              <w:rPr>
                <w:rFonts w:cs="Arial"/>
                <w:sz w:val="18"/>
                <w:szCs w:val="18"/>
              </w:rPr>
              <w:t xml:space="preserve"> in ESTIMED project</w:t>
            </w:r>
            <w:r w:rsidR="00924BFD">
              <w:rPr>
                <w:rFonts w:cs="Arial"/>
                <w:sz w:val="18"/>
                <w:szCs w:val="18"/>
              </w:rPr>
              <w:t>, to obtain the needed interoperability in MEC standardized deployments</w:t>
            </w:r>
            <w:r w:rsidR="00F65188">
              <w:rPr>
                <w:rFonts w:cs="Arial"/>
                <w:sz w:val="18"/>
                <w:szCs w:val="18"/>
              </w:rPr>
              <w:t xml:space="preserve">, but certainly a complementarity with these initiatives is </w:t>
            </w:r>
            <w:r w:rsidR="007E5EDF">
              <w:rPr>
                <w:rFonts w:cs="Arial"/>
                <w:sz w:val="18"/>
                <w:szCs w:val="18"/>
              </w:rPr>
              <w:t>key</w:t>
            </w:r>
            <w:r w:rsidR="00924BFD">
              <w:rPr>
                <w:rFonts w:cs="Arial"/>
                <w:sz w:val="18"/>
                <w:szCs w:val="18"/>
              </w:rPr>
              <w:t>.</w:t>
            </w:r>
            <w:r w:rsidR="007E5EDF">
              <w:rPr>
                <w:rFonts w:cs="Arial"/>
                <w:sz w:val="18"/>
                <w:szCs w:val="18"/>
              </w:rPr>
              <w:t xml:space="preserve"> Moreover, the aim of ESTIMED</w:t>
            </w:r>
            <w:r w:rsidR="00E250FE">
              <w:rPr>
                <w:rFonts w:cs="Arial"/>
                <w:sz w:val="18"/>
                <w:szCs w:val="18"/>
              </w:rPr>
              <w:t xml:space="preserve"> is to</w:t>
            </w:r>
            <w:r w:rsidR="008754F4">
              <w:rPr>
                <w:sz w:val="18"/>
                <w:szCs w:val="22"/>
              </w:rPr>
              <w:t xml:space="preserve"> leverage also the </w:t>
            </w:r>
            <w:r w:rsidR="006D7E93">
              <w:rPr>
                <w:sz w:val="18"/>
                <w:szCs w:val="22"/>
              </w:rPr>
              <w:t>related implementations coming from this cluster</w:t>
            </w:r>
            <w:r w:rsidR="009D0044">
              <w:rPr>
                <w:sz w:val="18"/>
                <w:szCs w:val="22"/>
              </w:rPr>
              <w:t xml:space="preserve">, </w:t>
            </w:r>
            <w:r w:rsidR="006D7E93">
              <w:rPr>
                <w:sz w:val="18"/>
                <w:szCs w:val="22"/>
              </w:rPr>
              <w:t>such as the definition of the so-called meta-Operating System</w:t>
            </w:r>
            <w:r w:rsidR="009D0044">
              <w:rPr>
                <w:sz w:val="18"/>
                <w:szCs w:val="22"/>
              </w:rPr>
              <w:t xml:space="preserve"> (meta-OS) in NEMO project</w:t>
            </w:r>
            <w:r w:rsidR="006D7E93">
              <w:rPr>
                <w:sz w:val="18"/>
                <w:szCs w:val="22"/>
              </w:rPr>
              <w:t>.</w:t>
            </w:r>
            <w:r w:rsidR="00385C61">
              <w:rPr>
                <w:sz w:val="18"/>
                <w:szCs w:val="22"/>
              </w:rPr>
              <w:t xml:space="preserve"> These implementations will </w:t>
            </w:r>
            <w:r w:rsidR="00F075F6">
              <w:rPr>
                <w:sz w:val="18"/>
                <w:szCs w:val="22"/>
              </w:rPr>
              <w:t xml:space="preserve">be evaluated in the view properly feeding the </w:t>
            </w:r>
            <w:proofErr w:type="spellStart"/>
            <w:r w:rsidR="00F075F6">
              <w:rPr>
                <w:sz w:val="18"/>
                <w:szCs w:val="22"/>
              </w:rPr>
              <w:t>PoCs</w:t>
            </w:r>
            <w:proofErr w:type="spellEnd"/>
            <w:r w:rsidR="00F075F6">
              <w:rPr>
                <w:sz w:val="18"/>
                <w:szCs w:val="22"/>
              </w:rPr>
              <w:t xml:space="preserve"> that will be used in E</w:t>
            </w:r>
            <w:r w:rsidR="003B425F">
              <w:rPr>
                <w:sz w:val="18"/>
                <w:szCs w:val="22"/>
              </w:rPr>
              <w:t>S</w:t>
            </w:r>
            <w:r w:rsidR="00F075F6">
              <w:rPr>
                <w:sz w:val="18"/>
                <w:szCs w:val="22"/>
              </w:rPr>
              <w:t>TIMED events and Hackathons</w:t>
            </w:r>
            <w:r w:rsidR="003B425F">
              <w:rPr>
                <w:sz w:val="18"/>
                <w:szCs w:val="22"/>
              </w:rPr>
              <w:t xml:space="preserve"> (planned to be jointly organized with Eclipse leaders)</w:t>
            </w:r>
            <w:r w:rsidR="00F075F6">
              <w:rPr>
                <w:sz w:val="18"/>
                <w:szCs w:val="22"/>
              </w:rPr>
              <w:t>.</w:t>
            </w:r>
          </w:p>
          <w:p w14:paraId="57EB722C" w14:textId="48A0CAD1" w:rsidR="00E30556" w:rsidRDefault="00EA6090" w:rsidP="003C6E42">
            <w:pPr>
              <w:jc w:val="both"/>
              <w:rPr>
                <w:sz w:val="18"/>
                <w:szCs w:val="22"/>
              </w:rPr>
            </w:pPr>
            <w:r w:rsidRPr="00EA6090">
              <w:rPr>
                <w:sz w:val="18"/>
                <w:szCs w:val="22"/>
              </w:rPr>
              <w:t xml:space="preserve">The Eclipse Foundation is also home to Eclipse IoT, the largest collection of </w:t>
            </w:r>
            <w:r w:rsidR="00F2626E" w:rsidRPr="00EA6090">
              <w:rPr>
                <w:sz w:val="18"/>
                <w:szCs w:val="22"/>
              </w:rPr>
              <w:t>open</w:t>
            </w:r>
            <w:r w:rsidR="00F2626E">
              <w:rPr>
                <w:sz w:val="18"/>
                <w:szCs w:val="22"/>
              </w:rPr>
              <w:t>-</w:t>
            </w:r>
            <w:r w:rsidRPr="00EA6090">
              <w:rPr>
                <w:sz w:val="18"/>
                <w:szCs w:val="22"/>
              </w:rPr>
              <w:t xml:space="preserve">source IoT building blocks currently available. Eclipse IoT components span the entire Edge-to-Cloud continuum, from constrained devices to edge nodes to IoT Cloud platforms. </w:t>
            </w:r>
            <w:proofErr w:type="gramStart"/>
            <w:r w:rsidRPr="00EA6090">
              <w:rPr>
                <w:sz w:val="18"/>
                <w:szCs w:val="22"/>
              </w:rPr>
              <w:t>In particular, Eclipse IoT</w:t>
            </w:r>
            <w:proofErr w:type="gramEnd"/>
            <w:r w:rsidRPr="00EA6090">
              <w:rPr>
                <w:sz w:val="18"/>
                <w:szCs w:val="22"/>
              </w:rPr>
              <w:t xml:space="preserve"> possesses implementations of all the most popular IoT and industrial automation protocols such as CoAP (Eclipse Californium), LwM2M (Eclipse Leshan, Eclipse </w:t>
            </w:r>
            <w:proofErr w:type="spellStart"/>
            <w:r w:rsidRPr="00EA6090">
              <w:rPr>
                <w:sz w:val="18"/>
                <w:szCs w:val="22"/>
              </w:rPr>
              <w:t>Wakaama</w:t>
            </w:r>
            <w:proofErr w:type="spellEnd"/>
            <w:r w:rsidRPr="00EA6090">
              <w:rPr>
                <w:sz w:val="18"/>
                <w:szCs w:val="22"/>
              </w:rPr>
              <w:t xml:space="preserve">), MQTT (Eclipse </w:t>
            </w:r>
            <w:proofErr w:type="spellStart"/>
            <w:r w:rsidRPr="00EA6090">
              <w:rPr>
                <w:sz w:val="18"/>
                <w:szCs w:val="22"/>
              </w:rPr>
              <w:t>Amlen</w:t>
            </w:r>
            <w:proofErr w:type="spellEnd"/>
            <w:r w:rsidRPr="00EA6090">
              <w:rPr>
                <w:sz w:val="18"/>
                <w:szCs w:val="22"/>
              </w:rPr>
              <w:t xml:space="preserve">, Eclipse </w:t>
            </w:r>
            <w:proofErr w:type="spellStart"/>
            <w:r w:rsidRPr="00EA6090">
              <w:rPr>
                <w:sz w:val="18"/>
                <w:szCs w:val="22"/>
              </w:rPr>
              <w:t>Mosquitto</w:t>
            </w:r>
            <w:proofErr w:type="spellEnd"/>
            <w:r w:rsidRPr="00EA6090">
              <w:rPr>
                <w:sz w:val="18"/>
                <w:szCs w:val="22"/>
              </w:rPr>
              <w:t xml:space="preserve">, Eclipse </w:t>
            </w:r>
            <w:proofErr w:type="spellStart"/>
            <w:r w:rsidRPr="00EA6090">
              <w:rPr>
                <w:sz w:val="18"/>
                <w:szCs w:val="22"/>
              </w:rPr>
              <w:t>Paho</w:t>
            </w:r>
            <w:proofErr w:type="spellEnd"/>
            <w:r w:rsidRPr="00EA6090">
              <w:rPr>
                <w:sz w:val="18"/>
                <w:szCs w:val="22"/>
              </w:rPr>
              <w:t xml:space="preserve">), oneM2M (Eclipse OM2M), and OPC UA (Eclipse Milo). The Eclipse Foundation also hosts innovative protocols that were initiated by its member community, such as Eclipse </w:t>
            </w:r>
            <w:proofErr w:type="spellStart"/>
            <w:r w:rsidR="00A65413">
              <w:rPr>
                <w:sz w:val="18"/>
                <w:szCs w:val="22"/>
              </w:rPr>
              <w:t>Z</w:t>
            </w:r>
            <w:r w:rsidRPr="00EA6090">
              <w:rPr>
                <w:sz w:val="18"/>
                <w:szCs w:val="22"/>
              </w:rPr>
              <w:t>enoh</w:t>
            </w:r>
            <w:proofErr w:type="spellEnd"/>
            <w:r w:rsidRPr="00EA6090">
              <w:rPr>
                <w:sz w:val="18"/>
                <w:szCs w:val="22"/>
              </w:rPr>
              <w:t xml:space="preserve"> and Sparkplug™. Overall, the Eclipse Foundation has over 45 projects in the embedded and IoT domain. Recently, they were joined by Eclipse </w:t>
            </w:r>
            <w:proofErr w:type="spellStart"/>
            <w:r w:rsidRPr="00EA6090">
              <w:rPr>
                <w:sz w:val="18"/>
                <w:szCs w:val="22"/>
              </w:rPr>
              <w:t>ThreadX</w:t>
            </w:r>
            <w:proofErr w:type="spellEnd"/>
            <w:r w:rsidRPr="00EA6090">
              <w:rPr>
                <w:sz w:val="18"/>
                <w:szCs w:val="22"/>
              </w:rPr>
              <w:t>, the first open-source real-time operating system certified for safety-critical applications.</w:t>
            </w:r>
          </w:p>
          <w:p w14:paraId="13356F87" w14:textId="7A2C278B" w:rsidR="00867EF2" w:rsidRDefault="00BC697A" w:rsidP="003C6E42">
            <w:pPr>
              <w:jc w:val="both"/>
              <w:rPr>
                <w:sz w:val="18"/>
                <w:szCs w:val="22"/>
              </w:rPr>
            </w:pPr>
            <w:r>
              <w:rPr>
                <w:sz w:val="18"/>
                <w:szCs w:val="22"/>
              </w:rPr>
              <w:t>In summary, g</w:t>
            </w:r>
            <w:r w:rsidR="002930C2">
              <w:rPr>
                <w:sz w:val="18"/>
                <w:szCs w:val="22"/>
              </w:rPr>
              <w:t xml:space="preserve">iven the importance of the above initiatives, </w:t>
            </w:r>
            <w:r w:rsidR="00867EF2">
              <w:rPr>
                <w:sz w:val="18"/>
                <w:szCs w:val="22"/>
              </w:rPr>
              <w:t xml:space="preserve">ESTIMED project plans to leverage the presence of Eclipse leaders in the Steering Committee, to maximise the </w:t>
            </w:r>
            <w:r w:rsidR="00E96CD1">
              <w:rPr>
                <w:sz w:val="18"/>
                <w:szCs w:val="22"/>
              </w:rPr>
              <w:t>project impact</w:t>
            </w:r>
            <w:r w:rsidR="00E10252">
              <w:rPr>
                <w:sz w:val="18"/>
                <w:szCs w:val="22"/>
              </w:rPr>
              <w:t xml:space="preserve">. The goal is not to duplicate these activities, </w:t>
            </w:r>
            <w:r w:rsidR="00A84A09">
              <w:rPr>
                <w:sz w:val="18"/>
                <w:szCs w:val="22"/>
              </w:rPr>
              <w:t xml:space="preserve">but really to complement with relevant standards and meaningful implementation of </w:t>
            </w:r>
            <w:proofErr w:type="spellStart"/>
            <w:r w:rsidR="00A84A09">
              <w:rPr>
                <w:sz w:val="18"/>
                <w:szCs w:val="22"/>
              </w:rPr>
              <w:t>PoCs</w:t>
            </w:r>
            <w:proofErr w:type="spellEnd"/>
            <w:r w:rsidR="00A84A09">
              <w:rPr>
                <w:sz w:val="18"/>
                <w:szCs w:val="22"/>
              </w:rPr>
              <w:t xml:space="preserve"> as reference for developers.</w:t>
            </w:r>
            <w:r w:rsidR="001807CD">
              <w:rPr>
                <w:sz w:val="18"/>
                <w:szCs w:val="22"/>
              </w:rPr>
              <w:t xml:space="preserve"> Indeed, these PoC implementations need to leverage existing solutions </w:t>
            </w:r>
            <w:r w:rsidR="00387B6C">
              <w:rPr>
                <w:sz w:val="18"/>
                <w:szCs w:val="22"/>
              </w:rPr>
              <w:t xml:space="preserve">also from open source projects (since the goal is not to reinvent the wheel), but the role of ESTIMED as key stakeholder in the space of international standards is critical for steering the right </w:t>
            </w:r>
            <w:r w:rsidR="004C2AC4">
              <w:rPr>
                <w:sz w:val="18"/>
                <w:szCs w:val="22"/>
              </w:rPr>
              <w:t xml:space="preserve">implementation </w:t>
            </w:r>
            <w:r w:rsidR="003B36DD">
              <w:rPr>
                <w:sz w:val="18"/>
                <w:szCs w:val="22"/>
              </w:rPr>
              <w:t xml:space="preserve">design guidelines </w:t>
            </w:r>
            <w:r w:rsidR="004C2AC4">
              <w:rPr>
                <w:sz w:val="18"/>
                <w:szCs w:val="22"/>
              </w:rPr>
              <w:t xml:space="preserve">and promote a really open and </w:t>
            </w:r>
            <w:r w:rsidR="003B36DD">
              <w:rPr>
                <w:sz w:val="18"/>
                <w:szCs w:val="22"/>
              </w:rPr>
              <w:t>interoperable</w:t>
            </w:r>
            <w:r w:rsidR="004C2AC4">
              <w:rPr>
                <w:sz w:val="18"/>
                <w:szCs w:val="22"/>
              </w:rPr>
              <w:t xml:space="preserve"> environment, that will definitely help companies (and especially SMEs and developers) to ramp up with edge IoT deployments.</w:t>
            </w:r>
            <w:r w:rsidR="003B36DD">
              <w:rPr>
                <w:sz w:val="18"/>
                <w:szCs w:val="22"/>
              </w:rPr>
              <w:t xml:space="preserve"> As such, ESTIMED project will collaborate with Eclipse </w:t>
            </w:r>
            <w:r w:rsidR="006E01A8">
              <w:rPr>
                <w:sz w:val="18"/>
                <w:szCs w:val="22"/>
              </w:rPr>
              <w:t xml:space="preserve">and </w:t>
            </w:r>
            <w:r w:rsidR="003B36DD">
              <w:rPr>
                <w:sz w:val="18"/>
                <w:szCs w:val="22"/>
              </w:rPr>
              <w:t>foster</w:t>
            </w:r>
            <w:r w:rsidR="00E96CD1">
              <w:rPr>
                <w:sz w:val="18"/>
                <w:szCs w:val="22"/>
              </w:rPr>
              <w:t xml:space="preserve"> </w:t>
            </w:r>
            <w:r w:rsidR="00867EF2">
              <w:rPr>
                <w:sz w:val="18"/>
                <w:szCs w:val="22"/>
              </w:rPr>
              <w:t xml:space="preserve">synergies with </w:t>
            </w:r>
            <w:proofErr w:type="spellStart"/>
            <w:r w:rsidR="00867EF2">
              <w:rPr>
                <w:sz w:val="18"/>
                <w:szCs w:val="22"/>
              </w:rPr>
              <w:t>MetaOS</w:t>
            </w:r>
            <w:proofErr w:type="spellEnd"/>
            <w:r w:rsidR="00867EF2">
              <w:rPr>
                <w:sz w:val="18"/>
                <w:szCs w:val="22"/>
              </w:rPr>
              <w:t xml:space="preserve"> cluster and E</w:t>
            </w:r>
            <w:r w:rsidR="005A0A7A">
              <w:rPr>
                <w:sz w:val="18"/>
                <w:szCs w:val="22"/>
              </w:rPr>
              <w:t>d</w:t>
            </w:r>
            <w:r w:rsidR="00867EF2">
              <w:rPr>
                <w:sz w:val="18"/>
                <w:szCs w:val="22"/>
              </w:rPr>
              <w:t xml:space="preserve">ge IoT initiatives with </w:t>
            </w:r>
            <w:r w:rsidR="00C44303">
              <w:rPr>
                <w:sz w:val="18"/>
                <w:szCs w:val="22"/>
              </w:rPr>
              <w:t>developers’</w:t>
            </w:r>
            <w:r w:rsidR="00867EF2">
              <w:rPr>
                <w:sz w:val="18"/>
                <w:szCs w:val="22"/>
              </w:rPr>
              <w:t xml:space="preserve"> communities. </w:t>
            </w:r>
            <w:r w:rsidR="00E96CD1">
              <w:rPr>
                <w:sz w:val="18"/>
                <w:szCs w:val="22"/>
              </w:rPr>
              <w:t>Moreover,</w:t>
            </w:r>
            <w:r w:rsidR="00867EF2">
              <w:rPr>
                <w:sz w:val="18"/>
                <w:szCs w:val="22"/>
              </w:rPr>
              <w:t xml:space="preserve"> ETSI is committed to </w:t>
            </w:r>
            <w:r w:rsidR="00E96CD1">
              <w:rPr>
                <w:sz w:val="18"/>
                <w:szCs w:val="22"/>
              </w:rPr>
              <w:t xml:space="preserve">hire Special Task Force members </w:t>
            </w:r>
            <w:r w:rsidR="00F44666">
              <w:rPr>
                <w:sz w:val="18"/>
                <w:szCs w:val="22"/>
              </w:rPr>
              <w:t>based on requirements which will include awareness on these initiatives, to ensure practical execution of these strategic collaborations</w:t>
            </w:r>
            <w:r w:rsidR="00E62790">
              <w:rPr>
                <w:sz w:val="18"/>
                <w:szCs w:val="22"/>
              </w:rPr>
              <w:t xml:space="preserve"> during E</w:t>
            </w:r>
            <w:r w:rsidR="00600220">
              <w:rPr>
                <w:sz w:val="18"/>
                <w:szCs w:val="22"/>
              </w:rPr>
              <w:t>ST</w:t>
            </w:r>
            <w:r w:rsidR="00E62790">
              <w:rPr>
                <w:sz w:val="18"/>
                <w:szCs w:val="22"/>
              </w:rPr>
              <w:t>IMED project lifetime</w:t>
            </w:r>
            <w:r w:rsidR="00F44666">
              <w:rPr>
                <w:sz w:val="18"/>
                <w:szCs w:val="22"/>
              </w:rPr>
              <w:t>.</w:t>
            </w:r>
          </w:p>
          <w:p w14:paraId="29249846" w14:textId="581C34F9" w:rsidR="0019031A" w:rsidRPr="00E30556" w:rsidRDefault="0019031A" w:rsidP="00EA4D4D">
            <w:pPr>
              <w:jc w:val="both"/>
              <w:rPr>
                <w:rFonts w:cs="Arial"/>
                <w:sz w:val="18"/>
                <w:szCs w:val="18"/>
              </w:rPr>
            </w:pPr>
          </w:p>
        </w:tc>
      </w:tr>
    </w:tbl>
    <w:p w14:paraId="23131FE1" w14:textId="77777777" w:rsidR="00714CB5" w:rsidRDefault="00EB0E96" w:rsidP="00714CB5">
      <w:r w:rsidRPr="00FF6D59">
        <w:rPr>
          <w:rFonts w:cs="Arial"/>
          <w:noProof/>
          <w:color w:val="B5B5B5"/>
          <w:sz w:val="16"/>
          <w:szCs w:val="16"/>
          <w:lang w:val="en-US"/>
        </w:rPr>
        <w:lastRenderedPageBreak/>
        <w:t>#§COM-PLE-CP§#</w:t>
      </w:r>
      <w:r w:rsidRPr="00FF6D59">
        <w:t xml:space="preserve"> </w:t>
      </w:r>
      <w:r w:rsidRPr="00FF6D59">
        <w:rPr>
          <w:rFonts w:cs="Arial"/>
          <w:noProof/>
          <w:color w:val="B5B5B5"/>
          <w:sz w:val="16"/>
          <w:szCs w:val="16"/>
          <w:lang w:val="en-US"/>
        </w:rPr>
        <w:t xml:space="preserve">#§REL-EVA-RE§# </w:t>
      </w:r>
      <w:r w:rsidRPr="00FF6D59">
        <w:rPr>
          <w:rFonts w:cs="Arial"/>
          <w:caps/>
          <w:color w:val="B5B5B5"/>
          <w:sz w:val="16"/>
          <w:szCs w:val="16"/>
          <w:lang w:eastAsia="it-IT"/>
        </w:rPr>
        <w:t xml:space="preserve">#@QUA-LIT-QL@# </w:t>
      </w:r>
      <w:r w:rsidRPr="00FF6D59">
        <w:rPr>
          <w:rFonts w:cs="Arial"/>
          <w:noProof/>
          <w:color w:val="B5B5B5"/>
          <w:sz w:val="16"/>
          <w:szCs w:val="16"/>
          <w:lang w:val="en-US"/>
        </w:rPr>
        <w:t>#@CON-MET-CM@#</w:t>
      </w:r>
    </w:p>
    <w:p w14:paraId="38F4DCE6" w14:textId="77777777" w:rsidR="001E57EF" w:rsidRDefault="001E57EF">
      <w:pPr>
        <w:spacing w:after="0"/>
        <w:rPr>
          <w:rFonts w:cs="Arial"/>
          <w:b/>
          <w:caps/>
          <w:color w:val="A50021"/>
          <w:sz w:val="22"/>
          <w:szCs w:val="22"/>
          <w:shd w:val="clear" w:color="auto" w:fill="FFFFFF"/>
          <w:lang w:eastAsia="it-IT"/>
        </w:rPr>
      </w:pPr>
      <w:r>
        <w:br w:type="page"/>
      </w:r>
    </w:p>
    <w:p w14:paraId="2FBABEB3" w14:textId="08F1A287" w:rsidR="005B4497" w:rsidRDefault="005B4497" w:rsidP="005B4497">
      <w:pPr>
        <w:pStyle w:val="Heading2"/>
      </w:pPr>
      <w:bookmarkStart w:id="18" w:name="_Toc177655529"/>
      <w:r>
        <w:lastRenderedPageBreak/>
        <w:t>2</w:t>
      </w:r>
      <w:r w:rsidRPr="00844BB2">
        <w:t xml:space="preserve">. </w:t>
      </w:r>
      <w:r w:rsidR="00D77F27">
        <w:t>QUALITY</w:t>
      </w:r>
      <w:bookmarkEnd w:id="18"/>
      <w:r w:rsidR="00D77F27">
        <w:t xml:space="preserve"> </w:t>
      </w:r>
    </w:p>
    <w:p w14:paraId="2A32A934" w14:textId="77777777" w:rsidR="00D77F27" w:rsidRPr="00844BB2" w:rsidRDefault="00D77F27" w:rsidP="00091182">
      <w:pPr>
        <w:pStyle w:val="Heading3"/>
      </w:pPr>
      <w:bookmarkStart w:id="19" w:name="_Toc177655530"/>
      <w:r>
        <w:t>2</w:t>
      </w:r>
      <w:r w:rsidRPr="00844BB2">
        <w:t>.</w:t>
      </w:r>
      <w:r>
        <w:t>1</w:t>
      </w:r>
      <w:r w:rsidRPr="00844BB2">
        <w:t xml:space="preserve"> </w:t>
      </w:r>
      <w:r>
        <w:t>Concept and m</w:t>
      </w:r>
      <w:r w:rsidRPr="00844BB2">
        <w:t>ethodology</w:t>
      </w:r>
      <w:bookmarkEnd w:id="19"/>
      <w:r w:rsidRPr="00844BB2">
        <w:t xml:space="preserve"> </w:t>
      </w:r>
    </w:p>
    <w:tbl>
      <w:tblPr>
        <w:tblW w:w="8527"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8527"/>
      </w:tblGrid>
      <w:tr w:rsidR="00D77F27" w:rsidRPr="00BC0C16" w14:paraId="4C01CBBE" w14:textId="77777777" w:rsidTr="001E57EF">
        <w:trPr>
          <w:trHeight w:val="851"/>
        </w:trPr>
        <w:tc>
          <w:tcPr>
            <w:tcW w:w="8527" w:type="dxa"/>
            <w:shd w:val="clear" w:color="auto" w:fill="FFFFFF" w:themeFill="background1"/>
          </w:tcPr>
          <w:p w14:paraId="3D7A8B80" w14:textId="1DAF1085" w:rsidR="003673E4" w:rsidRDefault="00FE2DCB" w:rsidP="00290A9D">
            <w:pPr>
              <w:spacing w:before="120" w:after="120"/>
              <w:ind w:right="4"/>
              <w:jc w:val="both"/>
              <w:rPr>
                <w:rFonts w:cs="Arial"/>
                <w:sz w:val="18"/>
                <w:szCs w:val="18"/>
              </w:rPr>
            </w:pPr>
            <w:r>
              <w:rPr>
                <w:rFonts w:cs="Arial"/>
                <w:sz w:val="18"/>
                <w:szCs w:val="18"/>
              </w:rPr>
              <w:t xml:space="preserve">ESTIMED project aims at providing a </w:t>
            </w:r>
            <w:r w:rsidR="009C3347">
              <w:rPr>
                <w:rFonts w:cs="Arial"/>
                <w:sz w:val="18"/>
                <w:szCs w:val="18"/>
              </w:rPr>
              <w:t xml:space="preserve">comprehensive set of </w:t>
            </w:r>
            <w:r w:rsidR="00B4060A">
              <w:rPr>
                <w:rFonts w:cs="Arial"/>
                <w:sz w:val="18"/>
                <w:szCs w:val="18"/>
              </w:rPr>
              <w:t>international</w:t>
            </w:r>
            <w:r w:rsidR="009C3347">
              <w:rPr>
                <w:rFonts w:cs="Arial"/>
                <w:sz w:val="18"/>
                <w:szCs w:val="18"/>
              </w:rPr>
              <w:t xml:space="preserve"> standards and </w:t>
            </w:r>
            <w:r w:rsidR="00B4060A">
              <w:rPr>
                <w:rFonts w:cs="Arial"/>
                <w:sz w:val="18"/>
                <w:szCs w:val="18"/>
              </w:rPr>
              <w:t xml:space="preserve">recommendations, together with practical </w:t>
            </w:r>
            <w:r w:rsidR="00D84135">
              <w:rPr>
                <w:rFonts w:cs="Arial"/>
                <w:sz w:val="18"/>
                <w:szCs w:val="18"/>
              </w:rPr>
              <w:t>implementation guidelines</w:t>
            </w:r>
            <w:r w:rsidR="00B4060A">
              <w:rPr>
                <w:rFonts w:cs="Arial"/>
                <w:sz w:val="18"/>
                <w:szCs w:val="18"/>
              </w:rPr>
              <w:t xml:space="preserve"> and </w:t>
            </w:r>
            <w:r w:rsidR="001E2A7D">
              <w:rPr>
                <w:rFonts w:cs="Arial"/>
                <w:sz w:val="18"/>
                <w:szCs w:val="18"/>
              </w:rPr>
              <w:t xml:space="preserve">reference </w:t>
            </w:r>
            <w:r w:rsidR="00B4060A">
              <w:rPr>
                <w:rFonts w:cs="Arial"/>
                <w:sz w:val="18"/>
                <w:szCs w:val="18"/>
              </w:rPr>
              <w:t>software</w:t>
            </w:r>
            <w:r w:rsidR="00D84135">
              <w:rPr>
                <w:rFonts w:cs="Arial"/>
                <w:sz w:val="18"/>
                <w:szCs w:val="18"/>
              </w:rPr>
              <w:t xml:space="preserve"> for developers for deployable edge IoT systems in MEC environments</w:t>
            </w:r>
            <w:r w:rsidR="00B4060A">
              <w:rPr>
                <w:rFonts w:cs="Arial"/>
                <w:sz w:val="18"/>
                <w:szCs w:val="18"/>
              </w:rPr>
              <w:t>.</w:t>
            </w:r>
            <w:r w:rsidR="001E2A7D">
              <w:rPr>
                <w:rFonts w:cs="Arial"/>
                <w:sz w:val="18"/>
                <w:szCs w:val="18"/>
              </w:rPr>
              <w:t xml:space="preserve"> </w:t>
            </w:r>
            <w:r w:rsidR="00AF04ED">
              <w:rPr>
                <w:rFonts w:cs="Arial"/>
                <w:sz w:val="18"/>
                <w:szCs w:val="18"/>
              </w:rPr>
              <w:t xml:space="preserve">The figure below shows the ESTIMED concept, where the various activities are linked together </w:t>
            </w:r>
            <w:r w:rsidR="00611265">
              <w:rPr>
                <w:rFonts w:cs="Arial"/>
                <w:sz w:val="18"/>
                <w:szCs w:val="18"/>
              </w:rPr>
              <w:t xml:space="preserve">for the achievement of the </w:t>
            </w:r>
            <w:proofErr w:type="spellStart"/>
            <w:r w:rsidR="00611265">
              <w:rPr>
                <w:rFonts w:cs="Arial"/>
                <w:sz w:val="18"/>
                <w:szCs w:val="18"/>
              </w:rPr>
              <w:t>projet</w:t>
            </w:r>
            <w:proofErr w:type="spellEnd"/>
            <w:r w:rsidR="00611265">
              <w:rPr>
                <w:rFonts w:cs="Arial"/>
                <w:sz w:val="18"/>
                <w:szCs w:val="18"/>
              </w:rPr>
              <w:t xml:space="preserve"> goal. </w:t>
            </w:r>
            <w:proofErr w:type="gramStart"/>
            <w:r w:rsidR="00611265">
              <w:rPr>
                <w:rFonts w:cs="Arial"/>
                <w:sz w:val="18"/>
                <w:szCs w:val="18"/>
              </w:rPr>
              <w:t xml:space="preserve">In particular, </w:t>
            </w:r>
            <w:r w:rsidR="003673E4">
              <w:rPr>
                <w:rFonts w:cs="Arial"/>
                <w:sz w:val="18"/>
                <w:szCs w:val="18"/>
              </w:rPr>
              <w:t>starting</w:t>
            </w:r>
            <w:proofErr w:type="gramEnd"/>
            <w:r w:rsidR="003673E4">
              <w:rPr>
                <w:rFonts w:cs="Arial"/>
                <w:sz w:val="18"/>
                <w:szCs w:val="18"/>
              </w:rPr>
              <w:t xml:space="preserve"> from the selection of use cases for joint edge IoT</w:t>
            </w:r>
            <w:r w:rsidR="00A819D2">
              <w:rPr>
                <w:rFonts w:cs="Arial"/>
                <w:sz w:val="18"/>
                <w:szCs w:val="18"/>
              </w:rPr>
              <w:t xml:space="preserve"> scenarios</w:t>
            </w:r>
            <w:r w:rsidR="003673E4">
              <w:rPr>
                <w:rFonts w:cs="Arial"/>
                <w:sz w:val="18"/>
                <w:szCs w:val="18"/>
              </w:rPr>
              <w:t xml:space="preserve">, </w:t>
            </w:r>
            <w:r w:rsidR="00A819D2">
              <w:rPr>
                <w:rFonts w:cs="Arial"/>
                <w:sz w:val="18"/>
                <w:szCs w:val="18"/>
              </w:rPr>
              <w:t>the project is deriving key requirements for MEC and oneM2M deployments</w:t>
            </w:r>
            <w:r w:rsidR="00A3156A">
              <w:rPr>
                <w:rFonts w:cs="Arial"/>
                <w:sz w:val="18"/>
                <w:szCs w:val="18"/>
              </w:rPr>
              <w:t>, where the four deployment options are</w:t>
            </w:r>
            <w:r w:rsidR="000C4AEF">
              <w:rPr>
                <w:rFonts w:cs="Arial"/>
                <w:sz w:val="18"/>
                <w:szCs w:val="18"/>
              </w:rPr>
              <w:t xml:space="preserve"> considered</w:t>
            </w:r>
            <w:r w:rsidR="00A541D5">
              <w:rPr>
                <w:rFonts w:cs="Arial"/>
                <w:sz w:val="18"/>
                <w:szCs w:val="18"/>
              </w:rPr>
              <w:t xml:space="preserve"> (leveraging </w:t>
            </w:r>
            <w:r w:rsidR="00A3156A">
              <w:rPr>
                <w:rFonts w:cs="Arial"/>
                <w:sz w:val="18"/>
                <w:szCs w:val="18"/>
              </w:rPr>
              <w:t xml:space="preserve">the analysis </w:t>
            </w:r>
            <w:r w:rsidR="00A541D5">
              <w:rPr>
                <w:rFonts w:cs="Arial"/>
                <w:sz w:val="18"/>
                <w:szCs w:val="18"/>
              </w:rPr>
              <w:t>conducted in th</w:t>
            </w:r>
            <w:r w:rsidR="00A3156A">
              <w:rPr>
                <w:rFonts w:cs="Arial"/>
                <w:sz w:val="18"/>
                <w:szCs w:val="18"/>
              </w:rPr>
              <w:t xml:space="preserve">e ETSI White paper </w:t>
            </w:r>
            <w:r w:rsidR="00A541D5">
              <w:rPr>
                <w:rFonts w:cs="Arial"/>
                <w:sz w:val="18"/>
                <w:szCs w:val="18"/>
              </w:rPr>
              <w:t xml:space="preserve">published </w:t>
            </w:r>
            <w:r w:rsidR="00A3156A">
              <w:rPr>
                <w:rFonts w:cs="Arial"/>
                <w:sz w:val="18"/>
                <w:szCs w:val="18"/>
              </w:rPr>
              <w:t>in 2023</w:t>
            </w:r>
            <w:r w:rsidR="00A541D5">
              <w:rPr>
                <w:rFonts w:cs="Arial"/>
                <w:sz w:val="18"/>
                <w:szCs w:val="18"/>
              </w:rPr>
              <w:t>)</w:t>
            </w:r>
            <w:r w:rsidR="00102A38">
              <w:rPr>
                <w:rFonts w:cs="Arial"/>
                <w:sz w:val="18"/>
                <w:szCs w:val="18"/>
              </w:rPr>
              <w:t>, as they are all in principle relevant in the market, and have</w:t>
            </w:r>
            <w:r w:rsidR="00102A38" w:rsidRPr="00102A38">
              <w:rPr>
                <w:rFonts w:cs="Arial"/>
                <w:sz w:val="18"/>
                <w:szCs w:val="18"/>
              </w:rPr>
              <w:t xml:space="preserve"> different technical and business impacts</w:t>
            </w:r>
            <w:r w:rsidR="00A3156A">
              <w:rPr>
                <w:rFonts w:cs="Arial"/>
                <w:sz w:val="18"/>
                <w:szCs w:val="18"/>
              </w:rPr>
              <w:t>:</w:t>
            </w:r>
          </w:p>
          <w:p w14:paraId="47493B05" w14:textId="42714218" w:rsidR="00A3156A" w:rsidRPr="00C133DF" w:rsidRDefault="009A7E22" w:rsidP="00C133DF">
            <w:pPr>
              <w:pStyle w:val="ListParagraph"/>
              <w:numPr>
                <w:ilvl w:val="0"/>
                <w:numId w:val="51"/>
              </w:numPr>
              <w:spacing w:before="120" w:after="120"/>
              <w:ind w:right="4"/>
              <w:jc w:val="both"/>
              <w:rPr>
                <w:rFonts w:cs="Arial"/>
                <w:sz w:val="18"/>
                <w:szCs w:val="18"/>
              </w:rPr>
            </w:pPr>
            <w:r w:rsidRPr="00C133DF">
              <w:rPr>
                <w:rFonts w:cs="Arial"/>
                <w:sz w:val="18"/>
                <w:szCs w:val="18"/>
              </w:rPr>
              <w:t>Option A: deploy the oneM2M as a cloud, MEC as an edge</w:t>
            </w:r>
          </w:p>
          <w:p w14:paraId="4926777B" w14:textId="3DE57A1C" w:rsidR="009A7E22" w:rsidRPr="00C133DF" w:rsidRDefault="00A45FC9" w:rsidP="00C133DF">
            <w:pPr>
              <w:pStyle w:val="ListParagraph"/>
              <w:numPr>
                <w:ilvl w:val="0"/>
                <w:numId w:val="51"/>
              </w:numPr>
              <w:spacing w:before="120" w:after="120"/>
              <w:ind w:right="4"/>
              <w:jc w:val="both"/>
              <w:rPr>
                <w:rFonts w:cs="Arial"/>
                <w:sz w:val="18"/>
                <w:szCs w:val="18"/>
              </w:rPr>
            </w:pPr>
            <w:r w:rsidRPr="00C133DF">
              <w:rPr>
                <w:rFonts w:cs="Arial"/>
                <w:sz w:val="18"/>
                <w:szCs w:val="18"/>
              </w:rPr>
              <w:t>Option B: oneM2M and MEC as an edge with the different physical node</w:t>
            </w:r>
          </w:p>
          <w:p w14:paraId="0DDC9C84" w14:textId="537DE68D" w:rsidR="00A3156A" w:rsidRPr="00C133DF" w:rsidRDefault="00071ABA" w:rsidP="00C133DF">
            <w:pPr>
              <w:pStyle w:val="ListParagraph"/>
              <w:numPr>
                <w:ilvl w:val="0"/>
                <w:numId w:val="51"/>
              </w:numPr>
              <w:spacing w:before="120" w:after="120"/>
              <w:ind w:right="4"/>
              <w:jc w:val="both"/>
              <w:rPr>
                <w:rFonts w:cs="Arial"/>
                <w:sz w:val="18"/>
                <w:szCs w:val="18"/>
              </w:rPr>
            </w:pPr>
            <w:r w:rsidRPr="00C133DF">
              <w:rPr>
                <w:rFonts w:cs="Arial"/>
                <w:sz w:val="18"/>
                <w:szCs w:val="18"/>
              </w:rPr>
              <w:t>Option C: oneM2M and MEC in the same physical edge node</w:t>
            </w:r>
          </w:p>
          <w:p w14:paraId="42A500B3" w14:textId="57688EF6" w:rsidR="00071ABA" w:rsidRPr="00C133DF" w:rsidRDefault="00C133DF" w:rsidP="00C133DF">
            <w:pPr>
              <w:pStyle w:val="ListParagraph"/>
              <w:numPr>
                <w:ilvl w:val="0"/>
                <w:numId w:val="51"/>
              </w:numPr>
              <w:spacing w:before="120" w:after="120"/>
              <w:ind w:right="4"/>
              <w:jc w:val="both"/>
              <w:rPr>
                <w:rFonts w:cs="Arial"/>
                <w:sz w:val="18"/>
                <w:szCs w:val="18"/>
              </w:rPr>
            </w:pPr>
            <w:r w:rsidRPr="00C133DF">
              <w:rPr>
                <w:rFonts w:cs="Arial"/>
                <w:sz w:val="18"/>
                <w:szCs w:val="18"/>
              </w:rPr>
              <w:t>Option D: oneM2M and MEC are tightly coupled in the same edge node</w:t>
            </w:r>
          </w:p>
          <w:p w14:paraId="04AD45B4" w14:textId="14F09A7E" w:rsidR="003673E4" w:rsidRDefault="00C133DF" w:rsidP="00290A9D">
            <w:pPr>
              <w:spacing w:before="120" w:after="120"/>
              <w:ind w:right="4"/>
              <w:jc w:val="both"/>
              <w:rPr>
                <w:rFonts w:cs="Arial"/>
                <w:sz w:val="18"/>
                <w:szCs w:val="18"/>
              </w:rPr>
            </w:pPr>
            <w:r>
              <w:rPr>
                <w:rFonts w:cs="Arial"/>
                <w:sz w:val="18"/>
                <w:szCs w:val="18"/>
              </w:rPr>
              <w:t xml:space="preserve">These </w:t>
            </w:r>
            <w:r w:rsidR="009B2A43">
              <w:rPr>
                <w:rFonts w:cs="Arial"/>
                <w:sz w:val="18"/>
                <w:szCs w:val="18"/>
              </w:rPr>
              <w:t xml:space="preserve">above </w:t>
            </w:r>
            <w:r>
              <w:rPr>
                <w:rFonts w:cs="Arial"/>
                <w:sz w:val="18"/>
                <w:szCs w:val="18"/>
              </w:rPr>
              <w:t xml:space="preserve">deployment options </w:t>
            </w:r>
            <w:r w:rsidR="002E4657">
              <w:rPr>
                <w:rFonts w:cs="Arial"/>
                <w:sz w:val="18"/>
                <w:szCs w:val="18"/>
              </w:rPr>
              <w:t>will be considered in ESTIMED</w:t>
            </w:r>
            <w:r w:rsidR="007E7BE9">
              <w:rPr>
                <w:rFonts w:cs="Arial"/>
                <w:sz w:val="18"/>
                <w:szCs w:val="18"/>
              </w:rPr>
              <w:t xml:space="preserve"> </w:t>
            </w:r>
            <w:r w:rsidR="00A53B49">
              <w:rPr>
                <w:rFonts w:cs="Arial"/>
                <w:sz w:val="18"/>
                <w:szCs w:val="18"/>
              </w:rPr>
              <w:t xml:space="preserve">to trigger the definition of specific </w:t>
            </w:r>
            <w:r w:rsidR="00BB1A57">
              <w:rPr>
                <w:rFonts w:cs="Arial"/>
                <w:sz w:val="18"/>
                <w:szCs w:val="18"/>
              </w:rPr>
              <w:t>“U</w:t>
            </w:r>
            <w:r w:rsidR="00A53B49">
              <w:rPr>
                <w:rFonts w:cs="Arial"/>
                <w:sz w:val="18"/>
                <w:szCs w:val="18"/>
              </w:rPr>
              <w:t xml:space="preserve">se </w:t>
            </w:r>
            <w:r w:rsidR="00BB1A57">
              <w:rPr>
                <w:rFonts w:cs="Arial"/>
                <w:sz w:val="18"/>
                <w:szCs w:val="18"/>
              </w:rPr>
              <w:t>C</w:t>
            </w:r>
            <w:r w:rsidR="00A53B49">
              <w:rPr>
                <w:rFonts w:cs="Arial"/>
                <w:sz w:val="18"/>
                <w:szCs w:val="18"/>
              </w:rPr>
              <w:t xml:space="preserve">ases and </w:t>
            </w:r>
            <w:r w:rsidR="00BB1A57">
              <w:rPr>
                <w:rFonts w:cs="Arial"/>
                <w:sz w:val="18"/>
                <w:szCs w:val="18"/>
              </w:rPr>
              <w:t>R</w:t>
            </w:r>
            <w:r w:rsidR="00A53B49">
              <w:rPr>
                <w:rFonts w:cs="Arial"/>
                <w:sz w:val="18"/>
                <w:szCs w:val="18"/>
              </w:rPr>
              <w:t>equirements</w:t>
            </w:r>
            <w:r w:rsidR="00BB1A57">
              <w:rPr>
                <w:rFonts w:cs="Arial"/>
                <w:sz w:val="18"/>
                <w:szCs w:val="18"/>
              </w:rPr>
              <w:t>”</w:t>
            </w:r>
            <w:r w:rsidR="00A53B49">
              <w:rPr>
                <w:rFonts w:cs="Arial"/>
                <w:sz w:val="18"/>
                <w:szCs w:val="18"/>
              </w:rPr>
              <w:t xml:space="preserve"> for the entire project (textbox in the figure below)</w:t>
            </w:r>
            <w:r w:rsidR="00BB1A57">
              <w:rPr>
                <w:rFonts w:cs="Arial"/>
                <w:sz w:val="18"/>
                <w:szCs w:val="18"/>
              </w:rPr>
              <w:t xml:space="preserve">. This </w:t>
            </w:r>
            <w:r w:rsidR="00240D3B">
              <w:rPr>
                <w:rFonts w:cs="Arial"/>
                <w:sz w:val="18"/>
                <w:szCs w:val="18"/>
              </w:rPr>
              <w:t xml:space="preserve">set of four options </w:t>
            </w:r>
            <w:r w:rsidR="00BB1A57">
              <w:rPr>
                <w:rFonts w:cs="Arial"/>
                <w:sz w:val="18"/>
                <w:szCs w:val="18"/>
              </w:rPr>
              <w:t xml:space="preserve">will act </w:t>
            </w:r>
            <w:r w:rsidR="00B8229A">
              <w:rPr>
                <w:rFonts w:cs="Arial"/>
                <w:sz w:val="18"/>
                <w:szCs w:val="18"/>
              </w:rPr>
              <w:t xml:space="preserve">as a reference to explore the impacts of the various integration levels, </w:t>
            </w:r>
            <w:r w:rsidR="00D63A01">
              <w:rPr>
                <w:rFonts w:cs="Arial"/>
                <w:sz w:val="18"/>
                <w:szCs w:val="18"/>
              </w:rPr>
              <w:t>not only</w:t>
            </w:r>
            <w:r w:rsidR="00B8229A">
              <w:rPr>
                <w:rFonts w:cs="Arial"/>
                <w:sz w:val="18"/>
                <w:szCs w:val="18"/>
              </w:rPr>
              <w:t xml:space="preserve"> </w:t>
            </w:r>
            <w:r w:rsidR="004567BE">
              <w:rPr>
                <w:rFonts w:cs="Arial"/>
                <w:sz w:val="18"/>
                <w:szCs w:val="18"/>
              </w:rPr>
              <w:t>by</w:t>
            </w:r>
            <w:r w:rsidR="00B8229A">
              <w:rPr>
                <w:rFonts w:cs="Arial"/>
                <w:sz w:val="18"/>
                <w:szCs w:val="18"/>
              </w:rPr>
              <w:t xml:space="preserve"> deriv</w:t>
            </w:r>
            <w:r w:rsidR="004567BE">
              <w:rPr>
                <w:rFonts w:cs="Arial"/>
                <w:sz w:val="18"/>
                <w:szCs w:val="18"/>
              </w:rPr>
              <w:t>ing</w:t>
            </w:r>
            <w:r w:rsidR="00B8229A">
              <w:rPr>
                <w:rFonts w:cs="Arial"/>
                <w:sz w:val="18"/>
                <w:szCs w:val="18"/>
              </w:rPr>
              <w:t xml:space="preserve"> the required standard enhancements</w:t>
            </w:r>
            <w:r w:rsidR="00D63A01">
              <w:rPr>
                <w:rFonts w:cs="Arial"/>
                <w:sz w:val="18"/>
                <w:szCs w:val="18"/>
              </w:rPr>
              <w:t xml:space="preserve"> (textbox “Reports and Standards” in the figure below)</w:t>
            </w:r>
            <w:r w:rsidR="00B8229A">
              <w:rPr>
                <w:rFonts w:cs="Arial"/>
                <w:sz w:val="18"/>
                <w:szCs w:val="18"/>
              </w:rPr>
              <w:t xml:space="preserve"> </w:t>
            </w:r>
            <w:r w:rsidR="00D63A01">
              <w:rPr>
                <w:rFonts w:cs="Arial"/>
                <w:sz w:val="18"/>
                <w:szCs w:val="18"/>
              </w:rPr>
              <w:t xml:space="preserve">but also </w:t>
            </w:r>
            <w:r w:rsidR="00F02AD1">
              <w:rPr>
                <w:rFonts w:cs="Arial"/>
                <w:sz w:val="18"/>
                <w:szCs w:val="18"/>
              </w:rPr>
              <w:t>as a reference for the implementation of the respective four project Proof-of-Concepts (textbox “PoC implementations”)</w:t>
            </w:r>
            <w:r w:rsidR="003E7449">
              <w:rPr>
                <w:rFonts w:cs="Arial"/>
                <w:sz w:val="18"/>
                <w:szCs w:val="18"/>
              </w:rPr>
              <w:t xml:space="preserve">. Both standards and PoC will be linked together, as from one hand </w:t>
            </w:r>
            <w:r w:rsidR="001E2837">
              <w:rPr>
                <w:rFonts w:cs="Arial"/>
                <w:sz w:val="18"/>
                <w:szCs w:val="18"/>
              </w:rPr>
              <w:t>reports</w:t>
            </w:r>
            <w:r w:rsidR="00B11FAD">
              <w:rPr>
                <w:rFonts w:cs="Arial"/>
                <w:sz w:val="18"/>
                <w:szCs w:val="18"/>
              </w:rPr>
              <w:t>/deliverables</w:t>
            </w:r>
            <w:r w:rsidR="001E2837">
              <w:rPr>
                <w:rFonts w:cs="Arial"/>
                <w:sz w:val="18"/>
                <w:szCs w:val="18"/>
              </w:rPr>
              <w:t xml:space="preserve"> will act as guideline </w:t>
            </w:r>
            <w:r w:rsidR="00B12482">
              <w:rPr>
                <w:rFonts w:cs="Arial"/>
                <w:sz w:val="18"/>
                <w:szCs w:val="18"/>
              </w:rPr>
              <w:t xml:space="preserve">for PoC implementations, </w:t>
            </w:r>
            <w:proofErr w:type="spellStart"/>
            <w:r w:rsidR="00B12482">
              <w:rPr>
                <w:rFonts w:cs="Arial"/>
                <w:sz w:val="18"/>
                <w:szCs w:val="18"/>
              </w:rPr>
              <w:t>wherease</w:t>
            </w:r>
            <w:proofErr w:type="spellEnd"/>
            <w:r w:rsidR="00B12482">
              <w:rPr>
                <w:rFonts w:cs="Arial"/>
                <w:sz w:val="18"/>
                <w:szCs w:val="18"/>
              </w:rPr>
              <w:t xml:space="preserve"> </w:t>
            </w:r>
            <w:proofErr w:type="spellStart"/>
            <w:r w:rsidR="001E2837">
              <w:rPr>
                <w:rFonts w:cs="Arial"/>
                <w:sz w:val="18"/>
                <w:szCs w:val="18"/>
              </w:rPr>
              <w:t>PoCs</w:t>
            </w:r>
            <w:proofErr w:type="spellEnd"/>
            <w:r w:rsidR="001E2837">
              <w:rPr>
                <w:rFonts w:cs="Arial"/>
                <w:sz w:val="18"/>
                <w:szCs w:val="18"/>
              </w:rPr>
              <w:t xml:space="preserve"> can provide feedback to</w:t>
            </w:r>
            <w:r w:rsidR="00B12482">
              <w:rPr>
                <w:rFonts w:cs="Arial"/>
                <w:sz w:val="18"/>
                <w:szCs w:val="18"/>
              </w:rPr>
              <w:t xml:space="preserve"> standards, e.g. for bug fixing and corrections/improvements </w:t>
            </w:r>
            <w:proofErr w:type="spellStart"/>
            <w:r w:rsidR="00B12482">
              <w:rPr>
                <w:rFonts w:cs="Arial"/>
                <w:sz w:val="18"/>
                <w:szCs w:val="18"/>
              </w:rPr>
              <w:t>bvased</w:t>
            </w:r>
            <w:proofErr w:type="spellEnd"/>
            <w:r w:rsidR="00B12482">
              <w:rPr>
                <w:rFonts w:cs="Arial"/>
                <w:sz w:val="18"/>
                <w:szCs w:val="18"/>
              </w:rPr>
              <w:t xml:space="preserve"> on actual implementation (as normally happens e.g. according to the MEC PoC framework in ETSI).</w:t>
            </w:r>
            <w:r w:rsidR="001E2837">
              <w:rPr>
                <w:rFonts w:cs="Arial"/>
                <w:sz w:val="18"/>
                <w:szCs w:val="18"/>
              </w:rPr>
              <w:t xml:space="preserve"> </w:t>
            </w:r>
            <w:r w:rsidR="004E7603">
              <w:rPr>
                <w:rFonts w:cs="Arial"/>
                <w:sz w:val="18"/>
                <w:szCs w:val="18"/>
              </w:rPr>
              <w:t>S</w:t>
            </w:r>
            <w:r w:rsidR="001E2A7D">
              <w:rPr>
                <w:rFonts w:cs="Arial"/>
                <w:sz w:val="18"/>
                <w:szCs w:val="18"/>
              </w:rPr>
              <w:t>uch a complex integration of standards</w:t>
            </w:r>
            <w:r w:rsidR="00D3029A">
              <w:rPr>
                <w:rFonts w:cs="Arial"/>
                <w:sz w:val="18"/>
                <w:szCs w:val="18"/>
              </w:rPr>
              <w:t xml:space="preserve"> (and related interoperability tests)</w:t>
            </w:r>
            <w:r w:rsidR="003673E4">
              <w:rPr>
                <w:rFonts w:cs="Arial"/>
                <w:sz w:val="18"/>
                <w:szCs w:val="18"/>
              </w:rPr>
              <w:t xml:space="preserve"> </w:t>
            </w:r>
            <w:r w:rsidR="00EF2E65">
              <w:rPr>
                <w:rFonts w:cs="Arial"/>
                <w:sz w:val="18"/>
                <w:szCs w:val="18"/>
              </w:rPr>
              <w:t xml:space="preserve">with PoC implementations </w:t>
            </w:r>
            <w:r w:rsidR="003673E4">
              <w:rPr>
                <w:rFonts w:cs="Arial"/>
                <w:sz w:val="18"/>
                <w:szCs w:val="18"/>
              </w:rPr>
              <w:t>will</w:t>
            </w:r>
            <w:r w:rsidR="00EF2E65">
              <w:rPr>
                <w:rFonts w:cs="Arial"/>
                <w:sz w:val="18"/>
                <w:szCs w:val="18"/>
              </w:rPr>
              <w:t xml:space="preserve"> properly</w:t>
            </w:r>
            <w:r w:rsidR="003673E4">
              <w:rPr>
                <w:rFonts w:cs="Arial"/>
                <w:sz w:val="18"/>
                <w:szCs w:val="18"/>
              </w:rPr>
              <w:t xml:space="preserve"> feed the </w:t>
            </w:r>
            <w:r w:rsidR="004E7603">
              <w:rPr>
                <w:rFonts w:cs="Arial"/>
                <w:sz w:val="18"/>
                <w:szCs w:val="18"/>
              </w:rPr>
              <w:t>organization of “Impactful Event</w:t>
            </w:r>
            <w:r w:rsidR="00B707EC">
              <w:rPr>
                <w:rFonts w:cs="Arial"/>
                <w:sz w:val="18"/>
                <w:szCs w:val="18"/>
              </w:rPr>
              <w:t>s</w:t>
            </w:r>
            <w:r w:rsidR="004E7603">
              <w:rPr>
                <w:rFonts w:cs="Arial"/>
                <w:sz w:val="18"/>
                <w:szCs w:val="18"/>
              </w:rPr>
              <w:t>”</w:t>
            </w:r>
            <w:r w:rsidR="00B707EC">
              <w:rPr>
                <w:rFonts w:cs="Arial"/>
                <w:sz w:val="18"/>
                <w:szCs w:val="18"/>
              </w:rPr>
              <w:t xml:space="preserve"> (textbox in the figure below)</w:t>
            </w:r>
            <w:r w:rsidR="004E7603">
              <w:rPr>
                <w:rFonts w:cs="Arial"/>
                <w:sz w:val="18"/>
                <w:szCs w:val="18"/>
              </w:rPr>
              <w:t>, indeed with the goal to stimulate</w:t>
            </w:r>
            <w:r w:rsidR="00B707EC">
              <w:rPr>
                <w:rFonts w:cs="Arial"/>
                <w:sz w:val="18"/>
                <w:szCs w:val="18"/>
              </w:rPr>
              <w:t xml:space="preserve"> market</w:t>
            </w:r>
            <w:r w:rsidR="004E7603">
              <w:rPr>
                <w:rFonts w:cs="Arial"/>
                <w:sz w:val="18"/>
                <w:szCs w:val="18"/>
              </w:rPr>
              <w:t xml:space="preserve"> adoption, both </w:t>
            </w:r>
            <w:r w:rsidR="001A18C2">
              <w:rPr>
                <w:rFonts w:cs="Arial"/>
                <w:sz w:val="18"/>
                <w:szCs w:val="18"/>
              </w:rPr>
              <w:t>for application design and interoperability testing</w:t>
            </w:r>
            <w:r w:rsidR="001334C3">
              <w:rPr>
                <w:rFonts w:cs="Arial"/>
                <w:sz w:val="18"/>
                <w:szCs w:val="18"/>
              </w:rPr>
              <w:t xml:space="preserve"> purposes</w:t>
            </w:r>
            <w:r w:rsidR="001A18C2">
              <w:rPr>
                <w:rFonts w:cs="Arial"/>
                <w:sz w:val="18"/>
                <w:szCs w:val="18"/>
              </w:rPr>
              <w:t xml:space="preserve">. In fact, </w:t>
            </w:r>
            <w:proofErr w:type="gramStart"/>
            <w:r w:rsidR="001A18C2">
              <w:rPr>
                <w:rFonts w:cs="Arial"/>
                <w:sz w:val="18"/>
                <w:szCs w:val="18"/>
              </w:rPr>
              <w:t>developers</w:t>
            </w:r>
            <w:proofErr w:type="gramEnd"/>
            <w:r w:rsidR="001A18C2">
              <w:rPr>
                <w:rFonts w:cs="Arial"/>
                <w:sz w:val="18"/>
                <w:szCs w:val="18"/>
              </w:rPr>
              <w:t xml:space="preserve"> communities and technology companies need to be </w:t>
            </w:r>
            <w:r w:rsidR="00E0436F">
              <w:rPr>
                <w:rFonts w:cs="Arial"/>
                <w:sz w:val="18"/>
                <w:szCs w:val="18"/>
              </w:rPr>
              <w:t>involved</w:t>
            </w:r>
            <w:r w:rsidR="001A18C2">
              <w:rPr>
                <w:rFonts w:cs="Arial"/>
                <w:sz w:val="18"/>
                <w:szCs w:val="18"/>
              </w:rPr>
              <w:t>, to</w:t>
            </w:r>
            <w:r w:rsidR="00E0436F">
              <w:rPr>
                <w:rFonts w:cs="Arial"/>
                <w:sz w:val="18"/>
                <w:szCs w:val="18"/>
              </w:rPr>
              <w:t xml:space="preserve"> stimulate global adoption and</w:t>
            </w:r>
            <w:r w:rsidR="001A18C2">
              <w:rPr>
                <w:rFonts w:cs="Arial"/>
                <w:sz w:val="18"/>
                <w:szCs w:val="18"/>
              </w:rPr>
              <w:t xml:space="preserve"> maximize </w:t>
            </w:r>
            <w:r w:rsidR="001334C3">
              <w:rPr>
                <w:rFonts w:cs="Arial"/>
                <w:sz w:val="18"/>
                <w:szCs w:val="18"/>
              </w:rPr>
              <w:t xml:space="preserve">ESTIMED </w:t>
            </w:r>
            <w:r w:rsidR="00B707EC">
              <w:rPr>
                <w:rFonts w:cs="Arial"/>
                <w:sz w:val="18"/>
                <w:szCs w:val="18"/>
              </w:rPr>
              <w:t>project impact.</w:t>
            </w:r>
            <w:r w:rsidR="001334C3">
              <w:rPr>
                <w:rFonts w:cs="Arial"/>
                <w:sz w:val="18"/>
                <w:szCs w:val="18"/>
              </w:rPr>
              <w:t xml:space="preserve"> This plan includes both </w:t>
            </w:r>
            <w:r w:rsidR="009B2ED2">
              <w:rPr>
                <w:rFonts w:cs="Arial"/>
                <w:sz w:val="18"/>
                <w:szCs w:val="18"/>
              </w:rPr>
              <w:t xml:space="preserve">realising developers and education </w:t>
            </w:r>
            <w:proofErr w:type="gramStart"/>
            <w:r w:rsidR="009B2ED2">
              <w:rPr>
                <w:rFonts w:cs="Arial"/>
                <w:sz w:val="18"/>
                <w:szCs w:val="18"/>
              </w:rPr>
              <w:t>programs, and</w:t>
            </w:r>
            <w:proofErr w:type="gramEnd"/>
            <w:r w:rsidR="009B2ED2">
              <w:rPr>
                <w:rFonts w:cs="Arial"/>
                <w:sz w:val="18"/>
                <w:szCs w:val="18"/>
              </w:rPr>
              <w:t xml:space="preserve"> </w:t>
            </w:r>
            <w:r w:rsidR="00E0436F">
              <w:rPr>
                <w:rFonts w:cs="Arial"/>
                <w:sz w:val="18"/>
                <w:szCs w:val="18"/>
              </w:rPr>
              <w:t>engaging with ecosystem and other projects</w:t>
            </w:r>
            <w:r w:rsidR="009B2ED2">
              <w:rPr>
                <w:rFonts w:cs="Arial"/>
                <w:sz w:val="18"/>
                <w:szCs w:val="18"/>
              </w:rPr>
              <w:t xml:space="preserve"> </w:t>
            </w:r>
            <w:r w:rsidR="001334C3">
              <w:rPr>
                <w:rFonts w:cs="Arial"/>
                <w:sz w:val="18"/>
                <w:szCs w:val="18"/>
              </w:rPr>
              <w:t>(as</w:t>
            </w:r>
            <w:r w:rsidR="009B2ED2">
              <w:rPr>
                <w:rFonts w:cs="Arial"/>
                <w:sz w:val="18"/>
                <w:szCs w:val="18"/>
              </w:rPr>
              <w:t xml:space="preserve"> depicted respectively</w:t>
            </w:r>
            <w:r w:rsidR="001334C3">
              <w:rPr>
                <w:rFonts w:cs="Arial"/>
                <w:sz w:val="18"/>
                <w:szCs w:val="18"/>
              </w:rPr>
              <w:t xml:space="preserve"> in the </w:t>
            </w:r>
            <w:r w:rsidR="009B2ED2">
              <w:rPr>
                <w:rFonts w:cs="Arial"/>
                <w:sz w:val="18"/>
                <w:szCs w:val="18"/>
              </w:rPr>
              <w:t>two textboxes of the figure below).</w:t>
            </w:r>
            <w:r w:rsidR="00E23E86">
              <w:rPr>
                <w:rFonts w:cs="Arial"/>
                <w:sz w:val="18"/>
                <w:szCs w:val="18"/>
              </w:rPr>
              <w:t xml:space="preserve"> </w:t>
            </w:r>
            <w:proofErr w:type="gramStart"/>
            <w:r w:rsidR="00E23E86">
              <w:rPr>
                <w:rFonts w:cs="Arial"/>
                <w:sz w:val="18"/>
                <w:szCs w:val="18"/>
              </w:rPr>
              <w:t>Also</w:t>
            </w:r>
            <w:proofErr w:type="gramEnd"/>
            <w:r w:rsidR="00E23E86">
              <w:rPr>
                <w:rFonts w:cs="Arial"/>
                <w:sz w:val="18"/>
                <w:szCs w:val="18"/>
              </w:rPr>
              <w:t xml:space="preserve"> these impactful events will serve as relevant feedback for fine tuning </w:t>
            </w:r>
            <w:r w:rsidR="00F268D3">
              <w:rPr>
                <w:rFonts w:cs="Arial"/>
                <w:sz w:val="18"/>
                <w:szCs w:val="18"/>
              </w:rPr>
              <w:t>standardization, based on the insights from Hackathons</w:t>
            </w:r>
            <w:r w:rsidR="007C0DD6">
              <w:rPr>
                <w:rFonts w:cs="Arial"/>
                <w:sz w:val="18"/>
                <w:szCs w:val="18"/>
              </w:rPr>
              <w:t xml:space="preserve"> and Testing events</w:t>
            </w:r>
            <w:r w:rsidR="00F268D3">
              <w:rPr>
                <w:rFonts w:cs="Arial"/>
                <w:sz w:val="18"/>
                <w:szCs w:val="18"/>
              </w:rPr>
              <w:t xml:space="preserve">, where </w:t>
            </w:r>
            <w:r w:rsidR="007C0DD6">
              <w:rPr>
                <w:rFonts w:cs="Arial"/>
                <w:sz w:val="18"/>
                <w:szCs w:val="18"/>
              </w:rPr>
              <w:t xml:space="preserve">e.g. </w:t>
            </w:r>
            <w:proofErr w:type="spellStart"/>
            <w:r w:rsidR="00E10E27">
              <w:rPr>
                <w:rFonts w:cs="Arial"/>
                <w:sz w:val="18"/>
                <w:szCs w:val="18"/>
              </w:rPr>
              <w:t>PoCs</w:t>
            </w:r>
            <w:proofErr w:type="spellEnd"/>
            <w:r w:rsidR="00E10E27">
              <w:rPr>
                <w:rFonts w:cs="Arial"/>
                <w:sz w:val="18"/>
                <w:szCs w:val="18"/>
              </w:rPr>
              <w:t xml:space="preserve">, </w:t>
            </w:r>
            <w:r w:rsidR="007C0DD6">
              <w:rPr>
                <w:rFonts w:cs="Arial"/>
                <w:sz w:val="18"/>
                <w:szCs w:val="18"/>
              </w:rPr>
              <w:t>standard</w:t>
            </w:r>
            <w:r w:rsidR="002F0A6A">
              <w:rPr>
                <w:rFonts w:cs="Arial"/>
                <w:sz w:val="18"/>
                <w:szCs w:val="18"/>
              </w:rPr>
              <w:t>s and APIs can be corrected</w:t>
            </w:r>
            <w:r w:rsidR="00E10E27">
              <w:rPr>
                <w:rFonts w:cs="Arial"/>
                <w:sz w:val="18"/>
                <w:szCs w:val="18"/>
              </w:rPr>
              <w:t xml:space="preserve"> in case of bugs spotted during the </w:t>
            </w:r>
            <w:proofErr w:type="spellStart"/>
            <w:r w:rsidR="00E10E27">
              <w:rPr>
                <w:rFonts w:cs="Arial"/>
                <w:sz w:val="18"/>
                <w:szCs w:val="18"/>
              </w:rPr>
              <w:t>reallife</w:t>
            </w:r>
            <w:proofErr w:type="spellEnd"/>
            <w:r w:rsidR="00E10E27">
              <w:rPr>
                <w:rFonts w:cs="Arial"/>
                <w:sz w:val="18"/>
                <w:szCs w:val="18"/>
              </w:rPr>
              <w:t xml:space="preserve"> implementations, and also where e.g. </w:t>
            </w:r>
            <w:r w:rsidR="007C0DD6">
              <w:rPr>
                <w:rFonts w:cs="Arial"/>
                <w:sz w:val="18"/>
                <w:szCs w:val="18"/>
              </w:rPr>
              <w:t>testing procedures can be cross-validated</w:t>
            </w:r>
            <w:r w:rsidR="00E10E27">
              <w:rPr>
                <w:rFonts w:cs="Arial"/>
                <w:sz w:val="18"/>
                <w:szCs w:val="18"/>
              </w:rPr>
              <w:t xml:space="preserve"> </w:t>
            </w:r>
            <w:r w:rsidR="000D3AA2">
              <w:rPr>
                <w:rFonts w:cs="Arial"/>
                <w:sz w:val="18"/>
                <w:szCs w:val="18"/>
              </w:rPr>
              <w:t>by the actual interoperability test executions (as it happened so far in ETSI).</w:t>
            </w:r>
          </w:p>
          <w:p w14:paraId="0516BCFB" w14:textId="77777777" w:rsidR="00AE7CAC" w:rsidRDefault="00AE7CAC" w:rsidP="00290A9D">
            <w:pPr>
              <w:spacing w:before="120" w:after="120"/>
              <w:ind w:right="4"/>
              <w:jc w:val="both"/>
              <w:rPr>
                <w:rFonts w:cs="Arial"/>
                <w:sz w:val="18"/>
                <w:szCs w:val="18"/>
              </w:rPr>
            </w:pPr>
          </w:p>
          <w:p w14:paraId="28B6D3E9" w14:textId="2FA0612E" w:rsidR="00AE7CAC" w:rsidRDefault="1C0C4302" w:rsidP="00290A9D">
            <w:pPr>
              <w:spacing w:before="120" w:after="120"/>
              <w:ind w:right="4"/>
              <w:jc w:val="both"/>
              <w:rPr>
                <w:rFonts w:cs="Arial"/>
                <w:sz w:val="18"/>
                <w:szCs w:val="18"/>
              </w:rPr>
            </w:pPr>
            <w:r>
              <w:rPr>
                <w:noProof/>
              </w:rPr>
              <w:drawing>
                <wp:inline distT="0" distB="0" distL="0" distR="0" wp14:anchorId="10CB47F4" wp14:editId="7E1B6BF5">
                  <wp:extent cx="5274945" cy="2947670"/>
                  <wp:effectExtent l="0" t="0" r="1905" b="5080"/>
                  <wp:docPr id="855032719" name="Picture 85503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032719"/>
                          <pic:cNvPicPr/>
                        </pic:nvPicPr>
                        <pic:blipFill>
                          <a:blip r:embed="rId21">
                            <a:extLst>
                              <a:ext uri="{28A0092B-C50C-407E-A947-70E740481C1C}">
                                <a14:useLocalDpi xmlns:a14="http://schemas.microsoft.com/office/drawing/2010/main" val="0"/>
                              </a:ext>
                            </a:extLst>
                          </a:blip>
                          <a:stretch>
                            <a:fillRect/>
                          </a:stretch>
                        </pic:blipFill>
                        <pic:spPr>
                          <a:xfrm>
                            <a:off x="0" y="0"/>
                            <a:ext cx="5274945" cy="2947670"/>
                          </a:xfrm>
                          <a:prstGeom prst="rect">
                            <a:avLst/>
                          </a:prstGeom>
                        </pic:spPr>
                      </pic:pic>
                    </a:graphicData>
                  </a:graphic>
                </wp:inline>
              </w:drawing>
            </w:r>
          </w:p>
          <w:p w14:paraId="0C66A53D" w14:textId="77777777" w:rsidR="00AE7CAC" w:rsidRDefault="00AE7CAC" w:rsidP="00290A9D">
            <w:pPr>
              <w:spacing w:before="120" w:after="120"/>
              <w:ind w:right="4"/>
              <w:jc w:val="both"/>
              <w:rPr>
                <w:rFonts w:cs="Arial"/>
                <w:sz w:val="18"/>
                <w:szCs w:val="18"/>
              </w:rPr>
            </w:pPr>
          </w:p>
          <w:p w14:paraId="2BAA202D" w14:textId="6B056A7B" w:rsidR="00A571F3" w:rsidRDefault="000D3AA2" w:rsidP="0018096E">
            <w:pPr>
              <w:spacing w:before="120" w:after="120"/>
              <w:ind w:right="4"/>
              <w:jc w:val="both"/>
              <w:rPr>
                <w:rFonts w:cs="Arial"/>
                <w:sz w:val="18"/>
                <w:szCs w:val="18"/>
              </w:rPr>
            </w:pPr>
            <w:r>
              <w:rPr>
                <w:rFonts w:cs="Arial"/>
                <w:sz w:val="18"/>
                <w:szCs w:val="18"/>
              </w:rPr>
              <w:lastRenderedPageBreak/>
              <w:t xml:space="preserve">The ESTIMED project is thus committed to put in </w:t>
            </w:r>
            <w:r w:rsidR="002E7CF7">
              <w:rPr>
                <w:rFonts w:cs="Arial"/>
                <w:sz w:val="18"/>
                <w:szCs w:val="18"/>
              </w:rPr>
              <w:t xml:space="preserve">practice the above concept, </w:t>
            </w:r>
            <w:r w:rsidR="00081DF5">
              <w:rPr>
                <w:rFonts w:cs="Arial"/>
                <w:sz w:val="18"/>
                <w:szCs w:val="18"/>
              </w:rPr>
              <w:t>combining</w:t>
            </w:r>
            <w:r w:rsidR="001936EF">
              <w:rPr>
                <w:rFonts w:cs="Arial"/>
                <w:sz w:val="18"/>
                <w:szCs w:val="18"/>
              </w:rPr>
              <w:t xml:space="preserve"> the</w:t>
            </w:r>
            <w:r w:rsidR="002E7CF7">
              <w:rPr>
                <w:rFonts w:cs="Arial"/>
                <w:sz w:val="18"/>
                <w:szCs w:val="18"/>
              </w:rPr>
              <w:t xml:space="preserve"> </w:t>
            </w:r>
            <w:r w:rsidR="001936EF">
              <w:rPr>
                <w:rFonts w:cs="Arial"/>
                <w:sz w:val="18"/>
                <w:szCs w:val="18"/>
              </w:rPr>
              <w:t xml:space="preserve">technical expertise of project team </w:t>
            </w:r>
            <w:r w:rsidR="00081DF5">
              <w:rPr>
                <w:rFonts w:cs="Arial"/>
                <w:sz w:val="18"/>
                <w:szCs w:val="18"/>
              </w:rPr>
              <w:t>(</w:t>
            </w:r>
            <w:r w:rsidR="00EB5728">
              <w:rPr>
                <w:rFonts w:cs="Arial"/>
                <w:sz w:val="18"/>
                <w:szCs w:val="18"/>
              </w:rPr>
              <w:t>essential for the</w:t>
            </w:r>
            <w:r w:rsidR="001936EF">
              <w:rPr>
                <w:rFonts w:cs="Arial"/>
                <w:sz w:val="18"/>
                <w:szCs w:val="18"/>
              </w:rPr>
              <w:t xml:space="preserve"> </w:t>
            </w:r>
            <w:r w:rsidR="002E7CF7">
              <w:rPr>
                <w:rFonts w:cs="Arial"/>
                <w:sz w:val="18"/>
                <w:szCs w:val="18"/>
              </w:rPr>
              <w:t>internal implementation</w:t>
            </w:r>
            <w:r w:rsidR="00081DF5">
              <w:rPr>
                <w:rFonts w:cs="Arial"/>
                <w:sz w:val="18"/>
                <w:szCs w:val="18"/>
              </w:rPr>
              <w:t>s)</w:t>
            </w:r>
            <w:r w:rsidR="002E7CF7">
              <w:rPr>
                <w:rFonts w:cs="Arial"/>
                <w:sz w:val="18"/>
                <w:szCs w:val="18"/>
              </w:rPr>
              <w:t xml:space="preserve"> </w:t>
            </w:r>
            <w:r w:rsidR="00081DF5">
              <w:rPr>
                <w:rFonts w:cs="Arial"/>
                <w:sz w:val="18"/>
                <w:szCs w:val="18"/>
              </w:rPr>
              <w:t>with the</w:t>
            </w:r>
            <w:r w:rsidR="002E7CF7">
              <w:rPr>
                <w:rFonts w:cs="Arial"/>
                <w:sz w:val="18"/>
                <w:szCs w:val="18"/>
              </w:rPr>
              <w:t xml:space="preserve"> leadership of international standards</w:t>
            </w:r>
            <w:r w:rsidR="00AA37A2">
              <w:rPr>
                <w:rFonts w:cs="Arial"/>
                <w:sz w:val="18"/>
                <w:szCs w:val="18"/>
              </w:rPr>
              <w:t xml:space="preserve">, </w:t>
            </w:r>
            <w:proofErr w:type="gramStart"/>
            <w:r w:rsidR="00AA37A2">
              <w:rPr>
                <w:rFonts w:cs="Arial"/>
                <w:sz w:val="18"/>
                <w:szCs w:val="18"/>
              </w:rPr>
              <w:t>and also</w:t>
            </w:r>
            <w:proofErr w:type="gramEnd"/>
            <w:r w:rsidR="002E7CF7">
              <w:rPr>
                <w:rFonts w:cs="Arial"/>
                <w:sz w:val="18"/>
                <w:szCs w:val="18"/>
              </w:rPr>
              <w:t xml:space="preserve"> complemented </w:t>
            </w:r>
            <w:r w:rsidR="0018096E">
              <w:rPr>
                <w:rFonts w:cs="Arial"/>
                <w:sz w:val="18"/>
                <w:szCs w:val="18"/>
              </w:rPr>
              <w:t>by</w:t>
            </w:r>
            <w:r w:rsidR="002E7CF7">
              <w:rPr>
                <w:rFonts w:cs="Arial"/>
                <w:sz w:val="18"/>
                <w:szCs w:val="18"/>
              </w:rPr>
              <w:t xml:space="preserve"> coordinated actions </w:t>
            </w:r>
            <w:r w:rsidR="0018096E">
              <w:rPr>
                <w:rFonts w:cs="Arial"/>
                <w:sz w:val="18"/>
                <w:szCs w:val="18"/>
              </w:rPr>
              <w:t>with the ecosystem, including both industrial players and developers, to maximize project impact.</w:t>
            </w:r>
          </w:p>
          <w:p w14:paraId="3665FE52" w14:textId="77777777" w:rsidR="00A571F3" w:rsidRDefault="00A571F3" w:rsidP="0018096E">
            <w:pPr>
              <w:spacing w:before="120" w:after="120"/>
              <w:ind w:right="4"/>
              <w:jc w:val="both"/>
              <w:rPr>
                <w:rFonts w:cs="Arial"/>
                <w:sz w:val="18"/>
                <w:szCs w:val="18"/>
              </w:rPr>
            </w:pPr>
          </w:p>
          <w:p w14:paraId="2B09F21E" w14:textId="16546BA3" w:rsidR="00A571F3" w:rsidRDefault="00A571F3" w:rsidP="0018096E">
            <w:pPr>
              <w:spacing w:before="120" w:after="120"/>
              <w:ind w:right="4"/>
              <w:jc w:val="both"/>
              <w:rPr>
                <w:rFonts w:cs="Arial"/>
                <w:sz w:val="18"/>
                <w:szCs w:val="18"/>
              </w:rPr>
            </w:pPr>
            <w:r>
              <w:rPr>
                <w:rFonts w:cs="Arial"/>
                <w:sz w:val="18"/>
                <w:szCs w:val="18"/>
              </w:rPr>
              <w:t xml:space="preserve">The overall project approach, depicted in the figure below, consists in a three-phases </w:t>
            </w:r>
            <w:r w:rsidR="00E079BB">
              <w:rPr>
                <w:rFonts w:cs="Arial"/>
                <w:sz w:val="18"/>
                <w:szCs w:val="18"/>
              </w:rPr>
              <w:t xml:space="preserve">project, where in Phase 1 (the first year) the ESTIMED activities </w:t>
            </w:r>
            <w:r w:rsidR="00195251">
              <w:rPr>
                <w:rFonts w:cs="Arial"/>
                <w:sz w:val="18"/>
                <w:szCs w:val="18"/>
              </w:rPr>
              <w:t xml:space="preserve">(starting from the assumptions from the ETSI WP and the present project proposal) </w:t>
            </w:r>
            <w:r w:rsidR="00E079BB">
              <w:rPr>
                <w:rFonts w:cs="Arial"/>
                <w:sz w:val="18"/>
                <w:szCs w:val="18"/>
              </w:rPr>
              <w:t xml:space="preserve">will produce </w:t>
            </w:r>
            <w:r w:rsidR="00195251">
              <w:rPr>
                <w:rFonts w:cs="Arial"/>
                <w:sz w:val="18"/>
                <w:szCs w:val="18"/>
              </w:rPr>
              <w:t xml:space="preserve">a set of </w:t>
            </w:r>
            <w:r w:rsidR="00195251" w:rsidRPr="00195251">
              <w:rPr>
                <w:rFonts w:cs="Arial"/>
                <w:sz w:val="18"/>
                <w:szCs w:val="18"/>
              </w:rPr>
              <w:t>Requirements and ESTIMED system design and specifications</w:t>
            </w:r>
            <w:r w:rsidR="00446A69">
              <w:rPr>
                <w:rFonts w:cs="Arial"/>
                <w:sz w:val="18"/>
                <w:szCs w:val="18"/>
              </w:rPr>
              <w:t>, relevant for the ESTIMED Phase 2, which in the second year will produce</w:t>
            </w:r>
            <w:r w:rsidR="00C66BF2">
              <w:rPr>
                <w:rFonts w:cs="Arial"/>
                <w:sz w:val="18"/>
                <w:szCs w:val="18"/>
              </w:rPr>
              <w:t xml:space="preserve"> more mature</w:t>
            </w:r>
            <w:r w:rsidR="00446A69" w:rsidRPr="00446A69">
              <w:t xml:space="preserve"> </w:t>
            </w:r>
            <w:proofErr w:type="spellStart"/>
            <w:r w:rsidR="00446A69" w:rsidRPr="00446A69">
              <w:rPr>
                <w:rFonts w:cs="Arial"/>
                <w:sz w:val="18"/>
                <w:szCs w:val="18"/>
              </w:rPr>
              <w:t>PoCs</w:t>
            </w:r>
            <w:proofErr w:type="spellEnd"/>
            <w:r w:rsidR="00446A69" w:rsidRPr="00446A69">
              <w:rPr>
                <w:rFonts w:cs="Arial"/>
                <w:sz w:val="18"/>
                <w:szCs w:val="18"/>
              </w:rPr>
              <w:t xml:space="preserve"> implementations</w:t>
            </w:r>
            <w:r w:rsidR="00C66BF2">
              <w:rPr>
                <w:rFonts w:cs="Arial"/>
                <w:sz w:val="18"/>
                <w:szCs w:val="18"/>
              </w:rPr>
              <w:t xml:space="preserve"> (</w:t>
            </w:r>
            <w:r w:rsidR="001E1031">
              <w:rPr>
                <w:rFonts w:cs="Arial"/>
                <w:sz w:val="18"/>
                <w:szCs w:val="18"/>
              </w:rPr>
              <w:t xml:space="preserve">also based on </w:t>
            </w:r>
            <w:r w:rsidR="00446A69" w:rsidRPr="00446A69">
              <w:rPr>
                <w:rFonts w:cs="Arial"/>
                <w:sz w:val="18"/>
                <w:szCs w:val="18"/>
              </w:rPr>
              <w:t>Hackathon</w:t>
            </w:r>
            <w:r w:rsidR="001E1031">
              <w:rPr>
                <w:rFonts w:cs="Arial"/>
                <w:sz w:val="18"/>
                <w:szCs w:val="18"/>
              </w:rPr>
              <w:t>s results</w:t>
            </w:r>
            <w:r w:rsidR="00C66BF2">
              <w:rPr>
                <w:rFonts w:cs="Arial"/>
                <w:sz w:val="18"/>
                <w:szCs w:val="18"/>
              </w:rPr>
              <w:t>)</w:t>
            </w:r>
            <w:r w:rsidR="001E1031">
              <w:rPr>
                <w:rFonts w:cs="Arial"/>
                <w:sz w:val="18"/>
                <w:szCs w:val="18"/>
              </w:rPr>
              <w:t>,</w:t>
            </w:r>
            <w:r w:rsidR="00446A69" w:rsidRPr="00446A69">
              <w:rPr>
                <w:rFonts w:cs="Arial"/>
                <w:sz w:val="18"/>
                <w:szCs w:val="18"/>
              </w:rPr>
              <w:t xml:space="preserve"> and standard reports specifications</w:t>
            </w:r>
            <w:r w:rsidR="003C75F4">
              <w:rPr>
                <w:rFonts w:cs="Arial"/>
                <w:sz w:val="18"/>
                <w:szCs w:val="18"/>
              </w:rPr>
              <w:t>. The last year, ETSI</w:t>
            </w:r>
            <w:r w:rsidR="00616428">
              <w:rPr>
                <w:rFonts w:cs="Arial"/>
                <w:sz w:val="18"/>
                <w:szCs w:val="18"/>
              </w:rPr>
              <w:t xml:space="preserve"> </w:t>
            </w:r>
            <w:r w:rsidR="003C75F4">
              <w:rPr>
                <w:rFonts w:cs="Arial"/>
                <w:sz w:val="18"/>
                <w:szCs w:val="18"/>
              </w:rPr>
              <w:t>MEC Phase 3 will deliver the final standards (and related interoperability tests) together with final PoC implementations (also with open-source software).</w:t>
            </w:r>
          </w:p>
          <w:p w14:paraId="0FF09546" w14:textId="2050B729" w:rsidR="00A571F3" w:rsidRDefault="00A571F3" w:rsidP="0018096E">
            <w:pPr>
              <w:spacing w:before="120" w:after="120"/>
              <w:ind w:right="4"/>
              <w:jc w:val="both"/>
              <w:rPr>
                <w:rFonts w:cs="Arial"/>
                <w:sz w:val="18"/>
                <w:szCs w:val="18"/>
              </w:rPr>
            </w:pPr>
            <w:r w:rsidRPr="00A571F3">
              <w:rPr>
                <w:rFonts w:cs="Arial"/>
                <w:noProof/>
                <w:sz w:val="18"/>
                <w:szCs w:val="18"/>
              </w:rPr>
              <w:drawing>
                <wp:inline distT="0" distB="0" distL="0" distR="0" wp14:anchorId="77AB6774" wp14:editId="0E103F15">
                  <wp:extent cx="5270500" cy="1716405"/>
                  <wp:effectExtent l="0" t="0" r="6350" b="0"/>
                  <wp:docPr id="1540106719" name="Picture 154010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0" cy="1716405"/>
                          </a:xfrm>
                          <a:prstGeom prst="rect">
                            <a:avLst/>
                          </a:prstGeom>
                          <a:noFill/>
                          <a:ln>
                            <a:noFill/>
                          </a:ln>
                        </pic:spPr>
                      </pic:pic>
                    </a:graphicData>
                  </a:graphic>
                </wp:inline>
              </w:drawing>
            </w:r>
          </w:p>
          <w:p w14:paraId="1F02DDC0" w14:textId="12FAAEFC" w:rsidR="0018096E" w:rsidRPr="00AE7AD5" w:rsidRDefault="00FC60AD" w:rsidP="0018096E">
            <w:pPr>
              <w:spacing w:before="120" w:after="120"/>
              <w:ind w:right="4"/>
              <w:jc w:val="both"/>
              <w:rPr>
                <w:rFonts w:cs="Arial"/>
                <w:sz w:val="18"/>
                <w:szCs w:val="18"/>
              </w:rPr>
            </w:pPr>
            <w:r>
              <w:rPr>
                <w:rFonts w:cs="Arial"/>
                <w:sz w:val="18"/>
                <w:szCs w:val="18"/>
              </w:rPr>
              <w:t xml:space="preserve">The </w:t>
            </w:r>
            <w:proofErr w:type="gramStart"/>
            <w:r>
              <w:rPr>
                <w:rFonts w:cs="Arial"/>
                <w:sz w:val="18"/>
                <w:szCs w:val="18"/>
              </w:rPr>
              <w:t>final outcome</w:t>
            </w:r>
            <w:proofErr w:type="gramEnd"/>
            <w:r>
              <w:rPr>
                <w:rFonts w:cs="Arial"/>
                <w:sz w:val="18"/>
                <w:szCs w:val="18"/>
              </w:rPr>
              <w:t xml:space="preserve"> of the project will be to deliver i</w:t>
            </w:r>
            <w:r w:rsidRPr="00FC60AD">
              <w:rPr>
                <w:rFonts w:cs="Arial"/>
                <w:sz w:val="18"/>
                <w:szCs w:val="18"/>
              </w:rPr>
              <w:t>ntegrated standards and deployments, with impact on ecosystem of industry and developers</w:t>
            </w:r>
            <w:r>
              <w:rPr>
                <w:rFonts w:cs="Arial"/>
                <w:sz w:val="18"/>
                <w:szCs w:val="18"/>
              </w:rPr>
              <w:t xml:space="preserve">, </w:t>
            </w:r>
            <w:r w:rsidR="00AE7AD5">
              <w:rPr>
                <w:rFonts w:cs="Arial"/>
                <w:sz w:val="18"/>
                <w:szCs w:val="18"/>
              </w:rPr>
              <w:t>with benefits for the edge IoT market also after project lifetime</w:t>
            </w:r>
            <w:r>
              <w:rPr>
                <w:rFonts w:cs="Arial"/>
                <w:sz w:val="18"/>
                <w:szCs w:val="18"/>
              </w:rPr>
              <w:t>.</w:t>
            </w:r>
            <w:r w:rsidR="00AE7AD5">
              <w:rPr>
                <w:rFonts w:cs="Arial"/>
                <w:sz w:val="18"/>
                <w:szCs w:val="18"/>
              </w:rPr>
              <w:br/>
            </w:r>
          </w:p>
        </w:tc>
      </w:tr>
    </w:tbl>
    <w:p w14:paraId="7BF20C50" w14:textId="77777777" w:rsidR="00D77F27" w:rsidRPr="00482C25" w:rsidRDefault="00EB0E96" w:rsidP="00D77F27">
      <w:pPr>
        <w:rPr>
          <w:lang w:val="it-IT"/>
        </w:rPr>
      </w:pPr>
      <w:r w:rsidRPr="00482C25">
        <w:rPr>
          <w:rFonts w:cs="Arial"/>
          <w:noProof/>
          <w:color w:val="B5B5B5"/>
          <w:sz w:val="16"/>
          <w:szCs w:val="16"/>
          <w:lang w:val="it-IT"/>
        </w:rPr>
        <w:lastRenderedPageBreak/>
        <w:t>#§CON-MET-CM§# #@CON-SOR-CS@#</w:t>
      </w:r>
    </w:p>
    <w:p w14:paraId="0FCF6688" w14:textId="77777777" w:rsidR="00D77F27" w:rsidRDefault="00D77F27" w:rsidP="00091182">
      <w:pPr>
        <w:pStyle w:val="Heading3"/>
      </w:pPr>
      <w:bookmarkStart w:id="20" w:name="_Toc177655531"/>
      <w:r>
        <w:t>2</w:t>
      </w:r>
      <w:r w:rsidRPr="00844BB2">
        <w:t>.</w:t>
      </w:r>
      <w:r>
        <w:t>2</w:t>
      </w:r>
      <w:r w:rsidRPr="00844BB2">
        <w:t xml:space="preserve"> </w:t>
      </w:r>
      <w:r>
        <w:t>Consortium set-up</w:t>
      </w:r>
      <w:bookmarkEnd w:id="20"/>
      <w:r w:rsidR="00D21CAB">
        <w:t xml:space="preserve"> </w:t>
      </w:r>
    </w:p>
    <w:tbl>
      <w:tblPr>
        <w:tblW w:w="0" w:type="auto"/>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1E0" w:firstRow="1" w:lastRow="1" w:firstColumn="1" w:lastColumn="1" w:noHBand="0" w:noVBand="0"/>
      </w:tblPr>
      <w:tblGrid>
        <w:gridCol w:w="8473"/>
      </w:tblGrid>
      <w:tr w:rsidR="00D77F27" w:rsidRPr="007E4776" w14:paraId="29E2D199" w14:textId="77777777" w:rsidTr="001E57EF">
        <w:trPr>
          <w:trHeight w:val="851"/>
        </w:trPr>
        <w:tc>
          <w:tcPr>
            <w:tcW w:w="8473" w:type="dxa"/>
          </w:tcPr>
          <w:p w14:paraId="5B00175F" w14:textId="77777777" w:rsidR="00482C25" w:rsidRPr="001E7081" w:rsidRDefault="00482C25" w:rsidP="00482C25">
            <w:pPr>
              <w:spacing w:before="120" w:after="120"/>
              <w:ind w:right="4"/>
              <w:jc w:val="both"/>
              <w:rPr>
                <w:rFonts w:cs="Arial"/>
                <w:sz w:val="18"/>
                <w:szCs w:val="18"/>
              </w:rPr>
            </w:pPr>
            <w:r>
              <w:rPr>
                <w:rFonts w:cs="Arial"/>
                <w:sz w:val="18"/>
                <w:szCs w:val="18"/>
              </w:rPr>
              <w:t>Not Applicable for ETSI</w:t>
            </w:r>
          </w:p>
          <w:p w14:paraId="2D8D898E" w14:textId="77777777" w:rsidR="00D77F27" w:rsidRPr="001E7081" w:rsidRDefault="00D77F27" w:rsidP="00290A9D">
            <w:pPr>
              <w:pStyle w:val="BodyTextIndent"/>
              <w:tabs>
                <w:tab w:val="left" w:pos="1092"/>
              </w:tabs>
              <w:spacing w:before="120" w:after="120"/>
              <w:ind w:left="0"/>
              <w:rPr>
                <w:rFonts w:ascii="Arial" w:hAnsi="Arial" w:cs="Arial"/>
                <w:noProof w:val="0"/>
                <w:sz w:val="18"/>
                <w:szCs w:val="16"/>
                <w:lang w:val="en-GB"/>
              </w:rPr>
            </w:pPr>
          </w:p>
        </w:tc>
      </w:tr>
    </w:tbl>
    <w:p w14:paraId="7D8F9938" w14:textId="77777777" w:rsidR="00D77F27" w:rsidRPr="00116EC2" w:rsidRDefault="00D77F27" w:rsidP="00D77F27">
      <w:pPr>
        <w:rPr>
          <w:lang w:eastAsia="en-GB"/>
        </w:rPr>
      </w:pPr>
    </w:p>
    <w:p w14:paraId="08F5F3DB" w14:textId="77777777" w:rsidR="00D77F27" w:rsidRDefault="00D77F27" w:rsidP="00091182">
      <w:pPr>
        <w:pStyle w:val="Heading3"/>
      </w:pPr>
      <w:bookmarkStart w:id="21" w:name="_Toc177655532"/>
      <w:r>
        <w:t>2</w:t>
      </w:r>
      <w:r w:rsidRPr="00844BB2">
        <w:t>.</w:t>
      </w:r>
      <w:r>
        <w:t>3</w:t>
      </w:r>
      <w:r w:rsidRPr="00844BB2">
        <w:t xml:space="preserve"> </w:t>
      </w:r>
      <w:r>
        <w:t>Project teams, staff and experts</w:t>
      </w:r>
      <w:bookmarkEnd w:id="21"/>
    </w:p>
    <w:tbl>
      <w:tblPr>
        <w:tblW w:w="8505" w:type="dxa"/>
        <w:tblInd w:w="250"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1560"/>
        <w:gridCol w:w="1272"/>
        <w:gridCol w:w="5673"/>
      </w:tblGrid>
      <w:tr w:rsidR="00D77F27" w:rsidRPr="00130005" w14:paraId="60780980" w14:textId="77777777" w:rsidTr="3A0EFF3E">
        <w:trPr>
          <w:trHeight w:val="540"/>
        </w:trPr>
        <w:tc>
          <w:tcPr>
            <w:tcW w:w="1560" w:type="dxa"/>
            <w:shd w:val="clear" w:color="auto" w:fill="F2F2F2" w:themeFill="background1" w:themeFillShade="F2"/>
          </w:tcPr>
          <w:p w14:paraId="7DC3C617" w14:textId="77777777" w:rsidR="00D77F27" w:rsidRPr="004502C4" w:rsidRDefault="00D77F27" w:rsidP="0049641F">
            <w:pPr>
              <w:spacing w:before="120" w:after="120"/>
              <w:ind w:right="4"/>
              <w:jc w:val="center"/>
              <w:rPr>
                <w:rFonts w:cs="Arial"/>
                <w:sz w:val="18"/>
                <w:szCs w:val="18"/>
              </w:rPr>
            </w:pPr>
            <w:r w:rsidRPr="0049641F">
              <w:rPr>
                <w:rFonts w:cs="Arial"/>
                <w:sz w:val="18"/>
                <w:szCs w:val="18"/>
              </w:rPr>
              <w:t>Name and function</w:t>
            </w:r>
          </w:p>
        </w:tc>
        <w:tc>
          <w:tcPr>
            <w:tcW w:w="1272" w:type="dxa"/>
            <w:shd w:val="clear" w:color="auto" w:fill="F2F2F2" w:themeFill="background1" w:themeFillShade="F2"/>
          </w:tcPr>
          <w:p w14:paraId="5A935E15" w14:textId="77777777" w:rsidR="00D77F27" w:rsidRPr="004502C4" w:rsidRDefault="00D77F27" w:rsidP="00290A9D">
            <w:pPr>
              <w:spacing w:before="120" w:after="120"/>
              <w:ind w:right="4"/>
              <w:jc w:val="center"/>
              <w:rPr>
                <w:rFonts w:cs="Arial"/>
                <w:sz w:val="18"/>
                <w:szCs w:val="18"/>
              </w:rPr>
            </w:pPr>
            <w:r w:rsidRPr="004502C4">
              <w:rPr>
                <w:rFonts w:cs="Arial"/>
                <w:sz w:val="18"/>
                <w:szCs w:val="18"/>
              </w:rPr>
              <w:t>Organisation</w:t>
            </w:r>
          </w:p>
        </w:tc>
        <w:tc>
          <w:tcPr>
            <w:tcW w:w="5673" w:type="dxa"/>
            <w:shd w:val="clear" w:color="auto" w:fill="F2F2F2" w:themeFill="background1" w:themeFillShade="F2"/>
          </w:tcPr>
          <w:p w14:paraId="628D4409" w14:textId="77777777" w:rsidR="00D77F27" w:rsidRPr="004502C4" w:rsidRDefault="00D77F27" w:rsidP="0049641F">
            <w:pPr>
              <w:spacing w:before="120" w:after="120"/>
              <w:ind w:right="4"/>
              <w:jc w:val="center"/>
              <w:rPr>
                <w:rFonts w:cs="Arial"/>
                <w:sz w:val="18"/>
                <w:szCs w:val="18"/>
              </w:rPr>
            </w:pPr>
            <w:r w:rsidRPr="001E57EF">
              <w:rPr>
                <w:rFonts w:cs="Arial"/>
                <w:sz w:val="18"/>
                <w:szCs w:val="18"/>
              </w:rPr>
              <w:t>Role/tasks/professional profile and expertise</w:t>
            </w:r>
            <w:r w:rsidRPr="004502C4">
              <w:rPr>
                <w:rFonts w:cs="Arial"/>
                <w:sz w:val="18"/>
                <w:szCs w:val="18"/>
              </w:rPr>
              <w:t xml:space="preserve"> </w:t>
            </w:r>
          </w:p>
        </w:tc>
      </w:tr>
      <w:tr w:rsidR="00482C25" w:rsidRPr="00487449" w14:paraId="3A776FFC" w14:textId="77777777" w:rsidTr="3A0EFF3E">
        <w:trPr>
          <w:trHeight w:val="537"/>
        </w:trPr>
        <w:tc>
          <w:tcPr>
            <w:tcW w:w="1560" w:type="dxa"/>
            <w:shd w:val="clear" w:color="auto" w:fill="FFFFFF" w:themeFill="background1"/>
          </w:tcPr>
          <w:p w14:paraId="7811537B" w14:textId="77777777" w:rsidR="00482C25" w:rsidRPr="004075B9" w:rsidRDefault="00482C25" w:rsidP="00482C25">
            <w:pPr>
              <w:spacing w:before="120" w:after="120"/>
              <w:ind w:right="4"/>
              <w:jc w:val="both"/>
              <w:rPr>
                <w:rFonts w:cs="Arial"/>
                <w:sz w:val="18"/>
                <w:szCs w:val="18"/>
              </w:rPr>
            </w:pPr>
            <w:r w:rsidRPr="004075B9">
              <w:rPr>
                <w:rFonts w:cs="Arial"/>
                <w:sz w:val="18"/>
                <w:szCs w:val="18"/>
              </w:rPr>
              <w:t>Léa Belloulou</w:t>
            </w:r>
          </w:p>
          <w:p w14:paraId="4BBC89AC" w14:textId="77777777" w:rsidR="00482C25" w:rsidRPr="004502C4" w:rsidRDefault="00482C25" w:rsidP="00482C25">
            <w:pPr>
              <w:spacing w:before="120" w:after="120"/>
              <w:ind w:right="4"/>
              <w:jc w:val="both"/>
              <w:rPr>
                <w:rFonts w:cs="Arial"/>
                <w:sz w:val="18"/>
                <w:szCs w:val="18"/>
              </w:rPr>
            </w:pPr>
            <w:r w:rsidRPr="004075B9">
              <w:rPr>
                <w:rFonts w:cs="Arial"/>
                <w:sz w:val="18"/>
                <w:szCs w:val="18"/>
              </w:rPr>
              <w:t>Head of Funded Activities</w:t>
            </w:r>
          </w:p>
        </w:tc>
        <w:tc>
          <w:tcPr>
            <w:tcW w:w="1272" w:type="dxa"/>
            <w:shd w:val="clear" w:color="auto" w:fill="FFFFFF" w:themeFill="background1"/>
          </w:tcPr>
          <w:p w14:paraId="1AFA6C38" w14:textId="77777777" w:rsidR="00482C25" w:rsidRPr="004502C4" w:rsidRDefault="00482C25" w:rsidP="00482C25">
            <w:pPr>
              <w:spacing w:before="120" w:after="120"/>
              <w:ind w:right="4"/>
              <w:jc w:val="both"/>
              <w:rPr>
                <w:rFonts w:cs="Arial"/>
                <w:sz w:val="18"/>
                <w:szCs w:val="18"/>
              </w:rPr>
            </w:pPr>
            <w:r>
              <w:rPr>
                <w:rFonts w:cs="Arial"/>
                <w:sz w:val="18"/>
                <w:szCs w:val="18"/>
              </w:rPr>
              <w:t>ETSI</w:t>
            </w:r>
          </w:p>
        </w:tc>
        <w:tc>
          <w:tcPr>
            <w:tcW w:w="5673" w:type="dxa"/>
            <w:shd w:val="clear" w:color="auto" w:fill="FFFFFF" w:themeFill="background1"/>
          </w:tcPr>
          <w:p w14:paraId="6FEC3AAC" w14:textId="77777777" w:rsidR="00482C25" w:rsidRPr="00847872" w:rsidRDefault="00482C25" w:rsidP="00482C25">
            <w:pPr>
              <w:spacing w:before="120" w:after="120"/>
              <w:ind w:right="4"/>
              <w:jc w:val="both"/>
              <w:rPr>
                <w:rFonts w:cs="Arial"/>
                <w:sz w:val="18"/>
                <w:szCs w:val="18"/>
              </w:rPr>
            </w:pPr>
            <w:r w:rsidRPr="00847872">
              <w:rPr>
                <w:rFonts w:cs="Arial"/>
                <w:sz w:val="18"/>
                <w:szCs w:val="18"/>
              </w:rPr>
              <w:t>Head of ETSI funded Projects planning and control</w:t>
            </w:r>
          </w:p>
          <w:p w14:paraId="10D32350" w14:textId="65BE6BDB" w:rsidR="005C1303" w:rsidRPr="00847872" w:rsidRDefault="005C1303" w:rsidP="005C1303">
            <w:pPr>
              <w:pStyle w:val="ListParagraph"/>
              <w:numPr>
                <w:ilvl w:val="0"/>
                <w:numId w:val="27"/>
              </w:numPr>
              <w:rPr>
                <w:sz w:val="18"/>
                <w:szCs w:val="18"/>
              </w:rPr>
            </w:pPr>
            <w:r w:rsidRPr="00847872">
              <w:rPr>
                <w:rFonts w:eastAsiaTheme="majorEastAsia"/>
                <w:sz w:val="18"/>
                <w:szCs w:val="18"/>
              </w:rPr>
              <w:t>Management of the project costs and funding</w:t>
            </w:r>
            <w:r w:rsidRPr="00847872">
              <w:rPr>
                <w:sz w:val="18"/>
                <w:szCs w:val="18"/>
              </w:rPr>
              <w:t> </w:t>
            </w:r>
          </w:p>
          <w:p w14:paraId="0EFE715B" w14:textId="0EC43AA9" w:rsidR="005C1303" w:rsidRPr="00847872" w:rsidRDefault="005C1303" w:rsidP="005C1303">
            <w:pPr>
              <w:pStyle w:val="ListParagraph"/>
              <w:numPr>
                <w:ilvl w:val="0"/>
                <w:numId w:val="27"/>
              </w:numPr>
              <w:rPr>
                <w:sz w:val="18"/>
                <w:szCs w:val="18"/>
              </w:rPr>
            </w:pPr>
            <w:r w:rsidRPr="00847872">
              <w:rPr>
                <w:rFonts w:eastAsiaTheme="majorEastAsia"/>
                <w:sz w:val="18"/>
                <w:szCs w:val="18"/>
              </w:rPr>
              <w:t>Responsible for the Reporting to ETSI Management and EC/EFTA.</w:t>
            </w:r>
            <w:r w:rsidRPr="00847872">
              <w:rPr>
                <w:sz w:val="18"/>
                <w:szCs w:val="18"/>
              </w:rPr>
              <w:t> </w:t>
            </w:r>
          </w:p>
          <w:p w14:paraId="524F79DD" w14:textId="5B52A2D6" w:rsidR="005C1303" w:rsidRPr="00847872" w:rsidRDefault="005C1303" w:rsidP="005C1303">
            <w:pPr>
              <w:pStyle w:val="ListParagraph"/>
              <w:numPr>
                <w:ilvl w:val="0"/>
                <w:numId w:val="27"/>
              </w:numPr>
              <w:rPr>
                <w:sz w:val="18"/>
                <w:szCs w:val="18"/>
              </w:rPr>
            </w:pPr>
            <w:r w:rsidRPr="00847872">
              <w:rPr>
                <w:rFonts w:eastAsiaTheme="majorEastAsia"/>
                <w:sz w:val="18"/>
                <w:szCs w:val="18"/>
              </w:rPr>
              <w:t>Management of audit processes on Funded projects</w:t>
            </w:r>
            <w:r w:rsidRPr="00847872">
              <w:rPr>
                <w:sz w:val="18"/>
                <w:szCs w:val="18"/>
              </w:rPr>
              <w:t> </w:t>
            </w:r>
          </w:p>
          <w:p w14:paraId="4E02E9E7" w14:textId="79E50604" w:rsidR="005C1303" w:rsidRPr="00847872" w:rsidRDefault="005C1303" w:rsidP="005C1303">
            <w:pPr>
              <w:pStyle w:val="ListParagraph"/>
              <w:numPr>
                <w:ilvl w:val="0"/>
                <w:numId w:val="27"/>
              </w:numPr>
              <w:rPr>
                <w:sz w:val="18"/>
                <w:szCs w:val="18"/>
              </w:rPr>
            </w:pPr>
            <w:r w:rsidRPr="00847872">
              <w:rPr>
                <w:rFonts w:eastAsiaTheme="majorEastAsia"/>
                <w:sz w:val="18"/>
                <w:szCs w:val="18"/>
              </w:rPr>
              <w:t>Management of contractual aspects </w:t>
            </w:r>
            <w:r w:rsidRPr="00847872">
              <w:rPr>
                <w:sz w:val="18"/>
                <w:szCs w:val="18"/>
              </w:rPr>
              <w:t> </w:t>
            </w:r>
          </w:p>
          <w:p w14:paraId="60D41BDB" w14:textId="4097D08B" w:rsidR="005C1303" w:rsidRPr="00847872" w:rsidRDefault="005C1303" w:rsidP="005C1303">
            <w:pPr>
              <w:pStyle w:val="ListParagraph"/>
              <w:numPr>
                <w:ilvl w:val="0"/>
                <w:numId w:val="27"/>
              </w:numPr>
              <w:rPr>
                <w:sz w:val="18"/>
                <w:szCs w:val="18"/>
              </w:rPr>
            </w:pPr>
            <w:r w:rsidRPr="00847872">
              <w:rPr>
                <w:rFonts w:eastAsiaTheme="majorEastAsia"/>
                <w:sz w:val="18"/>
                <w:szCs w:val="18"/>
              </w:rPr>
              <w:t>Monitoring of the administrative and financial tasks of the projects</w:t>
            </w:r>
            <w:r w:rsidRPr="00847872">
              <w:rPr>
                <w:sz w:val="18"/>
                <w:szCs w:val="18"/>
              </w:rPr>
              <w:t> </w:t>
            </w:r>
          </w:p>
          <w:p w14:paraId="141666EE" w14:textId="2B67AE8C" w:rsidR="00482C25" w:rsidRPr="00847872" w:rsidRDefault="005C1303" w:rsidP="00847872">
            <w:pPr>
              <w:pStyle w:val="ListParagraph"/>
              <w:numPr>
                <w:ilvl w:val="0"/>
                <w:numId w:val="27"/>
              </w:numPr>
              <w:rPr>
                <w:sz w:val="18"/>
                <w:szCs w:val="18"/>
              </w:rPr>
            </w:pPr>
            <w:r w:rsidRPr="00847872">
              <w:rPr>
                <w:rFonts w:eastAsiaTheme="majorEastAsia"/>
                <w:sz w:val="18"/>
                <w:szCs w:val="18"/>
              </w:rPr>
              <w:t>Validation of milestones, payments</w:t>
            </w:r>
            <w:r w:rsidRPr="00847872">
              <w:rPr>
                <w:sz w:val="18"/>
                <w:szCs w:val="18"/>
              </w:rPr>
              <w:t xml:space="preserve">  </w:t>
            </w:r>
          </w:p>
        </w:tc>
      </w:tr>
      <w:tr w:rsidR="00482C25" w:rsidRPr="00487449" w14:paraId="43E13F24" w14:textId="77777777" w:rsidTr="3A0EFF3E">
        <w:trPr>
          <w:trHeight w:val="537"/>
        </w:trPr>
        <w:tc>
          <w:tcPr>
            <w:tcW w:w="1560" w:type="dxa"/>
            <w:shd w:val="clear" w:color="auto" w:fill="FFFFFF" w:themeFill="background1"/>
          </w:tcPr>
          <w:p w14:paraId="2C06280E" w14:textId="77777777" w:rsidR="002D40C3" w:rsidRDefault="002D40C3" w:rsidP="002D40C3">
            <w:pPr>
              <w:spacing w:before="120" w:after="120"/>
              <w:ind w:right="4"/>
              <w:jc w:val="both"/>
              <w:rPr>
                <w:rFonts w:cs="Arial"/>
                <w:sz w:val="18"/>
                <w:szCs w:val="18"/>
              </w:rPr>
            </w:pPr>
            <w:r w:rsidRPr="00690BFC">
              <w:rPr>
                <w:rFonts w:cs="Arial"/>
                <w:sz w:val="18"/>
                <w:szCs w:val="18"/>
              </w:rPr>
              <w:t>Patrick Guillemin</w:t>
            </w:r>
          </w:p>
          <w:p w14:paraId="6332D268" w14:textId="6CAE959C" w:rsidR="00482C25" w:rsidRPr="004502C4" w:rsidRDefault="002D40C3" w:rsidP="00482C25">
            <w:pPr>
              <w:spacing w:before="120" w:after="120"/>
              <w:ind w:right="4"/>
              <w:jc w:val="both"/>
              <w:rPr>
                <w:rFonts w:cs="Arial"/>
                <w:sz w:val="18"/>
                <w:szCs w:val="18"/>
              </w:rPr>
            </w:pPr>
            <w:r w:rsidRPr="00690BFC">
              <w:rPr>
                <w:rFonts w:cs="Arial"/>
                <w:sz w:val="18"/>
                <w:szCs w:val="18"/>
              </w:rPr>
              <w:t>Technical Officer</w:t>
            </w:r>
            <w:r w:rsidDel="002D40C3">
              <w:rPr>
                <w:rFonts w:cs="Arial"/>
                <w:sz w:val="18"/>
                <w:szCs w:val="18"/>
              </w:rPr>
              <w:t xml:space="preserve"> </w:t>
            </w:r>
          </w:p>
        </w:tc>
        <w:tc>
          <w:tcPr>
            <w:tcW w:w="1272" w:type="dxa"/>
            <w:shd w:val="clear" w:color="auto" w:fill="FFFFFF" w:themeFill="background1"/>
          </w:tcPr>
          <w:p w14:paraId="2FBEC23D" w14:textId="77777777" w:rsidR="00482C25" w:rsidRPr="004502C4" w:rsidRDefault="00482C25" w:rsidP="00482C25">
            <w:pPr>
              <w:spacing w:before="120" w:after="120"/>
              <w:ind w:right="4"/>
              <w:jc w:val="both"/>
              <w:rPr>
                <w:rFonts w:cs="Arial"/>
                <w:sz w:val="18"/>
                <w:szCs w:val="18"/>
              </w:rPr>
            </w:pPr>
            <w:r>
              <w:rPr>
                <w:rFonts w:cs="Arial"/>
                <w:sz w:val="18"/>
                <w:szCs w:val="18"/>
              </w:rPr>
              <w:t>ETSI</w:t>
            </w:r>
          </w:p>
        </w:tc>
        <w:tc>
          <w:tcPr>
            <w:tcW w:w="5673" w:type="dxa"/>
            <w:shd w:val="clear" w:color="auto" w:fill="FFFFFF" w:themeFill="background1"/>
          </w:tcPr>
          <w:p w14:paraId="382348BF" w14:textId="4D53F41B" w:rsidR="00482C25" w:rsidRPr="00847872" w:rsidRDefault="00482C25" w:rsidP="00482C25">
            <w:pPr>
              <w:spacing w:before="120" w:after="120"/>
              <w:ind w:right="4"/>
              <w:jc w:val="both"/>
              <w:rPr>
                <w:rFonts w:cs="Arial"/>
                <w:sz w:val="18"/>
                <w:szCs w:val="18"/>
              </w:rPr>
            </w:pPr>
            <w:r w:rsidRPr="00847872">
              <w:rPr>
                <w:rFonts w:cs="Arial"/>
                <w:sz w:val="18"/>
                <w:szCs w:val="18"/>
              </w:rPr>
              <w:t xml:space="preserve">ETSI Technical officer for the Technical Committee </w:t>
            </w:r>
            <w:r w:rsidR="002D40C3">
              <w:rPr>
                <w:rFonts w:cs="Arial"/>
                <w:sz w:val="18"/>
                <w:szCs w:val="18"/>
              </w:rPr>
              <w:t>TC SmartM2M</w:t>
            </w:r>
          </w:p>
          <w:p w14:paraId="4B5D6F65" w14:textId="77777777" w:rsidR="005C1303" w:rsidRPr="00847872" w:rsidRDefault="005C1303" w:rsidP="005C1303">
            <w:pPr>
              <w:pStyle w:val="ListParagraph"/>
              <w:numPr>
                <w:ilvl w:val="0"/>
                <w:numId w:val="29"/>
              </w:numPr>
              <w:rPr>
                <w:sz w:val="18"/>
                <w:szCs w:val="18"/>
              </w:rPr>
            </w:pPr>
            <w:r w:rsidRPr="00847872">
              <w:rPr>
                <w:sz w:val="18"/>
                <w:szCs w:val="18"/>
              </w:rPr>
              <w:t>Act as prime ETSI Secretariat contact for the standardization activity.  </w:t>
            </w:r>
          </w:p>
          <w:p w14:paraId="5A876449" w14:textId="77777777" w:rsidR="005C1303" w:rsidRPr="00847872" w:rsidRDefault="005C1303" w:rsidP="005C1303">
            <w:pPr>
              <w:pStyle w:val="ListParagraph"/>
              <w:numPr>
                <w:ilvl w:val="0"/>
                <w:numId w:val="29"/>
              </w:numPr>
              <w:rPr>
                <w:sz w:val="18"/>
                <w:szCs w:val="18"/>
              </w:rPr>
            </w:pPr>
            <w:r w:rsidRPr="00847872">
              <w:rPr>
                <w:sz w:val="18"/>
                <w:szCs w:val="18"/>
              </w:rPr>
              <w:lastRenderedPageBreak/>
              <w:t>Supervise the operation of the standardization activity under the relevant Directives, monitor progress of work programme. </w:t>
            </w:r>
          </w:p>
          <w:p w14:paraId="171F2242" w14:textId="77777777" w:rsidR="005C1303" w:rsidRPr="00847872" w:rsidRDefault="005C1303" w:rsidP="005C1303">
            <w:pPr>
              <w:pStyle w:val="ListParagraph"/>
              <w:numPr>
                <w:ilvl w:val="0"/>
                <w:numId w:val="29"/>
              </w:numPr>
              <w:rPr>
                <w:sz w:val="18"/>
                <w:szCs w:val="18"/>
              </w:rPr>
            </w:pPr>
            <w:r w:rsidRPr="00847872">
              <w:rPr>
                <w:sz w:val="18"/>
                <w:szCs w:val="18"/>
              </w:rPr>
              <w:t>Advise the group on the application of the relevant directives, drafting rules, and common best practice.  </w:t>
            </w:r>
          </w:p>
          <w:p w14:paraId="2071FA5F" w14:textId="77777777" w:rsidR="005C1303" w:rsidRPr="00847872" w:rsidRDefault="005C1303" w:rsidP="005C1303">
            <w:pPr>
              <w:pStyle w:val="ListParagraph"/>
              <w:numPr>
                <w:ilvl w:val="0"/>
                <w:numId w:val="29"/>
              </w:numPr>
              <w:rPr>
                <w:sz w:val="18"/>
                <w:szCs w:val="18"/>
              </w:rPr>
            </w:pPr>
            <w:r w:rsidRPr="00847872">
              <w:rPr>
                <w:sz w:val="18"/>
                <w:szCs w:val="18"/>
              </w:rPr>
              <w:t>Ensure that deliverables are fit for purpose, and in line with the relevant directives, drafting rules and quality recommendations, and accompany them through the drafting and publication phases. </w:t>
            </w:r>
          </w:p>
          <w:p w14:paraId="4F9ED16C" w14:textId="2BDF5D62" w:rsidR="005C1303" w:rsidRPr="00847872" w:rsidRDefault="005C1303" w:rsidP="005C1303">
            <w:pPr>
              <w:pStyle w:val="ListParagraph"/>
              <w:numPr>
                <w:ilvl w:val="0"/>
                <w:numId w:val="29"/>
              </w:numPr>
              <w:rPr>
                <w:sz w:val="18"/>
                <w:szCs w:val="18"/>
              </w:rPr>
            </w:pPr>
            <w:r w:rsidRPr="00847872">
              <w:rPr>
                <w:sz w:val="18"/>
                <w:szCs w:val="18"/>
              </w:rPr>
              <w:t>Act as secretary where appropriate, provide official reports of the group</w:t>
            </w:r>
            <w:r w:rsidR="007520A2">
              <w:rPr>
                <w:sz w:val="18"/>
                <w:szCs w:val="18"/>
              </w:rPr>
              <w:t>’</w:t>
            </w:r>
            <w:r w:rsidRPr="00847872">
              <w:rPr>
                <w:sz w:val="18"/>
                <w:szCs w:val="18"/>
              </w:rPr>
              <w:t>s meetings, highlighting actions and decisions. </w:t>
            </w:r>
          </w:p>
          <w:p w14:paraId="1AD4FDF2" w14:textId="77777777" w:rsidR="005C1303" w:rsidRPr="00847872" w:rsidRDefault="005C1303" w:rsidP="005C1303">
            <w:pPr>
              <w:pStyle w:val="ListParagraph"/>
              <w:numPr>
                <w:ilvl w:val="0"/>
                <w:numId w:val="29"/>
              </w:numPr>
              <w:rPr>
                <w:sz w:val="18"/>
                <w:szCs w:val="18"/>
              </w:rPr>
            </w:pPr>
            <w:r w:rsidRPr="00847872">
              <w:rPr>
                <w:sz w:val="18"/>
                <w:szCs w:val="18"/>
              </w:rPr>
              <w:t>Ensure that decisions, actions, approval of new work items and deliverables are properly recorded and communicated within the Secretariat. </w:t>
            </w:r>
          </w:p>
          <w:p w14:paraId="781EDAFE" w14:textId="77777777" w:rsidR="005C1303" w:rsidRPr="00847872" w:rsidRDefault="005C1303" w:rsidP="005C1303">
            <w:pPr>
              <w:pStyle w:val="ListParagraph"/>
              <w:numPr>
                <w:ilvl w:val="0"/>
                <w:numId w:val="29"/>
              </w:numPr>
              <w:rPr>
                <w:sz w:val="18"/>
                <w:szCs w:val="18"/>
              </w:rPr>
            </w:pPr>
            <w:r w:rsidRPr="00847872">
              <w:rPr>
                <w:sz w:val="18"/>
                <w:szCs w:val="18"/>
              </w:rPr>
              <w:t>Monitor activities of other relevant groups, both inside and outside of ETSI and advise of relevant activities as required. </w:t>
            </w:r>
          </w:p>
          <w:p w14:paraId="442E6B90" w14:textId="47E7218C" w:rsidR="00482C25" w:rsidRPr="001E57EF" w:rsidRDefault="005C1303" w:rsidP="001E57EF">
            <w:pPr>
              <w:pStyle w:val="ListParagraph"/>
              <w:numPr>
                <w:ilvl w:val="0"/>
                <w:numId w:val="29"/>
              </w:numPr>
              <w:rPr>
                <w:rFonts w:cs="Arial"/>
                <w:sz w:val="18"/>
                <w:szCs w:val="18"/>
              </w:rPr>
            </w:pPr>
            <w:r w:rsidRPr="00847872">
              <w:rPr>
                <w:sz w:val="18"/>
                <w:szCs w:val="18"/>
              </w:rPr>
              <w:t>Take appropriate actions to develop and maintain personal expertise in the relevant technical areas, and associated regulatory and market affairs</w:t>
            </w:r>
          </w:p>
        </w:tc>
      </w:tr>
      <w:tr w:rsidR="00FA3FB8" w:rsidRPr="00487449" w14:paraId="4F64627E" w14:textId="77777777" w:rsidTr="3A0EFF3E">
        <w:trPr>
          <w:trHeight w:val="537"/>
        </w:trPr>
        <w:tc>
          <w:tcPr>
            <w:tcW w:w="1560" w:type="dxa"/>
            <w:shd w:val="clear" w:color="auto" w:fill="FFFFFF" w:themeFill="background1"/>
          </w:tcPr>
          <w:p w14:paraId="13DF72B9" w14:textId="0ECEBE37" w:rsidR="00FA3FB8" w:rsidRDefault="00FA3FB8" w:rsidP="00FA3FB8">
            <w:pPr>
              <w:spacing w:before="120" w:after="120"/>
              <w:ind w:right="4"/>
              <w:jc w:val="both"/>
              <w:rPr>
                <w:rFonts w:cs="Arial"/>
                <w:sz w:val="18"/>
                <w:szCs w:val="18"/>
              </w:rPr>
            </w:pPr>
            <w:r>
              <w:rPr>
                <w:rFonts w:cs="Arial"/>
                <w:sz w:val="18"/>
                <w:szCs w:val="18"/>
              </w:rPr>
              <w:lastRenderedPageBreak/>
              <w:t>Chantal Bonardi</w:t>
            </w:r>
          </w:p>
          <w:p w14:paraId="5BC0739A" w14:textId="126599ED" w:rsidR="00FA3FB8" w:rsidRPr="00690BFC" w:rsidRDefault="00FA3FB8" w:rsidP="00FA3FB8">
            <w:pPr>
              <w:spacing w:before="120" w:after="120"/>
              <w:ind w:right="4"/>
              <w:jc w:val="both"/>
              <w:rPr>
                <w:rFonts w:cs="Arial"/>
                <w:sz w:val="18"/>
                <w:szCs w:val="18"/>
              </w:rPr>
            </w:pPr>
            <w:r w:rsidRPr="00690BFC">
              <w:rPr>
                <w:rFonts w:cs="Arial"/>
                <w:sz w:val="18"/>
                <w:szCs w:val="18"/>
              </w:rPr>
              <w:t>Technical Officer</w:t>
            </w:r>
          </w:p>
        </w:tc>
        <w:tc>
          <w:tcPr>
            <w:tcW w:w="1272" w:type="dxa"/>
            <w:shd w:val="clear" w:color="auto" w:fill="FFFFFF" w:themeFill="background1"/>
          </w:tcPr>
          <w:p w14:paraId="011FBF34" w14:textId="5ECED14B" w:rsidR="00FA3FB8" w:rsidRPr="00690BFC" w:rsidRDefault="00FA3FB8" w:rsidP="00FA3FB8">
            <w:pPr>
              <w:spacing w:before="120" w:after="120"/>
              <w:ind w:right="4"/>
              <w:jc w:val="both"/>
              <w:rPr>
                <w:rFonts w:cs="Arial"/>
                <w:sz w:val="18"/>
                <w:szCs w:val="18"/>
              </w:rPr>
            </w:pPr>
            <w:r w:rsidRPr="00690BFC">
              <w:rPr>
                <w:rFonts w:cs="Arial"/>
                <w:sz w:val="18"/>
                <w:szCs w:val="18"/>
              </w:rPr>
              <w:t xml:space="preserve">ETSI </w:t>
            </w:r>
          </w:p>
        </w:tc>
        <w:tc>
          <w:tcPr>
            <w:tcW w:w="5673" w:type="dxa"/>
            <w:shd w:val="clear" w:color="auto" w:fill="FFFFFF" w:themeFill="background1"/>
          </w:tcPr>
          <w:p w14:paraId="049CD324" w14:textId="77777777" w:rsidR="00FA3FB8" w:rsidRDefault="00FA3FB8" w:rsidP="00FA3FB8">
            <w:pPr>
              <w:spacing w:before="120" w:after="120"/>
              <w:ind w:right="4"/>
              <w:jc w:val="both"/>
              <w:rPr>
                <w:rFonts w:cs="Arial"/>
                <w:sz w:val="18"/>
                <w:szCs w:val="18"/>
              </w:rPr>
            </w:pPr>
            <w:r w:rsidRPr="00690BFC">
              <w:rPr>
                <w:rFonts w:cs="Arial"/>
                <w:sz w:val="18"/>
                <w:szCs w:val="18"/>
              </w:rPr>
              <w:t xml:space="preserve">ETSI Technical officer for the </w:t>
            </w:r>
            <w:r w:rsidR="00307DEF">
              <w:rPr>
                <w:rFonts w:cs="Arial"/>
                <w:sz w:val="18"/>
                <w:szCs w:val="18"/>
              </w:rPr>
              <w:t>ISG MEC</w:t>
            </w:r>
          </w:p>
          <w:p w14:paraId="0305A2F2" w14:textId="77777777" w:rsidR="00D24B34" w:rsidRPr="00847872" w:rsidRDefault="00D24B34" w:rsidP="00D24B34">
            <w:pPr>
              <w:pStyle w:val="ListParagraph"/>
              <w:numPr>
                <w:ilvl w:val="0"/>
                <w:numId w:val="29"/>
              </w:numPr>
              <w:rPr>
                <w:sz w:val="18"/>
                <w:szCs w:val="18"/>
              </w:rPr>
            </w:pPr>
            <w:r w:rsidRPr="00847872">
              <w:rPr>
                <w:sz w:val="18"/>
                <w:szCs w:val="18"/>
              </w:rPr>
              <w:t>Act as prime ETSI Secretariat contact for the standardization activity.  </w:t>
            </w:r>
          </w:p>
          <w:p w14:paraId="0A48BD2A" w14:textId="77777777" w:rsidR="00D24B34" w:rsidRPr="00847872" w:rsidRDefault="00D24B34" w:rsidP="00D24B34">
            <w:pPr>
              <w:pStyle w:val="ListParagraph"/>
              <w:numPr>
                <w:ilvl w:val="0"/>
                <w:numId w:val="29"/>
              </w:numPr>
              <w:rPr>
                <w:sz w:val="18"/>
                <w:szCs w:val="18"/>
              </w:rPr>
            </w:pPr>
            <w:r w:rsidRPr="00847872">
              <w:rPr>
                <w:sz w:val="18"/>
                <w:szCs w:val="18"/>
              </w:rPr>
              <w:t>Supervise the operation of the standardization activity under the relevant Directives, monitor progress of work programme. </w:t>
            </w:r>
          </w:p>
          <w:p w14:paraId="238D9DEC" w14:textId="77777777" w:rsidR="00D24B34" w:rsidRPr="00847872" w:rsidRDefault="00D24B34" w:rsidP="00D24B34">
            <w:pPr>
              <w:pStyle w:val="ListParagraph"/>
              <w:numPr>
                <w:ilvl w:val="0"/>
                <w:numId w:val="29"/>
              </w:numPr>
              <w:rPr>
                <w:sz w:val="18"/>
                <w:szCs w:val="18"/>
              </w:rPr>
            </w:pPr>
            <w:r w:rsidRPr="00847872">
              <w:rPr>
                <w:sz w:val="18"/>
                <w:szCs w:val="18"/>
              </w:rPr>
              <w:t>Advise the group on the application of the relevant directives, drafting rules, and common best practice.  </w:t>
            </w:r>
          </w:p>
          <w:p w14:paraId="0AF030E8" w14:textId="77777777" w:rsidR="00D24B34" w:rsidRPr="00847872" w:rsidRDefault="00D24B34" w:rsidP="00D24B34">
            <w:pPr>
              <w:pStyle w:val="ListParagraph"/>
              <w:numPr>
                <w:ilvl w:val="0"/>
                <w:numId w:val="29"/>
              </w:numPr>
              <w:rPr>
                <w:sz w:val="18"/>
                <w:szCs w:val="18"/>
              </w:rPr>
            </w:pPr>
            <w:r w:rsidRPr="00847872">
              <w:rPr>
                <w:sz w:val="18"/>
                <w:szCs w:val="18"/>
              </w:rPr>
              <w:t>Ensure that deliverables are fit for purpose, and in line with the relevant directives, drafting rules and quality recommendations, and accompany them through the drafting and publication phases. </w:t>
            </w:r>
          </w:p>
          <w:p w14:paraId="3B90F821" w14:textId="77777777" w:rsidR="00D24B34" w:rsidRPr="00847872" w:rsidRDefault="00D24B34" w:rsidP="00D24B34">
            <w:pPr>
              <w:pStyle w:val="ListParagraph"/>
              <w:numPr>
                <w:ilvl w:val="0"/>
                <w:numId w:val="29"/>
              </w:numPr>
              <w:rPr>
                <w:sz w:val="18"/>
                <w:szCs w:val="18"/>
              </w:rPr>
            </w:pPr>
            <w:r w:rsidRPr="00847872">
              <w:rPr>
                <w:sz w:val="18"/>
                <w:szCs w:val="18"/>
              </w:rPr>
              <w:t>Act as secretary where appropriate, provide official reports of the group</w:t>
            </w:r>
            <w:r>
              <w:rPr>
                <w:sz w:val="18"/>
                <w:szCs w:val="18"/>
              </w:rPr>
              <w:t>’</w:t>
            </w:r>
            <w:r w:rsidRPr="00847872">
              <w:rPr>
                <w:sz w:val="18"/>
                <w:szCs w:val="18"/>
              </w:rPr>
              <w:t>s meetings, highlighting actions and decisions. </w:t>
            </w:r>
          </w:p>
          <w:p w14:paraId="438BE2E4" w14:textId="77777777" w:rsidR="00D24B34" w:rsidRPr="00847872" w:rsidRDefault="00D24B34" w:rsidP="00D24B34">
            <w:pPr>
              <w:pStyle w:val="ListParagraph"/>
              <w:numPr>
                <w:ilvl w:val="0"/>
                <w:numId w:val="29"/>
              </w:numPr>
              <w:rPr>
                <w:sz w:val="18"/>
                <w:szCs w:val="18"/>
              </w:rPr>
            </w:pPr>
            <w:r w:rsidRPr="00847872">
              <w:rPr>
                <w:sz w:val="18"/>
                <w:szCs w:val="18"/>
              </w:rPr>
              <w:t>Ensure that decisions, actions, approval of new work items and deliverables are properly recorded and communicated within the Secretariat. </w:t>
            </w:r>
          </w:p>
          <w:p w14:paraId="688C1F57" w14:textId="77777777" w:rsidR="00D24B34" w:rsidRPr="00847872" w:rsidRDefault="00D24B34" w:rsidP="00D24B34">
            <w:pPr>
              <w:pStyle w:val="ListParagraph"/>
              <w:numPr>
                <w:ilvl w:val="0"/>
                <w:numId w:val="29"/>
              </w:numPr>
              <w:rPr>
                <w:sz w:val="18"/>
                <w:szCs w:val="18"/>
              </w:rPr>
            </w:pPr>
            <w:r w:rsidRPr="00847872">
              <w:rPr>
                <w:sz w:val="18"/>
                <w:szCs w:val="18"/>
              </w:rPr>
              <w:t>Monitor activities of other relevant groups, both inside and outside of ETSI and advise of relevant activities as required. </w:t>
            </w:r>
          </w:p>
          <w:p w14:paraId="39F6E2B7" w14:textId="08FEC471" w:rsidR="00FA3FB8" w:rsidRPr="001E57EF" w:rsidRDefault="00D24B34" w:rsidP="001E57EF">
            <w:pPr>
              <w:pStyle w:val="ListParagraph"/>
              <w:numPr>
                <w:ilvl w:val="0"/>
                <w:numId w:val="29"/>
              </w:numPr>
              <w:rPr>
                <w:rFonts w:cs="Arial"/>
                <w:sz w:val="18"/>
                <w:szCs w:val="18"/>
              </w:rPr>
            </w:pPr>
            <w:r w:rsidRPr="00847872">
              <w:rPr>
                <w:sz w:val="18"/>
                <w:szCs w:val="18"/>
              </w:rPr>
              <w:t>Take appropriate actions to develop and maintain personal expertise in the relevant technical areas, and associated regulatory and market affairs</w:t>
            </w:r>
          </w:p>
        </w:tc>
      </w:tr>
      <w:tr w:rsidR="00382ADD" w:rsidRPr="00487449" w14:paraId="3FDD536D" w14:textId="77777777" w:rsidTr="3A0EFF3E">
        <w:trPr>
          <w:trHeight w:val="537"/>
        </w:trPr>
        <w:tc>
          <w:tcPr>
            <w:tcW w:w="1560" w:type="dxa"/>
            <w:shd w:val="clear" w:color="auto" w:fill="FFFFFF" w:themeFill="background1"/>
          </w:tcPr>
          <w:p w14:paraId="36CFD0AD" w14:textId="77777777" w:rsidR="00905EF0" w:rsidRPr="00712265" w:rsidRDefault="00905EF0" w:rsidP="00905EF0">
            <w:pPr>
              <w:spacing w:before="120" w:after="120"/>
              <w:ind w:right="4"/>
              <w:jc w:val="both"/>
              <w:rPr>
                <w:rFonts w:cs="Arial"/>
                <w:sz w:val="18"/>
                <w:szCs w:val="18"/>
              </w:rPr>
            </w:pPr>
            <w:r>
              <w:rPr>
                <w:rFonts w:cs="Arial"/>
                <w:sz w:val="18"/>
                <w:szCs w:val="18"/>
              </w:rPr>
              <w:t>Laurent Velez</w:t>
            </w:r>
          </w:p>
          <w:p w14:paraId="5A5746F0" w14:textId="25419E3F" w:rsidR="00382ADD" w:rsidRDefault="00905EF0" w:rsidP="00382ADD">
            <w:pPr>
              <w:spacing w:before="120" w:after="120"/>
              <w:ind w:right="4"/>
              <w:jc w:val="both"/>
              <w:rPr>
                <w:rFonts w:cs="Arial"/>
                <w:sz w:val="18"/>
                <w:szCs w:val="18"/>
              </w:rPr>
            </w:pPr>
            <w:r w:rsidRPr="00712265">
              <w:rPr>
                <w:rFonts w:cs="Arial"/>
                <w:sz w:val="18"/>
                <w:szCs w:val="18"/>
              </w:rPr>
              <w:t>Director, Centre for Testing and Interoperability (CTI)</w:t>
            </w:r>
          </w:p>
        </w:tc>
        <w:tc>
          <w:tcPr>
            <w:tcW w:w="1272" w:type="dxa"/>
            <w:shd w:val="clear" w:color="auto" w:fill="FFFFFF" w:themeFill="background1"/>
          </w:tcPr>
          <w:p w14:paraId="614941AF" w14:textId="4FD40184" w:rsidR="00382ADD" w:rsidRPr="00690BFC" w:rsidRDefault="00905EF0" w:rsidP="00382ADD">
            <w:pPr>
              <w:spacing w:before="120" w:after="120"/>
              <w:ind w:right="4"/>
              <w:jc w:val="both"/>
              <w:rPr>
                <w:rFonts w:cs="Arial"/>
                <w:sz w:val="18"/>
                <w:szCs w:val="18"/>
              </w:rPr>
            </w:pPr>
            <w:r w:rsidRPr="00712265">
              <w:rPr>
                <w:rFonts w:cs="Arial"/>
                <w:sz w:val="18"/>
                <w:szCs w:val="18"/>
              </w:rPr>
              <w:t xml:space="preserve">ETSI </w:t>
            </w:r>
          </w:p>
        </w:tc>
        <w:tc>
          <w:tcPr>
            <w:tcW w:w="5673" w:type="dxa"/>
            <w:shd w:val="clear" w:color="auto" w:fill="FFFFFF" w:themeFill="background1"/>
          </w:tcPr>
          <w:p w14:paraId="193C2B41" w14:textId="77777777" w:rsidR="00905EF0" w:rsidRDefault="00905EF0" w:rsidP="00905EF0">
            <w:pPr>
              <w:spacing w:before="120" w:after="120"/>
              <w:ind w:right="4"/>
              <w:jc w:val="both"/>
              <w:rPr>
                <w:rFonts w:cs="Arial"/>
                <w:sz w:val="18"/>
                <w:szCs w:val="18"/>
              </w:rPr>
            </w:pPr>
            <w:r w:rsidRPr="00905EF0">
              <w:rPr>
                <w:rFonts w:cs="Arial"/>
                <w:sz w:val="18"/>
                <w:szCs w:val="18"/>
              </w:rPr>
              <w:t>Director of ETSI’s Centre for Testing and Interoperability, responsible for ETSI’s interoperability event programme and activities, leading a team of 6 experts in testing and interoperability.</w:t>
            </w:r>
          </w:p>
          <w:p w14:paraId="5269CCA9" w14:textId="4F8C44B3" w:rsidR="00170B27" w:rsidRPr="00170B27" w:rsidRDefault="00170B27" w:rsidP="00616428">
            <w:pPr>
              <w:pStyle w:val="ListParagraph"/>
              <w:spacing w:before="120" w:after="120"/>
              <w:ind w:right="4"/>
              <w:jc w:val="both"/>
              <w:rPr>
                <w:rFonts w:cs="Arial"/>
                <w:sz w:val="18"/>
                <w:szCs w:val="18"/>
              </w:rPr>
            </w:pPr>
          </w:p>
        </w:tc>
      </w:tr>
      <w:tr w:rsidR="00FE17A3" w:rsidRPr="00487449" w14:paraId="67818166" w14:textId="77777777" w:rsidTr="3A0EFF3E">
        <w:trPr>
          <w:trHeight w:val="537"/>
        </w:trPr>
        <w:tc>
          <w:tcPr>
            <w:tcW w:w="1560" w:type="dxa"/>
            <w:shd w:val="clear" w:color="auto" w:fill="FFFFFF" w:themeFill="background1"/>
          </w:tcPr>
          <w:p w14:paraId="67A0039B" w14:textId="6EA7D662" w:rsidR="00FE17A3" w:rsidRPr="00472F87" w:rsidRDefault="00D16996" w:rsidP="00382ADD">
            <w:pPr>
              <w:spacing w:before="120" w:after="120"/>
              <w:ind w:right="4"/>
              <w:jc w:val="both"/>
              <w:rPr>
                <w:rFonts w:cs="Arial"/>
                <w:sz w:val="18"/>
                <w:szCs w:val="18"/>
                <w:lang w:val="it-IT"/>
              </w:rPr>
            </w:pPr>
            <w:r w:rsidRPr="00472F87">
              <w:rPr>
                <w:rFonts w:cs="Arial"/>
                <w:sz w:val="18"/>
                <w:szCs w:val="18"/>
                <w:lang w:val="it-IT"/>
              </w:rPr>
              <w:t>Dario Sabella, ISG MEC Chair</w:t>
            </w:r>
          </w:p>
        </w:tc>
        <w:tc>
          <w:tcPr>
            <w:tcW w:w="1272" w:type="dxa"/>
            <w:shd w:val="clear" w:color="auto" w:fill="FFFFFF" w:themeFill="background1"/>
          </w:tcPr>
          <w:p w14:paraId="00B751BD" w14:textId="2B6EB7F0" w:rsidR="00FE17A3" w:rsidRPr="00BF5EA5" w:rsidRDefault="00D16996" w:rsidP="00382ADD">
            <w:pPr>
              <w:spacing w:before="120" w:after="120"/>
              <w:ind w:right="4"/>
              <w:jc w:val="both"/>
              <w:rPr>
                <w:rFonts w:cs="Arial"/>
                <w:sz w:val="18"/>
                <w:szCs w:val="18"/>
              </w:rPr>
            </w:pPr>
            <w:r>
              <w:rPr>
                <w:rFonts w:cs="Arial"/>
                <w:sz w:val="18"/>
                <w:szCs w:val="18"/>
              </w:rPr>
              <w:t>ETSI ISG MEC chair</w:t>
            </w:r>
          </w:p>
        </w:tc>
        <w:tc>
          <w:tcPr>
            <w:tcW w:w="5673" w:type="dxa"/>
            <w:shd w:val="clear" w:color="auto" w:fill="FFFFFF" w:themeFill="background1"/>
          </w:tcPr>
          <w:p w14:paraId="35AE33E6" w14:textId="71F7E56B" w:rsidR="00FE17A3" w:rsidRPr="00616428" w:rsidRDefault="4AD363BF" w:rsidP="6C49C6B2">
            <w:pPr>
              <w:spacing w:before="120" w:after="120"/>
              <w:ind w:right="4"/>
              <w:jc w:val="both"/>
              <w:rPr>
                <w:rFonts w:eastAsia="Arial" w:cs="Arial"/>
                <w:color w:val="595959" w:themeColor="text1" w:themeTint="A6"/>
                <w:sz w:val="18"/>
                <w:szCs w:val="18"/>
              </w:rPr>
            </w:pPr>
            <w:r w:rsidRPr="3A0EFF3E">
              <w:rPr>
                <w:rFonts w:eastAsia="Arial" w:cs="Arial"/>
                <w:color w:val="595959" w:themeColor="text1" w:themeTint="A6"/>
                <w:sz w:val="18"/>
                <w:szCs w:val="18"/>
              </w:rPr>
              <w:t xml:space="preserve"> Chair of ETSI </w:t>
            </w:r>
            <w:r w:rsidR="5BDFF2A6" w:rsidRPr="4CAD931F">
              <w:rPr>
                <w:rFonts w:eastAsia="Arial" w:cs="Arial"/>
                <w:color w:val="595959" w:themeColor="text1" w:themeTint="A6"/>
                <w:sz w:val="18"/>
                <w:szCs w:val="18"/>
              </w:rPr>
              <w:t>Industry Specification Group</w:t>
            </w:r>
            <w:r w:rsidR="5BDFF2A6" w:rsidRPr="3F02892A">
              <w:rPr>
                <w:rFonts w:eastAsia="Arial" w:cs="Arial"/>
                <w:color w:val="595959" w:themeColor="text1" w:themeTint="A6"/>
                <w:sz w:val="18"/>
                <w:szCs w:val="18"/>
              </w:rPr>
              <w:t xml:space="preserve"> (</w:t>
            </w:r>
            <w:r w:rsidR="10B7DCDE" w:rsidRPr="418AF941">
              <w:rPr>
                <w:rFonts w:eastAsia="Arial" w:cs="Arial"/>
                <w:color w:val="595959" w:themeColor="text1" w:themeTint="A6"/>
                <w:sz w:val="18"/>
                <w:szCs w:val="18"/>
              </w:rPr>
              <w:t xml:space="preserve">ISG </w:t>
            </w:r>
            <w:r w:rsidR="10B7DCDE" w:rsidRPr="3137339B">
              <w:rPr>
                <w:rFonts w:eastAsia="Arial" w:cs="Arial"/>
                <w:color w:val="595959" w:themeColor="text1" w:themeTint="A6"/>
                <w:sz w:val="18"/>
                <w:szCs w:val="18"/>
              </w:rPr>
              <w:t>MEC)</w:t>
            </w:r>
          </w:p>
          <w:p w14:paraId="097A40FD" w14:textId="3D9378F1" w:rsidR="00FE17A3" w:rsidRPr="00616428" w:rsidRDefault="050065A9" w:rsidP="001E57EF">
            <w:pPr>
              <w:pStyle w:val="ListParagraph"/>
              <w:numPr>
                <w:ilvl w:val="0"/>
                <w:numId w:val="82"/>
              </w:numPr>
              <w:spacing w:after="0"/>
              <w:ind w:right="4"/>
              <w:jc w:val="both"/>
              <w:rPr>
                <w:rFonts w:eastAsia="Arial" w:cs="Arial"/>
                <w:color w:val="595959" w:themeColor="text1" w:themeTint="A6"/>
                <w:sz w:val="18"/>
                <w:szCs w:val="18"/>
              </w:rPr>
            </w:pPr>
            <w:r w:rsidRPr="350A2FE3">
              <w:rPr>
                <w:rFonts w:eastAsia="Arial" w:cs="Arial"/>
                <w:color w:val="595959" w:themeColor="text1" w:themeTint="A6"/>
                <w:sz w:val="18"/>
                <w:szCs w:val="18"/>
              </w:rPr>
              <w:t>ISG MEC will work in collaboration with the selected experts, monitor progress and give technical directions for the deliverables</w:t>
            </w:r>
          </w:p>
          <w:p w14:paraId="1645F165" w14:textId="3F0B53B6" w:rsidR="00FE17A3" w:rsidRPr="00616428" w:rsidRDefault="050065A9" w:rsidP="001E57EF">
            <w:pPr>
              <w:pStyle w:val="ListParagraph"/>
              <w:numPr>
                <w:ilvl w:val="0"/>
                <w:numId w:val="82"/>
              </w:numPr>
              <w:spacing w:after="0"/>
              <w:ind w:right="4"/>
              <w:jc w:val="both"/>
              <w:rPr>
                <w:rFonts w:eastAsia="Arial" w:cs="Arial"/>
                <w:color w:val="595959" w:themeColor="text1" w:themeTint="A6"/>
                <w:sz w:val="18"/>
                <w:szCs w:val="18"/>
              </w:rPr>
            </w:pPr>
            <w:r w:rsidRPr="350A2FE3">
              <w:rPr>
                <w:rFonts w:eastAsia="Arial" w:cs="Arial"/>
                <w:color w:val="595959" w:themeColor="text1" w:themeTint="A6"/>
                <w:sz w:val="18"/>
                <w:szCs w:val="18"/>
              </w:rPr>
              <w:t>Highlighting deliverables of the ISG and related standardization groups to the group of Experts</w:t>
            </w:r>
          </w:p>
          <w:p w14:paraId="13C77FE0" w14:textId="30C2C897" w:rsidR="00FE17A3" w:rsidRPr="00616428" w:rsidRDefault="050065A9" w:rsidP="00FC749B">
            <w:pPr>
              <w:spacing w:before="120" w:after="120"/>
              <w:ind w:right="4"/>
              <w:jc w:val="both"/>
              <w:rPr>
                <w:rFonts w:eastAsia="Arial" w:cs="Arial"/>
                <w:color w:val="595959" w:themeColor="text1" w:themeTint="A6"/>
                <w:sz w:val="18"/>
                <w:szCs w:val="18"/>
              </w:rPr>
            </w:pPr>
            <w:r w:rsidRPr="350A2FE3">
              <w:rPr>
                <w:rFonts w:eastAsia="Arial" w:cs="Arial"/>
                <w:color w:val="595959" w:themeColor="text1" w:themeTint="A6"/>
                <w:sz w:val="18"/>
                <w:szCs w:val="18"/>
              </w:rPr>
              <w:lastRenderedPageBreak/>
              <w:t xml:space="preserve">Notify the experts with the ongoing work </w:t>
            </w:r>
          </w:p>
        </w:tc>
      </w:tr>
      <w:tr w:rsidR="00D16996" w:rsidRPr="00487449" w14:paraId="13A0A90B" w14:textId="77777777" w:rsidTr="3A0EFF3E">
        <w:trPr>
          <w:trHeight w:val="537"/>
        </w:trPr>
        <w:tc>
          <w:tcPr>
            <w:tcW w:w="1560" w:type="dxa"/>
            <w:shd w:val="clear" w:color="auto" w:fill="FFFFFF" w:themeFill="background1"/>
          </w:tcPr>
          <w:p w14:paraId="341CD449" w14:textId="1BB3DA4B" w:rsidR="00D16996" w:rsidRPr="006E4E4F" w:rsidRDefault="00A51BE4" w:rsidP="00382ADD">
            <w:pPr>
              <w:spacing w:before="120" w:after="120"/>
              <w:ind w:right="4"/>
              <w:jc w:val="both"/>
              <w:rPr>
                <w:rFonts w:cs="Arial"/>
                <w:sz w:val="18"/>
                <w:szCs w:val="18"/>
              </w:rPr>
            </w:pPr>
            <w:r w:rsidRPr="006E4E4F">
              <w:rPr>
                <w:rFonts w:cs="Arial"/>
                <w:sz w:val="18"/>
                <w:szCs w:val="18"/>
              </w:rPr>
              <w:lastRenderedPageBreak/>
              <w:t>Enrico Scarrone, SmartM2M cha</w:t>
            </w:r>
            <w:r w:rsidR="001E57EF">
              <w:rPr>
                <w:rFonts w:cs="Arial"/>
                <w:sz w:val="18"/>
                <w:szCs w:val="18"/>
              </w:rPr>
              <w:t>i</w:t>
            </w:r>
            <w:r w:rsidRPr="006E4E4F">
              <w:rPr>
                <w:rFonts w:cs="Arial"/>
                <w:sz w:val="18"/>
                <w:szCs w:val="18"/>
              </w:rPr>
              <w:t>r</w:t>
            </w:r>
          </w:p>
        </w:tc>
        <w:tc>
          <w:tcPr>
            <w:tcW w:w="1272" w:type="dxa"/>
            <w:shd w:val="clear" w:color="auto" w:fill="FFFFFF" w:themeFill="background1"/>
          </w:tcPr>
          <w:p w14:paraId="5108C212" w14:textId="3C1CB877" w:rsidR="00D16996" w:rsidRPr="00BF5EA5" w:rsidRDefault="00D16996" w:rsidP="00382ADD">
            <w:pPr>
              <w:spacing w:before="120" w:after="120"/>
              <w:ind w:right="4"/>
              <w:jc w:val="both"/>
              <w:rPr>
                <w:rFonts w:cs="Arial"/>
                <w:sz w:val="18"/>
                <w:szCs w:val="18"/>
              </w:rPr>
            </w:pPr>
            <w:r>
              <w:rPr>
                <w:rFonts w:cs="Arial"/>
                <w:sz w:val="18"/>
                <w:szCs w:val="18"/>
              </w:rPr>
              <w:t>ETSI TC SmartM2M chair</w:t>
            </w:r>
          </w:p>
        </w:tc>
        <w:tc>
          <w:tcPr>
            <w:tcW w:w="5673" w:type="dxa"/>
            <w:shd w:val="clear" w:color="auto" w:fill="FFFFFF" w:themeFill="background1"/>
          </w:tcPr>
          <w:p w14:paraId="65ED6611" w14:textId="09C0B836" w:rsidR="001E57EF" w:rsidRDefault="254304DB" w:rsidP="00382ADD">
            <w:pPr>
              <w:spacing w:before="120" w:after="120"/>
              <w:ind w:right="4"/>
              <w:jc w:val="both"/>
              <w:rPr>
                <w:rFonts w:eastAsia="Arial" w:cs="Arial"/>
                <w:color w:val="595959" w:themeColor="text1" w:themeTint="A6"/>
                <w:sz w:val="18"/>
                <w:szCs w:val="18"/>
              </w:rPr>
            </w:pPr>
            <w:r w:rsidRPr="184BD4DF">
              <w:rPr>
                <w:rFonts w:eastAsia="Arial" w:cs="Arial"/>
                <w:color w:val="595959" w:themeColor="text1" w:themeTint="A6"/>
                <w:sz w:val="18"/>
                <w:szCs w:val="18"/>
              </w:rPr>
              <w:t>Chair of ETSI Technical Committee</w:t>
            </w:r>
            <w:r w:rsidRPr="7184AF0A">
              <w:rPr>
                <w:rFonts w:eastAsia="Arial" w:cs="Arial"/>
                <w:color w:val="595959" w:themeColor="text1" w:themeTint="A6"/>
                <w:sz w:val="18"/>
                <w:szCs w:val="18"/>
              </w:rPr>
              <w:t xml:space="preserve"> SmartM2M</w:t>
            </w:r>
          </w:p>
          <w:p w14:paraId="45E5AB97" w14:textId="12958330" w:rsidR="00091182" w:rsidRPr="00091182" w:rsidRDefault="00091182" w:rsidP="00091182">
            <w:pPr>
              <w:spacing w:before="120" w:after="120"/>
              <w:ind w:right="4"/>
              <w:jc w:val="both"/>
              <w:rPr>
                <w:rFonts w:eastAsia="Arial" w:cs="Arial"/>
                <w:color w:val="595959" w:themeColor="text1" w:themeTint="A6"/>
                <w:sz w:val="18"/>
                <w:szCs w:val="18"/>
              </w:rPr>
            </w:pPr>
            <w:r w:rsidRPr="00091182">
              <w:rPr>
                <w:rFonts w:eastAsia="Arial" w:cs="Arial"/>
                <w:color w:val="595959" w:themeColor="text1" w:themeTint="A6"/>
                <w:sz w:val="18"/>
                <w:szCs w:val="18"/>
              </w:rPr>
              <w:t>·</w:t>
            </w:r>
            <w:r w:rsidRPr="00091182">
              <w:rPr>
                <w:rFonts w:eastAsia="Arial" w:cs="Arial"/>
                <w:color w:val="595959" w:themeColor="text1" w:themeTint="A6"/>
                <w:sz w:val="18"/>
                <w:szCs w:val="18"/>
              </w:rPr>
              <w:tab/>
            </w:r>
            <w:r>
              <w:rPr>
                <w:rFonts w:eastAsia="Arial" w:cs="Arial"/>
                <w:color w:val="595959" w:themeColor="text1" w:themeTint="A6"/>
                <w:sz w:val="18"/>
                <w:szCs w:val="18"/>
              </w:rPr>
              <w:t>TC SmartM2M</w:t>
            </w:r>
            <w:r w:rsidRPr="00091182">
              <w:rPr>
                <w:rFonts w:eastAsia="Arial" w:cs="Arial"/>
                <w:color w:val="595959" w:themeColor="text1" w:themeTint="A6"/>
                <w:sz w:val="18"/>
                <w:szCs w:val="18"/>
              </w:rPr>
              <w:t xml:space="preserve"> will work in collaboration with the selected experts, monitor progress and give technical directions for the deliverables</w:t>
            </w:r>
          </w:p>
          <w:p w14:paraId="16F4A0F7" w14:textId="1C75BBD1" w:rsidR="00091182" w:rsidRPr="00091182" w:rsidRDefault="00091182" w:rsidP="00091182">
            <w:pPr>
              <w:spacing w:before="120" w:after="120"/>
              <w:ind w:right="4"/>
              <w:jc w:val="both"/>
              <w:rPr>
                <w:rFonts w:eastAsia="Arial" w:cs="Arial"/>
                <w:color w:val="595959" w:themeColor="text1" w:themeTint="A6"/>
                <w:sz w:val="18"/>
                <w:szCs w:val="18"/>
              </w:rPr>
            </w:pPr>
            <w:r w:rsidRPr="00091182">
              <w:rPr>
                <w:rFonts w:eastAsia="Arial" w:cs="Arial"/>
                <w:color w:val="595959" w:themeColor="text1" w:themeTint="A6"/>
                <w:sz w:val="18"/>
                <w:szCs w:val="18"/>
              </w:rPr>
              <w:t>·</w:t>
            </w:r>
            <w:r w:rsidRPr="00091182">
              <w:rPr>
                <w:rFonts w:eastAsia="Arial" w:cs="Arial"/>
                <w:color w:val="595959" w:themeColor="text1" w:themeTint="A6"/>
                <w:sz w:val="18"/>
                <w:szCs w:val="18"/>
              </w:rPr>
              <w:tab/>
              <w:t xml:space="preserve">Highlighting deliverables of the </w:t>
            </w:r>
            <w:r>
              <w:rPr>
                <w:rFonts w:eastAsia="Arial" w:cs="Arial"/>
                <w:color w:val="595959" w:themeColor="text1" w:themeTint="A6"/>
                <w:sz w:val="18"/>
                <w:szCs w:val="18"/>
              </w:rPr>
              <w:t>TC</w:t>
            </w:r>
            <w:r w:rsidRPr="00091182">
              <w:rPr>
                <w:rFonts w:eastAsia="Arial" w:cs="Arial"/>
                <w:color w:val="595959" w:themeColor="text1" w:themeTint="A6"/>
                <w:sz w:val="18"/>
                <w:szCs w:val="18"/>
              </w:rPr>
              <w:t xml:space="preserve"> and related standardization groups to the group of Experts</w:t>
            </w:r>
          </w:p>
          <w:p w14:paraId="580A064D" w14:textId="3F394948" w:rsidR="00FD674D" w:rsidRPr="00616428" w:rsidRDefault="00091182" w:rsidP="00091182">
            <w:pPr>
              <w:spacing w:before="120" w:after="120"/>
              <w:ind w:right="4"/>
              <w:jc w:val="both"/>
              <w:rPr>
                <w:rFonts w:eastAsia="Arial" w:cs="Arial"/>
                <w:color w:val="595959" w:themeColor="text1" w:themeTint="A6"/>
                <w:sz w:val="18"/>
                <w:szCs w:val="18"/>
              </w:rPr>
            </w:pPr>
            <w:r w:rsidRPr="00091182">
              <w:rPr>
                <w:rFonts w:eastAsia="Arial" w:cs="Arial"/>
                <w:color w:val="595959" w:themeColor="text1" w:themeTint="A6"/>
                <w:sz w:val="18"/>
                <w:szCs w:val="18"/>
              </w:rPr>
              <w:t xml:space="preserve">Notify the experts with the ongoing work </w:t>
            </w:r>
          </w:p>
        </w:tc>
      </w:tr>
      <w:tr w:rsidR="00D16996" w:rsidRPr="00487449" w14:paraId="02F481AE" w14:textId="77777777" w:rsidTr="3A0EFF3E">
        <w:trPr>
          <w:trHeight w:val="537"/>
        </w:trPr>
        <w:tc>
          <w:tcPr>
            <w:tcW w:w="1560" w:type="dxa"/>
            <w:shd w:val="clear" w:color="auto" w:fill="FFFFFF" w:themeFill="background1"/>
          </w:tcPr>
          <w:p w14:paraId="22292D27" w14:textId="2099E2E8" w:rsidR="00D16996" w:rsidRPr="006E4E4F" w:rsidRDefault="00F64765" w:rsidP="00382ADD">
            <w:pPr>
              <w:spacing w:before="120" w:after="120"/>
              <w:ind w:right="4"/>
              <w:jc w:val="both"/>
              <w:rPr>
                <w:rFonts w:cs="Arial"/>
                <w:sz w:val="18"/>
                <w:szCs w:val="18"/>
              </w:rPr>
            </w:pPr>
            <w:r w:rsidRPr="006E4E4F">
              <w:rPr>
                <w:rFonts w:cs="Arial"/>
                <w:sz w:val="18"/>
                <w:szCs w:val="18"/>
              </w:rPr>
              <w:t>Roland</w:t>
            </w:r>
            <w:r w:rsidR="00D103D9">
              <w:rPr>
                <w:rFonts w:cs="Arial"/>
                <w:sz w:val="18"/>
                <w:szCs w:val="18"/>
              </w:rPr>
              <w:t xml:space="preserve"> H</w:t>
            </w:r>
            <w:r w:rsidR="00D103D9" w:rsidRPr="00D103D9">
              <w:rPr>
                <w:rFonts w:cs="Arial"/>
                <w:sz w:val="18"/>
                <w:szCs w:val="18"/>
              </w:rPr>
              <w:t>echwartner</w:t>
            </w:r>
          </w:p>
        </w:tc>
        <w:tc>
          <w:tcPr>
            <w:tcW w:w="1272" w:type="dxa"/>
            <w:shd w:val="clear" w:color="auto" w:fill="FFFFFF" w:themeFill="background1"/>
          </w:tcPr>
          <w:p w14:paraId="20B5E5D8" w14:textId="491DE476" w:rsidR="00D16996" w:rsidRPr="00BF5EA5" w:rsidRDefault="00D16996" w:rsidP="00382ADD">
            <w:pPr>
              <w:spacing w:before="120" w:after="120"/>
              <w:ind w:right="4"/>
              <w:jc w:val="both"/>
              <w:rPr>
                <w:rFonts w:cs="Arial"/>
                <w:sz w:val="18"/>
                <w:szCs w:val="18"/>
              </w:rPr>
            </w:pPr>
            <w:r>
              <w:rPr>
                <w:rFonts w:cs="Arial"/>
                <w:sz w:val="18"/>
                <w:szCs w:val="18"/>
              </w:rPr>
              <w:t>oneM2M chair</w:t>
            </w:r>
          </w:p>
        </w:tc>
        <w:tc>
          <w:tcPr>
            <w:tcW w:w="5673" w:type="dxa"/>
            <w:shd w:val="clear" w:color="auto" w:fill="FFFFFF" w:themeFill="background1"/>
          </w:tcPr>
          <w:p w14:paraId="44FBB36A" w14:textId="13BD1764" w:rsidR="00091182" w:rsidRDefault="342D84FC" w:rsidP="00382ADD">
            <w:pPr>
              <w:spacing w:before="120" w:after="120"/>
              <w:ind w:right="4"/>
              <w:jc w:val="both"/>
              <w:rPr>
                <w:rFonts w:eastAsia="Arial" w:cs="Arial"/>
                <w:color w:val="595959" w:themeColor="text1" w:themeTint="A6"/>
                <w:sz w:val="18"/>
                <w:szCs w:val="18"/>
              </w:rPr>
            </w:pPr>
            <w:r w:rsidRPr="3DE8547A">
              <w:rPr>
                <w:rFonts w:eastAsia="Arial" w:cs="Arial"/>
                <w:color w:val="595959" w:themeColor="text1" w:themeTint="A6"/>
                <w:sz w:val="18"/>
                <w:szCs w:val="18"/>
              </w:rPr>
              <w:t>Chair of oneM2M</w:t>
            </w:r>
          </w:p>
          <w:p w14:paraId="2DE9010C" w14:textId="03CC0E5E" w:rsidR="00091182" w:rsidRPr="00616428" w:rsidRDefault="00091182" w:rsidP="00091182">
            <w:pPr>
              <w:pStyle w:val="ListParagraph"/>
              <w:numPr>
                <w:ilvl w:val="0"/>
                <w:numId w:val="82"/>
              </w:numPr>
              <w:spacing w:after="0"/>
              <w:ind w:right="4"/>
              <w:jc w:val="both"/>
              <w:rPr>
                <w:rFonts w:eastAsia="Arial" w:cs="Arial"/>
                <w:color w:val="595959" w:themeColor="text1" w:themeTint="A6"/>
                <w:sz w:val="18"/>
                <w:szCs w:val="18"/>
              </w:rPr>
            </w:pPr>
            <w:r>
              <w:rPr>
                <w:rFonts w:eastAsia="Arial" w:cs="Arial"/>
                <w:color w:val="595959" w:themeColor="text1" w:themeTint="A6"/>
                <w:sz w:val="18"/>
                <w:szCs w:val="18"/>
              </w:rPr>
              <w:t>oneM2M</w:t>
            </w:r>
            <w:r w:rsidRPr="350A2FE3">
              <w:rPr>
                <w:rFonts w:eastAsia="Arial" w:cs="Arial"/>
                <w:color w:val="595959" w:themeColor="text1" w:themeTint="A6"/>
                <w:sz w:val="18"/>
                <w:szCs w:val="18"/>
              </w:rPr>
              <w:t xml:space="preserve"> will work in collaboration with the selected experts, monitor progress and give technical directions for the deliverables</w:t>
            </w:r>
          </w:p>
          <w:p w14:paraId="5ED9F230" w14:textId="5A5AFCDA" w:rsidR="00091182" w:rsidRPr="00616428" w:rsidRDefault="00091182" w:rsidP="00091182">
            <w:pPr>
              <w:pStyle w:val="ListParagraph"/>
              <w:numPr>
                <w:ilvl w:val="0"/>
                <w:numId w:val="82"/>
              </w:numPr>
              <w:spacing w:after="0"/>
              <w:ind w:right="4"/>
              <w:jc w:val="both"/>
              <w:rPr>
                <w:rFonts w:eastAsia="Arial" w:cs="Arial"/>
                <w:color w:val="595959" w:themeColor="text1" w:themeTint="A6"/>
                <w:sz w:val="18"/>
                <w:szCs w:val="18"/>
              </w:rPr>
            </w:pPr>
            <w:r w:rsidRPr="350A2FE3">
              <w:rPr>
                <w:rFonts w:eastAsia="Arial" w:cs="Arial"/>
                <w:color w:val="595959" w:themeColor="text1" w:themeTint="A6"/>
                <w:sz w:val="18"/>
                <w:szCs w:val="18"/>
              </w:rPr>
              <w:t xml:space="preserve">Highlighting deliverables of </w:t>
            </w:r>
            <w:r>
              <w:rPr>
                <w:rFonts w:eastAsia="Arial" w:cs="Arial"/>
                <w:color w:val="595959" w:themeColor="text1" w:themeTint="A6"/>
                <w:sz w:val="18"/>
                <w:szCs w:val="18"/>
              </w:rPr>
              <w:t>oneM2M</w:t>
            </w:r>
            <w:r w:rsidRPr="350A2FE3">
              <w:rPr>
                <w:rFonts w:eastAsia="Arial" w:cs="Arial"/>
                <w:color w:val="595959" w:themeColor="text1" w:themeTint="A6"/>
                <w:sz w:val="18"/>
                <w:szCs w:val="18"/>
              </w:rPr>
              <w:t xml:space="preserve"> and related standardization groups to the group of Experts</w:t>
            </w:r>
          </w:p>
          <w:p w14:paraId="7D3F5D8A" w14:textId="58370EB3" w:rsidR="00FD674D" w:rsidRPr="00616428" w:rsidRDefault="00091182" w:rsidP="00091182">
            <w:pPr>
              <w:spacing w:before="120" w:after="120"/>
              <w:ind w:right="4"/>
              <w:jc w:val="both"/>
              <w:rPr>
                <w:rFonts w:eastAsia="Arial" w:cs="Arial"/>
                <w:color w:val="595959" w:themeColor="text1" w:themeTint="A6"/>
                <w:sz w:val="18"/>
                <w:szCs w:val="18"/>
              </w:rPr>
            </w:pPr>
            <w:r w:rsidRPr="350A2FE3">
              <w:rPr>
                <w:rFonts w:eastAsia="Arial" w:cs="Arial"/>
                <w:color w:val="595959" w:themeColor="text1" w:themeTint="A6"/>
                <w:sz w:val="18"/>
                <w:szCs w:val="18"/>
              </w:rPr>
              <w:t>Notify the experts with the ongoing work</w:t>
            </w:r>
          </w:p>
        </w:tc>
      </w:tr>
    </w:tbl>
    <w:p w14:paraId="1DEDF0C3" w14:textId="77777777" w:rsidR="00D77F27" w:rsidRDefault="00D77F27" w:rsidP="00D77F27"/>
    <w:tbl>
      <w:tblPr>
        <w:tblW w:w="8527"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8527"/>
      </w:tblGrid>
      <w:tr w:rsidR="00D77F27" w:rsidRPr="00BC0C16" w14:paraId="75C9223B" w14:textId="77777777" w:rsidTr="00290A9D">
        <w:trPr>
          <w:trHeight w:val="432"/>
        </w:trPr>
        <w:tc>
          <w:tcPr>
            <w:tcW w:w="8527" w:type="dxa"/>
            <w:shd w:val="clear" w:color="auto" w:fill="DDDDDD"/>
          </w:tcPr>
          <w:p w14:paraId="02A101A7" w14:textId="47377E65" w:rsidR="00D77F27" w:rsidRPr="00507050" w:rsidRDefault="00D77F27" w:rsidP="001E57EF">
            <w:pPr>
              <w:pStyle w:val="BodyTextIndent"/>
              <w:spacing w:before="120" w:after="120"/>
              <w:ind w:left="0"/>
              <w:rPr>
                <w:rFonts w:ascii="Arial" w:hAnsi="Arial" w:cs="Arial"/>
                <w:i/>
                <w:noProof w:val="0"/>
                <w:sz w:val="16"/>
                <w:szCs w:val="18"/>
                <w:lang w:val="en-GB"/>
              </w:rPr>
            </w:pPr>
            <w:r>
              <w:rPr>
                <w:rFonts w:ascii="Arial" w:hAnsi="Arial" w:cs="Arial"/>
                <w:b/>
                <w:sz w:val="18"/>
                <w:szCs w:val="18"/>
              </w:rPr>
              <w:t xml:space="preserve">Outside resources </w:t>
            </w:r>
            <w:r w:rsidRPr="00434C91">
              <w:rPr>
                <w:rFonts w:ascii="Arial" w:hAnsi="Arial" w:cs="Arial"/>
                <w:b/>
                <w:sz w:val="18"/>
                <w:szCs w:val="18"/>
              </w:rPr>
              <w:t>(subcontracting, seconded staff</w:t>
            </w:r>
            <w:r w:rsidR="0049641F" w:rsidRPr="00434C91">
              <w:rPr>
                <w:rFonts w:ascii="Arial" w:hAnsi="Arial" w:cs="Arial"/>
                <w:b/>
                <w:sz w:val="18"/>
                <w:szCs w:val="18"/>
              </w:rPr>
              <w:t>,</w:t>
            </w:r>
            <w:r w:rsidRPr="00434C91">
              <w:rPr>
                <w:rFonts w:ascii="Arial" w:hAnsi="Arial" w:cs="Arial"/>
                <w:b/>
                <w:sz w:val="18"/>
                <w:szCs w:val="18"/>
              </w:rPr>
              <w:t xml:space="preserve"> etc) </w:t>
            </w:r>
            <w:r w:rsidRPr="00434C91">
              <w:rPr>
                <w:rFonts w:ascii="Arial" w:hAnsi="Arial" w:cs="Arial"/>
                <w:noProof w:val="0"/>
                <w:sz w:val="18"/>
                <w:szCs w:val="18"/>
                <w:lang w:val="en-GB"/>
              </w:rPr>
              <w:t xml:space="preserve"> </w:t>
            </w:r>
          </w:p>
        </w:tc>
      </w:tr>
      <w:tr w:rsidR="00D77F27" w:rsidRPr="003A7366" w14:paraId="78424D7F" w14:textId="77777777" w:rsidTr="18F8E33E">
        <w:trPr>
          <w:trHeight w:val="851"/>
        </w:trPr>
        <w:tc>
          <w:tcPr>
            <w:tcW w:w="8527" w:type="dxa"/>
            <w:shd w:val="clear" w:color="auto" w:fill="FFFFFF" w:themeFill="background1"/>
          </w:tcPr>
          <w:p w14:paraId="368592C6" w14:textId="77777777" w:rsidR="002F21CA" w:rsidRDefault="00BF4BFC" w:rsidP="00BF4BFC">
            <w:pPr>
              <w:rPr>
                <w:rStyle w:val="eop"/>
                <w:rFonts w:cs="Arial"/>
                <w:sz w:val="18"/>
                <w:szCs w:val="18"/>
                <w:shd w:val="clear" w:color="auto" w:fill="FFFFFF"/>
              </w:rPr>
            </w:pPr>
            <w:r>
              <w:rPr>
                <w:rStyle w:val="normaltextrun"/>
                <w:rFonts w:cs="Arial"/>
                <w:sz w:val="18"/>
                <w:szCs w:val="18"/>
                <w:shd w:val="clear" w:color="auto" w:fill="FFFFFF"/>
                <w:lang w:val="en-US"/>
              </w:rPr>
              <w:t>According to ETSI Technical working procedure on the selection of the service providers, ETSI will issue a call for expertise to get the necessary skills and resources as described below.</w:t>
            </w:r>
            <w:r w:rsidR="00434BAD">
              <w:rPr>
                <w:rStyle w:val="eop"/>
                <w:rFonts w:cs="Arial"/>
                <w:sz w:val="18"/>
                <w:szCs w:val="18"/>
                <w:shd w:val="clear" w:color="auto" w:fill="FFFFFF"/>
              </w:rPr>
              <w:t xml:space="preserve"> </w:t>
            </w:r>
          </w:p>
          <w:p w14:paraId="461D8EC0" w14:textId="77777777" w:rsidR="002F21CA" w:rsidRDefault="002F21CA" w:rsidP="002F21CA">
            <w:pPr>
              <w:jc w:val="both"/>
              <w:rPr>
                <w:rFonts w:cs="Arial"/>
                <w:sz w:val="18"/>
                <w:szCs w:val="18"/>
              </w:rPr>
            </w:pPr>
            <w:r w:rsidRPr="00EC0E58">
              <w:rPr>
                <w:rFonts w:cs="Arial"/>
                <w:sz w:val="18"/>
                <w:szCs w:val="18"/>
              </w:rPr>
              <w:t xml:space="preserve">The ETSI Staff will be integrated to guarantee the proper support and management. </w:t>
            </w:r>
          </w:p>
          <w:p w14:paraId="00A01F08" w14:textId="5860E3DA" w:rsidR="00032024" w:rsidRDefault="00032024" w:rsidP="002F21CA">
            <w:pPr>
              <w:jc w:val="both"/>
              <w:rPr>
                <w:rFonts w:cs="Arial"/>
                <w:sz w:val="18"/>
                <w:szCs w:val="18"/>
              </w:rPr>
            </w:pPr>
            <w:r>
              <w:rPr>
                <w:rFonts w:cs="Arial"/>
                <w:sz w:val="18"/>
                <w:szCs w:val="18"/>
              </w:rPr>
              <w:t xml:space="preserve">The selection panel will </w:t>
            </w:r>
            <w:r w:rsidR="00320659">
              <w:rPr>
                <w:rFonts w:cs="Arial"/>
                <w:sz w:val="18"/>
                <w:szCs w:val="18"/>
              </w:rPr>
              <w:t>comprise</w:t>
            </w:r>
            <w:r>
              <w:rPr>
                <w:rFonts w:cs="Arial"/>
                <w:sz w:val="18"/>
                <w:szCs w:val="18"/>
              </w:rPr>
              <w:t xml:space="preserve"> </w:t>
            </w:r>
            <w:r w:rsidR="00AE430F">
              <w:rPr>
                <w:rFonts w:cs="Arial"/>
                <w:sz w:val="18"/>
                <w:szCs w:val="18"/>
              </w:rPr>
              <w:t xml:space="preserve">ETSI Secretariat (Head of Funded Activities, </w:t>
            </w:r>
            <w:r>
              <w:rPr>
                <w:rFonts w:cs="Arial"/>
                <w:sz w:val="18"/>
                <w:szCs w:val="18"/>
              </w:rPr>
              <w:t>ETSI Technical Officers</w:t>
            </w:r>
            <w:r w:rsidR="00AE430F">
              <w:rPr>
                <w:rFonts w:cs="Arial"/>
                <w:sz w:val="18"/>
                <w:szCs w:val="18"/>
              </w:rPr>
              <w:t>)</w:t>
            </w:r>
            <w:r>
              <w:rPr>
                <w:rFonts w:cs="Arial"/>
                <w:sz w:val="18"/>
                <w:szCs w:val="18"/>
              </w:rPr>
              <w:t xml:space="preserve">, </w:t>
            </w:r>
            <w:r w:rsidR="005774DB">
              <w:rPr>
                <w:rFonts w:cs="Arial"/>
                <w:sz w:val="18"/>
                <w:szCs w:val="18"/>
              </w:rPr>
              <w:t xml:space="preserve">and </w:t>
            </w:r>
            <w:r>
              <w:rPr>
                <w:rFonts w:cs="Arial"/>
                <w:sz w:val="18"/>
                <w:szCs w:val="18"/>
              </w:rPr>
              <w:t xml:space="preserve">the Chairs of the three involved standard groups (i.e. ETSI ISG MEC Chair, ETSI TC </w:t>
            </w:r>
            <w:r w:rsidRPr="00936835">
              <w:rPr>
                <w:rFonts w:cs="Arial"/>
                <w:sz w:val="18"/>
                <w:szCs w:val="18"/>
              </w:rPr>
              <w:t>SmartM2M</w:t>
            </w:r>
            <w:r>
              <w:rPr>
                <w:rFonts w:cs="Arial"/>
                <w:sz w:val="18"/>
                <w:szCs w:val="18"/>
              </w:rPr>
              <w:t xml:space="preserve"> Chair and oneM2M Chair). They will review the potentials candidates and select those </w:t>
            </w:r>
            <w:r w:rsidR="005774DB">
              <w:rPr>
                <w:rFonts w:cs="Arial"/>
                <w:sz w:val="18"/>
                <w:szCs w:val="18"/>
              </w:rPr>
              <w:t>who</w:t>
            </w:r>
            <w:r>
              <w:rPr>
                <w:rFonts w:cs="Arial"/>
                <w:sz w:val="18"/>
                <w:szCs w:val="18"/>
              </w:rPr>
              <w:t xml:space="preserve"> best meet the workplan, including the assignment of the project leader.</w:t>
            </w:r>
          </w:p>
          <w:p w14:paraId="6D11C1C3" w14:textId="55F9A42C" w:rsidR="00032024" w:rsidRDefault="00320659" w:rsidP="00320659">
            <w:pPr>
              <w:jc w:val="both"/>
              <w:rPr>
                <w:rFonts w:cs="Arial"/>
                <w:sz w:val="18"/>
                <w:szCs w:val="18"/>
              </w:rPr>
            </w:pPr>
            <w:r>
              <w:rPr>
                <w:rFonts w:cs="Arial"/>
                <w:sz w:val="18"/>
                <w:szCs w:val="18"/>
              </w:rPr>
              <w:t>The r</w:t>
            </w:r>
            <w:r w:rsidR="00032024">
              <w:rPr>
                <w:rFonts w:cs="Arial"/>
                <w:sz w:val="18"/>
                <w:szCs w:val="18"/>
              </w:rPr>
              <w:t xml:space="preserve">eview of the </w:t>
            </w:r>
            <w:r>
              <w:rPr>
                <w:rFonts w:cs="Arial"/>
                <w:sz w:val="18"/>
                <w:szCs w:val="18"/>
              </w:rPr>
              <w:t>applicant</w:t>
            </w:r>
            <w:r w:rsidR="00032024">
              <w:rPr>
                <w:rFonts w:cs="Arial"/>
                <w:sz w:val="18"/>
                <w:szCs w:val="18"/>
              </w:rPr>
              <w:t xml:space="preserve"> will be based on </w:t>
            </w:r>
            <w:r>
              <w:rPr>
                <w:rFonts w:cs="Arial"/>
                <w:sz w:val="18"/>
                <w:szCs w:val="18"/>
              </w:rPr>
              <w:t>multiple criteria such as technical competencies, skills, working experience, p</w:t>
            </w:r>
            <w:r w:rsidRPr="00320659">
              <w:rPr>
                <w:rFonts w:cs="Arial"/>
                <w:sz w:val="18"/>
                <w:szCs w:val="18"/>
              </w:rPr>
              <w:t xml:space="preserve">roposed contribution to tasks &amp; related </w:t>
            </w:r>
            <w:r>
              <w:rPr>
                <w:rFonts w:cs="Arial"/>
                <w:sz w:val="18"/>
                <w:szCs w:val="18"/>
              </w:rPr>
              <w:t xml:space="preserve">costs, </w:t>
            </w:r>
            <w:r w:rsidRPr="00320659">
              <w:rPr>
                <w:rFonts w:cs="Arial"/>
                <w:sz w:val="18"/>
                <w:szCs w:val="18"/>
              </w:rPr>
              <w:t>the explanation of the parts of the tasks and the scope that the service provider will cover, the way to achieve the objectives in this Project and proposed approach/methodology for the</w:t>
            </w:r>
            <w:r>
              <w:rPr>
                <w:rFonts w:cs="Arial"/>
                <w:sz w:val="18"/>
                <w:szCs w:val="18"/>
              </w:rPr>
              <w:t xml:space="preserve"> </w:t>
            </w:r>
            <w:r w:rsidRPr="00320659">
              <w:rPr>
                <w:rFonts w:cs="Arial"/>
                <w:sz w:val="18"/>
                <w:szCs w:val="18"/>
              </w:rPr>
              <w:t>execution of the tasks, the approach to the management of the quality, the approach to the management of the risks and their mitigation, the implementation schedule</w:t>
            </w:r>
            <w:r>
              <w:rPr>
                <w:rFonts w:cs="Arial"/>
                <w:sz w:val="18"/>
                <w:szCs w:val="18"/>
              </w:rPr>
              <w:t>, etc.</w:t>
            </w:r>
          </w:p>
          <w:p w14:paraId="6DC8988D" w14:textId="1811F9DE" w:rsidR="00AE430F" w:rsidRPr="00EC0E58" w:rsidRDefault="00AE430F" w:rsidP="00AE430F">
            <w:pPr>
              <w:spacing w:before="120" w:after="120"/>
              <w:ind w:right="4"/>
              <w:jc w:val="both"/>
              <w:rPr>
                <w:rFonts w:cs="Arial"/>
                <w:sz w:val="18"/>
                <w:szCs w:val="18"/>
              </w:rPr>
            </w:pPr>
            <w:r>
              <w:rPr>
                <w:rFonts w:cs="Arial"/>
                <w:sz w:val="18"/>
                <w:szCs w:val="18"/>
              </w:rPr>
              <w:t xml:space="preserve">ETSI Secretariat will ensure during implementation that there is no duplication of efforts with any other EU Grant, thus avoiding any </w:t>
            </w:r>
            <w:r w:rsidR="005774DB">
              <w:rPr>
                <w:rFonts w:cs="Arial"/>
                <w:sz w:val="18"/>
                <w:szCs w:val="18"/>
              </w:rPr>
              <w:t xml:space="preserve">issue </w:t>
            </w:r>
            <w:r>
              <w:rPr>
                <w:rFonts w:cs="Arial"/>
                <w:sz w:val="18"/>
                <w:szCs w:val="18"/>
              </w:rPr>
              <w:t xml:space="preserve">with double funding. </w:t>
            </w:r>
          </w:p>
          <w:p w14:paraId="3E1D4039" w14:textId="0092F73C" w:rsidR="0029719F" w:rsidRDefault="00434BAD" w:rsidP="00BF4BFC">
            <w:pPr>
              <w:rPr>
                <w:rStyle w:val="eop"/>
                <w:rFonts w:cs="Arial"/>
                <w:sz w:val="18"/>
                <w:szCs w:val="18"/>
                <w:shd w:val="clear" w:color="auto" w:fill="FFFFFF"/>
              </w:rPr>
            </w:pPr>
            <w:r>
              <w:rPr>
                <w:rStyle w:val="eop"/>
                <w:rFonts w:cs="Arial"/>
                <w:sz w:val="18"/>
                <w:szCs w:val="18"/>
                <w:shd w:val="clear" w:color="auto" w:fill="FFFFFF"/>
              </w:rPr>
              <w:t xml:space="preserve">A project manager will be appointed from one of the Service Providers and will be responsible for coordinating the execution of the tasks assigned to the individual Service Providers, according to the project requirements and following the technical direction given by ETSI TC </w:t>
            </w:r>
            <w:r w:rsidR="00A7421C">
              <w:rPr>
                <w:rStyle w:val="eop"/>
                <w:rFonts w:cs="Arial"/>
                <w:sz w:val="18"/>
                <w:szCs w:val="18"/>
                <w:shd w:val="clear" w:color="auto" w:fill="FFFFFF"/>
              </w:rPr>
              <w:t>SmartM2M</w:t>
            </w:r>
            <w:r w:rsidR="00175AE4">
              <w:rPr>
                <w:rStyle w:val="eop"/>
                <w:rFonts w:cs="Arial"/>
                <w:sz w:val="18"/>
                <w:szCs w:val="18"/>
                <w:shd w:val="clear" w:color="auto" w:fill="FFFFFF"/>
              </w:rPr>
              <w:t xml:space="preserve"> and ISG MEC</w:t>
            </w:r>
            <w:r>
              <w:rPr>
                <w:rStyle w:val="eop"/>
                <w:rFonts w:cs="Arial"/>
                <w:sz w:val="18"/>
                <w:szCs w:val="18"/>
                <w:shd w:val="clear" w:color="auto" w:fill="FFFFFF"/>
              </w:rPr>
              <w:t xml:space="preserve">. </w:t>
            </w:r>
          </w:p>
          <w:p w14:paraId="1F232A11" w14:textId="579C6ABC" w:rsidR="002019E6" w:rsidRPr="001F6007" w:rsidRDefault="00434BAD" w:rsidP="001F6007">
            <w:pPr>
              <w:rPr>
                <w:rFonts w:cs="Arial"/>
                <w:sz w:val="18"/>
                <w:szCs w:val="18"/>
                <w:shd w:val="clear" w:color="auto" w:fill="FFFFFF"/>
              </w:rPr>
            </w:pPr>
            <w:r>
              <w:rPr>
                <w:rStyle w:val="eop"/>
                <w:rFonts w:cs="Arial"/>
                <w:sz w:val="18"/>
                <w:szCs w:val="18"/>
                <w:shd w:val="clear" w:color="auto" w:fill="FFFFFF"/>
              </w:rPr>
              <w:t>The project Manager will possess project management experience, report-writing skills, experience of consensus building, presentations skills, experience of working in an international environment, and in lia</w:t>
            </w:r>
            <w:r w:rsidR="007066DE">
              <w:rPr>
                <w:rStyle w:val="eop"/>
                <w:rFonts w:cs="Arial"/>
                <w:sz w:val="18"/>
                <w:szCs w:val="18"/>
                <w:shd w:val="clear" w:color="auto" w:fill="FFFFFF"/>
              </w:rPr>
              <w:t>i</w:t>
            </w:r>
            <w:r>
              <w:rPr>
                <w:rStyle w:val="eop"/>
                <w:rFonts w:cs="Arial"/>
                <w:sz w:val="18"/>
                <w:szCs w:val="18"/>
                <w:shd w:val="clear" w:color="auto" w:fill="FFFFFF"/>
              </w:rPr>
              <w:t>sing with other international organisations.</w:t>
            </w:r>
            <w:r w:rsidR="001F6007">
              <w:rPr>
                <w:rStyle w:val="eop"/>
                <w:rFonts w:cs="Arial"/>
                <w:sz w:val="18"/>
                <w:szCs w:val="18"/>
                <w:shd w:val="clear" w:color="auto" w:fill="FFFFFF"/>
              </w:rPr>
              <w:t xml:space="preserve"> </w:t>
            </w:r>
          </w:p>
          <w:p w14:paraId="7DAE348E" w14:textId="77777777" w:rsidR="002019E6" w:rsidRDefault="002019E6" w:rsidP="00BF4BFC">
            <w:pPr>
              <w:rPr>
                <w:rStyle w:val="eop"/>
                <w:rFonts w:cs="Arial"/>
                <w:sz w:val="18"/>
                <w:szCs w:val="18"/>
                <w:shd w:val="clear" w:color="auto" w:fill="FFFFFF"/>
              </w:rPr>
            </w:pPr>
          </w:p>
          <w:p w14:paraId="3114C138" w14:textId="77777777" w:rsidR="00BF4BFC" w:rsidRDefault="00BF4BFC" w:rsidP="00BF4BFC">
            <w:r>
              <w:rPr>
                <w:noProof/>
              </w:rPr>
              <w:lastRenderedPageBreak/>
              <w:drawing>
                <wp:inline distT="0" distB="0" distL="0" distR="0" wp14:anchorId="7189059C" wp14:editId="30A91DA5">
                  <wp:extent cx="4801873" cy="3341716"/>
                  <wp:effectExtent l="0" t="0" r="0" b="0"/>
                  <wp:docPr id="1" name="Picture 1" descr="C:\Users\kozubal\AppData\Local\Microsoft\Windows\INetCache\Content.MSO\CCC5FF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zubal\AppData\Local\Microsoft\Windows\INetCache\Content.MSO\CCC5FF89.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1088" cy="3362047"/>
                          </a:xfrm>
                          <a:prstGeom prst="rect">
                            <a:avLst/>
                          </a:prstGeom>
                          <a:noFill/>
                          <a:ln>
                            <a:noFill/>
                          </a:ln>
                        </pic:spPr>
                      </pic:pic>
                    </a:graphicData>
                  </a:graphic>
                </wp:inline>
              </w:drawing>
            </w:r>
          </w:p>
          <w:p w14:paraId="5A883B21" w14:textId="6B46B7E1" w:rsidR="005D7C35" w:rsidRPr="00690BFC" w:rsidRDefault="005D7C35" w:rsidP="005D7C35">
            <w:pPr>
              <w:pStyle w:val="BodyTextIndent"/>
              <w:spacing w:before="120" w:after="120"/>
              <w:ind w:left="0"/>
              <w:rPr>
                <w:rFonts w:ascii="Arial" w:hAnsi="Arial" w:cs="Arial"/>
                <w:sz w:val="18"/>
                <w:szCs w:val="18"/>
              </w:rPr>
            </w:pPr>
            <w:r w:rsidRPr="00690BFC">
              <w:rPr>
                <w:rFonts w:ascii="Arial" w:hAnsi="Arial" w:cs="Arial"/>
                <w:sz w:val="18"/>
                <w:szCs w:val="18"/>
              </w:rPr>
              <w:t xml:space="preserve">The activity in this proposal foresees the need for </w:t>
            </w:r>
            <w:r w:rsidR="00BE6483" w:rsidRPr="00616428">
              <w:rPr>
                <w:rFonts w:ascii="Arial" w:hAnsi="Arial" w:cs="Arial"/>
                <w:sz w:val="18"/>
                <w:szCs w:val="18"/>
              </w:rPr>
              <w:t xml:space="preserve">up to </w:t>
            </w:r>
            <w:r w:rsidR="00943931" w:rsidRPr="00616428">
              <w:rPr>
                <w:rFonts w:ascii="Arial" w:hAnsi="Arial" w:cs="Arial"/>
                <w:sz w:val="18"/>
                <w:szCs w:val="18"/>
              </w:rPr>
              <w:t>10</w:t>
            </w:r>
            <w:r w:rsidRPr="00690BFC">
              <w:rPr>
                <w:rFonts w:ascii="Arial" w:hAnsi="Arial" w:cs="Arial"/>
                <w:sz w:val="18"/>
                <w:szCs w:val="18"/>
              </w:rPr>
              <w:t xml:space="preserve"> experts according to the following required competences:</w:t>
            </w:r>
          </w:p>
          <w:p w14:paraId="375143D2" w14:textId="56FB4168" w:rsidR="005D7C35" w:rsidRDefault="005D7C35" w:rsidP="005D7C35">
            <w:pPr>
              <w:pStyle w:val="BodyTextIndent"/>
              <w:numPr>
                <w:ilvl w:val="0"/>
                <w:numId w:val="34"/>
              </w:numPr>
              <w:spacing w:before="120" w:after="120"/>
              <w:rPr>
                <w:rFonts w:ascii="Arial" w:hAnsi="Arial" w:cs="Arial"/>
                <w:sz w:val="18"/>
                <w:szCs w:val="18"/>
              </w:rPr>
            </w:pPr>
            <w:r w:rsidRPr="00690BFC">
              <w:rPr>
                <w:rFonts w:ascii="Arial" w:hAnsi="Arial" w:cs="Arial"/>
                <w:sz w:val="18"/>
                <w:szCs w:val="18"/>
              </w:rPr>
              <w:t>Knowledge about the global IoT standardisation landscape and ecosystem</w:t>
            </w:r>
          </w:p>
          <w:p w14:paraId="216D5139" w14:textId="32AB4A53" w:rsidR="00F97773" w:rsidRDefault="00F97773" w:rsidP="00F97773">
            <w:pPr>
              <w:pStyle w:val="BodyTextIndent"/>
              <w:numPr>
                <w:ilvl w:val="0"/>
                <w:numId w:val="34"/>
              </w:numPr>
              <w:spacing w:before="120" w:after="120"/>
              <w:rPr>
                <w:rFonts w:ascii="Arial" w:hAnsi="Arial" w:cs="Arial"/>
                <w:sz w:val="18"/>
                <w:szCs w:val="18"/>
              </w:rPr>
            </w:pPr>
            <w:r w:rsidRPr="00690BFC">
              <w:rPr>
                <w:rFonts w:ascii="Arial" w:hAnsi="Arial" w:cs="Arial"/>
                <w:sz w:val="18"/>
                <w:szCs w:val="18"/>
              </w:rPr>
              <w:t xml:space="preserve">Knowledge about the global </w:t>
            </w:r>
            <w:r>
              <w:rPr>
                <w:rFonts w:ascii="Arial" w:hAnsi="Arial" w:cs="Arial"/>
                <w:sz w:val="18"/>
                <w:szCs w:val="18"/>
              </w:rPr>
              <w:t>Edge</w:t>
            </w:r>
            <w:r w:rsidR="004C4C14">
              <w:rPr>
                <w:rFonts w:ascii="Arial" w:hAnsi="Arial" w:cs="Arial"/>
                <w:sz w:val="18"/>
                <w:szCs w:val="18"/>
              </w:rPr>
              <w:t>/Cloud/Swarm</w:t>
            </w:r>
            <w:r>
              <w:rPr>
                <w:rFonts w:ascii="Arial" w:hAnsi="Arial" w:cs="Arial"/>
                <w:sz w:val="18"/>
                <w:szCs w:val="18"/>
              </w:rPr>
              <w:t xml:space="preserve"> Computing</w:t>
            </w:r>
            <w:r w:rsidR="004C4C14">
              <w:rPr>
                <w:rFonts w:ascii="Arial" w:hAnsi="Arial" w:cs="Arial"/>
                <w:sz w:val="18"/>
                <w:szCs w:val="18"/>
              </w:rPr>
              <w:t xml:space="preserve"> </w:t>
            </w:r>
            <w:r w:rsidRPr="00690BFC">
              <w:rPr>
                <w:rFonts w:ascii="Arial" w:hAnsi="Arial" w:cs="Arial"/>
                <w:sz w:val="18"/>
                <w:szCs w:val="18"/>
              </w:rPr>
              <w:t>standardisation landscape and ecosystem</w:t>
            </w:r>
            <w:r w:rsidR="00F54A76">
              <w:rPr>
                <w:rFonts w:ascii="Arial" w:hAnsi="Arial" w:cs="Arial"/>
                <w:sz w:val="18"/>
                <w:szCs w:val="18"/>
              </w:rPr>
              <w:t xml:space="preserve"> (e.g. MetaOS cluster</w:t>
            </w:r>
            <w:r w:rsidR="008F1910">
              <w:rPr>
                <w:rFonts w:ascii="Arial" w:hAnsi="Arial" w:cs="Arial"/>
                <w:sz w:val="18"/>
                <w:szCs w:val="18"/>
              </w:rPr>
              <w:t xml:space="preserve"> and related projects</w:t>
            </w:r>
            <w:r w:rsidR="00F54A76">
              <w:rPr>
                <w:rFonts w:ascii="Arial" w:hAnsi="Arial" w:cs="Arial"/>
                <w:sz w:val="18"/>
                <w:szCs w:val="18"/>
              </w:rPr>
              <w:t>)</w:t>
            </w:r>
          </w:p>
          <w:p w14:paraId="43A3992B" w14:textId="6CE6F96E" w:rsidR="005D7C35" w:rsidRPr="00690BFC" w:rsidRDefault="005D7C35" w:rsidP="005D7C35">
            <w:pPr>
              <w:pStyle w:val="BodyTextIndent"/>
              <w:numPr>
                <w:ilvl w:val="0"/>
                <w:numId w:val="34"/>
              </w:numPr>
              <w:spacing w:before="120" w:after="120"/>
              <w:rPr>
                <w:rFonts w:ascii="Arial" w:hAnsi="Arial" w:cs="Arial"/>
                <w:sz w:val="18"/>
                <w:szCs w:val="18"/>
              </w:rPr>
            </w:pPr>
            <w:r w:rsidRPr="00690BFC">
              <w:rPr>
                <w:rFonts w:ascii="Arial" w:hAnsi="Arial" w:cs="Arial"/>
                <w:sz w:val="18"/>
                <w:szCs w:val="18"/>
              </w:rPr>
              <w:t xml:space="preserve">Expert knowledge of ETSI SmartM2M and oneM2M standards. </w:t>
            </w:r>
          </w:p>
          <w:p w14:paraId="3D8440E9" w14:textId="6AB8952A" w:rsidR="00233CAC" w:rsidRDefault="00233CAC" w:rsidP="00233CAC">
            <w:pPr>
              <w:pStyle w:val="BodyTextIndent"/>
              <w:numPr>
                <w:ilvl w:val="0"/>
                <w:numId w:val="34"/>
              </w:numPr>
              <w:spacing w:before="120" w:after="120"/>
              <w:rPr>
                <w:rFonts w:ascii="Arial" w:hAnsi="Arial" w:cs="Arial"/>
                <w:sz w:val="18"/>
                <w:szCs w:val="18"/>
              </w:rPr>
            </w:pPr>
            <w:r w:rsidRPr="00690BFC">
              <w:rPr>
                <w:rFonts w:ascii="Arial" w:hAnsi="Arial" w:cs="Arial"/>
                <w:sz w:val="18"/>
                <w:szCs w:val="18"/>
              </w:rPr>
              <w:t>Expert knowledge of ETSI</w:t>
            </w:r>
            <w:r>
              <w:rPr>
                <w:rFonts w:ascii="Arial" w:hAnsi="Arial" w:cs="Arial"/>
                <w:sz w:val="18"/>
                <w:szCs w:val="18"/>
              </w:rPr>
              <w:t xml:space="preserve"> ISG</w:t>
            </w:r>
            <w:r w:rsidR="007550CE">
              <w:rPr>
                <w:rFonts w:ascii="Arial" w:hAnsi="Arial" w:cs="Arial"/>
                <w:sz w:val="18"/>
                <w:szCs w:val="18"/>
              </w:rPr>
              <w:t xml:space="preserve"> MEC specifications</w:t>
            </w:r>
          </w:p>
          <w:p w14:paraId="02D6C363" w14:textId="77D48D9C" w:rsidR="007550CE" w:rsidRPr="00690BFC" w:rsidRDefault="007550CE" w:rsidP="007550CE">
            <w:pPr>
              <w:pStyle w:val="BodyTextIndent"/>
              <w:numPr>
                <w:ilvl w:val="0"/>
                <w:numId w:val="34"/>
              </w:numPr>
              <w:spacing w:before="120" w:after="120"/>
              <w:rPr>
                <w:rFonts w:ascii="Arial" w:hAnsi="Arial" w:cs="Arial"/>
                <w:sz w:val="18"/>
                <w:szCs w:val="18"/>
              </w:rPr>
            </w:pPr>
            <w:r w:rsidRPr="00690BFC">
              <w:rPr>
                <w:rFonts w:ascii="Arial" w:hAnsi="Arial" w:cs="Arial"/>
                <w:sz w:val="18"/>
                <w:szCs w:val="18"/>
              </w:rPr>
              <w:t xml:space="preserve">Expert knowledge of </w:t>
            </w:r>
            <w:r>
              <w:rPr>
                <w:rFonts w:ascii="Arial" w:hAnsi="Arial" w:cs="Arial"/>
                <w:sz w:val="18"/>
                <w:szCs w:val="18"/>
              </w:rPr>
              <w:t>3GPP specifications (4G/5G)</w:t>
            </w:r>
            <w:r w:rsidRPr="00690BFC">
              <w:rPr>
                <w:rFonts w:ascii="Arial" w:hAnsi="Arial" w:cs="Arial"/>
                <w:sz w:val="18"/>
                <w:szCs w:val="18"/>
              </w:rPr>
              <w:t xml:space="preserve"> </w:t>
            </w:r>
          </w:p>
          <w:p w14:paraId="65AA50CC" w14:textId="7B49B262" w:rsidR="007550CE" w:rsidRPr="00690BFC" w:rsidRDefault="009E7B58" w:rsidP="00233CAC">
            <w:pPr>
              <w:pStyle w:val="BodyTextIndent"/>
              <w:numPr>
                <w:ilvl w:val="0"/>
                <w:numId w:val="34"/>
              </w:numPr>
              <w:spacing w:before="120" w:after="120"/>
              <w:rPr>
                <w:rFonts w:ascii="Arial" w:hAnsi="Arial" w:cs="Arial"/>
                <w:sz w:val="18"/>
                <w:szCs w:val="18"/>
              </w:rPr>
            </w:pPr>
            <w:r>
              <w:rPr>
                <w:rFonts w:ascii="Arial" w:hAnsi="Arial" w:cs="Arial"/>
                <w:sz w:val="18"/>
                <w:szCs w:val="18"/>
              </w:rPr>
              <w:t>Software development skills</w:t>
            </w:r>
          </w:p>
          <w:p w14:paraId="4D063B5D" w14:textId="77777777" w:rsidR="005D7C35" w:rsidRPr="00690BFC" w:rsidRDefault="005D7C35" w:rsidP="005D7C35">
            <w:pPr>
              <w:pStyle w:val="BodyTextIndent"/>
              <w:numPr>
                <w:ilvl w:val="0"/>
                <w:numId w:val="34"/>
              </w:numPr>
              <w:spacing w:before="120" w:after="120"/>
              <w:rPr>
                <w:rFonts w:ascii="Arial" w:hAnsi="Arial" w:cs="Arial"/>
                <w:sz w:val="18"/>
                <w:szCs w:val="18"/>
              </w:rPr>
            </w:pPr>
            <w:r w:rsidRPr="00690BFC">
              <w:rPr>
                <w:rFonts w:ascii="Arial" w:hAnsi="Arial" w:cs="Arial"/>
                <w:sz w:val="18"/>
                <w:szCs w:val="18"/>
              </w:rPr>
              <w:t>Capability of collaborating in teams, mostly online, while carrying out independent work to achieve the common results.</w:t>
            </w:r>
          </w:p>
          <w:p w14:paraId="03203123" w14:textId="77777777" w:rsidR="005D7C35" w:rsidRPr="00690BFC" w:rsidRDefault="005D7C35" w:rsidP="005D7C35">
            <w:pPr>
              <w:pStyle w:val="BodyTextIndent"/>
              <w:numPr>
                <w:ilvl w:val="0"/>
                <w:numId w:val="34"/>
              </w:numPr>
              <w:spacing w:before="120" w:after="120"/>
              <w:rPr>
                <w:rFonts w:ascii="Arial" w:hAnsi="Arial" w:cs="Arial"/>
                <w:sz w:val="18"/>
                <w:szCs w:val="18"/>
              </w:rPr>
            </w:pPr>
            <w:r w:rsidRPr="00690BFC">
              <w:rPr>
                <w:rFonts w:ascii="Arial" w:hAnsi="Arial" w:cs="Arial"/>
                <w:sz w:val="18"/>
                <w:szCs w:val="18"/>
              </w:rPr>
              <w:t>Proficient in English writing.</w:t>
            </w:r>
          </w:p>
          <w:p w14:paraId="63403DBB" w14:textId="77777777" w:rsidR="005D7C35" w:rsidRPr="00690BFC" w:rsidRDefault="005D7C35" w:rsidP="005D7C35">
            <w:pPr>
              <w:pStyle w:val="BodyTextIndent"/>
              <w:numPr>
                <w:ilvl w:val="0"/>
                <w:numId w:val="34"/>
              </w:numPr>
              <w:spacing w:before="120" w:after="120"/>
              <w:rPr>
                <w:rFonts w:ascii="Arial" w:hAnsi="Arial" w:cs="Arial"/>
                <w:sz w:val="18"/>
                <w:szCs w:val="18"/>
              </w:rPr>
            </w:pPr>
            <w:r w:rsidRPr="00690BFC">
              <w:rPr>
                <w:rFonts w:ascii="Arial" w:hAnsi="Arial" w:cs="Arial"/>
                <w:sz w:val="18"/>
                <w:szCs w:val="18"/>
              </w:rPr>
              <w:t>Leadership and project management for the STF Leader position.</w:t>
            </w:r>
          </w:p>
          <w:p w14:paraId="051E58D3" w14:textId="3247AB7A" w:rsidR="00BF4BFC" w:rsidRPr="001E7081" w:rsidRDefault="00091182" w:rsidP="00AC0B41">
            <w:pPr>
              <w:pStyle w:val="BodyTextIndent"/>
              <w:spacing w:before="120" w:after="120"/>
              <w:ind w:left="0"/>
              <w:rPr>
                <w:rFonts w:ascii="Arial" w:hAnsi="Arial" w:cs="Arial"/>
                <w:noProof w:val="0"/>
                <w:sz w:val="18"/>
                <w:szCs w:val="18"/>
                <w:lang w:val="en-GB"/>
              </w:rPr>
            </w:pPr>
            <w:r w:rsidRPr="00091182">
              <w:rPr>
                <w:rFonts w:ascii="Arial" w:hAnsi="Arial" w:cs="Arial"/>
                <w:sz w:val="18"/>
                <w:szCs w:val="18"/>
              </w:rPr>
              <w:t>Using the ETSI-defined call for expertise and contractor selection process outlined above, the selected experts will begin the project with the preparatory meeting at the end of the second month of the project (M2).</w:t>
            </w:r>
          </w:p>
        </w:tc>
      </w:tr>
    </w:tbl>
    <w:p w14:paraId="6865287A" w14:textId="77777777" w:rsidR="005D44BB" w:rsidRDefault="005D44BB" w:rsidP="00091182">
      <w:pPr>
        <w:pStyle w:val="Heading3"/>
      </w:pPr>
      <w:bookmarkStart w:id="22" w:name="_Toc22838733"/>
      <w:bookmarkStart w:id="23" w:name="_Toc495508578"/>
    </w:p>
    <w:p w14:paraId="22A3FFD8" w14:textId="723B4F7B" w:rsidR="00D77F27" w:rsidRPr="00116EC2" w:rsidRDefault="00D77F27" w:rsidP="00091182">
      <w:pPr>
        <w:pStyle w:val="Heading3"/>
      </w:pPr>
      <w:bookmarkStart w:id="24" w:name="_Toc177655533"/>
      <w:r>
        <w:t>2</w:t>
      </w:r>
      <w:r w:rsidRPr="00116EC2">
        <w:t>.</w:t>
      </w:r>
      <w:r>
        <w:t>4</w:t>
      </w:r>
      <w:r w:rsidRPr="00116EC2">
        <w:t xml:space="preserve"> </w:t>
      </w:r>
      <w:r>
        <w:t>Consortium m</w:t>
      </w:r>
      <w:r w:rsidRPr="00116EC2">
        <w:t>anagement and decision-making</w:t>
      </w:r>
      <w:bookmarkEnd w:id="22"/>
      <w:bookmarkEnd w:id="24"/>
    </w:p>
    <w:tbl>
      <w:tblPr>
        <w:tblW w:w="8527"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8527"/>
      </w:tblGrid>
      <w:tr w:rsidR="00D77F27" w:rsidRPr="00BC0C16" w14:paraId="7FE8198E" w14:textId="77777777" w:rsidTr="00290A9D">
        <w:trPr>
          <w:trHeight w:val="851"/>
        </w:trPr>
        <w:tc>
          <w:tcPr>
            <w:tcW w:w="8527" w:type="dxa"/>
            <w:shd w:val="clear" w:color="auto" w:fill="FFFFFF"/>
          </w:tcPr>
          <w:bookmarkEnd w:id="23"/>
          <w:p w14:paraId="3EF2B3CA" w14:textId="77777777" w:rsidR="00D77F27" w:rsidRPr="001E7081" w:rsidRDefault="00482C25" w:rsidP="00290A9D">
            <w:pPr>
              <w:tabs>
                <w:tab w:val="left" w:pos="1092"/>
              </w:tabs>
              <w:spacing w:before="120" w:after="120"/>
              <w:ind w:right="4"/>
              <w:jc w:val="both"/>
              <w:rPr>
                <w:rFonts w:cs="Arial"/>
                <w:sz w:val="18"/>
                <w:szCs w:val="16"/>
              </w:rPr>
            </w:pPr>
            <w:r>
              <w:rPr>
                <w:rFonts w:cs="Arial"/>
                <w:sz w:val="18"/>
                <w:szCs w:val="18"/>
              </w:rPr>
              <w:t>Not applicable for ETSI</w:t>
            </w:r>
          </w:p>
        </w:tc>
      </w:tr>
    </w:tbl>
    <w:p w14:paraId="0629603D" w14:textId="77777777" w:rsidR="00D77F27" w:rsidRPr="00482C25" w:rsidRDefault="00EB0E96" w:rsidP="00D77F27">
      <w:pPr>
        <w:tabs>
          <w:tab w:val="left" w:pos="1092"/>
        </w:tabs>
        <w:rPr>
          <w:lang w:val="it-IT" w:eastAsia="en-GB"/>
        </w:rPr>
      </w:pPr>
      <w:r w:rsidRPr="00482C25">
        <w:rPr>
          <w:rFonts w:cs="Arial"/>
          <w:noProof/>
          <w:color w:val="B5B5B5"/>
          <w:sz w:val="16"/>
          <w:szCs w:val="16"/>
          <w:lang w:val="it-IT"/>
        </w:rPr>
        <w:t>#§CON-SOR-CS§# #@PRJ-MGT-PM@#</w:t>
      </w:r>
    </w:p>
    <w:p w14:paraId="0399A91F" w14:textId="77777777" w:rsidR="001422D1" w:rsidRPr="00B93223" w:rsidRDefault="001422D1">
      <w:pPr>
        <w:spacing w:after="0"/>
        <w:rPr>
          <w:rFonts w:cs="Arial"/>
          <w:b/>
          <w:color w:val="A50021"/>
          <w:szCs w:val="22"/>
          <w:lang w:val="it-IT" w:eastAsia="it-IT"/>
        </w:rPr>
      </w:pPr>
      <w:bookmarkStart w:id="25" w:name="_Toc27646786"/>
      <w:r w:rsidRPr="00B93223">
        <w:rPr>
          <w:lang w:val="it-IT"/>
        </w:rPr>
        <w:br w:type="page"/>
      </w:r>
    </w:p>
    <w:p w14:paraId="7C5DBD2D" w14:textId="6C4DE6BC" w:rsidR="00714CB5" w:rsidRPr="002618EA" w:rsidRDefault="005B4497" w:rsidP="00091182">
      <w:pPr>
        <w:pStyle w:val="Heading3"/>
        <w:rPr>
          <w:bCs/>
          <w:sz w:val="22"/>
          <w:szCs w:val="18"/>
          <w:shd w:val="clear" w:color="auto" w:fill="auto"/>
        </w:rPr>
      </w:pPr>
      <w:bookmarkStart w:id="26" w:name="_Toc177655534"/>
      <w:r>
        <w:rPr>
          <w:shd w:val="clear" w:color="auto" w:fill="auto"/>
        </w:rPr>
        <w:lastRenderedPageBreak/>
        <w:t>2.</w:t>
      </w:r>
      <w:r w:rsidR="00D77F27">
        <w:rPr>
          <w:shd w:val="clear" w:color="auto" w:fill="auto"/>
        </w:rPr>
        <w:t>5</w:t>
      </w:r>
      <w:r w:rsidR="00714CB5" w:rsidRPr="00714CB5">
        <w:rPr>
          <w:shd w:val="clear" w:color="auto" w:fill="auto"/>
        </w:rPr>
        <w:t xml:space="preserve"> Project management</w:t>
      </w:r>
      <w:bookmarkEnd w:id="25"/>
      <w:r w:rsidR="00507050">
        <w:rPr>
          <w:shd w:val="clear" w:color="auto" w:fill="auto"/>
        </w:rPr>
        <w:t>, quality assurance and monitoring and evaluation strategy</w:t>
      </w:r>
      <w:bookmarkEnd w:id="26"/>
    </w:p>
    <w:tbl>
      <w:tblPr>
        <w:tblW w:w="8527"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8527"/>
      </w:tblGrid>
      <w:tr w:rsidR="00714CB5" w:rsidRPr="00714CB5" w14:paraId="0699F0FB" w14:textId="77777777" w:rsidTr="3A26F73A">
        <w:trPr>
          <w:trHeight w:val="851"/>
        </w:trPr>
        <w:tc>
          <w:tcPr>
            <w:tcW w:w="8527" w:type="dxa"/>
            <w:shd w:val="clear" w:color="auto" w:fill="FFFFFF" w:themeFill="background1"/>
          </w:tcPr>
          <w:p w14:paraId="2002B2A1" w14:textId="5D89081A" w:rsidR="00613DCC" w:rsidRPr="006C68DA" w:rsidRDefault="00011411" w:rsidP="00B530D7">
            <w:pPr>
              <w:jc w:val="both"/>
              <w:rPr>
                <w:sz w:val="18"/>
                <w:szCs w:val="18"/>
              </w:rPr>
            </w:pPr>
            <w:r>
              <w:rPr>
                <w:sz w:val="18"/>
                <w:szCs w:val="18"/>
              </w:rPr>
              <w:t xml:space="preserve">ETSI will be responsible for overseeing the project activities, and for the needed relations with EISMEA and EC </w:t>
            </w:r>
            <w:r w:rsidRPr="006C68DA">
              <w:rPr>
                <w:sz w:val="18"/>
                <w:szCs w:val="18"/>
              </w:rPr>
              <w:t xml:space="preserve">representatives. As </w:t>
            </w:r>
            <w:r w:rsidR="00794C56">
              <w:rPr>
                <w:sz w:val="18"/>
                <w:szCs w:val="18"/>
              </w:rPr>
              <w:t xml:space="preserve">responsible of </w:t>
            </w:r>
            <w:r w:rsidRPr="006C68DA">
              <w:rPr>
                <w:sz w:val="18"/>
                <w:szCs w:val="18"/>
              </w:rPr>
              <w:t xml:space="preserve">ESTIMED project </w:t>
            </w:r>
            <w:r w:rsidR="00794C56">
              <w:rPr>
                <w:sz w:val="18"/>
                <w:szCs w:val="18"/>
              </w:rPr>
              <w:t>management</w:t>
            </w:r>
            <w:r w:rsidRPr="006C68DA">
              <w:rPr>
                <w:sz w:val="18"/>
                <w:szCs w:val="18"/>
              </w:rPr>
              <w:t xml:space="preserve">, ETSI will also oversee the </w:t>
            </w:r>
            <w:r w:rsidR="00A95DB3" w:rsidRPr="006C68DA">
              <w:rPr>
                <w:sz w:val="18"/>
                <w:szCs w:val="18"/>
              </w:rPr>
              <w:t xml:space="preserve">project activities with the help of </w:t>
            </w:r>
            <w:r w:rsidR="6FA602D8" w:rsidRPr="129AD3CE">
              <w:rPr>
                <w:sz w:val="18"/>
                <w:szCs w:val="18"/>
              </w:rPr>
              <w:t>steering</w:t>
            </w:r>
            <w:r w:rsidR="00F963ED" w:rsidRPr="006C68DA">
              <w:rPr>
                <w:sz w:val="18"/>
                <w:szCs w:val="18"/>
              </w:rPr>
              <w:t xml:space="preserve"> committee members, as relevant experts and stakeholders from the ecosystem.</w:t>
            </w:r>
            <w:r w:rsidR="00B530D7">
              <w:rPr>
                <w:sz w:val="18"/>
                <w:szCs w:val="18"/>
              </w:rPr>
              <w:t xml:space="preserve"> </w:t>
            </w:r>
            <w:r w:rsidR="004A5295" w:rsidRPr="006C68DA">
              <w:rPr>
                <w:sz w:val="18"/>
                <w:szCs w:val="18"/>
              </w:rPr>
              <w:t xml:space="preserve">For </w:t>
            </w:r>
            <w:r w:rsidR="3C863744" w:rsidRPr="5A3C111B">
              <w:rPr>
                <w:sz w:val="18"/>
                <w:szCs w:val="18"/>
              </w:rPr>
              <w:t>these</w:t>
            </w:r>
            <w:r w:rsidR="004A5295" w:rsidRPr="006C68DA">
              <w:rPr>
                <w:sz w:val="18"/>
                <w:szCs w:val="18"/>
              </w:rPr>
              <w:t xml:space="preserve"> reasons, a</w:t>
            </w:r>
            <w:r w:rsidR="00613DCC" w:rsidRPr="006C68DA">
              <w:rPr>
                <w:sz w:val="18"/>
                <w:szCs w:val="18"/>
              </w:rPr>
              <w:t xml:space="preserve">n STF Steering Committee (STF-SC) will be set up by </w:t>
            </w:r>
            <w:r w:rsidR="00854109" w:rsidRPr="006C68DA">
              <w:rPr>
                <w:sz w:val="18"/>
                <w:szCs w:val="18"/>
              </w:rPr>
              <w:t>ISG MEC</w:t>
            </w:r>
            <w:r w:rsidR="00613DCC" w:rsidRPr="006C68DA">
              <w:rPr>
                <w:sz w:val="18"/>
                <w:szCs w:val="18"/>
              </w:rPr>
              <w:t xml:space="preserve"> </w:t>
            </w:r>
            <w:r w:rsidR="00AB5470" w:rsidRPr="006C68DA">
              <w:rPr>
                <w:sz w:val="18"/>
                <w:szCs w:val="18"/>
              </w:rPr>
              <w:t xml:space="preserve">(i.e. the leading SDO in this project) </w:t>
            </w:r>
            <w:proofErr w:type="gramStart"/>
            <w:r w:rsidR="00613DCC" w:rsidRPr="006C68DA">
              <w:rPr>
                <w:sz w:val="18"/>
                <w:szCs w:val="18"/>
              </w:rPr>
              <w:t>in order to</w:t>
            </w:r>
            <w:proofErr w:type="gramEnd"/>
            <w:r w:rsidR="00613DCC" w:rsidRPr="006C68DA">
              <w:rPr>
                <w:sz w:val="18"/>
                <w:szCs w:val="18"/>
              </w:rPr>
              <w:t xml:space="preserve"> </w:t>
            </w:r>
            <w:r w:rsidR="0039197E">
              <w:rPr>
                <w:sz w:val="18"/>
                <w:szCs w:val="18"/>
              </w:rPr>
              <w:t>steer</w:t>
            </w:r>
            <w:r w:rsidR="00613DCC" w:rsidRPr="006C68DA">
              <w:rPr>
                <w:sz w:val="18"/>
                <w:szCs w:val="18"/>
              </w:rPr>
              <w:t xml:space="preserve"> the STF</w:t>
            </w:r>
            <w:r w:rsidR="0039197E">
              <w:rPr>
                <w:sz w:val="18"/>
                <w:szCs w:val="18"/>
              </w:rPr>
              <w:t xml:space="preserve"> activities</w:t>
            </w:r>
            <w:r w:rsidR="00C66C38">
              <w:rPr>
                <w:sz w:val="18"/>
                <w:szCs w:val="18"/>
              </w:rPr>
              <w:t>,</w:t>
            </w:r>
            <w:r w:rsidR="00613DCC" w:rsidRPr="006C68DA">
              <w:rPr>
                <w:sz w:val="18"/>
                <w:szCs w:val="18"/>
              </w:rPr>
              <w:t xml:space="preserve"> verify </w:t>
            </w:r>
            <w:r w:rsidR="00793FE0">
              <w:rPr>
                <w:sz w:val="18"/>
                <w:szCs w:val="18"/>
              </w:rPr>
              <w:t>its</w:t>
            </w:r>
            <w:r w:rsidR="00613DCC" w:rsidRPr="006C68DA">
              <w:rPr>
                <w:sz w:val="18"/>
                <w:szCs w:val="18"/>
              </w:rPr>
              <w:t xml:space="preserve"> progresses in periodic meetings and guid</w:t>
            </w:r>
            <w:r w:rsidR="00C66C38">
              <w:rPr>
                <w:sz w:val="18"/>
                <w:szCs w:val="18"/>
              </w:rPr>
              <w:t>e</w:t>
            </w:r>
            <w:r w:rsidR="00613DCC" w:rsidRPr="006C68DA">
              <w:rPr>
                <w:sz w:val="18"/>
                <w:szCs w:val="18"/>
              </w:rPr>
              <w:t xml:space="preserve"> the STF</w:t>
            </w:r>
            <w:r w:rsidR="002C793D" w:rsidRPr="006C68DA">
              <w:rPr>
                <w:sz w:val="18"/>
                <w:szCs w:val="18"/>
              </w:rPr>
              <w:t>.</w:t>
            </w:r>
            <w:r w:rsidR="00AB5470" w:rsidRPr="006C68DA">
              <w:rPr>
                <w:sz w:val="18"/>
                <w:szCs w:val="18"/>
              </w:rPr>
              <w:t xml:space="preserve"> An anticipation of the </w:t>
            </w:r>
            <w:r w:rsidR="006C68DA" w:rsidRPr="006C68DA">
              <w:rPr>
                <w:sz w:val="18"/>
                <w:szCs w:val="18"/>
              </w:rPr>
              <w:t xml:space="preserve">possible </w:t>
            </w:r>
            <w:r w:rsidR="00AB5470" w:rsidRPr="006C68DA">
              <w:rPr>
                <w:sz w:val="18"/>
                <w:szCs w:val="18"/>
              </w:rPr>
              <w:t>STF-SC</w:t>
            </w:r>
            <w:r w:rsidR="006C68DA" w:rsidRPr="006C68DA">
              <w:rPr>
                <w:sz w:val="18"/>
                <w:szCs w:val="18"/>
              </w:rPr>
              <w:t xml:space="preserve"> members composition</w:t>
            </w:r>
            <w:r w:rsidR="00AB5470" w:rsidRPr="006C68DA">
              <w:rPr>
                <w:sz w:val="18"/>
                <w:szCs w:val="18"/>
              </w:rPr>
              <w:t xml:space="preserve"> is </w:t>
            </w:r>
            <w:r w:rsidR="006C68DA" w:rsidRPr="006C68DA">
              <w:rPr>
                <w:sz w:val="18"/>
                <w:szCs w:val="18"/>
              </w:rPr>
              <w:t>as follows:</w:t>
            </w:r>
          </w:p>
          <w:p w14:paraId="28CC1407" w14:textId="77777777" w:rsidR="00854109" w:rsidRPr="006C68DA" w:rsidRDefault="00854109" w:rsidP="00854109">
            <w:pPr>
              <w:numPr>
                <w:ilvl w:val="1"/>
                <w:numId w:val="36"/>
              </w:numPr>
              <w:spacing w:after="0"/>
              <w:ind w:left="783"/>
              <w:rPr>
                <w:sz w:val="18"/>
                <w:szCs w:val="18"/>
              </w:rPr>
            </w:pPr>
            <w:r w:rsidRPr="006C68DA">
              <w:rPr>
                <w:sz w:val="18"/>
                <w:szCs w:val="18"/>
              </w:rPr>
              <w:t xml:space="preserve">ISG </w:t>
            </w:r>
            <w:r w:rsidRPr="006C68DA">
              <w:rPr>
                <w:b/>
                <w:bCs/>
                <w:sz w:val="18"/>
                <w:szCs w:val="18"/>
              </w:rPr>
              <w:t>MEC</w:t>
            </w:r>
            <w:r w:rsidRPr="006C68DA">
              <w:rPr>
                <w:sz w:val="18"/>
                <w:szCs w:val="18"/>
              </w:rPr>
              <w:t xml:space="preserve"> Chair and Vice-Chairs</w:t>
            </w:r>
          </w:p>
          <w:p w14:paraId="228BA0CF" w14:textId="1D2ED5C8" w:rsidR="00613DCC" w:rsidRDefault="7C9B27B5" w:rsidP="00854109">
            <w:pPr>
              <w:numPr>
                <w:ilvl w:val="1"/>
                <w:numId w:val="36"/>
              </w:numPr>
              <w:spacing w:after="0"/>
              <w:ind w:left="783"/>
              <w:rPr>
                <w:sz w:val="18"/>
                <w:szCs w:val="18"/>
              </w:rPr>
            </w:pPr>
            <w:r w:rsidRPr="006C68DA">
              <w:rPr>
                <w:sz w:val="18"/>
                <w:szCs w:val="18"/>
              </w:rPr>
              <w:t xml:space="preserve">TC </w:t>
            </w:r>
            <w:r w:rsidRPr="006C68DA">
              <w:rPr>
                <w:b/>
                <w:bCs/>
                <w:sz w:val="18"/>
                <w:szCs w:val="18"/>
              </w:rPr>
              <w:t>SmartM2M</w:t>
            </w:r>
            <w:r w:rsidRPr="006C68DA">
              <w:rPr>
                <w:sz w:val="18"/>
                <w:szCs w:val="18"/>
              </w:rPr>
              <w:t xml:space="preserve"> Chair and Vice-Chairs,</w:t>
            </w:r>
          </w:p>
          <w:p w14:paraId="06236297" w14:textId="0AAB954D" w:rsidR="00751DED" w:rsidRPr="006C68DA" w:rsidRDefault="00751DED" w:rsidP="00854109">
            <w:pPr>
              <w:numPr>
                <w:ilvl w:val="1"/>
                <w:numId w:val="36"/>
              </w:numPr>
              <w:spacing w:after="0"/>
              <w:ind w:left="783"/>
              <w:rPr>
                <w:sz w:val="18"/>
                <w:szCs w:val="18"/>
              </w:rPr>
            </w:pPr>
            <w:r w:rsidRPr="00751DED">
              <w:rPr>
                <w:b/>
                <w:bCs/>
                <w:sz w:val="18"/>
                <w:szCs w:val="18"/>
              </w:rPr>
              <w:t>oneM2M</w:t>
            </w:r>
            <w:r>
              <w:rPr>
                <w:sz w:val="18"/>
                <w:szCs w:val="18"/>
              </w:rPr>
              <w:t xml:space="preserve"> Chair and Vice-Chairs</w:t>
            </w:r>
          </w:p>
          <w:p w14:paraId="61A4E244" w14:textId="77777777" w:rsidR="00613DCC" w:rsidRPr="006C68DA" w:rsidRDefault="7C9B27B5" w:rsidP="00613DCC">
            <w:pPr>
              <w:numPr>
                <w:ilvl w:val="1"/>
                <w:numId w:val="36"/>
              </w:numPr>
              <w:spacing w:after="0"/>
              <w:ind w:left="783"/>
              <w:rPr>
                <w:sz w:val="18"/>
                <w:szCs w:val="18"/>
              </w:rPr>
            </w:pPr>
            <w:r w:rsidRPr="006C68DA">
              <w:rPr>
                <w:sz w:val="18"/>
                <w:szCs w:val="18"/>
              </w:rPr>
              <w:t xml:space="preserve">ETSI Secretariat </w:t>
            </w:r>
            <w:r w:rsidRPr="006C68DA">
              <w:rPr>
                <w:b/>
                <w:bCs/>
                <w:sz w:val="18"/>
                <w:szCs w:val="18"/>
              </w:rPr>
              <w:t>IoT Support Officer</w:t>
            </w:r>
            <w:r w:rsidRPr="006C68DA">
              <w:rPr>
                <w:sz w:val="18"/>
                <w:szCs w:val="18"/>
              </w:rPr>
              <w:t xml:space="preserve"> and EC/ETFA Relations Manager,</w:t>
            </w:r>
          </w:p>
          <w:p w14:paraId="0D8925F8" w14:textId="77777777" w:rsidR="00613DCC" w:rsidRPr="006C68DA" w:rsidRDefault="7C9B27B5" w:rsidP="00613DCC">
            <w:pPr>
              <w:numPr>
                <w:ilvl w:val="1"/>
                <w:numId w:val="36"/>
              </w:numPr>
              <w:spacing w:after="0"/>
              <w:ind w:left="783"/>
              <w:rPr>
                <w:sz w:val="18"/>
                <w:szCs w:val="18"/>
              </w:rPr>
            </w:pPr>
            <w:r w:rsidRPr="006C68DA">
              <w:rPr>
                <w:sz w:val="18"/>
                <w:szCs w:val="18"/>
              </w:rPr>
              <w:t>STF Leader (when selected),</w:t>
            </w:r>
          </w:p>
          <w:p w14:paraId="606BB8EE" w14:textId="77777777" w:rsidR="00613DCC" w:rsidRPr="006C68DA" w:rsidRDefault="00613DCC" w:rsidP="00613DCC">
            <w:pPr>
              <w:numPr>
                <w:ilvl w:val="1"/>
                <w:numId w:val="36"/>
              </w:numPr>
              <w:spacing w:after="0"/>
              <w:ind w:left="783"/>
              <w:rPr>
                <w:sz w:val="18"/>
                <w:szCs w:val="18"/>
              </w:rPr>
            </w:pPr>
            <w:r w:rsidRPr="006C68DA">
              <w:rPr>
                <w:sz w:val="18"/>
                <w:szCs w:val="18"/>
              </w:rPr>
              <w:t xml:space="preserve">ETSI TC SmartM2M liaison officer to the ETSI </w:t>
            </w:r>
            <w:r w:rsidRPr="006C68DA">
              <w:rPr>
                <w:b/>
                <w:sz w:val="18"/>
                <w:szCs w:val="18"/>
              </w:rPr>
              <w:t>oneM2M</w:t>
            </w:r>
            <w:r w:rsidRPr="006C68DA">
              <w:rPr>
                <w:sz w:val="18"/>
                <w:szCs w:val="18"/>
              </w:rPr>
              <w:t xml:space="preserve"> Partnership Project</w:t>
            </w:r>
            <w:r w:rsidRPr="006C68DA">
              <w:rPr>
                <w:b/>
                <w:sz w:val="18"/>
                <w:szCs w:val="18"/>
              </w:rPr>
              <w:t>.</w:t>
            </w:r>
          </w:p>
          <w:p w14:paraId="7809E87B" w14:textId="24540F30" w:rsidR="7CCB5104" w:rsidRPr="006C68DA" w:rsidRDefault="7C0E6B61" w:rsidP="005A0D4D">
            <w:pPr>
              <w:numPr>
                <w:ilvl w:val="1"/>
                <w:numId w:val="36"/>
              </w:numPr>
              <w:spacing w:after="0" w:line="259" w:lineRule="auto"/>
              <w:ind w:left="783"/>
              <w:rPr>
                <w:sz w:val="18"/>
                <w:szCs w:val="18"/>
              </w:rPr>
            </w:pPr>
            <w:r w:rsidRPr="006C68DA">
              <w:rPr>
                <w:b/>
                <w:bCs/>
                <w:sz w:val="18"/>
                <w:szCs w:val="18"/>
              </w:rPr>
              <w:t>Eclipse Foundation</w:t>
            </w:r>
            <w:r w:rsidRPr="006C68DA">
              <w:rPr>
                <w:sz w:val="18"/>
                <w:szCs w:val="18"/>
              </w:rPr>
              <w:t xml:space="preserve"> </w:t>
            </w:r>
            <w:r w:rsidR="00BB45FB" w:rsidRPr="006C68DA">
              <w:rPr>
                <w:sz w:val="18"/>
                <w:szCs w:val="18"/>
              </w:rPr>
              <w:t>r</w:t>
            </w:r>
            <w:r w:rsidRPr="006C68DA">
              <w:rPr>
                <w:sz w:val="18"/>
                <w:szCs w:val="18"/>
              </w:rPr>
              <w:t>epresentative</w:t>
            </w:r>
            <w:r w:rsidR="00BB45FB" w:rsidRPr="006C68DA">
              <w:rPr>
                <w:sz w:val="18"/>
                <w:szCs w:val="18"/>
              </w:rPr>
              <w:t>s</w:t>
            </w:r>
            <w:r w:rsidR="40A6510F" w:rsidRPr="006C68DA">
              <w:rPr>
                <w:sz w:val="18"/>
                <w:szCs w:val="18"/>
              </w:rPr>
              <w:t xml:space="preserve"> (</w:t>
            </w:r>
            <w:r w:rsidR="6B40A818" w:rsidRPr="006C68DA">
              <w:rPr>
                <w:sz w:val="18"/>
                <w:szCs w:val="18"/>
              </w:rPr>
              <w:t xml:space="preserve">as </w:t>
            </w:r>
            <w:r w:rsidR="003E6003">
              <w:rPr>
                <w:sz w:val="18"/>
                <w:szCs w:val="18"/>
              </w:rPr>
              <w:t>s</w:t>
            </w:r>
            <w:r w:rsidR="6B40A818" w:rsidRPr="006C68DA">
              <w:rPr>
                <w:sz w:val="18"/>
                <w:szCs w:val="18"/>
              </w:rPr>
              <w:t xml:space="preserve">takeholders from </w:t>
            </w:r>
            <w:proofErr w:type="spellStart"/>
            <w:r w:rsidR="6B40A818" w:rsidRPr="005A0D4D">
              <w:rPr>
                <w:b/>
                <w:sz w:val="18"/>
                <w:szCs w:val="18"/>
              </w:rPr>
              <w:t>MetaOS</w:t>
            </w:r>
            <w:proofErr w:type="spellEnd"/>
            <w:r w:rsidR="6B40A818" w:rsidRPr="005A0D4D">
              <w:rPr>
                <w:b/>
                <w:sz w:val="18"/>
                <w:szCs w:val="18"/>
              </w:rPr>
              <w:t xml:space="preserve"> </w:t>
            </w:r>
            <w:r w:rsidR="6B40A818" w:rsidRPr="006C68DA">
              <w:rPr>
                <w:sz w:val="18"/>
                <w:szCs w:val="18"/>
              </w:rPr>
              <w:t>project</w:t>
            </w:r>
            <w:r w:rsidR="40A6510F" w:rsidRPr="006C68DA">
              <w:rPr>
                <w:sz w:val="18"/>
                <w:szCs w:val="18"/>
              </w:rPr>
              <w:t>)</w:t>
            </w:r>
          </w:p>
          <w:p w14:paraId="0107E40A" w14:textId="04AB6629" w:rsidR="34F535FF" w:rsidRPr="006C68DA" w:rsidRDefault="55432CD6" w:rsidP="005A0D4D">
            <w:pPr>
              <w:numPr>
                <w:ilvl w:val="2"/>
                <w:numId w:val="36"/>
              </w:numPr>
              <w:spacing w:after="0" w:line="259" w:lineRule="auto"/>
              <w:ind w:left="1080"/>
              <w:rPr>
                <w:sz w:val="18"/>
                <w:szCs w:val="18"/>
              </w:rPr>
            </w:pPr>
            <w:r w:rsidRPr="006C68DA">
              <w:rPr>
                <w:sz w:val="18"/>
                <w:szCs w:val="18"/>
              </w:rPr>
              <w:t>Frédéric Desbiens</w:t>
            </w:r>
            <w:r w:rsidR="00BB45FB" w:rsidRPr="006C68DA">
              <w:rPr>
                <w:sz w:val="18"/>
                <w:szCs w:val="18"/>
              </w:rPr>
              <w:t xml:space="preserve"> (Eclipse)</w:t>
            </w:r>
            <w:r w:rsidRPr="006C68DA">
              <w:rPr>
                <w:sz w:val="18"/>
                <w:szCs w:val="18"/>
              </w:rPr>
              <w:t>, Senior Manager, Embedded and IoT Programs</w:t>
            </w:r>
          </w:p>
          <w:p w14:paraId="0FB7FD24" w14:textId="77CB9D6D" w:rsidR="34F535FF" w:rsidRPr="006C68DA" w:rsidRDefault="55432CD6" w:rsidP="005A0D4D">
            <w:pPr>
              <w:numPr>
                <w:ilvl w:val="2"/>
                <w:numId w:val="36"/>
              </w:numPr>
              <w:spacing w:after="0" w:line="259" w:lineRule="auto"/>
              <w:ind w:left="1080"/>
              <w:rPr>
                <w:sz w:val="18"/>
                <w:szCs w:val="18"/>
              </w:rPr>
            </w:pPr>
            <w:proofErr w:type="spellStart"/>
            <w:r w:rsidRPr="006C68DA">
              <w:rPr>
                <w:sz w:val="18"/>
                <w:szCs w:val="18"/>
              </w:rPr>
              <w:t>Dr.</w:t>
            </w:r>
            <w:proofErr w:type="spellEnd"/>
            <w:r w:rsidRPr="006C68DA">
              <w:rPr>
                <w:sz w:val="18"/>
                <w:szCs w:val="18"/>
              </w:rPr>
              <w:t xml:space="preserve"> Philippe </w:t>
            </w:r>
            <w:proofErr w:type="spellStart"/>
            <w:r w:rsidRPr="006C68DA">
              <w:rPr>
                <w:sz w:val="18"/>
                <w:szCs w:val="18"/>
              </w:rPr>
              <w:t>Krief</w:t>
            </w:r>
            <w:proofErr w:type="spellEnd"/>
            <w:r w:rsidR="00BB45FB" w:rsidRPr="006C68DA">
              <w:rPr>
                <w:sz w:val="18"/>
                <w:szCs w:val="18"/>
              </w:rPr>
              <w:t xml:space="preserve"> (Eclipse)</w:t>
            </w:r>
            <w:r w:rsidRPr="006C68DA">
              <w:rPr>
                <w:sz w:val="18"/>
                <w:szCs w:val="18"/>
              </w:rPr>
              <w:t>, Director, Research Programs</w:t>
            </w:r>
          </w:p>
          <w:p w14:paraId="4DF8B4E1" w14:textId="625EAD9B" w:rsidR="00613DCC" w:rsidRPr="006C68DA" w:rsidRDefault="00613DCC" w:rsidP="005A0D4D">
            <w:pPr>
              <w:numPr>
                <w:ilvl w:val="1"/>
                <w:numId w:val="36"/>
              </w:numPr>
              <w:spacing w:after="0"/>
              <w:ind w:left="783"/>
              <w:rPr>
                <w:sz w:val="18"/>
                <w:szCs w:val="18"/>
              </w:rPr>
            </w:pPr>
            <w:r w:rsidRPr="006C68DA">
              <w:rPr>
                <w:sz w:val="18"/>
                <w:szCs w:val="18"/>
              </w:rPr>
              <w:t>Other interested stakeholders</w:t>
            </w:r>
            <w:r w:rsidR="0A38B8A4" w:rsidRPr="006C68DA">
              <w:rPr>
                <w:sz w:val="18"/>
                <w:szCs w:val="18"/>
              </w:rPr>
              <w:t xml:space="preserve"> from </w:t>
            </w:r>
            <w:r w:rsidR="0A38B8A4" w:rsidRPr="005A0D4D">
              <w:rPr>
                <w:b/>
                <w:sz w:val="18"/>
                <w:szCs w:val="18"/>
              </w:rPr>
              <w:t xml:space="preserve">industry </w:t>
            </w:r>
            <w:r w:rsidR="0A38B8A4" w:rsidRPr="006C68DA">
              <w:rPr>
                <w:sz w:val="18"/>
                <w:szCs w:val="18"/>
              </w:rPr>
              <w:t xml:space="preserve">and </w:t>
            </w:r>
            <w:r w:rsidR="0A38B8A4" w:rsidRPr="005A0D4D">
              <w:rPr>
                <w:b/>
                <w:sz w:val="18"/>
                <w:szCs w:val="18"/>
              </w:rPr>
              <w:t>ecosystem</w:t>
            </w:r>
          </w:p>
          <w:p w14:paraId="6A7C3548" w14:textId="17E09A02" w:rsidR="727766B7" w:rsidRPr="006C68DA" w:rsidRDefault="007C3936" w:rsidP="005A0D4D">
            <w:pPr>
              <w:numPr>
                <w:ilvl w:val="2"/>
                <w:numId w:val="36"/>
              </w:numPr>
              <w:spacing w:after="0"/>
              <w:ind w:left="1080"/>
              <w:rPr>
                <w:rFonts w:eastAsia="Arial" w:cs="Arial"/>
                <w:sz w:val="18"/>
                <w:szCs w:val="18"/>
              </w:rPr>
            </w:pPr>
            <w:r w:rsidRPr="006C68DA">
              <w:rPr>
                <w:rFonts w:eastAsia="Arial" w:cs="Arial"/>
                <w:sz w:val="18"/>
                <w:szCs w:val="18"/>
              </w:rPr>
              <w:t>Kai Hackbarth</w:t>
            </w:r>
            <w:r w:rsidR="008F1910" w:rsidRPr="006C68DA">
              <w:rPr>
                <w:rFonts w:eastAsia="Arial" w:cs="Arial"/>
                <w:sz w:val="18"/>
                <w:szCs w:val="18"/>
              </w:rPr>
              <w:t xml:space="preserve"> (</w:t>
            </w:r>
            <w:r w:rsidR="52B02111" w:rsidRPr="006C68DA">
              <w:rPr>
                <w:rFonts w:eastAsia="Arial" w:cs="Arial"/>
                <w:b/>
                <w:bCs/>
                <w:sz w:val="18"/>
                <w:szCs w:val="18"/>
              </w:rPr>
              <w:t>Bosch</w:t>
            </w:r>
            <w:r w:rsidR="008F1910" w:rsidRPr="006C68DA">
              <w:rPr>
                <w:rFonts w:eastAsia="Arial" w:cs="Arial"/>
                <w:sz w:val="18"/>
                <w:szCs w:val="18"/>
              </w:rPr>
              <w:t>),</w:t>
            </w:r>
            <w:r w:rsidR="52B02111" w:rsidRPr="006C68DA" w:rsidDel="008F1910">
              <w:rPr>
                <w:rFonts w:eastAsia="Arial" w:cs="Arial"/>
                <w:sz w:val="18"/>
                <w:szCs w:val="18"/>
              </w:rPr>
              <w:t xml:space="preserve"> </w:t>
            </w:r>
            <w:r w:rsidR="52B02111" w:rsidRPr="006C68DA">
              <w:rPr>
                <w:rFonts w:eastAsia="Arial" w:cs="Arial"/>
                <w:sz w:val="18"/>
                <w:szCs w:val="18"/>
              </w:rPr>
              <w:t>Head of Products and Solutions Europe</w:t>
            </w:r>
          </w:p>
          <w:p w14:paraId="68038E2C" w14:textId="5581F36C" w:rsidR="49703B27" w:rsidRPr="006C68DA" w:rsidRDefault="49703B27" w:rsidP="005A0D4D">
            <w:pPr>
              <w:numPr>
                <w:ilvl w:val="2"/>
                <w:numId w:val="36"/>
              </w:numPr>
              <w:spacing w:after="0"/>
              <w:ind w:left="1080"/>
              <w:rPr>
                <w:rFonts w:eastAsia="Arial" w:cs="Arial"/>
                <w:sz w:val="18"/>
                <w:szCs w:val="18"/>
              </w:rPr>
            </w:pPr>
            <w:r w:rsidRPr="006C68DA">
              <w:rPr>
                <w:rFonts w:eastAsia="Arial" w:cs="Arial"/>
                <w:sz w:val="18"/>
                <w:szCs w:val="18"/>
              </w:rPr>
              <w:t>Antonio Kung (</w:t>
            </w:r>
            <w:proofErr w:type="spellStart"/>
            <w:r w:rsidRPr="006C68DA">
              <w:rPr>
                <w:rFonts w:eastAsia="Arial" w:cs="Arial"/>
                <w:sz w:val="18"/>
                <w:szCs w:val="18"/>
              </w:rPr>
              <w:t>Trialog</w:t>
            </w:r>
            <w:proofErr w:type="spellEnd"/>
            <w:r w:rsidRPr="006C68DA">
              <w:rPr>
                <w:rFonts w:eastAsia="Arial" w:cs="Arial"/>
                <w:sz w:val="18"/>
                <w:szCs w:val="18"/>
              </w:rPr>
              <w:t>)</w:t>
            </w:r>
            <w:r w:rsidR="00913267" w:rsidRPr="006C68DA">
              <w:rPr>
                <w:rFonts w:eastAsia="Arial" w:cs="Arial"/>
                <w:sz w:val="18"/>
                <w:szCs w:val="18"/>
              </w:rPr>
              <w:t xml:space="preserve">, </w:t>
            </w:r>
            <w:r w:rsidR="0054207F" w:rsidRPr="006C68DA">
              <w:rPr>
                <w:rFonts w:eastAsia="Arial" w:cs="Arial"/>
                <w:sz w:val="18"/>
                <w:szCs w:val="18"/>
              </w:rPr>
              <w:t xml:space="preserve">chair </w:t>
            </w:r>
            <w:r w:rsidR="0054207F" w:rsidRPr="006C68DA">
              <w:rPr>
                <w:rFonts w:eastAsia="Arial" w:cs="Arial"/>
                <w:b/>
                <w:bCs/>
                <w:sz w:val="18"/>
                <w:szCs w:val="18"/>
              </w:rPr>
              <w:t>AIOTI</w:t>
            </w:r>
            <w:r w:rsidR="0054207F" w:rsidRPr="006C68DA">
              <w:rPr>
                <w:rFonts w:eastAsia="Arial" w:cs="Arial"/>
                <w:sz w:val="18"/>
                <w:szCs w:val="18"/>
              </w:rPr>
              <w:t xml:space="preserve"> WG Standardization, Liaison officer AIOTI to JTC 1/SC 41, and involvement in ISO/IEC, ISO, ITU-T, CEN CENELEC.</w:t>
            </w:r>
          </w:p>
          <w:p w14:paraId="1B0A657B" w14:textId="77777777" w:rsidR="008205FD" w:rsidRPr="006C68DA" w:rsidRDefault="008205FD" w:rsidP="008205FD">
            <w:pPr>
              <w:spacing w:after="0"/>
              <w:jc w:val="both"/>
              <w:rPr>
                <w:sz w:val="18"/>
                <w:szCs w:val="18"/>
              </w:rPr>
            </w:pPr>
          </w:p>
          <w:p w14:paraId="35311569" w14:textId="1C679A88" w:rsidR="008205FD" w:rsidRDefault="008205FD" w:rsidP="008205FD">
            <w:pPr>
              <w:rPr>
                <w:sz w:val="18"/>
                <w:szCs w:val="18"/>
              </w:rPr>
            </w:pPr>
            <w:r w:rsidRPr="006C68DA">
              <w:rPr>
                <w:sz w:val="18"/>
                <w:szCs w:val="18"/>
              </w:rPr>
              <w:t>ETSI will perform</w:t>
            </w:r>
            <w:r w:rsidRPr="006C68DA">
              <w:rPr>
                <w:color w:val="244061"/>
                <w:sz w:val="18"/>
                <w:szCs w:val="18"/>
              </w:rPr>
              <w:t xml:space="preserve"> </w:t>
            </w:r>
            <w:r w:rsidRPr="006C68DA">
              <w:rPr>
                <w:sz w:val="18"/>
                <w:szCs w:val="18"/>
              </w:rPr>
              <w:t>th</w:t>
            </w:r>
            <w:r w:rsidR="004914E1">
              <w:rPr>
                <w:sz w:val="18"/>
                <w:szCs w:val="18"/>
              </w:rPr>
              <w:t xml:space="preserve">e project </w:t>
            </w:r>
            <w:r w:rsidRPr="006C68DA">
              <w:rPr>
                <w:sz w:val="18"/>
                <w:szCs w:val="18"/>
              </w:rPr>
              <w:t>work by the creation of an ETSI Specialist Task Force (STF), reporting the milestones to the ISG MEC and the ETSI</w:t>
            </w:r>
            <w:r w:rsidRPr="00AE7F38">
              <w:rPr>
                <w:sz w:val="18"/>
                <w:szCs w:val="18"/>
              </w:rPr>
              <w:t xml:space="preserve"> SmartM2M Technical Committee (TC SmartM2M), according to the</w:t>
            </w:r>
            <w:r>
              <w:rPr>
                <w:sz w:val="18"/>
                <w:szCs w:val="18"/>
              </w:rPr>
              <w:t>ir</w:t>
            </w:r>
            <w:r w:rsidRPr="00AE7F38">
              <w:rPr>
                <w:sz w:val="18"/>
                <w:szCs w:val="18"/>
              </w:rPr>
              <w:t xml:space="preserve"> planned meetings and additional dates agreed by the T</w:t>
            </w:r>
            <w:r>
              <w:rPr>
                <w:sz w:val="18"/>
                <w:szCs w:val="18"/>
              </w:rPr>
              <w:t>Gs</w:t>
            </w:r>
            <w:r w:rsidRPr="00AE7F38">
              <w:rPr>
                <w:sz w:val="18"/>
                <w:szCs w:val="18"/>
              </w:rPr>
              <w:t xml:space="preserve"> officials. </w:t>
            </w:r>
            <w:r>
              <w:rPr>
                <w:sz w:val="18"/>
                <w:szCs w:val="18"/>
              </w:rPr>
              <w:t>ISG MEC</w:t>
            </w:r>
            <w:r w:rsidRPr="00AE7F38">
              <w:rPr>
                <w:sz w:val="18"/>
                <w:szCs w:val="18"/>
              </w:rPr>
              <w:t xml:space="preserve"> will lead an active role in technical guidance </w:t>
            </w:r>
            <w:r w:rsidR="005E0A85">
              <w:rPr>
                <w:sz w:val="18"/>
                <w:szCs w:val="18"/>
              </w:rPr>
              <w:t xml:space="preserve">for the </w:t>
            </w:r>
            <w:r w:rsidR="00AB6234">
              <w:rPr>
                <w:sz w:val="18"/>
                <w:szCs w:val="18"/>
              </w:rPr>
              <w:t xml:space="preserve">ESTIMED </w:t>
            </w:r>
            <w:r w:rsidR="005E0A85">
              <w:rPr>
                <w:sz w:val="18"/>
                <w:szCs w:val="18"/>
              </w:rPr>
              <w:t>STF</w:t>
            </w:r>
            <w:r w:rsidR="00AB6234">
              <w:rPr>
                <w:sz w:val="18"/>
                <w:szCs w:val="18"/>
              </w:rPr>
              <w:t>,</w:t>
            </w:r>
            <w:r w:rsidR="005E0A85">
              <w:rPr>
                <w:sz w:val="18"/>
                <w:szCs w:val="18"/>
              </w:rPr>
              <w:t xml:space="preserve"> who will be </w:t>
            </w:r>
            <w:proofErr w:type="gramStart"/>
            <w:r w:rsidR="005E0A85">
              <w:rPr>
                <w:sz w:val="18"/>
                <w:szCs w:val="18"/>
              </w:rPr>
              <w:t>actually</w:t>
            </w:r>
            <w:r w:rsidRPr="00AE7F38">
              <w:rPr>
                <w:sz w:val="18"/>
                <w:szCs w:val="18"/>
              </w:rPr>
              <w:t xml:space="preserve"> contributing</w:t>
            </w:r>
            <w:proofErr w:type="gramEnd"/>
            <w:r w:rsidRPr="00AE7F38">
              <w:rPr>
                <w:sz w:val="18"/>
                <w:szCs w:val="18"/>
              </w:rPr>
              <w:t xml:space="preserve"> to this work.</w:t>
            </w:r>
          </w:p>
          <w:p w14:paraId="7604245E" w14:textId="6D08B093" w:rsidR="00BB0F37" w:rsidRDefault="00BB0F37" w:rsidP="008E2E0B">
            <w:pPr>
              <w:jc w:val="both"/>
              <w:rPr>
                <w:sz w:val="18"/>
                <w:szCs w:val="18"/>
              </w:rPr>
            </w:pPr>
            <w:r>
              <w:rPr>
                <w:sz w:val="18"/>
                <w:szCs w:val="18"/>
              </w:rPr>
              <w:t>The figure below shows the various entities involved in the ESTIMED project organization, and the relations between them and toward the EISMEA representative</w:t>
            </w:r>
            <w:r w:rsidR="00AB6234">
              <w:rPr>
                <w:sz w:val="18"/>
                <w:szCs w:val="18"/>
              </w:rPr>
              <w:t>s.</w:t>
            </w:r>
          </w:p>
          <w:p w14:paraId="272AE70F" w14:textId="55BE916C" w:rsidR="005E0A85" w:rsidRDefault="005E0A85" w:rsidP="005E0A85">
            <w:pPr>
              <w:jc w:val="center"/>
              <w:rPr>
                <w:sz w:val="18"/>
                <w:szCs w:val="18"/>
              </w:rPr>
            </w:pPr>
            <w:r w:rsidRPr="00836FFF">
              <w:rPr>
                <w:noProof/>
                <w:sz w:val="18"/>
                <w:szCs w:val="18"/>
              </w:rPr>
              <w:drawing>
                <wp:inline distT="0" distB="0" distL="0" distR="0" wp14:anchorId="0ADDB2B5" wp14:editId="761D6E64">
                  <wp:extent cx="4243956" cy="1854558"/>
                  <wp:effectExtent l="0" t="0" r="4445" b="0"/>
                  <wp:docPr id="1975027489" name="Picture 197502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1484" cy="1857848"/>
                          </a:xfrm>
                          <a:prstGeom prst="rect">
                            <a:avLst/>
                          </a:prstGeom>
                          <a:noFill/>
                          <a:ln>
                            <a:noFill/>
                          </a:ln>
                        </pic:spPr>
                      </pic:pic>
                    </a:graphicData>
                  </a:graphic>
                </wp:inline>
              </w:drawing>
            </w:r>
          </w:p>
          <w:p w14:paraId="46FB1C35" w14:textId="351FF1A6" w:rsidR="008205FD" w:rsidRDefault="005E0A85" w:rsidP="008205FD">
            <w:pPr>
              <w:spacing w:after="0"/>
              <w:jc w:val="both"/>
              <w:rPr>
                <w:sz w:val="18"/>
                <w:szCs w:val="18"/>
              </w:rPr>
            </w:pPr>
            <w:r>
              <w:rPr>
                <w:sz w:val="18"/>
                <w:szCs w:val="18"/>
              </w:rPr>
              <w:t>Duties of the ESTIMED STF:</w:t>
            </w:r>
          </w:p>
          <w:p w14:paraId="72752923" w14:textId="77777777" w:rsidR="008205FD" w:rsidRDefault="008205FD" w:rsidP="008205FD">
            <w:pPr>
              <w:spacing w:after="0"/>
              <w:jc w:val="both"/>
              <w:rPr>
                <w:sz w:val="18"/>
                <w:szCs w:val="18"/>
              </w:rPr>
            </w:pPr>
          </w:p>
          <w:p w14:paraId="37CF0D31" w14:textId="62BA2AD7" w:rsidR="00613DCC" w:rsidRPr="00AE7F38" w:rsidRDefault="00613DCC" w:rsidP="00613DCC">
            <w:pPr>
              <w:numPr>
                <w:ilvl w:val="0"/>
                <w:numId w:val="35"/>
              </w:numPr>
              <w:spacing w:after="0"/>
              <w:ind w:left="358"/>
              <w:jc w:val="both"/>
              <w:rPr>
                <w:sz w:val="18"/>
                <w:szCs w:val="18"/>
              </w:rPr>
            </w:pPr>
            <w:r w:rsidRPr="00BB45FB">
              <w:rPr>
                <w:sz w:val="18"/>
                <w:szCs w:val="18"/>
              </w:rPr>
              <w:t>The STF will report regularly to the</w:t>
            </w:r>
            <w:r w:rsidRPr="00AE7F38">
              <w:rPr>
                <w:sz w:val="18"/>
                <w:szCs w:val="18"/>
              </w:rPr>
              <w:t xml:space="preserve"> STF-SC and at TC SmartM2M</w:t>
            </w:r>
            <w:r w:rsidR="00674285" w:rsidRPr="00AE7F38">
              <w:rPr>
                <w:sz w:val="18"/>
                <w:szCs w:val="18"/>
              </w:rPr>
              <w:t xml:space="preserve"> and ISG MEC</w:t>
            </w:r>
            <w:r w:rsidRPr="00AE7F38">
              <w:rPr>
                <w:sz w:val="18"/>
                <w:szCs w:val="18"/>
              </w:rPr>
              <w:t xml:space="preserve"> meetings to consult on the latest advances.</w:t>
            </w:r>
          </w:p>
          <w:p w14:paraId="1D39D4EA" w14:textId="77777777" w:rsidR="00613DCC" w:rsidRPr="00AE7F38" w:rsidRDefault="00613DCC" w:rsidP="00613DCC">
            <w:pPr>
              <w:numPr>
                <w:ilvl w:val="0"/>
                <w:numId w:val="35"/>
              </w:numPr>
              <w:spacing w:after="0"/>
              <w:ind w:left="358"/>
              <w:jc w:val="both"/>
              <w:rPr>
                <w:sz w:val="18"/>
                <w:szCs w:val="18"/>
              </w:rPr>
            </w:pPr>
            <w:r w:rsidRPr="00AE7F38">
              <w:rPr>
                <w:sz w:val="18"/>
                <w:szCs w:val="18"/>
              </w:rPr>
              <w:t>The STF leader will organise periodic internal meetings of the STF to share and review the latest content produced.</w:t>
            </w:r>
          </w:p>
          <w:p w14:paraId="4EA9CCC1" w14:textId="2FF479CB" w:rsidR="00613DCC" w:rsidRPr="00AE7F38" w:rsidRDefault="00613DCC" w:rsidP="00613DCC">
            <w:pPr>
              <w:numPr>
                <w:ilvl w:val="0"/>
                <w:numId w:val="35"/>
              </w:numPr>
              <w:spacing w:after="0"/>
              <w:ind w:left="358"/>
              <w:jc w:val="both"/>
              <w:rPr>
                <w:sz w:val="18"/>
                <w:szCs w:val="18"/>
              </w:rPr>
            </w:pPr>
            <w:r w:rsidRPr="00AE7F38">
              <w:rPr>
                <w:sz w:val="18"/>
                <w:szCs w:val="18"/>
              </w:rPr>
              <w:t>The technical content of each of the provided deliverables (draft Technical Reports/Technical Specifications) will be evaluated by ETSI TC SmartM2M at regular and ad-hoc meetings and reported a minimum of 2 times in the ETSI TC SmartM2M mailing list/meeting collecting comments and suggestions, possibly using the remote consensus ETSI Portal tool. The SmartM2M approval will take place preferably at the meetings of TC SmartM2M (Remote or F2F).</w:t>
            </w:r>
          </w:p>
          <w:p w14:paraId="6C721FC1" w14:textId="7857D01B" w:rsidR="008D05A4" w:rsidRPr="00AE7F38" w:rsidRDefault="00613DCC" w:rsidP="008D05A4">
            <w:pPr>
              <w:spacing w:after="0"/>
              <w:ind w:left="358"/>
              <w:jc w:val="both"/>
              <w:rPr>
                <w:sz w:val="18"/>
                <w:szCs w:val="18"/>
              </w:rPr>
            </w:pPr>
            <w:r w:rsidRPr="00AE7F38">
              <w:rPr>
                <w:sz w:val="18"/>
                <w:szCs w:val="18"/>
              </w:rPr>
              <w:t xml:space="preserve">The STF will organise reviews of its draft documents by the stakeholders, in addition to the TC SmartM2M </w:t>
            </w:r>
            <w:r w:rsidR="002C793D" w:rsidRPr="00AE7F38">
              <w:rPr>
                <w:sz w:val="18"/>
                <w:szCs w:val="18"/>
              </w:rPr>
              <w:t xml:space="preserve">and ISG MEC </w:t>
            </w:r>
            <w:r w:rsidRPr="00AE7F38">
              <w:rPr>
                <w:sz w:val="18"/>
                <w:szCs w:val="18"/>
              </w:rPr>
              <w:t>members.</w:t>
            </w:r>
          </w:p>
          <w:p w14:paraId="5E90A3A1" w14:textId="77777777" w:rsidR="00BF23BB" w:rsidRDefault="00BF23BB" w:rsidP="008D05A4">
            <w:pPr>
              <w:spacing w:after="0"/>
              <w:rPr>
                <w:sz w:val="18"/>
                <w:szCs w:val="18"/>
              </w:rPr>
            </w:pPr>
          </w:p>
          <w:p w14:paraId="0BC9C824" w14:textId="6D495303" w:rsidR="00BF23BB" w:rsidRPr="008D05A4" w:rsidRDefault="00BF23BB" w:rsidP="00BF23BB">
            <w:pPr>
              <w:spacing w:after="0"/>
              <w:jc w:val="both"/>
              <w:rPr>
                <w:sz w:val="18"/>
                <w:szCs w:val="18"/>
              </w:rPr>
            </w:pPr>
            <w:r>
              <w:rPr>
                <w:sz w:val="18"/>
                <w:szCs w:val="18"/>
              </w:rPr>
              <w:t xml:space="preserve">A member of the STF will </w:t>
            </w:r>
            <w:r w:rsidR="008F5A28">
              <w:rPr>
                <w:sz w:val="18"/>
                <w:szCs w:val="18"/>
              </w:rPr>
              <w:t xml:space="preserve">be </w:t>
            </w:r>
            <w:r w:rsidR="0093390B" w:rsidRPr="006C68DA">
              <w:rPr>
                <w:sz w:val="18"/>
                <w:szCs w:val="18"/>
              </w:rPr>
              <w:t>selected</w:t>
            </w:r>
            <w:r w:rsidR="0093390B">
              <w:rPr>
                <w:sz w:val="18"/>
                <w:szCs w:val="18"/>
              </w:rPr>
              <w:t xml:space="preserve"> </w:t>
            </w:r>
            <w:r w:rsidR="008F5A28">
              <w:rPr>
                <w:sz w:val="18"/>
                <w:szCs w:val="18"/>
              </w:rPr>
              <w:t xml:space="preserve">by ETSI to </w:t>
            </w:r>
            <w:r>
              <w:rPr>
                <w:sz w:val="18"/>
                <w:szCs w:val="18"/>
              </w:rPr>
              <w:t xml:space="preserve">act as </w:t>
            </w:r>
            <w:proofErr w:type="gramStart"/>
            <w:r>
              <w:rPr>
                <w:sz w:val="18"/>
                <w:szCs w:val="18"/>
              </w:rPr>
              <w:t>STF Leader, and</w:t>
            </w:r>
            <w:proofErr w:type="gramEnd"/>
            <w:r>
              <w:rPr>
                <w:sz w:val="18"/>
                <w:szCs w:val="18"/>
              </w:rPr>
              <w:t xml:space="preserve"> will be the ESTIMED project coordinator</w:t>
            </w:r>
            <w:r w:rsidR="00C73E7D">
              <w:rPr>
                <w:sz w:val="18"/>
                <w:szCs w:val="18"/>
              </w:rPr>
              <w:t xml:space="preserve"> (COO)</w:t>
            </w:r>
            <w:r>
              <w:rPr>
                <w:sz w:val="18"/>
                <w:szCs w:val="18"/>
              </w:rPr>
              <w:t xml:space="preserve">, practically reporting to ETSI on project achievements, and attending the </w:t>
            </w:r>
            <w:r w:rsidR="007F139D">
              <w:rPr>
                <w:sz w:val="18"/>
                <w:szCs w:val="18"/>
              </w:rPr>
              <w:t xml:space="preserve">meetings in ETSI MEC and oneM2M to report on the </w:t>
            </w:r>
            <w:r w:rsidR="00DB7C0B">
              <w:rPr>
                <w:sz w:val="18"/>
                <w:szCs w:val="18"/>
              </w:rPr>
              <w:t xml:space="preserve">progress of ESTIMED project </w:t>
            </w:r>
            <w:r w:rsidR="00FE30C0">
              <w:rPr>
                <w:sz w:val="18"/>
                <w:szCs w:val="18"/>
              </w:rPr>
              <w:t>developments.</w:t>
            </w:r>
            <w:r w:rsidR="001501E2">
              <w:rPr>
                <w:sz w:val="18"/>
                <w:szCs w:val="18"/>
              </w:rPr>
              <w:t xml:space="preserve"> The STF Leader will be also part of the STF-SC.</w:t>
            </w:r>
          </w:p>
          <w:p w14:paraId="1FB836F8" w14:textId="77777777" w:rsidR="008D05A4" w:rsidRDefault="008D05A4" w:rsidP="008D05A4">
            <w:pPr>
              <w:spacing w:after="0"/>
              <w:rPr>
                <w:sz w:val="18"/>
                <w:szCs w:val="18"/>
              </w:rPr>
            </w:pPr>
          </w:p>
          <w:p w14:paraId="07B7485A" w14:textId="1692FB1D" w:rsidR="0029229C" w:rsidRDefault="00613DCC" w:rsidP="008046F9">
            <w:pPr>
              <w:jc w:val="both"/>
              <w:rPr>
                <w:rStyle w:val="normaltextrun"/>
                <w:rFonts w:cs="Arial"/>
                <w:sz w:val="18"/>
                <w:szCs w:val="18"/>
              </w:rPr>
            </w:pPr>
            <w:r w:rsidRPr="00AE7F38">
              <w:rPr>
                <w:sz w:val="18"/>
                <w:szCs w:val="18"/>
              </w:rPr>
              <w:t>Performance indicators will be used to check the effectiveness and efficiency of the STF work, the level of stakeholder engagement and dissemination activities.</w:t>
            </w:r>
            <w:r w:rsidR="00994326">
              <w:rPr>
                <w:sz w:val="18"/>
                <w:szCs w:val="18"/>
              </w:rPr>
              <w:t xml:space="preserve"> </w:t>
            </w:r>
            <w:r w:rsidR="002F099C" w:rsidRPr="00AE7F38">
              <w:rPr>
                <w:rStyle w:val="normaltextrun"/>
                <w:rFonts w:cs="Arial"/>
                <w:sz w:val="18"/>
                <w:szCs w:val="18"/>
              </w:rPr>
              <w:t xml:space="preserve">Depending on your needs </w:t>
            </w:r>
            <w:r w:rsidR="00994326">
              <w:rPr>
                <w:rStyle w:val="normaltextrun"/>
                <w:rFonts w:cs="Arial"/>
                <w:sz w:val="18"/>
                <w:szCs w:val="18"/>
              </w:rPr>
              <w:t>for</w:t>
            </w:r>
            <w:r w:rsidR="00994326" w:rsidRPr="00AE7F38">
              <w:rPr>
                <w:rStyle w:val="normaltextrun"/>
                <w:rFonts w:cs="Arial"/>
                <w:sz w:val="18"/>
                <w:szCs w:val="18"/>
              </w:rPr>
              <w:t xml:space="preserve"> </w:t>
            </w:r>
            <w:r w:rsidR="002F099C" w:rsidRPr="00AE7F38">
              <w:rPr>
                <w:rStyle w:val="normaltextrun"/>
                <w:rFonts w:cs="Arial"/>
                <w:sz w:val="18"/>
                <w:szCs w:val="18"/>
              </w:rPr>
              <w:t>project management, you can use the following text and table</w:t>
            </w:r>
            <w:r w:rsidR="0029229C" w:rsidRPr="00AE7F38">
              <w:rPr>
                <w:rStyle w:val="normaltextrun"/>
                <w:rFonts w:cs="Arial"/>
                <w:sz w:val="18"/>
                <w:szCs w:val="18"/>
              </w:rPr>
              <w:t>:</w:t>
            </w:r>
          </w:p>
          <w:p w14:paraId="6378C406" w14:textId="2B30A25E" w:rsidR="006C494F" w:rsidRPr="0029229C" w:rsidRDefault="0029229C" w:rsidP="008046F9">
            <w:pPr>
              <w:jc w:val="both"/>
              <w:rPr>
                <w:i/>
                <w:iCs/>
                <w:lang w:eastAsia="en-GB"/>
              </w:rPr>
            </w:pPr>
            <w:r>
              <w:rPr>
                <w:rStyle w:val="normaltextrun"/>
                <w:rFonts w:cs="Arial"/>
                <w:sz w:val="18"/>
                <w:szCs w:val="18"/>
              </w:rPr>
              <w:t>“</w:t>
            </w:r>
            <w:r w:rsidR="006C494F" w:rsidRPr="0029229C">
              <w:rPr>
                <w:rStyle w:val="normaltextrun"/>
                <w:rFonts w:cs="Arial"/>
                <w:i/>
                <w:iCs/>
                <w:sz w:val="18"/>
                <w:szCs w:val="18"/>
              </w:rPr>
              <w:t>A combination of frequent on-line progress meetings, face-to-face meetings and internal progress reports will create a clear view of the progress. Over and above the management of individual WPs, a lean, yet rigorous management framework linking all project components will be implemented.</w:t>
            </w:r>
            <w:r w:rsidR="006C494F" w:rsidRPr="0029229C">
              <w:rPr>
                <w:rStyle w:val="eop"/>
                <w:rFonts w:eastAsiaTheme="majorEastAsia" w:cs="Arial"/>
                <w:i/>
                <w:iCs/>
                <w:sz w:val="18"/>
                <w:szCs w:val="18"/>
              </w:rPr>
              <w:t> </w:t>
            </w:r>
          </w:p>
          <w:p w14:paraId="2B050853" w14:textId="65857AC0" w:rsidR="006C494F" w:rsidRPr="0029229C" w:rsidRDefault="006C494F" w:rsidP="008046F9">
            <w:pPr>
              <w:jc w:val="both"/>
              <w:rPr>
                <w:i/>
                <w:iCs/>
              </w:rPr>
            </w:pPr>
            <w:r w:rsidRPr="0029229C">
              <w:rPr>
                <w:rStyle w:val="normaltextrun"/>
                <w:rFonts w:cs="Arial"/>
                <w:i/>
                <w:iCs/>
                <w:sz w:val="18"/>
                <w:szCs w:val="18"/>
              </w:rPr>
              <w:t>From previous projects in ETSI, a formal internal review process has proven to be the most effective way to ensure a high-quality orientation throughout the project. The main instrument will be the peer-review by at least two technical experts from within the project, the formal check of the deliverables by the ETSI secretariat and a final check by the Coordinator and WP1 leader. </w:t>
            </w:r>
            <w:r w:rsidRPr="0029229C">
              <w:rPr>
                <w:rStyle w:val="eop"/>
                <w:rFonts w:eastAsiaTheme="majorEastAsia" w:cs="Arial"/>
                <w:i/>
                <w:iCs/>
                <w:sz w:val="18"/>
                <w:szCs w:val="18"/>
              </w:rPr>
              <w:t> </w:t>
            </w:r>
          </w:p>
          <w:p w14:paraId="7B1D3270" w14:textId="0C5EA5B8" w:rsidR="006C494F" w:rsidRPr="0029229C" w:rsidRDefault="006C494F" w:rsidP="008046F9">
            <w:pPr>
              <w:jc w:val="both"/>
              <w:rPr>
                <w:rStyle w:val="eop"/>
                <w:rFonts w:eastAsiaTheme="majorEastAsia" w:cs="Arial"/>
                <w:i/>
                <w:iCs/>
                <w:sz w:val="18"/>
                <w:szCs w:val="18"/>
              </w:rPr>
            </w:pPr>
            <w:r w:rsidRPr="0029229C">
              <w:rPr>
                <w:rStyle w:val="normaltextrun"/>
                <w:rFonts w:cs="Arial"/>
                <w:i/>
                <w:iCs/>
                <w:sz w:val="18"/>
                <w:szCs w:val="18"/>
              </w:rPr>
              <w:t>In the initial phase the WP1 leader takes care for a harmonised peer-review process, i.e., the evaluation against defined scientific criteria and quality standards as proposed in the table below</w:t>
            </w:r>
            <w:r w:rsidR="00373EC9">
              <w:rPr>
                <w:rStyle w:val="normaltextrun"/>
                <w:rFonts w:cs="Arial"/>
                <w:i/>
                <w:iCs/>
                <w:sz w:val="18"/>
                <w:szCs w:val="18"/>
              </w:rPr>
              <w:t>.”</w:t>
            </w:r>
          </w:p>
          <w:tbl>
            <w:tblPr>
              <w:tblW w:w="7777"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23"/>
              <w:gridCol w:w="1144"/>
              <w:gridCol w:w="1287"/>
              <w:gridCol w:w="1199"/>
              <w:gridCol w:w="1089"/>
              <w:gridCol w:w="1135"/>
            </w:tblGrid>
            <w:tr w:rsidR="006C494F" w:rsidRPr="0029229C" w14:paraId="558C125C" w14:textId="77777777" w:rsidTr="008903AE">
              <w:trPr>
                <w:trHeight w:val="534"/>
                <w:jc w:val="center"/>
              </w:trPr>
              <w:tc>
                <w:tcPr>
                  <w:tcW w:w="1923" w:type="dxa"/>
                  <w:tcBorders>
                    <w:top w:val="single" w:sz="6" w:space="0" w:color="auto"/>
                    <w:left w:val="single" w:sz="6" w:space="0" w:color="auto"/>
                    <w:bottom w:val="single" w:sz="6" w:space="0" w:color="auto"/>
                    <w:right w:val="single" w:sz="6" w:space="0" w:color="auto"/>
                  </w:tcBorders>
                  <w:shd w:val="clear" w:color="auto" w:fill="F7CAAC" w:themeFill="accent2" w:themeFillTint="66"/>
                  <w:hideMark/>
                </w:tcPr>
                <w:p w14:paraId="4435DEFE" w14:textId="77777777" w:rsidR="006C494F" w:rsidRPr="008903AE" w:rsidRDefault="006C494F" w:rsidP="006C494F">
                  <w:pPr>
                    <w:rPr>
                      <w:rFonts w:ascii="Segoe UI" w:hAnsi="Segoe UI" w:cs="Segoe UI"/>
                      <w:i/>
                      <w:iCs/>
                      <w:sz w:val="18"/>
                      <w:szCs w:val="22"/>
                      <w:lang w:eastAsia="en-GB"/>
                    </w:rPr>
                  </w:pPr>
                  <w:r w:rsidRPr="008903AE">
                    <w:rPr>
                      <w:i/>
                      <w:iCs/>
                      <w:sz w:val="18"/>
                      <w:szCs w:val="22"/>
                      <w:lang w:eastAsia="en-GB"/>
                    </w:rPr>
                    <w:t>Criteria  </w:t>
                  </w:r>
                </w:p>
              </w:tc>
              <w:tc>
                <w:tcPr>
                  <w:tcW w:w="1144" w:type="dxa"/>
                  <w:tcBorders>
                    <w:top w:val="single" w:sz="6" w:space="0" w:color="auto"/>
                    <w:left w:val="single" w:sz="6" w:space="0" w:color="auto"/>
                    <w:bottom w:val="single" w:sz="6" w:space="0" w:color="auto"/>
                    <w:right w:val="single" w:sz="6" w:space="0" w:color="auto"/>
                  </w:tcBorders>
                  <w:shd w:val="clear" w:color="auto" w:fill="F7CAAC" w:themeFill="accent2" w:themeFillTint="66"/>
                  <w:hideMark/>
                </w:tcPr>
                <w:p w14:paraId="61B8998D" w14:textId="77777777" w:rsidR="006C494F" w:rsidRPr="008903AE" w:rsidRDefault="006C494F" w:rsidP="006C494F">
                  <w:pPr>
                    <w:rPr>
                      <w:rFonts w:ascii="Segoe UI" w:hAnsi="Segoe UI" w:cs="Segoe UI"/>
                      <w:i/>
                      <w:iCs/>
                      <w:sz w:val="18"/>
                      <w:szCs w:val="22"/>
                      <w:lang w:eastAsia="en-GB"/>
                    </w:rPr>
                  </w:pPr>
                  <w:r w:rsidRPr="008903AE">
                    <w:rPr>
                      <w:i/>
                      <w:iCs/>
                      <w:sz w:val="18"/>
                      <w:szCs w:val="22"/>
                      <w:lang w:eastAsia="en-GB"/>
                    </w:rPr>
                    <w:t>Definitely  </w:t>
                  </w:r>
                </w:p>
              </w:tc>
              <w:tc>
                <w:tcPr>
                  <w:tcW w:w="1287" w:type="dxa"/>
                  <w:tcBorders>
                    <w:top w:val="single" w:sz="6" w:space="0" w:color="auto"/>
                    <w:left w:val="single" w:sz="6" w:space="0" w:color="auto"/>
                    <w:bottom w:val="single" w:sz="6" w:space="0" w:color="auto"/>
                    <w:right w:val="single" w:sz="6" w:space="0" w:color="auto"/>
                  </w:tcBorders>
                  <w:shd w:val="clear" w:color="auto" w:fill="F7CAAC" w:themeFill="accent2" w:themeFillTint="66"/>
                  <w:hideMark/>
                </w:tcPr>
                <w:p w14:paraId="01E7A9EB" w14:textId="77777777" w:rsidR="006C494F" w:rsidRPr="008903AE" w:rsidRDefault="006C494F" w:rsidP="006C494F">
                  <w:pPr>
                    <w:rPr>
                      <w:rFonts w:ascii="Segoe UI" w:hAnsi="Segoe UI" w:cs="Segoe UI"/>
                      <w:i/>
                      <w:iCs/>
                      <w:sz w:val="18"/>
                      <w:szCs w:val="22"/>
                      <w:lang w:eastAsia="en-GB"/>
                    </w:rPr>
                  </w:pPr>
                  <w:r w:rsidRPr="008903AE">
                    <w:rPr>
                      <w:i/>
                      <w:iCs/>
                      <w:sz w:val="18"/>
                      <w:szCs w:val="22"/>
                      <w:lang w:eastAsia="en-GB"/>
                    </w:rPr>
                    <w:t>Satisfactorily  </w:t>
                  </w:r>
                </w:p>
              </w:tc>
              <w:tc>
                <w:tcPr>
                  <w:tcW w:w="1199" w:type="dxa"/>
                  <w:tcBorders>
                    <w:top w:val="single" w:sz="6" w:space="0" w:color="auto"/>
                    <w:left w:val="single" w:sz="6" w:space="0" w:color="auto"/>
                    <w:bottom w:val="single" w:sz="6" w:space="0" w:color="auto"/>
                    <w:right w:val="single" w:sz="6" w:space="0" w:color="auto"/>
                  </w:tcBorders>
                  <w:shd w:val="clear" w:color="auto" w:fill="F7CAAC" w:themeFill="accent2" w:themeFillTint="66"/>
                  <w:hideMark/>
                </w:tcPr>
                <w:p w14:paraId="2F6E3ADE" w14:textId="77777777" w:rsidR="006C494F" w:rsidRPr="008903AE" w:rsidRDefault="006C494F" w:rsidP="006C494F">
                  <w:pPr>
                    <w:rPr>
                      <w:rFonts w:ascii="Segoe UI" w:hAnsi="Segoe UI" w:cs="Segoe UI"/>
                      <w:i/>
                      <w:iCs/>
                      <w:sz w:val="18"/>
                      <w:szCs w:val="22"/>
                      <w:lang w:eastAsia="en-GB"/>
                    </w:rPr>
                  </w:pPr>
                  <w:r w:rsidRPr="008903AE">
                    <w:rPr>
                      <w:i/>
                      <w:iCs/>
                      <w:sz w:val="18"/>
                      <w:szCs w:val="22"/>
                      <w:lang w:eastAsia="en-GB"/>
                    </w:rPr>
                    <w:t>Somewhat  </w:t>
                  </w:r>
                </w:p>
              </w:tc>
              <w:tc>
                <w:tcPr>
                  <w:tcW w:w="1089" w:type="dxa"/>
                  <w:tcBorders>
                    <w:top w:val="single" w:sz="6" w:space="0" w:color="auto"/>
                    <w:left w:val="single" w:sz="6" w:space="0" w:color="auto"/>
                    <w:bottom w:val="single" w:sz="6" w:space="0" w:color="auto"/>
                    <w:right w:val="single" w:sz="6" w:space="0" w:color="auto"/>
                  </w:tcBorders>
                  <w:shd w:val="clear" w:color="auto" w:fill="F7CAAC" w:themeFill="accent2" w:themeFillTint="66"/>
                  <w:hideMark/>
                </w:tcPr>
                <w:p w14:paraId="32D52DB8" w14:textId="77777777" w:rsidR="006C494F" w:rsidRPr="008903AE" w:rsidRDefault="006C494F" w:rsidP="006C494F">
                  <w:pPr>
                    <w:rPr>
                      <w:rFonts w:ascii="Segoe UI" w:hAnsi="Segoe UI" w:cs="Segoe UI"/>
                      <w:i/>
                      <w:iCs/>
                      <w:sz w:val="18"/>
                      <w:szCs w:val="22"/>
                      <w:lang w:eastAsia="en-GB"/>
                    </w:rPr>
                  </w:pPr>
                  <w:r w:rsidRPr="008903AE">
                    <w:rPr>
                      <w:i/>
                      <w:iCs/>
                      <w:sz w:val="18"/>
                      <w:szCs w:val="22"/>
                      <w:lang w:eastAsia="en-GB"/>
                    </w:rPr>
                    <w:t>Not at all  </w:t>
                  </w:r>
                </w:p>
              </w:tc>
              <w:tc>
                <w:tcPr>
                  <w:tcW w:w="1135" w:type="dxa"/>
                  <w:tcBorders>
                    <w:top w:val="single" w:sz="6" w:space="0" w:color="auto"/>
                    <w:left w:val="single" w:sz="6" w:space="0" w:color="auto"/>
                    <w:bottom w:val="single" w:sz="6" w:space="0" w:color="auto"/>
                    <w:right w:val="single" w:sz="6" w:space="0" w:color="auto"/>
                  </w:tcBorders>
                  <w:shd w:val="clear" w:color="auto" w:fill="F7CAAC" w:themeFill="accent2" w:themeFillTint="66"/>
                  <w:hideMark/>
                </w:tcPr>
                <w:p w14:paraId="3747B8DF" w14:textId="77777777" w:rsidR="006C494F" w:rsidRPr="008903AE" w:rsidRDefault="006C494F" w:rsidP="006C494F">
                  <w:pPr>
                    <w:rPr>
                      <w:rFonts w:ascii="Segoe UI" w:hAnsi="Segoe UI" w:cs="Segoe UI"/>
                      <w:i/>
                      <w:iCs/>
                      <w:sz w:val="18"/>
                      <w:szCs w:val="22"/>
                      <w:lang w:eastAsia="en-GB"/>
                    </w:rPr>
                  </w:pPr>
                  <w:r w:rsidRPr="008903AE">
                    <w:rPr>
                      <w:i/>
                      <w:iCs/>
                      <w:sz w:val="18"/>
                      <w:szCs w:val="22"/>
                      <w:lang w:eastAsia="en-GB"/>
                    </w:rPr>
                    <w:t>Not applicable </w:t>
                  </w:r>
                </w:p>
              </w:tc>
            </w:tr>
            <w:tr w:rsidR="006C494F" w:rsidRPr="0029229C" w14:paraId="6FB067A0" w14:textId="77777777" w:rsidTr="00214B68">
              <w:trPr>
                <w:trHeight w:val="267"/>
                <w:jc w:val="center"/>
              </w:trPr>
              <w:tc>
                <w:tcPr>
                  <w:tcW w:w="1923"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79A93AF8" w14:textId="4D2911D1" w:rsidR="006C494F" w:rsidRPr="00C140C6" w:rsidRDefault="006C494F" w:rsidP="00214B68">
                  <w:pPr>
                    <w:spacing w:after="0"/>
                    <w:rPr>
                      <w:rFonts w:ascii="Segoe UI" w:hAnsi="Segoe UI" w:cs="Segoe UI"/>
                      <w:i/>
                      <w:iCs/>
                      <w:sz w:val="16"/>
                      <w:szCs w:val="16"/>
                      <w:lang w:eastAsia="en-GB"/>
                    </w:rPr>
                  </w:pPr>
                  <w:r w:rsidRPr="00C140C6">
                    <w:rPr>
                      <w:i/>
                      <w:iCs/>
                      <w:sz w:val="16"/>
                      <w:szCs w:val="16"/>
                      <w:lang w:eastAsia="en-GB"/>
                    </w:rPr>
                    <w:t xml:space="preserve">Deliverable matches the expected </w:t>
                  </w:r>
                  <w:proofErr w:type="gramStart"/>
                  <w:r w:rsidRPr="00C140C6">
                    <w:rPr>
                      <w:i/>
                      <w:iCs/>
                      <w:sz w:val="16"/>
                      <w:szCs w:val="16"/>
                      <w:lang w:eastAsia="en-GB"/>
                    </w:rPr>
                    <w:t>requirements</w:t>
                  </w:r>
                  <w:r w:rsidR="008903AE">
                    <w:rPr>
                      <w:i/>
                      <w:iCs/>
                      <w:sz w:val="16"/>
                      <w:szCs w:val="16"/>
                      <w:lang w:eastAsia="en-GB"/>
                    </w:rPr>
                    <w:t>?</w:t>
                  </w:r>
                  <w:proofErr w:type="gramEnd"/>
                  <w:r w:rsidRPr="00C140C6">
                    <w:rPr>
                      <w:i/>
                      <w:iCs/>
                      <w:sz w:val="16"/>
                      <w:szCs w:val="16"/>
                      <w:lang w:eastAsia="en-GB"/>
                    </w:rPr>
                    <w:t> </w:t>
                  </w:r>
                </w:p>
              </w:tc>
              <w:tc>
                <w:tcPr>
                  <w:tcW w:w="1144"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6C483D58"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287"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2A663F8C"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199"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2FA0AAF6"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41CB75AF"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135"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356E9E01"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r>
            <w:tr w:rsidR="006C494F" w:rsidRPr="0029229C" w14:paraId="3B8873DC" w14:textId="77777777" w:rsidTr="00214B68">
              <w:trPr>
                <w:trHeight w:val="267"/>
                <w:jc w:val="center"/>
              </w:trPr>
              <w:tc>
                <w:tcPr>
                  <w:tcW w:w="1923"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5D84481B" w14:textId="77777777" w:rsidR="006C494F" w:rsidRPr="00C140C6" w:rsidRDefault="006C494F" w:rsidP="00214B68">
                  <w:pPr>
                    <w:spacing w:after="0"/>
                    <w:rPr>
                      <w:rFonts w:ascii="Segoe UI" w:hAnsi="Segoe UI" w:cs="Segoe UI"/>
                      <w:i/>
                      <w:iCs/>
                      <w:sz w:val="16"/>
                      <w:szCs w:val="16"/>
                      <w:lang w:eastAsia="en-GB"/>
                    </w:rPr>
                  </w:pPr>
                  <w:r w:rsidRPr="00C140C6">
                    <w:rPr>
                      <w:i/>
                      <w:iCs/>
                      <w:sz w:val="16"/>
                      <w:szCs w:val="16"/>
                      <w:lang w:eastAsia="en-GB"/>
                    </w:rPr>
                    <w:t xml:space="preserve">Objectives are clear and in line with the planned </w:t>
                  </w:r>
                  <w:proofErr w:type="gramStart"/>
                  <w:r w:rsidRPr="00C140C6">
                    <w:rPr>
                      <w:i/>
                      <w:iCs/>
                      <w:sz w:val="16"/>
                      <w:szCs w:val="16"/>
                      <w:lang w:eastAsia="en-GB"/>
                    </w:rPr>
                    <w:t>activities?</w:t>
                  </w:r>
                  <w:proofErr w:type="gramEnd"/>
                  <w:r w:rsidRPr="00C140C6">
                    <w:rPr>
                      <w:i/>
                      <w:iCs/>
                      <w:sz w:val="16"/>
                      <w:szCs w:val="16"/>
                      <w:lang w:eastAsia="en-GB"/>
                    </w:rPr>
                    <w:t>   </w:t>
                  </w:r>
                </w:p>
              </w:tc>
              <w:tc>
                <w:tcPr>
                  <w:tcW w:w="1144"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36CF0BB3"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287"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4000AE57"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199"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752D110D"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5CF40A92"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135"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19465DC8"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r>
            <w:tr w:rsidR="006C494F" w:rsidRPr="0029229C" w14:paraId="5F3CCB80" w14:textId="77777777" w:rsidTr="00214B68">
              <w:trPr>
                <w:trHeight w:val="267"/>
                <w:jc w:val="center"/>
              </w:trPr>
              <w:tc>
                <w:tcPr>
                  <w:tcW w:w="1923"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7CD18D38" w14:textId="77777777" w:rsidR="006C494F" w:rsidRPr="00C140C6" w:rsidRDefault="006C494F" w:rsidP="00214B68">
                  <w:pPr>
                    <w:spacing w:after="0"/>
                    <w:rPr>
                      <w:rFonts w:ascii="Segoe UI" w:hAnsi="Segoe UI" w:cs="Segoe UI"/>
                      <w:i/>
                      <w:iCs/>
                      <w:sz w:val="16"/>
                      <w:szCs w:val="16"/>
                      <w:lang w:eastAsia="en-GB"/>
                    </w:rPr>
                  </w:pPr>
                  <w:r w:rsidRPr="00C140C6">
                    <w:rPr>
                      <w:i/>
                      <w:iCs/>
                      <w:sz w:val="16"/>
                      <w:szCs w:val="16"/>
                      <w:lang w:eastAsia="en-GB"/>
                    </w:rPr>
                    <w:t xml:space="preserve">Issues at project level are properly </w:t>
                  </w:r>
                  <w:proofErr w:type="gramStart"/>
                  <w:r w:rsidRPr="00C140C6">
                    <w:rPr>
                      <w:i/>
                      <w:iCs/>
                      <w:sz w:val="16"/>
                      <w:szCs w:val="16"/>
                      <w:lang w:eastAsia="en-GB"/>
                    </w:rPr>
                    <w:t>treated?</w:t>
                  </w:r>
                  <w:proofErr w:type="gramEnd"/>
                  <w:r w:rsidRPr="00C140C6">
                    <w:rPr>
                      <w:i/>
                      <w:iCs/>
                      <w:sz w:val="16"/>
                      <w:szCs w:val="16"/>
                      <w:lang w:eastAsia="en-GB"/>
                    </w:rPr>
                    <w:t>  </w:t>
                  </w:r>
                </w:p>
              </w:tc>
              <w:tc>
                <w:tcPr>
                  <w:tcW w:w="1144"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0E23966E"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287"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064EC1D2"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199"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166E5030"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2106EC13"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135"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219B55F1"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r>
            <w:tr w:rsidR="006C494F" w:rsidRPr="0029229C" w14:paraId="382C9AD6" w14:textId="77777777" w:rsidTr="00214B68">
              <w:trPr>
                <w:trHeight w:val="267"/>
                <w:jc w:val="center"/>
              </w:trPr>
              <w:tc>
                <w:tcPr>
                  <w:tcW w:w="1923"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3A57DC3F" w14:textId="77777777" w:rsidR="006C494F" w:rsidRPr="00C140C6" w:rsidRDefault="006C494F" w:rsidP="00214B68">
                  <w:pPr>
                    <w:spacing w:after="0"/>
                    <w:rPr>
                      <w:rFonts w:ascii="Segoe UI" w:hAnsi="Segoe UI" w:cs="Segoe UI"/>
                      <w:i/>
                      <w:iCs/>
                      <w:sz w:val="16"/>
                      <w:szCs w:val="16"/>
                      <w:lang w:eastAsia="en-GB"/>
                    </w:rPr>
                  </w:pPr>
                  <w:r w:rsidRPr="00C140C6">
                    <w:rPr>
                      <w:i/>
                      <w:iCs/>
                      <w:sz w:val="16"/>
                      <w:szCs w:val="16"/>
                      <w:lang w:eastAsia="en-GB"/>
                    </w:rPr>
                    <w:t xml:space="preserve">Author responds to readers’ </w:t>
                  </w:r>
                  <w:proofErr w:type="gramStart"/>
                  <w:r w:rsidRPr="00C140C6">
                    <w:rPr>
                      <w:i/>
                      <w:iCs/>
                      <w:sz w:val="16"/>
                      <w:szCs w:val="16"/>
                      <w:lang w:eastAsia="en-GB"/>
                    </w:rPr>
                    <w:t>needs?</w:t>
                  </w:r>
                  <w:proofErr w:type="gramEnd"/>
                  <w:r w:rsidRPr="00C140C6">
                    <w:rPr>
                      <w:i/>
                      <w:iCs/>
                      <w:sz w:val="16"/>
                      <w:szCs w:val="16"/>
                      <w:lang w:eastAsia="en-GB"/>
                    </w:rPr>
                    <w:t>  </w:t>
                  </w:r>
                </w:p>
              </w:tc>
              <w:tc>
                <w:tcPr>
                  <w:tcW w:w="1144"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57A92232"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287"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0E91B2AE"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199"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068080E0"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0ADCC5AE"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135"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52984F72"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r>
            <w:tr w:rsidR="006C494F" w:rsidRPr="0029229C" w14:paraId="3E1BAC80" w14:textId="77777777" w:rsidTr="00214B68">
              <w:trPr>
                <w:trHeight w:val="267"/>
                <w:jc w:val="center"/>
              </w:trPr>
              <w:tc>
                <w:tcPr>
                  <w:tcW w:w="1923"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223CD617" w14:textId="77777777" w:rsidR="006C494F" w:rsidRPr="00C140C6" w:rsidRDefault="006C494F" w:rsidP="00214B68">
                  <w:pPr>
                    <w:spacing w:after="0"/>
                    <w:rPr>
                      <w:rFonts w:ascii="Segoe UI" w:hAnsi="Segoe UI" w:cs="Segoe UI"/>
                      <w:i/>
                      <w:iCs/>
                      <w:sz w:val="16"/>
                      <w:szCs w:val="16"/>
                      <w:lang w:eastAsia="en-GB"/>
                    </w:rPr>
                  </w:pPr>
                  <w:r w:rsidRPr="00C140C6">
                    <w:rPr>
                      <w:i/>
                      <w:iCs/>
                      <w:sz w:val="16"/>
                      <w:szCs w:val="16"/>
                      <w:lang w:eastAsia="en-GB"/>
                    </w:rPr>
                    <w:t>Technical approaches used are appropriate?  </w:t>
                  </w:r>
                </w:p>
              </w:tc>
              <w:tc>
                <w:tcPr>
                  <w:tcW w:w="1144"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12EDFBBD"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287"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4EDF2ACC"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199"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6279A33B"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6F780771"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135"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6AC2614D"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r>
            <w:tr w:rsidR="006C494F" w:rsidRPr="0029229C" w14:paraId="5CAB383B" w14:textId="77777777" w:rsidTr="00214B68">
              <w:trPr>
                <w:trHeight w:val="267"/>
                <w:jc w:val="center"/>
              </w:trPr>
              <w:tc>
                <w:tcPr>
                  <w:tcW w:w="1923"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46B5890F" w14:textId="77777777" w:rsidR="006C494F" w:rsidRPr="00C140C6" w:rsidRDefault="006C494F" w:rsidP="00214B68">
                  <w:pPr>
                    <w:spacing w:after="0"/>
                    <w:rPr>
                      <w:rFonts w:ascii="Segoe UI" w:hAnsi="Segoe UI" w:cs="Segoe UI"/>
                      <w:i/>
                      <w:iCs/>
                      <w:sz w:val="16"/>
                      <w:szCs w:val="16"/>
                      <w:lang w:eastAsia="en-GB"/>
                    </w:rPr>
                  </w:pPr>
                  <w:r w:rsidRPr="00C140C6">
                    <w:rPr>
                      <w:i/>
                      <w:iCs/>
                      <w:sz w:val="16"/>
                      <w:szCs w:val="16"/>
                      <w:lang w:eastAsia="en-GB"/>
                    </w:rPr>
                    <w:t xml:space="preserve">Content is well </w:t>
                  </w:r>
                  <w:proofErr w:type="gramStart"/>
                  <w:r w:rsidRPr="00C140C6">
                    <w:rPr>
                      <w:i/>
                      <w:iCs/>
                      <w:sz w:val="16"/>
                      <w:szCs w:val="16"/>
                      <w:lang w:eastAsia="en-GB"/>
                    </w:rPr>
                    <w:t>organised?</w:t>
                  </w:r>
                  <w:proofErr w:type="gramEnd"/>
                  <w:r w:rsidRPr="00C140C6">
                    <w:rPr>
                      <w:i/>
                      <w:iCs/>
                      <w:sz w:val="16"/>
                      <w:szCs w:val="16"/>
                      <w:lang w:eastAsia="en-GB"/>
                    </w:rPr>
                    <w:t>   </w:t>
                  </w:r>
                </w:p>
              </w:tc>
              <w:tc>
                <w:tcPr>
                  <w:tcW w:w="1144"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3D57E721"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287"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704ABF4B"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199"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7E998612"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62B95B0C"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135"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7BE6B498"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r>
            <w:tr w:rsidR="006C494F" w:rsidRPr="0029229C" w14:paraId="6203136C" w14:textId="77777777" w:rsidTr="00214B68">
              <w:trPr>
                <w:trHeight w:val="267"/>
                <w:jc w:val="center"/>
              </w:trPr>
              <w:tc>
                <w:tcPr>
                  <w:tcW w:w="1923"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2F9929F1" w14:textId="77777777" w:rsidR="006C494F" w:rsidRPr="00C140C6" w:rsidRDefault="006C494F" w:rsidP="00214B68">
                  <w:pPr>
                    <w:spacing w:after="0"/>
                    <w:rPr>
                      <w:rFonts w:ascii="Segoe UI" w:hAnsi="Segoe UI" w:cs="Segoe UI"/>
                      <w:i/>
                      <w:iCs/>
                      <w:sz w:val="16"/>
                      <w:szCs w:val="16"/>
                      <w:lang w:eastAsia="en-GB"/>
                    </w:rPr>
                  </w:pPr>
                  <w:r w:rsidRPr="00C140C6">
                    <w:rPr>
                      <w:i/>
                      <w:iCs/>
                      <w:sz w:val="16"/>
                      <w:szCs w:val="16"/>
                      <w:lang w:eastAsia="en-GB"/>
                    </w:rPr>
                    <w:t xml:space="preserve">Issues raised are </w:t>
                  </w:r>
                  <w:proofErr w:type="gramStart"/>
                  <w:r w:rsidRPr="00C140C6">
                    <w:rPr>
                      <w:i/>
                      <w:iCs/>
                      <w:sz w:val="16"/>
                      <w:szCs w:val="16"/>
                      <w:lang w:eastAsia="en-GB"/>
                    </w:rPr>
                    <w:t>relevant?</w:t>
                  </w:r>
                  <w:proofErr w:type="gramEnd"/>
                  <w:r w:rsidRPr="00C140C6">
                    <w:rPr>
                      <w:i/>
                      <w:iCs/>
                      <w:sz w:val="16"/>
                      <w:szCs w:val="16"/>
                      <w:lang w:eastAsia="en-GB"/>
                    </w:rPr>
                    <w:t>  </w:t>
                  </w:r>
                </w:p>
              </w:tc>
              <w:tc>
                <w:tcPr>
                  <w:tcW w:w="1144"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21EADBB8"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287"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49FBDB2A"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199"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5E13B25F"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34AED7BB"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135"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3296E605"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r>
            <w:tr w:rsidR="006C494F" w:rsidRPr="0029229C" w14:paraId="6EE6E4F2" w14:textId="77777777" w:rsidTr="00214B68">
              <w:trPr>
                <w:trHeight w:val="267"/>
                <w:jc w:val="center"/>
              </w:trPr>
              <w:tc>
                <w:tcPr>
                  <w:tcW w:w="1923"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2B0D0C9F" w14:textId="77777777" w:rsidR="006C494F" w:rsidRPr="00C140C6" w:rsidRDefault="006C494F" w:rsidP="00214B68">
                  <w:pPr>
                    <w:spacing w:after="0"/>
                    <w:rPr>
                      <w:rFonts w:ascii="Segoe UI" w:hAnsi="Segoe UI" w:cs="Segoe UI"/>
                      <w:i/>
                      <w:iCs/>
                      <w:sz w:val="16"/>
                      <w:szCs w:val="16"/>
                      <w:lang w:eastAsia="en-GB"/>
                    </w:rPr>
                  </w:pPr>
                  <w:r w:rsidRPr="00C140C6">
                    <w:rPr>
                      <w:i/>
                      <w:iCs/>
                      <w:sz w:val="16"/>
                      <w:szCs w:val="16"/>
                      <w:lang w:eastAsia="en-GB"/>
                    </w:rPr>
                    <w:t xml:space="preserve">Contents contribute to the state of the </w:t>
                  </w:r>
                  <w:proofErr w:type="gramStart"/>
                  <w:r w:rsidRPr="00C140C6">
                    <w:rPr>
                      <w:i/>
                      <w:iCs/>
                      <w:sz w:val="16"/>
                      <w:szCs w:val="16"/>
                      <w:lang w:eastAsia="en-GB"/>
                    </w:rPr>
                    <w:t>art?</w:t>
                  </w:r>
                  <w:proofErr w:type="gramEnd"/>
                  <w:r w:rsidRPr="00C140C6">
                    <w:rPr>
                      <w:i/>
                      <w:iCs/>
                      <w:sz w:val="16"/>
                      <w:szCs w:val="16"/>
                      <w:lang w:eastAsia="en-GB"/>
                    </w:rPr>
                    <w:t> </w:t>
                  </w:r>
                </w:p>
              </w:tc>
              <w:tc>
                <w:tcPr>
                  <w:tcW w:w="1144"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2EAA094D"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287"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4C33AB22"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199"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75392139"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2BBC7ACC"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135"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78BFBDF2"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r>
            <w:tr w:rsidR="006C494F" w:rsidRPr="0029229C" w14:paraId="6289A5DE" w14:textId="77777777" w:rsidTr="00214B68">
              <w:trPr>
                <w:trHeight w:val="267"/>
                <w:jc w:val="center"/>
              </w:trPr>
              <w:tc>
                <w:tcPr>
                  <w:tcW w:w="1923"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2AEA17D1" w14:textId="77777777" w:rsidR="006C494F" w:rsidRPr="00C140C6" w:rsidRDefault="006C494F" w:rsidP="00214B68">
                  <w:pPr>
                    <w:spacing w:after="0"/>
                    <w:rPr>
                      <w:rFonts w:ascii="Segoe UI" w:hAnsi="Segoe UI" w:cs="Segoe UI"/>
                      <w:i/>
                      <w:iCs/>
                      <w:sz w:val="16"/>
                      <w:szCs w:val="16"/>
                      <w:lang w:eastAsia="en-GB"/>
                    </w:rPr>
                  </w:pPr>
                  <w:r w:rsidRPr="00C140C6">
                    <w:rPr>
                      <w:i/>
                      <w:iCs/>
                      <w:sz w:val="16"/>
                      <w:szCs w:val="16"/>
                      <w:lang w:eastAsia="en-GB"/>
                    </w:rPr>
                    <w:t>Conclusions (if any) are valid? </w:t>
                  </w:r>
                </w:p>
              </w:tc>
              <w:tc>
                <w:tcPr>
                  <w:tcW w:w="1144"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71A08929"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287"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36BADABD"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199"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39664D6B"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24B4C3A9"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135"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45C2F04D"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r>
            <w:tr w:rsidR="006C494F" w:rsidRPr="0029229C" w14:paraId="372B0208" w14:textId="77777777" w:rsidTr="00214B68">
              <w:trPr>
                <w:trHeight w:val="267"/>
                <w:jc w:val="center"/>
              </w:trPr>
              <w:tc>
                <w:tcPr>
                  <w:tcW w:w="1923"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55AD2511" w14:textId="77777777" w:rsidR="006C494F" w:rsidRPr="00C140C6" w:rsidRDefault="006C494F" w:rsidP="00214B68">
                  <w:pPr>
                    <w:spacing w:after="0"/>
                    <w:rPr>
                      <w:rFonts w:ascii="Segoe UI" w:hAnsi="Segoe UI" w:cs="Segoe UI"/>
                      <w:i/>
                      <w:iCs/>
                      <w:sz w:val="16"/>
                      <w:szCs w:val="16"/>
                      <w:lang w:eastAsia="en-GB"/>
                    </w:rPr>
                  </w:pPr>
                  <w:r w:rsidRPr="00C140C6">
                    <w:rPr>
                      <w:i/>
                      <w:iCs/>
                      <w:sz w:val="16"/>
                      <w:szCs w:val="16"/>
                      <w:lang w:eastAsia="en-GB"/>
                    </w:rPr>
                    <w:t>Deliverable is complete (no major parts missing)? </w:t>
                  </w:r>
                </w:p>
              </w:tc>
              <w:tc>
                <w:tcPr>
                  <w:tcW w:w="1144"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6E73DAD5"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287"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6D9F1F87"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199"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0C896B84"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0EEE68F8"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135"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6B3DA68B"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r>
            <w:tr w:rsidR="006C494F" w:rsidRPr="0029229C" w14:paraId="591180C5" w14:textId="77777777" w:rsidTr="00214B68">
              <w:trPr>
                <w:trHeight w:val="267"/>
                <w:jc w:val="center"/>
              </w:trPr>
              <w:tc>
                <w:tcPr>
                  <w:tcW w:w="1923"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07F9B72A" w14:textId="3B9D6534" w:rsidR="006C494F" w:rsidRPr="00C140C6" w:rsidRDefault="006C494F" w:rsidP="00214B68">
                  <w:pPr>
                    <w:spacing w:after="0"/>
                    <w:rPr>
                      <w:rFonts w:ascii="Segoe UI" w:hAnsi="Segoe UI" w:cs="Segoe UI"/>
                      <w:i/>
                      <w:iCs/>
                      <w:sz w:val="16"/>
                      <w:szCs w:val="16"/>
                      <w:lang w:eastAsia="en-GB"/>
                    </w:rPr>
                  </w:pPr>
                  <w:r w:rsidRPr="00C140C6">
                    <w:rPr>
                      <w:i/>
                      <w:iCs/>
                      <w:sz w:val="16"/>
                      <w:szCs w:val="16"/>
                      <w:lang w:eastAsia="en-GB"/>
                    </w:rPr>
                    <w:t xml:space="preserve">Deliverable is </w:t>
                  </w:r>
                  <w:proofErr w:type="gramStart"/>
                  <w:r w:rsidRPr="00C140C6">
                    <w:rPr>
                      <w:i/>
                      <w:iCs/>
                      <w:sz w:val="16"/>
                      <w:szCs w:val="16"/>
                      <w:lang w:eastAsia="en-GB"/>
                    </w:rPr>
                    <w:t>formally</w:t>
                  </w:r>
                  <w:proofErr w:type="gramEnd"/>
                  <w:r w:rsidRPr="00C140C6">
                    <w:rPr>
                      <w:i/>
                      <w:iCs/>
                      <w:sz w:val="16"/>
                      <w:szCs w:val="16"/>
                      <w:lang w:eastAsia="en-GB"/>
                    </w:rPr>
                    <w:t xml:space="preserve"> correct</w:t>
                  </w:r>
                  <w:r w:rsidR="008903AE">
                    <w:rPr>
                      <w:i/>
                      <w:iCs/>
                      <w:sz w:val="16"/>
                      <w:szCs w:val="16"/>
                      <w:lang w:eastAsia="en-GB"/>
                    </w:rPr>
                    <w:t>?</w:t>
                  </w:r>
                  <w:r w:rsidRPr="00C140C6">
                    <w:rPr>
                      <w:i/>
                      <w:iCs/>
                      <w:sz w:val="16"/>
                      <w:szCs w:val="16"/>
                      <w:lang w:eastAsia="en-GB"/>
                    </w:rPr>
                    <w:t> </w:t>
                  </w:r>
                </w:p>
              </w:tc>
              <w:tc>
                <w:tcPr>
                  <w:tcW w:w="1144"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11F479F6"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287"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6AF79294"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199"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36BF2B28"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089"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5EE76CE1"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c>
                <w:tcPr>
                  <w:tcW w:w="1135" w:type="dxa"/>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hideMark/>
                </w:tcPr>
                <w:p w14:paraId="6F48DB49" w14:textId="77777777" w:rsidR="006C494F" w:rsidRPr="006528A5" w:rsidRDefault="006C494F" w:rsidP="00214B68">
                  <w:pPr>
                    <w:spacing w:after="0"/>
                    <w:rPr>
                      <w:rFonts w:ascii="Segoe UI" w:hAnsi="Segoe UI" w:cs="Segoe UI"/>
                      <w:i/>
                      <w:iCs/>
                      <w:sz w:val="18"/>
                      <w:szCs w:val="18"/>
                      <w:lang w:eastAsia="en-GB"/>
                    </w:rPr>
                  </w:pPr>
                  <w:r w:rsidRPr="006528A5">
                    <w:rPr>
                      <w:i/>
                      <w:iCs/>
                      <w:sz w:val="18"/>
                      <w:szCs w:val="18"/>
                      <w:lang w:eastAsia="en-GB"/>
                    </w:rPr>
                    <w:t> </w:t>
                  </w:r>
                </w:p>
              </w:tc>
            </w:tr>
          </w:tbl>
          <w:p w14:paraId="55DFD277" w14:textId="3C265328" w:rsidR="00714CB5" w:rsidRPr="00714CB5" w:rsidRDefault="00714CB5" w:rsidP="00714CB5">
            <w:pPr>
              <w:spacing w:before="120" w:after="120"/>
              <w:ind w:right="4"/>
              <w:jc w:val="both"/>
              <w:rPr>
                <w:rFonts w:cs="Arial"/>
                <w:sz w:val="18"/>
                <w:szCs w:val="18"/>
              </w:rPr>
            </w:pPr>
          </w:p>
        </w:tc>
      </w:tr>
    </w:tbl>
    <w:p w14:paraId="5ABE872D" w14:textId="77777777" w:rsidR="00507050" w:rsidRPr="00E8617E" w:rsidRDefault="00EB0E96" w:rsidP="00714CB5">
      <w:pPr>
        <w:rPr>
          <w:lang w:val="nl-NL"/>
        </w:rPr>
      </w:pPr>
      <w:r w:rsidRPr="00E8617E">
        <w:rPr>
          <w:rFonts w:cs="Arial"/>
          <w:noProof/>
          <w:color w:val="B5B5B5"/>
          <w:sz w:val="16"/>
          <w:szCs w:val="16"/>
          <w:lang w:val="nl-NL"/>
        </w:rPr>
        <w:lastRenderedPageBreak/>
        <w:t>#§PRJ-MGT-PM§# #@FIN-MGT-FM@#</w:t>
      </w:r>
    </w:p>
    <w:p w14:paraId="5A54B9D0" w14:textId="77777777" w:rsidR="00714CB5" w:rsidRPr="005D147A" w:rsidRDefault="005B4497" w:rsidP="00091182">
      <w:pPr>
        <w:pStyle w:val="Heading3"/>
      </w:pPr>
      <w:bookmarkStart w:id="27" w:name="_Toc495508572"/>
      <w:bookmarkStart w:id="28" w:name="_Toc177655535"/>
      <w:r>
        <w:t>2</w:t>
      </w:r>
      <w:r w:rsidR="00714CB5">
        <w:t>.</w:t>
      </w:r>
      <w:r w:rsidR="00D77F27">
        <w:t>6</w:t>
      </w:r>
      <w:r w:rsidR="00714CB5" w:rsidRPr="00116EC2">
        <w:t xml:space="preserve"> Cost effectiveness</w:t>
      </w:r>
      <w:bookmarkEnd w:id="27"/>
      <w:r w:rsidR="00814729">
        <w:t xml:space="preserve"> and financial management</w:t>
      </w:r>
      <w:bookmarkEnd w:id="28"/>
    </w:p>
    <w:tbl>
      <w:tblPr>
        <w:tblW w:w="8527"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8527"/>
      </w:tblGrid>
      <w:tr w:rsidR="00714CB5" w:rsidRPr="00BC0C16" w14:paraId="38A33F77" w14:textId="77777777" w:rsidTr="00091182">
        <w:trPr>
          <w:trHeight w:val="851"/>
        </w:trPr>
        <w:tc>
          <w:tcPr>
            <w:tcW w:w="8527" w:type="dxa"/>
          </w:tcPr>
          <w:p w14:paraId="774C0044" w14:textId="6B9B8EA2" w:rsidR="0005457E" w:rsidRDefault="0005457E" w:rsidP="00714CB5">
            <w:pPr>
              <w:spacing w:before="120" w:after="120"/>
              <w:ind w:right="4"/>
              <w:jc w:val="both"/>
              <w:rPr>
                <w:rFonts w:cs="Arial"/>
                <w:sz w:val="18"/>
                <w:szCs w:val="18"/>
              </w:rPr>
            </w:pPr>
            <w:r>
              <w:rPr>
                <w:rFonts w:cs="Arial"/>
                <w:sz w:val="18"/>
                <w:szCs w:val="18"/>
              </w:rPr>
              <w:t xml:space="preserve">ETSI Secretariat </w:t>
            </w:r>
            <w:r w:rsidR="0A35C939" w:rsidRPr="4A81491B">
              <w:rPr>
                <w:rFonts w:cs="Arial"/>
                <w:sz w:val="18"/>
                <w:szCs w:val="18"/>
              </w:rPr>
              <w:t>does not</w:t>
            </w:r>
            <w:r>
              <w:rPr>
                <w:rFonts w:cs="Arial"/>
                <w:sz w:val="18"/>
                <w:szCs w:val="18"/>
              </w:rPr>
              <w:t xml:space="preserve"> have technical experts as staff thus all the EC/EFTA funded projects are subcontracted.</w:t>
            </w:r>
          </w:p>
          <w:p w14:paraId="20A5B2B4" w14:textId="472526BD" w:rsidR="00773BF3" w:rsidRDefault="00F8270B" w:rsidP="00714CB5">
            <w:pPr>
              <w:spacing w:before="120" w:after="120"/>
              <w:ind w:right="4"/>
              <w:jc w:val="both"/>
              <w:rPr>
                <w:rFonts w:cs="Arial"/>
                <w:sz w:val="18"/>
                <w:szCs w:val="18"/>
              </w:rPr>
            </w:pPr>
            <w:r w:rsidRPr="00F8270B">
              <w:rPr>
                <w:rFonts w:cs="Arial"/>
                <w:sz w:val="18"/>
                <w:szCs w:val="18"/>
              </w:rPr>
              <w:t>For reasons linked to French social Regulations and to avoid a risk of subordinate relationship that could trigger negative consequences for ETSI, on advice of its lawyers, ETSI has abandoned the principle of a daily rate to contract its experts and ETSI works now under the principle of service contracts. The contractor is bound by delivering the agreed service for the price determined. It is the responsibility of the service provider to make available the necessary experts to deliver the expected service. The company contracted may allocate different experts of different seniority and expertise level, having each a different daily rate.</w:t>
            </w:r>
            <w:r w:rsidR="0005457E">
              <w:rPr>
                <w:rFonts w:cs="Arial"/>
                <w:sz w:val="18"/>
                <w:szCs w:val="18"/>
              </w:rPr>
              <w:t xml:space="preserve"> </w:t>
            </w:r>
          </w:p>
          <w:p w14:paraId="5BCC4B89" w14:textId="77777777" w:rsidR="00F8270B" w:rsidRPr="00F8270B" w:rsidRDefault="00F8270B" w:rsidP="00F8270B">
            <w:pPr>
              <w:spacing w:after="240"/>
              <w:jc w:val="both"/>
              <w:rPr>
                <w:rFonts w:cs="Arial"/>
                <w:sz w:val="18"/>
                <w:szCs w:val="18"/>
              </w:rPr>
            </w:pPr>
            <w:r w:rsidRPr="00F8270B">
              <w:rPr>
                <w:rFonts w:cs="Arial"/>
                <w:sz w:val="18"/>
                <w:szCs w:val="18"/>
              </w:rPr>
              <w:t>Each subcontractor is allocated to specific tasks with an expected level of contribution. The financial resources allocated to the subcontractor are calculated on this principle.</w:t>
            </w:r>
          </w:p>
          <w:p w14:paraId="477AA182" w14:textId="77777777" w:rsidR="00F8270B" w:rsidRPr="00F8270B" w:rsidRDefault="00F8270B" w:rsidP="00F8270B">
            <w:pPr>
              <w:spacing w:after="240"/>
              <w:jc w:val="both"/>
              <w:rPr>
                <w:rFonts w:cs="Arial"/>
                <w:sz w:val="18"/>
                <w:szCs w:val="18"/>
              </w:rPr>
            </w:pPr>
            <w:r w:rsidRPr="00F8270B">
              <w:rPr>
                <w:rFonts w:cs="Arial"/>
                <w:sz w:val="18"/>
                <w:szCs w:val="18"/>
              </w:rPr>
              <w:lastRenderedPageBreak/>
              <w:t>At the start of the project, ETSI develops a baseline cost plan. It is calculated with the cost of the tasks and the scheduled progress of task at each milestone cut-off date. This baseline cost plan provides the costs at each milestone cut-off date.</w:t>
            </w:r>
          </w:p>
          <w:p w14:paraId="4692D0CB" w14:textId="31064BF3" w:rsidR="00F8270B" w:rsidRPr="00F8270B" w:rsidRDefault="00F8270B" w:rsidP="00F8270B">
            <w:pPr>
              <w:spacing w:after="240"/>
              <w:jc w:val="both"/>
              <w:rPr>
                <w:rFonts w:cs="Arial"/>
                <w:sz w:val="18"/>
                <w:szCs w:val="18"/>
              </w:rPr>
            </w:pPr>
            <w:r w:rsidRPr="00F8270B">
              <w:rPr>
                <w:rFonts w:cs="Arial"/>
                <w:sz w:val="18"/>
                <w:szCs w:val="18"/>
              </w:rPr>
              <w:t xml:space="preserve">The milestone payment schedule for each subcontractor is then calculated </w:t>
            </w:r>
            <w:r w:rsidR="004A2ED4" w:rsidRPr="00F8270B">
              <w:rPr>
                <w:rFonts w:cs="Arial"/>
                <w:sz w:val="18"/>
                <w:szCs w:val="18"/>
              </w:rPr>
              <w:t>considering</w:t>
            </w:r>
            <w:r w:rsidRPr="00F8270B">
              <w:rPr>
                <w:rFonts w:cs="Arial"/>
                <w:sz w:val="18"/>
                <w:szCs w:val="18"/>
              </w:rPr>
              <w:t xml:space="preserve"> the baseline cost plan and the expected level of contribution. The milestone payment schedule is contractual</w:t>
            </w:r>
            <w:r w:rsidR="00E74C13">
              <w:rPr>
                <w:rFonts w:cs="Arial"/>
                <w:sz w:val="18"/>
                <w:szCs w:val="18"/>
              </w:rPr>
              <w:t>.</w:t>
            </w:r>
          </w:p>
          <w:p w14:paraId="3374E2CE" w14:textId="7DF6BFF8" w:rsidR="00F8270B" w:rsidRDefault="00F8270B" w:rsidP="00E74C13">
            <w:pPr>
              <w:spacing w:after="240"/>
              <w:jc w:val="both"/>
              <w:rPr>
                <w:rFonts w:cs="Arial"/>
                <w:sz w:val="18"/>
                <w:szCs w:val="18"/>
              </w:rPr>
            </w:pPr>
            <w:r w:rsidRPr="00F8270B">
              <w:rPr>
                <w:rFonts w:cs="Arial"/>
                <w:sz w:val="18"/>
                <w:szCs w:val="18"/>
              </w:rPr>
              <w:t xml:space="preserve">The </w:t>
            </w:r>
            <w:r w:rsidR="00E74C13" w:rsidRPr="00F8270B">
              <w:rPr>
                <w:rFonts w:cs="Arial"/>
                <w:sz w:val="18"/>
                <w:szCs w:val="18"/>
              </w:rPr>
              <w:t>subcontractors</w:t>
            </w:r>
            <w:r w:rsidR="00E74C13">
              <w:rPr>
                <w:rFonts w:cs="Arial"/>
                <w:sz w:val="18"/>
                <w:szCs w:val="18"/>
              </w:rPr>
              <w:t>’</w:t>
            </w:r>
            <w:r w:rsidRPr="00F8270B">
              <w:rPr>
                <w:rFonts w:cs="Arial"/>
                <w:sz w:val="18"/>
                <w:szCs w:val="18"/>
              </w:rPr>
              <w:t xml:space="preserve"> payment</w:t>
            </w:r>
            <w:r w:rsidR="00E74C13">
              <w:rPr>
                <w:rFonts w:cs="Arial"/>
                <w:sz w:val="18"/>
                <w:szCs w:val="18"/>
              </w:rPr>
              <w:t>s</w:t>
            </w:r>
            <w:r w:rsidRPr="00F8270B">
              <w:rPr>
                <w:rFonts w:cs="Arial"/>
                <w:sz w:val="18"/>
                <w:szCs w:val="18"/>
              </w:rPr>
              <w:t xml:space="preserve"> are submitted to the validation of the project milestones. The TC and ETSI proceed to the validation of the milestone.</w:t>
            </w:r>
          </w:p>
          <w:p w14:paraId="7E2F81AE" w14:textId="7610B8DF" w:rsidR="00E74C13" w:rsidRDefault="008F15D5" w:rsidP="00E74C13">
            <w:pPr>
              <w:spacing w:after="240"/>
              <w:jc w:val="both"/>
              <w:rPr>
                <w:rFonts w:cs="Arial"/>
                <w:sz w:val="18"/>
                <w:szCs w:val="18"/>
              </w:rPr>
            </w:pPr>
            <w:r>
              <w:rPr>
                <w:rFonts w:cs="Arial"/>
                <w:sz w:val="18"/>
                <w:szCs w:val="18"/>
              </w:rPr>
              <w:t xml:space="preserve">As </w:t>
            </w:r>
            <w:r w:rsidR="00DD4A9D">
              <w:rPr>
                <w:rFonts w:cs="Arial"/>
                <w:sz w:val="18"/>
                <w:szCs w:val="18"/>
              </w:rPr>
              <w:t>the number of person days and the maximum daily rates are requested in the part 0 Introduction, of the</w:t>
            </w:r>
            <w:r w:rsidR="000B4D97">
              <w:rPr>
                <w:rFonts w:cs="Arial"/>
                <w:sz w:val="18"/>
                <w:szCs w:val="18"/>
              </w:rPr>
              <w:t xml:space="preserve"> EISMEA</w:t>
            </w:r>
            <w:r w:rsidR="00DD4A9D">
              <w:rPr>
                <w:rFonts w:cs="Arial"/>
                <w:sz w:val="18"/>
                <w:szCs w:val="18"/>
              </w:rPr>
              <w:t xml:space="preserve"> Call for Proposals, and </w:t>
            </w:r>
            <w:proofErr w:type="gramStart"/>
            <w:r w:rsidR="00DD4A9D">
              <w:rPr>
                <w:rFonts w:cs="Arial"/>
                <w:sz w:val="18"/>
                <w:szCs w:val="18"/>
              </w:rPr>
              <w:t>t</w:t>
            </w:r>
            <w:r w:rsidR="00E74C13">
              <w:rPr>
                <w:rFonts w:cs="Arial"/>
                <w:sz w:val="18"/>
                <w:szCs w:val="18"/>
              </w:rPr>
              <w:t>aking into account</w:t>
            </w:r>
            <w:proofErr w:type="gramEnd"/>
            <w:r w:rsidR="00E74C13">
              <w:rPr>
                <w:rFonts w:cs="Arial"/>
                <w:sz w:val="18"/>
                <w:szCs w:val="18"/>
              </w:rPr>
              <w:t xml:space="preserve"> the needed expertise, the</w:t>
            </w:r>
            <w:r w:rsidR="0082150E">
              <w:rPr>
                <w:rFonts w:cs="Arial"/>
                <w:sz w:val="18"/>
                <w:szCs w:val="18"/>
              </w:rPr>
              <w:t xml:space="preserve"> maximum</w:t>
            </w:r>
            <w:r w:rsidR="00E74C13">
              <w:rPr>
                <w:rFonts w:cs="Arial"/>
                <w:sz w:val="18"/>
                <w:szCs w:val="18"/>
              </w:rPr>
              <w:t xml:space="preserve"> daily rate is assumed to be </w:t>
            </w:r>
            <w:r w:rsidR="5E33F3EC" w:rsidRPr="00091182">
              <w:rPr>
                <w:rFonts w:cs="Arial"/>
                <w:sz w:val="18"/>
                <w:szCs w:val="18"/>
              </w:rPr>
              <w:t xml:space="preserve">650 </w:t>
            </w:r>
            <w:r w:rsidR="00E74C13" w:rsidRPr="00091182">
              <w:rPr>
                <w:rFonts w:cs="Arial"/>
                <w:sz w:val="18"/>
                <w:szCs w:val="18"/>
              </w:rPr>
              <w:t>EUR</w:t>
            </w:r>
            <w:r w:rsidR="00E74C13">
              <w:rPr>
                <w:rFonts w:cs="Arial"/>
                <w:sz w:val="18"/>
                <w:szCs w:val="18"/>
              </w:rPr>
              <w:t xml:space="preserve"> and is based on the market price.</w:t>
            </w:r>
          </w:p>
          <w:p w14:paraId="7E690EA7" w14:textId="2D72B169" w:rsidR="00DD4A9D" w:rsidRDefault="00F8270B" w:rsidP="00714CB5">
            <w:pPr>
              <w:spacing w:before="120" w:after="120"/>
              <w:ind w:right="4"/>
              <w:jc w:val="both"/>
              <w:rPr>
                <w:rFonts w:cs="Arial"/>
                <w:sz w:val="18"/>
                <w:szCs w:val="18"/>
              </w:rPr>
            </w:pPr>
            <w:r>
              <w:rPr>
                <w:rFonts w:cs="Arial"/>
                <w:sz w:val="18"/>
                <w:szCs w:val="18"/>
              </w:rPr>
              <w:t xml:space="preserve">The estimated effort for all work packages amount to </w:t>
            </w:r>
            <w:r w:rsidR="00347119">
              <w:rPr>
                <w:rFonts w:cs="Arial"/>
                <w:sz w:val="18"/>
                <w:szCs w:val="18"/>
              </w:rPr>
              <w:t xml:space="preserve">approximately </w:t>
            </w:r>
            <w:r w:rsidR="00091182">
              <w:rPr>
                <w:rFonts w:cs="Arial"/>
                <w:sz w:val="18"/>
                <w:szCs w:val="18"/>
              </w:rPr>
              <w:t xml:space="preserve">905,4 </w:t>
            </w:r>
            <w:r w:rsidRPr="00F8270B">
              <w:rPr>
                <w:rFonts w:cs="Arial"/>
                <w:sz w:val="18"/>
                <w:szCs w:val="18"/>
              </w:rPr>
              <w:t xml:space="preserve">days </w:t>
            </w:r>
            <w:r>
              <w:rPr>
                <w:rFonts w:cs="Arial"/>
                <w:sz w:val="18"/>
                <w:szCs w:val="18"/>
              </w:rPr>
              <w:t>of work</w:t>
            </w:r>
            <w:r w:rsidR="00E74C13">
              <w:rPr>
                <w:rFonts w:cs="Arial"/>
                <w:sz w:val="18"/>
                <w:szCs w:val="18"/>
              </w:rPr>
              <w:t xml:space="preserve"> </w:t>
            </w:r>
            <w:r>
              <w:rPr>
                <w:rFonts w:cs="Arial"/>
                <w:sz w:val="18"/>
                <w:szCs w:val="18"/>
              </w:rPr>
              <w:t xml:space="preserve">spread out over a period of </w:t>
            </w:r>
            <w:r w:rsidR="51DC3F25" w:rsidRPr="126928D3">
              <w:rPr>
                <w:rFonts w:cs="Arial"/>
                <w:sz w:val="18"/>
                <w:szCs w:val="18"/>
              </w:rPr>
              <w:t xml:space="preserve">36 </w:t>
            </w:r>
            <w:r>
              <w:rPr>
                <w:rFonts w:cs="Arial"/>
                <w:sz w:val="18"/>
                <w:szCs w:val="18"/>
              </w:rPr>
              <w:t>months</w:t>
            </w:r>
            <w:r w:rsidR="00E74C13">
              <w:rPr>
                <w:rFonts w:cs="Arial"/>
                <w:sz w:val="18"/>
                <w:szCs w:val="18"/>
              </w:rPr>
              <w:t>.</w:t>
            </w:r>
          </w:p>
          <w:p w14:paraId="0671ADCD" w14:textId="72A3757A" w:rsidR="00E74C13" w:rsidRDefault="00E74C13" w:rsidP="00714CB5">
            <w:pPr>
              <w:spacing w:before="120" w:after="120"/>
              <w:ind w:right="4"/>
              <w:jc w:val="both"/>
              <w:rPr>
                <w:rFonts w:cs="Arial"/>
                <w:sz w:val="18"/>
                <w:szCs w:val="18"/>
              </w:rPr>
            </w:pPr>
            <w:r>
              <w:rPr>
                <w:rFonts w:cs="Arial"/>
                <w:sz w:val="18"/>
                <w:szCs w:val="18"/>
              </w:rPr>
              <w:t>Travels are strongly reduced</w:t>
            </w:r>
            <w:r w:rsidR="008F15D5">
              <w:rPr>
                <w:rFonts w:cs="Arial"/>
                <w:sz w:val="18"/>
                <w:szCs w:val="18"/>
              </w:rPr>
              <w:t>,</w:t>
            </w:r>
            <w:r>
              <w:rPr>
                <w:rFonts w:cs="Arial"/>
                <w:sz w:val="18"/>
                <w:szCs w:val="18"/>
              </w:rPr>
              <w:t xml:space="preserve"> as teleconferences </w:t>
            </w:r>
            <w:r w:rsidR="008F15D5">
              <w:rPr>
                <w:rFonts w:cs="Arial"/>
                <w:sz w:val="18"/>
                <w:szCs w:val="18"/>
              </w:rPr>
              <w:t>will be the most common tool for organising technical meetings. Travels are accounted to allow for face-to-face participation in the ETSI Technical Committee and for coordination.</w:t>
            </w:r>
          </w:p>
          <w:p w14:paraId="1CCF45E3" w14:textId="3BAC10D6" w:rsidR="00957623" w:rsidRDefault="00957623" w:rsidP="00714CB5">
            <w:pPr>
              <w:spacing w:before="120" w:after="120"/>
              <w:ind w:right="4"/>
              <w:jc w:val="both"/>
              <w:rPr>
                <w:rFonts w:cs="Arial"/>
                <w:sz w:val="18"/>
                <w:szCs w:val="18"/>
              </w:rPr>
            </w:pPr>
            <w:r>
              <w:rPr>
                <w:rFonts w:cs="Arial"/>
                <w:sz w:val="18"/>
                <w:szCs w:val="18"/>
              </w:rPr>
              <w:t xml:space="preserve">ETSI Secretariat ensures that neither the project as a whole nor any part of it have benefited from any other EU Grant thus avoiding any trouble with double funding. </w:t>
            </w:r>
          </w:p>
          <w:p w14:paraId="3C5C367D" w14:textId="240CD9B2" w:rsidR="00714CB5" w:rsidRPr="00DD4A9D" w:rsidRDefault="00714CB5" w:rsidP="00773BF3">
            <w:pPr>
              <w:spacing w:before="120" w:after="120"/>
              <w:ind w:right="4"/>
              <w:jc w:val="both"/>
              <w:rPr>
                <w:rFonts w:cs="Arial"/>
                <w:b/>
                <w:i/>
                <w:sz w:val="18"/>
                <w:szCs w:val="18"/>
              </w:rPr>
            </w:pPr>
          </w:p>
        </w:tc>
      </w:tr>
    </w:tbl>
    <w:p w14:paraId="69C6893A" w14:textId="77777777" w:rsidR="00714CB5" w:rsidRPr="00EB0E96" w:rsidRDefault="00EB0E96" w:rsidP="00714CB5">
      <w:pPr>
        <w:rPr>
          <w:lang w:val="fr-BE" w:eastAsia="en-GB"/>
        </w:rPr>
      </w:pPr>
      <w:r w:rsidRPr="00FF6D59">
        <w:rPr>
          <w:rFonts w:cs="Arial"/>
          <w:noProof/>
          <w:color w:val="B5B5B5"/>
          <w:sz w:val="16"/>
          <w:szCs w:val="16"/>
          <w:lang w:val="fr-BE"/>
        </w:rPr>
        <w:lastRenderedPageBreak/>
        <w:t>#§FIN-MGT-FM§# #@RSK-MGT-RM@#</w:t>
      </w:r>
    </w:p>
    <w:p w14:paraId="275BEE6B" w14:textId="77777777" w:rsidR="00116EC2" w:rsidRDefault="00D77F27" w:rsidP="001E7081">
      <w:pPr>
        <w:pStyle w:val="Heading2"/>
      </w:pPr>
      <w:bookmarkStart w:id="29" w:name="_Toc177655536"/>
      <w:bookmarkStart w:id="30" w:name="_Toc495508570"/>
      <w:bookmarkStart w:id="31" w:name="_Toc495508571"/>
      <w:r>
        <w:t>3</w:t>
      </w:r>
      <w:r w:rsidR="00A85562">
        <w:t xml:space="preserve">. </w:t>
      </w:r>
      <w:r w:rsidR="00116EC2">
        <w:t>IMPACT</w:t>
      </w:r>
      <w:bookmarkEnd w:id="29"/>
    </w:p>
    <w:p w14:paraId="0CD644B5" w14:textId="77777777" w:rsidR="00116EC2" w:rsidRPr="005D147A" w:rsidRDefault="00D77F27" w:rsidP="00091182">
      <w:pPr>
        <w:pStyle w:val="Heading3"/>
      </w:pPr>
      <w:bookmarkStart w:id="32" w:name="_Toc177655537"/>
      <w:r>
        <w:t>3</w:t>
      </w:r>
      <w:r w:rsidR="00116EC2" w:rsidRPr="00116EC2">
        <w:t>.1 Impact and ambition</w:t>
      </w:r>
      <w:bookmarkEnd w:id="32"/>
    </w:p>
    <w:tbl>
      <w:tblPr>
        <w:tblW w:w="8527"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8527"/>
      </w:tblGrid>
      <w:tr w:rsidR="00B813AA" w:rsidRPr="00BC0C16" w14:paraId="425ADCC1" w14:textId="77777777" w:rsidTr="00510989">
        <w:trPr>
          <w:trHeight w:val="851"/>
        </w:trPr>
        <w:tc>
          <w:tcPr>
            <w:tcW w:w="8527" w:type="dxa"/>
            <w:shd w:val="clear" w:color="auto" w:fill="FFFFFF"/>
          </w:tcPr>
          <w:p w14:paraId="372AA831" w14:textId="17B62E9F" w:rsidR="00D353CC" w:rsidRPr="00B56605" w:rsidRDefault="00B56605" w:rsidP="00144C13">
            <w:pPr>
              <w:jc w:val="both"/>
              <w:rPr>
                <w:sz w:val="18"/>
                <w:szCs w:val="18"/>
              </w:rPr>
            </w:pPr>
            <w:r w:rsidRPr="00B56605">
              <w:rPr>
                <w:sz w:val="18"/>
                <w:szCs w:val="18"/>
              </w:rPr>
              <w:t xml:space="preserve">According to the </w:t>
            </w:r>
            <w:r>
              <w:rPr>
                <w:sz w:val="18"/>
                <w:szCs w:val="18"/>
              </w:rPr>
              <w:t xml:space="preserve">estimations, the </w:t>
            </w:r>
            <w:r w:rsidR="00D353CC">
              <w:rPr>
                <w:sz w:val="18"/>
                <w:szCs w:val="18"/>
              </w:rPr>
              <w:t>edge Io</w:t>
            </w:r>
            <w:r w:rsidR="00144C13">
              <w:rPr>
                <w:sz w:val="18"/>
                <w:szCs w:val="18"/>
              </w:rPr>
              <w:t>T</w:t>
            </w:r>
            <w:r w:rsidR="00D353CC">
              <w:rPr>
                <w:sz w:val="18"/>
                <w:szCs w:val="18"/>
              </w:rPr>
              <w:t xml:space="preserve"> </w:t>
            </w:r>
            <w:r>
              <w:rPr>
                <w:sz w:val="18"/>
                <w:szCs w:val="18"/>
              </w:rPr>
              <w:t xml:space="preserve">market </w:t>
            </w:r>
            <w:r w:rsidR="00D353CC">
              <w:rPr>
                <w:sz w:val="18"/>
                <w:szCs w:val="18"/>
              </w:rPr>
              <w:t>is expected to grow</w:t>
            </w:r>
            <w:r w:rsidR="00144C13">
              <w:rPr>
                <w:sz w:val="18"/>
                <w:szCs w:val="18"/>
              </w:rPr>
              <w:t xml:space="preserve"> in the fort</w:t>
            </w:r>
            <w:r w:rsidR="00FF0456">
              <w:rPr>
                <w:sz w:val="18"/>
                <w:szCs w:val="18"/>
              </w:rPr>
              <w:t>hcoming years (see figure below)</w:t>
            </w:r>
            <w:r w:rsidR="00D353CC">
              <w:rPr>
                <w:sz w:val="18"/>
                <w:szCs w:val="18"/>
              </w:rPr>
              <w:t>, where</w:t>
            </w:r>
            <w:r w:rsidR="005719D3">
              <w:rPr>
                <w:sz w:val="18"/>
                <w:szCs w:val="18"/>
              </w:rPr>
              <w:t xml:space="preserve"> </w:t>
            </w:r>
            <w:proofErr w:type="gramStart"/>
            <w:r w:rsidR="00FF0456">
              <w:rPr>
                <w:sz w:val="18"/>
                <w:szCs w:val="18"/>
              </w:rPr>
              <w:t xml:space="preserve">in particular </w:t>
            </w:r>
            <w:r w:rsidR="00D353CC" w:rsidRPr="00D353CC">
              <w:rPr>
                <w:sz w:val="18"/>
                <w:szCs w:val="18"/>
              </w:rPr>
              <w:t>Cloud</w:t>
            </w:r>
            <w:proofErr w:type="gramEnd"/>
            <w:r w:rsidR="00D353CC" w:rsidRPr="00D353CC">
              <w:rPr>
                <w:sz w:val="18"/>
                <w:szCs w:val="18"/>
              </w:rPr>
              <w:t>, Edge and IoT represent three major, interconnected technology trends enabling the digital transformation of European organisations and economies</w:t>
            </w:r>
            <w:r w:rsidR="00144C13">
              <w:rPr>
                <w:sz w:val="18"/>
                <w:szCs w:val="18"/>
              </w:rPr>
              <w:t>.</w:t>
            </w:r>
            <w:r w:rsidR="00FF0456">
              <w:rPr>
                <w:rStyle w:val="FootnoteReference"/>
                <w:sz w:val="18"/>
                <w:szCs w:val="18"/>
              </w:rPr>
              <w:t xml:space="preserve"> </w:t>
            </w:r>
            <w:r w:rsidR="00FF0456">
              <w:rPr>
                <w:rStyle w:val="FootnoteReference"/>
                <w:sz w:val="18"/>
                <w:szCs w:val="18"/>
              </w:rPr>
              <w:footnoteReference w:id="3"/>
            </w:r>
          </w:p>
          <w:p w14:paraId="0208B7EE" w14:textId="6CB9635E" w:rsidR="001251CF" w:rsidRDefault="00FF0456" w:rsidP="00FF0456">
            <w:pPr>
              <w:jc w:val="center"/>
              <w:rPr>
                <w:b/>
                <w:bCs/>
                <w:sz w:val="18"/>
                <w:szCs w:val="18"/>
              </w:rPr>
            </w:pPr>
            <w:r>
              <w:rPr>
                <w:noProof/>
              </w:rPr>
              <w:drawing>
                <wp:inline distT="0" distB="0" distL="0" distR="0" wp14:anchorId="4E7644DD" wp14:editId="76B02054">
                  <wp:extent cx="4185285" cy="1806355"/>
                  <wp:effectExtent l="0" t="0" r="5715" b="3810"/>
                  <wp:docPr id="825321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5716" cy="1810857"/>
                          </a:xfrm>
                          <a:prstGeom prst="rect">
                            <a:avLst/>
                          </a:prstGeom>
                          <a:noFill/>
                          <a:ln>
                            <a:noFill/>
                          </a:ln>
                        </pic:spPr>
                      </pic:pic>
                    </a:graphicData>
                  </a:graphic>
                </wp:inline>
              </w:drawing>
            </w:r>
          </w:p>
          <w:p w14:paraId="67626795" w14:textId="26B3121C" w:rsidR="00FF0456" w:rsidRPr="009E4D5C" w:rsidRDefault="0036027F" w:rsidP="00C00CAF">
            <w:pPr>
              <w:jc w:val="both"/>
              <w:rPr>
                <w:sz w:val="18"/>
                <w:szCs w:val="18"/>
              </w:rPr>
            </w:pPr>
            <w:proofErr w:type="gramStart"/>
            <w:r>
              <w:rPr>
                <w:sz w:val="18"/>
                <w:szCs w:val="18"/>
              </w:rPr>
              <w:t>In particular, a</w:t>
            </w:r>
            <w:r w:rsidR="002F3AF1" w:rsidRPr="009E4D5C">
              <w:rPr>
                <w:sz w:val="18"/>
                <w:szCs w:val="18"/>
              </w:rPr>
              <w:t>ccording</w:t>
            </w:r>
            <w:proofErr w:type="gramEnd"/>
            <w:r w:rsidR="002F3AF1" w:rsidRPr="009E4D5C">
              <w:rPr>
                <w:sz w:val="18"/>
                <w:szCs w:val="18"/>
              </w:rPr>
              <w:t xml:space="preserve"> to these forecasts</w:t>
            </w:r>
            <w:r w:rsidR="009E4D5C" w:rsidRPr="009E4D5C">
              <w:rPr>
                <w:sz w:val="18"/>
                <w:szCs w:val="18"/>
              </w:rPr>
              <w:t xml:space="preserve">, </w:t>
            </w:r>
            <w:r w:rsidR="009E4D5C">
              <w:rPr>
                <w:sz w:val="18"/>
                <w:szCs w:val="18"/>
              </w:rPr>
              <w:t>when it comes to European Edge Spending</w:t>
            </w:r>
            <w:r w:rsidR="000445CF">
              <w:rPr>
                <w:sz w:val="18"/>
                <w:szCs w:val="18"/>
              </w:rPr>
              <w:t xml:space="preserve"> (expected to grow with a CAGR of 14.1%)</w:t>
            </w:r>
            <w:r w:rsidR="009E4D5C">
              <w:rPr>
                <w:sz w:val="18"/>
                <w:szCs w:val="18"/>
              </w:rPr>
              <w:t xml:space="preserve">, the majority </w:t>
            </w:r>
            <w:r w:rsidR="00D60AB2">
              <w:rPr>
                <w:sz w:val="18"/>
                <w:szCs w:val="18"/>
              </w:rPr>
              <w:t xml:space="preserve">of investments </w:t>
            </w:r>
            <w:r w:rsidR="003C751A">
              <w:rPr>
                <w:sz w:val="18"/>
                <w:szCs w:val="18"/>
              </w:rPr>
              <w:t xml:space="preserve">will come from </w:t>
            </w:r>
            <w:r w:rsidR="006A7E6C">
              <w:rPr>
                <w:sz w:val="18"/>
                <w:szCs w:val="18"/>
              </w:rPr>
              <w:t>the introduction of new services enabled by Multi-access Edge Computing.</w:t>
            </w:r>
            <w:r>
              <w:rPr>
                <w:sz w:val="18"/>
                <w:szCs w:val="18"/>
              </w:rPr>
              <w:t xml:space="preserve"> </w:t>
            </w:r>
            <w:r w:rsidR="004071B8">
              <w:rPr>
                <w:sz w:val="18"/>
                <w:szCs w:val="18"/>
              </w:rPr>
              <w:t xml:space="preserve">Similar growth projections are expected also for the IOT European spending (with a CAGR of 10.8%), where </w:t>
            </w:r>
            <w:r w:rsidR="00D52634">
              <w:rPr>
                <w:sz w:val="18"/>
                <w:szCs w:val="18"/>
              </w:rPr>
              <w:t>also Cloud Computing is a consolidated trend and clearly continuing its grow (CAGR of 20.8%), also triggered by many other factors (not necessarily related to edge or IoT domains).</w:t>
            </w:r>
          </w:p>
          <w:p w14:paraId="580CC70B" w14:textId="1345FA48" w:rsidR="00B813AA" w:rsidRPr="00416F80" w:rsidRDefault="00D52634" w:rsidP="001E7AE1">
            <w:pPr>
              <w:jc w:val="both"/>
              <w:rPr>
                <w:sz w:val="18"/>
                <w:szCs w:val="18"/>
              </w:rPr>
            </w:pPr>
            <w:r w:rsidRPr="001E7AE1">
              <w:rPr>
                <w:sz w:val="18"/>
                <w:szCs w:val="18"/>
              </w:rPr>
              <w:lastRenderedPageBreak/>
              <w:t xml:space="preserve">In this environment, the ESTIMED project has a great potential to </w:t>
            </w:r>
            <w:r w:rsidR="00C00CAF" w:rsidRPr="001E7AE1">
              <w:rPr>
                <w:sz w:val="18"/>
                <w:szCs w:val="18"/>
              </w:rPr>
              <w:t xml:space="preserve">have impact on the market, </w:t>
            </w:r>
            <w:r w:rsidR="00820349" w:rsidRPr="001E7AE1">
              <w:rPr>
                <w:sz w:val="18"/>
                <w:szCs w:val="18"/>
              </w:rPr>
              <w:t xml:space="preserve">where </w:t>
            </w:r>
            <w:r w:rsidR="001E7AE1" w:rsidRPr="001E7AE1">
              <w:rPr>
                <w:sz w:val="18"/>
                <w:szCs w:val="18"/>
              </w:rPr>
              <w:t>in fact the need of</w:t>
            </w:r>
            <w:r w:rsidR="00B813AA" w:rsidRPr="001E7AE1">
              <w:rPr>
                <w:sz w:val="18"/>
                <w:szCs w:val="18"/>
              </w:rPr>
              <w:t xml:space="preserve"> developing</w:t>
            </w:r>
            <w:r w:rsidR="00B813AA" w:rsidRPr="00416F80">
              <w:rPr>
                <w:sz w:val="18"/>
                <w:szCs w:val="18"/>
              </w:rPr>
              <w:t xml:space="preserve"> </w:t>
            </w:r>
            <w:r w:rsidR="001E7AE1">
              <w:rPr>
                <w:sz w:val="18"/>
                <w:szCs w:val="18"/>
              </w:rPr>
              <w:t xml:space="preserve">interoperable </w:t>
            </w:r>
            <w:r w:rsidR="00B813AA" w:rsidRPr="00416F80">
              <w:rPr>
                <w:sz w:val="18"/>
                <w:szCs w:val="18"/>
              </w:rPr>
              <w:t>solution</w:t>
            </w:r>
            <w:r w:rsidR="001E7AE1">
              <w:rPr>
                <w:sz w:val="18"/>
                <w:szCs w:val="18"/>
              </w:rPr>
              <w:t>s</w:t>
            </w:r>
            <w:r w:rsidR="00B813AA" w:rsidRPr="00416F80">
              <w:rPr>
                <w:sz w:val="18"/>
                <w:szCs w:val="18"/>
              </w:rPr>
              <w:t xml:space="preserve"> to support IoT (Internet of Things) and edge computing is expected to be substantial, given the rapid growth and transformative potential of these technologies. Here are several ways in which such </w:t>
            </w:r>
            <w:r w:rsidR="0025468A">
              <w:rPr>
                <w:sz w:val="18"/>
                <w:szCs w:val="18"/>
              </w:rPr>
              <w:t xml:space="preserve">ESTIMED project </w:t>
            </w:r>
            <w:r w:rsidR="00B813AA" w:rsidRPr="00416F80">
              <w:rPr>
                <w:sz w:val="18"/>
                <w:szCs w:val="18"/>
              </w:rPr>
              <w:t>solution</w:t>
            </w:r>
            <w:r w:rsidR="0025468A">
              <w:rPr>
                <w:sz w:val="18"/>
                <w:szCs w:val="18"/>
              </w:rPr>
              <w:t>s are expected to</w:t>
            </w:r>
            <w:r w:rsidR="00B813AA" w:rsidRPr="00416F80">
              <w:rPr>
                <w:sz w:val="18"/>
                <w:szCs w:val="18"/>
              </w:rPr>
              <w:t xml:space="preserve"> affect the market:</w:t>
            </w:r>
          </w:p>
          <w:p w14:paraId="7D3CDC71" w14:textId="77777777" w:rsidR="00B813AA" w:rsidRPr="00416F80" w:rsidRDefault="00B813AA" w:rsidP="00B813AA">
            <w:pPr>
              <w:pStyle w:val="ListParagraph"/>
              <w:numPr>
                <w:ilvl w:val="0"/>
                <w:numId w:val="37"/>
              </w:numPr>
              <w:spacing w:after="240"/>
              <w:jc w:val="both"/>
              <w:rPr>
                <w:sz w:val="18"/>
                <w:szCs w:val="18"/>
              </w:rPr>
            </w:pPr>
            <w:r w:rsidRPr="0025468A">
              <w:rPr>
                <w:b/>
                <w:bCs/>
                <w:sz w:val="18"/>
                <w:szCs w:val="18"/>
              </w:rPr>
              <w:t>Increased Efficiency</w:t>
            </w:r>
            <w:r w:rsidRPr="00416F80">
              <w:rPr>
                <w:sz w:val="18"/>
                <w:szCs w:val="18"/>
              </w:rPr>
              <w:t>: Solutions that effectively integrate IoT with edge computing can drastically reduce latency by processing data closer to the source, improving real-time data analysis and decision-making in industries like manufacturing, healthcare, and transportation.</w:t>
            </w:r>
          </w:p>
          <w:p w14:paraId="22E1C706" w14:textId="77777777" w:rsidR="00B813AA" w:rsidRPr="00416F80" w:rsidRDefault="00B813AA" w:rsidP="00B813AA">
            <w:pPr>
              <w:pStyle w:val="ListParagraph"/>
              <w:numPr>
                <w:ilvl w:val="0"/>
                <w:numId w:val="37"/>
              </w:numPr>
              <w:spacing w:after="240"/>
              <w:jc w:val="both"/>
              <w:rPr>
                <w:sz w:val="18"/>
                <w:szCs w:val="18"/>
              </w:rPr>
            </w:pPr>
            <w:r w:rsidRPr="0025468A">
              <w:rPr>
                <w:b/>
                <w:bCs/>
                <w:sz w:val="18"/>
                <w:szCs w:val="18"/>
              </w:rPr>
              <w:t>Enhanced Data Management</w:t>
            </w:r>
            <w:r w:rsidRPr="00416F80">
              <w:rPr>
                <w:sz w:val="18"/>
                <w:szCs w:val="18"/>
              </w:rPr>
              <w:t>: As IoT devices proliferate, the volume of data generated is vast. Edge computing solutions can help manage this data deluge by prioritizing and processing data locally, reducing the need for bandwidth and mitigating the strain on cloud resources.</w:t>
            </w:r>
          </w:p>
          <w:p w14:paraId="4A9D0147" w14:textId="77777777" w:rsidR="00B813AA" w:rsidRPr="00416F80" w:rsidRDefault="00B813AA" w:rsidP="00B813AA">
            <w:pPr>
              <w:pStyle w:val="ListParagraph"/>
              <w:numPr>
                <w:ilvl w:val="0"/>
                <w:numId w:val="37"/>
              </w:numPr>
              <w:spacing w:after="240"/>
              <w:jc w:val="both"/>
              <w:rPr>
                <w:sz w:val="18"/>
                <w:szCs w:val="18"/>
              </w:rPr>
            </w:pPr>
            <w:r w:rsidRPr="0025468A">
              <w:rPr>
                <w:b/>
                <w:bCs/>
                <w:sz w:val="18"/>
                <w:szCs w:val="18"/>
              </w:rPr>
              <w:t>Business Innovation</w:t>
            </w:r>
            <w:r w:rsidRPr="00416F80">
              <w:rPr>
                <w:sz w:val="18"/>
                <w:szCs w:val="18"/>
              </w:rPr>
              <w:t>: The ability to harness real-time, actionable insights from IoT devices via edge computing can lead to the creation of new products, services, and business models, driving innovation across sectors.</w:t>
            </w:r>
          </w:p>
          <w:p w14:paraId="0446E14E" w14:textId="77777777" w:rsidR="00B813AA" w:rsidRPr="00416F80" w:rsidRDefault="00B813AA" w:rsidP="00B813AA">
            <w:pPr>
              <w:pStyle w:val="ListParagraph"/>
              <w:numPr>
                <w:ilvl w:val="0"/>
                <w:numId w:val="37"/>
              </w:numPr>
              <w:spacing w:after="240"/>
              <w:jc w:val="both"/>
              <w:rPr>
                <w:sz w:val="18"/>
                <w:szCs w:val="18"/>
              </w:rPr>
            </w:pPr>
            <w:r w:rsidRPr="0025468A">
              <w:rPr>
                <w:b/>
                <w:bCs/>
                <w:sz w:val="18"/>
                <w:szCs w:val="18"/>
              </w:rPr>
              <w:t>Expansion of IoT Applications</w:t>
            </w:r>
            <w:r w:rsidRPr="00416F80">
              <w:rPr>
                <w:sz w:val="18"/>
                <w:szCs w:val="18"/>
              </w:rPr>
              <w:t>: With edge computing addressing concerns over latency and bandwidth, IoT applications can be expanded into areas where immediate data processing is crucial, such as autonomous vehicles or remote surgery in healthcare.</w:t>
            </w:r>
          </w:p>
          <w:p w14:paraId="2E3E1F04" w14:textId="77777777" w:rsidR="00B813AA" w:rsidRPr="00416F80" w:rsidRDefault="00B813AA" w:rsidP="00B813AA">
            <w:pPr>
              <w:pStyle w:val="ListParagraph"/>
              <w:numPr>
                <w:ilvl w:val="0"/>
                <w:numId w:val="37"/>
              </w:numPr>
              <w:spacing w:after="240"/>
              <w:jc w:val="both"/>
              <w:rPr>
                <w:sz w:val="18"/>
                <w:szCs w:val="18"/>
              </w:rPr>
            </w:pPr>
            <w:r w:rsidRPr="0025468A">
              <w:rPr>
                <w:b/>
                <w:bCs/>
                <w:sz w:val="18"/>
                <w:szCs w:val="18"/>
              </w:rPr>
              <w:t>Operational Cost Savings</w:t>
            </w:r>
            <w:r w:rsidRPr="00416F80">
              <w:rPr>
                <w:sz w:val="18"/>
                <w:szCs w:val="18"/>
              </w:rPr>
              <w:t>: By processing data locally and reducing the need for constant cloud connectivity, businesses can save on operational costs related to data transmission and storage.</w:t>
            </w:r>
          </w:p>
          <w:p w14:paraId="2038A057" w14:textId="77777777" w:rsidR="00B813AA" w:rsidRPr="00416F80" w:rsidRDefault="00B813AA" w:rsidP="00B813AA">
            <w:pPr>
              <w:pStyle w:val="ListParagraph"/>
              <w:numPr>
                <w:ilvl w:val="0"/>
                <w:numId w:val="37"/>
              </w:numPr>
              <w:spacing w:after="240"/>
              <w:jc w:val="both"/>
              <w:rPr>
                <w:sz w:val="18"/>
                <w:szCs w:val="18"/>
              </w:rPr>
            </w:pPr>
            <w:r w:rsidRPr="00416F80">
              <w:rPr>
                <w:sz w:val="18"/>
                <w:szCs w:val="18"/>
              </w:rPr>
              <w:t>Improved Security and Compliance: Local data processing means sensitive information does not need to traverse the network to the cloud, which can help in complying with data protection regulations and reduce exposure to cybersecurity risks.</w:t>
            </w:r>
          </w:p>
          <w:p w14:paraId="376BF2D0" w14:textId="77777777" w:rsidR="00B813AA" w:rsidRPr="00416F80" w:rsidRDefault="00B813AA" w:rsidP="00B813AA">
            <w:pPr>
              <w:pStyle w:val="ListParagraph"/>
              <w:numPr>
                <w:ilvl w:val="0"/>
                <w:numId w:val="37"/>
              </w:numPr>
              <w:spacing w:after="240"/>
              <w:jc w:val="both"/>
              <w:rPr>
                <w:sz w:val="18"/>
                <w:szCs w:val="18"/>
              </w:rPr>
            </w:pPr>
            <w:r w:rsidRPr="0025468A">
              <w:rPr>
                <w:b/>
                <w:bCs/>
                <w:sz w:val="18"/>
                <w:szCs w:val="18"/>
              </w:rPr>
              <w:t>Market Differentiation</w:t>
            </w:r>
            <w:r w:rsidRPr="00416F80">
              <w:rPr>
                <w:sz w:val="18"/>
                <w:szCs w:val="18"/>
              </w:rPr>
              <w:t>: Companies that are early adopters of integrated IoT and edge computing solutions could differentiate themselves in the market, offering faster, more reliable, and secure services.</w:t>
            </w:r>
          </w:p>
          <w:p w14:paraId="434EDACC" w14:textId="77777777" w:rsidR="00B813AA" w:rsidRPr="00416F80" w:rsidRDefault="00B813AA" w:rsidP="00B813AA">
            <w:pPr>
              <w:pStyle w:val="ListParagraph"/>
              <w:numPr>
                <w:ilvl w:val="0"/>
                <w:numId w:val="37"/>
              </w:numPr>
              <w:spacing w:after="240"/>
              <w:jc w:val="both"/>
              <w:rPr>
                <w:sz w:val="18"/>
                <w:szCs w:val="18"/>
              </w:rPr>
            </w:pPr>
            <w:r w:rsidRPr="0025468A">
              <w:rPr>
                <w:b/>
                <w:bCs/>
                <w:sz w:val="18"/>
                <w:szCs w:val="18"/>
              </w:rPr>
              <w:t>Growth of Related Sectors</w:t>
            </w:r>
            <w:r w:rsidRPr="00416F80">
              <w:rPr>
                <w:sz w:val="18"/>
                <w:szCs w:val="18"/>
              </w:rPr>
              <w:t>: This integration will likely spur growth in related sectors, including network infrastructure, cybersecurity, and specialized hardware for edge computing, creating new opportunities for businesses in these domains.</w:t>
            </w:r>
          </w:p>
          <w:p w14:paraId="432C97A8" w14:textId="77777777" w:rsidR="00B813AA" w:rsidRPr="00416F80" w:rsidRDefault="00B813AA" w:rsidP="00B813AA">
            <w:pPr>
              <w:pStyle w:val="ListParagraph"/>
              <w:numPr>
                <w:ilvl w:val="0"/>
                <w:numId w:val="37"/>
              </w:numPr>
              <w:spacing w:after="240"/>
              <w:jc w:val="both"/>
              <w:rPr>
                <w:sz w:val="18"/>
                <w:szCs w:val="18"/>
              </w:rPr>
            </w:pPr>
            <w:r w:rsidRPr="0025468A">
              <w:rPr>
                <w:b/>
                <w:bCs/>
                <w:sz w:val="18"/>
                <w:szCs w:val="18"/>
              </w:rPr>
              <w:t>Global Competitiveness</w:t>
            </w:r>
            <w:r w:rsidRPr="00416F80">
              <w:rPr>
                <w:sz w:val="18"/>
                <w:szCs w:val="18"/>
              </w:rPr>
              <w:t>: On a larger scale, advancements in IoT and edge computing could contribute to the competitiveness of companies on a global stage, with more agile and responsive technology infrastructure.</w:t>
            </w:r>
          </w:p>
          <w:p w14:paraId="20C2CFD1" w14:textId="77777777" w:rsidR="00B813AA" w:rsidRPr="00416F80" w:rsidRDefault="00B813AA" w:rsidP="00B813AA">
            <w:pPr>
              <w:pStyle w:val="ListParagraph"/>
              <w:numPr>
                <w:ilvl w:val="0"/>
                <w:numId w:val="37"/>
              </w:numPr>
              <w:spacing w:after="240"/>
              <w:jc w:val="both"/>
              <w:rPr>
                <w:sz w:val="18"/>
                <w:szCs w:val="18"/>
              </w:rPr>
            </w:pPr>
            <w:r w:rsidRPr="0025468A">
              <w:rPr>
                <w:b/>
                <w:bCs/>
                <w:sz w:val="18"/>
                <w:szCs w:val="18"/>
              </w:rPr>
              <w:t>Sustainability</w:t>
            </w:r>
            <w:r w:rsidRPr="00416F80">
              <w:rPr>
                <w:sz w:val="18"/>
                <w:szCs w:val="18"/>
              </w:rPr>
              <w:t>: Edge computing can lead to more sustainable solutions by reducing the energy required for data transmission and processing, contributing to greener technology operations.</w:t>
            </w:r>
          </w:p>
          <w:p w14:paraId="7FB0D84F" w14:textId="03CFCED4" w:rsidR="00B813AA" w:rsidRPr="00416F80" w:rsidRDefault="00EA64E0" w:rsidP="001F7AB9">
            <w:pPr>
              <w:jc w:val="both"/>
              <w:rPr>
                <w:sz w:val="18"/>
                <w:szCs w:val="18"/>
              </w:rPr>
            </w:pPr>
            <w:r>
              <w:rPr>
                <w:sz w:val="18"/>
                <w:szCs w:val="18"/>
              </w:rPr>
              <w:t>Furthermore, in the view of interoperability of solutions, application portability, and global deployments, the standardization role of ESTIMED project is key fo</w:t>
            </w:r>
            <w:r w:rsidR="00532064">
              <w:rPr>
                <w:sz w:val="18"/>
                <w:szCs w:val="18"/>
              </w:rPr>
              <w:t>r</w:t>
            </w:r>
            <w:r>
              <w:rPr>
                <w:sz w:val="18"/>
                <w:szCs w:val="18"/>
              </w:rPr>
              <w:t xml:space="preserve"> the success of edge IoT market.</w:t>
            </w:r>
            <w:r w:rsidR="009469A9">
              <w:rPr>
                <w:sz w:val="18"/>
                <w:szCs w:val="18"/>
              </w:rPr>
              <w:t xml:space="preserve"> As such, the</w:t>
            </w:r>
            <w:r w:rsidR="00B813AA" w:rsidRPr="00750378">
              <w:rPr>
                <w:b/>
                <w:bCs/>
                <w:sz w:val="18"/>
                <w:szCs w:val="18"/>
              </w:rPr>
              <w:t xml:space="preserve"> standards impact</w:t>
            </w:r>
            <w:r w:rsidR="00B813AA">
              <w:rPr>
                <w:sz w:val="18"/>
                <w:szCs w:val="18"/>
              </w:rPr>
              <w:t xml:space="preserve"> of</w:t>
            </w:r>
            <w:r w:rsidR="00B813AA" w:rsidRPr="00416F80">
              <w:rPr>
                <w:sz w:val="18"/>
                <w:szCs w:val="18"/>
              </w:rPr>
              <w:t xml:space="preserve"> combin</w:t>
            </w:r>
            <w:r w:rsidR="00B813AA">
              <w:rPr>
                <w:sz w:val="18"/>
                <w:szCs w:val="18"/>
              </w:rPr>
              <w:t>ing</w:t>
            </w:r>
            <w:r w:rsidR="00B813AA" w:rsidRPr="00416F80">
              <w:rPr>
                <w:sz w:val="18"/>
                <w:szCs w:val="18"/>
              </w:rPr>
              <w:t xml:space="preserve"> IoT and Edge Computing is </w:t>
            </w:r>
            <w:r w:rsidR="00D870C4">
              <w:rPr>
                <w:sz w:val="18"/>
                <w:szCs w:val="18"/>
              </w:rPr>
              <w:t>an asset for ESTIMED project,</w:t>
            </w:r>
            <w:r w:rsidR="00B813AA" w:rsidRPr="00416F80">
              <w:rPr>
                <w:sz w:val="18"/>
                <w:szCs w:val="18"/>
              </w:rPr>
              <w:t xml:space="preserve"> in terms of the development of the digital market and the engagement of stakeholders from various business domains. Cross-sector interoperability is essential to ensure the evolution of IoT and related services in human markets. The availability of an initially validated architecture that describes how IoT systems can be deployed using edge/cloud computing back-ends will greatly facilitate the definition of IoT systems capable of utilizing edge/cloud back-ends while remaining interoperable, secure, and manageable. This would positively impact the IoT market by enabling a broader range of open IoT systems.</w:t>
            </w:r>
          </w:p>
          <w:p w14:paraId="3E675C17" w14:textId="77777777" w:rsidR="00B813AA" w:rsidRPr="00416F80" w:rsidRDefault="00B813AA" w:rsidP="001F7AB9">
            <w:pPr>
              <w:jc w:val="both"/>
              <w:rPr>
                <w:sz w:val="18"/>
                <w:szCs w:val="18"/>
              </w:rPr>
            </w:pPr>
            <w:r w:rsidRPr="00416F80">
              <w:rPr>
                <w:sz w:val="18"/>
                <w:szCs w:val="18"/>
              </w:rPr>
              <w:t>In turn, the potential expansion of oneM2M standards support to include these new architectures will enhance the oneM2M standardization's reach and support a wider array of actors and activities. The ETSI ISG MEC framework also enables the IoT ecosystem to leverage key 5G and forthcoming 6G technologies, providing opportunities to develop innovative IoT applications and use cases.</w:t>
            </w:r>
          </w:p>
          <w:p w14:paraId="1AF50330" w14:textId="77777777" w:rsidR="00B813AA" w:rsidRDefault="00B813AA" w:rsidP="001F7AB9">
            <w:pPr>
              <w:pStyle w:val="BodyTextIndent"/>
              <w:spacing w:before="120" w:after="120"/>
              <w:ind w:left="0"/>
              <w:rPr>
                <w:rFonts w:ascii="Arial" w:hAnsi="Arial"/>
                <w:noProof w:val="0"/>
                <w:sz w:val="18"/>
                <w:szCs w:val="18"/>
                <w:lang w:val="en-GB"/>
              </w:rPr>
            </w:pPr>
            <w:r w:rsidRPr="002423CD">
              <w:rPr>
                <w:rFonts w:ascii="Arial" w:hAnsi="Arial"/>
                <w:noProof w:val="0"/>
                <w:sz w:val="18"/>
                <w:szCs w:val="18"/>
                <w:lang w:val="en-GB"/>
              </w:rPr>
              <w:t>Data sharing is regarded as a strategic resource and an essential utility for economic progress globally. The vast quantity of public data held by the EU, both centrally and through the Member States, could yield substantial benefits in terms of growth and innovation if mechanisms for safe and secure sharing are implemented. The potential advantages of Government-to-Business (G2B) and Business-to-Government (B2G) data sharing are significant for Europe, as recognized by the EU Data Strategy.</w:t>
            </w:r>
          </w:p>
          <w:p w14:paraId="01563AEE" w14:textId="77777777" w:rsidR="00C852EC" w:rsidRDefault="00F34939" w:rsidP="00F445EC">
            <w:pPr>
              <w:pStyle w:val="BodyTextIndent"/>
              <w:spacing w:before="120" w:after="120"/>
              <w:ind w:left="0"/>
              <w:rPr>
                <w:rFonts w:ascii="Arial" w:hAnsi="Arial"/>
                <w:noProof w:val="0"/>
                <w:sz w:val="18"/>
                <w:szCs w:val="18"/>
                <w:lang w:val="en-GB"/>
              </w:rPr>
            </w:pPr>
            <w:r>
              <w:rPr>
                <w:rFonts w:ascii="Arial" w:hAnsi="Arial"/>
                <w:noProof w:val="0"/>
                <w:sz w:val="18"/>
                <w:szCs w:val="18"/>
                <w:lang w:val="en-GB"/>
              </w:rPr>
              <w:t xml:space="preserve">In summary, ESTIMED project will </w:t>
            </w:r>
            <w:r w:rsidR="00C852EC" w:rsidRPr="00F34939">
              <w:rPr>
                <w:rFonts w:ascii="Arial" w:hAnsi="Arial"/>
                <w:noProof w:val="0"/>
                <w:sz w:val="18"/>
                <w:szCs w:val="18"/>
                <w:lang w:val="en-GB"/>
              </w:rPr>
              <w:t>help European industry and Europe has a whole to better position itself in the space of IoT/Edge/MEC</w:t>
            </w:r>
            <w:r>
              <w:rPr>
                <w:rFonts w:ascii="Arial" w:hAnsi="Arial"/>
                <w:noProof w:val="0"/>
                <w:sz w:val="18"/>
                <w:szCs w:val="18"/>
                <w:lang w:val="en-GB"/>
              </w:rPr>
              <w:t xml:space="preserve">, </w:t>
            </w:r>
            <w:r w:rsidR="00B2553E">
              <w:rPr>
                <w:rFonts w:ascii="Arial" w:hAnsi="Arial"/>
                <w:noProof w:val="0"/>
                <w:sz w:val="18"/>
                <w:szCs w:val="18"/>
                <w:lang w:val="en-GB"/>
              </w:rPr>
              <w:t>on one hand by</w:t>
            </w:r>
            <w:r>
              <w:rPr>
                <w:rFonts w:ascii="Arial" w:hAnsi="Arial"/>
                <w:noProof w:val="0"/>
                <w:sz w:val="18"/>
                <w:szCs w:val="18"/>
                <w:lang w:val="en-GB"/>
              </w:rPr>
              <w:t xml:space="preserve"> developing coherent standards inspired by working solutions</w:t>
            </w:r>
            <w:r w:rsidR="00B2553E">
              <w:rPr>
                <w:rFonts w:ascii="Arial" w:hAnsi="Arial"/>
                <w:noProof w:val="0"/>
                <w:sz w:val="18"/>
                <w:szCs w:val="18"/>
                <w:lang w:val="en-GB"/>
              </w:rPr>
              <w:t xml:space="preserve">, to ensure adoption and interoperability, and on the other hand by </w:t>
            </w:r>
            <w:r w:rsidR="00C570F1">
              <w:rPr>
                <w:rFonts w:ascii="Arial" w:hAnsi="Arial"/>
                <w:noProof w:val="0"/>
                <w:sz w:val="18"/>
                <w:szCs w:val="18"/>
                <w:lang w:val="en-GB"/>
              </w:rPr>
              <w:t xml:space="preserve">implementing </w:t>
            </w:r>
            <w:proofErr w:type="spellStart"/>
            <w:r w:rsidR="00C570F1">
              <w:rPr>
                <w:rFonts w:ascii="Arial" w:hAnsi="Arial"/>
                <w:noProof w:val="0"/>
                <w:sz w:val="18"/>
                <w:szCs w:val="18"/>
                <w:lang w:val="en-GB"/>
              </w:rPr>
              <w:t>PoCs</w:t>
            </w:r>
            <w:proofErr w:type="spellEnd"/>
            <w:r w:rsidR="00C570F1">
              <w:rPr>
                <w:rFonts w:ascii="Arial" w:hAnsi="Arial"/>
                <w:noProof w:val="0"/>
                <w:sz w:val="18"/>
                <w:szCs w:val="18"/>
                <w:lang w:val="en-GB"/>
              </w:rPr>
              <w:t xml:space="preserve"> based on those standards, and by </w:t>
            </w:r>
            <w:r w:rsidR="00B2553E">
              <w:rPr>
                <w:rFonts w:ascii="Arial" w:hAnsi="Arial"/>
                <w:noProof w:val="0"/>
                <w:sz w:val="18"/>
                <w:szCs w:val="18"/>
                <w:lang w:val="en-GB"/>
              </w:rPr>
              <w:t xml:space="preserve">promoting project solutions with </w:t>
            </w:r>
            <w:r w:rsidR="00C7018E">
              <w:rPr>
                <w:rFonts w:ascii="Arial" w:hAnsi="Arial"/>
                <w:noProof w:val="0"/>
                <w:sz w:val="18"/>
                <w:szCs w:val="18"/>
                <w:lang w:val="en-GB"/>
              </w:rPr>
              <w:t>international</w:t>
            </w:r>
            <w:r w:rsidR="00B2553E">
              <w:rPr>
                <w:rFonts w:ascii="Arial" w:hAnsi="Arial"/>
                <w:noProof w:val="0"/>
                <w:sz w:val="18"/>
                <w:szCs w:val="18"/>
                <w:lang w:val="en-GB"/>
              </w:rPr>
              <w:t xml:space="preserve"> events and Hack</w:t>
            </w:r>
            <w:r w:rsidR="00C570F1">
              <w:rPr>
                <w:rFonts w:ascii="Arial" w:hAnsi="Arial"/>
                <w:noProof w:val="0"/>
                <w:sz w:val="18"/>
                <w:szCs w:val="18"/>
                <w:lang w:val="en-GB"/>
              </w:rPr>
              <w:t>a</w:t>
            </w:r>
            <w:r w:rsidR="00B2553E">
              <w:rPr>
                <w:rFonts w:ascii="Arial" w:hAnsi="Arial"/>
                <w:noProof w:val="0"/>
                <w:sz w:val="18"/>
                <w:szCs w:val="18"/>
                <w:lang w:val="en-GB"/>
              </w:rPr>
              <w:t>thons</w:t>
            </w:r>
            <w:r w:rsidR="00C570F1">
              <w:rPr>
                <w:rFonts w:ascii="Arial" w:hAnsi="Arial"/>
                <w:noProof w:val="0"/>
                <w:sz w:val="18"/>
                <w:szCs w:val="18"/>
                <w:lang w:val="en-GB"/>
              </w:rPr>
              <w:t xml:space="preserve"> (</w:t>
            </w:r>
            <w:r w:rsidR="00C7018E">
              <w:rPr>
                <w:rFonts w:ascii="Arial" w:hAnsi="Arial"/>
                <w:noProof w:val="0"/>
                <w:sz w:val="18"/>
                <w:szCs w:val="18"/>
                <w:lang w:val="en-GB"/>
              </w:rPr>
              <w:t xml:space="preserve">jointly organized with open-source and other initiatives relevant in this space) to maximize the project impact. The beneficiaries of these </w:t>
            </w:r>
            <w:r w:rsidR="00D8104E">
              <w:rPr>
                <w:rFonts w:ascii="Arial" w:hAnsi="Arial"/>
                <w:noProof w:val="0"/>
                <w:sz w:val="18"/>
                <w:szCs w:val="18"/>
                <w:lang w:val="en-GB"/>
              </w:rPr>
              <w:t xml:space="preserve">actions from ESTIMED will include not only big companies and telecommunication operators, but also SMEs, innovators, startups and the huge community of developers </w:t>
            </w:r>
            <w:r w:rsidR="00D8104E">
              <w:rPr>
                <w:rFonts w:ascii="Arial" w:hAnsi="Arial"/>
                <w:noProof w:val="0"/>
                <w:sz w:val="18"/>
                <w:szCs w:val="18"/>
                <w:lang w:val="en-GB"/>
              </w:rPr>
              <w:lastRenderedPageBreak/>
              <w:t>addressed by th</w:t>
            </w:r>
            <w:r w:rsidR="00F445EC">
              <w:rPr>
                <w:rFonts w:ascii="Arial" w:hAnsi="Arial"/>
                <w:noProof w:val="0"/>
                <w:sz w:val="18"/>
                <w:szCs w:val="18"/>
                <w:lang w:val="en-GB"/>
              </w:rPr>
              <w:t xml:space="preserve">e project. This will in turn provide </w:t>
            </w:r>
            <w:r w:rsidR="004C6977" w:rsidRPr="00F445EC">
              <w:rPr>
                <w:rFonts w:ascii="Arial" w:hAnsi="Arial"/>
                <w:noProof w:val="0"/>
                <w:sz w:val="18"/>
                <w:szCs w:val="18"/>
                <w:lang w:val="en-GB"/>
              </w:rPr>
              <w:t xml:space="preserve">benefits for European </w:t>
            </w:r>
            <w:proofErr w:type="gramStart"/>
            <w:r w:rsidR="004C6977" w:rsidRPr="00F445EC">
              <w:rPr>
                <w:rFonts w:ascii="Arial" w:hAnsi="Arial"/>
                <w:noProof w:val="0"/>
                <w:sz w:val="18"/>
                <w:szCs w:val="18"/>
                <w:lang w:val="en-GB"/>
              </w:rPr>
              <w:t xml:space="preserve">industry, </w:t>
            </w:r>
            <w:r w:rsidR="0060057F">
              <w:rPr>
                <w:rFonts w:ascii="Arial" w:hAnsi="Arial"/>
                <w:noProof w:val="0"/>
                <w:sz w:val="18"/>
                <w:szCs w:val="18"/>
                <w:lang w:val="en-GB"/>
              </w:rPr>
              <w:t>and</w:t>
            </w:r>
            <w:proofErr w:type="gramEnd"/>
            <w:r w:rsidR="0060057F">
              <w:rPr>
                <w:rFonts w:ascii="Arial" w:hAnsi="Arial"/>
                <w:noProof w:val="0"/>
                <w:sz w:val="18"/>
                <w:szCs w:val="18"/>
                <w:lang w:val="en-GB"/>
              </w:rPr>
              <w:t xml:space="preserve"> help </w:t>
            </w:r>
            <w:r w:rsidR="004C6977" w:rsidRPr="00F445EC">
              <w:rPr>
                <w:rFonts w:ascii="Arial" w:hAnsi="Arial"/>
                <w:noProof w:val="0"/>
                <w:sz w:val="18"/>
                <w:szCs w:val="18"/>
                <w:lang w:val="en-GB"/>
              </w:rPr>
              <w:t>to strengthen Europe’s leadership role in this technology space</w:t>
            </w:r>
            <w:r w:rsidR="003E7D99">
              <w:rPr>
                <w:rFonts w:ascii="Arial" w:hAnsi="Arial"/>
                <w:noProof w:val="0"/>
                <w:sz w:val="18"/>
                <w:szCs w:val="18"/>
                <w:lang w:val="en-GB"/>
              </w:rPr>
              <w:t>.</w:t>
            </w:r>
          </w:p>
          <w:p w14:paraId="448F23BD" w14:textId="3691EAE9" w:rsidR="003E7D99" w:rsidRPr="001E7081" w:rsidRDefault="003E7D99" w:rsidP="00F445EC">
            <w:pPr>
              <w:pStyle w:val="BodyTextIndent"/>
              <w:spacing w:before="120" w:after="120"/>
              <w:ind w:left="0"/>
              <w:rPr>
                <w:rFonts w:cs="Arial"/>
                <w:sz w:val="18"/>
                <w:szCs w:val="16"/>
              </w:rPr>
            </w:pPr>
          </w:p>
        </w:tc>
      </w:tr>
    </w:tbl>
    <w:p w14:paraId="32D3C2D0" w14:textId="77777777" w:rsidR="00BA5898" w:rsidRDefault="00EB0E96" w:rsidP="004437EF">
      <w:bookmarkStart w:id="33" w:name="_Toc27646787"/>
      <w:bookmarkEnd w:id="30"/>
      <w:bookmarkEnd w:id="31"/>
      <w:r w:rsidRPr="00FF6D59">
        <w:rPr>
          <w:rFonts w:cs="Arial"/>
          <w:noProof/>
          <w:color w:val="B5B5B5"/>
          <w:sz w:val="16"/>
          <w:szCs w:val="16"/>
          <w:lang w:val="en-US"/>
        </w:rPr>
        <w:lastRenderedPageBreak/>
        <w:t>#§IMP-ACT-IA§# #@COM-DIS-VIS-CDV@#</w:t>
      </w:r>
    </w:p>
    <w:p w14:paraId="1E0AF3A4" w14:textId="77777777" w:rsidR="00677516" w:rsidRDefault="00677516">
      <w:pPr>
        <w:spacing w:after="0"/>
        <w:rPr>
          <w:rFonts w:cs="Arial"/>
          <w:b/>
          <w:color w:val="A50021"/>
          <w:szCs w:val="22"/>
          <w:shd w:val="clear" w:color="auto" w:fill="FFFFFF"/>
          <w:lang w:eastAsia="it-IT"/>
        </w:rPr>
      </w:pPr>
      <w:bookmarkStart w:id="34" w:name="_Toc495508579"/>
      <w:bookmarkEnd w:id="33"/>
      <w:r>
        <w:br w:type="page"/>
      </w:r>
    </w:p>
    <w:p w14:paraId="00E57238" w14:textId="5B1A6113" w:rsidR="00744D74" w:rsidRPr="002618EA" w:rsidRDefault="00D77F27" w:rsidP="00091182">
      <w:pPr>
        <w:pStyle w:val="Heading3"/>
        <w:rPr>
          <w:bCs/>
          <w:szCs w:val="18"/>
        </w:rPr>
      </w:pPr>
      <w:bookmarkStart w:id="35" w:name="_Toc177655538"/>
      <w:r>
        <w:lastRenderedPageBreak/>
        <w:t>3</w:t>
      </w:r>
      <w:r w:rsidR="00744D74" w:rsidRPr="00844BB2">
        <w:t>.</w:t>
      </w:r>
      <w:r w:rsidR="00116EC2">
        <w:t>2</w:t>
      </w:r>
      <w:r w:rsidR="00744D74" w:rsidRPr="00844BB2">
        <w:t xml:space="preserve"> </w:t>
      </w:r>
      <w:bookmarkEnd w:id="34"/>
      <w:r w:rsidR="00880AB5" w:rsidRPr="008C532F">
        <w:t>C</w:t>
      </w:r>
      <w:r w:rsidR="006C21E3" w:rsidRPr="008C532F">
        <w:t>ommunication</w:t>
      </w:r>
      <w:r w:rsidR="00880AB5" w:rsidRPr="008C532F">
        <w:t>, dissemination</w:t>
      </w:r>
      <w:r w:rsidR="006C21E3" w:rsidRPr="008C532F">
        <w:t xml:space="preserve"> and</w:t>
      </w:r>
      <w:r w:rsidR="00744D74" w:rsidRPr="004937D0">
        <w:t xml:space="preserve"> visibility</w:t>
      </w:r>
      <w:bookmarkEnd w:id="35"/>
    </w:p>
    <w:tbl>
      <w:tblPr>
        <w:tblW w:w="8505" w:type="dxa"/>
        <w:tblInd w:w="250"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ayout w:type="fixed"/>
        <w:tblLook w:val="0000" w:firstRow="0" w:lastRow="0" w:firstColumn="0" w:lastColumn="0" w:noHBand="0" w:noVBand="0"/>
      </w:tblPr>
      <w:tblGrid>
        <w:gridCol w:w="8505"/>
      </w:tblGrid>
      <w:tr w:rsidR="00744D74" w:rsidRPr="001E7081" w14:paraId="6A039C0B" w14:textId="77777777" w:rsidTr="3A26F73A">
        <w:trPr>
          <w:trHeight w:val="270"/>
        </w:trPr>
        <w:tc>
          <w:tcPr>
            <w:tcW w:w="8505" w:type="dxa"/>
            <w:noWrap/>
          </w:tcPr>
          <w:p w14:paraId="6223801A" w14:textId="04B86A51" w:rsidR="00862511" w:rsidRPr="002423CD" w:rsidRDefault="00862511" w:rsidP="00862511">
            <w:pPr>
              <w:rPr>
                <w:rFonts w:cs="Arial"/>
                <w:sz w:val="18"/>
                <w:szCs w:val="18"/>
              </w:rPr>
            </w:pPr>
            <w:r w:rsidRPr="002423CD">
              <w:rPr>
                <w:rFonts w:cs="Arial"/>
                <w:sz w:val="18"/>
                <w:szCs w:val="18"/>
              </w:rPr>
              <w:t xml:space="preserve">Information will be provided on the effectiveness of activities related to the dissemination of project deliverables and efforts made to raise industry awareness of the activity. </w:t>
            </w:r>
          </w:p>
          <w:p w14:paraId="1442B57D" w14:textId="14C9DECC" w:rsidR="00254BC9" w:rsidRPr="00C22FE9" w:rsidRDefault="0AEDA5BB" w:rsidP="00254BC9">
            <w:pPr>
              <w:tabs>
                <w:tab w:val="left" w:pos="1092"/>
              </w:tabs>
              <w:spacing w:before="120" w:after="120"/>
              <w:rPr>
                <w:rFonts w:cs="Arial"/>
                <w:sz w:val="18"/>
                <w:szCs w:val="18"/>
              </w:rPr>
            </w:pPr>
            <w:r w:rsidRPr="0B283E88">
              <w:rPr>
                <w:rFonts w:cs="Arial"/>
                <w:sz w:val="18"/>
                <w:szCs w:val="18"/>
              </w:rPr>
              <w:t>A separate Work Package (WP</w:t>
            </w:r>
            <w:r w:rsidR="33687388" w:rsidRPr="0B283E88">
              <w:rPr>
                <w:rFonts w:cs="Arial"/>
                <w:sz w:val="18"/>
                <w:szCs w:val="18"/>
              </w:rPr>
              <w:t>6</w:t>
            </w:r>
            <w:r w:rsidRPr="0B283E88">
              <w:rPr>
                <w:rFonts w:cs="Arial"/>
                <w:sz w:val="18"/>
                <w:szCs w:val="18"/>
              </w:rPr>
              <w:t>) is dedicated to dissemination. This task will operate to achieve the objectives</w:t>
            </w:r>
            <w:r w:rsidR="2341806E" w:rsidRPr="0B283E88">
              <w:rPr>
                <w:rFonts w:cs="Arial"/>
                <w:sz w:val="18"/>
                <w:szCs w:val="18"/>
              </w:rPr>
              <w:t xml:space="preserve"> as follows</w:t>
            </w:r>
            <w:r w:rsidR="6F77E230" w:rsidRPr="0B283E88">
              <w:rPr>
                <w:rFonts w:cs="Arial"/>
                <w:sz w:val="18"/>
                <w:szCs w:val="18"/>
              </w:rPr>
              <w:t>.</w:t>
            </w:r>
          </w:p>
          <w:p w14:paraId="09E355B7" w14:textId="16873428" w:rsidR="3A93A303" w:rsidRDefault="386A07A1" w:rsidP="0B283E88">
            <w:pPr>
              <w:tabs>
                <w:tab w:val="left" w:pos="1092"/>
              </w:tabs>
              <w:spacing w:before="120" w:after="120"/>
              <w:jc w:val="both"/>
              <w:rPr>
                <w:rFonts w:cs="Arial"/>
                <w:sz w:val="18"/>
                <w:szCs w:val="18"/>
              </w:rPr>
            </w:pPr>
            <w:r w:rsidRPr="0B283E88">
              <w:rPr>
                <w:rFonts w:cs="Arial"/>
                <w:sz w:val="18"/>
                <w:szCs w:val="18"/>
              </w:rPr>
              <w:t>There are several target audiences for the output of this project. These range from participants involved standardization, product managers involved in EDGE and IoT systems, open-source developers and student communities. It will be important to tailor dissemination activities using different formats and channels for these audiences. It will also be important to maintain a regular cadence of dissemination building up and engaging different audiences over the 36-month period of the project. Industry attention to Edge and IoT systems cannot wait to the completion of the project to benefit from its outputs.</w:t>
            </w:r>
          </w:p>
          <w:p w14:paraId="7E8DBA1D" w14:textId="6E8D4407" w:rsidR="386A07A1" w:rsidRDefault="386A07A1" w:rsidP="0B283E88">
            <w:pPr>
              <w:tabs>
                <w:tab w:val="left" w:pos="1092"/>
              </w:tabs>
              <w:spacing w:before="120" w:after="120"/>
              <w:jc w:val="both"/>
            </w:pPr>
            <w:r w:rsidRPr="0B283E88">
              <w:rPr>
                <w:rFonts w:cs="Arial"/>
                <w:sz w:val="18"/>
                <w:szCs w:val="18"/>
              </w:rPr>
              <w:t>The mix of dissemination approaches will include articles in the trade press (e.g. ETSI Enjoy, ETSI web-site news items, on-line technical journals), webinars, short-format video talks (disseminated via YouTube), short articles posted on LinkedIn targeting Edge and IoT communities, White Paper publications and developer guides (descriptive documents, open-source code etc.). The content of trade press articles and White Papers will vary according to audience types with some outputs focusing on technology issues while others will cover industry and policy topics.</w:t>
            </w:r>
          </w:p>
          <w:p w14:paraId="1D8675DF" w14:textId="75C38829" w:rsidR="386A07A1" w:rsidRDefault="386A07A1" w:rsidP="0B283E88">
            <w:pPr>
              <w:tabs>
                <w:tab w:val="left" w:pos="1092"/>
              </w:tabs>
              <w:spacing w:before="120" w:after="120"/>
              <w:jc w:val="both"/>
            </w:pPr>
            <w:r w:rsidRPr="0B283E88">
              <w:rPr>
                <w:rFonts w:cs="Arial"/>
                <w:sz w:val="18"/>
                <w:szCs w:val="18"/>
              </w:rPr>
              <w:t>The project team will also report regularly to key communities within ETSI (MEC ISG, SmartM2M TC and oneM2M) through work item documents, workshops and presentations)</w:t>
            </w:r>
          </w:p>
          <w:p w14:paraId="634830E3" w14:textId="0596C218" w:rsidR="386A07A1" w:rsidRDefault="386A07A1" w:rsidP="0B283E88">
            <w:pPr>
              <w:tabs>
                <w:tab w:val="left" w:pos="1092"/>
              </w:tabs>
              <w:spacing w:before="120" w:after="120"/>
              <w:jc w:val="both"/>
            </w:pPr>
            <w:r w:rsidRPr="0B283E88">
              <w:rPr>
                <w:rFonts w:cs="Arial"/>
                <w:sz w:val="18"/>
                <w:szCs w:val="18"/>
              </w:rPr>
              <w:t xml:space="preserve">To reach the wider Edge and IoT communities, project team members will attend and participate at relevant industry conferences. There will be a dedicated portal with information about the project (following the ETSI Specialist Task Force format) so that interested parties can learn about the project and </w:t>
            </w:r>
            <w:proofErr w:type="gramStart"/>
            <w:r w:rsidRPr="0B283E88">
              <w:rPr>
                <w:rFonts w:cs="Arial"/>
                <w:sz w:val="18"/>
                <w:szCs w:val="18"/>
              </w:rPr>
              <w:t>make contact with</w:t>
            </w:r>
            <w:proofErr w:type="gramEnd"/>
            <w:r w:rsidRPr="0B283E88">
              <w:rPr>
                <w:rFonts w:cs="Arial"/>
                <w:sz w:val="18"/>
                <w:szCs w:val="18"/>
              </w:rPr>
              <w:t xml:space="preserve"> project team members. The project team will also present and demonstrate proof-of-concept developments at ETSI IoT Week and via online, webinar-style events.</w:t>
            </w:r>
          </w:p>
          <w:p w14:paraId="5A32CD87" w14:textId="4F1F965E" w:rsidR="00744D74" w:rsidRPr="001E7081" w:rsidRDefault="1BDDDFA2" w:rsidP="00510989">
            <w:pPr>
              <w:tabs>
                <w:tab w:val="left" w:pos="1092"/>
              </w:tabs>
              <w:spacing w:before="120" w:after="120"/>
              <w:jc w:val="both"/>
              <w:rPr>
                <w:rFonts w:cs="Arial"/>
                <w:sz w:val="18"/>
                <w:szCs w:val="18"/>
              </w:rPr>
            </w:pPr>
            <w:r w:rsidRPr="68F2EDB7">
              <w:rPr>
                <w:rFonts w:eastAsia="Arial" w:cs="Arial"/>
                <w:color w:val="595959" w:themeColor="text1" w:themeTint="A6"/>
                <w:szCs w:val="20"/>
              </w:rPr>
              <w:t xml:space="preserve">To enhance the global outreach of the project's outcomes, project team members plan to participate in events such as IoT Week Korea and IEEE conferences held around the world. Project team members will showcase the developed </w:t>
            </w:r>
            <w:proofErr w:type="spellStart"/>
            <w:r w:rsidRPr="68F2EDB7">
              <w:rPr>
                <w:rFonts w:eastAsia="Arial" w:cs="Arial"/>
                <w:color w:val="595959" w:themeColor="text1" w:themeTint="A6"/>
                <w:szCs w:val="20"/>
              </w:rPr>
              <w:t>PoCs</w:t>
            </w:r>
            <w:proofErr w:type="spellEnd"/>
            <w:r w:rsidRPr="68F2EDB7">
              <w:rPr>
                <w:rFonts w:eastAsia="Arial" w:cs="Arial"/>
                <w:color w:val="595959" w:themeColor="text1" w:themeTint="A6"/>
                <w:szCs w:val="20"/>
              </w:rPr>
              <w:t xml:space="preserve"> and share open-source resources through oneM2M’s Academic Relationship Ad-Hoc group, enabling developers and students to utilize enhanced oneM2M and MEC standard </w:t>
            </w:r>
            <w:proofErr w:type="spellStart"/>
            <w:proofErr w:type="gramStart"/>
            <w:r w:rsidRPr="68F2EDB7">
              <w:rPr>
                <w:rFonts w:eastAsia="Arial" w:cs="Arial"/>
                <w:color w:val="595959" w:themeColor="text1" w:themeTint="A6"/>
                <w:szCs w:val="20"/>
              </w:rPr>
              <w:t>functionalities.</w:t>
            </w:r>
            <w:r w:rsidR="00862511" w:rsidRPr="002423CD">
              <w:rPr>
                <w:rFonts w:cs="Arial"/>
                <w:sz w:val="18"/>
                <w:szCs w:val="18"/>
              </w:rPr>
              <w:t>In</w:t>
            </w:r>
            <w:proofErr w:type="spellEnd"/>
            <w:proofErr w:type="gramEnd"/>
            <w:r w:rsidR="00862511" w:rsidRPr="002423CD">
              <w:rPr>
                <w:rFonts w:cs="Arial"/>
                <w:sz w:val="18"/>
                <w:szCs w:val="18"/>
              </w:rPr>
              <w:t xml:space="preserve"> all dissemination activities, the project will make evident the funding coming from the EC; more specifically the EU flag logo will be highlighted in all official presentations and press releases.</w:t>
            </w:r>
          </w:p>
        </w:tc>
      </w:tr>
    </w:tbl>
    <w:p w14:paraId="27863055" w14:textId="77777777" w:rsidR="00744D74" w:rsidRPr="00EB0E96" w:rsidRDefault="00EB0E96" w:rsidP="00744D74">
      <w:pPr>
        <w:tabs>
          <w:tab w:val="left" w:pos="1092"/>
        </w:tabs>
        <w:rPr>
          <w:lang w:val="fr-BE"/>
        </w:rPr>
      </w:pPr>
      <w:r w:rsidRPr="00FF6D59">
        <w:rPr>
          <w:rFonts w:cs="Arial"/>
          <w:noProof/>
          <w:color w:val="B5B5B5"/>
          <w:sz w:val="16"/>
          <w:szCs w:val="16"/>
          <w:lang w:val="fr-BE"/>
        </w:rPr>
        <w:t>#§COM-DIS-VIS-CDV§# #@SUS-CON-SC@#</w:t>
      </w:r>
    </w:p>
    <w:p w14:paraId="61F8FAA7" w14:textId="77777777" w:rsidR="003246F8" w:rsidRDefault="00D77F27" w:rsidP="00091182">
      <w:pPr>
        <w:pStyle w:val="Heading3"/>
      </w:pPr>
      <w:bookmarkStart w:id="36" w:name="_Toc495508581"/>
      <w:bookmarkStart w:id="37" w:name="_Toc177655539"/>
      <w:r>
        <w:t>3</w:t>
      </w:r>
      <w:r w:rsidR="00744D74" w:rsidRPr="000F2CBE">
        <w:t>.</w:t>
      </w:r>
      <w:r w:rsidR="00116EC2">
        <w:t>3</w:t>
      </w:r>
      <w:r w:rsidR="00744D74" w:rsidRPr="000F2CBE">
        <w:t xml:space="preserve"> Sustainability </w:t>
      </w:r>
      <w:r w:rsidR="005B2B02">
        <w:t>and</w:t>
      </w:r>
      <w:r w:rsidR="00744D74" w:rsidRPr="000F2CBE">
        <w:t xml:space="preserve"> continuation</w:t>
      </w:r>
      <w:bookmarkEnd w:id="36"/>
      <w:bookmarkEnd w:id="37"/>
    </w:p>
    <w:tbl>
      <w:tblPr>
        <w:tblW w:w="8505" w:type="dxa"/>
        <w:tblInd w:w="250"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ayout w:type="fixed"/>
        <w:tblLook w:val="0000" w:firstRow="0" w:lastRow="0" w:firstColumn="0" w:lastColumn="0" w:noHBand="0" w:noVBand="0"/>
      </w:tblPr>
      <w:tblGrid>
        <w:gridCol w:w="8505"/>
      </w:tblGrid>
      <w:tr w:rsidR="003246F8" w:rsidRPr="001E7081" w14:paraId="1F6043FB" w14:textId="77777777" w:rsidTr="00283DE1">
        <w:trPr>
          <w:trHeight w:val="270"/>
        </w:trPr>
        <w:tc>
          <w:tcPr>
            <w:tcW w:w="8505" w:type="dxa"/>
            <w:noWrap/>
          </w:tcPr>
          <w:p w14:paraId="785F95BB" w14:textId="4025DF5C" w:rsidR="003167ED" w:rsidRPr="00B204D2" w:rsidRDefault="002C0629" w:rsidP="00862511">
            <w:pPr>
              <w:tabs>
                <w:tab w:val="left" w:pos="1092"/>
              </w:tabs>
              <w:spacing w:before="120" w:after="120"/>
              <w:jc w:val="both"/>
              <w:rPr>
                <w:rFonts w:eastAsia="Arial" w:cs="Arial"/>
                <w:color w:val="595959" w:themeColor="text1" w:themeTint="A6"/>
                <w:sz w:val="18"/>
                <w:szCs w:val="18"/>
              </w:rPr>
            </w:pPr>
            <w:r w:rsidRPr="00B204D2">
              <w:rPr>
                <w:rFonts w:eastAsia="Arial" w:cs="Arial"/>
                <w:color w:val="595959" w:themeColor="text1" w:themeTint="A6"/>
                <w:sz w:val="18"/>
                <w:szCs w:val="18"/>
              </w:rPr>
              <w:t xml:space="preserve">The </w:t>
            </w:r>
            <w:r w:rsidR="00780666" w:rsidRPr="00B204D2">
              <w:rPr>
                <w:rFonts w:eastAsia="Arial" w:cs="Arial"/>
                <w:color w:val="595959" w:themeColor="text1" w:themeTint="A6"/>
                <w:sz w:val="18"/>
                <w:szCs w:val="18"/>
              </w:rPr>
              <w:t>w</w:t>
            </w:r>
            <w:r w:rsidR="00BB379D" w:rsidRPr="00B204D2">
              <w:rPr>
                <w:rFonts w:eastAsia="Arial" w:cs="Arial"/>
                <w:color w:val="595959" w:themeColor="text1" w:themeTint="A6"/>
                <w:sz w:val="18"/>
                <w:szCs w:val="18"/>
              </w:rPr>
              <w:t xml:space="preserve">ork </w:t>
            </w:r>
            <w:r w:rsidR="00780666" w:rsidRPr="00B204D2">
              <w:rPr>
                <w:rFonts w:eastAsia="Arial" w:cs="Arial"/>
                <w:color w:val="595959" w:themeColor="text1" w:themeTint="A6"/>
                <w:sz w:val="18"/>
                <w:szCs w:val="18"/>
              </w:rPr>
              <w:t xml:space="preserve">in ESTIMED project is </w:t>
            </w:r>
            <w:r w:rsidR="00BB379D" w:rsidRPr="00B204D2">
              <w:rPr>
                <w:rFonts w:eastAsia="Arial" w:cs="Arial"/>
                <w:color w:val="595959" w:themeColor="text1" w:themeTint="A6"/>
                <w:sz w:val="18"/>
                <w:szCs w:val="18"/>
              </w:rPr>
              <w:t>expected to continue through normative standardization on oneM2M and ISG MEC</w:t>
            </w:r>
            <w:r w:rsidR="00087CDD" w:rsidRPr="00B204D2">
              <w:rPr>
                <w:rFonts w:eastAsia="Arial" w:cs="Arial"/>
                <w:color w:val="595959" w:themeColor="text1" w:themeTint="A6"/>
                <w:sz w:val="18"/>
                <w:szCs w:val="18"/>
              </w:rPr>
              <w:t xml:space="preserve"> also after the end of project lifetime. This can include e.g. updating the existing </w:t>
            </w:r>
            <w:r w:rsidR="00AA427F" w:rsidRPr="00B204D2">
              <w:rPr>
                <w:rFonts w:eastAsia="Arial" w:cs="Arial"/>
                <w:color w:val="595959" w:themeColor="text1" w:themeTint="A6"/>
                <w:sz w:val="18"/>
                <w:szCs w:val="18"/>
              </w:rPr>
              <w:t xml:space="preserve">specifications </w:t>
            </w:r>
            <w:r w:rsidR="00087CDD" w:rsidRPr="00B204D2">
              <w:rPr>
                <w:rFonts w:eastAsia="Arial" w:cs="Arial"/>
                <w:color w:val="595959" w:themeColor="text1" w:themeTint="A6"/>
                <w:sz w:val="18"/>
                <w:szCs w:val="18"/>
              </w:rPr>
              <w:t xml:space="preserve">or </w:t>
            </w:r>
            <w:r w:rsidR="00D233C5" w:rsidRPr="00B204D2">
              <w:rPr>
                <w:rFonts w:eastAsia="Arial" w:cs="Arial"/>
                <w:color w:val="595959" w:themeColor="text1" w:themeTint="A6"/>
                <w:sz w:val="18"/>
                <w:szCs w:val="18"/>
              </w:rPr>
              <w:t xml:space="preserve">adding </w:t>
            </w:r>
            <w:r w:rsidR="00087CDD" w:rsidRPr="00B204D2">
              <w:rPr>
                <w:rFonts w:eastAsia="Arial" w:cs="Arial"/>
                <w:color w:val="595959" w:themeColor="text1" w:themeTint="A6"/>
                <w:sz w:val="18"/>
                <w:szCs w:val="18"/>
              </w:rPr>
              <w:t xml:space="preserve">new </w:t>
            </w:r>
            <w:r w:rsidR="00AA427F" w:rsidRPr="00B204D2">
              <w:rPr>
                <w:rFonts w:eastAsia="Arial" w:cs="Arial"/>
                <w:color w:val="595959" w:themeColor="text1" w:themeTint="A6"/>
                <w:sz w:val="18"/>
                <w:szCs w:val="18"/>
              </w:rPr>
              <w:t>ones,</w:t>
            </w:r>
            <w:r w:rsidR="00087CDD" w:rsidRPr="00B204D2">
              <w:rPr>
                <w:rFonts w:eastAsia="Arial" w:cs="Arial"/>
                <w:color w:val="595959" w:themeColor="text1" w:themeTint="A6"/>
                <w:sz w:val="18"/>
                <w:szCs w:val="18"/>
              </w:rPr>
              <w:t xml:space="preserve"> </w:t>
            </w:r>
            <w:r w:rsidR="00D233C5" w:rsidRPr="00B204D2">
              <w:rPr>
                <w:rFonts w:eastAsia="Arial" w:cs="Arial"/>
                <w:color w:val="595959" w:themeColor="text1" w:themeTint="A6"/>
                <w:sz w:val="18"/>
                <w:szCs w:val="18"/>
              </w:rPr>
              <w:t>to better support IoT deployments in MEC environments</w:t>
            </w:r>
            <w:r w:rsidR="00BB379D" w:rsidRPr="00B204D2">
              <w:rPr>
                <w:rFonts w:eastAsia="Arial" w:cs="Arial"/>
                <w:color w:val="595959" w:themeColor="text1" w:themeTint="A6"/>
                <w:sz w:val="18"/>
                <w:szCs w:val="18"/>
              </w:rPr>
              <w:t xml:space="preserve">. </w:t>
            </w:r>
            <w:r w:rsidR="003167ED" w:rsidRPr="00B204D2">
              <w:rPr>
                <w:rFonts w:eastAsia="Arial" w:cs="Arial"/>
                <w:color w:val="595959" w:themeColor="text1" w:themeTint="A6"/>
                <w:sz w:val="18"/>
                <w:szCs w:val="18"/>
              </w:rPr>
              <w:t xml:space="preserve">In particular, the </w:t>
            </w:r>
            <w:r w:rsidR="00AA427F" w:rsidRPr="00B204D2">
              <w:rPr>
                <w:rFonts w:eastAsia="Arial" w:cs="Arial"/>
                <w:color w:val="595959" w:themeColor="text1" w:themeTint="A6"/>
                <w:sz w:val="18"/>
                <w:szCs w:val="18"/>
              </w:rPr>
              <w:t>specifications led by ESTIMED will be:</w:t>
            </w:r>
          </w:p>
          <w:p w14:paraId="3BC1DA68" w14:textId="566F1BC6" w:rsidR="00AA098D" w:rsidRPr="00B204D2" w:rsidRDefault="00AA098D" w:rsidP="0067257F">
            <w:pPr>
              <w:pStyle w:val="ListParagraph"/>
              <w:numPr>
                <w:ilvl w:val="0"/>
                <w:numId w:val="76"/>
              </w:numPr>
              <w:tabs>
                <w:tab w:val="left" w:pos="1092"/>
              </w:tabs>
              <w:spacing w:before="120" w:after="120"/>
              <w:jc w:val="both"/>
              <w:rPr>
                <w:rFonts w:eastAsia="Arial" w:cs="Arial"/>
                <w:color w:val="595959" w:themeColor="text1" w:themeTint="A6"/>
                <w:sz w:val="18"/>
                <w:szCs w:val="18"/>
              </w:rPr>
            </w:pPr>
            <w:r w:rsidRPr="00B204D2">
              <w:rPr>
                <w:rFonts w:eastAsia="Arial" w:cs="Arial"/>
                <w:color w:val="595959" w:themeColor="text1" w:themeTint="A6"/>
                <w:sz w:val="18"/>
                <w:szCs w:val="18"/>
              </w:rPr>
              <w:t>ETSI GR MEC-DEC 051, “ESTIMED integration solutions”</w:t>
            </w:r>
          </w:p>
          <w:p w14:paraId="7610618C" w14:textId="790479CE" w:rsidR="007E4C85" w:rsidRPr="00B204D2" w:rsidRDefault="00346C85" w:rsidP="000749B6">
            <w:pPr>
              <w:pStyle w:val="ListParagraph"/>
              <w:numPr>
                <w:ilvl w:val="0"/>
                <w:numId w:val="76"/>
              </w:numPr>
              <w:tabs>
                <w:tab w:val="left" w:pos="1092"/>
              </w:tabs>
              <w:spacing w:before="120" w:after="120"/>
              <w:jc w:val="both"/>
              <w:rPr>
                <w:rFonts w:eastAsia="Arial" w:cs="Arial"/>
                <w:color w:val="595959" w:themeColor="text1" w:themeTint="A6"/>
                <w:sz w:val="18"/>
                <w:szCs w:val="18"/>
              </w:rPr>
            </w:pPr>
            <w:r w:rsidRPr="00B204D2">
              <w:rPr>
                <w:rFonts w:eastAsia="Arial" w:cs="Arial"/>
                <w:color w:val="595959" w:themeColor="text1" w:themeTint="A6"/>
                <w:sz w:val="18"/>
                <w:szCs w:val="18"/>
              </w:rPr>
              <w:t>ETSI GS MEC-DEC 052</w:t>
            </w:r>
            <w:r w:rsidR="007E4C85" w:rsidRPr="00B204D2">
              <w:rPr>
                <w:rFonts w:eastAsia="Arial" w:cs="Arial"/>
                <w:color w:val="595959" w:themeColor="text1" w:themeTint="A6"/>
                <w:sz w:val="18"/>
                <w:szCs w:val="18"/>
              </w:rPr>
              <w:t>, “</w:t>
            </w:r>
            <w:r w:rsidRPr="00B204D2">
              <w:rPr>
                <w:rFonts w:eastAsia="Arial" w:cs="Arial"/>
                <w:color w:val="595959" w:themeColor="text1" w:themeTint="A6"/>
                <w:sz w:val="18"/>
                <w:szCs w:val="18"/>
              </w:rPr>
              <w:t xml:space="preserve">ESTIMED Interworking and </w:t>
            </w:r>
            <w:proofErr w:type="gramStart"/>
            <w:r w:rsidRPr="00B204D2">
              <w:rPr>
                <w:rFonts w:eastAsia="Arial" w:cs="Arial"/>
                <w:color w:val="595959" w:themeColor="text1" w:themeTint="A6"/>
                <w:sz w:val="18"/>
                <w:szCs w:val="18"/>
              </w:rPr>
              <w:t>deployments</w:t>
            </w:r>
            <w:r w:rsidR="007E4C85" w:rsidRPr="00B204D2">
              <w:rPr>
                <w:rFonts w:eastAsia="Arial" w:cs="Arial"/>
                <w:color w:val="595959" w:themeColor="text1" w:themeTint="A6"/>
                <w:sz w:val="18"/>
                <w:szCs w:val="18"/>
              </w:rPr>
              <w:t>“</w:t>
            </w:r>
            <w:proofErr w:type="gramEnd"/>
          </w:p>
          <w:p w14:paraId="5DB74BEB" w14:textId="25428C4E" w:rsidR="007E4C85" w:rsidRPr="00677516" w:rsidRDefault="007E4C85" w:rsidP="00093373">
            <w:pPr>
              <w:pStyle w:val="ListParagraph"/>
              <w:numPr>
                <w:ilvl w:val="0"/>
                <w:numId w:val="76"/>
              </w:numPr>
              <w:tabs>
                <w:tab w:val="left" w:pos="1092"/>
              </w:tabs>
              <w:spacing w:before="120" w:after="120"/>
              <w:jc w:val="both"/>
              <w:rPr>
                <w:rFonts w:eastAsia="Arial" w:cs="Arial"/>
                <w:color w:val="595959" w:themeColor="text1" w:themeTint="A6"/>
                <w:sz w:val="18"/>
                <w:szCs w:val="18"/>
              </w:rPr>
            </w:pPr>
            <w:r w:rsidRPr="00B204D2">
              <w:rPr>
                <w:rFonts w:eastAsia="Arial" w:cs="Arial"/>
                <w:color w:val="595959" w:themeColor="text1" w:themeTint="A6"/>
                <w:sz w:val="18"/>
                <w:szCs w:val="18"/>
              </w:rPr>
              <w:t xml:space="preserve">oneM2M </w:t>
            </w:r>
            <w:r w:rsidRPr="00677516">
              <w:rPr>
                <w:rFonts w:eastAsia="Arial" w:cs="Arial"/>
                <w:color w:val="595959" w:themeColor="text1" w:themeTint="A6"/>
                <w:sz w:val="18"/>
                <w:szCs w:val="18"/>
              </w:rPr>
              <w:t xml:space="preserve">TR XXX </w:t>
            </w:r>
            <w:proofErr w:type="spellStart"/>
            <w:r w:rsidRPr="00677516">
              <w:rPr>
                <w:rFonts w:eastAsia="Arial" w:cs="Arial"/>
                <w:color w:val="595959" w:themeColor="text1" w:themeTint="A6"/>
                <w:sz w:val="18"/>
                <w:szCs w:val="18"/>
              </w:rPr>
              <w:t>XXX</w:t>
            </w:r>
            <w:proofErr w:type="spellEnd"/>
            <w:r w:rsidR="003857A3">
              <w:rPr>
                <w:rFonts w:eastAsia="Arial" w:cs="Arial"/>
                <w:color w:val="595959" w:themeColor="text1" w:themeTint="A6"/>
                <w:sz w:val="18"/>
                <w:szCs w:val="18"/>
              </w:rPr>
              <w:t xml:space="preserve"> (Number </w:t>
            </w:r>
            <w:r w:rsidR="0053605A">
              <w:rPr>
                <w:rFonts w:eastAsia="Arial" w:cs="Arial"/>
                <w:color w:val="595959" w:themeColor="text1" w:themeTint="A6"/>
                <w:sz w:val="18"/>
                <w:szCs w:val="18"/>
              </w:rPr>
              <w:t>to be assigned</w:t>
            </w:r>
            <w:r w:rsidR="003857A3">
              <w:rPr>
                <w:rFonts w:eastAsia="Arial" w:cs="Arial"/>
                <w:color w:val="595959" w:themeColor="text1" w:themeTint="A6"/>
                <w:sz w:val="18"/>
                <w:szCs w:val="18"/>
              </w:rPr>
              <w:t>)</w:t>
            </w:r>
            <w:r w:rsidRPr="00677516">
              <w:rPr>
                <w:rFonts w:eastAsia="Arial" w:cs="Arial"/>
                <w:color w:val="595959" w:themeColor="text1" w:themeTint="A6"/>
                <w:sz w:val="18"/>
                <w:szCs w:val="18"/>
              </w:rPr>
              <w:t>, “oneM2M and MEC integration scenario and mechanisms”</w:t>
            </w:r>
          </w:p>
          <w:p w14:paraId="46E50E5F" w14:textId="687E1E6C" w:rsidR="00C26DA2" w:rsidRPr="00B204D2" w:rsidRDefault="00AA098D" w:rsidP="00130BB0">
            <w:pPr>
              <w:pStyle w:val="ListParagraph"/>
              <w:numPr>
                <w:ilvl w:val="0"/>
                <w:numId w:val="76"/>
              </w:numPr>
              <w:tabs>
                <w:tab w:val="left" w:pos="1092"/>
              </w:tabs>
              <w:spacing w:before="120" w:after="120"/>
              <w:jc w:val="both"/>
              <w:rPr>
                <w:rFonts w:eastAsia="Arial" w:cs="Arial"/>
                <w:color w:val="595959" w:themeColor="text1" w:themeTint="A6"/>
                <w:sz w:val="18"/>
                <w:szCs w:val="18"/>
              </w:rPr>
            </w:pPr>
            <w:r w:rsidRPr="00677516">
              <w:rPr>
                <w:rFonts w:eastAsia="Arial" w:cs="Arial"/>
                <w:color w:val="595959" w:themeColor="text1" w:themeTint="A6"/>
                <w:sz w:val="18"/>
                <w:szCs w:val="18"/>
              </w:rPr>
              <w:t xml:space="preserve">oneM2M TS XXX </w:t>
            </w:r>
            <w:proofErr w:type="spellStart"/>
            <w:r w:rsidRPr="00677516">
              <w:rPr>
                <w:rFonts w:eastAsia="Arial" w:cs="Arial"/>
                <w:color w:val="595959" w:themeColor="text1" w:themeTint="A6"/>
                <w:sz w:val="18"/>
                <w:szCs w:val="18"/>
              </w:rPr>
              <w:t>XXX</w:t>
            </w:r>
            <w:proofErr w:type="spellEnd"/>
            <w:r w:rsidR="003857A3">
              <w:rPr>
                <w:rFonts w:eastAsia="Arial" w:cs="Arial"/>
                <w:color w:val="595959" w:themeColor="text1" w:themeTint="A6"/>
                <w:sz w:val="18"/>
                <w:szCs w:val="18"/>
              </w:rPr>
              <w:t xml:space="preserve"> (Number </w:t>
            </w:r>
            <w:r w:rsidR="0053605A">
              <w:rPr>
                <w:rFonts w:eastAsia="Arial" w:cs="Arial"/>
                <w:color w:val="595959" w:themeColor="text1" w:themeTint="A6"/>
                <w:sz w:val="18"/>
                <w:szCs w:val="18"/>
              </w:rPr>
              <w:t>to be assigned</w:t>
            </w:r>
            <w:r w:rsidR="003857A3">
              <w:rPr>
                <w:rFonts w:eastAsia="Arial" w:cs="Arial"/>
                <w:color w:val="595959" w:themeColor="text1" w:themeTint="A6"/>
                <w:sz w:val="18"/>
                <w:szCs w:val="18"/>
              </w:rPr>
              <w:t>)</w:t>
            </w:r>
            <w:r w:rsidRPr="00677516">
              <w:rPr>
                <w:rFonts w:eastAsia="Arial" w:cs="Arial"/>
                <w:color w:val="595959" w:themeColor="text1" w:themeTint="A6"/>
                <w:sz w:val="18"/>
                <w:szCs w:val="18"/>
              </w:rPr>
              <w:t>,</w:t>
            </w:r>
            <w:r w:rsidRPr="00B204D2">
              <w:rPr>
                <w:rFonts w:eastAsia="Arial" w:cs="Arial"/>
                <w:color w:val="595959" w:themeColor="text1" w:themeTint="A6"/>
                <w:sz w:val="18"/>
                <w:szCs w:val="18"/>
              </w:rPr>
              <w:t xml:space="preserve"> “oneM2M and MEC interworking and deployments”</w:t>
            </w:r>
          </w:p>
          <w:p w14:paraId="42E9C513" w14:textId="1BFB53BF" w:rsidR="00095B67" w:rsidRPr="00B204D2" w:rsidRDefault="006365A5" w:rsidP="00CA6C49">
            <w:pPr>
              <w:pStyle w:val="ListParagraph"/>
              <w:numPr>
                <w:ilvl w:val="0"/>
                <w:numId w:val="76"/>
              </w:numPr>
              <w:tabs>
                <w:tab w:val="left" w:pos="1092"/>
              </w:tabs>
              <w:spacing w:before="120" w:after="120"/>
              <w:jc w:val="both"/>
              <w:rPr>
                <w:rFonts w:eastAsia="Arial" w:cs="Arial"/>
                <w:color w:val="595959" w:themeColor="text1" w:themeTint="A6"/>
                <w:sz w:val="18"/>
                <w:szCs w:val="18"/>
              </w:rPr>
            </w:pPr>
            <w:r w:rsidRPr="00B204D2">
              <w:rPr>
                <w:rFonts w:eastAsia="Arial" w:cs="Arial"/>
                <w:color w:val="595959" w:themeColor="text1" w:themeTint="A6"/>
                <w:sz w:val="18"/>
                <w:szCs w:val="18"/>
              </w:rPr>
              <w:t>ETSI GR MEC-DEC 057, “ESTIMED Interoperability Test Scenarios”</w:t>
            </w:r>
          </w:p>
          <w:p w14:paraId="5D607614" w14:textId="2AF5FB2B" w:rsidR="000A64AF" w:rsidRPr="00B204D2" w:rsidRDefault="000A64AF" w:rsidP="00CF3596">
            <w:pPr>
              <w:pStyle w:val="ListParagraph"/>
              <w:numPr>
                <w:ilvl w:val="0"/>
                <w:numId w:val="76"/>
              </w:numPr>
              <w:tabs>
                <w:tab w:val="left" w:pos="1092"/>
              </w:tabs>
              <w:spacing w:before="120" w:after="120"/>
              <w:jc w:val="both"/>
              <w:rPr>
                <w:rFonts w:eastAsia="Arial" w:cs="Arial"/>
                <w:color w:val="595959" w:themeColor="text1" w:themeTint="A6"/>
                <w:sz w:val="18"/>
                <w:szCs w:val="18"/>
              </w:rPr>
            </w:pPr>
            <w:r w:rsidRPr="00B204D2">
              <w:rPr>
                <w:rFonts w:eastAsia="Arial" w:cs="Arial"/>
                <w:color w:val="595959" w:themeColor="text1" w:themeTint="A6"/>
                <w:sz w:val="18"/>
                <w:szCs w:val="18"/>
              </w:rPr>
              <w:t>ETSI GR MEC-DEC 058, “ESTIMED Conformance Testing”</w:t>
            </w:r>
          </w:p>
          <w:p w14:paraId="6081FB55" w14:textId="4F6879AA" w:rsidR="00BF0F91" w:rsidRPr="00B204D2" w:rsidRDefault="00BB379D" w:rsidP="007E4C85">
            <w:pPr>
              <w:tabs>
                <w:tab w:val="left" w:pos="1092"/>
              </w:tabs>
              <w:spacing w:before="120" w:after="120"/>
              <w:jc w:val="both"/>
              <w:rPr>
                <w:rFonts w:eastAsia="Arial" w:cs="Arial"/>
                <w:color w:val="595959" w:themeColor="text1" w:themeTint="A6"/>
                <w:sz w:val="18"/>
                <w:szCs w:val="18"/>
              </w:rPr>
            </w:pPr>
            <w:r w:rsidRPr="00B204D2">
              <w:rPr>
                <w:rFonts w:eastAsia="Arial" w:cs="Arial"/>
                <w:color w:val="595959" w:themeColor="text1" w:themeTint="A6"/>
                <w:sz w:val="18"/>
                <w:szCs w:val="18"/>
              </w:rPr>
              <w:t xml:space="preserve">In addition, </w:t>
            </w:r>
            <w:r w:rsidR="00BF0F91" w:rsidRPr="00B204D2">
              <w:rPr>
                <w:rFonts w:eastAsia="Arial" w:cs="Arial"/>
                <w:color w:val="595959" w:themeColor="text1" w:themeTint="A6"/>
                <w:sz w:val="18"/>
                <w:szCs w:val="18"/>
              </w:rPr>
              <w:t xml:space="preserve">the project is releasing a set of </w:t>
            </w:r>
            <w:proofErr w:type="gramStart"/>
            <w:r w:rsidR="0021372D" w:rsidRPr="00B204D2">
              <w:rPr>
                <w:rFonts w:eastAsia="Arial" w:cs="Arial"/>
                <w:color w:val="595959" w:themeColor="text1" w:themeTint="A6"/>
                <w:sz w:val="18"/>
                <w:szCs w:val="18"/>
              </w:rPr>
              <w:t>open source</w:t>
            </w:r>
            <w:proofErr w:type="gramEnd"/>
            <w:r w:rsidR="0021372D" w:rsidRPr="00B204D2">
              <w:rPr>
                <w:rFonts w:eastAsia="Arial" w:cs="Arial"/>
                <w:color w:val="595959" w:themeColor="text1" w:themeTint="A6"/>
                <w:sz w:val="18"/>
                <w:szCs w:val="18"/>
              </w:rPr>
              <w:t xml:space="preserve"> </w:t>
            </w:r>
            <w:r w:rsidR="00BF0F91" w:rsidRPr="00B204D2">
              <w:rPr>
                <w:rFonts w:eastAsia="Arial" w:cs="Arial"/>
                <w:color w:val="595959" w:themeColor="text1" w:themeTint="A6"/>
                <w:sz w:val="18"/>
                <w:szCs w:val="18"/>
              </w:rPr>
              <w:t xml:space="preserve">software </w:t>
            </w:r>
            <w:r w:rsidR="0021372D" w:rsidRPr="00B204D2">
              <w:rPr>
                <w:rFonts w:eastAsia="Arial" w:cs="Arial"/>
                <w:color w:val="595959" w:themeColor="text1" w:themeTint="A6"/>
                <w:sz w:val="18"/>
                <w:szCs w:val="18"/>
              </w:rPr>
              <w:t>packages</w:t>
            </w:r>
            <w:r w:rsidR="00A46E67" w:rsidRPr="00B204D2">
              <w:rPr>
                <w:rFonts w:eastAsia="Arial" w:cs="Arial"/>
                <w:color w:val="595959" w:themeColor="text1" w:themeTint="A6"/>
                <w:sz w:val="18"/>
                <w:szCs w:val="18"/>
              </w:rPr>
              <w:t xml:space="preserve"> (related to key MEC and oneM2M components</w:t>
            </w:r>
            <w:r w:rsidR="008E7D9E" w:rsidRPr="00B204D2">
              <w:rPr>
                <w:rFonts w:eastAsia="Arial" w:cs="Arial"/>
                <w:color w:val="595959" w:themeColor="text1" w:themeTint="A6"/>
                <w:sz w:val="18"/>
                <w:szCs w:val="18"/>
              </w:rPr>
              <w:t>, and to PoC implementations)</w:t>
            </w:r>
            <w:r w:rsidR="0021372D" w:rsidRPr="00B204D2">
              <w:rPr>
                <w:rFonts w:eastAsia="Arial" w:cs="Arial"/>
                <w:color w:val="595959" w:themeColor="text1" w:themeTint="A6"/>
                <w:sz w:val="18"/>
                <w:szCs w:val="18"/>
              </w:rPr>
              <w:t>, together with</w:t>
            </w:r>
            <w:r w:rsidR="00A46E67" w:rsidRPr="00B204D2">
              <w:rPr>
                <w:rFonts w:eastAsia="Arial" w:cs="Arial"/>
                <w:color w:val="595959" w:themeColor="text1" w:themeTint="A6"/>
                <w:sz w:val="18"/>
                <w:szCs w:val="18"/>
              </w:rPr>
              <w:t xml:space="preserve"> </w:t>
            </w:r>
            <w:r w:rsidR="0021372D" w:rsidRPr="00B204D2">
              <w:rPr>
                <w:rFonts w:eastAsia="Arial" w:cs="Arial"/>
                <w:color w:val="595959" w:themeColor="text1" w:themeTint="A6"/>
                <w:sz w:val="18"/>
                <w:szCs w:val="18"/>
              </w:rPr>
              <w:t xml:space="preserve">scripts, </w:t>
            </w:r>
            <w:r w:rsidR="00A46E67" w:rsidRPr="00B204D2">
              <w:rPr>
                <w:rFonts w:eastAsia="Arial" w:cs="Arial"/>
                <w:color w:val="595959" w:themeColor="text1" w:themeTint="A6"/>
                <w:sz w:val="18"/>
                <w:szCs w:val="18"/>
              </w:rPr>
              <w:t>d</w:t>
            </w:r>
            <w:r w:rsidR="0021372D" w:rsidRPr="00B204D2">
              <w:rPr>
                <w:rFonts w:eastAsia="Arial" w:cs="Arial"/>
                <w:color w:val="595959" w:themeColor="text1" w:themeTint="A6"/>
                <w:sz w:val="18"/>
                <w:szCs w:val="18"/>
              </w:rPr>
              <w:t>eveloper guides</w:t>
            </w:r>
            <w:r w:rsidR="008E7D9E" w:rsidRPr="00B204D2">
              <w:rPr>
                <w:rFonts w:eastAsia="Arial" w:cs="Arial"/>
                <w:color w:val="595959" w:themeColor="text1" w:themeTint="A6"/>
                <w:sz w:val="18"/>
                <w:szCs w:val="18"/>
              </w:rPr>
              <w:t xml:space="preserve"> and other teaching material</w:t>
            </w:r>
            <w:r w:rsidR="0021372D" w:rsidRPr="00B204D2">
              <w:rPr>
                <w:rFonts w:eastAsia="Arial" w:cs="Arial"/>
                <w:color w:val="595959" w:themeColor="text1" w:themeTint="A6"/>
                <w:sz w:val="18"/>
                <w:szCs w:val="18"/>
              </w:rPr>
              <w:t xml:space="preserve">. This </w:t>
            </w:r>
            <w:r w:rsidR="008E7D9E" w:rsidRPr="00B204D2">
              <w:rPr>
                <w:rFonts w:eastAsia="Arial" w:cs="Arial"/>
                <w:color w:val="595959" w:themeColor="text1" w:themeTint="A6"/>
                <w:sz w:val="18"/>
                <w:szCs w:val="18"/>
              </w:rPr>
              <w:t xml:space="preserve">set of assets will </w:t>
            </w:r>
            <w:r w:rsidR="00485786" w:rsidRPr="00B204D2">
              <w:rPr>
                <w:rFonts w:eastAsia="Arial" w:cs="Arial"/>
                <w:color w:val="595959" w:themeColor="text1" w:themeTint="A6"/>
                <w:sz w:val="18"/>
                <w:szCs w:val="18"/>
              </w:rPr>
              <w:t xml:space="preserve">act as basis for future developments in the edge IoT ecosystem, that is anticipated to </w:t>
            </w:r>
            <w:r w:rsidR="002014CC" w:rsidRPr="00B204D2">
              <w:rPr>
                <w:rFonts w:eastAsia="Arial" w:cs="Arial"/>
                <w:color w:val="595959" w:themeColor="text1" w:themeTint="A6"/>
                <w:sz w:val="18"/>
                <w:szCs w:val="18"/>
              </w:rPr>
              <w:t>take benefits from ESTIMED project, for a long-term sustainability</w:t>
            </w:r>
            <w:r w:rsidR="00DD3A65" w:rsidRPr="00B204D2">
              <w:rPr>
                <w:rFonts w:eastAsia="Arial" w:cs="Arial"/>
                <w:color w:val="595959" w:themeColor="text1" w:themeTint="A6"/>
                <w:sz w:val="18"/>
                <w:szCs w:val="18"/>
              </w:rPr>
              <w:t>, by ensuring the continued application beyond the project</w:t>
            </w:r>
            <w:r w:rsidR="002014CC" w:rsidRPr="00B204D2">
              <w:rPr>
                <w:rFonts w:eastAsia="Arial" w:cs="Arial"/>
                <w:color w:val="595959" w:themeColor="text1" w:themeTint="A6"/>
                <w:sz w:val="18"/>
                <w:szCs w:val="18"/>
              </w:rPr>
              <w:t>.</w:t>
            </w:r>
          </w:p>
          <w:p w14:paraId="14CA5EC0" w14:textId="3EBEEC9E" w:rsidR="005C2E24" w:rsidRPr="00B204D2" w:rsidRDefault="005C2E24" w:rsidP="00862511">
            <w:pPr>
              <w:tabs>
                <w:tab w:val="left" w:pos="1092"/>
              </w:tabs>
              <w:spacing w:before="120" w:after="120"/>
              <w:jc w:val="both"/>
              <w:rPr>
                <w:rFonts w:eastAsia="Arial" w:cs="Arial"/>
                <w:color w:val="595959" w:themeColor="text1" w:themeTint="A6"/>
                <w:sz w:val="18"/>
                <w:szCs w:val="18"/>
              </w:rPr>
            </w:pPr>
            <w:proofErr w:type="gramStart"/>
            <w:r w:rsidRPr="00B204D2">
              <w:rPr>
                <w:rFonts w:eastAsia="Arial" w:cs="Arial"/>
                <w:color w:val="595959" w:themeColor="text1" w:themeTint="A6"/>
                <w:sz w:val="18"/>
                <w:szCs w:val="18"/>
              </w:rPr>
              <w:t>In particular,</w:t>
            </w:r>
            <w:r w:rsidR="003167ED" w:rsidRPr="00B204D2">
              <w:rPr>
                <w:rFonts w:eastAsia="Arial" w:cs="Arial"/>
                <w:color w:val="595959" w:themeColor="text1" w:themeTint="A6"/>
                <w:sz w:val="18"/>
                <w:szCs w:val="18"/>
              </w:rPr>
              <w:t xml:space="preserve"> ESTIMED</w:t>
            </w:r>
            <w:proofErr w:type="gramEnd"/>
            <w:r w:rsidR="003167ED" w:rsidRPr="00B204D2">
              <w:rPr>
                <w:rFonts w:eastAsia="Arial" w:cs="Arial"/>
                <w:color w:val="595959" w:themeColor="text1" w:themeTint="A6"/>
                <w:sz w:val="18"/>
                <w:szCs w:val="18"/>
              </w:rPr>
              <w:t xml:space="preserve"> project</w:t>
            </w:r>
            <w:r w:rsidR="00E650D8" w:rsidRPr="00B204D2">
              <w:rPr>
                <w:rFonts w:eastAsia="Arial" w:cs="Arial"/>
                <w:color w:val="595959" w:themeColor="text1" w:themeTint="A6"/>
                <w:sz w:val="18"/>
                <w:szCs w:val="18"/>
              </w:rPr>
              <w:t xml:space="preserve"> will produce </w:t>
            </w:r>
            <w:r w:rsidR="002C2D9C" w:rsidRPr="00B204D2">
              <w:rPr>
                <w:rFonts w:eastAsia="Arial" w:cs="Arial"/>
                <w:color w:val="595959" w:themeColor="text1" w:themeTint="A6"/>
                <w:sz w:val="18"/>
                <w:szCs w:val="18"/>
              </w:rPr>
              <w:t>software related to the following deliverables:</w:t>
            </w:r>
          </w:p>
          <w:p w14:paraId="21DB7615" w14:textId="24A76F44" w:rsidR="002C2D9C" w:rsidRPr="00B204D2" w:rsidRDefault="002C2D9C" w:rsidP="002C2D9C">
            <w:pPr>
              <w:pStyle w:val="ListParagraph"/>
              <w:numPr>
                <w:ilvl w:val="0"/>
                <w:numId w:val="77"/>
              </w:numPr>
              <w:tabs>
                <w:tab w:val="left" w:pos="1092"/>
              </w:tabs>
              <w:spacing w:before="120" w:after="120"/>
              <w:jc w:val="both"/>
              <w:rPr>
                <w:rFonts w:eastAsia="Arial" w:cs="Arial"/>
                <w:color w:val="595959" w:themeColor="text1" w:themeTint="A6"/>
                <w:sz w:val="18"/>
                <w:szCs w:val="18"/>
              </w:rPr>
            </w:pPr>
            <w:r w:rsidRPr="00B204D2">
              <w:rPr>
                <w:rFonts w:eastAsia="Arial" w:cs="Arial"/>
                <w:color w:val="595959" w:themeColor="text1" w:themeTint="A6"/>
                <w:sz w:val="18"/>
                <w:szCs w:val="18"/>
              </w:rPr>
              <w:t>D3.7, “</w:t>
            </w:r>
            <w:proofErr w:type="gramStart"/>
            <w:r w:rsidRPr="00B204D2">
              <w:rPr>
                <w:rFonts w:eastAsia="Arial" w:cs="Arial"/>
                <w:color w:val="595959" w:themeColor="text1" w:themeTint="A6"/>
                <w:sz w:val="18"/>
                <w:szCs w:val="18"/>
              </w:rPr>
              <w:t>Open Source</w:t>
            </w:r>
            <w:proofErr w:type="gramEnd"/>
            <w:r w:rsidRPr="00B204D2">
              <w:rPr>
                <w:rFonts w:eastAsia="Arial" w:cs="Arial"/>
                <w:color w:val="595959" w:themeColor="text1" w:themeTint="A6"/>
                <w:sz w:val="18"/>
                <w:szCs w:val="18"/>
              </w:rPr>
              <w:t xml:space="preserve"> code contribution for oneM2M and MEC implementations”</w:t>
            </w:r>
          </w:p>
          <w:p w14:paraId="226E22DB" w14:textId="04937932" w:rsidR="002C2D9C" w:rsidRPr="00B204D2" w:rsidRDefault="00143116" w:rsidP="002C2D9C">
            <w:pPr>
              <w:pStyle w:val="ListParagraph"/>
              <w:numPr>
                <w:ilvl w:val="0"/>
                <w:numId w:val="77"/>
              </w:numPr>
              <w:tabs>
                <w:tab w:val="left" w:pos="1092"/>
              </w:tabs>
              <w:spacing w:before="120" w:after="120"/>
              <w:jc w:val="both"/>
              <w:rPr>
                <w:rFonts w:eastAsia="Arial" w:cs="Arial"/>
                <w:color w:val="595959" w:themeColor="text1" w:themeTint="A6"/>
                <w:sz w:val="18"/>
                <w:szCs w:val="18"/>
              </w:rPr>
            </w:pPr>
            <w:r w:rsidRPr="00B204D2">
              <w:rPr>
                <w:rFonts w:eastAsia="Arial" w:cs="Arial"/>
                <w:color w:val="595959" w:themeColor="text1" w:themeTint="A6"/>
                <w:sz w:val="18"/>
                <w:szCs w:val="18"/>
              </w:rPr>
              <w:lastRenderedPageBreak/>
              <w:t xml:space="preserve">D4.1, “Software artifacts of simulation for </w:t>
            </w:r>
            <w:proofErr w:type="spellStart"/>
            <w:r w:rsidRPr="00B204D2">
              <w:rPr>
                <w:rFonts w:eastAsia="Arial" w:cs="Arial"/>
                <w:color w:val="595959" w:themeColor="text1" w:themeTint="A6"/>
                <w:sz w:val="18"/>
                <w:szCs w:val="18"/>
              </w:rPr>
              <w:t>PoCs</w:t>
            </w:r>
            <w:proofErr w:type="spellEnd"/>
            <w:r w:rsidRPr="00B204D2">
              <w:rPr>
                <w:rFonts w:eastAsia="Arial" w:cs="Arial"/>
                <w:color w:val="595959" w:themeColor="text1" w:themeTint="A6"/>
                <w:sz w:val="18"/>
                <w:szCs w:val="18"/>
              </w:rPr>
              <w:t>”</w:t>
            </w:r>
          </w:p>
          <w:p w14:paraId="1B6087CE" w14:textId="386D45E9" w:rsidR="00143116" w:rsidRPr="00B204D2" w:rsidRDefault="00C94F37" w:rsidP="002C2D9C">
            <w:pPr>
              <w:pStyle w:val="ListParagraph"/>
              <w:numPr>
                <w:ilvl w:val="0"/>
                <w:numId w:val="77"/>
              </w:numPr>
              <w:tabs>
                <w:tab w:val="left" w:pos="1092"/>
              </w:tabs>
              <w:spacing w:before="120" w:after="120"/>
              <w:jc w:val="both"/>
              <w:rPr>
                <w:rFonts w:eastAsia="Arial" w:cs="Arial"/>
                <w:color w:val="595959" w:themeColor="text1" w:themeTint="A6"/>
                <w:sz w:val="18"/>
                <w:szCs w:val="18"/>
              </w:rPr>
            </w:pPr>
            <w:r w:rsidRPr="00B204D2">
              <w:rPr>
                <w:rFonts w:eastAsia="Arial" w:cs="Arial"/>
                <w:color w:val="595959" w:themeColor="text1" w:themeTint="A6"/>
                <w:sz w:val="18"/>
                <w:szCs w:val="18"/>
              </w:rPr>
              <w:t>D4.2, “Deployment scripts”</w:t>
            </w:r>
          </w:p>
          <w:p w14:paraId="0BCAB2BE" w14:textId="2D9FBF08" w:rsidR="005D054A" w:rsidRPr="00B204D2" w:rsidRDefault="005D054A" w:rsidP="007547E1">
            <w:pPr>
              <w:pStyle w:val="ListParagraph"/>
              <w:numPr>
                <w:ilvl w:val="0"/>
                <w:numId w:val="77"/>
              </w:numPr>
              <w:tabs>
                <w:tab w:val="left" w:pos="1092"/>
              </w:tabs>
              <w:spacing w:before="120" w:after="120"/>
              <w:jc w:val="both"/>
              <w:rPr>
                <w:rFonts w:eastAsia="Arial" w:cs="Arial"/>
                <w:color w:val="595959" w:themeColor="text1" w:themeTint="A6"/>
                <w:sz w:val="18"/>
                <w:szCs w:val="18"/>
              </w:rPr>
            </w:pPr>
            <w:r w:rsidRPr="00B204D2">
              <w:rPr>
                <w:rFonts w:eastAsia="Arial" w:cs="Arial"/>
                <w:color w:val="595959" w:themeColor="text1" w:themeTint="A6"/>
                <w:sz w:val="18"/>
                <w:szCs w:val="18"/>
              </w:rPr>
              <w:t>ETSI GR MEC-DEC 053, “ESTIMED PoC A report”</w:t>
            </w:r>
          </w:p>
          <w:p w14:paraId="4A44848A" w14:textId="0462CEEA" w:rsidR="005D054A" w:rsidRPr="00B204D2" w:rsidRDefault="005D054A" w:rsidP="007547E1">
            <w:pPr>
              <w:pStyle w:val="ListParagraph"/>
              <w:numPr>
                <w:ilvl w:val="0"/>
                <w:numId w:val="77"/>
              </w:numPr>
              <w:tabs>
                <w:tab w:val="left" w:pos="1092"/>
              </w:tabs>
              <w:spacing w:before="120" w:after="120"/>
              <w:jc w:val="both"/>
              <w:rPr>
                <w:rFonts w:eastAsia="Arial" w:cs="Arial"/>
                <w:color w:val="595959" w:themeColor="text1" w:themeTint="A6"/>
                <w:sz w:val="18"/>
                <w:szCs w:val="18"/>
              </w:rPr>
            </w:pPr>
            <w:r w:rsidRPr="00B204D2">
              <w:rPr>
                <w:rFonts w:eastAsia="Arial" w:cs="Arial"/>
                <w:color w:val="595959" w:themeColor="text1" w:themeTint="A6"/>
                <w:sz w:val="18"/>
                <w:szCs w:val="18"/>
              </w:rPr>
              <w:t>ETSI GR MEC-DEC 05</w:t>
            </w:r>
            <w:r w:rsidR="006A50EF" w:rsidRPr="00B204D2">
              <w:rPr>
                <w:rFonts w:eastAsia="Arial" w:cs="Arial"/>
                <w:color w:val="595959" w:themeColor="text1" w:themeTint="A6"/>
                <w:sz w:val="18"/>
                <w:szCs w:val="18"/>
              </w:rPr>
              <w:t>4</w:t>
            </w:r>
            <w:r w:rsidRPr="00B204D2">
              <w:rPr>
                <w:rFonts w:eastAsia="Arial" w:cs="Arial"/>
                <w:color w:val="595959" w:themeColor="text1" w:themeTint="A6"/>
                <w:sz w:val="18"/>
                <w:szCs w:val="18"/>
              </w:rPr>
              <w:t>, “ESTIMED PoC B report”</w:t>
            </w:r>
          </w:p>
          <w:p w14:paraId="191657C4" w14:textId="6F1D36D4" w:rsidR="005D054A" w:rsidRPr="00B204D2" w:rsidRDefault="005D054A" w:rsidP="007547E1">
            <w:pPr>
              <w:pStyle w:val="ListParagraph"/>
              <w:numPr>
                <w:ilvl w:val="0"/>
                <w:numId w:val="77"/>
              </w:numPr>
              <w:tabs>
                <w:tab w:val="left" w:pos="1092"/>
              </w:tabs>
              <w:spacing w:before="120" w:after="120"/>
              <w:jc w:val="both"/>
              <w:rPr>
                <w:rFonts w:eastAsia="Arial" w:cs="Arial"/>
                <w:color w:val="595959" w:themeColor="text1" w:themeTint="A6"/>
                <w:sz w:val="18"/>
                <w:szCs w:val="18"/>
              </w:rPr>
            </w:pPr>
            <w:r w:rsidRPr="00B204D2">
              <w:rPr>
                <w:rFonts w:eastAsia="Arial" w:cs="Arial"/>
                <w:color w:val="595959" w:themeColor="text1" w:themeTint="A6"/>
                <w:sz w:val="18"/>
                <w:szCs w:val="18"/>
              </w:rPr>
              <w:t>ETSI GR MEC-DEC 05</w:t>
            </w:r>
            <w:r w:rsidR="006A50EF" w:rsidRPr="00B204D2">
              <w:rPr>
                <w:rFonts w:eastAsia="Arial" w:cs="Arial"/>
                <w:color w:val="595959" w:themeColor="text1" w:themeTint="A6"/>
                <w:sz w:val="18"/>
                <w:szCs w:val="18"/>
              </w:rPr>
              <w:t>5</w:t>
            </w:r>
            <w:r w:rsidRPr="00B204D2">
              <w:rPr>
                <w:rFonts w:eastAsia="Arial" w:cs="Arial"/>
                <w:color w:val="595959" w:themeColor="text1" w:themeTint="A6"/>
                <w:sz w:val="18"/>
                <w:szCs w:val="18"/>
              </w:rPr>
              <w:t>, “ESTIMED PoC C report”</w:t>
            </w:r>
          </w:p>
          <w:p w14:paraId="01E1CAF8" w14:textId="7DCD108E" w:rsidR="005D054A" w:rsidRPr="00B204D2" w:rsidRDefault="005D054A" w:rsidP="007547E1">
            <w:pPr>
              <w:pStyle w:val="ListParagraph"/>
              <w:numPr>
                <w:ilvl w:val="0"/>
                <w:numId w:val="77"/>
              </w:numPr>
              <w:tabs>
                <w:tab w:val="left" w:pos="1092"/>
              </w:tabs>
              <w:spacing w:before="120" w:after="120"/>
              <w:jc w:val="both"/>
              <w:rPr>
                <w:rFonts w:eastAsia="Arial" w:cs="Arial"/>
                <w:color w:val="595959" w:themeColor="text1" w:themeTint="A6"/>
                <w:sz w:val="18"/>
                <w:szCs w:val="18"/>
              </w:rPr>
            </w:pPr>
            <w:r w:rsidRPr="00B204D2">
              <w:rPr>
                <w:rFonts w:eastAsia="Arial" w:cs="Arial"/>
                <w:color w:val="595959" w:themeColor="text1" w:themeTint="A6"/>
                <w:sz w:val="18"/>
                <w:szCs w:val="18"/>
              </w:rPr>
              <w:t>ETSI GR MEC-DEC 05</w:t>
            </w:r>
            <w:r w:rsidR="006A50EF" w:rsidRPr="00B204D2">
              <w:rPr>
                <w:rFonts w:eastAsia="Arial" w:cs="Arial"/>
                <w:color w:val="595959" w:themeColor="text1" w:themeTint="A6"/>
                <w:sz w:val="18"/>
                <w:szCs w:val="18"/>
              </w:rPr>
              <w:t>6</w:t>
            </w:r>
            <w:r w:rsidRPr="00B204D2">
              <w:rPr>
                <w:rFonts w:eastAsia="Arial" w:cs="Arial"/>
                <w:color w:val="595959" w:themeColor="text1" w:themeTint="A6"/>
                <w:sz w:val="18"/>
                <w:szCs w:val="18"/>
              </w:rPr>
              <w:t>, “ESTIMED PoC D report”</w:t>
            </w:r>
          </w:p>
          <w:p w14:paraId="64BF0376" w14:textId="1B32D713" w:rsidR="003246F8" w:rsidRPr="00B204D2" w:rsidRDefault="00325D76" w:rsidP="00862511">
            <w:pPr>
              <w:tabs>
                <w:tab w:val="left" w:pos="1092"/>
              </w:tabs>
              <w:spacing w:before="120" w:after="120"/>
              <w:jc w:val="both"/>
              <w:rPr>
                <w:rFonts w:eastAsia="Arial" w:cs="Arial"/>
                <w:color w:val="595959" w:themeColor="text1" w:themeTint="A6"/>
                <w:sz w:val="18"/>
                <w:szCs w:val="18"/>
              </w:rPr>
            </w:pPr>
            <w:r w:rsidRPr="00B204D2">
              <w:rPr>
                <w:rFonts w:eastAsia="Arial" w:cs="Arial"/>
                <w:color w:val="595959" w:themeColor="text1" w:themeTint="A6"/>
                <w:sz w:val="18"/>
                <w:szCs w:val="18"/>
              </w:rPr>
              <w:t xml:space="preserve">Moreover, </w:t>
            </w:r>
            <w:r w:rsidR="00BB379D" w:rsidRPr="00B204D2">
              <w:rPr>
                <w:rFonts w:eastAsia="Arial" w:cs="Arial"/>
                <w:color w:val="595959" w:themeColor="text1" w:themeTint="A6"/>
                <w:sz w:val="18"/>
                <w:szCs w:val="18"/>
              </w:rPr>
              <w:t>educational and developer community initiatives through the project will aim to create a supportive open-source support community.</w:t>
            </w:r>
            <w:r w:rsidR="000C652C" w:rsidRPr="00B204D2">
              <w:rPr>
                <w:rFonts w:eastAsia="Arial" w:cs="Arial"/>
                <w:color w:val="595959" w:themeColor="text1" w:themeTint="A6"/>
                <w:sz w:val="18"/>
                <w:szCs w:val="18"/>
              </w:rPr>
              <w:t xml:space="preserve"> This will include the following:</w:t>
            </w:r>
          </w:p>
          <w:p w14:paraId="77D4E691" w14:textId="4FE65D80" w:rsidR="00325D76" w:rsidRPr="00B204D2" w:rsidRDefault="00325D76" w:rsidP="00325D76">
            <w:pPr>
              <w:pStyle w:val="ListParagraph"/>
              <w:numPr>
                <w:ilvl w:val="0"/>
                <w:numId w:val="77"/>
              </w:numPr>
              <w:tabs>
                <w:tab w:val="left" w:pos="1092"/>
              </w:tabs>
              <w:spacing w:before="120" w:after="120"/>
              <w:jc w:val="both"/>
              <w:rPr>
                <w:rFonts w:eastAsia="Arial" w:cs="Arial"/>
                <w:color w:val="595959" w:themeColor="text1" w:themeTint="A6"/>
                <w:sz w:val="18"/>
                <w:szCs w:val="18"/>
              </w:rPr>
            </w:pPr>
            <w:r w:rsidRPr="00B204D2">
              <w:rPr>
                <w:rFonts w:eastAsia="Arial" w:cs="Arial"/>
                <w:color w:val="595959" w:themeColor="text1" w:themeTint="A6"/>
                <w:sz w:val="18"/>
                <w:szCs w:val="18"/>
              </w:rPr>
              <w:t xml:space="preserve">oneM2M TR </w:t>
            </w:r>
            <w:r w:rsidRPr="00677516">
              <w:rPr>
                <w:rFonts w:eastAsia="Arial" w:cs="Arial"/>
                <w:color w:val="595959" w:themeColor="text1" w:themeTint="A6"/>
                <w:sz w:val="18"/>
                <w:szCs w:val="18"/>
              </w:rPr>
              <w:t xml:space="preserve">XXX </w:t>
            </w:r>
            <w:proofErr w:type="spellStart"/>
            <w:r w:rsidRPr="00677516">
              <w:rPr>
                <w:rFonts w:eastAsia="Arial" w:cs="Arial"/>
                <w:color w:val="595959" w:themeColor="text1" w:themeTint="A6"/>
                <w:sz w:val="18"/>
                <w:szCs w:val="18"/>
              </w:rPr>
              <w:t>XXX</w:t>
            </w:r>
            <w:proofErr w:type="spellEnd"/>
            <w:r w:rsidR="003857A3">
              <w:rPr>
                <w:rFonts w:eastAsia="Arial" w:cs="Arial"/>
                <w:color w:val="595959" w:themeColor="text1" w:themeTint="A6"/>
                <w:sz w:val="18"/>
                <w:szCs w:val="18"/>
              </w:rPr>
              <w:t xml:space="preserve"> (Number </w:t>
            </w:r>
            <w:r w:rsidR="0053605A">
              <w:rPr>
                <w:rFonts w:eastAsia="Arial" w:cs="Arial"/>
                <w:color w:val="595959" w:themeColor="text1" w:themeTint="A6"/>
                <w:sz w:val="18"/>
                <w:szCs w:val="18"/>
              </w:rPr>
              <w:t>to be assigned</w:t>
            </w:r>
            <w:r w:rsidR="003857A3">
              <w:rPr>
                <w:rFonts w:eastAsia="Arial" w:cs="Arial"/>
                <w:color w:val="595959" w:themeColor="text1" w:themeTint="A6"/>
                <w:sz w:val="18"/>
                <w:szCs w:val="18"/>
              </w:rPr>
              <w:t>)</w:t>
            </w:r>
            <w:r w:rsidR="003857A3" w:rsidRPr="00677516">
              <w:rPr>
                <w:rFonts w:eastAsia="Arial" w:cs="Arial"/>
                <w:color w:val="595959" w:themeColor="text1" w:themeTint="A6"/>
                <w:sz w:val="18"/>
                <w:szCs w:val="18"/>
              </w:rPr>
              <w:t>,</w:t>
            </w:r>
            <w:r w:rsidRPr="00677516">
              <w:rPr>
                <w:rFonts w:eastAsia="Arial" w:cs="Arial"/>
                <w:color w:val="595959" w:themeColor="text1" w:themeTint="A6"/>
                <w:sz w:val="18"/>
                <w:szCs w:val="18"/>
              </w:rPr>
              <w:t xml:space="preserve"> “</w:t>
            </w:r>
            <w:r w:rsidRPr="00B204D2">
              <w:rPr>
                <w:rFonts w:eastAsia="Arial" w:cs="Arial"/>
                <w:color w:val="595959" w:themeColor="text1" w:themeTint="A6"/>
                <w:sz w:val="18"/>
                <w:szCs w:val="18"/>
              </w:rPr>
              <w:t>Developer Guide on interworking between oneM2M and MEC”</w:t>
            </w:r>
          </w:p>
          <w:p w14:paraId="74DEB8B1" w14:textId="12CD2D55" w:rsidR="003246F8" w:rsidRPr="00BD50DB" w:rsidRDefault="001C41C8" w:rsidP="00862511">
            <w:pPr>
              <w:tabs>
                <w:tab w:val="left" w:pos="1092"/>
              </w:tabs>
              <w:spacing w:before="120" w:after="120"/>
              <w:jc w:val="both"/>
              <w:rPr>
                <w:rFonts w:eastAsia="Arial" w:cs="Arial"/>
                <w:color w:val="595959" w:themeColor="text1" w:themeTint="A6"/>
                <w:szCs w:val="20"/>
                <w:highlight w:val="yellow"/>
              </w:rPr>
            </w:pPr>
            <w:r w:rsidRPr="00B204D2">
              <w:rPr>
                <w:rFonts w:eastAsia="Arial" w:cs="Arial"/>
                <w:color w:val="595959" w:themeColor="text1" w:themeTint="A6"/>
                <w:sz w:val="18"/>
                <w:szCs w:val="18"/>
              </w:rPr>
              <w:t>Finally, the E</w:t>
            </w:r>
            <w:r w:rsidR="00393234" w:rsidRPr="00B204D2">
              <w:rPr>
                <w:rFonts w:eastAsia="Arial" w:cs="Arial"/>
                <w:color w:val="595959" w:themeColor="text1" w:themeTint="A6"/>
                <w:sz w:val="18"/>
                <w:szCs w:val="18"/>
              </w:rPr>
              <w:t>S</w:t>
            </w:r>
            <w:r w:rsidRPr="00B204D2">
              <w:rPr>
                <w:rFonts w:eastAsia="Arial" w:cs="Arial"/>
                <w:color w:val="595959" w:themeColor="text1" w:themeTint="A6"/>
                <w:sz w:val="18"/>
                <w:szCs w:val="18"/>
              </w:rPr>
              <w:t xml:space="preserve">TIMED project will work in close collaboration </w:t>
            </w:r>
            <w:r w:rsidR="00BD50DB" w:rsidRPr="00B204D2">
              <w:rPr>
                <w:rStyle w:val="ui-provider"/>
                <w:sz w:val="18"/>
                <w:szCs w:val="22"/>
              </w:rPr>
              <w:t xml:space="preserve">with Eclipse </w:t>
            </w:r>
            <w:r w:rsidR="00CF0632" w:rsidRPr="00B204D2">
              <w:rPr>
                <w:rStyle w:val="ui-provider"/>
                <w:sz w:val="18"/>
                <w:szCs w:val="22"/>
              </w:rPr>
              <w:t>Foundation</w:t>
            </w:r>
            <w:r w:rsidR="00EA2A34" w:rsidRPr="00B204D2">
              <w:rPr>
                <w:rStyle w:val="ui-provider"/>
                <w:sz w:val="18"/>
                <w:szCs w:val="22"/>
              </w:rPr>
              <w:t xml:space="preserve"> </w:t>
            </w:r>
            <w:r w:rsidR="00BD50DB" w:rsidRPr="00B204D2">
              <w:rPr>
                <w:rStyle w:val="ui-provider"/>
                <w:sz w:val="18"/>
                <w:szCs w:val="22"/>
              </w:rPr>
              <w:t xml:space="preserve">and </w:t>
            </w:r>
            <w:proofErr w:type="spellStart"/>
            <w:r w:rsidR="00BD50DB" w:rsidRPr="00B204D2">
              <w:rPr>
                <w:rStyle w:val="ui-provider"/>
                <w:sz w:val="18"/>
                <w:szCs w:val="22"/>
              </w:rPr>
              <w:t>metaOS</w:t>
            </w:r>
            <w:proofErr w:type="spellEnd"/>
            <w:r w:rsidR="00BD50DB" w:rsidRPr="00B204D2">
              <w:rPr>
                <w:rStyle w:val="ui-provider"/>
                <w:sz w:val="18"/>
                <w:szCs w:val="22"/>
              </w:rPr>
              <w:t xml:space="preserve"> </w:t>
            </w:r>
            <w:r w:rsidR="00AD51D9" w:rsidRPr="00B204D2">
              <w:rPr>
                <w:rStyle w:val="ui-provider"/>
                <w:sz w:val="18"/>
                <w:szCs w:val="22"/>
              </w:rPr>
              <w:t xml:space="preserve">cluster </w:t>
            </w:r>
            <w:r w:rsidR="00BD50DB" w:rsidRPr="00B204D2">
              <w:rPr>
                <w:rStyle w:val="ui-provider"/>
                <w:sz w:val="18"/>
                <w:szCs w:val="22"/>
              </w:rPr>
              <w:t>communities</w:t>
            </w:r>
            <w:r w:rsidR="00AA68C7" w:rsidRPr="00B204D2">
              <w:rPr>
                <w:rStyle w:val="ui-provider"/>
                <w:sz w:val="18"/>
                <w:szCs w:val="22"/>
              </w:rPr>
              <w:t xml:space="preserve">, </w:t>
            </w:r>
            <w:r w:rsidR="00257C0F" w:rsidRPr="00B204D2">
              <w:rPr>
                <w:rStyle w:val="ui-provider"/>
                <w:sz w:val="18"/>
                <w:szCs w:val="22"/>
              </w:rPr>
              <w:t xml:space="preserve">by </w:t>
            </w:r>
            <w:r w:rsidR="00F70AF4" w:rsidRPr="00B204D2">
              <w:rPr>
                <w:rStyle w:val="ui-provider"/>
                <w:sz w:val="18"/>
                <w:szCs w:val="22"/>
              </w:rPr>
              <w:t xml:space="preserve">planning at least </w:t>
            </w:r>
            <w:r w:rsidR="0045470F" w:rsidRPr="00B204D2">
              <w:rPr>
                <w:rStyle w:val="ui-provider"/>
                <w:sz w:val="18"/>
                <w:szCs w:val="22"/>
              </w:rPr>
              <w:t>the joint organization of three annual Ha</w:t>
            </w:r>
            <w:r w:rsidR="00AD51D9" w:rsidRPr="00B204D2">
              <w:rPr>
                <w:rStyle w:val="ui-provider"/>
                <w:sz w:val="18"/>
                <w:szCs w:val="22"/>
              </w:rPr>
              <w:t>c</w:t>
            </w:r>
            <w:r w:rsidR="0045470F" w:rsidRPr="00B204D2">
              <w:rPr>
                <w:rStyle w:val="ui-provider"/>
                <w:sz w:val="18"/>
                <w:szCs w:val="22"/>
              </w:rPr>
              <w:t xml:space="preserve">kathons and </w:t>
            </w:r>
            <w:r w:rsidR="00194275" w:rsidRPr="00B204D2">
              <w:rPr>
                <w:rStyle w:val="ui-provider"/>
                <w:sz w:val="18"/>
                <w:szCs w:val="22"/>
              </w:rPr>
              <w:t xml:space="preserve">conferences. </w:t>
            </w:r>
            <w:r w:rsidR="00154FF5" w:rsidRPr="00B204D2">
              <w:rPr>
                <w:rStyle w:val="ui-provider"/>
                <w:sz w:val="18"/>
                <w:szCs w:val="22"/>
              </w:rPr>
              <w:t>For these event</w:t>
            </w:r>
            <w:r w:rsidR="00E252FC" w:rsidRPr="00B204D2">
              <w:rPr>
                <w:rStyle w:val="ui-provider"/>
                <w:sz w:val="18"/>
                <w:szCs w:val="22"/>
              </w:rPr>
              <w:t>s</w:t>
            </w:r>
            <w:r w:rsidR="00154FF5" w:rsidRPr="00B204D2">
              <w:rPr>
                <w:rStyle w:val="ui-provider"/>
                <w:sz w:val="18"/>
                <w:szCs w:val="22"/>
              </w:rPr>
              <w:t xml:space="preserve">, the </w:t>
            </w:r>
            <w:r w:rsidR="00E252FC" w:rsidRPr="00B204D2">
              <w:rPr>
                <w:rStyle w:val="ui-provider"/>
                <w:sz w:val="18"/>
                <w:szCs w:val="22"/>
              </w:rPr>
              <w:t xml:space="preserve">four </w:t>
            </w:r>
            <w:proofErr w:type="spellStart"/>
            <w:r w:rsidR="00E252FC" w:rsidRPr="00B204D2">
              <w:rPr>
                <w:rStyle w:val="ui-provider"/>
                <w:sz w:val="18"/>
                <w:szCs w:val="22"/>
              </w:rPr>
              <w:t>PoCs</w:t>
            </w:r>
            <w:proofErr w:type="spellEnd"/>
            <w:r w:rsidR="00E252FC" w:rsidRPr="00B204D2">
              <w:rPr>
                <w:rStyle w:val="ui-provider"/>
                <w:sz w:val="18"/>
                <w:szCs w:val="22"/>
              </w:rPr>
              <w:t xml:space="preserve"> will be offered as an asset for developers</w:t>
            </w:r>
            <w:r w:rsidR="005E77BC" w:rsidRPr="00B204D2">
              <w:rPr>
                <w:rStyle w:val="ui-provider"/>
                <w:sz w:val="18"/>
                <w:szCs w:val="22"/>
              </w:rPr>
              <w:t xml:space="preserve"> in the space of edge IoT</w:t>
            </w:r>
            <w:r w:rsidR="00E252FC" w:rsidRPr="00B204D2">
              <w:rPr>
                <w:rStyle w:val="ui-provider"/>
                <w:sz w:val="18"/>
                <w:szCs w:val="22"/>
              </w:rPr>
              <w:t xml:space="preserve">. </w:t>
            </w:r>
            <w:r w:rsidR="00194275" w:rsidRPr="00B204D2">
              <w:rPr>
                <w:rStyle w:val="ui-provider"/>
                <w:sz w:val="18"/>
                <w:szCs w:val="22"/>
              </w:rPr>
              <w:t xml:space="preserve">This </w:t>
            </w:r>
            <w:r w:rsidR="00FA47EE" w:rsidRPr="00B204D2">
              <w:rPr>
                <w:rStyle w:val="ui-provider"/>
                <w:sz w:val="18"/>
                <w:szCs w:val="22"/>
              </w:rPr>
              <w:t xml:space="preserve">will help creating a developer </w:t>
            </w:r>
            <w:r w:rsidR="008955FC" w:rsidRPr="00B204D2">
              <w:rPr>
                <w:rStyle w:val="ui-provider"/>
                <w:sz w:val="18"/>
                <w:szCs w:val="22"/>
              </w:rPr>
              <w:t>community around the implementation of use cases</w:t>
            </w:r>
            <w:r w:rsidR="00636AC3" w:rsidRPr="00B204D2">
              <w:rPr>
                <w:rStyle w:val="ui-provider"/>
                <w:sz w:val="18"/>
                <w:szCs w:val="22"/>
              </w:rPr>
              <w:t xml:space="preserve"> also after the project lifetime.</w:t>
            </w:r>
          </w:p>
        </w:tc>
      </w:tr>
    </w:tbl>
    <w:p w14:paraId="4B1CBA64" w14:textId="77777777" w:rsidR="00EB0E96" w:rsidRPr="00AD6E80" w:rsidRDefault="00EB0E96" w:rsidP="00EB0E96">
      <w:pPr>
        <w:rPr>
          <w:i/>
          <w:color w:val="auto"/>
          <w:lang w:val="es-ES"/>
        </w:rPr>
      </w:pPr>
      <w:r w:rsidRPr="00AD6E80">
        <w:rPr>
          <w:rFonts w:cs="Arial"/>
          <w:color w:val="B5B5B5"/>
          <w:sz w:val="16"/>
          <w:szCs w:val="16"/>
          <w:lang w:val="es-ES"/>
        </w:rPr>
        <w:lastRenderedPageBreak/>
        <w:t xml:space="preserve">#§SUS-CON-SC§#                                                                                                                                                                  </w:t>
      </w:r>
    </w:p>
    <w:p w14:paraId="28276FBD" w14:textId="77777777" w:rsidR="00744D74" w:rsidRPr="00AD6E80" w:rsidRDefault="00744D74" w:rsidP="00213540">
      <w:pPr>
        <w:rPr>
          <w:lang w:val="es-ES" w:eastAsia="en-GB"/>
        </w:rPr>
        <w:sectPr w:rsidR="00744D74" w:rsidRPr="00AD6E80" w:rsidSect="007A6AC6">
          <w:footerReference w:type="default" r:id="rId26"/>
          <w:headerReference w:type="first" r:id="rId27"/>
          <w:pgSz w:w="11907" w:h="16840" w:code="9"/>
          <w:pgMar w:top="1701" w:right="1588" w:bottom="1276" w:left="1588" w:header="720" w:footer="1009" w:gutter="0"/>
          <w:cols w:space="720"/>
          <w:noEndnote/>
          <w:docGrid w:linePitch="326"/>
        </w:sectPr>
      </w:pPr>
    </w:p>
    <w:p w14:paraId="0BF65E3C" w14:textId="77777777" w:rsidR="00814729" w:rsidRPr="00AD6E80" w:rsidRDefault="00EB0E96" w:rsidP="00814729">
      <w:pPr>
        <w:rPr>
          <w:rFonts w:cs="Arial"/>
          <w:i/>
          <w:lang w:val="es-ES"/>
        </w:rPr>
      </w:pPr>
      <w:bookmarkStart w:id="38" w:name="_Toc495508573"/>
      <w:r w:rsidRPr="00AD6E80">
        <w:rPr>
          <w:rFonts w:cs="Arial"/>
          <w:color w:val="B5B5B5"/>
          <w:sz w:val="16"/>
          <w:szCs w:val="16"/>
          <w:lang w:val="es-ES"/>
        </w:rPr>
        <w:lastRenderedPageBreak/>
        <w:t xml:space="preserve"> #@WRK-PLA-WP@#</w:t>
      </w:r>
    </w:p>
    <w:p w14:paraId="0589DC99" w14:textId="77777777" w:rsidR="0020339C" w:rsidRPr="00434C91" w:rsidRDefault="001E22E5" w:rsidP="001E7081">
      <w:pPr>
        <w:pStyle w:val="Heading2"/>
      </w:pPr>
      <w:bookmarkStart w:id="39" w:name="_Toc177655540"/>
      <w:r w:rsidRPr="00844BB2">
        <w:t xml:space="preserve">4. </w:t>
      </w:r>
      <w:bookmarkEnd w:id="38"/>
      <w:r w:rsidR="00921870" w:rsidRPr="00434C91">
        <w:rPr>
          <w:caps w:val="0"/>
        </w:rPr>
        <w:t>WORKPLAN, WORK PACKAGES,</w:t>
      </w:r>
      <w:r w:rsidR="005959A3" w:rsidRPr="00434C91">
        <w:rPr>
          <w:caps w:val="0"/>
        </w:rPr>
        <w:t xml:space="preserve"> </w:t>
      </w:r>
      <w:r w:rsidR="005959A3">
        <w:rPr>
          <w:caps w:val="0"/>
        </w:rPr>
        <w:t>ACTIVITIES, RESOURCES</w:t>
      </w:r>
      <w:r w:rsidR="005959A3" w:rsidRPr="00424B53">
        <w:rPr>
          <w:caps w:val="0"/>
        </w:rPr>
        <w:t xml:space="preserve"> </w:t>
      </w:r>
      <w:r w:rsidR="005959A3" w:rsidRPr="00434C91">
        <w:rPr>
          <w:caps w:val="0"/>
        </w:rPr>
        <w:t>AND TIMING</w:t>
      </w:r>
      <w:bookmarkEnd w:id="39"/>
    </w:p>
    <w:p w14:paraId="14E080EC" w14:textId="77777777" w:rsidR="00B407B6" w:rsidRDefault="00F64B15" w:rsidP="00091182">
      <w:pPr>
        <w:pStyle w:val="Heading3"/>
      </w:pPr>
      <w:bookmarkStart w:id="40" w:name="_Toc177655541"/>
      <w:bookmarkStart w:id="41" w:name="_Toc495508574"/>
      <w:r w:rsidRPr="00434C91">
        <w:t>4.1 Work plan</w:t>
      </w:r>
      <w:bookmarkEnd w:id="40"/>
      <w:r>
        <w:t xml:space="preserve"> </w:t>
      </w:r>
    </w:p>
    <w:tbl>
      <w:tblPr>
        <w:tblW w:w="14033" w:type="dxa"/>
        <w:tblInd w:w="250"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ayout w:type="fixed"/>
        <w:tblLook w:val="0000" w:firstRow="0" w:lastRow="0" w:firstColumn="0" w:lastColumn="0" w:noHBand="0" w:noVBand="0"/>
      </w:tblPr>
      <w:tblGrid>
        <w:gridCol w:w="14033"/>
      </w:tblGrid>
      <w:tr w:rsidR="00F64B15" w:rsidRPr="00F6636C" w14:paraId="4A77F32B" w14:textId="77777777" w:rsidTr="3A26F73A">
        <w:trPr>
          <w:trHeight w:val="270"/>
        </w:trPr>
        <w:tc>
          <w:tcPr>
            <w:tcW w:w="14033" w:type="dxa"/>
            <w:noWrap/>
          </w:tcPr>
          <w:p w14:paraId="753B5E84" w14:textId="431D1DF9" w:rsidR="00680989" w:rsidRPr="002423CD" w:rsidRDefault="00680989" w:rsidP="00680989">
            <w:pPr>
              <w:tabs>
                <w:tab w:val="left" w:pos="1092"/>
              </w:tabs>
              <w:spacing w:before="120" w:after="120"/>
              <w:jc w:val="both"/>
              <w:rPr>
                <w:sz w:val="18"/>
                <w:szCs w:val="18"/>
                <w:lang w:val="en-US"/>
              </w:rPr>
            </w:pPr>
            <w:r w:rsidRPr="002423CD">
              <w:rPr>
                <w:sz w:val="18"/>
                <w:szCs w:val="18"/>
                <w:lang w:val="en-US"/>
              </w:rPr>
              <w:t xml:space="preserve">The project is planned </w:t>
            </w:r>
            <w:r w:rsidR="000E38B1" w:rsidRPr="002423CD">
              <w:rPr>
                <w:sz w:val="18"/>
                <w:szCs w:val="18"/>
                <w:lang w:val="en-US"/>
              </w:rPr>
              <w:t xml:space="preserve">for </w:t>
            </w:r>
            <w:r w:rsidR="00F17AE6">
              <w:rPr>
                <w:sz w:val="18"/>
                <w:szCs w:val="18"/>
                <w:lang w:val="en-US"/>
              </w:rPr>
              <w:t>36</w:t>
            </w:r>
            <w:r w:rsidR="00F17AE6" w:rsidRPr="002423CD">
              <w:rPr>
                <w:sz w:val="18"/>
                <w:szCs w:val="18"/>
                <w:lang w:val="en-US"/>
              </w:rPr>
              <w:t xml:space="preserve"> </w:t>
            </w:r>
            <w:r w:rsidRPr="002423CD">
              <w:rPr>
                <w:sz w:val="18"/>
                <w:szCs w:val="18"/>
                <w:lang w:val="en-US"/>
              </w:rPr>
              <w:t>month</w:t>
            </w:r>
            <w:r w:rsidR="000E38B1" w:rsidRPr="002423CD">
              <w:rPr>
                <w:sz w:val="18"/>
                <w:szCs w:val="18"/>
                <w:lang w:val="en-US"/>
              </w:rPr>
              <w:t>s</w:t>
            </w:r>
            <w:r w:rsidRPr="002423CD">
              <w:rPr>
                <w:sz w:val="18"/>
                <w:szCs w:val="18"/>
                <w:lang w:val="en-US"/>
              </w:rPr>
              <w:t xml:space="preserve">. </w:t>
            </w:r>
            <w:r w:rsidR="000E38B1" w:rsidRPr="002423CD">
              <w:rPr>
                <w:sz w:val="18"/>
                <w:szCs w:val="18"/>
                <w:lang w:val="en-US"/>
              </w:rPr>
              <w:t>It</w:t>
            </w:r>
            <w:r w:rsidRPr="002423CD">
              <w:rPr>
                <w:sz w:val="18"/>
                <w:szCs w:val="18"/>
                <w:lang w:val="en-US"/>
              </w:rPr>
              <w:t xml:space="preserve"> will be implemented in Work Packages (WP) each of them managed by ETSI and subcontracted specialists. The work plan is </w:t>
            </w:r>
            <w:r w:rsidR="00C9422A" w:rsidRPr="002423CD">
              <w:rPr>
                <w:sz w:val="18"/>
                <w:szCs w:val="18"/>
                <w:lang w:val="en-US"/>
              </w:rPr>
              <w:t>organized</w:t>
            </w:r>
            <w:r w:rsidRPr="002423CD">
              <w:rPr>
                <w:sz w:val="18"/>
                <w:szCs w:val="18"/>
                <w:lang w:val="en-US"/>
              </w:rPr>
              <w:t xml:space="preserve"> in </w:t>
            </w:r>
            <w:r w:rsidR="002D0FD4">
              <w:rPr>
                <w:sz w:val="18"/>
                <w:szCs w:val="18"/>
                <w:lang w:val="en-US"/>
              </w:rPr>
              <w:t xml:space="preserve">five </w:t>
            </w:r>
            <w:r w:rsidR="002D0FD4" w:rsidRPr="002D0FD4">
              <w:rPr>
                <w:sz w:val="18"/>
                <w:szCs w:val="18"/>
                <w:lang w:val="en-US"/>
              </w:rPr>
              <w:t>(</w:t>
            </w:r>
            <w:r w:rsidR="000D7FFD" w:rsidRPr="002D0FD4">
              <w:rPr>
                <w:sz w:val="18"/>
                <w:szCs w:val="18"/>
                <w:lang w:val="en-US"/>
              </w:rPr>
              <w:t>5</w:t>
            </w:r>
            <w:r w:rsidR="002D0FD4" w:rsidRPr="002D0FD4">
              <w:rPr>
                <w:sz w:val="18"/>
                <w:szCs w:val="18"/>
                <w:lang w:val="en-US"/>
              </w:rPr>
              <w:t>)</w:t>
            </w:r>
            <w:r w:rsidRPr="002D0FD4">
              <w:rPr>
                <w:sz w:val="18"/>
                <w:szCs w:val="18"/>
                <w:lang w:val="en-US"/>
              </w:rPr>
              <w:t xml:space="preserve"> technical</w:t>
            </w:r>
            <w:r w:rsidRPr="002423CD">
              <w:rPr>
                <w:sz w:val="18"/>
                <w:szCs w:val="18"/>
                <w:lang w:val="en-US"/>
              </w:rPr>
              <w:t xml:space="preserve"> inter-related WPs and </w:t>
            </w:r>
            <w:r w:rsidR="002D0FD4">
              <w:rPr>
                <w:sz w:val="18"/>
                <w:szCs w:val="18"/>
                <w:lang w:val="en-US"/>
              </w:rPr>
              <w:t>one (1)</w:t>
            </w:r>
            <w:r w:rsidRPr="002423CD">
              <w:rPr>
                <w:sz w:val="18"/>
                <w:szCs w:val="18"/>
                <w:lang w:val="en-US"/>
              </w:rPr>
              <w:t xml:space="preserve"> management WP</w:t>
            </w:r>
            <w:r w:rsidR="009C145E">
              <w:rPr>
                <w:sz w:val="18"/>
                <w:szCs w:val="18"/>
                <w:lang w:val="en-US"/>
              </w:rPr>
              <w:t>, as follows:</w:t>
            </w:r>
            <w:r w:rsidRPr="002423CD">
              <w:rPr>
                <w:sz w:val="18"/>
                <w:szCs w:val="18"/>
                <w:lang w:val="en-US"/>
              </w:rPr>
              <w:t xml:space="preserve"> </w:t>
            </w:r>
          </w:p>
          <w:p w14:paraId="78692E52" w14:textId="5ADF3E67" w:rsidR="005A1D22" w:rsidRPr="002423CD" w:rsidRDefault="005A1D22" w:rsidP="00D176B4">
            <w:pPr>
              <w:pStyle w:val="ListParagraph"/>
              <w:numPr>
                <w:ilvl w:val="0"/>
                <w:numId w:val="41"/>
              </w:numPr>
              <w:tabs>
                <w:tab w:val="left" w:pos="1092"/>
              </w:tabs>
              <w:spacing w:before="120" w:after="0"/>
              <w:ind w:left="714" w:hanging="357"/>
              <w:rPr>
                <w:sz w:val="18"/>
                <w:szCs w:val="18"/>
                <w:lang w:val="en-US"/>
              </w:rPr>
            </w:pPr>
            <w:r w:rsidRPr="002423CD">
              <w:rPr>
                <w:sz w:val="18"/>
                <w:szCs w:val="18"/>
                <w:lang w:val="en-US"/>
              </w:rPr>
              <w:t>WP1: Project management</w:t>
            </w:r>
            <w:r w:rsidR="00D60618">
              <w:rPr>
                <w:sz w:val="18"/>
                <w:szCs w:val="18"/>
                <w:lang w:val="en-US"/>
              </w:rPr>
              <w:t xml:space="preserve"> and coordination</w:t>
            </w:r>
            <w:r w:rsidRPr="002423CD">
              <w:rPr>
                <w:sz w:val="18"/>
                <w:szCs w:val="18"/>
                <w:lang w:val="en-US"/>
              </w:rPr>
              <w:t xml:space="preserve"> </w:t>
            </w:r>
          </w:p>
          <w:p w14:paraId="7622FBCB" w14:textId="4F13A6C8" w:rsidR="005A1D22" w:rsidRPr="002423CD" w:rsidRDefault="005A1D22" w:rsidP="00D176B4">
            <w:pPr>
              <w:pStyle w:val="ListParagraph"/>
              <w:numPr>
                <w:ilvl w:val="0"/>
                <w:numId w:val="41"/>
              </w:numPr>
              <w:tabs>
                <w:tab w:val="left" w:pos="1092"/>
              </w:tabs>
              <w:spacing w:before="120" w:after="0"/>
              <w:ind w:left="714" w:hanging="357"/>
              <w:rPr>
                <w:sz w:val="18"/>
                <w:szCs w:val="18"/>
                <w:lang w:val="en-US"/>
              </w:rPr>
            </w:pPr>
            <w:r w:rsidRPr="002423CD">
              <w:rPr>
                <w:sz w:val="18"/>
                <w:szCs w:val="18"/>
                <w:lang w:val="en-US"/>
              </w:rPr>
              <w:t xml:space="preserve">WP2: </w:t>
            </w:r>
            <w:r w:rsidR="00006374" w:rsidRPr="002423CD">
              <w:rPr>
                <w:sz w:val="18"/>
                <w:szCs w:val="18"/>
                <w:lang w:val="en-US"/>
              </w:rPr>
              <w:t>Use Cases</w:t>
            </w:r>
            <w:r w:rsidR="00944EBF">
              <w:rPr>
                <w:sz w:val="18"/>
                <w:szCs w:val="18"/>
                <w:lang w:val="en-US"/>
              </w:rPr>
              <w:t xml:space="preserve"> </w:t>
            </w:r>
            <w:r w:rsidR="00944EBF" w:rsidRPr="00944EBF">
              <w:rPr>
                <w:sz w:val="18"/>
                <w:szCs w:val="18"/>
                <w:lang w:val="en-US"/>
              </w:rPr>
              <w:t>selection, Deployment Scenarios and Requirements definition</w:t>
            </w:r>
          </w:p>
          <w:p w14:paraId="596705DF" w14:textId="3FF231E1" w:rsidR="00984971" w:rsidRPr="002423CD" w:rsidRDefault="005A1D22" w:rsidP="00D176B4">
            <w:pPr>
              <w:pStyle w:val="ListParagraph"/>
              <w:numPr>
                <w:ilvl w:val="0"/>
                <w:numId w:val="41"/>
              </w:numPr>
              <w:tabs>
                <w:tab w:val="left" w:pos="1092"/>
              </w:tabs>
              <w:spacing w:before="120" w:after="0"/>
              <w:ind w:left="714" w:hanging="357"/>
              <w:rPr>
                <w:sz w:val="18"/>
                <w:szCs w:val="18"/>
                <w:lang w:val="en-US"/>
              </w:rPr>
            </w:pPr>
            <w:r w:rsidRPr="002423CD">
              <w:rPr>
                <w:sz w:val="18"/>
                <w:szCs w:val="18"/>
                <w:lang w:val="en-US"/>
              </w:rPr>
              <w:t xml:space="preserve">WP3: </w:t>
            </w:r>
            <w:r w:rsidR="00944EBF" w:rsidRPr="00944EBF">
              <w:rPr>
                <w:sz w:val="18"/>
                <w:szCs w:val="18"/>
                <w:lang w:val="en-US"/>
              </w:rPr>
              <w:t>Standards interworking and core deployment technologies</w:t>
            </w:r>
          </w:p>
          <w:p w14:paraId="436BC75F" w14:textId="00EB4300" w:rsidR="005A1D22" w:rsidRPr="002423CD" w:rsidRDefault="005A1D22" w:rsidP="00D176B4">
            <w:pPr>
              <w:pStyle w:val="ListParagraph"/>
              <w:numPr>
                <w:ilvl w:val="0"/>
                <w:numId w:val="41"/>
              </w:numPr>
              <w:tabs>
                <w:tab w:val="left" w:pos="1092"/>
              </w:tabs>
              <w:spacing w:before="120" w:after="0"/>
              <w:ind w:left="714" w:hanging="357"/>
              <w:rPr>
                <w:sz w:val="18"/>
                <w:szCs w:val="18"/>
                <w:lang w:val="en-US"/>
              </w:rPr>
            </w:pPr>
            <w:r w:rsidRPr="002423CD">
              <w:rPr>
                <w:sz w:val="18"/>
                <w:szCs w:val="18"/>
                <w:lang w:val="en-US"/>
              </w:rPr>
              <w:t xml:space="preserve">WP4: </w:t>
            </w:r>
            <w:r w:rsidR="001239F9" w:rsidRPr="002423CD">
              <w:rPr>
                <w:sz w:val="18"/>
                <w:szCs w:val="18"/>
                <w:lang w:val="en-US"/>
              </w:rPr>
              <w:t>Proof of Concept</w:t>
            </w:r>
            <w:r w:rsidR="00944EBF">
              <w:rPr>
                <w:sz w:val="18"/>
                <w:szCs w:val="18"/>
                <w:lang w:val="en-US"/>
              </w:rPr>
              <w:t>s</w:t>
            </w:r>
          </w:p>
          <w:p w14:paraId="3AF72EB6" w14:textId="49705BCE" w:rsidR="000D7FFD" w:rsidRDefault="000D7FFD" w:rsidP="00D176B4">
            <w:pPr>
              <w:pStyle w:val="ListParagraph"/>
              <w:numPr>
                <w:ilvl w:val="0"/>
                <w:numId w:val="41"/>
              </w:numPr>
              <w:tabs>
                <w:tab w:val="left" w:pos="1092"/>
              </w:tabs>
              <w:spacing w:before="120" w:after="0"/>
              <w:ind w:left="714" w:hanging="357"/>
              <w:rPr>
                <w:sz w:val="18"/>
                <w:szCs w:val="18"/>
                <w:lang w:val="en-US"/>
              </w:rPr>
            </w:pPr>
            <w:r w:rsidRPr="002423CD">
              <w:rPr>
                <w:sz w:val="18"/>
                <w:szCs w:val="18"/>
                <w:lang w:val="en-US"/>
              </w:rPr>
              <w:t>WP</w:t>
            </w:r>
            <w:r w:rsidR="00BA6FC0" w:rsidRPr="002423CD">
              <w:rPr>
                <w:sz w:val="18"/>
                <w:szCs w:val="18"/>
                <w:lang w:val="en-US"/>
              </w:rPr>
              <w:t>5</w:t>
            </w:r>
            <w:r w:rsidRPr="002423CD">
              <w:rPr>
                <w:sz w:val="18"/>
                <w:szCs w:val="18"/>
                <w:lang w:val="en-US"/>
              </w:rPr>
              <w:t xml:space="preserve">: </w:t>
            </w:r>
            <w:r w:rsidR="001239F9" w:rsidRPr="002423CD">
              <w:rPr>
                <w:sz w:val="18"/>
                <w:szCs w:val="18"/>
                <w:lang w:val="en-US"/>
              </w:rPr>
              <w:t>Tes</w:t>
            </w:r>
            <w:r w:rsidR="00AF3D4C" w:rsidRPr="002423CD">
              <w:rPr>
                <w:sz w:val="18"/>
                <w:szCs w:val="18"/>
                <w:lang w:val="en-US"/>
              </w:rPr>
              <w:t>t</w:t>
            </w:r>
            <w:r w:rsidR="00BA6FC0" w:rsidRPr="002423CD">
              <w:rPr>
                <w:sz w:val="18"/>
                <w:szCs w:val="18"/>
                <w:lang w:val="en-US"/>
              </w:rPr>
              <w:t xml:space="preserve"> </w:t>
            </w:r>
            <w:r w:rsidR="00944EBF">
              <w:rPr>
                <w:sz w:val="18"/>
                <w:szCs w:val="18"/>
                <w:lang w:val="en-US"/>
              </w:rPr>
              <w:t>S</w:t>
            </w:r>
            <w:r w:rsidR="00BA6FC0" w:rsidRPr="002423CD">
              <w:rPr>
                <w:sz w:val="18"/>
                <w:szCs w:val="18"/>
                <w:lang w:val="en-US"/>
              </w:rPr>
              <w:t>cenarios</w:t>
            </w:r>
          </w:p>
          <w:p w14:paraId="1CBEA705" w14:textId="485C9CDF" w:rsidR="00F17AE6" w:rsidRDefault="00F17AE6" w:rsidP="00D176B4">
            <w:pPr>
              <w:pStyle w:val="ListParagraph"/>
              <w:numPr>
                <w:ilvl w:val="0"/>
                <w:numId w:val="41"/>
              </w:numPr>
              <w:tabs>
                <w:tab w:val="left" w:pos="1092"/>
              </w:tabs>
              <w:spacing w:before="120" w:after="0"/>
              <w:ind w:left="714" w:hanging="357"/>
              <w:rPr>
                <w:sz w:val="18"/>
                <w:szCs w:val="18"/>
                <w:lang w:val="en-US"/>
              </w:rPr>
            </w:pPr>
            <w:r>
              <w:rPr>
                <w:sz w:val="18"/>
                <w:szCs w:val="18"/>
                <w:lang w:val="en-US"/>
              </w:rPr>
              <w:t xml:space="preserve">WP6: </w:t>
            </w:r>
            <w:r w:rsidR="00944EBF">
              <w:rPr>
                <w:sz w:val="18"/>
                <w:szCs w:val="18"/>
                <w:lang w:val="en-US"/>
              </w:rPr>
              <w:t>D</w:t>
            </w:r>
            <w:r>
              <w:rPr>
                <w:sz w:val="18"/>
                <w:szCs w:val="18"/>
                <w:lang w:val="en-US"/>
              </w:rPr>
              <w:t xml:space="preserve">issemination and </w:t>
            </w:r>
            <w:r w:rsidR="004B2ECA">
              <w:rPr>
                <w:sz w:val="18"/>
                <w:szCs w:val="18"/>
                <w:lang w:val="en-US"/>
              </w:rPr>
              <w:t>E</w:t>
            </w:r>
            <w:r>
              <w:rPr>
                <w:sz w:val="18"/>
                <w:szCs w:val="18"/>
                <w:lang w:val="en-US"/>
              </w:rPr>
              <w:t>cosystem</w:t>
            </w:r>
          </w:p>
          <w:p w14:paraId="3E99C9AA" w14:textId="58A4E9C7" w:rsidR="00FE1AA6" w:rsidRDefault="006C0B7B" w:rsidP="00FE1AA6">
            <w:pPr>
              <w:tabs>
                <w:tab w:val="left" w:pos="1092"/>
              </w:tabs>
              <w:spacing w:before="120" w:after="120" w:line="360" w:lineRule="auto"/>
              <w:rPr>
                <w:sz w:val="18"/>
                <w:szCs w:val="18"/>
                <w:lang w:val="en-US"/>
              </w:rPr>
            </w:pPr>
            <w:r>
              <w:rPr>
                <w:sz w:val="18"/>
                <w:szCs w:val="18"/>
                <w:lang w:val="en-US"/>
              </w:rPr>
              <w:t xml:space="preserve">The following </w:t>
            </w:r>
            <w:r w:rsidR="006A26E0">
              <w:rPr>
                <w:sz w:val="18"/>
                <w:szCs w:val="18"/>
                <w:lang w:val="en-US"/>
              </w:rPr>
              <w:t xml:space="preserve">figure depicts </w:t>
            </w:r>
            <w:r w:rsidR="00FE1AA6">
              <w:rPr>
                <w:sz w:val="18"/>
                <w:szCs w:val="18"/>
                <w:lang w:val="en-US"/>
              </w:rPr>
              <w:t xml:space="preserve">the </w:t>
            </w:r>
            <w:r w:rsidR="006A26E0">
              <w:rPr>
                <w:sz w:val="18"/>
                <w:szCs w:val="18"/>
                <w:lang w:val="en-US"/>
              </w:rPr>
              <w:t xml:space="preserve">various </w:t>
            </w:r>
            <w:r w:rsidR="00FE1AA6">
              <w:rPr>
                <w:sz w:val="18"/>
                <w:szCs w:val="18"/>
                <w:lang w:val="en-US"/>
              </w:rPr>
              <w:t>WPs and their relationship, from a project management perspective</w:t>
            </w:r>
            <w:r w:rsidR="006A26E0">
              <w:rPr>
                <w:sz w:val="18"/>
                <w:szCs w:val="18"/>
                <w:lang w:val="en-US"/>
              </w:rPr>
              <w:t>, to clarify on the ESTIMED project organization</w:t>
            </w:r>
            <w:r w:rsidR="00FE1AA6">
              <w:rPr>
                <w:sz w:val="18"/>
                <w:szCs w:val="18"/>
                <w:lang w:val="en-US"/>
              </w:rPr>
              <w:t>.</w:t>
            </w:r>
          </w:p>
          <w:p w14:paraId="3CFCAA7F" w14:textId="767ECA38" w:rsidR="00F17AE6" w:rsidRPr="00D176B4" w:rsidRDefault="00D176B4" w:rsidP="00D176B4">
            <w:pPr>
              <w:tabs>
                <w:tab w:val="left" w:pos="1092"/>
              </w:tabs>
              <w:spacing w:before="120" w:after="120" w:line="360" w:lineRule="auto"/>
              <w:jc w:val="center"/>
              <w:rPr>
                <w:sz w:val="18"/>
                <w:szCs w:val="18"/>
                <w:lang w:val="en-US"/>
              </w:rPr>
            </w:pPr>
            <w:r w:rsidRPr="006C0B7B">
              <w:rPr>
                <w:noProof/>
              </w:rPr>
              <w:drawing>
                <wp:inline distT="0" distB="0" distL="0" distR="0" wp14:anchorId="6AFF0906" wp14:editId="550A1D85">
                  <wp:extent cx="2981530" cy="2083982"/>
                  <wp:effectExtent l="0" t="0" r="0" b="0"/>
                  <wp:docPr id="1733231144" name="Picture 173323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8734" cy="2089017"/>
                          </a:xfrm>
                          <a:prstGeom prst="rect">
                            <a:avLst/>
                          </a:prstGeom>
                          <a:noFill/>
                          <a:ln>
                            <a:noFill/>
                          </a:ln>
                        </pic:spPr>
                      </pic:pic>
                    </a:graphicData>
                  </a:graphic>
                </wp:inline>
              </w:drawing>
            </w:r>
          </w:p>
          <w:p w14:paraId="020665B1" w14:textId="22AC43C2" w:rsidR="00F64B15" w:rsidRPr="00F6636C" w:rsidRDefault="00764AFC" w:rsidP="00677516">
            <w:pPr>
              <w:tabs>
                <w:tab w:val="left" w:pos="1092"/>
              </w:tabs>
              <w:spacing w:before="120" w:after="120" w:line="360" w:lineRule="auto"/>
              <w:jc w:val="both"/>
              <w:rPr>
                <w:rFonts w:cs="Arial"/>
                <w:sz w:val="18"/>
                <w:szCs w:val="18"/>
              </w:rPr>
            </w:pPr>
            <w:r w:rsidRPr="00764AFC">
              <w:rPr>
                <w:sz w:val="18"/>
                <w:szCs w:val="18"/>
                <w:lang w:val="en-US"/>
              </w:rPr>
              <w:t>While WP1 will project guidance from ETSI (the ESTIMED project beneficiary) and cover all Project management and coordination aspects, which will be handled by an STF Leader</w:t>
            </w:r>
            <w:r w:rsidR="009C145E">
              <w:rPr>
                <w:sz w:val="18"/>
                <w:szCs w:val="18"/>
                <w:lang w:val="en-US"/>
              </w:rPr>
              <w:t xml:space="preserve">, </w:t>
            </w:r>
            <w:r w:rsidR="00601ADB">
              <w:rPr>
                <w:sz w:val="18"/>
                <w:szCs w:val="18"/>
                <w:lang w:val="en-US"/>
              </w:rPr>
              <w:t xml:space="preserve">WP2 will be focused on </w:t>
            </w:r>
            <w:r w:rsidR="00601ADB" w:rsidRPr="00601ADB">
              <w:rPr>
                <w:sz w:val="18"/>
                <w:szCs w:val="18"/>
                <w:lang w:val="en-US"/>
              </w:rPr>
              <w:t>Use Cases selection, Deployment Scenarios and Requirements definition</w:t>
            </w:r>
            <w:r w:rsidR="00601ADB">
              <w:rPr>
                <w:sz w:val="18"/>
                <w:szCs w:val="18"/>
                <w:lang w:val="en-US"/>
              </w:rPr>
              <w:t xml:space="preserve">. This WP will provide outputs for the technical implementations on </w:t>
            </w:r>
            <w:r w:rsidR="00E9030D">
              <w:rPr>
                <w:sz w:val="18"/>
                <w:szCs w:val="18"/>
                <w:lang w:val="en-US"/>
              </w:rPr>
              <w:lastRenderedPageBreak/>
              <w:t>standards (</w:t>
            </w:r>
            <w:r w:rsidR="00601ADB">
              <w:rPr>
                <w:sz w:val="18"/>
                <w:szCs w:val="18"/>
                <w:lang w:val="en-US"/>
              </w:rPr>
              <w:t>WP</w:t>
            </w:r>
            <w:r w:rsidR="00E9030D">
              <w:rPr>
                <w:sz w:val="18"/>
                <w:szCs w:val="18"/>
                <w:lang w:val="en-US"/>
              </w:rPr>
              <w:t xml:space="preserve">3), proof-of-concepts (WP4) and </w:t>
            </w:r>
            <w:r w:rsidR="0096264F">
              <w:rPr>
                <w:sz w:val="18"/>
                <w:szCs w:val="18"/>
                <w:lang w:val="en-US"/>
              </w:rPr>
              <w:t xml:space="preserve">interoperability tests (WP5). All these activities will be linked to </w:t>
            </w:r>
            <w:proofErr w:type="gramStart"/>
            <w:r w:rsidR="0096264F">
              <w:rPr>
                <w:sz w:val="18"/>
                <w:szCs w:val="18"/>
                <w:lang w:val="en-US"/>
              </w:rPr>
              <w:t>each other, and</w:t>
            </w:r>
            <w:proofErr w:type="gramEnd"/>
            <w:r w:rsidR="0096264F">
              <w:rPr>
                <w:sz w:val="18"/>
                <w:szCs w:val="18"/>
                <w:lang w:val="en-US"/>
              </w:rPr>
              <w:t xml:space="preserve"> will </w:t>
            </w:r>
            <w:r w:rsidR="002D0FD4">
              <w:rPr>
                <w:sz w:val="18"/>
                <w:szCs w:val="18"/>
                <w:lang w:val="en-US"/>
              </w:rPr>
              <w:t>provide relevant outputs for proper disseminations and ecosystem engagement activities in WP6, to maximize ESTIMED project impact.</w:t>
            </w:r>
          </w:p>
        </w:tc>
      </w:tr>
    </w:tbl>
    <w:p w14:paraId="14E7C50D" w14:textId="77777777" w:rsidR="00C85412" w:rsidRDefault="00C85412" w:rsidP="00C85412">
      <w:pPr>
        <w:pStyle w:val="Heading3"/>
      </w:pPr>
      <w:bookmarkStart w:id="42" w:name="_Toc175038768"/>
      <w:bookmarkStart w:id="43" w:name="_Toc177655542"/>
      <w:bookmarkEnd w:id="41"/>
      <w:r w:rsidRPr="00434C91">
        <w:lastRenderedPageBreak/>
        <w:t>4.2 Work packages</w:t>
      </w:r>
      <w:r>
        <w:t>,</w:t>
      </w:r>
      <w:r w:rsidRPr="00434C91">
        <w:t xml:space="preserve"> activities</w:t>
      </w:r>
      <w:r>
        <w:t>, resources and timing</w:t>
      </w:r>
      <w:bookmarkEnd w:id="42"/>
      <w:bookmarkEnd w:id="43"/>
    </w:p>
    <w:tbl>
      <w:tblPr>
        <w:tblW w:w="14055"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1E0" w:firstRow="1" w:lastRow="1" w:firstColumn="1" w:lastColumn="1" w:noHBand="0" w:noVBand="0"/>
      </w:tblPr>
      <w:tblGrid>
        <w:gridCol w:w="14055"/>
      </w:tblGrid>
      <w:tr w:rsidR="00C85412" w:rsidRPr="00BC0C16" w14:paraId="2063AF73" w14:textId="77777777" w:rsidTr="00CC6469">
        <w:trPr>
          <w:trHeight w:val="588"/>
        </w:trPr>
        <w:tc>
          <w:tcPr>
            <w:tcW w:w="14055" w:type="dxa"/>
            <w:shd w:val="clear" w:color="auto" w:fill="D9D9D9"/>
          </w:tcPr>
          <w:p w14:paraId="1A7F4AC2" w14:textId="77777777" w:rsidR="00C85412" w:rsidRPr="0048244D" w:rsidRDefault="00C85412" w:rsidP="00CC6469">
            <w:pPr>
              <w:pStyle w:val="BodyTextIndent"/>
              <w:spacing w:before="240" w:after="240"/>
              <w:ind w:left="0"/>
              <w:rPr>
                <w:rFonts w:ascii="Arial" w:hAnsi="Arial" w:cs="Arial"/>
                <w:b/>
                <w:noProof w:val="0"/>
                <w:sz w:val="24"/>
                <w:lang w:val="en-GB"/>
              </w:rPr>
            </w:pPr>
            <w:r w:rsidRPr="0048244D">
              <w:rPr>
                <w:rFonts w:ascii="Arial" w:hAnsi="Arial" w:cs="Arial"/>
                <w:b/>
                <w:noProof w:val="0"/>
                <w:sz w:val="20"/>
                <w:lang w:val="en-GB"/>
              </w:rPr>
              <w:t>WORK PACKAGES</w:t>
            </w:r>
          </w:p>
        </w:tc>
      </w:tr>
    </w:tbl>
    <w:p w14:paraId="2B4E8062" w14:textId="77777777" w:rsidR="00C85412" w:rsidRDefault="00C85412" w:rsidP="00C85412">
      <w:pPr>
        <w:rPr>
          <w:lang w:eastAsia="it-IT"/>
        </w:rPr>
      </w:pPr>
    </w:p>
    <w:p w14:paraId="7D9FEC84" w14:textId="77777777" w:rsidR="00C85412" w:rsidRPr="004B45A0" w:rsidRDefault="00C85412" w:rsidP="00C85412">
      <w:pPr>
        <w:pStyle w:val="Heading4"/>
        <w:rPr>
          <w:sz w:val="18"/>
        </w:rPr>
      </w:pPr>
      <w:bookmarkStart w:id="44" w:name="_Toc175038769"/>
      <w:bookmarkStart w:id="45" w:name="_Toc177655543"/>
      <w:r w:rsidRPr="004B45A0">
        <w:t xml:space="preserve">Work </w:t>
      </w:r>
      <w:r>
        <w:t>P</w:t>
      </w:r>
      <w:r w:rsidRPr="001665A1">
        <w:t>ackage</w:t>
      </w:r>
      <w:r w:rsidRPr="004B45A0">
        <w:t xml:space="preserve"> </w:t>
      </w:r>
      <w:r>
        <w:t>1</w:t>
      </w:r>
      <w:bookmarkEnd w:id="44"/>
      <w:bookmarkEnd w:id="45"/>
    </w:p>
    <w:tbl>
      <w:tblPr>
        <w:tblW w:w="13800" w:type="dxa"/>
        <w:tblInd w:w="250"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ayout w:type="fixed"/>
        <w:tblLook w:val="01E0" w:firstRow="1" w:lastRow="1" w:firstColumn="1" w:lastColumn="1" w:noHBand="0" w:noVBand="0"/>
      </w:tblPr>
      <w:tblGrid>
        <w:gridCol w:w="1096"/>
        <w:gridCol w:w="826"/>
        <w:gridCol w:w="419"/>
        <w:gridCol w:w="938"/>
        <w:gridCol w:w="232"/>
        <w:gridCol w:w="357"/>
        <w:gridCol w:w="1118"/>
        <w:gridCol w:w="1635"/>
        <w:gridCol w:w="1135"/>
        <w:gridCol w:w="581"/>
        <w:gridCol w:w="146"/>
        <w:gridCol w:w="1528"/>
        <w:gridCol w:w="535"/>
        <w:gridCol w:w="529"/>
        <w:gridCol w:w="788"/>
        <w:gridCol w:w="1937"/>
      </w:tblGrid>
      <w:tr w:rsidR="00C85412" w:rsidRPr="00BC0C16" w14:paraId="1997B9CE" w14:textId="77777777" w:rsidTr="00CC6469">
        <w:trPr>
          <w:trHeight w:val="417"/>
        </w:trPr>
        <w:tc>
          <w:tcPr>
            <w:tcW w:w="13800" w:type="dxa"/>
            <w:gridSpan w:val="16"/>
            <w:shd w:val="clear" w:color="auto" w:fill="D9D9D9" w:themeFill="background1" w:themeFillShade="D9"/>
          </w:tcPr>
          <w:p w14:paraId="7B4177A4" w14:textId="77777777" w:rsidR="00C85412" w:rsidRPr="0073190E" w:rsidRDefault="00C85412" w:rsidP="00CC6469">
            <w:pPr>
              <w:spacing w:before="240" w:after="240"/>
              <w:rPr>
                <w:rFonts w:cs="Arial"/>
                <w:b/>
              </w:rPr>
            </w:pPr>
            <w:r w:rsidRPr="00DC0AD1">
              <w:rPr>
                <w:rFonts w:cs="Arial"/>
                <w:b/>
              </w:rPr>
              <w:t xml:space="preserve">Work </w:t>
            </w:r>
            <w:r>
              <w:rPr>
                <w:rFonts w:cs="Arial"/>
                <w:b/>
              </w:rPr>
              <w:t>P</w:t>
            </w:r>
            <w:r w:rsidRPr="00DC0AD1">
              <w:rPr>
                <w:rFonts w:cs="Arial"/>
                <w:b/>
              </w:rPr>
              <w:t xml:space="preserve">ackage </w:t>
            </w:r>
            <w:r>
              <w:rPr>
                <w:rFonts w:cs="Arial"/>
                <w:b/>
              </w:rPr>
              <w:t>1</w:t>
            </w:r>
            <w:r w:rsidRPr="00DC0AD1">
              <w:rPr>
                <w:rFonts w:cs="Arial"/>
                <w:b/>
              </w:rPr>
              <w:t>:</w:t>
            </w:r>
            <w:r>
              <w:rPr>
                <w:rFonts w:cs="Arial"/>
                <w:b/>
              </w:rPr>
              <w:t xml:space="preserve"> </w:t>
            </w:r>
            <w:r w:rsidRPr="00A74FAA">
              <w:rPr>
                <w:rFonts w:cs="Arial"/>
                <w:b/>
              </w:rPr>
              <w:t xml:space="preserve">Project management </w:t>
            </w:r>
            <w:r w:rsidRPr="00434C91">
              <w:rPr>
                <w:rFonts w:cs="Arial"/>
                <w:b/>
              </w:rPr>
              <w:t>and coor</w:t>
            </w:r>
            <w:r w:rsidRPr="00A74FAA">
              <w:rPr>
                <w:rFonts w:cs="Arial"/>
                <w:b/>
              </w:rPr>
              <w:t>dination</w:t>
            </w:r>
          </w:p>
        </w:tc>
      </w:tr>
      <w:tr w:rsidR="00C85412" w:rsidRPr="00BC0C16" w14:paraId="1205C183" w14:textId="77777777" w:rsidTr="00CC6469">
        <w:trPr>
          <w:trHeight w:val="37"/>
        </w:trPr>
        <w:tc>
          <w:tcPr>
            <w:tcW w:w="2341" w:type="dxa"/>
            <w:gridSpan w:val="3"/>
            <w:shd w:val="clear" w:color="auto" w:fill="D9D9D9" w:themeFill="background1" w:themeFillShade="D9"/>
          </w:tcPr>
          <w:p w14:paraId="6CBFC49D" w14:textId="77777777" w:rsidR="00C85412" w:rsidRPr="002D63B4" w:rsidRDefault="00C85412" w:rsidP="00CC6469">
            <w:pPr>
              <w:spacing w:before="120" w:after="120"/>
              <w:rPr>
                <w:rFonts w:cs="Arial"/>
                <w:b/>
                <w:sz w:val="16"/>
                <w:szCs w:val="18"/>
              </w:rPr>
            </w:pPr>
            <w:r w:rsidRPr="002D63B4">
              <w:rPr>
                <w:rFonts w:cs="Arial"/>
                <w:b/>
                <w:sz w:val="18"/>
                <w:szCs w:val="18"/>
              </w:rPr>
              <w:t>Duration:</w:t>
            </w:r>
          </w:p>
        </w:tc>
        <w:tc>
          <w:tcPr>
            <w:tcW w:w="1527" w:type="dxa"/>
            <w:gridSpan w:val="3"/>
          </w:tcPr>
          <w:p w14:paraId="13E69E65" w14:textId="77777777" w:rsidR="00C85412" w:rsidRPr="001E7081" w:rsidRDefault="00C85412" w:rsidP="00CC6469">
            <w:pPr>
              <w:spacing w:before="120" w:after="120"/>
              <w:rPr>
                <w:sz w:val="18"/>
              </w:rPr>
            </w:pPr>
            <w:r>
              <w:rPr>
                <w:sz w:val="18"/>
                <w:szCs w:val="16"/>
              </w:rPr>
              <w:t>M01</w:t>
            </w:r>
            <w:r w:rsidRPr="001E7081">
              <w:rPr>
                <w:sz w:val="18"/>
                <w:szCs w:val="16"/>
              </w:rPr>
              <w:t xml:space="preserve"> </w:t>
            </w:r>
            <w:r>
              <w:rPr>
                <w:sz w:val="18"/>
                <w:szCs w:val="16"/>
              </w:rPr>
              <w:t>–</w:t>
            </w:r>
            <w:r w:rsidRPr="001E7081">
              <w:rPr>
                <w:sz w:val="18"/>
                <w:szCs w:val="16"/>
              </w:rPr>
              <w:t xml:space="preserve"> M</w:t>
            </w:r>
            <w:r>
              <w:rPr>
                <w:sz w:val="18"/>
                <w:szCs w:val="16"/>
              </w:rPr>
              <w:t>36</w:t>
            </w:r>
          </w:p>
        </w:tc>
        <w:tc>
          <w:tcPr>
            <w:tcW w:w="3888" w:type="dxa"/>
            <w:gridSpan w:val="3"/>
            <w:shd w:val="clear" w:color="auto" w:fill="D9D9D9" w:themeFill="background1" w:themeFillShade="D9"/>
          </w:tcPr>
          <w:p w14:paraId="115736C7" w14:textId="77777777" w:rsidR="00C85412" w:rsidRPr="002D63B4" w:rsidRDefault="00C85412" w:rsidP="00CC6469">
            <w:pPr>
              <w:spacing w:before="120" w:after="120"/>
              <w:rPr>
                <w:rFonts w:cs="Arial"/>
                <w:b/>
                <w:sz w:val="16"/>
                <w:szCs w:val="18"/>
              </w:rPr>
            </w:pPr>
            <w:r>
              <w:rPr>
                <w:rFonts w:cs="Arial"/>
                <w:b/>
                <w:sz w:val="18"/>
                <w:szCs w:val="18"/>
              </w:rPr>
              <w:t>Lead B</w:t>
            </w:r>
            <w:r w:rsidRPr="004937D0">
              <w:rPr>
                <w:rFonts w:cs="Arial"/>
                <w:b/>
                <w:sz w:val="18"/>
                <w:szCs w:val="18"/>
              </w:rPr>
              <w:t>eneficiary:</w:t>
            </w:r>
          </w:p>
        </w:tc>
        <w:tc>
          <w:tcPr>
            <w:tcW w:w="6044" w:type="dxa"/>
            <w:gridSpan w:val="7"/>
          </w:tcPr>
          <w:p w14:paraId="59DD189A" w14:textId="77777777" w:rsidR="00C85412" w:rsidRPr="001E7081" w:rsidRDefault="00C85412" w:rsidP="00CC6469">
            <w:pPr>
              <w:spacing w:before="120" w:after="120"/>
              <w:rPr>
                <w:rFonts w:cs="Arial"/>
                <w:b/>
                <w:sz w:val="18"/>
                <w:szCs w:val="18"/>
              </w:rPr>
            </w:pPr>
            <w:r w:rsidRPr="002A4FCE">
              <w:rPr>
                <w:rFonts w:cs="Arial"/>
                <w:sz w:val="18"/>
                <w:szCs w:val="18"/>
              </w:rPr>
              <w:t xml:space="preserve">ETSI </w:t>
            </w:r>
          </w:p>
        </w:tc>
      </w:tr>
      <w:tr w:rsidR="00C85412" w:rsidRPr="00BC0C16" w14:paraId="2765283D" w14:textId="77777777" w:rsidTr="00CC6469">
        <w:trPr>
          <w:trHeight w:val="300"/>
        </w:trPr>
        <w:tc>
          <w:tcPr>
            <w:tcW w:w="13800" w:type="dxa"/>
            <w:gridSpan w:val="16"/>
            <w:shd w:val="clear" w:color="auto" w:fill="D9D9D9" w:themeFill="background1" w:themeFillShade="D9"/>
          </w:tcPr>
          <w:p w14:paraId="01DD71D8" w14:textId="77777777" w:rsidR="00C85412" w:rsidRPr="002D63B4" w:rsidRDefault="00C85412" w:rsidP="00CC6469">
            <w:pPr>
              <w:spacing w:before="120" w:after="120"/>
              <w:rPr>
                <w:rFonts w:cs="Arial"/>
                <w:b/>
                <w:sz w:val="18"/>
                <w:szCs w:val="20"/>
              </w:rPr>
            </w:pPr>
            <w:r>
              <w:rPr>
                <w:rFonts w:cs="Arial"/>
                <w:b/>
                <w:sz w:val="18"/>
                <w:szCs w:val="20"/>
              </w:rPr>
              <w:t>Objectives</w:t>
            </w:r>
          </w:p>
        </w:tc>
      </w:tr>
      <w:tr w:rsidR="00C85412" w:rsidRPr="001E7081" w14:paraId="193BE9B2" w14:textId="77777777" w:rsidTr="00CC6469">
        <w:trPr>
          <w:trHeight w:val="37"/>
        </w:trPr>
        <w:tc>
          <w:tcPr>
            <w:tcW w:w="13800" w:type="dxa"/>
            <w:gridSpan w:val="16"/>
          </w:tcPr>
          <w:p w14:paraId="6EC56B8D" w14:textId="77777777" w:rsidR="00C85412" w:rsidRDefault="00C85412" w:rsidP="00CC6469">
            <w:pPr>
              <w:spacing w:before="120" w:after="120"/>
              <w:rPr>
                <w:sz w:val="18"/>
                <w:szCs w:val="18"/>
              </w:rPr>
            </w:pPr>
            <w:r>
              <w:rPr>
                <w:sz w:val="18"/>
                <w:szCs w:val="18"/>
              </w:rPr>
              <w:t xml:space="preserve">- </w:t>
            </w:r>
            <w:r w:rsidRPr="00690BFC">
              <w:rPr>
                <w:sz w:val="18"/>
                <w:szCs w:val="18"/>
              </w:rPr>
              <w:t>Coordination, reporting and leading of the STF team activities, in collaboration with the ETSI secretariat, TC SmartM2</w:t>
            </w:r>
            <w:proofErr w:type="gramStart"/>
            <w:r w:rsidRPr="00690BFC">
              <w:rPr>
                <w:sz w:val="18"/>
                <w:szCs w:val="18"/>
              </w:rPr>
              <w:t xml:space="preserve">M </w:t>
            </w:r>
            <w:r>
              <w:rPr>
                <w:sz w:val="18"/>
                <w:szCs w:val="18"/>
              </w:rPr>
              <w:t>,</w:t>
            </w:r>
            <w:proofErr w:type="gramEnd"/>
            <w:r>
              <w:rPr>
                <w:sz w:val="18"/>
                <w:szCs w:val="18"/>
              </w:rPr>
              <w:t xml:space="preserve"> ISG MEC and</w:t>
            </w:r>
            <w:r w:rsidRPr="00690BFC">
              <w:rPr>
                <w:sz w:val="18"/>
                <w:szCs w:val="18"/>
              </w:rPr>
              <w:t xml:space="preserve"> the STF Steering Committee.</w:t>
            </w:r>
          </w:p>
          <w:p w14:paraId="26BBE454" w14:textId="77777777" w:rsidR="00C85412" w:rsidRPr="00690BFC" w:rsidRDefault="00C85412" w:rsidP="00CC6469">
            <w:pPr>
              <w:spacing w:before="120" w:after="120"/>
              <w:rPr>
                <w:sz w:val="18"/>
                <w:szCs w:val="18"/>
              </w:rPr>
            </w:pPr>
            <w:r>
              <w:rPr>
                <w:sz w:val="18"/>
                <w:szCs w:val="18"/>
              </w:rPr>
              <w:t>- Project management, including risk management and relation with ETSI Board and EC representative for the funding.</w:t>
            </w:r>
          </w:p>
          <w:p w14:paraId="113337C5" w14:textId="77777777" w:rsidR="00C85412" w:rsidRDefault="00C85412" w:rsidP="00CC6469">
            <w:pPr>
              <w:spacing w:before="120" w:after="120"/>
              <w:rPr>
                <w:sz w:val="18"/>
                <w:szCs w:val="18"/>
              </w:rPr>
            </w:pPr>
            <w:r w:rsidRPr="00690BFC">
              <w:rPr>
                <w:sz w:val="18"/>
                <w:szCs w:val="18"/>
              </w:rPr>
              <w:t>- Intermediate and final reporting to EISMEA</w:t>
            </w:r>
          </w:p>
          <w:p w14:paraId="74EF3E74" w14:textId="77777777" w:rsidR="00C85412" w:rsidRPr="001E7081" w:rsidRDefault="00C85412" w:rsidP="00CC6469">
            <w:pPr>
              <w:spacing w:before="120" w:after="120"/>
              <w:rPr>
                <w:sz w:val="18"/>
              </w:rPr>
            </w:pPr>
          </w:p>
        </w:tc>
      </w:tr>
      <w:tr w:rsidR="00C85412" w:rsidRPr="004459AE" w14:paraId="330543DF" w14:textId="77777777" w:rsidTr="00CC6469">
        <w:trPr>
          <w:trHeight w:val="300"/>
        </w:trPr>
        <w:tc>
          <w:tcPr>
            <w:tcW w:w="13800" w:type="dxa"/>
            <w:gridSpan w:val="16"/>
            <w:shd w:val="clear" w:color="auto" w:fill="D9D9D9" w:themeFill="background1" w:themeFillShade="D9"/>
          </w:tcPr>
          <w:p w14:paraId="2A810764" w14:textId="77777777" w:rsidR="00C85412" w:rsidRPr="00E22482" w:rsidRDefault="00C85412" w:rsidP="00CC6469">
            <w:pPr>
              <w:spacing w:before="120" w:after="120"/>
              <w:rPr>
                <w:rFonts w:cs="Arial"/>
                <w:b/>
                <w:sz w:val="18"/>
                <w:szCs w:val="20"/>
              </w:rPr>
            </w:pPr>
            <w:r w:rsidRPr="00193F0E">
              <w:rPr>
                <w:rFonts w:cs="Arial"/>
                <w:b/>
                <w:sz w:val="18"/>
                <w:szCs w:val="20"/>
              </w:rPr>
              <w:t>Activities and division of work</w:t>
            </w:r>
            <w:r>
              <w:rPr>
                <w:rFonts w:cs="Arial"/>
                <w:b/>
                <w:sz w:val="18"/>
                <w:szCs w:val="20"/>
              </w:rPr>
              <w:t xml:space="preserve"> </w:t>
            </w:r>
            <w:r w:rsidRPr="00D17DB7">
              <w:rPr>
                <w:rFonts w:cs="Arial"/>
                <w:b/>
                <w:sz w:val="18"/>
                <w:szCs w:val="20"/>
              </w:rPr>
              <w:t>(WP description)</w:t>
            </w:r>
          </w:p>
        </w:tc>
      </w:tr>
      <w:tr w:rsidR="00C85412" w:rsidRPr="004459AE" w14:paraId="1AFD8119" w14:textId="77777777" w:rsidTr="00CC6469">
        <w:trPr>
          <w:trHeight w:val="372"/>
        </w:trPr>
        <w:tc>
          <w:tcPr>
            <w:tcW w:w="1096" w:type="dxa"/>
            <w:vMerge w:val="restart"/>
            <w:shd w:val="clear" w:color="auto" w:fill="E6E6E6"/>
          </w:tcPr>
          <w:p w14:paraId="6C0992DB" w14:textId="77777777" w:rsidR="00C85412" w:rsidRPr="00434C91" w:rsidRDefault="00C85412" w:rsidP="00CC6469">
            <w:pPr>
              <w:spacing w:before="120" w:after="0"/>
              <w:jc w:val="center"/>
              <w:rPr>
                <w:rFonts w:cs="Arial"/>
                <w:sz w:val="18"/>
                <w:szCs w:val="18"/>
              </w:rPr>
            </w:pPr>
            <w:r w:rsidRPr="00434C91">
              <w:rPr>
                <w:rFonts w:cs="Arial"/>
                <w:sz w:val="18"/>
                <w:szCs w:val="18"/>
              </w:rPr>
              <w:t>Task No</w:t>
            </w:r>
          </w:p>
          <w:p w14:paraId="4653DB63" w14:textId="77777777" w:rsidR="00C85412" w:rsidRPr="00434C91" w:rsidRDefault="00C85412" w:rsidP="00CC6469">
            <w:pPr>
              <w:spacing w:after="120"/>
              <w:jc w:val="center"/>
              <w:rPr>
                <w:rFonts w:cs="Arial"/>
                <w:color w:val="808080"/>
                <w:sz w:val="18"/>
                <w:szCs w:val="18"/>
              </w:rPr>
            </w:pPr>
            <w:r w:rsidRPr="00434C91">
              <w:rPr>
                <w:rFonts w:cs="Arial"/>
                <w:color w:val="808080"/>
                <w:sz w:val="16"/>
                <w:szCs w:val="18"/>
              </w:rPr>
              <w:t>(continuous numbering linked to WP)</w:t>
            </w:r>
          </w:p>
        </w:tc>
        <w:tc>
          <w:tcPr>
            <w:tcW w:w="2183" w:type="dxa"/>
            <w:gridSpan w:val="3"/>
            <w:vMerge w:val="restart"/>
            <w:shd w:val="clear" w:color="auto" w:fill="E6E6E6"/>
          </w:tcPr>
          <w:p w14:paraId="1A143A50" w14:textId="77777777" w:rsidR="00C85412" w:rsidRPr="00434C91" w:rsidRDefault="00C85412" w:rsidP="00CC6469">
            <w:pPr>
              <w:spacing w:before="120" w:after="120"/>
              <w:jc w:val="center"/>
              <w:rPr>
                <w:rFonts w:cs="Arial"/>
                <w:sz w:val="18"/>
                <w:szCs w:val="18"/>
              </w:rPr>
            </w:pPr>
            <w:r w:rsidRPr="00434C91">
              <w:rPr>
                <w:rFonts w:cs="Arial"/>
                <w:sz w:val="18"/>
                <w:szCs w:val="18"/>
              </w:rPr>
              <w:t>Task Name</w:t>
            </w:r>
          </w:p>
        </w:tc>
        <w:tc>
          <w:tcPr>
            <w:tcW w:w="5204" w:type="dxa"/>
            <w:gridSpan w:val="7"/>
            <w:vMerge w:val="restart"/>
            <w:shd w:val="clear" w:color="auto" w:fill="E6E6E6"/>
          </w:tcPr>
          <w:p w14:paraId="150DBE45" w14:textId="77777777" w:rsidR="00C85412" w:rsidRPr="00B548D2" w:rsidRDefault="00C85412" w:rsidP="00CC6469">
            <w:pPr>
              <w:spacing w:before="120" w:after="120"/>
              <w:jc w:val="center"/>
              <w:rPr>
                <w:rFonts w:cs="Arial"/>
                <w:i/>
                <w:sz w:val="18"/>
                <w:szCs w:val="18"/>
              </w:rPr>
            </w:pPr>
            <w:r w:rsidRPr="00434C91">
              <w:rPr>
                <w:rFonts w:cs="Arial"/>
                <w:sz w:val="18"/>
                <w:szCs w:val="18"/>
              </w:rPr>
              <w:t>Description</w:t>
            </w:r>
          </w:p>
        </w:tc>
        <w:tc>
          <w:tcPr>
            <w:tcW w:w="3380" w:type="dxa"/>
            <w:gridSpan w:val="4"/>
            <w:shd w:val="clear" w:color="auto" w:fill="E6E6E6"/>
          </w:tcPr>
          <w:p w14:paraId="4B49212D" w14:textId="77777777" w:rsidR="00C85412" w:rsidRPr="00434C91" w:rsidRDefault="00C85412" w:rsidP="00CC6469">
            <w:pPr>
              <w:spacing w:before="120" w:after="120"/>
              <w:jc w:val="center"/>
              <w:rPr>
                <w:rFonts w:cs="Arial"/>
                <w:sz w:val="18"/>
                <w:szCs w:val="18"/>
              </w:rPr>
            </w:pPr>
            <w:r w:rsidRPr="00434C91">
              <w:rPr>
                <w:rFonts w:cs="Arial"/>
                <w:sz w:val="18"/>
                <w:szCs w:val="18"/>
              </w:rPr>
              <w:t>Participants</w:t>
            </w:r>
            <w:r>
              <w:rPr>
                <w:rFonts w:cs="Arial"/>
                <w:sz w:val="18"/>
                <w:szCs w:val="18"/>
              </w:rPr>
              <w:t xml:space="preserve"> </w:t>
            </w:r>
          </w:p>
        </w:tc>
        <w:tc>
          <w:tcPr>
            <w:tcW w:w="1937" w:type="dxa"/>
            <w:vMerge w:val="restart"/>
            <w:shd w:val="clear" w:color="auto" w:fill="E6E6E6"/>
          </w:tcPr>
          <w:p w14:paraId="4F8A9975" w14:textId="77777777" w:rsidR="00C85412" w:rsidRPr="001E7081" w:rsidRDefault="00C85412" w:rsidP="00CC6469">
            <w:pPr>
              <w:spacing w:before="120" w:after="0"/>
              <w:jc w:val="center"/>
              <w:rPr>
                <w:rFonts w:cs="Arial"/>
                <w:sz w:val="18"/>
                <w:szCs w:val="18"/>
              </w:rPr>
            </w:pPr>
            <w:r>
              <w:rPr>
                <w:rFonts w:cs="Arial"/>
                <w:sz w:val="18"/>
                <w:szCs w:val="18"/>
              </w:rPr>
              <w:t>In-kind C</w:t>
            </w:r>
            <w:r w:rsidRPr="001E7081">
              <w:rPr>
                <w:rFonts w:cs="Arial"/>
                <w:sz w:val="18"/>
                <w:szCs w:val="18"/>
              </w:rPr>
              <w:t xml:space="preserve">ontributions and </w:t>
            </w:r>
            <w:r>
              <w:rPr>
                <w:rFonts w:cs="Arial"/>
                <w:sz w:val="18"/>
                <w:szCs w:val="18"/>
              </w:rPr>
              <w:t>S</w:t>
            </w:r>
            <w:r w:rsidRPr="001E7081">
              <w:rPr>
                <w:rFonts w:cs="Arial"/>
                <w:sz w:val="18"/>
                <w:szCs w:val="18"/>
              </w:rPr>
              <w:t>ubcontracting</w:t>
            </w:r>
          </w:p>
          <w:p w14:paraId="132DFCBE" w14:textId="77777777" w:rsidR="00C85412" w:rsidRPr="001E7081" w:rsidRDefault="00C85412" w:rsidP="00CC6469">
            <w:pPr>
              <w:spacing w:after="0"/>
              <w:jc w:val="center"/>
              <w:rPr>
                <w:rFonts w:cs="Arial"/>
                <w:color w:val="808080"/>
                <w:sz w:val="16"/>
                <w:szCs w:val="18"/>
              </w:rPr>
            </w:pPr>
            <w:r w:rsidRPr="001E7081">
              <w:rPr>
                <w:rFonts w:cs="Arial"/>
                <w:color w:val="808080"/>
                <w:sz w:val="16"/>
                <w:szCs w:val="18"/>
              </w:rPr>
              <w:t>(Yes/No and which)</w:t>
            </w:r>
          </w:p>
          <w:p w14:paraId="6645B354" w14:textId="77777777" w:rsidR="00C85412" w:rsidRPr="001E7081" w:rsidRDefault="00C85412" w:rsidP="00CC6469">
            <w:pPr>
              <w:spacing w:after="120"/>
              <w:jc w:val="center"/>
              <w:rPr>
                <w:rFonts w:cs="Arial"/>
                <w:sz w:val="18"/>
                <w:szCs w:val="18"/>
              </w:rPr>
            </w:pPr>
          </w:p>
        </w:tc>
      </w:tr>
      <w:tr w:rsidR="00C85412" w:rsidRPr="004459AE" w14:paraId="343BDCFB" w14:textId="77777777" w:rsidTr="00CC6469">
        <w:trPr>
          <w:trHeight w:val="372"/>
        </w:trPr>
        <w:tc>
          <w:tcPr>
            <w:tcW w:w="1096" w:type="dxa"/>
            <w:vMerge/>
          </w:tcPr>
          <w:p w14:paraId="0A4E5EEC" w14:textId="77777777" w:rsidR="00C85412" w:rsidRPr="00434C91" w:rsidRDefault="00C85412" w:rsidP="00CC6469">
            <w:pPr>
              <w:spacing w:before="120" w:after="0"/>
              <w:jc w:val="center"/>
              <w:rPr>
                <w:rFonts w:cs="Arial"/>
                <w:sz w:val="18"/>
                <w:szCs w:val="18"/>
              </w:rPr>
            </w:pPr>
          </w:p>
        </w:tc>
        <w:tc>
          <w:tcPr>
            <w:tcW w:w="2183" w:type="dxa"/>
            <w:gridSpan w:val="3"/>
            <w:vMerge/>
          </w:tcPr>
          <w:p w14:paraId="7B9C381B" w14:textId="77777777" w:rsidR="00C85412" w:rsidRPr="00434C91" w:rsidRDefault="00C85412" w:rsidP="00CC6469">
            <w:pPr>
              <w:spacing w:before="120" w:after="120"/>
              <w:jc w:val="center"/>
              <w:rPr>
                <w:rFonts w:cs="Arial"/>
                <w:sz w:val="18"/>
                <w:szCs w:val="18"/>
              </w:rPr>
            </w:pPr>
          </w:p>
        </w:tc>
        <w:tc>
          <w:tcPr>
            <w:tcW w:w="5204" w:type="dxa"/>
            <w:gridSpan w:val="7"/>
            <w:vMerge/>
          </w:tcPr>
          <w:p w14:paraId="332162BD" w14:textId="77777777" w:rsidR="00C85412" w:rsidRPr="00434C91" w:rsidRDefault="00C85412" w:rsidP="00CC6469">
            <w:pPr>
              <w:spacing w:before="120" w:after="120"/>
              <w:jc w:val="center"/>
              <w:rPr>
                <w:rFonts w:cs="Arial"/>
                <w:sz w:val="18"/>
                <w:szCs w:val="18"/>
              </w:rPr>
            </w:pPr>
          </w:p>
        </w:tc>
        <w:tc>
          <w:tcPr>
            <w:tcW w:w="2063" w:type="dxa"/>
            <w:gridSpan w:val="2"/>
            <w:shd w:val="clear" w:color="auto" w:fill="E6E6E6"/>
          </w:tcPr>
          <w:p w14:paraId="22D5BB1D" w14:textId="77777777" w:rsidR="00C85412" w:rsidRPr="00434C91" w:rsidRDefault="00C85412" w:rsidP="00CC6469">
            <w:pPr>
              <w:spacing w:before="120" w:after="120"/>
              <w:jc w:val="center"/>
              <w:rPr>
                <w:rFonts w:cs="Arial"/>
                <w:sz w:val="18"/>
                <w:szCs w:val="18"/>
              </w:rPr>
            </w:pPr>
            <w:r w:rsidRPr="00434C91">
              <w:rPr>
                <w:rFonts w:cs="Arial"/>
                <w:sz w:val="18"/>
                <w:szCs w:val="18"/>
              </w:rPr>
              <w:t>Name</w:t>
            </w:r>
          </w:p>
        </w:tc>
        <w:tc>
          <w:tcPr>
            <w:tcW w:w="1317" w:type="dxa"/>
            <w:gridSpan w:val="2"/>
            <w:shd w:val="clear" w:color="auto" w:fill="E6E6E6"/>
          </w:tcPr>
          <w:p w14:paraId="7C7801D3" w14:textId="77777777" w:rsidR="00C85412" w:rsidRPr="00434C91" w:rsidRDefault="00C85412" w:rsidP="00CC6469">
            <w:pPr>
              <w:spacing w:before="120" w:after="0"/>
              <w:jc w:val="center"/>
              <w:rPr>
                <w:rFonts w:cs="Arial"/>
                <w:sz w:val="18"/>
                <w:szCs w:val="18"/>
              </w:rPr>
            </w:pPr>
            <w:r w:rsidRPr="00434C91">
              <w:rPr>
                <w:rFonts w:cs="Arial"/>
                <w:sz w:val="18"/>
                <w:szCs w:val="18"/>
              </w:rPr>
              <w:t>Role</w:t>
            </w:r>
          </w:p>
          <w:p w14:paraId="22EB07FF" w14:textId="77777777" w:rsidR="00C85412" w:rsidRPr="00434C91" w:rsidRDefault="00C85412" w:rsidP="00CC6469">
            <w:pPr>
              <w:spacing w:after="120"/>
              <w:jc w:val="center"/>
              <w:rPr>
                <w:rFonts w:cs="Arial"/>
                <w:sz w:val="18"/>
                <w:szCs w:val="18"/>
              </w:rPr>
            </w:pPr>
            <w:r w:rsidRPr="00677516">
              <w:rPr>
                <w:rFonts w:cs="Arial"/>
                <w:color w:val="808080"/>
                <w:sz w:val="16"/>
                <w:szCs w:val="18"/>
              </w:rPr>
              <w:t>(COO, BEN, AE, AP, OTHER)</w:t>
            </w:r>
          </w:p>
        </w:tc>
        <w:tc>
          <w:tcPr>
            <w:tcW w:w="1937" w:type="dxa"/>
            <w:vMerge/>
          </w:tcPr>
          <w:p w14:paraId="2D9E7D5B" w14:textId="77777777" w:rsidR="00C85412" w:rsidRPr="001E7081" w:rsidRDefault="00C85412" w:rsidP="00CC6469">
            <w:pPr>
              <w:spacing w:before="120" w:after="120"/>
              <w:jc w:val="center"/>
              <w:rPr>
                <w:rFonts w:cs="Arial"/>
                <w:sz w:val="18"/>
                <w:szCs w:val="18"/>
              </w:rPr>
            </w:pPr>
          </w:p>
        </w:tc>
      </w:tr>
      <w:tr w:rsidR="00C85412" w:rsidRPr="004459AE" w14:paraId="0D7D9976" w14:textId="77777777" w:rsidTr="00CC6469">
        <w:trPr>
          <w:trHeight w:val="37"/>
        </w:trPr>
        <w:tc>
          <w:tcPr>
            <w:tcW w:w="1096" w:type="dxa"/>
          </w:tcPr>
          <w:p w14:paraId="7799699D" w14:textId="77777777" w:rsidR="00C85412" w:rsidRPr="00434C91" w:rsidRDefault="00C85412" w:rsidP="00CC6469">
            <w:pPr>
              <w:spacing w:before="120" w:after="120"/>
              <w:jc w:val="center"/>
              <w:rPr>
                <w:rFonts w:cs="Arial"/>
                <w:sz w:val="18"/>
                <w:szCs w:val="18"/>
              </w:rPr>
            </w:pPr>
            <w:r w:rsidRPr="00434C91">
              <w:rPr>
                <w:rFonts w:cs="Arial"/>
                <w:sz w:val="18"/>
                <w:szCs w:val="18"/>
              </w:rPr>
              <w:lastRenderedPageBreak/>
              <w:t>T1.1</w:t>
            </w:r>
          </w:p>
        </w:tc>
        <w:tc>
          <w:tcPr>
            <w:tcW w:w="2183" w:type="dxa"/>
            <w:gridSpan w:val="3"/>
          </w:tcPr>
          <w:p w14:paraId="5375A378" w14:textId="77777777" w:rsidR="00C85412" w:rsidRPr="00434C91" w:rsidRDefault="00C85412" w:rsidP="00CC6469">
            <w:pPr>
              <w:spacing w:before="120" w:after="120"/>
              <w:rPr>
                <w:rFonts w:cs="Arial"/>
                <w:sz w:val="18"/>
                <w:szCs w:val="18"/>
              </w:rPr>
            </w:pPr>
            <w:r>
              <w:rPr>
                <w:rFonts w:cs="Arial"/>
                <w:sz w:val="18"/>
                <w:szCs w:val="18"/>
              </w:rPr>
              <w:t>Project Setup</w:t>
            </w:r>
          </w:p>
        </w:tc>
        <w:tc>
          <w:tcPr>
            <w:tcW w:w="5204" w:type="dxa"/>
            <w:gridSpan w:val="7"/>
          </w:tcPr>
          <w:p w14:paraId="630D211C" w14:textId="77777777" w:rsidR="00C85412" w:rsidRDefault="00C85412" w:rsidP="00CC6469">
            <w:pPr>
              <w:spacing w:before="120" w:after="120"/>
              <w:jc w:val="both"/>
              <w:rPr>
                <w:rFonts w:cs="Arial"/>
                <w:sz w:val="18"/>
                <w:szCs w:val="18"/>
              </w:rPr>
            </w:pPr>
            <w:r>
              <w:rPr>
                <w:rFonts w:cs="Arial"/>
                <w:sz w:val="18"/>
                <w:szCs w:val="18"/>
              </w:rPr>
              <w:t xml:space="preserve">ETSI Secretariat will arrange a call for experts. The Chairs of the three involved standard groups (i.e. ETSI ISG MEC Chair, ETSI TC </w:t>
            </w:r>
            <w:r w:rsidRPr="00936835">
              <w:rPr>
                <w:rFonts w:cs="Arial"/>
                <w:sz w:val="18"/>
                <w:szCs w:val="18"/>
              </w:rPr>
              <w:t>SmartM2M</w:t>
            </w:r>
            <w:r>
              <w:rPr>
                <w:rFonts w:cs="Arial"/>
                <w:sz w:val="18"/>
                <w:szCs w:val="18"/>
              </w:rPr>
              <w:t xml:space="preserve"> Chair and oneM2M Chair) will review the potentials candidates and select those to best meet the workplan, including the assignment of the project leader. </w:t>
            </w:r>
          </w:p>
          <w:p w14:paraId="09BC2C4E" w14:textId="77777777" w:rsidR="00C85412" w:rsidRPr="00434C91" w:rsidRDefault="00C85412" w:rsidP="00CC6469">
            <w:pPr>
              <w:spacing w:before="120" w:after="120"/>
              <w:jc w:val="both"/>
              <w:rPr>
                <w:rFonts w:cs="Arial"/>
                <w:sz w:val="18"/>
                <w:szCs w:val="18"/>
              </w:rPr>
            </w:pPr>
            <w:r>
              <w:rPr>
                <w:rFonts w:cs="Arial"/>
                <w:sz w:val="18"/>
                <w:szCs w:val="18"/>
              </w:rPr>
              <w:t xml:space="preserve">ETSI Secretariat will </w:t>
            </w:r>
            <w:proofErr w:type="gramStart"/>
            <w:r>
              <w:rPr>
                <w:rFonts w:cs="Arial"/>
                <w:sz w:val="18"/>
                <w:szCs w:val="18"/>
              </w:rPr>
              <w:t>make arrangements</w:t>
            </w:r>
            <w:proofErr w:type="gramEnd"/>
            <w:r>
              <w:rPr>
                <w:rFonts w:cs="Arial"/>
                <w:sz w:val="18"/>
                <w:szCs w:val="18"/>
              </w:rPr>
              <w:t xml:space="preserve"> for project members (service contracts, etc…). The three standards</w:t>
            </w:r>
            <w:r w:rsidDel="0030047B">
              <w:rPr>
                <w:rFonts w:cs="Arial"/>
                <w:sz w:val="18"/>
                <w:szCs w:val="18"/>
              </w:rPr>
              <w:t xml:space="preserve"> </w:t>
            </w:r>
            <w:r>
              <w:rPr>
                <w:rFonts w:cs="Arial"/>
                <w:sz w:val="18"/>
                <w:szCs w:val="18"/>
              </w:rPr>
              <w:t>chairs will check that the objectives of all WPs are clearly covered by the participants.</w:t>
            </w:r>
          </w:p>
        </w:tc>
        <w:tc>
          <w:tcPr>
            <w:tcW w:w="2063" w:type="dxa"/>
            <w:gridSpan w:val="2"/>
          </w:tcPr>
          <w:p w14:paraId="12FC6CDA" w14:textId="77777777" w:rsidR="00C85412" w:rsidRDefault="00C85412" w:rsidP="00CC6469">
            <w:pPr>
              <w:spacing w:before="120" w:after="120"/>
              <w:jc w:val="center"/>
              <w:rPr>
                <w:rFonts w:cs="Arial"/>
                <w:sz w:val="18"/>
                <w:szCs w:val="18"/>
              </w:rPr>
            </w:pPr>
            <w:r>
              <w:rPr>
                <w:rFonts w:cs="Arial"/>
                <w:sz w:val="18"/>
                <w:szCs w:val="18"/>
              </w:rPr>
              <w:t>ETSI,</w:t>
            </w:r>
          </w:p>
          <w:p w14:paraId="78E8A9BA" w14:textId="77777777" w:rsidR="00C85412" w:rsidRDefault="00C85412" w:rsidP="00CC6469">
            <w:pPr>
              <w:spacing w:before="120" w:after="120"/>
              <w:jc w:val="center"/>
              <w:rPr>
                <w:rFonts w:cs="Arial"/>
                <w:sz w:val="18"/>
                <w:szCs w:val="18"/>
              </w:rPr>
            </w:pPr>
            <w:r>
              <w:rPr>
                <w:rFonts w:cs="Arial"/>
                <w:sz w:val="18"/>
                <w:szCs w:val="18"/>
              </w:rPr>
              <w:t>ISG MEC Chair,</w:t>
            </w:r>
          </w:p>
          <w:p w14:paraId="10C4502A" w14:textId="77777777" w:rsidR="00C85412" w:rsidRDefault="00C85412" w:rsidP="00CC6469">
            <w:pPr>
              <w:spacing w:before="120" w:after="120"/>
              <w:jc w:val="center"/>
              <w:rPr>
                <w:rFonts w:cs="Arial"/>
                <w:sz w:val="18"/>
                <w:szCs w:val="18"/>
              </w:rPr>
            </w:pPr>
            <w:r>
              <w:rPr>
                <w:rFonts w:cs="Arial"/>
                <w:sz w:val="18"/>
                <w:szCs w:val="18"/>
              </w:rPr>
              <w:t>TC SmartM2M Chair,</w:t>
            </w:r>
          </w:p>
          <w:p w14:paraId="56441E05" w14:textId="77777777" w:rsidR="00C85412" w:rsidRDefault="00C85412" w:rsidP="00CC6469">
            <w:pPr>
              <w:spacing w:before="120" w:after="120"/>
              <w:jc w:val="center"/>
              <w:rPr>
                <w:rFonts w:cs="Arial"/>
                <w:sz w:val="18"/>
                <w:szCs w:val="18"/>
              </w:rPr>
            </w:pPr>
            <w:r>
              <w:rPr>
                <w:rFonts w:cs="Arial"/>
                <w:sz w:val="18"/>
                <w:szCs w:val="18"/>
              </w:rPr>
              <w:t>oneM2M Chair</w:t>
            </w:r>
          </w:p>
          <w:p w14:paraId="0E407997" w14:textId="77777777" w:rsidR="00C85412" w:rsidRPr="00434C91" w:rsidRDefault="00C85412" w:rsidP="00CC6469">
            <w:pPr>
              <w:spacing w:before="120" w:after="120"/>
              <w:jc w:val="center"/>
              <w:rPr>
                <w:rFonts w:cs="Arial"/>
                <w:sz w:val="18"/>
                <w:szCs w:val="18"/>
              </w:rPr>
            </w:pPr>
          </w:p>
        </w:tc>
        <w:tc>
          <w:tcPr>
            <w:tcW w:w="1317" w:type="dxa"/>
            <w:gridSpan w:val="2"/>
          </w:tcPr>
          <w:p w14:paraId="5A854C2D" w14:textId="77777777" w:rsidR="00C85412" w:rsidRPr="00434C91" w:rsidRDefault="00C85412" w:rsidP="00CC6469">
            <w:pPr>
              <w:spacing w:before="120" w:after="120"/>
              <w:jc w:val="center"/>
              <w:rPr>
                <w:rFonts w:cs="Arial"/>
                <w:sz w:val="18"/>
                <w:szCs w:val="18"/>
              </w:rPr>
            </w:pPr>
            <w:r>
              <w:rPr>
                <w:rFonts w:cs="Arial"/>
                <w:sz w:val="18"/>
                <w:szCs w:val="18"/>
              </w:rPr>
              <w:t>BEN</w:t>
            </w:r>
          </w:p>
        </w:tc>
        <w:tc>
          <w:tcPr>
            <w:tcW w:w="1937" w:type="dxa"/>
          </w:tcPr>
          <w:p w14:paraId="46C84EA3" w14:textId="77777777" w:rsidR="00C85412" w:rsidRPr="001E7081" w:rsidRDefault="00C85412" w:rsidP="00CC6469">
            <w:pPr>
              <w:spacing w:before="120" w:after="120"/>
              <w:rPr>
                <w:rFonts w:cs="Arial"/>
                <w:sz w:val="18"/>
                <w:szCs w:val="18"/>
              </w:rPr>
            </w:pPr>
            <w:r>
              <w:rPr>
                <w:rFonts w:cs="Arial"/>
                <w:sz w:val="18"/>
                <w:szCs w:val="18"/>
              </w:rPr>
              <w:t xml:space="preserve">ETSI, </w:t>
            </w:r>
            <w:r>
              <w:rPr>
                <w:rFonts w:cs="Arial"/>
                <w:sz w:val="18"/>
                <w:szCs w:val="18"/>
              </w:rPr>
              <w:br/>
              <w:t>In-kind</w:t>
            </w:r>
          </w:p>
        </w:tc>
      </w:tr>
      <w:tr w:rsidR="00C85412" w:rsidRPr="004459AE" w14:paraId="7912433E" w14:textId="77777777" w:rsidTr="00CC6469">
        <w:trPr>
          <w:trHeight w:val="37"/>
        </w:trPr>
        <w:tc>
          <w:tcPr>
            <w:tcW w:w="1096" w:type="dxa"/>
          </w:tcPr>
          <w:p w14:paraId="2674F9F8" w14:textId="77777777" w:rsidR="00C85412" w:rsidRPr="00434C91" w:rsidRDefault="00C85412" w:rsidP="00CC6469">
            <w:pPr>
              <w:spacing w:before="120" w:after="120"/>
              <w:jc w:val="center"/>
              <w:rPr>
                <w:rFonts w:cs="Arial"/>
                <w:sz w:val="18"/>
                <w:szCs w:val="18"/>
              </w:rPr>
            </w:pPr>
            <w:r w:rsidRPr="00434C91">
              <w:rPr>
                <w:rFonts w:cs="Arial"/>
                <w:sz w:val="18"/>
                <w:szCs w:val="18"/>
              </w:rPr>
              <w:t>T1.2</w:t>
            </w:r>
          </w:p>
        </w:tc>
        <w:tc>
          <w:tcPr>
            <w:tcW w:w="2183" w:type="dxa"/>
            <w:gridSpan w:val="3"/>
          </w:tcPr>
          <w:p w14:paraId="70A6581D" w14:textId="77777777" w:rsidR="00C85412" w:rsidRPr="00434C91" w:rsidRDefault="00C85412" w:rsidP="00CC6469">
            <w:pPr>
              <w:spacing w:before="120" w:after="120"/>
              <w:rPr>
                <w:rFonts w:cs="Arial"/>
                <w:sz w:val="18"/>
                <w:szCs w:val="18"/>
              </w:rPr>
            </w:pPr>
            <w:r>
              <w:rPr>
                <w:rFonts w:cs="Arial"/>
                <w:sz w:val="18"/>
                <w:szCs w:val="18"/>
              </w:rPr>
              <w:t>Project Management</w:t>
            </w:r>
          </w:p>
        </w:tc>
        <w:tc>
          <w:tcPr>
            <w:tcW w:w="5204" w:type="dxa"/>
            <w:gridSpan w:val="7"/>
          </w:tcPr>
          <w:p w14:paraId="388F3324" w14:textId="77777777" w:rsidR="00C85412" w:rsidRDefault="00C85412" w:rsidP="00CC6469">
            <w:pPr>
              <w:spacing w:before="120" w:after="120"/>
              <w:jc w:val="both"/>
              <w:rPr>
                <w:rFonts w:cs="Arial"/>
                <w:sz w:val="18"/>
                <w:szCs w:val="18"/>
              </w:rPr>
            </w:pPr>
            <w:r>
              <w:rPr>
                <w:rFonts w:cs="Arial"/>
                <w:sz w:val="18"/>
                <w:szCs w:val="18"/>
              </w:rPr>
              <w:t xml:space="preserve">The overall management of the project will be under the responsibility of the Project Leader. </w:t>
            </w:r>
          </w:p>
          <w:p w14:paraId="68A9C76A" w14:textId="77777777" w:rsidR="00C85412" w:rsidRDefault="00C85412" w:rsidP="00CC6469">
            <w:pPr>
              <w:spacing w:before="120" w:after="120"/>
              <w:jc w:val="both"/>
              <w:rPr>
                <w:rFonts w:cs="Arial"/>
                <w:sz w:val="18"/>
                <w:szCs w:val="18"/>
              </w:rPr>
            </w:pPr>
            <w:r>
              <w:rPr>
                <w:rFonts w:cs="Arial"/>
                <w:sz w:val="18"/>
                <w:szCs w:val="18"/>
              </w:rPr>
              <w:t xml:space="preserve">The Project leader will ensure effective coordination among the different Tasks, working in close collaboration with the different Task Leaders and supervising them if needed, but also with ETSI TC SmartM2M, ISG MEC and oneM2M </w:t>
            </w:r>
            <w:r w:rsidRPr="00B932E0">
              <w:rPr>
                <w:rFonts w:cs="Arial"/>
                <w:sz w:val="18"/>
                <w:szCs w:val="18"/>
              </w:rPr>
              <w:t>representatives</w:t>
            </w:r>
            <w:r>
              <w:rPr>
                <w:rFonts w:cs="Arial"/>
                <w:sz w:val="18"/>
                <w:szCs w:val="18"/>
              </w:rPr>
              <w:t>.</w:t>
            </w:r>
          </w:p>
          <w:p w14:paraId="54541775" w14:textId="77777777" w:rsidR="00C85412" w:rsidRDefault="00C85412" w:rsidP="00CC6469">
            <w:pPr>
              <w:spacing w:before="120" w:after="120"/>
              <w:rPr>
                <w:rFonts w:cs="Arial"/>
                <w:sz w:val="18"/>
                <w:szCs w:val="18"/>
              </w:rPr>
            </w:pPr>
            <w:r>
              <w:rPr>
                <w:rFonts w:cs="Arial"/>
                <w:sz w:val="18"/>
                <w:szCs w:val="18"/>
              </w:rPr>
              <w:t>The overall project management consists in:</w:t>
            </w:r>
          </w:p>
          <w:p w14:paraId="3914B733" w14:textId="77777777" w:rsidR="00C85412" w:rsidRDefault="00C85412" w:rsidP="00C85412">
            <w:pPr>
              <w:pStyle w:val="ListParagraph"/>
              <w:numPr>
                <w:ilvl w:val="0"/>
                <w:numId w:val="39"/>
              </w:numPr>
              <w:spacing w:before="60" w:after="0"/>
              <w:jc w:val="both"/>
              <w:rPr>
                <w:rFonts w:cs="Arial"/>
                <w:iCs/>
                <w:sz w:val="18"/>
                <w:szCs w:val="18"/>
              </w:rPr>
            </w:pPr>
            <w:r w:rsidRPr="00EC0E58">
              <w:rPr>
                <w:rFonts w:cs="Arial"/>
                <w:iCs/>
                <w:sz w:val="18"/>
                <w:szCs w:val="18"/>
              </w:rPr>
              <w:t>Planning the work of the project members, ensuring that the timescales of the project deliverables are met</w:t>
            </w:r>
          </w:p>
          <w:p w14:paraId="6AC4F53E" w14:textId="77777777" w:rsidR="00C85412" w:rsidRPr="008D3454" w:rsidRDefault="00C85412" w:rsidP="00C85412">
            <w:pPr>
              <w:pStyle w:val="ListParagraph"/>
              <w:numPr>
                <w:ilvl w:val="0"/>
                <w:numId w:val="39"/>
              </w:numPr>
              <w:spacing w:before="60" w:after="0"/>
              <w:jc w:val="both"/>
              <w:rPr>
                <w:rFonts w:cs="Arial"/>
                <w:iCs/>
                <w:sz w:val="18"/>
                <w:szCs w:val="18"/>
              </w:rPr>
            </w:pPr>
            <w:r w:rsidRPr="008D3454">
              <w:rPr>
                <w:rFonts w:cs="Arial"/>
                <w:iCs/>
                <w:sz w:val="18"/>
                <w:szCs w:val="18"/>
              </w:rPr>
              <w:t>Assessing and mitigating risks that may arise during project execution, including strategic planning and actions targeted to prevent situations that might impose risks to the normal project flow. This will also include strategic plan for quality assurance and for monitoring, in accordance with this plan, the quality of the scientific outcomes of the project. This includes</w:t>
            </w:r>
            <w:proofErr w:type="gramStart"/>
            <w:r w:rsidRPr="008D3454">
              <w:rPr>
                <w:rFonts w:cs="Arial"/>
                <w:iCs/>
                <w:sz w:val="18"/>
                <w:szCs w:val="18"/>
              </w:rPr>
              <w:t xml:space="preserve">, in particular, </w:t>
            </w:r>
            <w:r>
              <w:rPr>
                <w:rFonts w:cs="Arial"/>
                <w:iCs/>
                <w:sz w:val="18"/>
                <w:szCs w:val="18"/>
              </w:rPr>
              <w:t>overseeing</w:t>
            </w:r>
            <w:proofErr w:type="gramEnd"/>
            <w:r w:rsidRPr="008D3454">
              <w:rPr>
                <w:rFonts w:cs="Arial"/>
                <w:iCs/>
                <w:sz w:val="18"/>
                <w:szCs w:val="18"/>
              </w:rPr>
              <w:t xml:space="preserve"> the deliverable approval process.</w:t>
            </w:r>
          </w:p>
          <w:p w14:paraId="210143EF" w14:textId="77777777" w:rsidR="00C85412" w:rsidRPr="00EC0E58" w:rsidRDefault="00C85412" w:rsidP="00C85412">
            <w:pPr>
              <w:pStyle w:val="ListParagraph"/>
              <w:numPr>
                <w:ilvl w:val="0"/>
                <w:numId w:val="39"/>
              </w:numPr>
              <w:spacing w:before="60" w:after="0"/>
              <w:jc w:val="both"/>
              <w:rPr>
                <w:rFonts w:cs="Arial"/>
                <w:iCs/>
                <w:sz w:val="18"/>
                <w:szCs w:val="18"/>
              </w:rPr>
            </w:pPr>
            <w:r w:rsidRPr="00EC0E58">
              <w:rPr>
                <w:rFonts w:cs="Arial"/>
                <w:iCs/>
                <w:sz w:val="18"/>
                <w:szCs w:val="18"/>
              </w:rPr>
              <w:t>Organizing meetings to discuss the drafts, recording any major issues and resolutions of issues</w:t>
            </w:r>
          </w:p>
          <w:p w14:paraId="4897FDC4" w14:textId="77777777" w:rsidR="00C85412" w:rsidRPr="00EC0E58" w:rsidRDefault="00C85412" w:rsidP="00C85412">
            <w:pPr>
              <w:pStyle w:val="ListParagraph"/>
              <w:numPr>
                <w:ilvl w:val="0"/>
                <w:numId w:val="39"/>
              </w:numPr>
              <w:spacing w:before="60" w:after="0"/>
              <w:jc w:val="both"/>
              <w:rPr>
                <w:rFonts w:cs="Arial"/>
                <w:iCs/>
                <w:sz w:val="18"/>
                <w:szCs w:val="18"/>
              </w:rPr>
            </w:pPr>
            <w:r w:rsidRPr="00EC0E58">
              <w:rPr>
                <w:rFonts w:cs="Arial"/>
                <w:iCs/>
                <w:sz w:val="18"/>
                <w:szCs w:val="18"/>
              </w:rPr>
              <w:t xml:space="preserve">Reporting to </w:t>
            </w:r>
            <w:r>
              <w:rPr>
                <w:rFonts w:cs="Arial"/>
                <w:iCs/>
                <w:sz w:val="18"/>
                <w:szCs w:val="18"/>
              </w:rPr>
              <w:t>SmartM2M, MEC and oneM2M</w:t>
            </w:r>
            <w:r w:rsidRPr="00EC0E58">
              <w:rPr>
                <w:rFonts w:cs="Arial"/>
                <w:iCs/>
                <w:sz w:val="18"/>
                <w:szCs w:val="18"/>
              </w:rPr>
              <w:t xml:space="preserve"> on the progress of work </w:t>
            </w:r>
          </w:p>
          <w:p w14:paraId="09EF2F29" w14:textId="77777777" w:rsidR="00C85412" w:rsidRPr="00EC0E58" w:rsidRDefault="00C85412" w:rsidP="00C85412">
            <w:pPr>
              <w:pStyle w:val="ListParagraph"/>
              <w:numPr>
                <w:ilvl w:val="0"/>
                <w:numId w:val="39"/>
              </w:numPr>
              <w:spacing w:before="60" w:after="0"/>
              <w:jc w:val="both"/>
              <w:rPr>
                <w:rFonts w:cs="Arial"/>
                <w:iCs/>
                <w:sz w:val="18"/>
                <w:szCs w:val="18"/>
              </w:rPr>
            </w:pPr>
            <w:r w:rsidRPr="00EC0E58">
              <w:rPr>
                <w:rFonts w:cs="Arial"/>
                <w:iCs/>
                <w:sz w:val="18"/>
                <w:szCs w:val="18"/>
              </w:rPr>
              <w:t>Presenting the project results in other external meetings as appropriate e.g., EU Commission and business stakeholders.</w:t>
            </w:r>
          </w:p>
          <w:p w14:paraId="37F0DB09" w14:textId="77777777" w:rsidR="00C85412" w:rsidRPr="00EC0E58" w:rsidRDefault="00C85412" w:rsidP="00CC6469">
            <w:pPr>
              <w:pStyle w:val="ListParagraph"/>
              <w:spacing w:before="60" w:after="0"/>
              <w:ind w:left="360"/>
              <w:jc w:val="both"/>
              <w:rPr>
                <w:rFonts w:cs="Arial"/>
                <w:snapToGrid w:val="0"/>
                <w:sz w:val="18"/>
                <w:szCs w:val="18"/>
              </w:rPr>
            </w:pPr>
            <w:r w:rsidRPr="00EC0E58">
              <w:rPr>
                <w:rFonts w:cs="Arial"/>
                <w:snapToGrid w:val="0"/>
                <w:sz w:val="18"/>
                <w:szCs w:val="18"/>
              </w:rPr>
              <w:t xml:space="preserve">providing the project Reports to the ETSI Staff and ETSI </w:t>
            </w:r>
            <w:r>
              <w:rPr>
                <w:rFonts w:cs="Arial"/>
                <w:snapToGrid w:val="0"/>
                <w:sz w:val="18"/>
                <w:szCs w:val="18"/>
              </w:rPr>
              <w:t>SmartM2M</w:t>
            </w:r>
            <w:r w:rsidRPr="00EC0E58">
              <w:rPr>
                <w:rFonts w:cs="Arial"/>
                <w:sz w:val="18"/>
                <w:szCs w:val="18"/>
              </w:rPr>
              <w:t xml:space="preserve">, </w:t>
            </w:r>
            <w:r>
              <w:rPr>
                <w:rFonts w:cs="Arial"/>
                <w:sz w:val="18"/>
                <w:szCs w:val="18"/>
              </w:rPr>
              <w:t>ISG MEC an</w:t>
            </w:r>
            <w:r w:rsidRPr="00EC0E58">
              <w:rPr>
                <w:rFonts w:cs="Arial"/>
                <w:sz w:val="18"/>
                <w:szCs w:val="18"/>
              </w:rPr>
              <w:t xml:space="preserve">d </w:t>
            </w:r>
            <w:r>
              <w:rPr>
                <w:rFonts w:cs="Arial"/>
                <w:sz w:val="18"/>
                <w:szCs w:val="18"/>
              </w:rPr>
              <w:t>oneM2M Partnership Project</w:t>
            </w:r>
            <w:r w:rsidRPr="00EC0E58">
              <w:rPr>
                <w:rFonts w:cs="Arial"/>
                <w:sz w:val="18"/>
                <w:szCs w:val="18"/>
              </w:rPr>
              <w:t xml:space="preserve">: </w:t>
            </w:r>
            <w:r w:rsidRPr="00EC0E58">
              <w:rPr>
                <w:rFonts w:cs="Arial"/>
                <w:snapToGrid w:val="0"/>
                <w:sz w:val="18"/>
                <w:szCs w:val="18"/>
              </w:rPr>
              <w:t xml:space="preserve"> </w:t>
            </w:r>
            <w:proofErr w:type="gramStart"/>
            <w:r w:rsidRPr="00EC0E58">
              <w:rPr>
                <w:rFonts w:cs="Arial"/>
                <w:snapToGrid w:val="0"/>
                <w:sz w:val="18"/>
                <w:szCs w:val="18"/>
              </w:rPr>
              <w:t>the</w:t>
            </w:r>
            <w:proofErr w:type="gramEnd"/>
            <w:r w:rsidRPr="00EC0E58">
              <w:rPr>
                <w:rFonts w:cs="Arial"/>
                <w:snapToGrid w:val="0"/>
                <w:sz w:val="18"/>
                <w:szCs w:val="18"/>
              </w:rPr>
              <w:t xml:space="preserve"> Progress Report</w:t>
            </w:r>
            <w:r w:rsidRPr="79ED3675">
              <w:rPr>
                <w:rFonts w:cs="Arial"/>
                <w:sz w:val="18"/>
                <w:szCs w:val="18"/>
              </w:rPr>
              <w:t>s</w:t>
            </w:r>
            <w:r w:rsidRPr="00EC0E58">
              <w:rPr>
                <w:rFonts w:cs="Arial"/>
                <w:snapToGrid w:val="0"/>
                <w:sz w:val="18"/>
                <w:szCs w:val="18"/>
              </w:rPr>
              <w:t xml:space="preserve"> (to be submitted to EISMEA after 12 </w:t>
            </w:r>
            <w:r w:rsidRPr="00EC0E58">
              <w:rPr>
                <w:rFonts w:cs="Arial"/>
                <w:snapToGrid w:val="0"/>
                <w:sz w:val="18"/>
                <w:szCs w:val="18"/>
              </w:rPr>
              <w:lastRenderedPageBreak/>
              <w:t>months</w:t>
            </w:r>
            <w:r w:rsidRPr="79ED3675">
              <w:rPr>
                <w:rFonts w:cs="Arial"/>
                <w:sz w:val="18"/>
                <w:szCs w:val="18"/>
              </w:rPr>
              <w:t xml:space="preserve"> and 24 months</w:t>
            </w:r>
            <w:r w:rsidRPr="00EC0E58">
              <w:rPr>
                <w:rFonts w:cs="Arial"/>
                <w:snapToGrid w:val="0"/>
                <w:sz w:val="18"/>
                <w:szCs w:val="18"/>
              </w:rPr>
              <w:t>) and the Final Report (to be submitted to EISMEA at the end of the project).</w:t>
            </w:r>
          </w:p>
          <w:p w14:paraId="2E0FC961" w14:textId="77777777" w:rsidR="00C85412" w:rsidRDefault="00C85412" w:rsidP="00CC6469">
            <w:pPr>
              <w:spacing w:before="60" w:after="0"/>
              <w:jc w:val="both"/>
              <w:rPr>
                <w:rFonts w:cs="Arial"/>
                <w:sz w:val="18"/>
                <w:szCs w:val="18"/>
              </w:rPr>
            </w:pPr>
          </w:p>
          <w:p w14:paraId="2EAD514D" w14:textId="77777777" w:rsidR="00C85412" w:rsidRDefault="00C85412" w:rsidP="00CC6469">
            <w:pPr>
              <w:spacing w:before="60" w:after="0"/>
              <w:jc w:val="both"/>
              <w:rPr>
                <w:rFonts w:cs="Arial"/>
                <w:sz w:val="18"/>
                <w:szCs w:val="18"/>
              </w:rPr>
            </w:pPr>
            <w:r>
              <w:rPr>
                <w:rFonts w:cs="Arial"/>
                <w:sz w:val="18"/>
                <w:szCs w:val="18"/>
              </w:rPr>
              <w:t xml:space="preserve">Also, this task will </w:t>
            </w:r>
            <w:r w:rsidRPr="00677516">
              <w:rPr>
                <w:rFonts w:cs="Arial"/>
                <w:sz w:val="18"/>
                <w:szCs w:val="18"/>
              </w:rPr>
              <w:t>ensure alignment of the STF</w:t>
            </w:r>
            <w:r>
              <w:rPr>
                <w:rFonts w:cs="Arial"/>
                <w:sz w:val="18"/>
                <w:szCs w:val="18"/>
              </w:rPr>
              <w:t xml:space="preserve"> team, planning travel budget for the needed activities. This can include, e.g.:</w:t>
            </w:r>
          </w:p>
          <w:p w14:paraId="4A14C041" w14:textId="77777777" w:rsidR="00C85412" w:rsidRPr="00E75A76" w:rsidRDefault="00C85412" w:rsidP="00C85412">
            <w:pPr>
              <w:pStyle w:val="ListParagraph"/>
              <w:numPr>
                <w:ilvl w:val="0"/>
                <w:numId w:val="39"/>
              </w:numPr>
              <w:spacing w:before="60" w:after="0"/>
              <w:jc w:val="both"/>
              <w:rPr>
                <w:rFonts w:cs="Arial"/>
                <w:iCs/>
                <w:sz w:val="18"/>
                <w:szCs w:val="18"/>
              </w:rPr>
            </w:pPr>
            <w:r>
              <w:rPr>
                <w:rFonts w:cs="Arial"/>
                <w:iCs/>
                <w:sz w:val="18"/>
                <w:szCs w:val="18"/>
              </w:rPr>
              <w:t>Organization of meetings for the STF alignment</w:t>
            </w:r>
            <w:r w:rsidRPr="00E75A76">
              <w:rPr>
                <w:rFonts w:cs="Arial"/>
                <w:iCs/>
                <w:sz w:val="18"/>
                <w:szCs w:val="18"/>
              </w:rPr>
              <w:t xml:space="preserve"> o</w:t>
            </w:r>
            <w:r>
              <w:rPr>
                <w:rFonts w:cs="Arial"/>
                <w:iCs/>
                <w:sz w:val="18"/>
                <w:szCs w:val="18"/>
              </w:rPr>
              <w:t>n</w:t>
            </w:r>
            <w:r w:rsidRPr="00E75A76">
              <w:rPr>
                <w:rFonts w:cs="Arial"/>
                <w:iCs/>
                <w:sz w:val="18"/>
                <w:szCs w:val="18"/>
              </w:rPr>
              <w:t xml:space="preserve"> the MEC and oneM2M APIs and capabilities of selected implementations</w:t>
            </w:r>
            <w:r>
              <w:rPr>
                <w:rFonts w:cs="Arial"/>
                <w:iCs/>
                <w:sz w:val="18"/>
                <w:szCs w:val="18"/>
              </w:rPr>
              <w:t xml:space="preserve">; </w:t>
            </w:r>
            <w:r w:rsidRPr="00E75A76">
              <w:rPr>
                <w:rFonts w:cs="Arial"/>
                <w:iCs/>
                <w:sz w:val="18"/>
                <w:szCs w:val="18"/>
              </w:rPr>
              <w:t>workshop</w:t>
            </w:r>
            <w:r>
              <w:rPr>
                <w:rFonts w:cs="Arial"/>
                <w:iCs/>
                <w:sz w:val="18"/>
                <w:szCs w:val="18"/>
              </w:rPr>
              <w:t>s</w:t>
            </w:r>
            <w:r w:rsidRPr="00E75A76">
              <w:rPr>
                <w:rFonts w:cs="Arial"/>
                <w:iCs/>
                <w:sz w:val="18"/>
                <w:szCs w:val="18"/>
              </w:rPr>
              <w:t xml:space="preserve"> giv</w:t>
            </w:r>
            <w:r>
              <w:rPr>
                <w:rFonts w:cs="Arial"/>
                <w:iCs/>
                <w:sz w:val="18"/>
                <w:szCs w:val="18"/>
              </w:rPr>
              <w:t>ing to</w:t>
            </w:r>
            <w:r w:rsidRPr="00E75A76">
              <w:rPr>
                <w:rFonts w:cs="Arial"/>
                <w:iCs/>
                <w:sz w:val="18"/>
                <w:szCs w:val="18"/>
              </w:rPr>
              <w:t xml:space="preserve"> project team experts a common understanding and practical experience on the use of both standards technologies. The main purpose is to teach project team experts familiar with oneM2M how to use MEC and </w:t>
            </w:r>
            <w:r>
              <w:rPr>
                <w:rFonts w:cs="Arial"/>
                <w:iCs/>
                <w:sz w:val="18"/>
                <w:szCs w:val="18"/>
              </w:rPr>
              <w:t>vice-versa</w:t>
            </w:r>
            <w:r w:rsidRPr="00E75A76">
              <w:rPr>
                <w:rFonts w:cs="Arial"/>
                <w:iCs/>
                <w:sz w:val="18"/>
                <w:szCs w:val="18"/>
              </w:rPr>
              <w:t>.</w:t>
            </w:r>
          </w:p>
          <w:p w14:paraId="192049D1" w14:textId="77777777" w:rsidR="00C85412" w:rsidRPr="001A0A2E" w:rsidRDefault="00C85412" w:rsidP="00CC6469">
            <w:pPr>
              <w:spacing w:before="60" w:after="0"/>
              <w:jc w:val="both"/>
              <w:rPr>
                <w:rFonts w:cs="Arial"/>
                <w:sz w:val="18"/>
                <w:szCs w:val="18"/>
              </w:rPr>
            </w:pPr>
          </w:p>
        </w:tc>
        <w:tc>
          <w:tcPr>
            <w:tcW w:w="2063" w:type="dxa"/>
            <w:gridSpan w:val="2"/>
          </w:tcPr>
          <w:p w14:paraId="06BCA65B" w14:textId="77777777" w:rsidR="00C85412" w:rsidRPr="00434C91" w:rsidRDefault="00C85412" w:rsidP="00CC6469">
            <w:pPr>
              <w:spacing w:before="120" w:after="120"/>
              <w:jc w:val="center"/>
              <w:rPr>
                <w:rFonts w:cs="Arial"/>
                <w:sz w:val="18"/>
                <w:szCs w:val="18"/>
              </w:rPr>
            </w:pPr>
            <w:r>
              <w:rPr>
                <w:rFonts w:cs="Arial"/>
                <w:sz w:val="18"/>
                <w:szCs w:val="18"/>
              </w:rPr>
              <w:lastRenderedPageBreak/>
              <w:t>ETSI</w:t>
            </w:r>
          </w:p>
        </w:tc>
        <w:tc>
          <w:tcPr>
            <w:tcW w:w="1317" w:type="dxa"/>
            <w:gridSpan w:val="2"/>
          </w:tcPr>
          <w:p w14:paraId="0E4692DB" w14:textId="77777777" w:rsidR="00C85412" w:rsidRPr="00434C91" w:rsidRDefault="00C85412" w:rsidP="00CC6469">
            <w:pPr>
              <w:spacing w:before="120" w:after="120"/>
              <w:jc w:val="center"/>
              <w:rPr>
                <w:rFonts w:cs="Arial"/>
                <w:sz w:val="18"/>
                <w:szCs w:val="18"/>
              </w:rPr>
            </w:pPr>
            <w:r>
              <w:rPr>
                <w:rFonts w:cs="Arial"/>
                <w:sz w:val="18"/>
                <w:szCs w:val="18"/>
              </w:rPr>
              <w:t>COO</w:t>
            </w:r>
          </w:p>
        </w:tc>
        <w:tc>
          <w:tcPr>
            <w:tcW w:w="1937" w:type="dxa"/>
          </w:tcPr>
          <w:p w14:paraId="447C8BF6" w14:textId="77777777" w:rsidR="00C85412" w:rsidRPr="001E7081" w:rsidRDefault="00C85412" w:rsidP="00CC6469">
            <w:pPr>
              <w:spacing w:before="120" w:after="120"/>
              <w:rPr>
                <w:rFonts w:cs="Arial"/>
                <w:sz w:val="18"/>
                <w:szCs w:val="18"/>
              </w:rPr>
            </w:pPr>
            <w:r>
              <w:rPr>
                <w:rFonts w:cs="Arial"/>
                <w:sz w:val="18"/>
                <w:szCs w:val="18"/>
              </w:rPr>
              <w:t>Yes, subcontracting</w:t>
            </w:r>
          </w:p>
        </w:tc>
      </w:tr>
      <w:tr w:rsidR="00C85412" w:rsidRPr="001076A9" w14:paraId="458D3676" w14:textId="77777777" w:rsidTr="00CC6469">
        <w:trPr>
          <w:trHeight w:val="300"/>
        </w:trPr>
        <w:tc>
          <w:tcPr>
            <w:tcW w:w="13800" w:type="dxa"/>
            <w:gridSpan w:val="16"/>
            <w:shd w:val="clear" w:color="auto" w:fill="D9D9D9" w:themeFill="background1" w:themeFillShade="D9"/>
          </w:tcPr>
          <w:p w14:paraId="4CAA8A6C" w14:textId="77777777" w:rsidR="00C85412" w:rsidRPr="00E22482" w:rsidRDefault="00C85412" w:rsidP="00CC6469">
            <w:pPr>
              <w:spacing w:before="120" w:after="120"/>
              <w:rPr>
                <w:rFonts w:cs="Arial"/>
                <w:b/>
                <w:sz w:val="18"/>
                <w:szCs w:val="20"/>
              </w:rPr>
            </w:pPr>
            <w:r>
              <w:rPr>
                <w:rFonts w:cs="Arial"/>
                <w:b/>
                <w:sz w:val="18"/>
                <w:szCs w:val="20"/>
              </w:rPr>
              <w:t>Milestones and</w:t>
            </w:r>
            <w:r w:rsidRPr="00CD6F7F">
              <w:rPr>
                <w:rFonts w:cs="Arial"/>
                <w:b/>
                <w:sz w:val="18"/>
                <w:szCs w:val="20"/>
              </w:rPr>
              <w:t xml:space="preserve"> deliverables</w:t>
            </w:r>
            <w:r>
              <w:rPr>
                <w:rFonts w:cs="Arial"/>
                <w:b/>
                <w:sz w:val="18"/>
                <w:szCs w:val="20"/>
              </w:rPr>
              <w:t xml:space="preserve"> </w:t>
            </w:r>
            <w:r w:rsidRPr="004937D0">
              <w:rPr>
                <w:rFonts w:cs="Arial"/>
                <w:b/>
                <w:sz w:val="18"/>
                <w:szCs w:val="20"/>
              </w:rPr>
              <w:t>(outputs/outcomes)</w:t>
            </w:r>
          </w:p>
        </w:tc>
      </w:tr>
      <w:tr w:rsidR="00C85412" w:rsidRPr="00BC0C16" w14:paraId="51ABBC92" w14:textId="77777777" w:rsidTr="00CC6469">
        <w:trPr>
          <w:trHeight w:val="300"/>
        </w:trPr>
        <w:tc>
          <w:tcPr>
            <w:tcW w:w="1922" w:type="dxa"/>
            <w:gridSpan w:val="2"/>
            <w:shd w:val="clear" w:color="auto" w:fill="E6E6E6"/>
          </w:tcPr>
          <w:p w14:paraId="556F35EA" w14:textId="77777777" w:rsidR="00C85412" w:rsidRPr="001E7081" w:rsidRDefault="00C85412" w:rsidP="00CC6469">
            <w:pPr>
              <w:spacing w:before="120" w:after="0"/>
              <w:jc w:val="center"/>
              <w:rPr>
                <w:rFonts w:cs="Arial"/>
                <w:sz w:val="18"/>
                <w:szCs w:val="18"/>
              </w:rPr>
            </w:pPr>
            <w:r w:rsidRPr="001E7081">
              <w:rPr>
                <w:rFonts w:cs="Arial"/>
                <w:sz w:val="18"/>
                <w:szCs w:val="18"/>
              </w:rPr>
              <w:t xml:space="preserve">Milestone </w:t>
            </w:r>
            <w:r>
              <w:rPr>
                <w:rFonts w:cs="Arial"/>
                <w:sz w:val="18"/>
                <w:szCs w:val="18"/>
              </w:rPr>
              <w:t>No</w:t>
            </w:r>
          </w:p>
          <w:p w14:paraId="2674452D" w14:textId="77777777" w:rsidR="00C85412" w:rsidRPr="001E7081" w:rsidRDefault="00C85412" w:rsidP="00CC6469">
            <w:pPr>
              <w:spacing w:after="120"/>
              <w:jc w:val="center"/>
              <w:rPr>
                <w:rFonts w:cs="Arial"/>
                <w:color w:val="808080"/>
                <w:sz w:val="18"/>
                <w:szCs w:val="18"/>
              </w:rPr>
            </w:pPr>
            <w:r w:rsidRPr="001E7081">
              <w:rPr>
                <w:rFonts w:cs="Arial"/>
                <w:color w:val="808080"/>
                <w:sz w:val="16"/>
                <w:szCs w:val="18"/>
              </w:rPr>
              <w:t>(continuous numbering not linked to WP)</w:t>
            </w:r>
          </w:p>
        </w:tc>
        <w:tc>
          <w:tcPr>
            <w:tcW w:w="1589" w:type="dxa"/>
            <w:gridSpan w:val="3"/>
            <w:shd w:val="clear" w:color="auto" w:fill="E6E6E6"/>
          </w:tcPr>
          <w:p w14:paraId="558E89CA" w14:textId="77777777" w:rsidR="00C85412" w:rsidRPr="001E7081" w:rsidRDefault="00C85412" w:rsidP="00CC6469">
            <w:pPr>
              <w:spacing w:before="120" w:after="120"/>
              <w:jc w:val="center"/>
              <w:rPr>
                <w:rFonts w:cs="Arial"/>
                <w:sz w:val="18"/>
                <w:szCs w:val="18"/>
              </w:rPr>
            </w:pPr>
            <w:r>
              <w:rPr>
                <w:rFonts w:cs="Arial"/>
                <w:sz w:val="18"/>
                <w:szCs w:val="18"/>
              </w:rPr>
              <w:t>Milestone N</w:t>
            </w:r>
            <w:r w:rsidRPr="001E7081">
              <w:rPr>
                <w:rFonts w:cs="Arial"/>
                <w:sz w:val="18"/>
                <w:szCs w:val="18"/>
              </w:rPr>
              <w:t>ame</w:t>
            </w:r>
          </w:p>
        </w:tc>
        <w:tc>
          <w:tcPr>
            <w:tcW w:w="1475" w:type="dxa"/>
            <w:gridSpan w:val="2"/>
            <w:shd w:val="clear" w:color="auto" w:fill="E6E6E6"/>
          </w:tcPr>
          <w:p w14:paraId="5848FE4C" w14:textId="77777777" w:rsidR="00C85412" w:rsidRPr="001E7081" w:rsidRDefault="00C85412" w:rsidP="00CC6469">
            <w:pPr>
              <w:spacing w:before="120" w:after="120"/>
              <w:jc w:val="center"/>
              <w:rPr>
                <w:rFonts w:cs="Arial"/>
                <w:sz w:val="18"/>
                <w:szCs w:val="18"/>
              </w:rPr>
            </w:pPr>
            <w:r w:rsidRPr="001E7081">
              <w:rPr>
                <w:rFonts w:cs="Arial"/>
                <w:sz w:val="18"/>
                <w:szCs w:val="18"/>
              </w:rPr>
              <w:t xml:space="preserve">Work </w:t>
            </w:r>
            <w:r>
              <w:rPr>
                <w:rFonts w:cs="Arial"/>
                <w:sz w:val="18"/>
                <w:szCs w:val="18"/>
              </w:rPr>
              <w:t>P</w:t>
            </w:r>
            <w:r w:rsidRPr="001E7081">
              <w:rPr>
                <w:rFonts w:cs="Arial"/>
                <w:sz w:val="18"/>
                <w:szCs w:val="18"/>
              </w:rPr>
              <w:t xml:space="preserve">ackage </w:t>
            </w:r>
            <w:r>
              <w:rPr>
                <w:rFonts w:cs="Arial"/>
                <w:sz w:val="18"/>
                <w:szCs w:val="18"/>
              </w:rPr>
              <w:t>No</w:t>
            </w:r>
          </w:p>
        </w:tc>
        <w:tc>
          <w:tcPr>
            <w:tcW w:w="1635" w:type="dxa"/>
            <w:shd w:val="clear" w:color="auto" w:fill="E6E6E6"/>
          </w:tcPr>
          <w:p w14:paraId="03508361" w14:textId="77777777" w:rsidR="00C85412" w:rsidRDefault="00C85412" w:rsidP="00CC6469">
            <w:pPr>
              <w:spacing w:before="120" w:after="120"/>
              <w:jc w:val="center"/>
              <w:rPr>
                <w:rFonts w:cs="Arial"/>
                <w:sz w:val="18"/>
                <w:szCs w:val="18"/>
              </w:rPr>
            </w:pPr>
            <w:r w:rsidRPr="001E7081">
              <w:rPr>
                <w:rFonts w:cs="Arial"/>
                <w:sz w:val="18"/>
                <w:szCs w:val="18"/>
              </w:rPr>
              <w:t xml:space="preserve">Lead </w:t>
            </w:r>
            <w:r>
              <w:rPr>
                <w:rFonts w:cs="Arial"/>
                <w:sz w:val="18"/>
                <w:szCs w:val="18"/>
              </w:rPr>
              <w:t>B</w:t>
            </w:r>
            <w:r w:rsidRPr="001E7081">
              <w:rPr>
                <w:rFonts w:cs="Arial"/>
                <w:sz w:val="18"/>
                <w:szCs w:val="18"/>
              </w:rPr>
              <w:t>eneficiary</w:t>
            </w:r>
          </w:p>
          <w:p w14:paraId="42CCC494" w14:textId="77777777" w:rsidR="00C85412" w:rsidRPr="001E7081" w:rsidRDefault="00C85412" w:rsidP="00CC6469">
            <w:pPr>
              <w:spacing w:before="120" w:after="120"/>
              <w:rPr>
                <w:rFonts w:cs="Arial"/>
                <w:sz w:val="18"/>
                <w:szCs w:val="18"/>
              </w:rPr>
            </w:pPr>
          </w:p>
        </w:tc>
        <w:tc>
          <w:tcPr>
            <w:tcW w:w="3390" w:type="dxa"/>
            <w:gridSpan w:val="4"/>
            <w:shd w:val="clear" w:color="auto" w:fill="E6E6E6"/>
          </w:tcPr>
          <w:p w14:paraId="449E3F47" w14:textId="77777777" w:rsidR="00C85412" w:rsidRPr="00434C91" w:rsidRDefault="00C85412" w:rsidP="00CC6469">
            <w:pPr>
              <w:spacing w:before="120" w:after="120"/>
              <w:jc w:val="center"/>
              <w:rPr>
                <w:rFonts w:cs="Arial"/>
                <w:sz w:val="18"/>
                <w:szCs w:val="18"/>
              </w:rPr>
            </w:pPr>
            <w:r w:rsidRPr="00434C91">
              <w:rPr>
                <w:rFonts w:cs="Arial"/>
                <w:sz w:val="18"/>
                <w:szCs w:val="18"/>
              </w:rPr>
              <w:t>Description</w:t>
            </w:r>
          </w:p>
        </w:tc>
        <w:tc>
          <w:tcPr>
            <w:tcW w:w="1064" w:type="dxa"/>
            <w:gridSpan w:val="2"/>
            <w:shd w:val="clear" w:color="auto" w:fill="E6E6E6"/>
          </w:tcPr>
          <w:p w14:paraId="05EE6BA6" w14:textId="77777777" w:rsidR="00C85412" w:rsidRPr="00434C91" w:rsidRDefault="00C85412" w:rsidP="00CC6469">
            <w:pPr>
              <w:spacing w:before="120" w:after="0"/>
              <w:jc w:val="center"/>
              <w:rPr>
                <w:rFonts w:cs="Arial"/>
                <w:sz w:val="18"/>
                <w:szCs w:val="18"/>
              </w:rPr>
            </w:pPr>
            <w:r w:rsidRPr="00434C91">
              <w:rPr>
                <w:rFonts w:cs="Arial"/>
                <w:sz w:val="18"/>
                <w:szCs w:val="18"/>
              </w:rPr>
              <w:t>Due Date</w:t>
            </w:r>
          </w:p>
          <w:p w14:paraId="26A48584" w14:textId="77777777" w:rsidR="00C85412" w:rsidRPr="00434C91" w:rsidRDefault="00C85412" w:rsidP="00CC6469">
            <w:pPr>
              <w:spacing w:after="120"/>
              <w:jc w:val="center"/>
              <w:rPr>
                <w:rFonts w:cs="Arial"/>
                <w:sz w:val="18"/>
                <w:szCs w:val="18"/>
              </w:rPr>
            </w:pPr>
            <w:r w:rsidRPr="00434C91">
              <w:rPr>
                <w:rFonts w:cs="Arial"/>
                <w:color w:val="808080"/>
                <w:sz w:val="16"/>
                <w:szCs w:val="18"/>
              </w:rPr>
              <w:t>(month number)</w:t>
            </w:r>
          </w:p>
        </w:tc>
        <w:tc>
          <w:tcPr>
            <w:tcW w:w="2725" w:type="dxa"/>
            <w:gridSpan w:val="2"/>
            <w:shd w:val="clear" w:color="auto" w:fill="E6E6E6"/>
          </w:tcPr>
          <w:p w14:paraId="10A2D400" w14:textId="77777777" w:rsidR="00C85412" w:rsidRPr="00434C91" w:rsidRDefault="00C85412" w:rsidP="00CC6469">
            <w:pPr>
              <w:spacing w:before="120" w:after="120"/>
              <w:jc w:val="center"/>
              <w:rPr>
                <w:rFonts w:cs="Arial"/>
                <w:color w:val="808080"/>
                <w:sz w:val="18"/>
                <w:szCs w:val="18"/>
              </w:rPr>
            </w:pPr>
            <w:r w:rsidRPr="00434C91">
              <w:rPr>
                <w:rFonts w:cs="Arial"/>
                <w:sz w:val="18"/>
                <w:szCs w:val="18"/>
              </w:rPr>
              <w:t>Means of Verification</w:t>
            </w:r>
          </w:p>
        </w:tc>
      </w:tr>
      <w:tr w:rsidR="00C85412" w:rsidRPr="00BC0C16" w14:paraId="204E1578" w14:textId="77777777" w:rsidTr="00CC6469">
        <w:trPr>
          <w:trHeight w:val="300"/>
        </w:trPr>
        <w:tc>
          <w:tcPr>
            <w:tcW w:w="1922" w:type="dxa"/>
            <w:gridSpan w:val="2"/>
          </w:tcPr>
          <w:p w14:paraId="446E0C33" w14:textId="77777777" w:rsidR="00C85412" w:rsidRPr="00891C83" w:rsidRDefault="00C85412" w:rsidP="00CC6469">
            <w:pPr>
              <w:spacing w:before="120" w:after="120"/>
              <w:jc w:val="center"/>
              <w:rPr>
                <w:rFonts w:cs="Arial"/>
                <w:iCs/>
                <w:sz w:val="18"/>
                <w:szCs w:val="18"/>
              </w:rPr>
            </w:pPr>
            <w:r>
              <w:rPr>
                <w:rFonts w:cs="Arial"/>
                <w:iCs/>
                <w:sz w:val="18"/>
                <w:szCs w:val="18"/>
              </w:rPr>
              <w:t>MS1</w:t>
            </w:r>
          </w:p>
        </w:tc>
        <w:tc>
          <w:tcPr>
            <w:tcW w:w="1589" w:type="dxa"/>
            <w:gridSpan w:val="3"/>
          </w:tcPr>
          <w:p w14:paraId="4CD6CE3A" w14:textId="77777777" w:rsidR="00C85412" w:rsidRPr="00891C83" w:rsidRDefault="00C85412" w:rsidP="00CC6469">
            <w:pPr>
              <w:spacing w:before="120" w:after="120"/>
              <w:rPr>
                <w:rFonts w:cs="Arial"/>
                <w:iCs/>
                <w:sz w:val="18"/>
                <w:szCs w:val="18"/>
              </w:rPr>
            </w:pPr>
            <w:r>
              <w:rPr>
                <w:rFonts w:cs="Arial"/>
                <w:iCs/>
                <w:sz w:val="18"/>
                <w:szCs w:val="18"/>
              </w:rPr>
              <w:t>Project Team established</w:t>
            </w:r>
          </w:p>
        </w:tc>
        <w:tc>
          <w:tcPr>
            <w:tcW w:w="1475" w:type="dxa"/>
            <w:gridSpan w:val="2"/>
          </w:tcPr>
          <w:p w14:paraId="67B26EC5" w14:textId="77777777" w:rsidR="00C85412" w:rsidRPr="00891C83" w:rsidRDefault="00C85412" w:rsidP="00CC6469">
            <w:pPr>
              <w:spacing w:before="120" w:after="120"/>
              <w:jc w:val="center"/>
              <w:rPr>
                <w:rFonts w:cs="Arial"/>
                <w:iCs/>
                <w:sz w:val="18"/>
                <w:szCs w:val="18"/>
              </w:rPr>
            </w:pPr>
            <w:r w:rsidRPr="00891C83">
              <w:rPr>
                <w:rFonts w:cs="Arial"/>
                <w:iCs/>
                <w:sz w:val="18"/>
                <w:szCs w:val="18"/>
              </w:rPr>
              <w:t>1</w:t>
            </w:r>
          </w:p>
        </w:tc>
        <w:tc>
          <w:tcPr>
            <w:tcW w:w="1635" w:type="dxa"/>
          </w:tcPr>
          <w:p w14:paraId="43506464" w14:textId="77777777" w:rsidR="00C85412" w:rsidRPr="00891C83" w:rsidRDefault="00C85412" w:rsidP="00CC6469">
            <w:pPr>
              <w:spacing w:before="120" w:after="120"/>
              <w:jc w:val="center"/>
              <w:rPr>
                <w:rFonts w:cs="Arial"/>
                <w:iCs/>
                <w:sz w:val="18"/>
                <w:szCs w:val="18"/>
              </w:rPr>
            </w:pPr>
            <w:r w:rsidRPr="00891C83">
              <w:rPr>
                <w:rFonts w:cs="Arial"/>
                <w:iCs/>
                <w:sz w:val="18"/>
                <w:szCs w:val="18"/>
              </w:rPr>
              <w:t xml:space="preserve">ETSI </w:t>
            </w:r>
          </w:p>
        </w:tc>
        <w:tc>
          <w:tcPr>
            <w:tcW w:w="3390" w:type="dxa"/>
            <w:gridSpan w:val="4"/>
          </w:tcPr>
          <w:p w14:paraId="7E282E96" w14:textId="77777777" w:rsidR="00C85412" w:rsidRPr="00891C83" w:rsidRDefault="00C85412" w:rsidP="00CC6469">
            <w:pPr>
              <w:spacing w:before="120" w:after="120"/>
              <w:ind w:left="33"/>
              <w:jc w:val="both"/>
              <w:rPr>
                <w:rFonts w:cs="Arial"/>
                <w:iCs/>
                <w:sz w:val="18"/>
                <w:szCs w:val="18"/>
              </w:rPr>
            </w:pPr>
            <w:r>
              <w:rPr>
                <w:rFonts w:cs="Arial"/>
                <w:iCs/>
                <w:sz w:val="18"/>
                <w:szCs w:val="18"/>
              </w:rPr>
              <w:t>STF members selected and hired by ETSI. Steering Committee established.</w:t>
            </w:r>
          </w:p>
        </w:tc>
        <w:tc>
          <w:tcPr>
            <w:tcW w:w="1064" w:type="dxa"/>
            <w:gridSpan w:val="2"/>
          </w:tcPr>
          <w:p w14:paraId="66901DA9" w14:textId="77777777" w:rsidR="00C85412" w:rsidRPr="00891C83" w:rsidRDefault="00C85412" w:rsidP="00CC6469">
            <w:pPr>
              <w:spacing w:before="120" w:after="120"/>
              <w:ind w:left="33"/>
              <w:jc w:val="center"/>
              <w:rPr>
                <w:rFonts w:cs="Arial"/>
                <w:iCs/>
                <w:sz w:val="18"/>
                <w:szCs w:val="18"/>
              </w:rPr>
            </w:pPr>
            <w:r>
              <w:rPr>
                <w:rFonts w:cs="Arial"/>
                <w:iCs/>
                <w:sz w:val="18"/>
                <w:szCs w:val="18"/>
              </w:rPr>
              <w:t>2</w:t>
            </w:r>
          </w:p>
        </w:tc>
        <w:tc>
          <w:tcPr>
            <w:tcW w:w="2725" w:type="dxa"/>
            <w:gridSpan w:val="2"/>
          </w:tcPr>
          <w:p w14:paraId="41CECF43" w14:textId="77777777" w:rsidR="00C85412" w:rsidRDefault="00C85412" w:rsidP="00CC6469">
            <w:pPr>
              <w:spacing w:before="120" w:after="120"/>
              <w:jc w:val="both"/>
              <w:rPr>
                <w:rFonts w:cs="Arial"/>
                <w:iCs/>
                <w:sz w:val="18"/>
                <w:szCs w:val="18"/>
              </w:rPr>
            </w:pPr>
            <w:r>
              <w:rPr>
                <w:rFonts w:cs="Arial"/>
                <w:iCs/>
                <w:sz w:val="18"/>
                <w:szCs w:val="18"/>
              </w:rPr>
              <w:t>Contracts signed by ETSI and all STF members.</w:t>
            </w:r>
          </w:p>
          <w:p w14:paraId="35F20246" w14:textId="77777777" w:rsidR="00C85412" w:rsidRPr="00891C83" w:rsidRDefault="00C85412" w:rsidP="00CC6469">
            <w:pPr>
              <w:spacing w:before="120" w:after="120"/>
              <w:jc w:val="both"/>
              <w:rPr>
                <w:rFonts w:cs="Arial"/>
                <w:iCs/>
                <w:sz w:val="18"/>
                <w:szCs w:val="18"/>
              </w:rPr>
            </w:pPr>
            <w:r>
              <w:rPr>
                <w:rFonts w:cs="Arial"/>
                <w:iCs/>
                <w:sz w:val="18"/>
                <w:szCs w:val="18"/>
              </w:rPr>
              <w:t xml:space="preserve">STF-SC </w:t>
            </w:r>
            <w:proofErr w:type="spellStart"/>
            <w:r>
              <w:rPr>
                <w:rFonts w:cs="Arial"/>
                <w:iCs/>
                <w:sz w:val="18"/>
                <w:szCs w:val="18"/>
              </w:rPr>
              <w:t>kickoff</w:t>
            </w:r>
            <w:proofErr w:type="spellEnd"/>
            <w:r>
              <w:rPr>
                <w:rFonts w:cs="Arial"/>
                <w:iCs/>
                <w:sz w:val="18"/>
                <w:szCs w:val="18"/>
              </w:rPr>
              <w:t xml:space="preserve"> meeting held.</w:t>
            </w:r>
          </w:p>
        </w:tc>
      </w:tr>
      <w:tr w:rsidR="00C85412" w:rsidRPr="00BC0C16" w14:paraId="166B6068" w14:textId="77777777" w:rsidTr="00CC6469">
        <w:trPr>
          <w:trHeight w:val="300"/>
        </w:trPr>
        <w:tc>
          <w:tcPr>
            <w:tcW w:w="1922" w:type="dxa"/>
            <w:gridSpan w:val="2"/>
          </w:tcPr>
          <w:p w14:paraId="6E9A4E7E" w14:textId="77777777" w:rsidR="00C85412" w:rsidRPr="00891C83" w:rsidRDefault="00C85412" w:rsidP="00CC6469">
            <w:pPr>
              <w:spacing w:before="120" w:after="120"/>
              <w:jc w:val="center"/>
              <w:rPr>
                <w:rFonts w:cs="Arial"/>
                <w:iCs/>
                <w:sz w:val="18"/>
                <w:szCs w:val="18"/>
              </w:rPr>
            </w:pPr>
            <w:r w:rsidRPr="00891C83">
              <w:rPr>
                <w:rFonts w:cs="Arial"/>
                <w:iCs/>
                <w:sz w:val="18"/>
                <w:szCs w:val="18"/>
              </w:rPr>
              <w:t>MS</w:t>
            </w:r>
            <w:r>
              <w:rPr>
                <w:rFonts w:cs="Arial"/>
                <w:iCs/>
                <w:sz w:val="18"/>
                <w:szCs w:val="18"/>
              </w:rPr>
              <w:t>2</w:t>
            </w:r>
          </w:p>
        </w:tc>
        <w:tc>
          <w:tcPr>
            <w:tcW w:w="1589" w:type="dxa"/>
            <w:gridSpan w:val="3"/>
          </w:tcPr>
          <w:p w14:paraId="30C236EE" w14:textId="77777777" w:rsidR="00C85412" w:rsidRPr="00891C83" w:rsidRDefault="00C85412" w:rsidP="00CC6469">
            <w:pPr>
              <w:spacing w:before="120" w:after="120"/>
              <w:rPr>
                <w:rFonts w:cs="Arial"/>
                <w:iCs/>
                <w:sz w:val="18"/>
                <w:szCs w:val="18"/>
              </w:rPr>
            </w:pPr>
            <w:r w:rsidRPr="00891C83">
              <w:rPr>
                <w:rFonts w:cs="Arial"/>
                <w:iCs/>
                <w:sz w:val="18"/>
                <w:szCs w:val="18"/>
              </w:rPr>
              <w:t>First Intermediate results have been delivered</w:t>
            </w:r>
          </w:p>
        </w:tc>
        <w:tc>
          <w:tcPr>
            <w:tcW w:w="1475" w:type="dxa"/>
            <w:gridSpan w:val="2"/>
          </w:tcPr>
          <w:p w14:paraId="25C20561" w14:textId="77777777" w:rsidR="00C85412" w:rsidRPr="00891C83" w:rsidRDefault="00C85412" w:rsidP="00CC6469">
            <w:pPr>
              <w:spacing w:before="120" w:after="120"/>
              <w:jc w:val="center"/>
              <w:rPr>
                <w:rFonts w:cs="Arial"/>
                <w:iCs/>
                <w:sz w:val="18"/>
                <w:szCs w:val="18"/>
              </w:rPr>
            </w:pPr>
            <w:r w:rsidRPr="00891C83">
              <w:rPr>
                <w:rFonts w:cs="Arial"/>
                <w:iCs/>
                <w:sz w:val="18"/>
                <w:szCs w:val="18"/>
              </w:rPr>
              <w:t>1</w:t>
            </w:r>
          </w:p>
        </w:tc>
        <w:tc>
          <w:tcPr>
            <w:tcW w:w="1635" w:type="dxa"/>
          </w:tcPr>
          <w:p w14:paraId="1F552791" w14:textId="77777777" w:rsidR="00C85412" w:rsidRPr="00891C83" w:rsidRDefault="00C85412" w:rsidP="00CC6469">
            <w:pPr>
              <w:spacing w:before="120" w:after="120"/>
              <w:jc w:val="center"/>
              <w:rPr>
                <w:rFonts w:cs="Arial"/>
                <w:iCs/>
                <w:sz w:val="18"/>
                <w:szCs w:val="18"/>
              </w:rPr>
            </w:pPr>
            <w:r w:rsidRPr="00891C83">
              <w:rPr>
                <w:rFonts w:cs="Arial"/>
                <w:iCs/>
                <w:sz w:val="18"/>
                <w:szCs w:val="18"/>
              </w:rPr>
              <w:t xml:space="preserve">ETSI </w:t>
            </w:r>
          </w:p>
        </w:tc>
        <w:tc>
          <w:tcPr>
            <w:tcW w:w="3390" w:type="dxa"/>
            <w:gridSpan w:val="4"/>
          </w:tcPr>
          <w:p w14:paraId="20DBAA8A" w14:textId="77777777" w:rsidR="00C85412" w:rsidRPr="00891C83" w:rsidRDefault="00C85412" w:rsidP="00CC6469">
            <w:pPr>
              <w:spacing w:before="120" w:after="120"/>
              <w:ind w:left="33"/>
              <w:jc w:val="both"/>
              <w:rPr>
                <w:rFonts w:cs="Arial"/>
                <w:iCs/>
                <w:sz w:val="18"/>
                <w:szCs w:val="18"/>
              </w:rPr>
            </w:pPr>
            <w:r w:rsidRPr="00891C83">
              <w:rPr>
                <w:rFonts w:cs="Arial"/>
                <w:iCs/>
                <w:sz w:val="18"/>
                <w:szCs w:val="18"/>
              </w:rPr>
              <w:t>First term Progress Report with the achieved results approved by TC SmartM2M and ISG MEC and sent to EISMEA</w:t>
            </w:r>
          </w:p>
        </w:tc>
        <w:tc>
          <w:tcPr>
            <w:tcW w:w="1064" w:type="dxa"/>
            <w:gridSpan w:val="2"/>
          </w:tcPr>
          <w:p w14:paraId="262A20D7" w14:textId="77777777" w:rsidR="00C85412" w:rsidRPr="00891C83" w:rsidRDefault="00C85412" w:rsidP="00CC6469">
            <w:pPr>
              <w:spacing w:before="120" w:after="120"/>
              <w:ind w:left="33"/>
              <w:jc w:val="center"/>
              <w:rPr>
                <w:rFonts w:cs="Arial"/>
                <w:iCs/>
                <w:sz w:val="18"/>
                <w:szCs w:val="18"/>
              </w:rPr>
            </w:pPr>
            <w:r w:rsidRPr="00891C83">
              <w:rPr>
                <w:rFonts w:cs="Arial"/>
                <w:iCs/>
                <w:sz w:val="18"/>
                <w:szCs w:val="18"/>
              </w:rPr>
              <w:t>12</w:t>
            </w:r>
          </w:p>
        </w:tc>
        <w:tc>
          <w:tcPr>
            <w:tcW w:w="2725" w:type="dxa"/>
            <w:gridSpan w:val="2"/>
          </w:tcPr>
          <w:p w14:paraId="393A8E21" w14:textId="77777777" w:rsidR="00C85412" w:rsidRPr="00891C83" w:rsidRDefault="00C85412" w:rsidP="00CC6469">
            <w:pPr>
              <w:spacing w:before="120" w:after="120"/>
              <w:jc w:val="both"/>
              <w:rPr>
                <w:rFonts w:cs="Arial"/>
                <w:iCs/>
                <w:sz w:val="18"/>
                <w:szCs w:val="18"/>
              </w:rPr>
            </w:pPr>
            <w:r w:rsidRPr="00891C83">
              <w:rPr>
                <w:rFonts w:cs="Arial"/>
                <w:iCs/>
                <w:sz w:val="18"/>
                <w:szCs w:val="18"/>
              </w:rPr>
              <w:t>Report by ETSI Staff to EISMEA</w:t>
            </w:r>
          </w:p>
        </w:tc>
      </w:tr>
      <w:tr w:rsidR="00C85412" w:rsidRPr="00BC0C16" w14:paraId="01F2DC57" w14:textId="77777777" w:rsidTr="00CC6469">
        <w:trPr>
          <w:trHeight w:val="300"/>
        </w:trPr>
        <w:tc>
          <w:tcPr>
            <w:tcW w:w="1922" w:type="dxa"/>
            <w:gridSpan w:val="2"/>
          </w:tcPr>
          <w:p w14:paraId="305E3625" w14:textId="77777777" w:rsidR="00C85412" w:rsidRPr="00891C83" w:rsidRDefault="00C85412" w:rsidP="00CC6469">
            <w:pPr>
              <w:spacing w:before="120" w:after="120"/>
              <w:jc w:val="center"/>
              <w:rPr>
                <w:rFonts w:cs="Arial"/>
                <w:iCs/>
                <w:sz w:val="18"/>
                <w:szCs w:val="18"/>
              </w:rPr>
            </w:pPr>
            <w:r w:rsidRPr="00891C83">
              <w:rPr>
                <w:rFonts w:cs="Arial"/>
                <w:iCs/>
                <w:sz w:val="18"/>
                <w:szCs w:val="18"/>
              </w:rPr>
              <w:t>MS</w:t>
            </w:r>
            <w:r>
              <w:rPr>
                <w:rFonts w:cs="Arial"/>
                <w:iCs/>
                <w:sz w:val="18"/>
                <w:szCs w:val="18"/>
              </w:rPr>
              <w:t>3</w:t>
            </w:r>
          </w:p>
        </w:tc>
        <w:tc>
          <w:tcPr>
            <w:tcW w:w="1589" w:type="dxa"/>
            <w:gridSpan w:val="3"/>
          </w:tcPr>
          <w:p w14:paraId="29500468" w14:textId="77777777" w:rsidR="00C85412" w:rsidRPr="00891C83" w:rsidRDefault="00C85412" w:rsidP="00CC6469">
            <w:pPr>
              <w:spacing w:before="120" w:after="120"/>
              <w:rPr>
                <w:rFonts w:cs="Arial"/>
                <w:iCs/>
                <w:sz w:val="18"/>
                <w:szCs w:val="18"/>
              </w:rPr>
            </w:pPr>
            <w:r w:rsidRPr="00891C83">
              <w:rPr>
                <w:rFonts w:cs="Arial"/>
                <w:iCs/>
                <w:sz w:val="18"/>
                <w:szCs w:val="18"/>
              </w:rPr>
              <w:t xml:space="preserve">Second Intermediate results have been </w:t>
            </w:r>
            <w:r w:rsidRPr="00891C83" w:rsidDel="00840605">
              <w:rPr>
                <w:rFonts w:cs="Arial"/>
                <w:iCs/>
                <w:sz w:val="18"/>
                <w:szCs w:val="18"/>
              </w:rPr>
              <w:t>delivered</w:t>
            </w:r>
          </w:p>
        </w:tc>
        <w:tc>
          <w:tcPr>
            <w:tcW w:w="1475" w:type="dxa"/>
            <w:gridSpan w:val="2"/>
          </w:tcPr>
          <w:p w14:paraId="7DC5D0E2" w14:textId="77777777" w:rsidR="00C85412" w:rsidRPr="00891C83" w:rsidRDefault="00C85412" w:rsidP="00CC6469">
            <w:pPr>
              <w:spacing w:before="120" w:after="120"/>
              <w:jc w:val="center"/>
              <w:rPr>
                <w:rFonts w:cs="Arial"/>
                <w:iCs/>
                <w:sz w:val="18"/>
                <w:szCs w:val="18"/>
              </w:rPr>
            </w:pPr>
            <w:r w:rsidRPr="00891C83">
              <w:rPr>
                <w:rFonts w:cs="Arial"/>
                <w:iCs/>
                <w:sz w:val="18"/>
                <w:szCs w:val="18"/>
              </w:rPr>
              <w:t>1</w:t>
            </w:r>
          </w:p>
        </w:tc>
        <w:tc>
          <w:tcPr>
            <w:tcW w:w="1635" w:type="dxa"/>
          </w:tcPr>
          <w:p w14:paraId="28EB7CC4" w14:textId="77777777" w:rsidR="00C85412" w:rsidRPr="00891C83" w:rsidRDefault="00C85412" w:rsidP="00CC6469">
            <w:pPr>
              <w:spacing w:before="120" w:after="120"/>
              <w:jc w:val="center"/>
              <w:rPr>
                <w:rFonts w:cs="Arial"/>
                <w:iCs/>
                <w:sz w:val="18"/>
                <w:szCs w:val="18"/>
              </w:rPr>
            </w:pPr>
            <w:r w:rsidRPr="00891C83">
              <w:rPr>
                <w:rFonts w:cs="Arial"/>
                <w:iCs/>
                <w:sz w:val="18"/>
                <w:szCs w:val="18"/>
              </w:rPr>
              <w:t xml:space="preserve">ETSI </w:t>
            </w:r>
          </w:p>
        </w:tc>
        <w:tc>
          <w:tcPr>
            <w:tcW w:w="3390" w:type="dxa"/>
            <w:gridSpan w:val="4"/>
          </w:tcPr>
          <w:p w14:paraId="6D1E3F0C" w14:textId="77777777" w:rsidR="00C85412" w:rsidRPr="00891C83" w:rsidRDefault="00C85412" w:rsidP="00CC6469">
            <w:pPr>
              <w:spacing w:before="120" w:after="120"/>
              <w:ind w:left="33"/>
              <w:jc w:val="both"/>
              <w:rPr>
                <w:rFonts w:cs="Arial"/>
                <w:iCs/>
                <w:sz w:val="18"/>
                <w:szCs w:val="18"/>
              </w:rPr>
            </w:pPr>
            <w:r w:rsidRPr="00891C83">
              <w:rPr>
                <w:rFonts w:cs="Arial"/>
                <w:iCs/>
                <w:sz w:val="18"/>
                <w:szCs w:val="18"/>
              </w:rPr>
              <w:t>Second-term Report approved by TC SmartM2M and ISG MEC and sent to EISMEA</w:t>
            </w:r>
          </w:p>
        </w:tc>
        <w:tc>
          <w:tcPr>
            <w:tcW w:w="1064" w:type="dxa"/>
            <w:gridSpan w:val="2"/>
          </w:tcPr>
          <w:p w14:paraId="3C659304" w14:textId="77777777" w:rsidR="00C85412" w:rsidRPr="00891C83" w:rsidRDefault="00C85412" w:rsidP="00CC6469">
            <w:pPr>
              <w:spacing w:before="120" w:after="120"/>
              <w:ind w:left="33"/>
              <w:jc w:val="center"/>
              <w:rPr>
                <w:rFonts w:cs="Arial"/>
                <w:iCs/>
                <w:sz w:val="18"/>
                <w:szCs w:val="18"/>
              </w:rPr>
            </w:pPr>
            <w:r w:rsidRPr="00891C83">
              <w:rPr>
                <w:rFonts w:cs="Arial"/>
                <w:iCs/>
                <w:sz w:val="18"/>
                <w:szCs w:val="18"/>
              </w:rPr>
              <w:t>24</w:t>
            </w:r>
          </w:p>
        </w:tc>
        <w:tc>
          <w:tcPr>
            <w:tcW w:w="2725" w:type="dxa"/>
            <w:gridSpan w:val="2"/>
          </w:tcPr>
          <w:p w14:paraId="1FC5CA69" w14:textId="77777777" w:rsidR="00C85412" w:rsidRPr="00891C83" w:rsidRDefault="00C85412" w:rsidP="00CC6469">
            <w:pPr>
              <w:spacing w:before="120" w:after="120"/>
              <w:jc w:val="both"/>
              <w:rPr>
                <w:rFonts w:cs="Arial"/>
                <w:iCs/>
                <w:sz w:val="18"/>
                <w:szCs w:val="18"/>
              </w:rPr>
            </w:pPr>
            <w:r w:rsidRPr="00891C83">
              <w:rPr>
                <w:rFonts w:cs="Arial"/>
                <w:iCs/>
                <w:sz w:val="18"/>
                <w:szCs w:val="18"/>
              </w:rPr>
              <w:t>Report by ETSI Staff to EISMEA</w:t>
            </w:r>
          </w:p>
        </w:tc>
      </w:tr>
      <w:tr w:rsidR="00C85412" w14:paraId="186C5AF1" w14:textId="77777777" w:rsidTr="00CC6469">
        <w:trPr>
          <w:trHeight w:val="300"/>
        </w:trPr>
        <w:tc>
          <w:tcPr>
            <w:tcW w:w="1922" w:type="dxa"/>
            <w:gridSpan w:val="2"/>
          </w:tcPr>
          <w:p w14:paraId="5CFB9FF0" w14:textId="77777777" w:rsidR="00C85412" w:rsidRPr="00891C83" w:rsidRDefault="00C85412" w:rsidP="00CC6469">
            <w:pPr>
              <w:spacing w:before="120" w:after="120"/>
              <w:jc w:val="center"/>
              <w:rPr>
                <w:rFonts w:cs="Arial"/>
                <w:iCs/>
                <w:sz w:val="18"/>
                <w:szCs w:val="18"/>
              </w:rPr>
            </w:pPr>
            <w:r w:rsidRPr="00891C83">
              <w:rPr>
                <w:rFonts w:cs="Arial"/>
                <w:iCs/>
                <w:sz w:val="18"/>
                <w:szCs w:val="18"/>
              </w:rPr>
              <w:t>MS</w:t>
            </w:r>
            <w:r>
              <w:rPr>
                <w:rFonts w:cs="Arial"/>
                <w:iCs/>
                <w:sz w:val="18"/>
                <w:szCs w:val="18"/>
              </w:rPr>
              <w:t>4</w:t>
            </w:r>
          </w:p>
        </w:tc>
        <w:tc>
          <w:tcPr>
            <w:tcW w:w="1589" w:type="dxa"/>
            <w:gridSpan w:val="3"/>
          </w:tcPr>
          <w:p w14:paraId="3C33AC15" w14:textId="77777777" w:rsidR="00C85412" w:rsidRPr="00891C83" w:rsidRDefault="00C85412" w:rsidP="00CC6469">
            <w:pPr>
              <w:spacing w:before="120" w:after="120"/>
              <w:rPr>
                <w:rFonts w:cs="Arial"/>
                <w:iCs/>
                <w:sz w:val="18"/>
                <w:szCs w:val="18"/>
              </w:rPr>
            </w:pPr>
            <w:proofErr w:type="gramStart"/>
            <w:r w:rsidRPr="00891C83">
              <w:rPr>
                <w:rFonts w:cs="Arial"/>
                <w:iCs/>
                <w:sz w:val="18"/>
                <w:szCs w:val="18"/>
              </w:rPr>
              <w:t>Final results</w:t>
            </w:r>
            <w:proofErr w:type="gramEnd"/>
            <w:r w:rsidRPr="00891C83">
              <w:rPr>
                <w:rFonts w:cs="Arial"/>
                <w:iCs/>
                <w:sz w:val="18"/>
                <w:szCs w:val="18"/>
              </w:rPr>
              <w:t xml:space="preserve"> have been delivered</w:t>
            </w:r>
          </w:p>
        </w:tc>
        <w:tc>
          <w:tcPr>
            <w:tcW w:w="1475" w:type="dxa"/>
            <w:gridSpan w:val="2"/>
          </w:tcPr>
          <w:p w14:paraId="255D6FB5" w14:textId="77777777" w:rsidR="00C85412" w:rsidRPr="00891C83" w:rsidRDefault="00C85412" w:rsidP="00CC6469">
            <w:pPr>
              <w:spacing w:before="120" w:after="120"/>
              <w:ind w:left="33"/>
              <w:jc w:val="center"/>
              <w:rPr>
                <w:rFonts w:cs="Arial"/>
                <w:iCs/>
                <w:sz w:val="18"/>
                <w:szCs w:val="18"/>
              </w:rPr>
            </w:pPr>
            <w:r w:rsidRPr="00891C83">
              <w:rPr>
                <w:rFonts w:cs="Arial"/>
                <w:iCs/>
                <w:sz w:val="18"/>
                <w:szCs w:val="18"/>
              </w:rPr>
              <w:t>1</w:t>
            </w:r>
          </w:p>
        </w:tc>
        <w:tc>
          <w:tcPr>
            <w:tcW w:w="1635" w:type="dxa"/>
          </w:tcPr>
          <w:p w14:paraId="0C933093" w14:textId="77777777" w:rsidR="00C85412" w:rsidRPr="00891C83" w:rsidRDefault="00C85412" w:rsidP="00CC6469">
            <w:pPr>
              <w:jc w:val="center"/>
              <w:rPr>
                <w:rFonts w:cs="Arial"/>
                <w:iCs/>
                <w:sz w:val="18"/>
                <w:szCs w:val="18"/>
              </w:rPr>
            </w:pPr>
            <w:r w:rsidRPr="00891C83">
              <w:rPr>
                <w:rFonts w:cs="Arial"/>
                <w:iCs/>
                <w:sz w:val="18"/>
                <w:szCs w:val="18"/>
              </w:rPr>
              <w:t xml:space="preserve">ETSI </w:t>
            </w:r>
          </w:p>
        </w:tc>
        <w:tc>
          <w:tcPr>
            <w:tcW w:w="3390" w:type="dxa"/>
            <w:gridSpan w:val="4"/>
          </w:tcPr>
          <w:p w14:paraId="05BB2543" w14:textId="77777777" w:rsidR="00C85412" w:rsidRPr="00891C83" w:rsidRDefault="00C85412" w:rsidP="00CC6469">
            <w:pPr>
              <w:jc w:val="both"/>
              <w:rPr>
                <w:rFonts w:cs="Arial"/>
                <w:iCs/>
                <w:sz w:val="18"/>
                <w:szCs w:val="18"/>
              </w:rPr>
            </w:pPr>
            <w:r w:rsidRPr="00891C83">
              <w:rPr>
                <w:rFonts w:cs="Arial"/>
                <w:iCs/>
                <w:sz w:val="18"/>
                <w:szCs w:val="18"/>
              </w:rPr>
              <w:t>Final Report approved by TC SmartM2M and ISG MEC and sent to EISMEA</w:t>
            </w:r>
          </w:p>
        </w:tc>
        <w:tc>
          <w:tcPr>
            <w:tcW w:w="1064" w:type="dxa"/>
            <w:gridSpan w:val="2"/>
          </w:tcPr>
          <w:p w14:paraId="7791351B" w14:textId="77777777" w:rsidR="00C85412" w:rsidRPr="00891C83" w:rsidRDefault="00C85412" w:rsidP="00CC6469">
            <w:pPr>
              <w:jc w:val="center"/>
              <w:rPr>
                <w:rFonts w:cs="Arial"/>
                <w:iCs/>
                <w:sz w:val="18"/>
                <w:szCs w:val="18"/>
              </w:rPr>
            </w:pPr>
            <w:r w:rsidRPr="00891C83">
              <w:rPr>
                <w:rFonts w:cs="Arial"/>
                <w:iCs/>
                <w:sz w:val="18"/>
                <w:szCs w:val="18"/>
              </w:rPr>
              <w:t>36</w:t>
            </w:r>
          </w:p>
        </w:tc>
        <w:tc>
          <w:tcPr>
            <w:tcW w:w="2725" w:type="dxa"/>
            <w:gridSpan w:val="2"/>
          </w:tcPr>
          <w:p w14:paraId="18AF4EBD" w14:textId="77777777" w:rsidR="00C85412" w:rsidRPr="00891C83" w:rsidRDefault="00C85412" w:rsidP="00CC6469">
            <w:pPr>
              <w:jc w:val="both"/>
              <w:rPr>
                <w:rFonts w:cs="Arial"/>
                <w:iCs/>
                <w:sz w:val="18"/>
                <w:szCs w:val="18"/>
              </w:rPr>
            </w:pPr>
            <w:r w:rsidRPr="00891C83">
              <w:rPr>
                <w:rFonts w:cs="Arial"/>
                <w:iCs/>
                <w:sz w:val="18"/>
                <w:szCs w:val="18"/>
              </w:rPr>
              <w:t>Report by ETSI Staff to EISMEA</w:t>
            </w:r>
          </w:p>
        </w:tc>
      </w:tr>
      <w:tr w:rsidR="00C85412" w:rsidRPr="00BC0C16" w14:paraId="29630BCB" w14:textId="77777777" w:rsidTr="00CC6469">
        <w:trPr>
          <w:trHeight w:val="300"/>
        </w:trPr>
        <w:tc>
          <w:tcPr>
            <w:tcW w:w="1922" w:type="dxa"/>
            <w:gridSpan w:val="2"/>
            <w:shd w:val="clear" w:color="auto" w:fill="E6E6E6"/>
          </w:tcPr>
          <w:p w14:paraId="0FE97E76" w14:textId="77777777" w:rsidR="00C85412" w:rsidRPr="001E7081" w:rsidRDefault="00C85412" w:rsidP="00CC6469">
            <w:pPr>
              <w:spacing w:before="120" w:after="0"/>
              <w:jc w:val="center"/>
              <w:rPr>
                <w:rFonts w:cs="Arial"/>
                <w:sz w:val="18"/>
                <w:szCs w:val="18"/>
              </w:rPr>
            </w:pPr>
            <w:r w:rsidRPr="001E7081">
              <w:rPr>
                <w:rFonts w:cs="Arial"/>
                <w:sz w:val="18"/>
                <w:szCs w:val="18"/>
              </w:rPr>
              <w:lastRenderedPageBreak/>
              <w:t xml:space="preserve">Deliverable </w:t>
            </w:r>
            <w:r>
              <w:rPr>
                <w:rFonts w:cs="Arial"/>
                <w:sz w:val="18"/>
                <w:szCs w:val="18"/>
              </w:rPr>
              <w:t>No</w:t>
            </w:r>
            <w:r w:rsidRPr="001E7081">
              <w:rPr>
                <w:rFonts w:cs="Arial"/>
                <w:sz w:val="18"/>
                <w:szCs w:val="18"/>
              </w:rPr>
              <w:t xml:space="preserve"> </w:t>
            </w:r>
          </w:p>
          <w:p w14:paraId="0BA51D1B" w14:textId="77777777" w:rsidR="00C85412" w:rsidRPr="001E7081" w:rsidRDefault="00C85412" w:rsidP="00CC6469">
            <w:pPr>
              <w:spacing w:after="120"/>
              <w:jc w:val="center"/>
              <w:rPr>
                <w:rFonts w:cs="Arial"/>
                <w:color w:val="808080"/>
                <w:sz w:val="18"/>
                <w:szCs w:val="18"/>
              </w:rPr>
            </w:pPr>
            <w:r w:rsidRPr="001E7081">
              <w:rPr>
                <w:rFonts w:cs="Arial"/>
                <w:color w:val="808080"/>
                <w:sz w:val="16"/>
                <w:szCs w:val="18"/>
              </w:rPr>
              <w:t>(continuous numbering linked to WP)</w:t>
            </w:r>
          </w:p>
        </w:tc>
        <w:tc>
          <w:tcPr>
            <w:tcW w:w="1589" w:type="dxa"/>
            <w:gridSpan w:val="3"/>
            <w:shd w:val="clear" w:color="auto" w:fill="E6E6E6"/>
          </w:tcPr>
          <w:p w14:paraId="585A5D0A" w14:textId="77777777" w:rsidR="00C85412" w:rsidRPr="001E7081" w:rsidRDefault="00C85412" w:rsidP="00CC6469">
            <w:pPr>
              <w:spacing w:before="120" w:after="120"/>
              <w:jc w:val="center"/>
              <w:rPr>
                <w:rFonts w:cs="Arial"/>
                <w:sz w:val="18"/>
                <w:szCs w:val="18"/>
              </w:rPr>
            </w:pPr>
            <w:r>
              <w:rPr>
                <w:rFonts w:cs="Arial"/>
                <w:sz w:val="18"/>
                <w:szCs w:val="18"/>
              </w:rPr>
              <w:t>Deliverable N</w:t>
            </w:r>
            <w:r w:rsidRPr="001E7081">
              <w:rPr>
                <w:rFonts w:cs="Arial"/>
                <w:sz w:val="18"/>
                <w:szCs w:val="18"/>
              </w:rPr>
              <w:t>ame</w:t>
            </w:r>
          </w:p>
        </w:tc>
        <w:tc>
          <w:tcPr>
            <w:tcW w:w="1475" w:type="dxa"/>
            <w:gridSpan w:val="2"/>
            <w:shd w:val="clear" w:color="auto" w:fill="E6E6E6"/>
          </w:tcPr>
          <w:p w14:paraId="1DB0265F" w14:textId="77777777" w:rsidR="00C85412" w:rsidRPr="001E7081" w:rsidRDefault="00C85412" w:rsidP="00CC6469">
            <w:pPr>
              <w:spacing w:before="120" w:after="120"/>
              <w:jc w:val="center"/>
              <w:rPr>
                <w:rFonts w:cs="Arial"/>
                <w:sz w:val="18"/>
                <w:szCs w:val="18"/>
              </w:rPr>
            </w:pPr>
            <w:r w:rsidRPr="001E7081">
              <w:rPr>
                <w:rFonts w:cs="Arial"/>
                <w:sz w:val="18"/>
                <w:szCs w:val="18"/>
              </w:rPr>
              <w:t xml:space="preserve">Work </w:t>
            </w:r>
            <w:r>
              <w:rPr>
                <w:rFonts w:cs="Arial"/>
                <w:sz w:val="18"/>
                <w:szCs w:val="18"/>
              </w:rPr>
              <w:t>P</w:t>
            </w:r>
            <w:r w:rsidRPr="001E7081">
              <w:rPr>
                <w:rFonts w:cs="Arial"/>
                <w:sz w:val="18"/>
                <w:szCs w:val="18"/>
              </w:rPr>
              <w:t xml:space="preserve">ackage </w:t>
            </w:r>
            <w:r>
              <w:rPr>
                <w:rFonts w:cs="Arial"/>
                <w:sz w:val="18"/>
                <w:szCs w:val="18"/>
              </w:rPr>
              <w:t>No</w:t>
            </w:r>
          </w:p>
        </w:tc>
        <w:tc>
          <w:tcPr>
            <w:tcW w:w="1635" w:type="dxa"/>
            <w:shd w:val="clear" w:color="auto" w:fill="E6E6E6"/>
          </w:tcPr>
          <w:p w14:paraId="09BCC6E8" w14:textId="77777777" w:rsidR="00C85412" w:rsidRPr="001E7081" w:rsidRDefault="00C85412" w:rsidP="00CC6469">
            <w:pPr>
              <w:spacing w:before="120" w:after="120"/>
              <w:jc w:val="center"/>
              <w:rPr>
                <w:rFonts w:cs="Arial"/>
                <w:sz w:val="18"/>
                <w:szCs w:val="18"/>
              </w:rPr>
            </w:pPr>
            <w:r>
              <w:rPr>
                <w:rFonts w:cs="Arial"/>
                <w:sz w:val="18"/>
                <w:szCs w:val="18"/>
              </w:rPr>
              <w:t>Lead B</w:t>
            </w:r>
            <w:r w:rsidRPr="001E7081">
              <w:rPr>
                <w:rFonts w:cs="Arial"/>
                <w:sz w:val="18"/>
                <w:szCs w:val="18"/>
              </w:rPr>
              <w:t>eneficiary</w:t>
            </w:r>
          </w:p>
        </w:tc>
        <w:tc>
          <w:tcPr>
            <w:tcW w:w="1716" w:type="dxa"/>
            <w:gridSpan w:val="2"/>
            <w:shd w:val="clear" w:color="auto" w:fill="E6E6E6"/>
          </w:tcPr>
          <w:p w14:paraId="2A277532" w14:textId="77777777" w:rsidR="00C85412" w:rsidRPr="00434C91" w:rsidRDefault="00C85412" w:rsidP="00CC6469">
            <w:pPr>
              <w:spacing w:before="120" w:after="120"/>
              <w:jc w:val="center"/>
              <w:rPr>
                <w:rFonts w:cs="Arial"/>
                <w:sz w:val="18"/>
                <w:szCs w:val="18"/>
              </w:rPr>
            </w:pPr>
            <w:r w:rsidRPr="00434C91">
              <w:rPr>
                <w:rFonts w:cs="Arial"/>
                <w:sz w:val="18"/>
                <w:szCs w:val="18"/>
              </w:rPr>
              <w:t>Type</w:t>
            </w:r>
          </w:p>
        </w:tc>
        <w:tc>
          <w:tcPr>
            <w:tcW w:w="1674" w:type="dxa"/>
            <w:gridSpan w:val="2"/>
            <w:shd w:val="clear" w:color="auto" w:fill="E6E6E6"/>
          </w:tcPr>
          <w:p w14:paraId="46C7BA82" w14:textId="77777777" w:rsidR="00C85412" w:rsidRPr="00434C91" w:rsidRDefault="00C85412" w:rsidP="00CC6469">
            <w:pPr>
              <w:spacing w:before="120" w:after="120"/>
              <w:jc w:val="center"/>
              <w:rPr>
                <w:rFonts w:cs="Arial"/>
                <w:sz w:val="18"/>
                <w:szCs w:val="18"/>
              </w:rPr>
            </w:pPr>
            <w:r w:rsidRPr="00434C91">
              <w:rPr>
                <w:rFonts w:cs="Arial"/>
                <w:sz w:val="18"/>
                <w:szCs w:val="18"/>
              </w:rPr>
              <w:t>Dissemination Level</w:t>
            </w:r>
          </w:p>
        </w:tc>
        <w:tc>
          <w:tcPr>
            <w:tcW w:w="1064" w:type="dxa"/>
            <w:gridSpan w:val="2"/>
            <w:shd w:val="clear" w:color="auto" w:fill="E6E6E6"/>
          </w:tcPr>
          <w:p w14:paraId="774AE1AB" w14:textId="77777777" w:rsidR="00C85412" w:rsidRPr="00434C91" w:rsidRDefault="00C85412" w:rsidP="00CC6469">
            <w:pPr>
              <w:spacing w:before="120" w:after="0"/>
              <w:jc w:val="center"/>
              <w:rPr>
                <w:rFonts w:cs="Arial"/>
                <w:sz w:val="18"/>
                <w:szCs w:val="18"/>
              </w:rPr>
            </w:pPr>
            <w:r w:rsidRPr="00434C91">
              <w:rPr>
                <w:rFonts w:cs="Arial"/>
                <w:sz w:val="18"/>
                <w:szCs w:val="18"/>
              </w:rPr>
              <w:t>Due Date</w:t>
            </w:r>
          </w:p>
          <w:p w14:paraId="0EC0522A" w14:textId="77777777" w:rsidR="00C85412" w:rsidRPr="00434C91" w:rsidRDefault="00C85412" w:rsidP="00CC6469">
            <w:pPr>
              <w:spacing w:after="120"/>
              <w:jc w:val="center"/>
              <w:rPr>
                <w:rFonts w:cs="Arial"/>
                <w:sz w:val="18"/>
                <w:szCs w:val="18"/>
              </w:rPr>
            </w:pPr>
            <w:r w:rsidRPr="00434C91">
              <w:rPr>
                <w:rFonts w:cs="Arial"/>
                <w:color w:val="808080"/>
                <w:sz w:val="16"/>
                <w:szCs w:val="18"/>
              </w:rPr>
              <w:t>(month number)</w:t>
            </w:r>
          </w:p>
        </w:tc>
        <w:tc>
          <w:tcPr>
            <w:tcW w:w="2725" w:type="dxa"/>
            <w:gridSpan w:val="2"/>
            <w:shd w:val="clear" w:color="auto" w:fill="E6E6E6"/>
          </w:tcPr>
          <w:p w14:paraId="031CBE3F" w14:textId="77777777" w:rsidR="00C85412" w:rsidRPr="00434C91" w:rsidRDefault="00C85412" w:rsidP="00CC6469">
            <w:pPr>
              <w:spacing w:before="120" w:after="0"/>
              <w:jc w:val="center"/>
              <w:rPr>
                <w:rFonts w:cs="Arial"/>
                <w:sz w:val="18"/>
                <w:szCs w:val="18"/>
              </w:rPr>
            </w:pPr>
            <w:r w:rsidRPr="00434C91">
              <w:rPr>
                <w:rFonts w:cs="Arial"/>
                <w:sz w:val="18"/>
                <w:szCs w:val="18"/>
              </w:rPr>
              <w:t xml:space="preserve">Description </w:t>
            </w:r>
          </w:p>
          <w:p w14:paraId="00BB3814" w14:textId="77777777" w:rsidR="00C85412" w:rsidRPr="00434C91" w:rsidRDefault="00C85412" w:rsidP="00CC6469">
            <w:pPr>
              <w:spacing w:after="120"/>
              <w:jc w:val="center"/>
              <w:rPr>
                <w:rFonts w:cs="Arial"/>
                <w:color w:val="808080"/>
                <w:sz w:val="18"/>
                <w:szCs w:val="18"/>
              </w:rPr>
            </w:pPr>
            <w:r w:rsidRPr="00434C91">
              <w:rPr>
                <w:rFonts w:cs="Arial"/>
                <w:color w:val="808080"/>
                <w:sz w:val="16"/>
                <w:szCs w:val="18"/>
              </w:rPr>
              <w:t>(including format and language)</w:t>
            </w:r>
          </w:p>
        </w:tc>
      </w:tr>
      <w:tr w:rsidR="00C85412" w:rsidRPr="002A7A17" w14:paraId="7EC832ED" w14:textId="77777777" w:rsidTr="00CC6469">
        <w:trPr>
          <w:trHeight w:val="300"/>
        </w:trPr>
        <w:tc>
          <w:tcPr>
            <w:tcW w:w="1922" w:type="dxa"/>
            <w:gridSpan w:val="2"/>
          </w:tcPr>
          <w:p w14:paraId="57C841E1" w14:textId="77777777" w:rsidR="00C85412" w:rsidRPr="00891C83" w:rsidRDefault="00C85412" w:rsidP="00CC6469">
            <w:pPr>
              <w:spacing w:before="120" w:after="120"/>
              <w:ind w:left="33"/>
              <w:jc w:val="center"/>
              <w:rPr>
                <w:rFonts w:cs="Arial"/>
                <w:iCs/>
                <w:sz w:val="18"/>
                <w:szCs w:val="18"/>
              </w:rPr>
            </w:pPr>
            <w:r w:rsidRPr="00891C83">
              <w:rPr>
                <w:rFonts w:cs="Arial"/>
                <w:iCs/>
                <w:sz w:val="18"/>
                <w:szCs w:val="18"/>
              </w:rPr>
              <w:t>D1.1</w:t>
            </w:r>
          </w:p>
        </w:tc>
        <w:tc>
          <w:tcPr>
            <w:tcW w:w="1589" w:type="dxa"/>
            <w:gridSpan w:val="3"/>
          </w:tcPr>
          <w:p w14:paraId="38944B50" w14:textId="77777777" w:rsidR="00C85412" w:rsidRPr="00891C83" w:rsidRDefault="00C85412" w:rsidP="00CC6469">
            <w:pPr>
              <w:spacing w:before="120" w:after="120"/>
              <w:ind w:left="33"/>
              <w:rPr>
                <w:rFonts w:cs="Arial"/>
                <w:iCs/>
                <w:sz w:val="18"/>
                <w:szCs w:val="18"/>
              </w:rPr>
            </w:pPr>
            <w:r w:rsidRPr="00891C83">
              <w:rPr>
                <w:rFonts w:cs="Arial"/>
                <w:iCs/>
                <w:sz w:val="18"/>
                <w:szCs w:val="18"/>
              </w:rPr>
              <w:t xml:space="preserve">ESTIMED </w:t>
            </w:r>
            <w:r>
              <w:rPr>
                <w:rFonts w:cs="Arial"/>
                <w:iCs/>
                <w:sz w:val="18"/>
                <w:szCs w:val="18"/>
              </w:rPr>
              <w:br/>
            </w:r>
            <w:r w:rsidRPr="00891C83">
              <w:rPr>
                <w:rFonts w:cs="Arial"/>
                <w:iCs/>
                <w:sz w:val="18"/>
                <w:szCs w:val="18"/>
              </w:rPr>
              <w:t xml:space="preserve">first Interim Report </w:t>
            </w:r>
          </w:p>
        </w:tc>
        <w:tc>
          <w:tcPr>
            <w:tcW w:w="1475" w:type="dxa"/>
            <w:gridSpan w:val="2"/>
          </w:tcPr>
          <w:p w14:paraId="2C1A13E1" w14:textId="77777777" w:rsidR="00C85412" w:rsidRPr="00891C83" w:rsidRDefault="00C85412" w:rsidP="00CC6469">
            <w:pPr>
              <w:spacing w:before="120" w:after="120"/>
              <w:ind w:left="33"/>
              <w:jc w:val="center"/>
              <w:rPr>
                <w:rFonts w:cs="Arial"/>
                <w:iCs/>
                <w:sz w:val="18"/>
                <w:szCs w:val="18"/>
              </w:rPr>
            </w:pPr>
            <w:r w:rsidRPr="00891C83">
              <w:rPr>
                <w:rFonts w:cs="Arial"/>
                <w:iCs/>
                <w:sz w:val="18"/>
                <w:szCs w:val="18"/>
              </w:rPr>
              <w:t>1</w:t>
            </w:r>
          </w:p>
        </w:tc>
        <w:tc>
          <w:tcPr>
            <w:tcW w:w="1635" w:type="dxa"/>
          </w:tcPr>
          <w:p w14:paraId="7F797414" w14:textId="77777777" w:rsidR="00C85412" w:rsidRPr="00891C83" w:rsidRDefault="00C85412" w:rsidP="00CC6469">
            <w:pPr>
              <w:spacing w:before="120" w:after="120"/>
              <w:ind w:left="33"/>
              <w:jc w:val="center"/>
              <w:rPr>
                <w:rFonts w:cs="Arial"/>
                <w:iCs/>
                <w:sz w:val="18"/>
                <w:szCs w:val="18"/>
              </w:rPr>
            </w:pPr>
            <w:r w:rsidRPr="00891C83">
              <w:rPr>
                <w:rFonts w:cs="Arial"/>
                <w:iCs/>
                <w:sz w:val="18"/>
                <w:szCs w:val="18"/>
              </w:rPr>
              <w:t xml:space="preserve">ETSI </w:t>
            </w:r>
          </w:p>
        </w:tc>
        <w:tc>
          <w:tcPr>
            <w:tcW w:w="1716" w:type="dxa"/>
            <w:gridSpan w:val="2"/>
          </w:tcPr>
          <w:p w14:paraId="71671F32" w14:textId="77777777" w:rsidR="00C85412" w:rsidRPr="00891C83" w:rsidRDefault="00C85412" w:rsidP="00CC6469">
            <w:pPr>
              <w:pStyle w:val="TableParagraph"/>
              <w:spacing w:before="118"/>
              <w:ind w:left="33" w:right="93" w:hanging="4"/>
              <w:jc w:val="both"/>
              <w:rPr>
                <w:rFonts w:eastAsia="Times New Roman"/>
                <w:iCs/>
                <w:color w:val="595959"/>
                <w:sz w:val="18"/>
                <w:szCs w:val="18"/>
                <w:lang w:val="en-GB"/>
              </w:rPr>
            </w:pPr>
            <w:r w:rsidRPr="00891C83">
              <w:rPr>
                <w:rFonts w:eastAsia="Times New Roman"/>
                <w:iCs/>
                <w:color w:val="595959"/>
                <w:sz w:val="18"/>
                <w:szCs w:val="18"/>
                <w:lang w:val="en-GB"/>
              </w:rPr>
              <w:t xml:space="preserve">R — Document, report </w:t>
            </w:r>
          </w:p>
          <w:p w14:paraId="1C24ABCA" w14:textId="77777777" w:rsidR="00C85412" w:rsidRPr="00891C83" w:rsidRDefault="00C85412" w:rsidP="00CC6469">
            <w:pPr>
              <w:spacing w:before="120" w:after="120"/>
              <w:ind w:left="33"/>
              <w:jc w:val="center"/>
              <w:rPr>
                <w:rFonts w:cs="Arial"/>
                <w:iCs/>
                <w:sz w:val="18"/>
                <w:szCs w:val="18"/>
              </w:rPr>
            </w:pPr>
          </w:p>
        </w:tc>
        <w:tc>
          <w:tcPr>
            <w:tcW w:w="1674" w:type="dxa"/>
            <w:gridSpan w:val="2"/>
          </w:tcPr>
          <w:p w14:paraId="45DF2A24" w14:textId="77777777" w:rsidR="00C85412" w:rsidRPr="00891C83" w:rsidRDefault="00C85412" w:rsidP="00CC6469">
            <w:pPr>
              <w:pStyle w:val="TableParagraph"/>
              <w:spacing w:before="119"/>
              <w:ind w:left="33" w:right="77"/>
              <w:jc w:val="both"/>
              <w:rPr>
                <w:rFonts w:eastAsia="Times New Roman"/>
                <w:iCs/>
                <w:color w:val="595959"/>
                <w:sz w:val="18"/>
                <w:szCs w:val="18"/>
                <w:lang w:val="en-GB"/>
              </w:rPr>
            </w:pPr>
            <w:r w:rsidRPr="00891C83">
              <w:rPr>
                <w:rFonts w:eastAsia="Times New Roman"/>
                <w:iCs/>
                <w:color w:val="595959"/>
                <w:sz w:val="18"/>
                <w:szCs w:val="18"/>
                <w:lang w:val="en-GB"/>
              </w:rPr>
              <w:t>SEN — Sensitive</w:t>
            </w:r>
          </w:p>
          <w:p w14:paraId="1D60850A" w14:textId="77777777" w:rsidR="00C85412" w:rsidRPr="00891C83" w:rsidRDefault="00C85412" w:rsidP="00CC6469">
            <w:pPr>
              <w:spacing w:after="120"/>
              <w:ind w:left="33"/>
              <w:jc w:val="center"/>
              <w:rPr>
                <w:rFonts w:cs="Arial"/>
                <w:iCs/>
                <w:sz w:val="18"/>
                <w:szCs w:val="18"/>
              </w:rPr>
            </w:pPr>
          </w:p>
        </w:tc>
        <w:tc>
          <w:tcPr>
            <w:tcW w:w="1064" w:type="dxa"/>
            <w:gridSpan w:val="2"/>
          </w:tcPr>
          <w:p w14:paraId="1ADCA1EF" w14:textId="77777777" w:rsidR="00C85412" w:rsidRPr="00891C83" w:rsidRDefault="00C85412" w:rsidP="00CC6469">
            <w:pPr>
              <w:pStyle w:val="TableParagraph"/>
              <w:ind w:left="33"/>
              <w:jc w:val="center"/>
              <w:rPr>
                <w:rFonts w:eastAsia="Times New Roman"/>
                <w:iCs/>
                <w:color w:val="595959"/>
                <w:sz w:val="18"/>
                <w:szCs w:val="18"/>
                <w:lang w:val="en-GB"/>
              </w:rPr>
            </w:pPr>
            <w:r w:rsidRPr="00891C83">
              <w:rPr>
                <w:rFonts w:eastAsia="Times New Roman"/>
                <w:iCs/>
                <w:color w:val="595959"/>
                <w:sz w:val="18"/>
                <w:szCs w:val="18"/>
                <w:lang w:val="en-GB"/>
              </w:rPr>
              <w:t>12</w:t>
            </w:r>
          </w:p>
          <w:p w14:paraId="1D3D0460" w14:textId="77777777" w:rsidR="00C85412" w:rsidRPr="00891C83" w:rsidRDefault="00C85412" w:rsidP="00CC6469">
            <w:pPr>
              <w:spacing w:before="120" w:after="120"/>
              <w:ind w:left="33"/>
              <w:jc w:val="center"/>
              <w:rPr>
                <w:rFonts w:cs="Arial"/>
                <w:iCs/>
                <w:sz w:val="18"/>
                <w:szCs w:val="18"/>
              </w:rPr>
            </w:pPr>
          </w:p>
        </w:tc>
        <w:tc>
          <w:tcPr>
            <w:tcW w:w="2725" w:type="dxa"/>
            <w:gridSpan w:val="2"/>
          </w:tcPr>
          <w:p w14:paraId="48DD9358" w14:textId="77777777" w:rsidR="00C85412" w:rsidRPr="00FA3086" w:rsidRDefault="00C85412" w:rsidP="00C85412">
            <w:pPr>
              <w:numPr>
                <w:ilvl w:val="0"/>
                <w:numId w:val="40"/>
              </w:numPr>
              <w:spacing w:after="0"/>
              <w:ind w:left="204" w:hanging="204"/>
              <w:jc w:val="both"/>
              <w:rPr>
                <w:rFonts w:cs="Arial"/>
                <w:sz w:val="18"/>
                <w:szCs w:val="18"/>
              </w:rPr>
            </w:pPr>
            <w:r w:rsidRPr="00FA3086">
              <w:rPr>
                <w:rFonts w:cs="Arial"/>
                <w:sz w:val="18"/>
                <w:szCs w:val="18"/>
              </w:rPr>
              <w:t>The activities performed until month 12, the coordination work of the activities and the production of the expected deliverables anticipated in the work-plan.</w:t>
            </w:r>
          </w:p>
          <w:p w14:paraId="776A60D8" w14:textId="77777777" w:rsidR="00C85412" w:rsidRPr="00FA3086" w:rsidRDefault="00C85412" w:rsidP="00C85412">
            <w:pPr>
              <w:numPr>
                <w:ilvl w:val="0"/>
                <w:numId w:val="40"/>
              </w:numPr>
              <w:spacing w:after="0"/>
              <w:ind w:left="204" w:hanging="204"/>
              <w:jc w:val="both"/>
              <w:rPr>
                <w:rFonts w:cs="Arial"/>
                <w:sz w:val="18"/>
                <w:szCs w:val="18"/>
              </w:rPr>
            </w:pPr>
            <w:r w:rsidRPr="00FA3086">
              <w:rPr>
                <w:rFonts w:cs="Arial"/>
                <w:sz w:val="18"/>
                <w:szCs w:val="18"/>
              </w:rPr>
              <w:t>The latest drafts of the deliverables are available according to the time plan.</w:t>
            </w:r>
          </w:p>
          <w:p w14:paraId="4712426B" w14:textId="77777777" w:rsidR="00C85412" w:rsidRPr="00FA3086" w:rsidRDefault="00C85412" w:rsidP="00C85412">
            <w:pPr>
              <w:numPr>
                <w:ilvl w:val="0"/>
                <w:numId w:val="40"/>
              </w:numPr>
              <w:spacing w:after="0"/>
              <w:ind w:left="204" w:hanging="204"/>
              <w:jc w:val="both"/>
              <w:rPr>
                <w:rFonts w:cs="Arial"/>
                <w:sz w:val="18"/>
                <w:szCs w:val="18"/>
              </w:rPr>
            </w:pPr>
            <w:r w:rsidRPr="00FA3086">
              <w:rPr>
                <w:rFonts w:cs="Arial"/>
                <w:sz w:val="18"/>
                <w:szCs w:val="18"/>
              </w:rPr>
              <w:t>Overview of ad-hoc meetings if necessary.</w:t>
            </w:r>
          </w:p>
          <w:p w14:paraId="228AD7C4" w14:textId="77777777" w:rsidR="00C85412" w:rsidRPr="00FA3086" w:rsidRDefault="00C85412" w:rsidP="00C85412">
            <w:pPr>
              <w:numPr>
                <w:ilvl w:val="0"/>
                <w:numId w:val="40"/>
              </w:numPr>
              <w:spacing w:after="0"/>
              <w:ind w:left="204" w:hanging="204"/>
              <w:jc w:val="both"/>
              <w:rPr>
                <w:rFonts w:cs="Arial"/>
                <w:sz w:val="18"/>
                <w:szCs w:val="18"/>
              </w:rPr>
            </w:pPr>
            <w:r w:rsidRPr="00FA3086">
              <w:rPr>
                <w:rFonts w:cs="Arial"/>
                <w:sz w:val="18"/>
                <w:szCs w:val="18"/>
              </w:rPr>
              <w:t xml:space="preserve">The </w:t>
            </w:r>
            <w:proofErr w:type="gramStart"/>
            <w:r w:rsidRPr="00FA3086">
              <w:rPr>
                <w:rFonts w:cs="Arial"/>
                <w:sz w:val="18"/>
                <w:szCs w:val="18"/>
              </w:rPr>
              <w:t>plan for the future</w:t>
            </w:r>
            <w:proofErr w:type="gramEnd"/>
            <w:r w:rsidRPr="00FA3086">
              <w:rPr>
                <w:rFonts w:cs="Arial"/>
                <w:sz w:val="18"/>
                <w:szCs w:val="18"/>
              </w:rPr>
              <w:t xml:space="preserve"> activities to complete the deliverables and further expected (coordination) meetings.</w:t>
            </w:r>
          </w:p>
          <w:p w14:paraId="43844C53" w14:textId="77777777" w:rsidR="00C85412" w:rsidRPr="00FA3086" w:rsidRDefault="00C85412" w:rsidP="00C85412">
            <w:pPr>
              <w:numPr>
                <w:ilvl w:val="0"/>
                <w:numId w:val="40"/>
              </w:numPr>
              <w:spacing w:after="0"/>
              <w:ind w:left="204" w:hanging="204"/>
              <w:jc w:val="both"/>
              <w:rPr>
                <w:rFonts w:cs="Arial"/>
                <w:sz w:val="18"/>
                <w:szCs w:val="18"/>
              </w:rPr>
            </w:pPr>
            <w:r w:rsidRPr="00FA3086">
              <w:rPr>
                <w:rFonts w:cs="Arial"/>
                <w:sz w:val="18"/>
                <w:szCs w:val="18"/>
              </w:rPr>
              <w:t>Quality intermediate report.</w:t>
            </w:r>
          </w:p>
          <w:p w14:paraId="4570E8FD" w14:textId="77777777" w:rsidR="00C85412" w:rsidRPr="00FA3086" w:rsidRDefault="00C85412" w:rsidP="00C85412">
            <w:pPr>
              <w:numPr>
                <w:ilvl w:val="0"/>
                <w:numId w:val="40"/>
              </w:numPr>
              <w:spacing w:after="0"/>
              <w:ind w:left="204" w:hanging="204"/>
              <w:jc w:val="both"/>
              <w:rPr>
                <w:rFonts w:cs="Arial"/>
                <w:sz w:val="18"/>
                <w:szCs w:val="18"/>
              </w:rPr>
            </w:pPr>
            <w:r w:rsidRPr="00FA3086">
              <w:rPr>
                <w:rFonts w:cs="Arial"/>
                <w:sz w:val="18"/>
                <w:szCs w:val="18"/>
              </w:rPr>
              <w:t>Standard EISMEA reporting</w:t>
            </w:r>
          </w:p>
          <w:p w14:paraId="17A70DC6" w14:textId="77777777" w:rsidR="00C85412" w:rsidRPr="00FA3086" w:rsidRDefault="00C85412" w:rsidP="00C85412">
            <w:pPr>
              <w:numPr>
                <w:ilvl w:val="0"/>
                <w:numId w:val="40"/>
              </w:numPr>
              <w:spacing w:after="0"/>
              <w:ind w:left="204" w:hanging="204"/>
              <w:jc w:val="both"/>
              <w:rPr>
                <w:rFonts w:cs="Arial"/>
                <w:sz w:val="18"/>
                <w:szCs w:val="18"/>
                <w:lang w:val="pt-PT"/>
              </w:rPr>
            </w:pPr>
            <w:r w:rsidRPr="00FA3086">
              <w:rPr>
                <w:rFonts w:cs="Arial"/>
                <w:sz w:val="18"/>
                <w:szCs w:val="18"/>
              </w:rPr>
              <w:t>English</w:t>
            </w:r>
          </w:p>
        </w:tc>
      </w:tr>
      <w:tr w:rsidR="00C85412" w:rsidRPr="002A7A17" w14:paraId="25351A44" w14:textId="77777777" w:rsidTr="00CC6469">
        <w:trPr>
          <w:trHeight w:val="300"/>
        </w:trPr>
        <w:tc>
          <w:tcPr>
            <w:tcW w:w="1922" w:type="dxa"/>
            <w:gridSpan w:val="2"/>
          </w:tcPr>
          <w:p w14:paraId="6156B1AC" w14:textId="77777777" w:rsidR="00C85412" w:rsidRPr="00FA3086" w:rsidRDefault="00C85412" w:rsidP="00CC6469">
            <w:pPr>
              <w:spacing w:before="120" w:after="120"/>
              <w:jc w:val="center"/>
              <w:rPr>
                <w:rFonts w:cs="Arial"/>
                <w:sz w:val="18"/>
                <w:szCs w:val="18"/>
              </w:rPr>
            </w:pPr>
            <w:r w:rsidRPr="00FA3086">
              <w:rPr>
                <w:rFonts w:cs="Arial"/>
                <w:sz w:val="18"/>
                <w:szCs w:val="18"/>
              </w:rPr>
              <w:t>D1.2</w:t>
            </w:r>
          </w:p>
        </w:tc>
        <w:tc>
          <w:tcPr>
            <w:tcW w:w="1589" w:type="dxa"/>
            <w:gridSpan w:val="3"/>
          </w:tcPr>
          <w:p w14:paraId="55EAEBD3" w14:textId="77777777" w:rsidR="00C85412" w:rsidRPr="00FA3086" w:rsidRDefault="00C85412" w:rsidP="00CC6469">
            <w:pPr>
              <w:spacing w:before="120" w:after="120"/>
              <w:rPr>
                <w:rFonts w:cs="Arial"/>
                <w:sz w:val="18"/>
                <w:szCs w:val="18"/>
              </w:rPr>
            </w:pPr>
            <w:r w:rsidRPr="00FA3086">
              <w:rPr>
                <w:rFonts w:cs="Arial"/>
                <w:sz w:val="18"/>
                <w:szCs w:val="18"/>
              </w:rPr>
              <w:t>ESTIMED second</w:t>
            </w:r>
            <w:r>
              <w:rPr>
                <w:rFonts w:cs="Arial"/>
                <w:sz w:val="18"/>
                <w:szCs w:val="18"/>
              </w:rPr>
              <w:t xml:space="preserve"> </w:t>
            </w:r>
            <w:r w:rsidRPr="00FA3086">
              <w:rPr>
                <w:rFonts w:cs="Arial"/>
                <w:sz w:val="18"/>
                <w:szCs w:val="18"/>
              </w:rPr>
              <w:t xml:space="preserve">Interim Report </w:t>
            </w:r>
          </w:p>
        </w:tc>
        <w:tc>
          <w:tcPr>
            <w:tcW w:w="1475" w:type="dxa"/>
            <w:gridSpan w:val="2"/>
          </w:tcPr>
          <w:p w14:paraId="3065DD69" w14:textId="77777777" w:rsidR="00C85412" w:rsidRPr="00FA3086" w:rsidRDefault="00C85412" w:rsidP="00CC6469">
            <w:pPr>
              <w:spacing w:before="120" w:after="120"/>
              <w:jc w:val="center"/>
              <w:rPr>
                <w:rFonts w:cs="Arial"/>
                <w:sz w:val="18"/>
                <w:szCs w:val="18"/>
              </w:rPr>
            </w:pPr>
            <w:r w:rsidRPr="00FA3086">
              <w:rPr>
                <w:rFonts w:cs="Arial"/>
                <w:sz w:val="18"/>
                <w:szCs w:val="18"/>
              </w:rPr>
              <w:t>1</w:t>
            </w:r>
          </w:p>
        </w:tc>
        <w:tc>
          <w:tcPr>
            <w:tcW w:w="1635" w:type="dxa"/>
          </w:tcPr>
          <w:p w14:paraId="4EEBE43A" w14:textId="77777777" w:rsidR="00C85412" w:rsidRPr="00FA3086" w:rsidRDefault="00C85412" w:rsidP="00CC6469">
            <w:pPr>
              <w:spacing w:before="120" w:after="120"/>
              <w:jc w:val="center"/>
              <w:rPr>
                <w:rFonts w:cs="Arial"/>
                <w:sz w:val="18"/>
                <w:szCs w:val="18"/>
              </w:rPr>
            </w:pPr>
            <w:r w:rsidRPr="00FA3086">
              <w:rPr>
                <w:rFonts w:cs="Arial"/>
                <w:sz w:val="18"/>
                <w:szCs w:val="18"/>
              </w:rPr>
              <w:t xml:space="preserve">ETSI </w:t>
            </w:r>
          </w:p>
        </w:tc>
        <w:tc>
          <w:tcPr>
            <w:tcW w:w="1716" w:type="dxa"/>
            <w:gridSpan w:val="2"/>
          </w:tcPr>
          <w:p w14:paraId="4A9F722A" w14:textId="77777777" w:rsidR="00C85412" w:rsidRPr="00FA3086" w:rsidRDefault="00C85412" w:rsidP="00CC6469">
            <w:pPr>
              <w:pStyle w:val="TableParagraph"/>
              <w:spacing w:before="118"/>
              <w:ind w:left="161" w:right="93" w:hanging="4"/>
              <w:jc w:val="both"/>
              <w:rPr>
                <w:color w:val="595959"/>
                <w:sz w:val="18"/>
                <w:szCs w:val="18"/>
              </w:rPr>
            </w:pPr>
            <w:r w:rsidRPr="00FA3086">
              <w:rPr>
                <w:color w:val="595959"/>
                <w:sz w:val="18"/>
                <w:szCs w:val="18"/>
              </w:rPr>
              <w:t xml:space="preserve">R — Document, report </w:t>
            </w:r>
          </w:p>
          <w:p w14:paraId="61EBA114" w14:textId="77777777" w:rsidR="00C85412" w:rsidRPr="00FA3086" w:rsidRDefault="00C85412" w:rsidP="00CC6469">
            <w:pPr>
              <w:pStyle w:val="TableParagraph"/>
              <w:spacing w:before="118"/>
              <w:ind w:left="161" w:right="93" w:hanging="4"/>
              <w:jc w:val="both"/>
              <w:rPr>
                <w:color w:val="595959"/>
                <w:sz w:val="18"/>
                <w:szCs w:val="18"/>
              </w:rPr>
            </w:pPr>
          </w:p>
        </w:tc>
        <w:tc>
          <w:tcPr>
            <w:tcW w:w="1674" w:type="dxa"/>
            <w:gridSpan w:val="2"/>
          </w:tcPr>
          <w:p w14:paraId="278F64B8" w14:textId="77777777" w:rsidR="00C85412" w:rsidRPr="00FA3086" w:rsidRDefault="00C85412" w:rsidP="00CC6469">
            <w:pPr>
              <w:pStyle w:val="TableParagraph"/>
              <w:spacing w:before="119"/>
              <w:ind w:left="145" w:right="77"/>
              <w:jc w:val="both"/>
              <w:rPr>
                <w:color w:val="595959"/>
                <w:sz w:val="18"/>
                <w:szCs w:val="18"/>
              </w:rPr>
            </w:pPr>
            <w:r w:rsidRPr="00FA3086">
              <w:rPr>
                <w:color w:val="595959"/>
                <w:sz w:val="18"/>
                <w:szCs w:val="18"/>
              </w:rPr>
              <w:t>SEN — Sensitive</w:t>
            </w:r>
          </w:p>
          <w:p w14:paraId="4317A243" w14:textId="77777777" w:rsidR="00C85412" w:rsidRPr="00FA3086" w:rsidRDefault="00C85412" w:rsidP="00CC6469">
            <w:pPr>
              <w:pStyle w:val="TableParagraph"/>
              <w:spacing w:before="119"/>
              <w:ind w:left="145" w:right="77"/>
              <w:jc w:val="both"/>
              <w:rPr>
                <w:color w:val="595959"/>
                <w:sz w:val="18"/>
                <w:szCs w:val="18"/>
              </w:rPr>
            </w:pPr>
          </w:p>
        </w:tc>
        <w:tc>
          <w:tcPr>
            <w:tcW w:w="1064" w:type="dxa"/>
            <w:gridSpan w:val="2"/>
          </w:tcPr>
          <w:p w14:paraId="7CB8BFC0" w14:textId="77777777" w:rsidR="00C85412" w:rsidRPr="00FA3086" w:rsidRDefault="00C85412" w:rsidP="00CC6469">
            <w:pPr>
              <w:pStyle w:val="TableParagraph"/>
              <w:jc w:val="center"/>
              <w:rPr>
                <w:color w:val="595959"/>
                <w:sz w:val="18"/>
                <w:szCs w:val="18"/>
              </w:rPr>
            </w:pPr>
            <w:r w:rsidRPr="00FA3086">
              <w:rPr>
                <w:color w:val="595959"/>
                <w:sz w:val="18"/>
                <w:szCs w:val="18"/>
              </w:rPr>
              <w:t>24</w:t>
            </w:r>
          </w:p>
          <w:p w14:paraId="56A119AA" w14:textId="77777777" w:rsidR="00C85412" w:rsidRPr="00FA3086" w:rsidRDefault="00C85412" w:rsidP="00CC6469">
            <w:pPr>
              <w:pStyle w:val="TableParagraph"/>
              <w:jc w:val="both"/>
              <w:rPr>
                <w:color w:val="595959"/>
                <w:sz w:val="18"/>
                <w:szCs w:val="18"/>
              </w:rPr>
            </w:pPr>
          </w:p>
        </w:tc>
        <w:tc>
          <w:tcPr>
            <w:tcW w:w="2725" w:type="dxa"/>
            <w:gridSpan w:val="2"/>
          </w:tcPr>
          <w:p w14:paraId="7D6284C4" w14:textId="77777777" w:rsidR="00C85412" w:rsidRPr="00FA3086" w:rsidRDefault="00C85412" w:rsidP="00C85412">
            <w:pPr>
              <w:numPr>
                <w:ilvl w:val="0"/>
                <w:numId w:val="40"/>
              </w:numPr>
              <w:spacing w:after="0"/>
              <w:ind w:left="204" w:hanging="204"/>
              <w:jc w:val="both"/>
              <w:rPr>
                <w:rFonts w:cs="Arial"/>
                <w:sz w:val="18"/>
                <w:szCs w:val="18"/>
              </w:rPr>
            </w:pPr>
            <w:r w:rsidRPr="00FA3086">
              <w:rPr>
                <w:rFonts w:cs="Arial"/>
                <w:sz w:val="18"/>
                <w:szCs w:val="18"/>
              </w:rPr>
              <w:t>The activities performed until month 24, the coordination work of the activities and the production of the expected deliverables anticipated in the work-plan.</w:t>
            </w:r>
          </w:p>
          <w:p w14:paraId="478C56A1" w14:textId="77777777" w:rsidR="00C85412" w:rsidRPr="00FA3086" w:rsidRDefault="00C85412" w:rsidP="00C85412">
            <w:pPr>
              <w:numPr>
                <w:ilvl w:val="0"/>
                <w:numId w:val="40"/>
              </w:numPr>
              <w:spacing w:after="0"/>
              <w:ind w:left="204" w:hanging="204"/>
              <w:jc w:val="both"/>
              <w:rPr>
                <w:rFonts w:cs="Arial"/>
                <w:sz w:val="18"/>
                <w:szCs w:val="18"/>
              </w:rPr>
            </w:pPr>
            <w:r w:rsidRPr="00FA3086">
              <w:rPr>
                <w:rFonts w:cs="Arial"/>
                <w:sz w:val="18"/>
                <w:szCs w:val="18"/>
              </w:rPr>
              <w:t>The latest drafts of the deliverables are available according to the time plan.</w:t>
            </w:r>
          </w:p>
          <w:p w14:paraId="6DE4290A" w14:textId="77777777" w:rsidR="00C85412" w:rsidRPr="00FA3086" w:rsidRDefault="00C85412" w:rsidP="00C85412">
            <w:pPr>
              <w:numPr>
                <w:ilvl w:val="0"/>
                <w:numId w:val="40"/>
              </w:numPr>
              <w:spacing w:after="0"/>
              <w:ind w:left="204" w:hanging="204"/>
              <w:jc w:val="both"/>
              <w:rPr>
                <w:rFonts w:cs="Arial"/>
                <w:sz w:val="18"/>
                <w:szCs w:val="18"/>
              </w:rPr>
            </w:pPr>
            <w:r w:rsidRPr="00FA3086">
              <w:rPr>
                <w:rFonts w:cs="Arial"/>
                <w:sz w:val="18"/>
                <w:szCs w:val="18"/>
              </w:rPr>
              <w:t>Overview of ad-hoc meetings if necessary.</w:t>
            </w:r>
          </w:p>
          <w:p w14:paraId="65075A91" w14:textId="77777777" w:rsidR="00C85412" w:rsidRPr="00FA3086" w:rsidRDefault="00C85412" w:rsidP="00C85412">
            <w:pPr>
              <w:numPr>
                <w:ilvl w:val="0"/>
                <w:numId w:val="40"/>
              </w:numPr>
              <w:spacing w:after="0"/>
              <w:ind w:left="204" w:hanging="204"/>
              <w:jc w:val="both"/>
              <w:rPr>
                <w:rFonts w:cs="Arial"/>
                <w:sz w:val="18"/>
                <w:szCs w:val="18"/>
              </w:rPr>
            </w:pPr>
            <w:r w:rsidRPr="00FA3086">
              <w:rPr>
                <w:rFonts w:cs="Arial"/>
                <w:sz w:val="18"/>
                <w:szCs w:val="18"/>
              </w:rPr>
              <w:t xml:space="preserve">The </w:t>
            </w:r>
            <w:proofErr w:type="gramStart"/>
            <w:r w:rsidRPr="00FA3086">
              <w:rPr>
                <w:rFonts w:cs="Arial"/>
                <w:sz w:val="18"/>
                <w:szCs w:val="18"/>
              </w:rPr>
              <w:t>plan for the future</w:t>
            </w:r>
            <w:proofErr w:type="gramEnd"/>
            <w:r w:rsidRPr="00FA3086">
              <w:rPr>
                <w:rFonts w:cs="Arial"/>
                <w:sz w:val="18"/>
                <w:szCs w:val="18"/>
              </w:rPr>
              <w:t xml:space="preserve"> activities to complete the deliverables and further expected (coordination) meetings.</w:t>
            </w:r>
          </w:p>
          <w:p w14:paraId="662A6948" w14:textId="77777777" w:rsidR="00C85412" w:rsidRPr="00FA3086" w:rsidRDefault="00C85412" w:rsidP="00C85412">
            <w:pPr>
              <w:numPr>
                <w:ilvl w:val="0"/>
                <w:numId w:val="40"/>
              </w:numPr>
              <w:spacing w:after="0"/>
              <w:ind w:left="204" w:hanging="204"/>
              <w:jc w:val="both"/>
              <w:rPr>
                <w:rFonts w:cs="Arial"/>
                <w:sz w:val="18"/>
                <w:szCs w:val="18"/>
              </w:rPr>
            </w:pPr>
            <w:r w:rsidRPr="00FA3086">
              <w:rPr>
                <w:rFonts w:cs="Arial"/>
                <w:sz w:val="18"/>
                <w:szCs w:val="18"/>
              </w:rPr>
              <w:lastRenderedPageBreak/>
              <w:t>Quality intermediate report.</w:t>
            </w:r>
          </w:p>
          <w:p w14:paraId="0415CB9F" w14:textId="77777777" w:rsidR="00C85412" w:rsidRPr="00FA3086" w:rsidRDefault="00C85412" w:rsidP="00C85412">
            <w:pPr>
              <w:numPr>
                <w:ilvl w:val="0"/>
                <w:numId w:val="40"/>
              </w:numPr>
              <w:spacing w:after="0"/>
              <w:ind w:left="204" w:hanging="204"/>
              <w:jc w:val="both"/>
              <w:rPr>
                <w:rFonts w:cs="Arial"/>
                <w:sz w:val="18"/>
                <w:szCs w:val="18"/>
              </w:rPr>
            </w:pPr>
            <w:r w:rsidRPr="00FA3086">
              <w:rPr>
                <w:rFonts w:cs="Arial"/>
                <w:sz w:val="18"/>
                <w:szCs w:val="18"/>
              </w:rPr>
              <w:t>Standard EISMEA reporting</w:t>
            </w:r>
          </w:p>
          <w:p w14:paraId="53314BC8" w14:textId="77777777" w:rsidR="00C85412" w:rsidRPr="00FA3086" w:rsidRDefault="00C85412" w:rsidP="00C85412">
            <w:pPr>
              <w:numPr>
                <w:ilvl w:val="0"/>
                <w:numId w:val="40"/>
              </w:numPr>
              <w:spacing w:after="0"/>
              <w:ind w:left="204" w:hanging="204"/>
              <w:jc w:val="both"/>
              <w:rPr>
                <w:rFonts w:cs="Arial"/>
                <w:sz w:val="18"/>
                <w:szCs w:val="18"/>
              </w:rPr>
            </w:pPr>
            <w:r w:rsidRPr="00FA3086">
              <w:rPr>
                <w:rFonts w:cs="Arial"/>
                <w:sz w:val="18"/>
                <w:szCs w:val="18"/>
              </w:rPr>
              <w:t>English</w:t>
            </w:r>
          </w:p>
        </w:tc>
      </w:tr>
    </w:tbl>
    <w:p w14:paraId="013D57AE" w14:textId="77777777" w:rsidR="00C85412" w:rsidRPr="00AD3D24" w:rsidRDefault="00C85412" w:rsidP="00C85412">
      <w:pPr>
        <w:rPr>
          <w:rFonts w:cs="Arial"/>
          <w:lang w:val="pt-PT"/>
        </w:rPr>
      </w:pPr>
    </w:p>
    <w:tbl>
      <w:tblPr>
        <w:tblW w:w="4838" w:type="pct"/>
        <w:tblInd w:w="250"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13796"/>
      </w:tblGrid>
      <w:tr w:rsidR="00C85412" w:rsidRPr="007A4E05" w14:paraId="676F72CE" w14:textId="77777777" w:rsidTr="00CC6469">
        <w:trPr>
          <w:trHeight w:val="511"/>
        </w:trPr>
        <w:tc>
          <w:tcPr>
            <w:tcW w:w="5000" w:type="pct"/>
            <w:shd w:val="clear" w:color="auto" w:fill="D9D9D9"/>
          </w:tcPr>
          <w:p w14:paraId="295971CC" w14:textId="77777777" w:rsidR="00C85412" w:rsidRPr="000C542A" w:rsidRDefault="00C85412" w:rsidP="00CC6469">
            <w:pPr>
              <w:spacing w:before="120" w:after="120"/>
              <w:rPr>
                <w:rFonts w:cs="Arial"/>
                <w:b/>
                <w:sz w:val="18"/>
                <w:szCs w:val="20"/>
                <w:lang w:val="fr-BE"/>
              </w:rPr>
            </w:pPr>
            <w:proofErr w:type="spellStart"/>
            <w:r w:rsidRPr="00A94C7D">
              <w:rPr>
                <w:rFonts w:cs="Arial"/>
                <w:b/>
                <w:sz w:val="18"/>
                <w:szCs w:val="20"/>
                <w:lang w:val="fr-BE"/>
              </w:rPr>
              <w:t>Estimated</w:t>
            </w:r>
            <w:proofErr w:type="spellEnd"/>
            <w:r w:rsidRPr="00A94C7D">
              <w:rPr>
                <w:rFonts w:cs="Arial"/>
                <w:b/>
                <w:sz w:val="18"/>
                <w:szCs w:val="20"/>
                <w:lang w:val="fr-BE"/>
              </w:rPr>
              <w:t xml:space="preserve"> budget </w:t>
            </w:r>
            <w:r w:rsidRPr="00A94C7D">
              <w:rPr>
                <w:rFonts w:cs="Arial"/>
                <w:b/>
                <w:bCs/>
                <w:kern w:val="32"/>
                <w:sz w:val="16"/>
                <w:lang w:val="fr-BE" w:eastAsia="en-GB"/>
              </w:rPr>
              <w:t xml:space="preserve">— </w:t>
            </w:r>
            <w:proofErr w:type="spellStart"/>
            <w:r w:rsidRPr="00A94C7D">
              <w:rPr>
                <w:rFonts w:cs="Arial"/>
                <w:b/>
                <w:sz w:val="18"/>
                <w:szCs w:val="20"/>
                <w:lang w:val="fr-BE"/>
              </w:rPr>
              <w:t>Resources</w:t>
            </w:r>
            <w:proofErr w:type="spellEnd"/>
            <w:r w:rsidRPr="00A94C7D">
              <w:rPr>
                <w:rFonts w:cs="Arial"/>
                <w:b/>
                <w:sz w:val="18"/>
                <w:szCs w:val="20"/>
                <w:lang w:val="fr-BE"/>
              </w:rPr>
              <w:t xml:space="preserve"> </w:t>
            </w:r>
          </w:p>
        </w:tc>
      </w:tr>
      <w:tr w:rsidR="00C85412" w:rsidRPr="008E6413" w14:paraId="041E3BBF" w14:textId="77777777" w:rsidTr="00CC6469">
        <w:trPr>
          <w:trHeight w:val="37"/>
        </w:trPr>
        <w:tc>
          <w:tcPr>
            <w:tcW w:w="5000" w:type="pct"/>
            <w:shd w:val="clear" w:color="auto" w:fill="F2F2F2" w:themeFill="background1" w:themeFillShade="F2"/>
          </w:tcPr>
          <w:p w14:paraId="39942A0E" w14:textId="77777777" w:rsidR="00C85412" w:rsidRPr="00455179" w:rsidRDefault="00C85412" w:rsidP="00CC6469">
            <w:pPr>
              <w:spacing w:before="120" w:after="120"/>
              <w:jc w:val="both"/>
              <w:rPr>
                <w:i/>
                <w:sz w:val="18"/>
                <w:szCs w:val="18"/>
                <w:highlight w:val="cyan"/>
              </w:rPr>
            </w:pPr>
            <w:r w:rsidRPr="00434C91">
              <w:rPr>
                <w:sz w:val="18"/>
                <w:szCs w:val="18"/>
              </w:rPr>
              <w:t xml:space="preserve">See </w:t>
            </w:r>
            <w:r>
              <w:rPr>
                <w:sz w:val="18"/>
                <w:szCs w:val="18"/>
              </w:rPr>
              <w:t xml:space="preserve">TOTAL PROJECT COSTS </w:t>
            </w:r>
            <w:r w:rsidRPr="00434C91">
              <w:rPr>
                <w:sz w:val="18"/>
                <w:szCs w:val="18"/>
              </w:rPr>
              <w:t>table</w:t>
            </w:r>
            <w:r>
              <w:rPr>
                <w:sz w:val="18"/>
                <w:szCs w:val="18"/>
              </w:rPr>
              <w:t xml:space="preserve"> below</w:t>
            </w:r>
            <w:r w:rsidRPr="00A94C7D">
              <w:rPr>
                <w:sz w:val="18"/>
                <w:szCs w:val="18"/>
              </w:rPr>
              <w:t>.</w:t>
            </w:r>
          </w:p>
        </w:tc>
      </w:tr>
    </w:tbl>
    <w:p w14:paraId="16E6CE01" w14:textId="77777777" w:rsidR="00C85412" w:rsidRDefault="00C85412" w:rsidP="00C85412"/>
    <w:p w14:paraId="2F79B802" w14:textId="77777777" w:rsidR="00C85412" w:rsidRDefault="00C85412" w:rsidP="00C85412">
      <w:pPr>
        <w:pStyle w:val="Heading4"/>
        <w:rPr>
          <w:i/>
          <w:sz w:val="18"/>
          <w:highlight w:val="yellow"/>
          <w:lang w:eastAsia="en-GB"/>
        </w:rPr>
      </w:pPr>
      <w:bookmarkStart w:id="46" w:name="_Toc175038770"/>
      <w:bookmarkStart w:id="47" w:name="_Toc177655544"/>
      <w:r w:rsidRPr="009C3BFF">
        <w:t>Work Package</w:t>
      </w:r>
      <w:r>
        <w:t xml:space="preserve"> 2</w:t>
      </w:r>
      <w:bookmarkEnd w:id="46"/>
      <w:bookmarkEnd w:id="47"/>
    </w:p>
    <w:tbl>
      <w:tblPr>
        <w:tblW w:w="13797" w:type="dxa"/>
        <w:tblInd w:w="250"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ayout w:type="fixed"/>
        <w:tblLook w:val="01E0" w:firstRow="1" w:lastRow="1" w:firstColumn="1" w:lastColumn="1" w:noHBand="0" w:noVBand="0"/>
      </w:tblPr>
      <w:tblGrid>
        <w:gridCol w:w="1094"/>
        <w:gridCol w:w="825"/>
        <w:gridCol w:w="418"/>
        <w:gridCol w:w="1226"/>
        <w:gridCol w:w="26"/>
        <w:gridCol w:w="274"/>
        <w:gridCol w:w="933"/>
        <w:gridCol w:w="1275"/>
        <w:gridCol w:w="1559"/>
        <w:gridCol w:w="373"/>
        <w:gridCol w:w="737"/>
        <w:gridCol w:w="304"/>
        <w:gridCol w:w="974"/>
        <w:gridCol w:w="788"/>
        <w:gridCol w:w="1095"/>
        <w:gridCol w:w="1896"/>
      </w:tblGrid>
      <w:tr w:rsidR="00C85412" w:rsidRPr="00BC0C16" w14:paraId="4B956DC4" w14:textId="77777777" w:rsidTr="00CC6469">
        <w:trPr>
          <w:trHeight w:val="417"/>
        </w:trPr>
        <w:tc>
          <w:tcPr>
            <w:tcW w:w="13797" w:type="dxa"/>
            <w:gridSpan w:val="16"/>
            <w:shd w:val="clear" w:color="auto" w:fill="D9D9D9" w:themeFill="background1" w:themeFillShade="D9"/>
          </w:tcPr>
          <w:p w14:paraId="6B94EEAE" w14:textId="77777777" w:rsidR="00C85412" w:rsidRPr="0073190E" w:rsidRDefault="00C85412" w:rsidP="00CC6469">
            <w:pPr>
              <w:spacing w:before="240" w:after="240"/>
              <w:rPr>
                <w:rFonts w:cs="Arial"/>
                <w:b/>
              </w:rPr>
            </w:pPr>
            <w:r w:rsidRPr="126928D3">
              <w:rPr>
                <w:rFonts w:cs="Arial"/>
                <w:b/>
                <w:bCs/>
              </w:rPr>
              <w:t xml:space="preserve">Work Package 2: Use Cases selection, Deployment Scenarios and Requirements definition  </w:t>
            </w:r>
          </w:p>
        </w:tc>
      </w:tr>
      <w:tr w:rsidR="00C85412" w:rsidRPr="00BC0C16" w14:paraId="299D4267" w14:textId="77777777" w:rsidTr="00CC6469">
        <w:trPr>
          <w:trHeight w:val="37"/>
        </w:trPr>
        <w:tc>
          <w:tcPr>
            <w:tcW w:w="2337" w:type="dxa"/>
            <w:gridSpan w:val="3"/>
            <w:shd w:val="clear" w:color="auto" w:fill="D9D9D9" w:themeFill="background1" w:themeFillShade="D9"/>
          </w:tcPr>
          <w:p w14:paraId="3EA0C90D" w14:textId="77777777" w:rsidR="00C85412" w:rsidRPr="002D63B4" w:rsidRDefault="00C85412" w:rsidP="00CC6469">
            <w:pPr>
              <w:spacing w:before="120" w:after="120"/>
              <w:rPr>
                <w:rFonts w:cs="Arial"/>
                <w:b/>
                <w:sz w:val="16"/>
                <w:szCs w:val="18"/>
              </w:rPr>
            </w:pPr>
            <w:r w:rsidRPr="002D63B4">
              <w:rPr>
                <w:rFonts w:cs="Arial"/>
                <w:b/>
                <w:sz w:val="18"/>
                <w:szCs w:val="18"/>
              </w:rPr>
              <w:t>Duration:</w:t>
            </w:r>
          </w:p>
        </w:tc>
        <w:tc>
          <w:tcPr>
            <w:tcW w:w="1526" w:type="dxa"/>
            <w:gridSpan w:val="3"/>
          </w:tcPr>
          <w:p w14:paraId="394DD130" w14:textId="77777777" w:rsidR="00C85412" w:rsidRPr="001E7081" w:rsidRDefault="00C85412" w:rsidP="00CC6469">
            <w:pPr>
              <w:spacing w:before="120" w:after="120" w:line="259" w:lineRule="auto"/>
              <w:rPr>
                <w:sz w:val="18"/>
                <w:szCs w:val="18"/>
              </w:rPr>
            </w:pPr>
            <w:r w:rsidRPr="126928D3">
              <w:rPr>
                <w:sz w:val="18"/>
                <w:szCs w:val="18"/>
              </w:rPr>
              <w:t>M03 – M18</w:t>
            </w:r>
          </w:p>
        </w:tc>
        <w:tc>
          <w:tcPr>
            <w:tcW w:w="4140" w:type="dxa"/>
            <w:gridSpan w:val="4"/>
            <w:shd w:val="clear" w:color="auto" w:fill="D9D9D9" w:themeFill="background1" w:themeFillShade="D9"/>
          </w:tcPr>
          <w:p w14:paraId="795EF3A1" w14:textId="77777777" w:rsidR="00C85412" w:rsidRPr="002D63B4" w:rsidRDefault="00C85412" w:rsidP="00CC6469">
            <w:pPr>
              <w:spacing w:before="120" w:after="120"/>
              <w:rPr>
                <w:rFonts w:cs="Arial"/>
                <w:b/>
                <w:sz w:val="16"/>
                <w:szCs w:val="18"/>
              </w:rPr>
            </w:pPr>
            <w:r>
              <w:rPr>
                <w:rFonts w:cs="Arial"/>
                <w:b/>
                <w:sz w:val="18"/>
                <w:szCs w:val="18"/>
              </w:rPr>
              <w:t>Lead B</w:t>
            </w:r>
            <w:r w:rsidRPr="004937D0">
              <w:rPr>
                <w:rFonts w:cs="Arial"/>
                <w:b/>
                <w:sz w:val="18"/>
                <w:szCs w:val="18"/>
              </w:rPr>
              <w:t>eneficiary:</w:t>
            </w:r>
          </w:p>
        </w:tc>
        <w:tc>
          <w:tcPr>
            <w:tcW w:w="5794" w:type="dxa"/>
            <w:gridSpan w:val="6"/>
          </w:tcPr>
          <w:p w14:paraId="4AB5557C" w14:textId="77777777" w:rsidR="00C85412" w:rsidRPr="001E7081" w:rsidRDefault="00C85412" w:rsidP="00CC6469">
            <w:pPr>
              <w:spacing w:before="120" w:after="120"/>
              <w:rPr>
                <w:rFonts w:cs="Arial"/>
                <w:b/>
                <w:sz w:val="18"/>
                <w:szCs w:val="18"/>
              </w:rPr>
            </w:pPr>
            <w:r w:rsidRPr="002A4FCE">
              <w:rPr>
                <w:rFonts w:cs="Arial"/>
                <w:sz w:val="18"/>
                <w:szCs w:val="18"/>
              </w:rPr>
              <w:t xml:space="preserve">ETSI </w:t>
            </w:r>
          </w:p>
        </w:tc>
      </w:tr>
      <w:tr w:rsidR="00C85412" w:rsidRPr="00BC0C16" w14:paraId="262D68C9" w14:textId="77777777" w:rsidTr="00CC6469">
        <w:tc>
          <w:tcPr>
            <w:tcW w:w="13797" w:type="dxa"/>
            <w:gridSpan w:val="16"/>
            <w:shd w:val="clear" w:color="auto" w:fill="D9D9D9" w:themeFill="background1" w:themeFillShade="D9"/>
          </w:tcPr>
          <w:p w14:paraId="1109206B" w14:textId="77777777" w:rsidR="00C85412" w:rsidRPr="002D63B4" w:rsidRDefault="00C85412" w:rsidP="00CC6469">
            <w:pPr>
              <w:spacing w:before="120" w:after="120"/>
              <w:rPr>
                <w:rFonts w:cs="Arial"/>
                <w:b/>
                <w:sz w:val="18"/>
                <w:szCs w:val="20"/>
              </w:rPr>
            </w:pPr>
            <w:r>
              <w:rPr>
                <w:rFonts w:cs="Arial"/>
                <w:b/>
                <w:sz w:val="18"/>
                <w:szCs w:val="20"/>
              </w:rPr>
              <w:t>Objectives</w:t>
            </w:r>
          </w:p>
        </w:tc>
      </w:tr>
      <w:tr w:rsidR="00C85412" w:rsidRPr="001E7081" w14:paraId="538AAA3A" w14:textId="77777777" w:rsidTr="00CC6469">
        <w:trPr>
          <w:trHeight w:val="37"/>
        </w:trPr>
        <w:tc>
          <w:tcPr>
            <w:tcW w:w="13797" w:type="dxa"/>
            <w:gridSpan w:val="16"/>
          </w:tcPr>
          <w:p w14:paraId="3719BE89" w14:textId="77777777" w:rsidR="00C85412" w:rsidRPr="007113BF" w:rsidRDefault="00C85412" w:rsidP="00CC6469">
            <w:pPr>
              <w:rPr>
                <w:sz w:val="18"/>
                <w:szCs w:val="18"/>
              </w:rPr>
            </w:pPr>
            <w:r w:rsidRPr="007113BF">
              <w:rPr>
                <w:sz w:val="18"/>
                <w:szCs w:val="18"/>
              </w:rPr>
              <w:t>WP2 aims to identify scenarios using IoT and Edge computing technologies, focusing on standard-based cases where oneM2M and ETSI MEC apply. It seeks to derive common requirements to support oneM2M-MEC interworking.</w:t>
            </w:r>
            <w:r>
              <w:rPr>
                <w:sz w:val="18"/>
                <w:szCs w:val="18"/>
              </w:rPr>
              <w:t xml:space="preserve"> The project team</w:t>
            </w:r>
            <w:r w:rsidRPr="007113BF">
              <w:rPr>
                <w:sz w:val="18"/>
                <w:szCs w:val="18"/>
              </w:rPr>
              <w:t xml:space="preserve"> will select scenarios for relevant applications, preferring industry partner test beds over simulation</w:t>
            </w:r>
            <w:r>
              <w:rPr>
                <w:sz w:val="18"/>
                <w:szCs w:val="18"/>
              </w:rPr>
              <w:t>s</w:t>
            </w:r>
            <w:r w:rsidRPr="007113BF">
              <w:rPr>
                <w:sz w:val="18"/>
                <w:szCs w:val="18"/>
              </w:rPr>
              <w:t>. Example</w:t>
            </w:r>
            <w:r>
              <w:rPr>
                <w:sz w:val="18"/>
                <w:szCs w:val="18"/>
              </w:rPr>
              <w:t xml:space="preserve"> scenarios may</w:t>
            </w:r>
            <w:r w:rsidRPr="007113BF">
              <w:rPr>
                <w:sz w:val="18"/>
                <w:szCs w:val="18"/>
              </w:rPr>
              <w:t xml:space="preserve"> include </w:t>
            </w:r>
            <w:r>
              <w:rPr>
                <w:sz w:val="18"/>
                <w:szCs w:val="18"/>
              </w:rPr>
              <w:t xml:space="preserve">domains such as </w:t>
            </w:r>
            <w:r w:rsidRPr="007113BF">
              <w:rPr>
                <w:sz w:val="18"/>
                <w:szCs w:val="18"/>
              </w:rPr>
              <w:t>agriculture, smart cities, industrial processes, highway traffic, and swarm services.</w:t>
            </w:r>
          </w:p>
          <w:p w14:paraId="71AF6D9A" w14:textId="77777777" w:rsidR="00C85412" w:rsidRPr="007113BF" w:rsidRDefault="00C85412" w:rsidP="00CC6469">
            <w:pPr>
              <w:rPr>
                <w:sz w:val="18"/>
                <w:szCs w:val="18"/>
              </w:rPr>
            </w:pPr>
            <w:r>
              <w:rPr>
                <w:sz w:val="18"/>
                <w:szCs w:val="18"/>
              </w:rPr>
              <w:t>The project team</w:t>
            </w:r>
            <w:r w:rsidRPr="007113BF">
              <w:rPr>
                <w:sz w:val="18"/>
                <w:szCs w:val="18"/>
              </w:rPr>
              <w:t xml:space="preserve"> will investigate implementations (open source and commercial) of MEC and oneM2M </w:t>
            </w:r>
            <w:r>
              <w:rPr>
                <w:sz w:val="18"/>
                <w:szCs w:val="18"/>
              </w:rPr>
              <w:t>that</w:t>
            </w:r>
            <w:r w:rsidRPr="007113BF">
              <w:rPr>
                <w:sz w:val="18"/>
                <w:szCs w:val="18"/>
              </w:rPr>
              <w:t xml:space="preserve"> support or</w:t>
            </w:r>
            <w:r>
              <w:rPr>
                <w:sz w:val="18"/>
                <w:szCs w:val="18"/>
              </w:rPr>
              <w:t xml:space="preserve"> are</w:t>
            </w:r>
            <w:r w:rsidRPr="007113BF">
              <w:rPr>
                <w:sz w:val="18"/>
                <w:szCs w:val="18"/>
              </w:rPr>
              <w:t xml:space="preserve"> adaptable to </w:t>
            </w:r>
            <w:r>
              <w:rPr>
                <w:sz w:val="18"/>
                <w:szCs w:val="18"/>
              </w:rPr>
              <w:t>enhancements needed to meet the implementation</w:t>
            </w:r>
            <w:r w:rsidRPr="007113BF">
              <w:rPr>
                <w:sz w:val="18"/>
                <w:szCs w:val="18"/>
              </w:rPr>
              <w:t xml:space="preserve"> requirements.</w:t>
            </w:r>
            <w:r>
              <w:rPr>
                <w:sz w:val="18"/>
                <w:szCs w:val="18"/>
              </w:rPr>
              <w:t xml:space="preserve"> </w:t>
            </w:r>
            <w:r w:rsidRPr="007113BF">
              <w:rPr>
                <w:sz w:val="18"/>
                <w:szCs w:val="18"/>
              </w:rPr>
              <w:t xml:space="preserve">Non-functional </w:t>
            </w:r>
            <w:r>
              <w:rPr>
                <w:sz w:val="18"/>
                <w:szCs w:val="18"/>
              </w:rPr>
              <w:t xml:space="preserve">characteristics and </w:t>
            </w:r>
            <w:r w:rsidRPr="007113BF">
              <w:rPr>
                <w:sz w:val="18"/>
                <w:szCs w:val="18"/>
              </w:rPr>
              <w:t xml:space="preserve">data sharing capabilities are crucial, with criteria including </w:t>
            </w:r>
            <w:r>
              <w:rPr>
                <w:sz w:val="18"/>
                <w:szCs w:val="18"/>
              </w:rPr>
              <w:t>authorization</w:t>
            </w:r>
            <w:r w:rsidRPr="007113BF">
              <w:rPr>
                <w:sz w:val="18"/>
                <w:szCs w:val="18"/>
              </w:rPr>
              <w:t>, speed, consistency, and reliability.</w:t>
            </w:r>
          </w:p>
          <w:p w14:paraId="720C92FF" w14:textId="77777777" w:rsidR="00C85412" w:rsidRDefault="00C85412" w:rsidP="00CC6469">
            <w:pPr>
              <w:rPr>
                <w:sz w:val="18"/>
                <w:szCs w:val="18"/>
              </w:rPr>
            </w:pPr>
            <w:r>
              <w:rPr>
                <w:sz w:val="18"/>
                <w:szCs w:val="18"/>
              </w:rPr>
              <w:t>The project team will</w:t>
            </w:r>
            <w:r w:rsidRPr="007113BF">
              <w:rPr>
                <w:sz w:val="18"/>
                <w:szCs w:val="18"/>
              </w:rPr>
              <w:t xml:space="preserve"> define Proof of Concept (PoC) </w:t>
            </w:r>
            <w:r>
              <w:rPr>
                <w:sz w:val="18"/>
                <w:szCs w:val="18"/>
              </w:rPr>
              <w:t>requirements</w:t>
            </w:r>
            <w:r w:rsidRPr="007113BF">
              <w:rPr>
                <w:sz w:val="18"/>
                <w:szCs w:val="18"/>
              </w:rPr>
              <w:t xml:space="preserve"> covering applications, devices, sensors, and edge computing services like machine learning, focusing on customer value.</w:t>
            </w:r>
          </w:p>
          <w:p w14:paraId="677029C2" w14:textId="77777777" w:rsidR="00C85412" w:rsidRPr="007113BF" w:rsidRDefault="00C85412" w:rsidP="00CC6469">
            <w:pPr>
              <w:rPr>
                <w:sz w:val="18"/>
                <w:szCs w:val="18"/>
              </w:rPr>
            </w:pPr>
            <w:r>
              <w:rPr>
                <w:sz w:val="18"/>
                <w:szCs w:val="18"/>
              </w:rPr>
              <w:t xml:space="preserve">This WP will also finalize the use cases of interest, based on the feedback coming from the first hackathon (WP6), as relevant outside voice from </w:t>
            </w:r>
            <w:proofErr w:type="gramStart"/>
            <w:r>
              <w:rPr>
                <w:sz w:val="18"/>
                <w:szCs w:val="18"/>
              </w:rPr>
              <w:t>developers</w:t>
            </w:r>
            <w:proofErr w:type="gramEnd"/>
            <w:r>
              <w:rPr>
                <w:sz w:val="18"/>
                <w:szCs w:val="18"/>
              </w:rPr>
              <w:t xml:space="preserve"> communities.</w:t>
            </w:r>
          </w:p>
          <w:p w14:paraId="54FEF1AF" w14:textId="77777777" w:rsidR="00C85412" w:rsidRPr="001E7081" w:rsidRDefault="00C85412" w:rsidP="00CC6469">
            <w:pPr>
              <w:spacing w:before="120" w:after="120"/>
              <w:rPr>
                <w:sz w:val="18"/>
              </w:rPr>
            </w:pPr>
            <w:r w:rsidRPr="007113BF">
              <w:rPr>
                <w:sz w:val="18"/>
                <w:szCs w:val="18"/>
              </w:rPr>
              <w:t>This WP will develop criteria for</w:t>
            </w:r>
            <w:r>
              <w:rPr>
                <w:sz w:val="18"/>
                <w:szCs w:val="18"/>
              </w:rPr>
              <w:t xml:space="preserve"> the options available to</w:t>
            </w:r>
            <w:r w:rsidRPr="007113BF">
              <w:rPr>
                <w:sz w:val="18"/>
                <w:szCs w:val="18"/>
              </w:rPr>
              <w:t xml:space="preserve"> </w:t>
            </w:r>
            <w:r>
              <w:rPr>
                <w:sz w:val="18"/>
                <w:szCs w:val="18"/>
              </w:rPr>
              <w:t xml:space="preserve">select the appropriate </w:t>
            </w:r>
            <w:r w:rsidRPr="007113BF">
              <w:rPr>
                <w:sz w:val="18"/>
                <w:szCs w:val="18"/>
              </w:rPr>
              <w:t xml:space="preserve">MEC-oneM2M </w:t>
            </w:r>
            <w:r>
              <w:rPr>
                <w:sz w:val="18"/>
                <w:szCs w:val="18"/>
              </w:rPr>
              <w:t xml:space="preserve">deployment </w:t>
            </w:r>
            <w:r w:rsidRPr="007113BF">
              <w:rPr>
                <w:sz w:val="18"/>
                <w:szCs w:val="18"/>
              </w:rPr>
              <w:t>architecture.</w:t>
            </w:r>
          </w:p>
        </w:tc>
      </w:tr>
      <w:tr w:rsidR="00C85412" w:rsidRPr="004459AE" w14:paraId="7538F1C6" w14:textId="77777777" w:rsidTr="00CC6469">
        <w:tc>
          <w:tcPr>
            <w:tcW w:w="13797" w:type="dxa"/>
            <w:gridSpan w:val="16"/>
            <w:shd w:val="clear" w:color="auto" w:fill="D9D9D9" w:themeFill="background1" w:themeFillShade="D9"/>
          </w:tcPr>
          <w:p w14:paraId="09B1633E" w14:textId="77777777" w:rsidR="00C85412" w:rsidRPr="00E22482" w:rsidRDefault="00C85412" w:rsidP="00CC6469">
            <w:pPr>
              <w:spacing w:before="120" w:after="120"/>
              <w:rPr>
                <w:rFonts w:cs="Arial"/>
                <w:b/>
                <w:sz w:val="18"/>
                <w:szCs w:val="20"/>
              </w:rPr>
            </w:pPr>
            <w:r w:rsidRPr="00193F0E">
              <w:rPr>
                <w:rFonts w:cs="Arial"/>
                <w:b/>
                <w:sz w:val="18"/>
                <w:szCs w:val="20"/>
              </w:rPr>
              <w:t>Activities and division of work</w:t>
            </w:r>
            <w:r>
              <w:rPr>
                <w:rFonts w:cs="Arial"/>
                <w:b/>
                <w:sz w:val="18"/>
                <w:szCs w:val="20"/>
              </w:rPr>
              <w:t xml:space="preserve"> </w:t>
            </w:r>
            <w:r w:rsidRPr="00D17DB7">
              <w:rPr>
                <w:rFonts w:cs="Arial"/>
                <w:b/>
                <w:sz w:val="18"/>
                <w:szCs w:val="20"/>
              </w:rPr>
              <w:t>(WP description)</w:t>
            </w:r>
          </w:p>
        </w:tc>
      </w:tr>
      <w:tr w:rsidR="00C85412" w:rsidRPr="004459AE" w14:paraId="75BE4D72" w14:textId="77777777" w:rsidTr="00CC6469">
        <w:trPr>
          <w:trHeight w:val="372"/>
        </w:trPr>
        <w:tc>
          <w:tcPr>
            <w:tcW w:w="1094" w:type="dxa"/>
            <w:vMerge w:val="restart"/>
            <w:shd w:val="clear" w:color="auto" w:fill="E6E6E6"/>
          </w:tcPr>
          <w:p w14:paraId="24A0383C" w14:textId="77777777" w:rsidR="00C85412" w:rsidRPr="00434C91" w:rsidRDefault="00C85412" w:rsidP="00CC6469">
            <w:pPr>
              <w:spacing w:before="120" w:after="0"/>
              <w:jc w:val="center"/>
              <w:rPr>
                <w:rFonts w:cs="Arial"/>
                <w:sz w:val="18"/>
                <w:szCs w:val="18"/>
              </w:rPr>
            </w:pPr>
            <w:r w:rsidRPr="00434C91">
              <w:rPr>
                <w:rFonts w:cs="Arial"/>
                <w:sz w:val="18"/>
                <w:szCs w:val="18"/>
              </w:rPr>
              <w:lastRenderedPageBreak/>
              <w:t>Task No</w:t>
            </w:r>
          </w:p>
          <w:p w14:paraId="319A20A7" w14:textId="77777777" w:rsidR="00C85412" w:rsidRPr="00434C91" w:rsidRDefault="00C85412" w:rsidP="00CC6469">
            <w:pPr>
              <w:spacing w:after="120"/>
              <w:jc w:val="center"/>
              <w:rPr>
                <w:rFonts w:cs="Arial"/>
                <w:color w:val="808080"/>
                <w:sz w:val="18"/>
                <w:szCs w:val="18"/>
              </w:rPr>
            </w:pPr>
            <w:r w:rsidRPr="00434C91">
              <w:rPr>
                <w:rFonts w:cs="Arial"/>
                <w:color w:val="808080"/>
                <w:sz w:val="16"/>
                <w:szCs w:val="18"/>
              </w:rPr>
              <w:t>(continuous numbering linked to WP)</w:t>
            </w:r>
          </w:p>
        </w:tc>
        <w:tc>
          <w:tcPr>
            <w:tcW w:w="2469" w:type="dxa"/>
            <w:gridSpan w:val="3"/>
            <w:vMerge w:val="restart"/>
            <w:shd w:val="clear" w:color="auto" w:fill="E6E6E6"/>
          </w:tcPr>
          <w:p w14:paraId="00E36BC2" w14:textId="77777777" w:rsidR="00C85412" w:rsidRPr="00434C91" w:rsidRDefault="00C85412" w:rsidP="00CC6469">
            <w:pPr>
              <w:spacing w:before="120" w:after="120"/>
              <w:jc w:val="center"/>
              <w:rPr>
                <w:rFonts w:cs="Arial"/>
                <w:sz w:val="18"/>
                <w:szCs w:val="18"/>
              </w:rPr>
            </w:pPr>
            <w:r w:rsidRPr="00434C91">
              <w:rPr>
                <w:rFonts w:cs="Arial"/>
                <w:sz w:val="18"/>
                <w:szCs w:val="18"/>
              </w:rPr>
              <w:t>Task Name</w:t>
            </w:r>
          </w:p>
        </w:tc>
        <w:tc>
          <w:tcPr>
            <w:tcW w:w="5177" w:type="dxa"/>
            <w:gridSpan w:val="7"/>
            <w:vMerge w:val="restart"/>
            <w:shd w:val="clear" w:color="auto" w:fill="E6E6E6"/>
          </w:tcPr>
          <w:p w14:paraId="2FA990B9" w14:textId="77777777" w:rsidR="00C85412" w:rsidRDefault="00C85412" w:rsidP="00CC6469">
            <w:pPr>
              <w:spacing w:before="120" w:after="120"/>
              <w:jc w:val="center"/>
              <w:rPr>
                <w:rFonts w:cs="Arial"/>
                <w:sz w:val="18"/>
                <w:szCs w:val="18"/>
              </w:rPr>
            </w:pPr>
            <w:r w:rsidRPr="00434C91">
              <w:rPr>
                <w:rFonts w:cs="Arial"/>
                <w:sz w:val="18"/>
                <w:szCs w:val="18"/>
              </w:rPr>
              <w:t>Description</w:t>
            </w:r>
          </w:p>
          <w:p w14:paraId="1721D93C" w14:textId="77777777" w:rsidR="00C85412" w:rsidRPr="00B548D2" w:rsidRDefault="00C85412" w:rsidP="00CC6469">
            <w:pPr>
              <w:spacing w:before="120" w:after="120"/>
              <w:jc w:val="center"/>
              <w:rPr>
                <w:rFonts w:cs="Arial"/>
                <w:i/>
                <w:sz w:val="18"/>
                <w:szCs w:val="18"/>
              </w:rPr>
            </w:pPr>
          </w:p>
        </w:tc>
        <w:tc>
          <w:tcPr>
            <w:tcW w:w="3161" w:type="dxa"/>
            <w:gridSpan w:val="4"/>
            <w:shd w:val="clear" w:color="auto" w:fill="E6E6E6"/>
          </w:tcPr>
          <w:p w14:paraId="0897917A" w14:textId="77777777" w:rsidR="00C85412" w:rsidRPr="00434C91" w:rsidRDefault="00C85412" w:rsidP="00CC6469">
            <w:pPr>
              <w:spacing w:before="120" w:after="120"/>
              <w:jc w:val="center"/>
              <w:rPr>
                <w:rFonts w:cs="Arial"/>
                <w:sz w:val="18"/>
                <w:szCs w:val="18"/>
              </w:rPr>
            </w:pPr>
            <w:r w:rsidRPr="00434C91">
              <w:rPr>
                <w:rFonts w:cs="Arial"/>
                <w:sz w:val="18"/>
                <w:szCs w:val="18"/>
              </w:rPr>
              <w:t>Participants</w:t>
            </w:r>
            <w:r>
              <w:rPr>
                <w:rFonts w:cs="Arial"/>
                <w:sz w:val="18"/>
                <w:szCs w:val="18"/>
              </w:rPr>
              <w:t xml:space="preserve"> </w:t>
            </w:r>
          </w:p>
        </w:tc>
        <w:tc>
          <w:tcPr>
            <w:tcW w:w="1896" w:type="dxa"/>
            <w:vMerge w:val="restart"/>
            <w:shd w:val="clear" w:color="auto" w:fill="E6E6E6"/>
          </w:tcPr>
          <w:p w14:paraId="39B4B9C5" w14:textId="77777777" w:rsidR="00C85412" w:rsidRPr="001E7081" w:rsidRDefault="00C85412" w:rsidP="00CC6469">
            <w:pPr>
              <w:spacing w:before="120" w:after="0"/>
              <w:jc w:val="center"/>
              <w:rPr>
                <w:rFonts w:cs="Arial"/>
                <w:sz w:val="18"/>
                <w:szCs w:val="18"/>
              </w:rPr>
            </w:pPr>
            <w:r>
              <w:rPr>
                <w:rFonts w:cs="Arial"/>
                <w:sz w:val="18"/>
                <w:szCs w:val="18"/>
              </w:rPr>
              <w:t>In-kind C</w:t>
            </w:r>
            <w:r w:rsidRPr="001E7081">
              <w:rPr>
                <w:rFonts w:cs="Arial"/>
                <w:sz w:val="18"/>
                <w:szCs w:val="18"/>
              </w:rPr>
              <w:t xml:space="preserve">ontributions and </w:t>
            </w:r>
            <w:r>
              <w:rPr>
                <w:rFonts w:cs="Arial"/>
                <w:sz w:val="18"/>
                <w:szCs w:val="18"/>
              </w:rPr>
              <w:t>S</w:t>
            </w:r>
            <w:r w:rsidRPr="001E7081">
              <w:rPr>
                <w:rFonts w:cs="Arial"/>
                <w:sz w:val="18"/>
                <w:szCs w:val="18"/>
              </w:rPr>
              <w:t>ubcontracting</w:t>
            </w:r>
          </w:p>
          <w:p w14:paraId="65477E7D" w14:textId="77777777" w:rsidR="00C85412" w:rsidRPr="001E7081" w:rsidRDefault="00C85412" w:rsidP="00CC6469">
            <w:pPr>
              <w:spacing w:after="0"/>
              <w:jc w:val="center"/>
              <w:rPr>
                <w:rFonts w:cs="Arial"/>
                <w:color w:val="808080"/>
                <w:sz w:val="16"/>
                <w:szCs w:val="18"/>
              </w:rPr>
            </w:pPr>
            <w:r w:rsidRPr="001E7081">
              <w:rPr>
                <w:rFonts w:cs="Arial"/>
                <w:color w:val="808080"/>
                <w:sz w:val="16"/>
                <w:szCs w:val="18"/>
              </w:rPr>
              <w:t>(Yes/No and which)</w:t>
            </w:r>
          </w:p>
          <w:p w14:paraId="02CC6153" w14:textId="77777777" w:rsidR="00C85412" w:rsidRPr="001E7081" w:rsidRDefault="00C85412" w:rsidP="00CC6469">
            <w:pPr>
              <w:spacing w:after="120"/>
              <w:jc w:val="center"/>
              <w:rPr>
                <w:rFonts w:cs="Arial"/>
                <w:sz w:val="18"/>
                <w:szCs w:val="18"/>
              </w:rPr>
            </w:pPr>
          </w:p>
        </w:tc>
      </w:tr>
      <w:tr w:rsidR="00C85412" w:rsidRPr="004459AE" w14:paraId="6B57C501" w14:textId="77777777" w:rsidTr="00CC6469">
        <w:trPr>
          <w:trHeight w:val="372"/>
        </w:trPr>
        <w:tc>
          <w:tcPr>
            <w:tcW w:w="1094" w:type="dxa"/>
            <w:vMerge/>
          </w:tcPr>
          <w:p w14:paraId="20ADF346" w14:textId="77777777" w:rsidR="00C85412" w:rsidRPr="00434C91" w:rsidRDefault="00C85412" w:rsidP="00CC6469">
            <w:pPr>
              <w:spacing w:before="120" w:after="0"/>
              <w:jc w:val="center"/>
              <w:rPr>
                <w:rFonts w:cs="Arial"/>
                <w:sz w:val="18"/>
                <w:szCs w:val="18"/>
              </w:rPr>
            </w:pPr>
          </w:p>
        </w:tc>
        <w:tc>
          <w:tcPr>
            <w:tcW w:w="2469" w:type="dxa"/>
            <w:gridSpan w:val="3"/>
            <w:vMerge/>
          </w:tcPr>
          <w:p w14:paraId="4C5A7B5A" w14:textId="77777777" w:rsidR="00C85412" w:rsidRPr="00434C91" w:rsidRDefault="00C85412" w:rsidP="00CC6469">
            <w:pPr>
              <w:spacing w:before="120" w:after="120"/>
              <w:jc w:val="center"/>
              <w:rPr>
                <w:rFonts w:cs="Arial"/>
                <w:sz w:val="18"/>
                <w:szCs w:val="18"/>
              </w:rPr>
            </w:pPr>
          </w:p>
        </w:tc>
        <w:tc>
          <w:tcPr>
            <w:tcW w:w="5177" w:type="dxa"/>
            <w:gridSpan w:val="7"/>
            <w:vMerge/>
          </w:tcPr>
          <w:p w14:paraId="463B0B01" w14:textId="77777777" w:rsidR="00C85412" w:rsidRPr="00434C91" w:rsidRDefault="00C85412" w:rsidP="00CC6469">
            <w:pPr>
              <w:spacing w:before="120" w:after="120"/>
              <w:jc w:val="center"/>
              <w:rPr>
                <w:rFonts w:cs="Arial"/>
                <w:sz w:val="18"/>
                <w:szCs w:val="18"/>
              </w:rPr>
            </w:pPr>
          </w:p>
        </w:tc>
        <w:tc>
          <w:tcPr>
            <w:tcW w:w="2066" w:type="dxa"/>
            <w:gridSpan w:val="3"/>
            <w:shd w:val="clear" w:color="auto" w:fill="E6E6E6"/>
          </w:tcPr>
          <w:p w14:paraId="62220100" w14:textId="77777777" w:rsidR="00C85412" w:rsidRPr="00434C91" w:rsidRDefault="00C85412" w:rsidP="00CC6469">
            <w:pPr>
              <w:spacing w:before="120" w:after="120"/>
              <w:jc w:val="center"/>
              <w:rPr>
                <w:rFonts w:cs="Arial"/>
                <w:sz w:val="18"/>
                <w:szCs w:val="18"/>
              </w:rPr>
            </w:pPr>
            <w:r w:rsidRPr="00434C91">
              <w:rPr>
                <w:rFonts w:cs="Arial"/>
                <w:sz w:val="18"/>
                <w:szCs w:val="18"/>
              </w:rPr>
              <w:t>Name</w:t>
            </w:r>
          </w:p>
        </w:tc>
        <w:tc>
          <w:tcPr>
            <w:tcW w:w="1095" w:type="dxa"/>
            <w:shd w:val="clear" w:color="auto" w:fill="E6E6E6"/>
          </w:tcPr>
          <w:p w14:paraId="4D8D3C75" w14:textId="77777777" w:rsidR="00C85412" w:rsidRPr="00434C91" w:rsidRDefault="00C85412" w:rsidP="00CC6469">
            <w:pPr>
              <w:spacing w:before="120" w:after="0"/>
              <w:jc w:val="center"/>
              <w:rPr>
                <w:rFonts w:cs="Arial"/>
                <w:sz w:val="18"/>
                <w:szCs w:val="18"/>
              </w:rPr>
            </w:pPr>
            <w:r w:rsidRPr="00434C91">
              <w:rPr>
                <w:rFonts w:cs="Arial"/>
                <w:sz w:val="18"/>
                <w:szCs w:val="18"/>
              </w:rPr>
              <w:t>Role</w:t>
            </w:r>
          </w:p>
          <w:p w14:paraId="3E553E14" w14:textId="77777777" w:rsidR="00C85412" w:rsidRPr="00434C91" w:rsidRDefault="00C85412" w:rsidP="00CC6469">
            <w:pPr>
              <w:spacing w:after="120"/>
              <w:jc w:val="center"/>
              <w:rPr>
                <w:rFonts w:cs="Arial"/>
                <w:sz w:val="18"/>
                <w:szCs w:val="18"/>
              </w:rPr>
            </w:pPr>
          </w:p>
        </w:tc>
        <w:tc>
          <w:tcPr>
            <w:tcW w:w="1896" w:type="dxa"/>
            <w:vMerge/>
          </w:tcPr>
          <w:p w14:paraId="673B5C7B" w14:textId="77777777" w:rsidR="00C85412" w:rsidRPr="001E7081" w:rsidRDefault="00C85412" w:rsidP="00CC6469">
            <w:pPr>
              <w:spacing w:before="120" w:after="120"/>
              <w:jc w:val="center"/>
              <w:rPr>
                <w:rFonts w:cs="Arial"/>
                <w:sz w:val="18"/>
                <w:szCs w:val="18"/>
              </w:rPr>
            </w:pPr>
          </w:p>
        </w:tc>
      </w:tr>
      <w:tr w:rsidR="00C85412" w:rsidRPr="004459AE" w14:paraId="52762A3E" w14:textId="77777777" w:rsidTr="00CC6469">
        <w:trPr>
          <w:trHeight w:val="37"/>
        </w:trPr>
        <w:tc>
          <w:tcPr>
            <w:tcW w:w="1094" w:type="dxa"/>
          </w:tcPr>
          <w:p w14:paraId="212DADE7" w14:textId="77777777" w:rsidR="00C85412" w:rsidRPr="00434C91" w:rsidRDefault="00C85412" w:rsidP="00CC6469">
            <w:pPr>
              <w:spacing w:before="120" w:after="120"/>
              <w:jc w:val="center"/>
              <w:rPr>
                <w:rFonts w:cs="Arial"/>
                <w:sz w:val="18"/>
                <w:szCs w:val="18"/>
              </w:rPr>
            </w:pPr>
            <w:r w:rsidRPr="00434C91">
              <w:rPr>
                <w:rFonts w:cs="Arial"/>
                <w:sz w:val="18"/>
                <w:szCs w:val="18"/>
              </w:rPr>
              <w:t>T</w:t>
            </w:r>
            <w:r>
              <w:rPr>
                <w:rFonts w:cs="Arial"/>
                <w:sz w:val="18"/>
                <w:szCs w:val="18"/>
              </w:rPr>
              <w:t>2</w:t>
            </w:r>
            <w:r w:rsidRPr="00434C91">
              <w:rPr>
                <w:rFonts w:cs="Arial"/>
                <w:sz w:val="18"/>
                <w:szCs w:val="18"/>
              </w:rPr>
              <w:t>.1</w:t>
            </w:r>
          </w:p>
        </w:tc>
        <w:tc>
          <w:tcPr>
            <w:tcW w:w="2469" w:type="dxa"/>
            <w:gridSpan w:val="3"/>
          </w:tcPr>
          <w:p w14:paraId="7075382E" w14:textId="77777777" w:rsidR="00C85412" w:rsidRPr="00434C91" w:rsidRDefault="00C85412" w:rsidP="00CC6469">
            <w:pPr>
              <w:spacing w:before="120" w:after="120" w:line="259" w:lineRule="auto"/>
              <w:rPr>
                <w:rFonts w:cs="Arial"/>
                <w:sz w:val="18"/>
                <w:szCs w:val="18"/>
              </w:rPr>
            </w:pPr>
            <w:r w:rsidRPr="126928D3">
              <w:rPr>
                <w:rFonts w:cs="Arial"/>
                <w:sz w:val="18"/>
                <w:szCs w:val="18"/>
              </w:rPr>
              <w:t xml:space="preserve">Use Cases </w:t>
            </w:r>
            <w:r w:rsidRPr="49ED64EC">
              <w:rPr>
                <w:rFonts w:cs="Arial"/>
                <w:sz w:val="18"/>
                <w:szCs w:val="18"/>
              </w:rPr>
              <w:t>selection</w:t>
            </w:r>
            <w:r>
              <w:rPr>
                <w:rFonts w:cs="Arial"/>
                <w:sz w:val="18"/>
                <w:szCs w:val="18"/>
              </w:rPr>
              <w:t xml:space="preserve"> and </w:t>
            </w:r>
            <w:r w:rsidRPr="41B14258">
              <w:rPr>
                <w:rFonts w:cs="Arial"/>
                <w:sz w:val="18"/>
                <w:szCs w:val="18"/>
              </w:rPr>
              <w:t>Deployment Scenarios</w:t>
            </w:r>
          </w:p>
        </w:tc>
        <w:tc>
          <w:tcPr>
            <w:tcW w:w="5177" w:type="dxa"/>
            <w:gridSpan w:val="7"/>
          </w:tcPr>
          <w:p w14:paraId="5BF91E91" w14:textId="77777777" w:rsidR="00C85412" w:rsidRDefault="00C85412" w:rsidP="00C85412">
            <w:pPr>
              <w:pStyle w:val="ListParagraph"/>
              <w:numPr>
                <w:ilvl w:val="0"/>
                <w:numId w:val="46"/>
              </w:numPr>
              <w:spacing w:before="120" w:after="120" w:line="259" w:lineRule="auto"/>
              <w:ind w:left="220" w:hanging="220"/>
              <w:jc w:val="both"/>
              <w:rPr>
                <w:sz w:val="18"/>
                <w:szCs w:val="18"/>
              </w:rPr>
            </w:pPr>
            <w:r w:rsidRPr="126928D3">
              <w:rPr>
                <w:sz w:val="18"/>
                <w:szCs w:val="18"/>
              </w:rPr>
              <w:t>I</w:t>
            </w:r>
            <w:r w:rsidRPr="00A1331B">
              <w:rPr>
                <w:sz w:val="18"/>
                <w:szCs w:val="18"/>
              </w:rPr>
              <w:t xml:space="preserve">dentify </w:t>
            </w:r>
            <w:r w:rsidRPr="126928D3">
              <w:rPr>
                <w:sz w:val="18"/>
                <w:szCs w:val="18"/>
              </w:rPr>
              <w:t xml:space="preserve">and specify </w:t>
            </w:r>
            <w:r w:rsidRPr="126928D3">
              <w:rPr>
                <w:rFonts w:cs="Arial"/>
                <w:sz w:val="18"/>
                <w:szCs w:val="18"/>
              </w:rPr>
              <w:t xml:space="preserve">use cases </w:t>
            </w:r>
            <w:r w:rsidRPr="00A1331B">
              <w:rPr>
                <w:sz w:val="18"/>
                <w:szCs w:val="18"/>
              </w:rPr>
              <w:t xml:space="preserve">to demonstrate MEC-oneM2M integrations that will be used as the basis for the project development and </w:t>
            </w:r>
            <w:r>
              <w:rPr>
                <w:sz w:val="18"/>
                <w:szCs w:val="18"/>
              </w:rPr>
              <w:t xml:space="preserve">the four project </w:t>
            </w:r>
            <w:r w:rsidRPr="00A1331B">
              <w:rPr>
                <w:sz w:val="18"/>
                <w:szCs w:val="18"/>
              </w:rPr>
              <w:t>POC</w:t>
            </w:r>
            <w:r>
              <w:rPr>
                <w:sz w:val="18"/>
                <w:szCs w:val="18"/>
              </w:rPr>
              <w:t>s</w:t>
            </w:r>
            <w:r w:rsidRPr="00A1331B">
              <w:rPr>
                <w:sz w:val="18"/>
                <w:szCs w:val="18"/>
              </w:rPr>
              <w:t>.</w:t>
            </w:r>
          </w:p>
          <w:p w14:paraId="7F168334" w14:textId="77777777" w:rsidR="00C85412" w:rsidRDefault="00C85412" w:rsidP="00C85412">
            <w:pPr>
              <w:pStyle w:val="ListParagraph"/>
              <w:numPr>
                <w:ilvl w:val="0"/>
                <w:numId w:val="46"/>
              </w:numPr>
              <w:spacing w:before="120" w:after="120"/>
              <w:ind w:left="220" w:hanging="220"/>
              <w:jc w:val="both"/>
              <w:rPr>
                <w:sz w:val="18"/>
                <w:szCs w:val="18"/>
              </w:rPr>
            </w:pPr>
            <w:r>
              <w:rPr>
                <w:sz w:val="18"/>
                <w:szCs w:val="18"/>
              </w:rPr>
              <w:t>Search for Industry partners to participate or sponsor a test bed (if possible)</w:t>
            </w:r>
          </w:p>
          <w:p w14:paraId="1DB45CA0" w14:textId="77777777" w:rsidR="00C85412" w:rsidRDefault="00C85412" w:rsidP="00C85412">
            <w:pPr>
              <w:pStyle w:val="ListParagraph"/>
              <w:numPr>
                <w:ilvl w:val="0"/>
                <w:numId w:val="46"/>
              </w:numPr>
              <w:spacing w:before="120" w:after="120"/>
              <w:ind w:left="220" w:hanging="220"/>
              <w:jc w:val="both"/>
              <w:rPr>
                <w:sz w:val="18"/>
                <w:szCs w:val="18"/>
              </w:rPr>
            </w:pPr>
            <w:r>
              <w:rPr>
                <w:sz w:val="18"/>
                <w:szCs w:val="18"/>
              </w:rPr>
              <w:t xml:space="preserve">Exemplary scenarios that might be selected: </w:t>
            </w:r>
          </w:p>
          <w:p w14:paraId="2B522DFC" w14:textId="77777777" w:rsidR="00C85412" w:rsidRPr="00F10F71" w:rsidRDefault="00C85412" w:rsidP="00C85412">
            <w:pPr>
              <w:pStyle w:val="ListParagraph"/>
              <w:numPr>
                <w:ilvl w:val="1"/>
                <w:numId w:val="46"/>
              </w:numPr>
              <w:spacing w:before="120" w:after="120"/>
              <w:ind w:left="646" w:hanging="284"/>
              <w:jc w:val="both"/>
              <w:rPr>
                <w:sz w:val="16"/>
                <w:szCs w:val="16"/>
              </w:rPr>
            </w:pPr>
            <w:r w:rsidRPr="00F10F71">
              <w:rPr>
                <w:sz w:val="16"/>
                <w:szCs w:val="16"/>
              </w:rPr>
              <w:t>Autonomous vehicle</w:t>
            </w:r>
            <w:r>
              <w:rPr>
                <w:sz w:val="16"/>
                <w:szCs w:val="16"/>
              </w:rPr>
              <w:t>s</w:t>
            </w:r>
            <w:r w:rsidRPr="00F10F71">
              <w:rPr>
                <w:sz w:val="16"/>
                <w:szCs w:val="16"/>
              </w:rPr>
              <w:t xml:space="preserve">, </w:t>
            </w:r>
            <w:r>
              <w:rPr>
                <w:sz w:val="16"/>
                <w:szCs w:val="16"/>
              </w:rPr>
              <w:t>e.g.</w:t>
            </w:r>
            <w:r w:rsidRPr="00F10F71">
              <w:rPr>
                <w:sz w:val="16"/>
                <w:szCs w:val="16"/>
              </w:rPr>
              <w:t xml:space="preserve"> lane changing</w:t>
            </w:r>
          </w:p>
          <w:p w14:paraId="0ABAD772" w14:textId="77777777" w:rsidR="00C85412" w:rsidRPr="00F10F71" w:rsidRDefault="00C85412" w:rsidP="00C85412">
            <w:pPr>
              <w:pStyle w:val="ListParagraph"/>
              <w:numPr>
                <w:ilvl w:val="1"/>
                <w:numId w:val="46"/>
              </w:numPr>
              <w:spacing w:before="120" w:after="120"/>
              <w:ind w:left="646" w:hanging="284"/>
              <w:jc w:val="both"/>
              <w:rPr>
                <w:sz w:val="16"/>
                <w:szCs w:val="16"/>
              </w:rPr>
            </w:pPr>
            <w:r w:rsidRPr="00F10F71">
              <w:rPr>
                <w:sz w:val="16"/>
                <w:szCs w:val="16"/>
              </w:rPr>
              <w:t>Industrial machine/process monitoring</w:t>
            </w:r>
          </w:p>
          <w:p w14:paraId="3CE7DB0C" w14:textId="77777777" w:rsidR="00C85412" w:rsidRPr="00F10F71" w:rsidRDefault="00C85412" w:rsidP="00C85412">
            <w:pPr>
              <w:pStyle w:val="ListParagraph"/>
              <w:numPr>
                <w:ilvl w:val="1"/>
                <w:numId w:val="46"/>
              </w:numPr>
              <w:spacing w:before="120" w:after="120"/>
              <w:ind w:left="646" w:hanging="284"/>
              <w:jc w:val="both"/>
              <w:rPr>
                <w:sz w:val="16"/>
                <w:szCs w:val="16"/>
              </w:rPr>
            </w:pPr>
            <w:r w:rsidRPr="00F10F71">
              <w:rPr>
                <w:sz w:val="16"/>
                <w:szCs w:val="16"/>
              </w:rPr>
              <w:t>Smart City traffic congestion management</w:t>
            </w:r>
          </w:p>
          <w:p w14:paraId="25CB42C3" w14:textId="77777777" w:rsidR="00C85412" w:rsidRPr="00F10F71" w:rsidRDefault="00C85412" w:rsidP="00C85412">
            <w:pPr>
              <w:pStyle w:val="ListParagraph"/>
              <w:numPr>
                <w:ilvl w:val="1"/>
                <w:numId w:val="46"/>
              </w:numPr>
              <w:spacing w:before="120" w:after="120"/>
              <w:ind w:left="646" w:hanging="284"/>
              <w:jc w:val="both"/>
              <w:rPr>
                <w:sz w:val="16"/>
                <w:szCs w:val="16"/>
              </w:rPr>
            </w:pPr>
            <w:r w:rsidRPr="00F10F71">
              <w:rPr>
                <w:sz w:val="16"/>
                <w:szCs w:val="16"/>
              </w:rPr>
              <w:t xml:space="preserve">Smart Agriculture, Real-Time </w:t>
            </w:r>
            <w:proofErr w:type="gramStart"/>
            <w:r w:rsidRPr="00F10F71">
              <w:rPr>
                <w:sz w:val="16"/>
                <w:szCs w:val="16"/>
              </w:rPr>
              <w:t>Kinematic  location</w:t>
            </w:r>
            <w:proofErr w:type="gramEnd"/>
            <w:r w:rsidRPr="00F10F71">
              <w:rPr>
                <w:sz w:val="16"/>
                <w:szCs w:val="16"/>
              </w:rPr>
              <w:t xml:space="preserve"> service and path planning</w:t>
            </w:r>
          </w:p>
          <w:p w14:paraId="01CCFFCC" w14:textId="77777777" w:rsidR="00C85412" w:rsidRPr="00F10F71" w:rsidRDefault="00C85412" w:rsidP="00C85412">
            <w:pPr>
              <w:pStyle w:val="ListParagraph"/>
              <w:numPr>
                <w:ilvl w:val="1"/>
                <w:numId w:val="46"/>
              </w:numPr>
              <w:spacing w:before="120" w:after="120"/>
              <w:ind w:left="646" w:hanging="284"/>
              <w:jc w:val="both"/>
              <w:rPr>
                <w:sz w:val="16"/>
                <w:szCs w:val="16"/>
              </w:rPr>
            </w:pPr>
            <w:r w:rsidRPr="00F10F71">
              <w:rPr>
                <w:sz w:val="16"/>
                <w:szCs w:val="16"/>
              </w:rPr>
              <w:t>Federated learning hosted on Edge node</w:t>
            </w:r>
          </w:p>
          <w:p w14:paraId="307DD721" w14:textId="77777777" w:rsidR="00C85412" w:rsidRPr="00F10F71" w:rsidRDefault="00C85412" w:rsidP="00C85412">
            <w:pPr>
              <w:pStyle w:val="ListParagraph"/>
              <w:numPr>
                <w:ilvl w:val="1"/>
                <w:numId w:val="46"/>
              </w:numPr>
              <w:spacing w:before="120" w:after="120"/>
              <w:ind w:left="646" w:hanging="284"/>
              <w:jc w:val="both"/>
              <w:rPr>
                <w:sz w:val="16"/>
                <w:szCs w:val="16"/>
              </w:rPr>
            </w:pPr>
            <w:r w:rsidRPr="00F10F71">
              <w:rPr>
                <w:sz w:val="16"/>
                <w:szCs w:val="16"/>
              </w:rPr>
              <w:t>Swarm computing based scenario</w:t>
            </w:r>
            <w:r>
              <w:rPr>
                <w:sz w:val="16"/>
                <w:szCs w:val="16"/>
              </w:rPr>
              <w:t>s</w:t>
            </w:r>
          </w:p>
          <w:p w14:paraId="66B2D24C" w14:textId="77777777" w:rsidR="00C85412" w:rsidRPr="00F10F71" w:rsidRDefault="00C85412" w:rsidP="00C85412">
            <w:pPr>
              <w:pStyle w:val="ListParagraph"/>
              <w:numPr>
                <w:ilvl w:val="1"/>
                <w:numId w:val="46"/>
              </w:numPr>
              <w:spacing w:before="120" w:after="120"/>
              <w:ind w:left="646" w:hanging="284"/>
              <w:jc w:val="both"/>
              <w:rPr>
                <w:sz w:val="16"/>
                <w:szCs w:val="16"/>
              </w:rPr>
            </w:pPr>
            <w:r w:rsidRPr="00F10F71">
              <w:rPr>
                <w:sz w:val="16"/>
                <w:szCs w:val="16"/>
              </w:rPr>
              <w:t>Best ideas from planned hackathon(s)</w:t>
            </w:r>
          </w:p>
          <w:p w14:paraId="753A9F1F" w14:textId="77777777" w:rsidR="00C85412" w:rsidRPr="001B6352" w:rsidRDefault="00C85412" w:rsidP="00C85412">
            <w:pPr>
              <w:pStyle w:val="ListParagraph"/>
              <w:numPr>
                <w:ilvl w:val="0"/>
                <w:numId w:val="46"/>
              </w:numPr>
              <w:spacing w:before="120" w:after="120"/>
              <w:ind w:left="220" w:hanging="220"/>
              <w:jc w:val="both"/>
              <w:rPr>
                <w:b/>
                <w:bCs/>
                <w:sz w:val="18"/>
                <w:szCs w:val="18"/>
              </w:rPr>
            </w:pPr>
            <w:r w:rsidRPr="3A26F73A">
              <w:rPr>
                <w:sz w:val="18"/>
                <w:szCs w:val="18"/>
              </w:rPr>
              <w:t xml:space="preserve">Includes </w:t>
            </w:r>
            <w:r>
              <w:rPr>
                <w:sz w:val="18"/>
                <w:szCs w:val="18"/>
              </w:rPr>
              <w:t>partner</w:t>
            </w:r>
            <w:r w:rsidRPr="3A26F73A">
              <w:rPr>
                <w:sz w:val="18"/>
                <w:szCs w:val="18"/>
              </w:rPr>
              <w:t xml:space="preserve"> identification and selection. </w:t>
            </w:r>
            <w:r w:rsidRPr="00781B95">
              <w:rPr>
                <w:sz w:val="18"/>
                <w:szCs w:val="18"/>
                <w:u w:val="single"/>
              </w:rPr>
              <w:t>Potential travel to partner(s) max 2</w:t>
            </w:r>
          </w:p>
          <w:p w14:paraId="64F76F95" w14:textId="77777777" w:rsidR="00C85412" w:rsidRDefault="00C85412" w:rsidP="00C85412">
            <w:pPr>
              <w:pStyle w:val="ListParagraph"/>
              <w:numPr>
                <w:ilvl w:val="0"/>
                <w:numId w:val="46"/>
              </w:numPr>
              <w:spacing w:before="120" w:after="120"/>
              <w:ind w:left="220" w:hanging="220"/>
              <w:jc w:val="both"/>
              <w:rPr>
                <w:sz w:val="18"/>
                <w:szCs w:val="18"/>
              </w:rPr>
            </w:pPr>
            <w:r>
              <w:rPr>
                <w:sz w:val="18"/>
                <w:szCs w:val="18"/>
              </w:rPr>
              <w:t>Project team will also select 2 scenarios for implementation in WP4. The goal is for 1 simulation-based PoC and 1 partner-based PoC.</w:t>
            </w:r>
          </w:p>
          <w:p w14:paraId="038082C5" w14:textId="77777777" w:rsidR="00C85412" w:rsidRDefault="00C85412" w:rsidP="00C85412">
            <w:pPr>
              <w:pStyle w:val="ListParagraph"/>
              <w:numPr>
                <w:ilvl w:val="0"/>
                <w:numId w:val="46"/>
              </w:numPr>
              <w:spacing w:before="120" w:after="120" w:line="259" w:lineRule="auto"/>
              <w:ind w:left="220" w:hanging="220"/>
              <w:jc w:val="both"/>
              <w:rPr>
                <w:sz w:val="18"/>
                <w:szCs w:val="18"/>
              </w:rPr>
            </w:pPr>
            <w:r w:rsidRPr="00544DD7">
              <w:rPr>
                <w:rFonts w:cs="Arial"/>
                <w:sz w:val="18"/>
                <w:szCs w:val="18"/>
              </w:rPr>
              <w:t>Starting from the outcome of the joint ETSI White Paper</w:t>
            </w:r>
            <w:r w:rsidRPr="00544DD7">
              <w:rPr>
                <w:sz w:val="18"/>
                <w:szCs w:val="18"/>
              </w:rPr>
              <w:t xml:space="preserve"> between MEC and oneM2M, the STF will</w:t>
            </w:r>
            <w:r w:rsidRPr="00544DD7">
              <w:rPr>
                <w:rFonts w:cs="Arial"/>
                <w:sz w:val="18"/>
                <w:szCs w:val="18"/>
              </w:rPr>
              <w:t xml:space="preserve"> </w:t>
            </w:r>
            <w:r w:rsidRPr="00544DD7">
              <w:rPr>
                <w:sz w:val="18"/>
                <w:szCs w:val="18"/>
              </w:rPr>
              <w:t xml:space="preserve">identify deployment scenarios that include greenfield project deployment as well as a migration to an edge architecture for brownfield projects already deployed. </w:t>
            </w:r>
            <w:r w:rsidRPr="00544DD7">
              <w:rPr>
                <w:rFonts w:cs="Arial"/>
                <w:sz w:val="18"/>
                <w:szCs w:val="18"/>
              </w:rPr>
              <w:t>Scenarios</w:t>
            </w:r>
            <w:r w:rsidRPr="00544DD7">
              <w:rPr>
                <w:sz w:val="18"/>
                <w:szCs w:val="18"/>
              </w:rPr>
              <w:t xml:space="preserve"> defined in T2.1 will be analysed across this spectrum of deployment options.</w:t>
            </w:r>
          </w:p>
          <w:p w14:paraId="742578A9" w14:textId="77777777" w:rsidR="00C85412" w:rsidRPr="00F61684" w:rsidRDefault="00C85412" w:rsidP="00C85412">
            <w:pPr>
              <w:pStyle w:val="ListParagraph"/>
              <w:numPr>
                <w:ilvl w:val="0"/>
                <w:numId w:val="46"/>
              </w:numPr>
              <w:spacing w:before="120" w:after="120" w:line="259" w:lineRule="auto"/>
              <w:ind w:left="220" w:hanging="220"/>
              <w:jc w:val="both"/>
              <w:rPr>
                <w:sz w:val="18"/>
                <w:szCs w:val="18"/>
              </w:rPr>
            </w:pPr>
            <w:r w:rsidRPr="00544DD7">
              <w:rPr>
                <w:sz w:val="18"/>
                <w:szCs w:val="18"/>
              </w:rPr>
              <w:t xml:space="preserve">Define criteria (technical and business related) for </w:t>
            </w:r>
            <w:r>
              <w:rPr>
                <w:sz w:val="18"/>
                <w:szCs w:val="18"/>
              </w:rPr>
              <w:t xml:space="preserve">the </w:t>
            </w:r>
            <w:r w:rsidRPr="00544DD7">
              <w:rPr>
                <w:sz w:val="18"/>
                <w:szCs w:val="18"/>
              </w:rPr>
              <w:t>selection of the deployment scenarios that are most suitable to the use cases.</w:t>
            </w:r>
          </w:p>
        </w:tc>
        <w:tc>
          <w:tcPr>
            <w:tcW w:w="2066" w:type="dxa"/>
            <w:gridSpan w:val="3"/>
          </w:tcPr>
          <w:p w14:paraId="5C92D4F8" w14:textId="77777777" w:rsidR="00C85412" w:rsidRPr="00434C91" w:rsidRDefault="00C85412" w:rsidP="00CC6469">
            <w:pPr>
              <w:spacing w:before="120" w:after="120"/>
              <w:jc w:val="center"/>
              <w:rPr>
                <w:rFonts w:cs="Arial"/>
                <w:sz w:val="18"/>
                <w:szCs w:val="18"/>
              </w:rPr>
            </w:pPr>
            <w:r w:rsidRPr="00690BFC">
              <w:rPr>
                <w:rFonts w:cs="Arial"/>
                <w:sz w:val="18"/>
                <w:szCs w:val="18"/>
              </w:rPr>
              <w:t>N/A</w:t>
            </w:r>
          </w:p>
        </w:tc>
        <w:tc>
          <w:tcPr>
            <w:tcW w:w="1095" w:type="dxa"/>
          </w:tcPr>
          <w:p w14:paraId="08010564" w14:textId="77777777" w:rsidR="00C85412" w:rsidRPr="00434C91" w:rsidRDefault="00C85412" w:rsidP="00CC6469">
            <w:pPr>
              <w:spacing w:before="120" w:after="120"/>
              <w:jc w:val="center"/>
              <w:rPr>
                <w:rFonts w:cs="Arial"/>
                <w:sz w:val="18"/>
                <w:szCs w:val="18"/>
              </w:rPr>
            </w:pPr>
            <w:r>
              <w:rPr>
                <w:rFonts w:cs="Arial"/>
                <w:sz w:val="18"/>
                <w:szCs w:val="18"/>
              </w:rPr>
              <w:t>OTHER</w:t>
            </w:r>
          </w:p>
        </w:tc>
        <w:tc>
          <w:tcPr>
            <w:tcW w:w="1896" w:type="dxa"/>
          </w:tcPr>
          <w:p w14:paraId="2A3871E5" w14:textId="77777777" w:rsidR="00C85412" w:rsidRPr="001E7081" w:rsidRDefault="00C85412" w:rsidP="00CC6469">
            <w:pPr>
              <w:spacing w:before="120" w:after="120"/>
              <w:rPr>
                <w:rFonts w:cs="Arial"/>
                <w:sz w:val="18"/>
                <w:szCs w:val="18"/>
              </w:rPr>
            </w:pPr>
            <w:r w:rsidRPr="00EC0E58">
              <w:rPr>
                <w:rFonts w:cs="Arial"/>
                <w:sz w:val="18"/>
                <w:szCs w:val="18"/>
              </w:rPr>
              <w:t>YES (subcontracting</w:t>
            </w:r>
            <w:r>
              <w:rPr>
                <w:rFonts w:cs="Arial"/>
                <w:sz w:val="18"/>
                <w:szCs w:val="18"/>
              </w:rPr>
              <w:t>)</w:t>
            </w:r>
          </w:p>
        </w:tc>
      </w:tr>
      <w:tr w:rsidR="00C85412" w:rsidRPr="004459AE" w14:paraId="7CF9E6DB" w14:textId="77777777" w:rsidTr="00CC6469">
        <w:trPr>
          <w:trHeight w:val="37"/>
        </w:trPr>
        <w:tc>
          <w:tcPr>
            <w:tcW w:w="1094" w:type="dxa"/>
          </w:tcPr>
          <w:p w14:paraId="1A3F7460" w14:textId="77777777" w:rsidR="00C85412" w:rsidRPr="00434C91" w:rsidRDefault="00C85412" w:rsidP="00CC6469">
            <w:pPr>
              <w:spacing w:before="120" w:after="120"/>
              <w:jc w:val="center"/>
              <w:rPr>
                <w:rFonts w:cs="Arial"/>
                <w:sz w:val="18"/>
                <w:szCs w:val="18"/>
              </w:rPr>
            </w:pPr>
            <w:r w:rsidRPr="49ED64EC">
              <w:rPr>
                <w:rFonts w:cs="Arial"/>
                <w:sz w:val="18"/>
                <w:szCs w:val="18"/>
              </w:rPr>
              <w:t>T2.</w:t>
            </w:r>
            <w:r>
              <w:rPr>
                <w:rFonts w:cs="Arial"/>
                <w:sz w:val="18"/>
                <w:szCs w:val="18"/>
              </w:rPr>
              <w:t>2</w:t>
            </w:r>
          </w:p>
        </w:tc>
        <w:tc>
          <w:tcPr>
            <w:tcW w:w="2469" w:type="dxa"/>
            <w:gridSpan w:val="3"/>
          </w:tcPr>
          <w:p w14:paraId="0F605747" w14:textId="77777777" w:rsidR="00C85412" w:rsidRPr="00434C91" w:rsidRDefault="00C85412" w:rsidP="00CC6469">
            <w:pPr>
              <w:spacing w:before="120" w:after="120"/>
              <w:rPr>
                <w:rFonts w:cs="Arial"/>
                <w:sz w:val="18"/>
                <w:szCs w:val="18"/>
              </w:rPr>
            </w:pPr>
            <w:r w:rsidRPr="49ED64EC">
              <w:rPr>
                <w:rFonts w:cs="Arial"/>
                <w:sz w:val="18"/>
                <w:szCs w:val="18"/>
              </w:rPr>
              <w:t>Requirements</w:t>
            </w:r>
            <w:r>
              <w:rPr>
                <w:rFonts w:cs="Arial"/>
                <w:sz w:val="18"/>
                <w:szCs w:val="18"/>
              </w:rPr>
              <w:t xml:space="preserve"> for MEC and oneM2M</w:t>
            </w:r>
          </w:p>
          <w:p w14:paraId="7E00EE72" w14:textId="77777777" w:rsidR="00C85412" w:rsidRPr="00434C91" w:rsidRDefault="00C85412" w:rsidP="00CC6469">
            <w:pPr>
              <w:spacing w:before="120" w:after="120"/>
              <w:rPr>
                <w:rFonts w:cs="Arial"/>
                <w:sz w:val="18"/>
                <w:szCs w:val="18"/>
              </w:rPr>
            </w:pPr>
          </w:p>
        </w:tc>
        <w:tc>
          <w:tcPr>
            <w:tcW w:w="5177" w:type="dxa"/>
            <w:gridSpan w:val="7"/>
          </w:tcPr>
          <w:p w14:paraId="04C87956" w14:textId="77777777" w:rsidR="00C85412" w:rsidRPr="00434C91" w:rsidRDefault="00C85412" w:rsidP="00CC6469">
            <w:pPr>
              <w:spacing w:before="120" w:after="120"/>
              <w:jc w:val="both"/>
              <w:rPr>
                <w:rFonts w:cs="Arial"/>
                <w:sz w:val="18"/>
                <w:szCs w:val="18"/>
              </w:rPr>
            </w:pPr>
            <w:r w:rsidRPr="49ED64EC">
              <w:rPr>
                <w:rFonts w:cs="Arial"/>
                <w:sz w:val="18"/>
                <w:szCs w:val="18"/>
              </w:rPr>
              <w:lastRenderedPageBreak/>
              <w:t>Identify new requirements, if any, for MEC and oneM2M to meet the needs of the deployment options and scenarios</w:t>
            </w:r>
          </w:p>
        </w:tc>
        <w:tc>
          <w:tcPr>
            <w:tcW w:w="2066" w:type="dxa"/>
            <w:gridSpan w:val="3"/>
          </w:tcPr>
          <w:p w14:paraId="19E39DB4" w14:textId="77777777" w:rsidR="00C85412" w:rsidRPr="00434C91" w:rsidRDefault="00C85412" w:rsidP="00CC6469">
            <w:pPr>
              <w:spacing w:before="120" w:after="120" w:line="259" w:lineRule="auto"/>
              <w:jc w:val="center"/>
              <w:rPr>
                <w:rFonts w:eastAsia="Arial" w:cs="Arial"/>
                <w:sz w:val="18"/>
                <w:szCs w:val="18"/>
              </w:rPr>
            </w:pPr>
            <w:r w:rsidRPr="00690BFC">
              <w:rPr>
                <w:rFonts w:cs="Arial"/>
                <w:sz w:val="18"/>
                <w:szCs w:val="18"/>
              </w:rPr>
              <w:t>N/A</w:t>
            </w:r>
          </w:p>
        </w:tc>
        <w:tc>
          <w:tcPr>
            <w:tcW w:w="1095" w:type="dxa"/>
          </w:tcPr>
          <w:p w14:paraId="4C25C47A" w14:textId="77777777" w:rsidR="00C85412" w:rsidRPr="00434C91" w:rsidRDefault="00C85412" w:rsidP="00CC6469">
            <w:pPr>
              <w:spacing w:before="120" w:after="120"/>
              <w:rPr>
                <w:rFonts w:cs="Arial"/>
                <w:sz w:val="18"/>
                <w:szCs w:val="18"/>
              </w:rPr>
            </w:pPr>
            <w:r>
              <w:rPr>
                <w:rFonts w:cs="Arial"/>
                <w:sz w:val="18"/>
                <w:szCs w:val="18"/>
              </w:rPr>
              <w:t>OTHER</w:t>
            </w:r>
          </w:p>
        </w:tc>
        <w:tc>
          <w:tcPr>
            <w:tcW w:w="1896" w:type="dxa"/>
          </w:tcPr>
          <w:p w14:paraId="5FEF5E1A" w14:textId="77777777" w:rsidR="00C85412" w:rsidRPr="001E7081" w:rsidRDefault="00C85412" w:rsidP="00CC6469">
            <w:pPr>
              <w:spacing w:before="120" w:after="120"/>
              <w:rPr>
                <w:rFonts w:cs="Arial"/>
                <w:sz w:val="18"/>
                <w:szCs w:val="18"/>
              </w:rPr>
            </w:pPr>
            <w:r w:rsidRPr="00EC0E58">
              <w:rPr>
                <w:rFonts w:cs="Arial"/>
                <w:sz w:val="18"/>
                <w:szCs w:val="18"/>
              </w:rPr>
              <w:t>YES (subcontracting</w:t>
            </w:r>
            <w:r>
              <w:rPr>
                <w:rFonts w:cs="Arial"/>
                <w:sz w:val="18"/>
                <w:szCs w:val="18"/>
              </w:rPr>
              <w:t>)</w:t>
            </w:r>
          </w:p>
        </w:tc>
      </w:tr>
      <w:tr w:rsidR="00C85412" w:rsidRPr="004459AE" w14:paraId="75FFD7FA" w14:textId="77777777" w:rsidTr="00CC6469">
        <w:trPr>
          <w:trHeight w:val="37"/>
        </w:trPr>
        <w:tc>
          <w:tcPr>
            <w:tcW w:w="1094" w:type="dxa"/>
          </w:tcPr>
          <w:p w14:paraId="1A1A507A" w14:textId="77777777" w:rsidR="00C85412" w:rsidRPr="49ED64EC" w:rsidRDefault="00C85412" w:rsidP="00CC6469">
            <w:pPr>
              <w:spacing w:before="120" w:after="120"/>
              <w:jc w:val="center"/>
              <w:rPr>
                <w:rFonts w:cs="Arial"/>
                <w:sz w:val="18"/>
                <w:szCs w:val="18"/>
              </w:rPr>
            </w:pPr>
            <w:r>
              <w:rPr>
                <w:rFonts w:cs="Arial"/>
                <w:sz w:val="18"/>
                <w:szCs w:val="18"/>
              </w:rPr>
              <w:t>T2.3</w:t>
            </w:r>
          </w:p>
        </w:tc>
        <w:tc>
          <w:tcPr>
            <w:tcW w:w="2469" w:type="dxa"/>
            <w:gridSpan w:val="3"/>
          </w:tcPr>
          <w:p w14:paraId="7E8E27F7" w14:textId="77777777" w:rsidR="00C85412" w:rsidRPr="49ED64EC" w:rsidRDefault="00C85412" w:rsidP="00CC6469">
            <w:pPr>
              <w:spacing w:before="120" w:after="120"/>
              <w:rPr>
                <w:rFonts w:cs="Arial"/>
                <w:sz w:val="18"/>
                <w:szCs w:val="18"/>
              </w:rPr>
            </w:pPr>
            <w:r>
              <w:rPr>
                <w:rFonts w:cs="Arial"/>
                <w:sz w:val="18"/>
                <w:szCs w:val="18"/>
              </w:rPr>
              <w:t>Scenario Application / Device Requirements</w:t>
            </w:r>
          </w:p>
        </w:tc>
        <w:tc>
          <w:tcPr>
            <w:tcW w:w="5177" w:type="dxa"/>
            <w:gridSpan w:val="7"/>
          </w:tcPr>
          <w:p w14:paraId="2EA03228" w14:textId="77777777" w:rsidR="00C85412" w:rsidRDefault="00C85412" w:rsidP="00CC6469">
            <w:pPr>
              <w:spacing w:before="120" w:after="120"/>
              <w:jc w:val="both"/>
              <w:rPr>
                <w:rFonts w:cs="Arial"/>
                <w:sz w:val="18"/>
                <w:szCs w:val="18"/>
              </w:rPr>
            </w:pPr>
            <w:r>
              <w:rPr>
                <w:rFonts w:cs="Arial"/>
                <w:sz w:val="18"/>
                <w:szCs w:val="18"/>
              </w:rPr>
              <w:t>Specify the applications requirements, sensor and actuator requires for scenarios that are implemented as a simulation. These will be developed in WP4. Edge node hosted applications will also be defined.</w:t>
            </w:r>
          </w:p>
          <w:p w14:paraId="52B0F316" w14:textId="77777777" w:rsidR="00C85412" w:rsidRPr="49ED64EC" w:rsidRDefault="00C85412" w:rsidP="00CC6469">
            <w:pPr>
              <w:spacing w:before="120" w:after="120"/>
              <w:jc w:val="both"/>
              <w:rPr>
                <w:rFonts w:cs="Arial"/>
                <w:sz w:val="18"/>
                <w:szCs w:val="18"/>
              </w:rPr>
            </w:pPr>
            <w:r>
              <w:rPr>
                <w:rFonts w:cs="Arial"/>
                <w:sz w:val="18"/>
                <w:szCs w:val="18"/>
              </w:rPr>
              <w:t>Capture requirements and goals of partner testbed applications and devices (if partners are identified).</w:t>
            </w:r>
          </w:p>
        </w:tc>
        <w:tc>
          <w:tcPr>
            <w:tcW w:w="2066" w:type="dxa"/>
            <w:gridSpan w:val="3"/>
          </w:tcPr>
          <w:p w14:paraId="696A6290" w14:textId="77777777" w:rsidR="00C85412" w:rsidRDefault="00C85412" w:rsidP="00CC6469">
            <w:pPr>
              <w:spacing w:before="120" w:after="120"/>
              <w:jc w:val="center"/>
              <w:rPr>
                <w:rFonts w:cs="Arial"/>
                <w:sz w:val="18"/>
                <w:szCs w:val="18"/>
              </w:rPr>
            </w:pPr>
            <w:r w:rsidRPr="00690BFC">
              <w:rPr>
                <w:rFonts w:cs="Arial"/>
                <w:sz w:val="18"/>
                <w:szCs w:val="18"/>
              </w:rPr>
              <w:t>N/A</w:t>
            </w:r>
          </w:p>
        </w:tc>
        <w:tc>
          <w:tcPr>
            <w:tcW w:w="1095" w:type="dxa"/>
          </w:tcPr>
          <w:p w14:paraId="31542AC5" w14:textId="77777777" w:rsidR="00C85412" w:rsidRPr="00434C91" w:rsidRDefault="00C85412" w:rsidP="00CC6469">
            <w:pPr>
              <w:spacing w:before="120" w:after="120"/>
              <w:rPr>
                <w:rFonts w:cs="Arial"/>
                <w:sz w:val="18"/>
                <w:szCs w:val="18"/>
              </w:rPr>
            </w:pPr>
            <w:r>
              <w:rPr>
                <w:rFonts w:cs="Arial"/>
                <w:sz w:val="18"/>
                <w:szCs w:val="18"/>
              </w:rPr>
              <w:t>OTHER</w:t>
            </w:r>
          </w:p>
        </w:tc>
        <w:tc>
          <w:tcPr>
            <w:tcW w:w="1896" w:type="dxa"/>
          </w:tcPr>
          <w:p w14:paraId="04F99618" w14:textId="77777777" w:rsidR="00C85412" w:rsidRPr="001E7081" w:rsidRDefault="00C85412" w:rsidP="00CC6469">
            <w:pPr>
              <w:spacing w:before="120" w:after="120"/>
              <w:rPr>
                <w:rFonts w:cs="Arial"/>
                <w:sz w:val="18"/>
                <w:szCs w:val="18"/>
              </w:rPr>
            </w:pPr>
            <w:r w:rsidRPr="00EC0E58">
              <w:rPr>
                <w:rFonts w:cs="Arial"/>
                <w:sz w:val="18"/>
                <w:szCs w:val="18"/>
              </w:rPr>
              <w:t>YES (subcontracting</w:t>
            </w:r>
            <w:r>
              <w:rPr>
                <w:rFonts w:cs="Arial"/>
                <w:sz w:val="18"/>
                <w:szCs w:val="18"/>
              </w:rPr>
              <w:t>)</w:t>
            </w:r>
          </w:p>
        </w:tc>
      </w:tr>
      <w:tr w:rsidR="00C85412" w:rsidRPr="004459AE" w14:paraId="17DAE342" w14:textId="77777777" w:rsidTr="00CC6469">
        <w:trPr>
          <w:trHeight w:val="37"/>
        </w:trPr>
        <w:tc>
          <w:tcPr>
            <w:tcW w:w="1094" w:type="dxa"/>
          </w:tcPr>
          <w:p w14:paraId="730D9A0A" w14:textId="77777777" w:rsidR="00C85412" w:rsidRDefault="00C85412" w:rsidP="00CC6469">
            <w:pPr>
              <w:spacing w:before="120" w:after="120"/>
              <w:jc w:val="center"/>
              <w:rPr>
                <w:rFonts w:cs="Arial"/>
                <w:sz w:val="18"/>
                <w:szCs w:val="18"/>
              </w:rPr>
            </w:pPr>
            <w:r>
              <w:rPr>
                <w:rFonts w:cs="Arial"/>
                <w:sz w:val="18"/>
                <w:szCs w:val="18"/>
              </w:rPr>
              <w:t>T2.4</w:t>
            </w:r>
          </w:p>
        </w:tc>
        <w:tc>
          <w:tcPr>
            <w:tcW w:w="2469" w:type="dxa"/>
            <w:gridSpan w:val="3"/>
          </w:tcPr>
          <w:p w14:paraId="6BDB5429" w14:textId="77777777" w:rsidR="00C85412" w:rsidRDefault="00C85412" w:rsidP="00CC6469">
            <w:pPr>
              <w:spacing w:before="120" w:after="120"/>
              <w:rPr>
                <w:rFonts w:cs="Arial"/>
                <w:sz w:val="18"/>
                <w:szCs w:val="18"/>
              </w:rPr>
            </w:pPr>
            <w:r>
              <w:rPr>
                <w:rFonts w:cs="Arial"/>
                <w:sz w:val="18"/>
                <w:szCs w:val="18"/>
              </w:rPr>
              <w:t>MEC and oneM2M implementation selection</w:t>
            </w:r>
          </w:p>
        </w:tc>
        <w:tc>
          <w:tcPr>
            <w:tcW w:w="5177" w:type="dxa"/>
            <w:gridSpan w:val="7"/>
          </w:tcPr>
          <w:p w14:paraId="5838A3B3" w14:textId="77777777" w:rsidR="00C85412" w:rsidRDefault="00C85412" w:rsidP="00CC6469">
            <w:pPr>
              <w:spacing w:before="120" w:after="120"/>
              <w:jc w:val="both"/>
              <w:rPr>
                <w:rFonts w:cs="Arial"/>
                <w:sz w:val="18"/>
                <w:szCs w:val="18"/>
              </w:rPr>
            </w:pPr>
            <w:r>
              <w:rPr>
                <w:rFonts w:cs="Arial"/>
                <w:sz w:val="18"/>
                <w:szCs w:val="18"/>
              </w:rPr>
              <w:t>Investigate solutions as candidates for use in WP4 development and WP5 testing. Selected implementation must be able to be extended to implement new functionality added to the oneM2M or MEC standards as needed for the PoC implementations. Preference given to open-source solutions over commercial solutions. Goal is to have 2 MEC implementations and 2 oneM2M implementations, if available.</w:t>
            </w:r>
          </w:p>
          <w:p w14:paraId="0FECFF25" w14:textId="77777777" w:rsidR="00C85412" w:rsidRDefault="00C85412" w:rsidP="00CC6469">
            <w:pPr>
              <w:spacing w:before="120" w:after="120"/>
              <w:jc w:val="both"/>
              <w:rPr>
                <w:rFonts w:cs="Arial"/>
                <w:sz w:val="18"/>
                <w:szCs w:val="18"/>
              </w:rPr>
            </w:pPr>
            <w:r>
              <w:rPr>
                <w:rFonts w:cs="Arial"/>
                <w:sz w:val="18"/>
                <w:szCs w:val="18"/>
              </w:rPr>
              <w:t>This task will also provide a g</w:t>
            </w:r>
            <w:r w:rsidRPr="00D45024">
              <w:rPr>
                <w:rFonts w:cs="Arial"/>
                <w:sz w:val="18"/>
                <w:szCs w:val="18"/>
              </w:rPr>
              <w:t>uide for selected MEC and oneM2M implementations</w:t>
            </w:r>
            <w:r>
              <w:rPr>
                <w:rFonts w:cs="Arial"/>
                <w:sz w:val="18"/>
                <w:szCs w:val="18"/>
              </w:rPr>
              <w:t>.</w:t>
            </w:r>
          </w:p>
        </w:tc>
        <w:tc>
          <w:tcPr>
            <w:tcW w:w="2066" w:type="dxa"/>
            <w:gridSpan w:val="3"/>
          </w:tcPr>
          <w:p w14:paraId="1204DE40" w14:textId="77777777" w:rsidR="00C85412" w:rsidRDefault="00C85412" w:rsidP="00CC6469">
            <w:pPr>
              <w:spacing w:before="120" w:after="120"/>
              <w:jc w:val="center"/>
              <w:rPr>
                <w:rFonts w:cs="Arial"/>
                <w:sz w:val="18"/>
                <w:szCs w:val="18"/>
              </w:rPr>
            </w:pPr>
            <w:r w:rsidRPr="00690BFC">
              <w:rPr>
                <w:rFonts w:cs="Arial"/>
                <w:sz w:val="18"/>
                <w:szCs w:val="18"/>
              </w:rPr>
              <w:t>N/A</w:t>
            </w:r>
          </w:p>
        </w:tc>
        <w:tc>
          <w:tcPr>
            <w:tcW w:w="1095" w:type="dxa"/>
          </w:tcPr>
          <w:p w14:paraId="5FCEEC61" w14:textId="77777777" w:rsidR="00C85412" w:rsidRPr="00434C91" w:rsidRDefault="00C85412" w:rsidP="00CC6469">
            <w:pPr>
              <w:spacing w:before="120" w:after="120"/>
              <w:rPr>
                <w:rFonts w:cs="Arial"/>
                <w:sz w:val="18"/>
                <w:szCs w:val="18"/>
              </w:rPr>
            </w:pPr>
            <w:r>
              <w:rPr>
                <w:rFonts w:cs="Arial"/>
                <w:sz w:val="18"/>
                <w:szCs w:val="18"/>
              </w:rPr>
              <w:t>OTHER</w:t>
            </w:r>
          </w:p>
        </w:tc>
        <w:tc>
          <w:tcPr>
            <w:tcW w:w="1896" w:type="dxa"/>
          </w:tcPr>
          <w:p w14:paraId="204F28BF" w14:textId="77777777" w:rsidR="00C85412" w:rsidRPr="001E7081" w:rsidRDefault="00C85412" w:rsidP="00CC6469">
            <w:pPr>
              <w:spacing w:before="120" w:after="120"/>
              <w:rPr>
                <w:rFonts w:cs="Arial"/>
                <w:sz w:val="18"/>
                <w:szCs w:val="18"/>
              </w:rPr>
            </w:pPr>
            <w:r w:rsidRPr="00EC0E58">
              <w:rPr>
                <w:rFonts w:cs="Arial"/>
                <w:sz w:val="18"/>
                <w:szCs w:val="18"/>
              </w:rPr>
              <w:t>YES (subcontracting</w:t>
            </w:r>
            <w:r>
              <w:rPr>
                <w:rFonts w:cs="Arial"/>
                <w:sz w:val="18"/>
                <w:szCs w:val="18"/>
              </w:rPr>
              <w:t>)</w:t>
            </w:r>
          </w:p>
        </w:tc>
      </w:tr>
      <w:tr w:rsidR="00C85412" w:rsidRPr="001076A9" w14:paraId="7EF0E125" w14:textId="77777777" w:rsidTr="00CC6469">
        <w:tc>
          <w:tcPr>
            <w:tcW w:w="13797" w:type="dxa"/>
            <w:gridSpan w:val="16"/>
            <w:shd w:val="clear" w:color="auto" w:fill="D9D9D9" w:themeFill="background1" w:themeFillShade="D9"/>
          </w:tcPr>
          <w:p w14:paraId="434D1379" w14:textId="77777777" w:rsidR="00C85412" w:rsidRPr="00E22482" w:rsidRDefault="00C85412" w:rsidP="00CC6469">
            <w:pPr>
              <w:spacing w:before="120" w:after="120"/>
              <w:rPr>
                <w:rFonts w:cs="Arial"/>
                <w:b/>
                <w:sz w:val="18"/>
                <w:szCs w:val="20"/>
              </w:rPr>
            </w:pPr>
            <w:r>
              <w:rPr>
                <w:rFonts w:cs="Arial"/>
                <w:b/>
                <w:sz w:val="18"/>
                <w:szCs w:val="20"/>
              </w:rPr>
              <w:t>Milestones and</w:t>
            </w:r>
            <w:r w:rsidRPr="00CD6F7F">
              <w:rPr>
                <w:rFonts w:cs="Arial"/>
                <w:b/>
                <w:sz w:val="18"/>
                <w:szCs w:val="20"/>
              </w:rPr>
              <w:t xml:space="preserve"> deliverables</w:t>
            </w:r>
            <w:r>
              <w:rPr>
                <w:rFonts w:cs="Arial"/>
                <w:b/>
                <w:sz w:val="18"/>
                <w:szCs w:val="20"/>
              </w:rPr>
              <w:t xml:space="preserve"> </w:t>
            </w:r>
            <w:r w:rsidRPr="004937D0">
              <w:rPr>
                <w:rFonts w:cs="Arial"/>
                <w:b/>
                <w:sz w:val="18"/>
                <w:szCs w:val="20"/>
              </w:rPr>
              <w:t>(outputs/outcomes)</w:t>
            </w:r>
          </w:p>
        </w:tc>
      </w:tr>
      <w:tr w:rsidR="00C85412" w:rsidRPr="00BC0C16" w14:paraId="112581EE" w14:textId="77777777" w:rsidTr="00CC6469">
        <w:tc>
          <w:tcPr>
            <w:tcW w:w="1919" w:type="dxa"/>
            <w:gridSpan w:val="2"/>
            <w:shd w:val="clear" w:color="auto" w:fill="E6E6E6"/>
          </w:tcPr>
          <w:p w14:paraId="79FA40A0" w14:textId="77777777" w:rsidR="00C85412" w:rsidRPr="001E7081" w:rsidRDefault="00C85412" w:rsidP="00CC6469">
            <w:pPr>
              <w:spacing w:before="120" w:after="0"/>
              <w:jc w:val="center"/>
              <w:rPr>
                <w:rFonts w:cs="Arial"/>
                <w:sz w:val="18"/>
                <w:szCs w:val="18"/>
              </w:rPr>
            </w:pPr>
            <w:r w:rsidRPr="001E7081">
              <w:rPr>
                <w:rFonts w:cs="Arial"/>
                <w:sz w:val="18"/>
                <w:szCs w:val="18"/>
              </w:rPr>
              <w:t xml:space="preserve">Milestone </w:t>
            </w:r>
            <w:r>
              <w:rPr>
                <w:rFonts w:cs="Arial"/>
                <w:sz w:val="18"/>
                <w:szCs w:val="18"/>
              </w:rPr>
              <w:t>No</w:t>
            </w:r>
          </w:p>
          <w:p w14:paraId="108E2174" w14:textId="77777777" w:rsidR="00C85412" w:rsidRPr="001E7081" w:rsidRDefault="00C85412" w:rsidP="00CC6469">
            <w:pPr>
              <w:spacing w:after="120"/>
              <w:jc w:val="center"/>
              <w:rPr>
                <w:rFonts w:cs="Arial"/>
                <w:color w:val="808080"/>
                <w:sz w:val="18"/>
                <w:szCs w:val="18"/>
              </w:rPr>
            </w:pPr>
            <w:r w:rsidRPr="001E7081">
              <w:rPr>
                <w:rFonts w:cs="Arial"/>
                <w:color w:val="808080"/>
                <w:sz w:val="16"/>
                <w:szCs w:val="18"/>
              </w:rPr>
              <w:t>(continuous numbering not linked to WP)</w:t>
            </w:r>
          </w:p>
        </w:tc>
        <w:tc>
          <w:tcPr>
            <w:tcW w:w="1670" w:type="dxa"/>
            <w:gridSpan w:val="3"/>
            <w:shd w:val="clear" w:color="auto" w:fill="E6E6E6"/>
          </w:tcPr>
          <w:p w14:paraId="37A62533" w14:textId="77777777" w:rsidR="00C85412" w:rsidRPr="001E7081" w:rsidRDefault="00C85412" w:rsidP="00CC6469">
            <w:pPr>
              <w:spacing w:before="120" w:after="120"/>
              <w:jc w:val="center"/>
              <w:rPr>
                <w:rFonts w:cs="Arial"/>
                <w:sz w:val="18"/>
                <w:szCs w:val="18"/>
              </w:rPr>
            </w:pPr>
            <w:r>
              <w:rPr>
                <w:rFonts w:cs="Arial"/>
                <w:sz w:val="18"/>
                <w:szCs w:val="18"/>
              </w:rPr>
              <w:t>Milestone N</w:t>
            </w:r>
            <w:r w:rsidRPr="001E7081">
              <w:rPr>
                <w:rFonts w:cs="Arial"/>
                <w:sz w:val="18"/>
                <w:szCs w:val="18"/>
              </w:rPr>
              <w:t>ame</w:t>
            </w:r>
          </w:p>
        </w:tc>
        <w:tc>
          <w:tcPr>
            <w:tcW w:w="1207" w:type="dxa"/>
            <w:gridSpan w:val="2"/>
            <w:shd w:val="clear" w:color="auto" w:fill="E6E6E6"/>
          </w:tcPr>
          <w:p w14:paraId="7BEDE8FE" w14:textId="77777777" w:rsidR="00C85412" w:rsidRPr="001E7081" w:rsidRDefault="00C85412" w:rsidP="00CC6469">
            <w:pPr>
              <w:spacing w:before="120" w:after="120"/>
              <w:jc w:val="center"/>
              <w:rPr>
                <w:rFonts w:cs="Arial"/>
                <w:sz w:val="18"/>
                <w:szCs w:val="18"/>
              </w:rPr>
            </w:pPr>
            <w:r w:rsidRPr="001E7081">
              <w:rPr>
                <w:rFonts w:cs="Arial"/>
                <w:sz w:val="18"/>
                <w:szCs w:val="18"/>
              </w:rPr>
              <w:t xml:space="preserve">Work </w:t>
            </w:r>
            <w:r>
              <w:rPr>
                <w:rFonts w:cs="Arial"/>
                <w:sz w:val="18"/>
                <w:szCs w:val="18"/>
              </w:rPr>
              <w:t>P</w:t>
            </w:r>
            <w:r w:rsidRPr="001E7081">
              <w:rPr>
                <w:rFonts w:cs="Arial"/>
                <w:sz w:val="18"/>
                <w:szCs w:val="18"/>
              </w:rPr>
              <w:t xml:space="preserve">ackage </w:t>
            </w:r>
            <w:r>
              <w:rPr>
                <w:rFonts w:cs="Arial"/>
                <w:sz w:val="18"/>
                <w:szCs w:val="18"/>
              </w:rPr>
              <w:t>No</w:t>
            </w:r>
          </w:p>
        </w:tc>
        <w:tc>
          <w:tcPr>
            <w:tcW w:w="1275" w:type="dxa"/>
            <w:shd w:val="clear" w:color="auto" w:fill="E6E6E6"/>
          </w:tcPr>
          <w:p w14:paraId="711065CF" w14:textId="77777777" w:rsidR="00C85412" w:rsidRDefault="00C85412" w:rsidP="00CC6469">
            <w:pPr>
              <w:spacing w:before="120" w:after="120"/>
              <w:jc w:val="center"/>
              <w:rPr>
                <w:rFonts w:cs="Arial"/>
                <w:sz w:val="18"/>
                <w:szCs w:val="18"/>
              </w:rPr>
            </w:pPr>
            <w:r w:rsidRPr="001E7081">
              <w:rPr>
                <w:rFonts w:cs="Arial"/>
                <w:sz w:val="18"/>
                <w:szCs w:val="18"/>
              </w:rPr>
              <w:t xml:space="preserve">Lead </w:t>
            </w:r>
            <w:r>
              <w:rPr>
                <w:rFonts w:cs="Arial"/>
                <w:sz w:val="18"/>
                <w:szCs w:val="18"/>
              </w:rPr>
              <w:t>B</w:t>
            </w:r>
            <w:r w:rsidRPr="001E7081">
              <w:rPr>
                <w:rFonts w:cs="Arial"/>
                <w:sz w:val="18"/>
                <w:szCs w:val="18"/>
              </w:rPr>
              <w:t>eneficiary</w:t>
            </w:r>
          </w:p>
          <w:p w14:paraId="1D1EBB0D" w14:textId="77777777" w:rsidR="00C85412" w:rsidRPr="001E7081" w:rsidRDefault="00C85412" w:rsidP="00CC6469">
            <w:pPr>
              <w:spacing w:before="120" w:after="120"/>
              <w:rPr>
                <w:rFonts w:cs="Arial"/>
                <w:sz w:val="18"/>
                <w:szCs w:val="18"/>
              </w:rPr>
            </w:pPr>
          </w:p>
        </w:tc>
        <w:tc>
          <w:tcPr>
            <w:tcW w:w="2973" w:type="dxa"/>
            <w:gridSpan w:val="4"/>
            <w:shd w:val="clear" w:color="auto" w:fill="E6E6E6"/>
          </w:tcPr>
          <w:p w14:paraId="3EFA9726" w14:textId="77777777" w:rsidR="00C85412" w:rsidRPr="00434C91" w:rsidRDefault="00C85412" w:rsidP="00CC6469">
            <w:pPr>
              <w:spacing w:before="120" w:after="120"/>
              <w:jc w:val="center"/>
              <w:rPr>
                <w:rFonts w:cs="Arial"/>
                <w:sz w:val="18"/>
                <w:szCs w:val="18"/>
              </w:rPr>
            </w:pPr>
            <w:r w:rsidRPr="00434C91">
              <w:rPr>
                <w:rFonts w:cs="Arial"/>
                <w:sz w:val="18"/>
                <w:szCs w:val="18"/>
              </w:rPr>
              <w:t>Description</w:t>
            </w:r>
          </w:p>
        </w:tc>
        <w:tc>
          <w:tcPr>
            <w:tcW w:w="974" w:type="dxa"/>
            <w:shd w:val="clear" w:color="auto" w:fill="E6E6E6"/>
          </w:tcPr>
          <w:p w14:paraId="2E8553D7" w14:textId="77777777" w:rsidR="00C85412" w:rsidRPr="00434C91" w:rsidRDefault="00C85412" w:rsidP="00CC6469">
            <w:pPr>
              <w:spacing w:before="120" w:after="0"/>
              <w:jc w:val="center"/>
              <w:rPr>
                <w:rFonts w:cs="Arial"/>
                <w:sz w:val="18"/>
                <w:szCs w:val="18"/>
              </w:rPr>
            </w:pPr>
            <w:r w:rsidRPr="00434C91">
              <w:rPr>
                <w:rFonts w:cs="Arial"/>
                <w:sz w:val="18"/>
                <w:szCs w:val="18"/>
              </w:rPr>
              <w:t>Due Date</w:t>
            </w:r>
          </w:p>
          <w:p w14:paraId="4BEE1A13" w14:textId="77777777" w:rsidR="00C85412" w:rsidRPr="00434C91" w:rsidRDefault="00C85412" w:rsidP="00CC6469">
            <w:pPr>
              <w:spacing w:after="120"/>
              <w:jc w:val="center"/>
              <w:rPr>
                <w:rFonts w:cs="Arial"/>
                <w:sz w:val="18"/>
                <w:szCs w:val="18"/>
              </w:rPr>
            </w:pPr>
            <w:r w:rsidRPr="00434C91">
              <w:rPr>
                <w:rFonts w:cs="Arial"/>
                <w:color w:val="808080"/>
                <w:sz w:val="16"/>
                <w:szCs w:val="18"/>
              </w:rPr>
              <w:t>(month number)</w:t>
            </w:r>
          </w:p>
        </w:tc>
        <w:tc>
          <w:tcPr>
            <w:tcW w:w="3779" w:type="dxa"/>
            <w:gridSpan w:val="3"/>
            <w:shd w:val="clear" w:color="auto" w:fill="E6E6E6"/>
          </w:tcPr>
          <w:p w14:paraId="086B22DF" w14:textId="77777777" w:rsidR="00C85412" w:rsidRPr="00434C91" w:rsidRDefault="00C85412" w:rsidP="00CC6469">
            <w:pPr>
              <w:spacing w:before="120" w:after="120"/>
              <w:jc w:val="center"/>
              <w:rPr>
                <w:rFonts w:cs="Arial"/>
                <w:color w:val="808080"/>
                <w:sz w:val="18"/>
                <w:szCs w:val="18"/>
              </w:rPr>
            </w:pPr>
            <w:r w:rsidRPr="00434C91">
              <w:rPr>
                <w:rFonts w:cs="Arial"/>
                <w:sz w:val="18"/>
                <w:szCs w:val="18"/>
              </w:rPr>
              <w:t>Means of Verification</w:t>
            </w:r>
          </w:p>
        </w:tc>
      </w:tr>
      <w:tr w:rsidR="00C85412" w:rsidRPr="00BC0C16" w14:paraId="58731D90" w14:textId="77777777" w:rsidTr="00CC6469">
        <w:tc>
          <w:tcPr>
            <w:tcW w:w="1919" w:type="dxa"/>
            <w:gridSpan w:val="2"/>
          </w:tcPr>
          <w:p w14:paraId="66F654C9" w14:textId="77777777" w:rsidR="00C85412" w:rsidRPr="00970898" w:rsidRDefault="00C85412" w:rsidP="00CC6469">
            <w:pPr>
              <w:spacing w:before="120" w:after="120"/>
              <w:jc w:val="center"/>
              <w:rPr>
                <w:rFonts w:cs="Arial"/>
                <w:sz w:val="18"/>
                <w:szCs w:val="18"/>
              </w:rPr>
            </w:pPr>
            <w:r w:rsidRPr="00970898">
              <w:rPr>
                <w:rFonts w:cs="Arial"/>
                <w:color w:val="000000" w:themeColor="text1"/>
                <w:sz w:val="18"/>
                <w:szCs w:val="18"/>
              </w:rPr>
              <w:t>MS</w:t>
            </w:r>
            <w:r>
              <w:rPr>
                <w:rFonts w:cs="Arial"/>
                <w:color w:val="000000" w:themeColor="text1"/>
                <w:sz w:val="18"/>
                <w:szCs w:val="18"/>
              </w:rPr>
              <w:t>5</w:t>
            </w:r>
          </w:p>
        </w:tc>
        <w:tc>
          <w:tcPr>
            <w:tcW w:w="1670" w:type="dxa"/>
            <w:gridSpan w:val="3"/>
          </w:tcPr>
          <w:p w14:paraId="131F8E3F" w14:textId="77777777" w:rsidR="00C85412" w:rsidRPr="001E7081" w:rsidRDefault="00C85412" w:rsidP="00CC6469">
            <w:pPr>
              <w:spacing w:before="120" w:after="120"/>
              <w:rPr>
                <w:rFonts w:cs="Arial"/>
                <w:sz w:val="18"/>
                <w:szCs w:val="18"/>
              </w:rPr>
            </w:pPr>
            <w:r w:rsidRPr="00EF119E">
              <w:rPr>
                <w:rFonts w:cs="Arial"/>
                <w:sz w:val="18"/>
                <w:szCs w:val="18"/>
              </w:rPr>
              <w:t>Use cases definition</w:t>
            </w:r>
            <w:r>
              <w:rPr>
                <w:rFonts w:cs="Arial"/>
                <w:sz w:val="18"/>
                <w:szCs w:val="18"/>
              </w:rPr>
              <w:t xml:space="preserve"> and criteria for deployment scenarios selection</w:t>
            </w:r>
          </w:p>
        </w:tc>
        <w:tc>
          <w:tcPr>
            <w:tcW w:w="1207" w:type="dxa"/>
            <w:gridSpan w:val="2"/>
          </w:tcPr>
          <w:p w14:paraId="3CA0B797" w14:textId="77777777" w:rsidR="00C85412" w:rsidRPr="001E7081" w:rsidRDefault="00C85412" w:rsidP="00CC6469">
            <w:pPr>
              <w:spacing w:before="120" w:after="120"/>
              <w:jc w:val="center"/>
              <w:rPr>
                <w:rFonts w:cs="Arial"/>
                <w:sz w:val="18"/>
                <w:szCs w:val="18"/>
              </w:rPr>
            </w:pPr>
            <w:r>
              <w:rPr>
                <w:rFonts w:cs="Arial"/>
                <w:sz w:val="18"/>
                <w:szCs w:val="18"/>
              </w:rPr>
              <w:t>2</w:t>
            </w:r>
          </w:p>
        </w:tc>
        <w:tc>
          <w:tcPr>
            <w:tcW w:w="1275" w:type="dxa"/>
          </w:tcPr>
          <w:p w14:paraId="7CAFF83D" w14:textId="77777777" w:rsidR="00C85412" w:rsidRPr="001E7081" w:rsidRDefault="00C85412" w:rsidP="00CC6469">
            <w:pPr>
              <w:spacing w:before="120" w:after="120"/>
              <w:jc w:val="center"/>
              <w:rPr>
                <w:rFonts w:cs="Arial"/>
                <w:sz w:val="18"/>
                <w:szCs w:val="18"/>
              </w:rPr>
            </w:pPr>
            <w:r>
              <w:rPr>
                <w:rFonts w:cs="Arial"/>
                <w:sz w:val="18"/>
                <w:szCs w:val="18"/>
              </w:rPr>
              <w:t>ETSI</w:t>
            </w:r>
          </w:p>
        </w:tc>
        <w:tc>
          <w:tcPr>
            <w:tcW w:w="2973" w:type="dxa"/>
            <w:gridSpan w:val="4"/>
          </w:tcPr>
          <w:p w14:paraId="05D33AF1" w14:textId="77777777" w:rsidR="00C85412" w:rsidRPr="00434C91" w:rsidRDefault="00C85412" w:rsidP="00CC6469">
            <w:pPr>
              <w:spacing w:before="120" w:after="120"/>
              <w:ind w:left="33"/>
              <w:rPr>
                <w:rFonts w:cs="Arial"/>
                <w:sz w:val="18"/>
                <w:szCs w:val="18"/>
              </w:rPr>
            </w:pPr>
            <w:r>
              <w:rPr>
                <w:rFonts w:cs="Arial"/>
                <w:sz w:val="18"/>
                <w:szCs w:val="18"/>
              </w:rPr>
              <w:t>U</w:t>
            </w:r>
            <w:r w:rsidRPr="006A4BF1">
              <w:rPr>
                <w:rFonts w:cs="Arial"/>
                <w:sz w:val="18"/>
                <w:szCs w:val="18"/>
              </w:rPr>
              <w:t>se case</w:t>
            </w:r>
            <w:r>
              <w:rPr>
                <w:rFonts w:cs="Arial"/>
                <w:sz w:val="18"/>
                <w:szCs w:val="18"/>
              </w:rPr>
              <w:t>s</w:t>
            </w:r>
            <w:r w:rsidRPr="006A4BF1">
              <w:rPr>
                <w:rFonts w:cs="Arial"/>
                <w:sz w:val="18"/>
                <w:szCs w:val="18"/>
              </w:rPr>
              <w:t xml:space="preserve"> select</w:t>
            </w:r>
            <w:r>
              <w:rPr>
                <w:rFonts w:cs="Arial"/>
                <w:sz w:val="18"/>
                <w:szCs w:val="18"/>
              </w:rPr>
              <w:t>ion,</w:t>
            </w:r>
            <w:r w:rsidRPr="006A4BF1">
              <w:rPr>
                <w:rFonts w:cs="Arial"/>
                <w:sz w:val="18"/>
                <w:szCs w:val="18"/>
              </w:rPr>
              <w:t xml:space="preserve"> assessment of implementations </w:t>
            </w:r>
            <w:r>
              <w:rPr>
                <w:rFonts w:cs="Arial"/>
                <w:sz w:val="18"/>
                <w:szCs w:val="18"/>
              </w:rPr>
              <w:t xml:space="preserve">and gap analysis </w:t>
            </w:r>
            <w:r w:rsidRPr="006A4BF1">
              <w:rPr>
                <w:rFonts w:cs="Arial"/>
                <w:sz w:val="18"/>
                <w:szCs w:val="18"/>
              </w:rPr>
              <w:t xml:space="preserve">for </w:t>
            </w:r>
            <w:r>
              <w:rPr>
                <w:rFonts w:cs="Arial"/>
                <w:sz w:val="18"/>
                <w:szCs w:val="18"/>
              </w:rPr>
              <w:t xml:space="preserve">needed features in </w:t>
            </w:r>
            <w:r w:rsidRPr="006A4BF1">
              <w:rPr>
                <w:rFonts w:cs="Arial"/>
                <w:sz w:val="18"/>
                <w:szCs w:val="18"/>
              </w:rPr>
              <w:t xml:space="preserve">PoC implementations. </w:t>
            </w:r>
          </w:p>
        </w:tc>
        <w:tc>
          <w:tcPr>
            <w:tcW w:w="974" w:type="dxa"/>
          </w:tcPr>
          <w:p w14:paraId="1388EFEB" w14:textId="77777777" w:rsidR="00C85412" w:rsidRPr="00434C91" w:rsidRDefault="00C85412" w:rsidP="00CC6469">
            <w:pPr>
              <w:spacing w:before="120" w:after="120"/>
              <w:ind w:left="33"/>
              <w:jc w:val="center"/>
              <w:rPr>
                <w:rFonts w:cs="Arial"/>
                <w:sz w:val="18"/>
                <w:szCs w:val="18"/>
              </w:rPr>
            </w:pPr>
            <w:r>
              <w:rPr>
                <w:rFonts w:cs="Arial"/>
                <w:sz w:val="18"/>
                <w:szCs w:val="18"/>
              </w:rPr>
              <w:t>6</w:t>
            </w:r>
          </w:p>
        </w:tc>
        <w:tc>
          <w:tcPr>
            <w:tcW w:w="3779" w:type="dxa"/>
            <w:gridSpan w:val="3"/>
          </w:tcPr>
          <w:p w14:paraId="0768BEF9" w14:textId="77777777" w:rsidR="00C85412" w:rsidRPr="00434C91" w:rsidRDefault="00C85412" w:rsidP="00CC6469">
            <w:pPr>
              <w:spacing w:before="120" w:after="120"/>
              <w:rPr>
                <w:rFonts w:cs="Arial"/>
                <w:sz w:val="18"/>
                <w:szCs w:val="18"/>
              </w:rPr>
            </w:pPr>
            <w:r w:rsidRPr="008E6C98">
              <w:rPr>
                <w:rFonts w:cs="Arial"/>
                <w:sz w:val="18"/>
                <w:szCs w:val="18"/>
              </w:rPr>
              <w:t>D2.1</w:t>
            </w:r>
            <w:r>
              <w:rPr>
                <w:rFonts w:cs="Arial"/>
                <w:sz w:val="18"/>
                <w:szCs w:val="18"/>
              </w:rPr>
              <w:t xml:space="preserve"> delivered.</w:t>
            </w:r>
          </w:p>
        </w:tc>
      </w:tr>
      <w:tr w:rsidR="00C85412" w:rsidRPr="00BC0C16" w14:paraId="72EFDAC3" w14:textId="77777777" w:rsidTr="00CC6469">
        <w:tc>
          <w:tcPr>
            <w:tcW w:w="1919" w:type="dxa"/>
            <w:gridSpan w:val="2"/>
          </w:tcPr>
          <w:p w14:paraId="5342059D" w14:textId="77777777" w:rsidR="00C85412" w:rsidRPr="00970898" w:rsidRDefault="00C85412" w:rsidP="00CC6469">
            <w:pPr>
              <w:spacing w:before="120" w:after="120"/>
              <w:jc w:val="center"/>
              <w:rPr>
                <w:rFonts w:cs="Arial"/>
                <w:sz w:val="18"/>
                <w:szCs w:val="18"/>
              </w:rPr>
            </w:pPr>
            <w:r w:rsidRPr="00970898">
              <w:rPr>
                <w:rFonts w:cs="Arial"/>
                <w:color w:val="000000" w:themeColor="text1"/>
                <w:sz w:val="18"/>
                <w:szCs w:val="18"/>
              </w:rPr>
              <w:t>MS</w:t>
            </w:r>
            <w:r>
              <w:rPr>
                <w:rFonts w:cs="Arial"/>
                <w:color w:val="000000" w:themeColor="text1"/>
                <w:sz w:val="18"/>
                <w:szCs w:val="18"/>
              </w:rPr>
              <w:t>6</w:t>
            </w:r>
          </w:p>
        </w:tc>
        <w:tc>
          <w:tcPr>
            <w:tcW w:w="1670" w:type="dxa"/>
            <w:gridSpan w:val="3"/>
          </w:tcPr>
          <w:p w14:paraId="26DE2BE2" w14:textId="77777777" w:rsidR="00C85412" w:rsidRPr="001E7081" w:rsidRDefault="00C85412" w:rsidP="00CC6469">
            <w:pPr>
              <w:spacing w:before="120" w:after="120"/>
              <w:rPr>
                <w:rFonts w:cs="Arial"/>
                <w:sz w:val="18"/>
                <w:szCs w:val="18"/>
              </w:rPr>
            </w:pPr>
            <w:r>
              <w:rPr>
                <w:sz w:val="18"/>
                <w:szCs w:val="18"/>
              </w:rPr>
              <w:t xml:space="preserve">Selection of the deployment scenarios most suitable to the use cases, and </w:t>
            </w:r>
            <w:r>
              <w:rPr>
                <w:sz w:val="18"/>
                <w:szCs w:val="18"/>
              </w:rPr>
              <w:lastRenderedPageBreak/>
              <w:t>definition of requirements</w:t>
            </w:r>
          </w:p>
        </w:tc>
        <w:tc>
          <w:tcPr>
            <w:tcW w:w="1207" w:type="dxa"/>
            <w:gridSpan w:val="2"/>
          </w:tcPr>
          <w:p w14:paraId="34463A65" w14:textId="77777777" w:rsidR="00C85412" w:rsidRPr="001E7081" w:rsidRDefault="00C85412" w:rsidP="00CC6469">
            <w:pPr>
              <w:spacing w:before="120" w:after="120"/>
              <w:jc w:val="center"/>
              <w:rPr>
                <w:rFonts w:cs="Arial"/>
                <w:sz w:val="18"/>
                <w:szCs w:val="18"/>
              </w:rPr>
            </w:pPr>
            <w:r>
              <w:rPr>
                <w:rFonts w:cs="Arial"/>
                <w:sz w:val="18"/>
                <w:szCs w:val="18"/>
              </w:rPr>
              <w:lastRenderedPageBreak/>
              <w:t>2</w:t>
            </w:r>
          </w:p>
        </w:tc>
        <w:tc>
          <w:tcPr>
            <w:tcW w:w="1275" w:type="dxa"/>
          </w:tcPr>
          <w:p w14:paraId="053AFE80" w14:textId="77777777" w:rsidR="00C85412" w:rsidRPr="001E7081" w:rsidRDefault="00C85412" w:rsidP="00CC6469">
            <w:pPr>
              <w:spacing w:before="120" w:after="120"/>
              <w:jc w:val="center"/>
              <w:rPr>
                <w:rFonts w:cs="Arial"/>
                <w:sz w:val="18"/>
                <w:szCs w:val="18"/>
              </w:rPr>
            </w:pPr>
            <w:r>
              <w:rPr>
                <w:rFonts w:cs="Arial"/>
                <w:sz w:val="18"/>
                <w:szCs w:val="18"/>
              </w:rPr>
              <w:t>ETSI</w:t>
            </w:r>
          </w:p>
        </w:tc>
        <w:tc>
          <w:tcPr>
            <w:tcW w:w="2973" w:type="dxa"/>
            <w:gridSpan w:val="4"/>
          </w:tcPr>
          <w:p w14:paraId="434224C1" w14:textId="77777777" w:rsidR="00C85412" w:rsidRPr="00434C91" w:rsidRDefault="00C85412" w:rsidP="00CC6469">
            <w:pPr>
              <w:spacing w:before="120" w:after="120"/>
              <w:ind w:left="33"/>
              <w:rPr>
                <w:rFonts w:cs="Arial"/>
                <w:sz w:val="18"/>
                <w:szCs w:val="18"/>
              </w:rPr>
            </w:pPr>
            <w:r>
              <w:rPr>
                <w:rFonts w:cs="Arial"/>
                <w:sz w:val="18"/>
                <w:szCs w:val="18"/>
              </w:rPr>
              <w:t xml:space="preserve">Use-case driven </w:t>
            </w:r>
            <w:r w:rsidRPr="00C81477">
              <w:rPr>
                <w:rFonts w:cs="Arial"/>
                <w:sz w:val="18"/>
                <w:szCs w:val="18"/>
              </w:rPr>
              <w:t xml:space="preserve">identification of architectural evolutions (components, required mappings, etc.) to </w:t>
            </w:r>
            <w:r>
              <w:rPr>
                <w:rFonts w:cs="Arial"/>
                <w:sz w:val="18"/>
                <w:szCs w:val="18"/>
              </w:rPr>
              <w:t>both</w:t>
            </w:r>
            <w:r w:rsidRPr="00C81477">
              <w:rPr>
                <w:rFonts w:cs="Arial"/>
                <w:sz w:val="18"/>
                <w:szCs w:val="18"/>
              </w:rPr>
              <w:t xml:space="preserve"> oneM2M and MEC</w:t>
            </w:r>
            <w:r>
              <w:rPr>
                <w:rFonts w:cs="Arial"/>
                <w:sz w:val="18"/>
                <w:szCs w:val="18"/>
              </w:rPr>
              <w:t>.</w:t>
            </w:r>
          </w:p>
        </w:tc>
        <w:tc>
          <w:tcPr>
            <w:tcW w:w="974" w:type="dxa"/>
          </w:tcPr>
          <w:p w14:paraId="5B88D90D" w14:textId="77777777" w:rsidR="00C85412" w:rsidRPr="00434C91" w:rsidRDefault="00C85412" w:rsidP="00CC6469">
            <w:pPr>
              <w:spacing w:before="120" w:after="120"/>
              <w:ind w:left="33"/>
              <w:jc w:val="center"/>
              <w:rPr>
                <w:rFonts w:cs="Arial"/>
                <w:sz w:val="18"/>
                <w:szCs w:val="18"/>
              </w:rPr>
            </w:pPr>
            <w:r>
              <w:rPr>
                <w:rFonts w:cs="Arial"/>
                <w:sz w:val="18"/>
                <w:szCs w:val="18"/>
              </w:rPr>
              <w:t>12</w:t>
            </w:r>
          </w:p>
        </w:tc>
        <w:tc>
          <w:tcPr>
            <w:tcW w:w="3779" w:type="dxa"/>
            <w:gridSpan w:val="3"/>
          </w:tcPr>
          <w:p w14:paraId="2BFBB8DE" w14:textId="77777777" w:rsidR="00C85412" w:rsidRPr="00434C91" w:rsidRDefault="00C85412" w:rsidP="00CC6469">
            <w:pPr>
              <w:spacing w:before="120" w:after="120"/>
              <w:rPr>
                <w:rFonts w:cs="Arial"/>
                <w:sz w:val="18"/>
                <w:szCs w:val="18"/>
              </w:rPr>
            </w:pPr>
            <w:r>
              <w:rPr>
                <w:rFonts w:cs="Arial"/>
                <w:sz w:val="18"/>
                <w:szCs w:val="18"/>
              </w:rPr>
              <w:t>D2.2 and D2.3 published</w:t>
            </w:r>
          </w:p>
        </w:tc>
      </w:tr>
      <w:tr w:rsidR="00C85412" w:rsidRPr="00BC0C16" w14:paraId="158562C0" w14:textId="77777777" w:rsidTr="00CC6469">
        <w:tc>
          <w:tcPr>
            <w:tcW w:w="1919" w:type="dxa"/>
            <w:gridSpan w:val="2"/>
          </w:tcPr>
          <w:p w14:paraId="76A85AEE" w14:textId="77777777" w:rsidR="00C85412" w:rsidRPr="00FD5082" w:rsidRDefault="00C85412" w:rsidP="00CC6469">
            <w:pPr>
              <w:spacing w:before="120" w:after="120"/>
              <w:jc w:val="center"/>
              <w:rPr>
                <w:rFonts w:cs="Arial"/>
                <w:color w:val="000000" w:themeColor="text1"/>
                <w:sz w:val="18"/>
                <w:szCs w:val="18"/>
                <w:highlight w:val="yellow"/>
              </w:rPr>
            </w:pPr>
            <w:r w:rsidRPr="00970898">
              <w:rPr>
                <w:rFonts w:cs="Arial"/>
                <w:color w:val="000000" w:themeColor="text1"/>
                <w:sz w:val="18"/>
                <w:szCs w:val="18"/>
              </w:rPr>
              <w:t>MS</w:t>
            </w:r>
            <w:r>
              <w:rPr>
                <w:rFonts w:cs="Arial"/>
                <w:color w:val="000000" w:themeColor="text1"/>
                <w:sz w:val="18"/>
                <w:szCs w:val="18"/>
              </w:rPr>
              <w:t>7</w:t>
            </w:r>
          </w:p>
        </w:tc>
        <w:tc>
          <w:tcPr>
            <w:tcW w:w="1670" w:type="dxa"/>
            <w:gridSpan w:val="3"/>
          </w:tcPr>
          <w:p w14:paraId="33B55279" w14:textId="77777777" w:rsidR="00C85412" w:rsidRPr="001E7081" w:rsidRDefault="00C85412" w:rsidP="00CC6469">
            <w:pPr>
              <w:spacing w:before="120" w:after="120"/>
              <w:rPr>
                <w:rFonts w:cs="Arial"/>
                <w:sz w:val="18"/>
                <w:szCs w:val="18"/>
              </w:rPr>
            </w:pPr>
            <w:r>
              <w:rPr>
                <w:sz w:val="18"/>
                <w:szCs w:val="18"/>
              </w:rPr>
              <w:t>Final requirements for deployment and interoperability</w:t>
            </w:r>
          </w:p>
        </w:tc>
        <w:tc>
          <w:tcPr>
            <w:tcW w:w="1207" w:type="dxa"/>
            <w:gridSpan w:val="2"/>
          </w:tcPr>
          <w:p w14:paraId="4E29C918" w14:textId="77777777" w:rsidR="00C85412" w:rsidRPr="001E7081" w:rsidRDefault="00C85412" w:rsidP="00CC6469">
            <w:pPr>
              <w:spacing w:before="120" w:after="120"/>
              <w:jc w:val="center"/>
              <w:rPr>
                <w:rFonts w:cs="Arial"/>
                <w:sz w:val="18"/>
                <w:szCs w:val="18"/>
              </w:rPr>
            </w:pPr>
            <w:r>
              <w:rPr>
                <w:rFonts w:cs="Arial"/>
                <w:sz w:val="18"/>
                <w:szCs w:val="18"/>
              </w:rPr>
              <w:t>2</w:t>
            </w:r>
          </w:p>
        </w:tc>
        <w:tc>
          <w:tcPr>
            <w:tcW w:w="1275" w:type="dxa"/>
          </w:tcPr>
          <w:p w14:paraId="34146F18" w14:textId="77777777" w:rsidR="00C85412" w:rsidRPr="001E7081" w:rsidRDefault="00C85412" w:rsidP="00CC6469">
            <w:pPr>
              <w:spacing w:before="120" w:after="120"/>
              <w:jc w:val="center"/>
              <w:rPr>
                <w:rFonts w:cs="Arial"/>
                <w:sz w:val="18"/>
                <w:szCs w:val="18"/>
              </w:rPr>
            </w:pPr>
            <w:r>
              <w:rPr>
                <w:rFonts w:cs="Arial"/>
                <w:sz w:val="18"/>
                <w:szCs w:val="18"/>
              </w:rPr>
              <w:t>ETSI</w:t>
            </w:r>
          </w:p>
        </w:tc>
        <w:tc>
          <w:tcPr>
            <w:tcW w:w="2973" w:type="dxa"/>
            <w:gridSpan w:val="4"/>
          </w:tcPr>
          <w:p w14:paraId="0EF6A93D" w14:textId="77777777" w:rsidR="00C85412" w:rsidRPr="00434C91" w:rsidRDefault="00C85412" w:rsidP="00CC6469">
            <w:pPr>
              <w:spacing w:before="120" w:after="120"/>
              <w:ind w:left="33"/>
              <w:rPr>
                <w:rFonts w:cs="Arial"/>
                <w:sz w:val="18"/>
                <w:szCs w:val="18"/>
              </w:rPr>
            </w:pPr>
            <w:r w:rsidRPr="00FA078A">
              <w:rPr>
                <w:rFonts w:cs="Arial"/>
                <w:sz w:val="18"/>
                <w:szCs w:val="18"/>
              </w:rPr>
              <w:t>Guide for selected MEC and oneM2M implementations</w:t>
            </w:r>
          </w:p>
        </w:tc>
        <w:tc>
          <w:tcPr>
            <w:tcW w:w="974" w:type="dxa"/>
          </w:tcPr>
          <w:p w14:paraId="27C74182" w14:textId="77777777" w:rsidR="00C85412" w:rsidRPr="00434C91" w:rsidRDefault="00C85412" w:rsidP="00CC6469">
            <w:pPr>
              <w:spacing w:before="120" w:after="120"/>
              <w:ind w:left="33"/>
              <w:jc w:val="center"/>
              <w:rPr>
                <w:rFonts w:cs="Arial"/>
                <w:sz w:val="18"/>
                <w:szCs w:val="18"/>
              </w:rPr>
            </w:pPr>
            <w:r>
              <w:rPr>
                <w:rFonts w:cs="Arial"/>
                <w:sz w:val="18"/>
                <w:szCs w:val="18"/>
              </w:rPr>
              <w:t>18</w:t>
            </w:r>
          </w:p>
        </w:tc>
        <w:tc>
          <w:tcPr>
            <w:tcW w:w="3779" w:type="dxa"/>
            <w:gridSpan w:val="3"/>
          </w:tcPr>
          <w:p w14:paraId="2228E27C" w14:textId="77777777" w:rsidR="00C85412" w:rsidRPr="00434C91" w:rsidRDefault="00C85412" w:rsidP="00CC6469">
            <w:pPr>
              <w:spacing w:before="120" w:after="120"/>
              <w:rPr>
                <w:rFonts w:cs="Arial"/>
                <w:sz w:val="18"/>
                <w:szCs w:val="18"/>
              </w:rPr>
            </w:pPr>
            <w:r>
              <w:rPr>
                <w:rFonts w:cs="Arial"/>
                <w:sz w:val="18"/>
                <w:szCs w:val="18"/>
              </w:rPr>
              <w:t>D2.4 published</w:t>
            </w:r>
          </w:p>
        </w:tc>
      </w:tr>
      <w:tr w:rsidR="00C85412" w:rsidRPr="00BC0C16" w14:paraId="7C5F2283" w14:textId="77777777" w:rsidTr="00CC6469">
        <w:tc>
          <w:tcPr>
            <w:tcW w:w="1919" w:type="dxa"/>
            <w:gridSpan w:val="2"/>
            <w:shd w:val="clear" w:color="auto" w:fill="E6E6E6"/>
          </w:tcPr>
          <w:p w14:paraId="392A1FF7" w14:textId="77777777" w:rsidR="00C85412" w:rsidRPr="001E7081" w:rsidRDefault="00C85412" w:rsidP="00CC6469">
            <w:pPr>
              <w:spacing w:before="120" w:after="0"/>
              <w:jc w:val="center"/>
              <w:rPr>
                <w:rFonts w:cs="Arial"/>
                <w:sz w:val="18"/>
                <w:szCs w:val="18"/>
              </w:rPr>
            </w:pPr>
            <w:r w:rsidRPr="001E7081">
              <w:rPr>
                <w:rFonts w:cs="Arial"/>
                <w:sz w:val="18"/>
                <w:szCs w:val="18"/>
              </w:rPr>
              <w:t xml:space="preserve">Deliverable </w:t>
            </w:r>
            <w:r>
              <w:rPr>
                <w:rFonts w:cs="Arial"/>
                <w:sz w:val="18"/>
                <w:szCs w:val="18"/>
              </w:rPr>
              <w:t>No</w:t>
            </w:r>
            <w:r w:rsidRPr="001E7081">
              <w:rPr>
                <w:rFonts w:cs="Arial"/>
                <w:sz w:val="18"/>
                <w:szCs w:val="18"/>
              </w:rPr>
              <w:t xml:space="preserve"> </w:t>
            </w:r>
          </w:p>
          <w:p w14:paraId="201913C2" w14:textId="77777777" w:rsidR="00C85412" w:rsidRPr="001E7081" w:rsidRDefault="00C85412" w:rsidP="00CC6469">
            <w:pPr>
              <w:spacing w:after="120"/>
              <w:jc w:val="center"/>
              <w:rPr>
                <w:rFonts w:cs="Arial"/>
                <w:color w:val="808080"/>
                <w:sz w:val="18"/>
                <w:szCs w:val="18"/>
              </w:rPr>
            </w:pPr>
            <w:r w:rsidRPr="001E7081">
              <w:rPr>
                <w:rFonts w:cs="Arial"/>
                <w:color w:val="808080"/>
                <w:sz w:val="16"/>
                <w:szCs w:val="18"/>
              </w:rPr>
              <w:t>(continuous numbering linked to WP)</w:t>
            </w:r>
          </w:p>
        </w:tc>
        <w:tc>
          <w:tcPr>
            <w:tcW w:w="1670" w:type="dxa"/>
            <w:gridSpan w:val="3"/>
            <w:shd w:val="clear" w:color="auto" w:fill="E6E6E6"/>
          </w:tcPr>
          <w:p w14:paraId="7D17C8D2" w14:textId="77777777" w:rsidR="00C85412" w:rsidRPr="001E7081" w:rsidRDefault="00C85412" w:rsidP="00CC6469">
            <w:pPr>
              <w:spacing w:before="120" w:after="120"/>
              <w:jc w:val="center"/>
              <w:rPr>
                <w:rFonts w:cs="Arial"/>
                <w:sz w:val="18"/>
                <w:szCs w:val="18"/>
              </w:rPr>
            </w:pPr>
            <w:r>
              <w:rPr>
                <w:rFonts w:cs="Arial"/>
                <w:sz w:val="18"/>
                <w:szCs w:val="18"/>
              </w:rPr>
              <w:t>Deliverable N</w:t>
            </w:r>
            <w:r w:rsidRPr="001E7081">
              <w:rPr>
                <w:rFonts w:cs="Arial"/>
                <w:sz w:val="18"/>
                <w:szCs w:val="18"/>
              </w:rPr>
              <w:t>ame</w:t>
            </w:r>
          </w:p>
        </w:tc>
        <w:tc>
          <w:tcPr>
            <w:tcW w:w="1207" w:type="dxa"/>
            <w:gridSpan w:val="2"/>
            <w:shd w:val="clear" w:color="auto" w:fill="E6E6E6"/>
          </w:tcPr>
          <w:p w14:paraId="14802E35" w14:textId="77777777" w:rsidR="00C85412" w:rsidRPr="001E7081" w:rsidRDefault="00C85412" w:rsidP="00CC6469">
            <w:pPr>
              <w:spacing w:before="120" w:after="120"/>
              <w:jc w:val="center"/>
              <w:rPr>
                <w:rFonts w:cs="Arial"/>
                <w:sz w:val="18"/>
                <w:szCs w:val="18"/>
              </w:rPr>
            </w:pPr>
            <w:r w:rsidRPr="001E7081">
              <w:rPr>
                <w:rFonts w:cs="Arial"/>
                <w:sz w:val="18"/>
                <w:szCs w:val="18"/>
              </w:rPr>
              <w:t xml:space="preserve">Work </w:t>
            </w:r>
            <w:r>
              <w:rPr>
                <w:rFonts w:cs="Arial"/>
                <w:sz w:val="18"/>
                <w:szCs w:val="18"/>
              </w:rPr>
              <w:t>P</w:t>
            </w:r>
            <w:r w:rsidRPr="001E7081">
              <w:rPr>
                <w:rFonts w:cs="Arial"/>
                <w:sz w:val="18"/>
                <w:szCs w:val="18"/>
              </w:rPr>
              <w:t xml:space="preserve">ackage </w:t>
            </w:r>
            <w:r>
              <w:rPr>
                <w:rFonts w:cs="Arial"/>
                <w:sz w:val="18"/>
                <w:szCs w:val="18"/>
              </w:rPr>
              <w:t>No</w:t>
            </w:r>
          </w:p>
        </w:tc>
        <w:tc>
          <w:tcPr>
            <w:tcW w:w="1275" w:type="dxa"/>
            <w:shd w:val="clear" w:color="auto" w:fill="E6E6E6"/>
          </w:tcPr>
          <w:p w14:paraId="14795BEE" w14:textId="77777777" w:rsidR="00C85412" w:rsidRPr="001E7081" w:rsidRDefault="00C85412" w:rsidP="00CC6469">
            <w:pPr>
              <w:spacing w:before="120" w:after="120"/>
              <w:jc w:val="center"/>
              <w:rPr>
                <w:rFonts w:cs="Arial"/>
                <w:sz w:val="18"/>
                <w:szCs w:val="18"/>
              </w:rPr>
            </w:pPr>
            <w:r>
              <w:rPr>
                <w:rFonts w:cs="Arial"/>
                <w:sz w:val="18"/>
                <w:szCs w:val="18"/>
              </w:rPr>
              <w:t>Lead B</w:t>
            </w:r>
            <w:r w:rsidRPr="001E7081">
              <w:rPr>
                <w:rFonts w:cs="Arial"/>
                <w:sz w:val="18"/>
                <w:szCs w:val="18"/>
              </w:rPr>
              <w:t>eneficiary</w:t>
            </w:r>
          </w:p>
        </w:tc>
        <w:tc>
          <w:tcPr>
            <w:tcW w:w="1559" w:type="dxa"/>
            <w:shd w:val="clear" w:color="auto" w:fill="E6E6E6"/>
          </w:tcPr>
          <w:p w14:paraId="0EC8878A" w14:textId="77777777" w:rsidR="00C85412" w:rsidRPr="00434C91" w:rsidRDefault="00C85412" w:rsidP="00CC6469">
            <w:pPr>
              <w:spacing w:before="120" w:after="120"/>
              <w:jc w:val="center"/>
              <w:rPr>
                <w:rFonts w:cs="Arial"/>
                <w:sz w:val="18"/>
                <w:szCs w:val="18"/>
              </w:rPr>
            </w:pPr>
            <w:r w:rsidRPr="00434C91">
              <w:rPr>
                <w:rFonts w:cs="Arial"/>
                <w:sz w:val="18"/>
                <w:szCs w:val="18"/>
              </w:rPr>
              <w:t>Type</w:t>
            </w:r>
          </w:p>
        </w:tc>
        <w:tc>
          <w:tcPr>
            <w:tcW w:w="1414" w:type="dxa"/>
            <w:gridSpan w:val="3"/>
            <w:shd w:val="clear" w:color="auto" w:fill="E6E6E6"/>
          </w:tcPr>
          <w:p w14:paraId="3E0476F3" w14:textId="77777777" w:rsidR="00C85412" w:rsidRPr="00434C91" w:rsidRDefault="00C85412" w:rsidP="00CC6469">
            <w:pPr>
              <w:spacing w:before="120" w:after="120"/>
              <w:jc w:val="center"/>
              <w:rPr>
                <w:rFonts w:cs="Arial"/>
                <w:sz w:val="18"/>
                <w:szCs w:val="18"/>
              </w:rPr>
            </w:pPr>
            <w:r w:rsidRPr="00434C91">
              <w:rPr>
                <w:rFonts w:cs="Arial"/>
                <w:sz w:val="18"/>
                <w:szCs w:val="18"/>
              </w:rPr>
              <w:t>Dissemination Level</w:t>
            </w:r>
          </w:p>
        </w:tc>
        <w:tc>
          <w:tcPr>
            <w:tcW w:w="974" w:type="dxa"/>
            <w:shd w:val="clear" w:color="auto" w:fill="E6E6E6"/>
          </w:tcPr>
          <w:p w14:paraId="4C541C7F" w14:textId="77777777" w:rsidR="00C85412" w:rsidRPr="00434C91" w:rsidRDefault="00C85412" w:rsidP="00CC6469">
            <w:pPr>
              <w:spacing w:before="120" w:after="0"/>
              <w:jc w:val="center"/>
              <w:rPr>
                <w:rFonts w:cs="Arial"/>
                <w:sz w:val="18"/>
                <w:szCs w:val="18"/>
              </w:rPr>
            </w:pPr>
            <w:r w:rsidRPr="00434C91">
              <w:rPr>
                <w:rFonts w:cs="Arial"/>
                <w:sz w:val="18"/>
                <w:szCs w:val="18"/>
              </w:rPr>
              <w:t>Due Date</w:t>
            </w:r>
          </w:p>
          <w:p w14:paraId="51D61445" w14:textId="77777777" w:rsidR="00C85412" w:rsidRPr="00434C91" w:rsidRDefault="00C85412" w:rsidP="00CC6469">
            <w:pPr>
              <w:spacing w:after="120"/>
              <w:jc w:val="center"/>
              <w:rPr>
                <w:rFonts w:cs="Arial"/>
                <w:sz w:val="18"/>
                <w:szCs w:val="18"/>
              </w:rPr>
            </w:pPr>
            <w:r w:rsidRPr="00434C91">
              <w:rPr>
                <w:rFonts w:cs="Arial"/>
                <w:color w:val="808080"/>
                <w:sz w:val="16"/>
                <w:szCs w:val="18"/>
              </w:rPr>
              <w:t>(month number)</w:t>
            </w:r>
          </w:p>
        </w:tc>
        <w:tc>
          <w:tcPr>
            <w:tcW w:w="3779" w:type="dxa"/>
            <w:gridSpan w:val="3"/>
            <w:shd w:val="clear" w:color="auto" w:fill="E6E6E6"/>
          </w:tcPr>
          <w:p w14:paraId="1CD476A2" w14:textId="77777777" w:rsidR="00C85412" w:rsidRPr="00434C91" w:rsidRDefault="00C85412" w:rsidP="00CC6469">
            <w:pPr>
              <w:spacing w:before="120" w:after="0"/>
              <w:jc w:val="center"/>
              <w:rPr>
                <w:rFonts w:cs="Arial"/>
                <w:sz w:val="18"/>
                <w:szCs w:val="18"/>
              </w:rPr>
            </w:pPr>
            <w:r w:rsidRPr="00434C91">
              <w:rPr>
                <w:rFonts w:cs="Arial"/>
                <w:sz w:val="18"/>
                <w:szCs w:val="18"/>
              </w:rPr>
              <w:t xml:space="preserve">Description </w:t>
            </w:r>
          </w:p>
          <w:p w14:paraId="1DD7D6FB" w14:textId="77777777" w:rsidR="00C85412" w:rsidRPr="00434C91" w:rsidRDefault="00C85412" w:rsidP="00CC6469">
            <w:pPr>
              <w:spacing w:after="120"/>
              <w:jc w:val="center"/>
              <w:rPr>
                <w:rFonts w:cs="Arial"/>
                <w:color w:val="808080"/>
                <w:sz w:val="18"/>
                <w:szCs w:val="18"/>
              </w:rPr>
            </w:pPr>
            <w:r w:rsidRPr="00434C91">
              <w:rPr>
                <w:rFonts w:cs="Arial"/>
                <w:color w:val="808080"/>
                <w:sz w:val="16"/>
                <w:szCs w:val="18"/>
              </w:rPr>
              <w:t>(including format and language)</w:t>
            </w:r>
          </w:p>
        </w:tc>
      </w:tr>
      <w:tr w:rsidR="00C85412" w:rsidRPr="003E5BD8" w14:paraId="3B63E9EE" w14:textId="77777777" w:rsidTr="00CC6469">
        <w:tc>
          <w:tcPr>
            <w:tcW w:w="1919" w:type="dxa"/>
            <w:gridSpan w:val="2"/>
          </w:tcPr>
          <w:p w14:paraId="68BBF8CB" w14:textId="77777777" w:rsidR="00C85412" w:rsidRPr="001E7081" w:rsidRDefault="00C85412" w:rsidP="00CC6469">
            <w:pPr>
              <w:spacing w:before="120" w:after="120"/>
              <w:jc w:val="center"/>
              <w:rPr>
                <w:rFonts w:cs="Arial"/>
                <w:sz w:val="18"/>
                <w:szCs w:val="18"/>
              </w:rPr>
            </w:pPr>
            <w:r w:rsidRPr="00EC0E58" w:rsidDel="006C0B7D">
              <w:rPr>
                <w:rFonts w:cs="Arial"/>
                <w:color w:val="000000" w:themeColor="text1"/>
                <w:sz w:val="18"/>
                <w:szCs w:val="18"/>
              </w:rPr>
              <w:t>D</w:t>
            </w:r>
            <w:r w:rsidDel="006C0B7D">
              <w:rPr>
                <w:rFonts w:cs="Arial"/>
                <w:color w:val="000000" w:themeColor="text1"/>
                <w:sz w:val="18"/>
                <w:szCs w:val="18"/>
              </w:rPr>
              <w:t>2</w:t>
            </w:r>
            <w:r w:rsidRPr="00EC0E58" w:rsidDel="006C0B7D">
              <w:rPr>
                <w:rFonts w:cs="Arial"/>
                <w:color w:val="000000" w:themeColor="text1"/>
                <w:sz w:val="18"/>
                <w:szCs w:val="18"/>
              </w:rPr>
              <w:t>.1</w:t>
            </w:r>
          </w:p>
        </w:tc>
        <w:tc>
          <w:tcPr>
            <w:tcW w:w="1670" w:type="dxa"/>
            <w:gridSpan w:val="3"/>
          </w:tcPr>
          <w:p w14:paraId="0E4471AB" w14:textId="77777777" w:rsidR="00C85412" w:rsidRPr="001E7081" w:rsidRDefault="00C85412" w:rsidP="00CC6469">
            <w:pPr>
              <w:spacing w:before="120" w:after="120"/>
              <w:rPr>
                <w:rFonts w:cs="Arial"/>
                <w:sz w:val="18"/>
                <w:szCs w:val="18"/>
              </w:rPr>
            </w:pPr>
            <w:r w:rsidRPr="00403A49">
              <w:rPr>
                <w:rFonts w:cs="Arial"/>
                <w:color w:val="000000" w:themeColor="text1"/>
                <w:sz w:val="18"/>
                <w:szCs w:val="18"/>
              </w:rPr>
              <w:t xml:space="preserve">Analysis and selection for oneM2M and MEC implementations </w:t>
            </w:r>
          </w:p>
        </w:tc>
        <w:tc>
          <w:tcPr>
            <w:tcW w:w="1207" w:type="dxa"/>
            <w:gridSpan w:val="2"/>
          </w:tcPr>
          <w:p w14:paraId="72C97280" w14:textId="77777777" w:rsidR="00C85412" w:rsidRPr="001E7081" w:rsidRDefault="00C85412" w:rsidP="00CC6469">
            <w:pPr>
              <w:spacing w:before="120" w:after="120"/>
              <w:jc w:val="center"/>
              <w:rPr>
                <w:rFonts w:cs="Arial"/>
                <w:sz w:val="18"/>
                <w:szCs w:val="18"/>
              </w:rPr>
            </w:pPr>
            <w:r w:rsidDel="006C0B7D">
              <w:rPr>
                <w:rFonts w:cs="Arial"/>
                <w:sz w:val="18"/>
                <w:szCs w:val="18"/>
              </w:rPr>
              <w:t>2</w:t>
            </w:r>
          </w:p>
        </w:tc>
        <w:tc>
          <w:tcPr>
            <w:tcW w:w="1275" w:type="dxa"/>
          </w:tcPr>
          <w:p w14:paraId="353AA059" w14:textId="77777777" w:rsidR="00C85412" w:rsidRPr="00EC0E58" w:rsidRDefault="00C85412" w:rsidP="00CC6469">
            <w:pPr>
              <w:spacing w:before="120" w:after="120"/>
              <w:jc w:val="center"/>
              <w:rPr>
                <w:rFonts w:cs="Arial"/>
                <w:color w:val="000000" w:themeColor="text1"/>
                <w:sz w:val="18"/>
                <w:szCs w:val="18"/>
              </w:rPr>
            </w:pPr>
            <w:r w:rsidRPr="3A26F73A">
              <w:rPr>
                <w:rFonts w:cs="Arial"/>
                <w:color w:val="000000" w:themeColor="text1"/>
                <w:sz w:val="18"/>
                <w:szCs w:val="18"/>
              </w:rPr>
              <w:t>ETSI</w:t>
            </w:r>
          </w:p>
          <w:p w14:paraId="252635F3" w14:textId="77777777" w:rsidR="00C85412" w:rsidRPr="001E7081" w:rsidRDefault="00C85412" w:rsidP="00CC6469">
            <w:pPr>
              <w:spacing w:before="120" w:after="120"/>
              <w:jc w:val="center"/>
              <w:rPr>
                <w:rFonts w:cs="Arial"/>
                <w:color w:val="000000" w:themeColor="text1"/>
                <w:sz w:val="18"/>
                <w:szCs w:val="18"/>
              </w:rPr>
            </w:pPr>
            <w:r w:rsidRPr="3A26F73A">
              <w:rPr>
                <w:rFonts w:cs="Arial"/>
                <w:color w:val="000000" w:themeColor="text1"/>
                <w:sz w:val="18"/>
                <w:szCs w:val="18"/>
              </w:rPr>
              <w:t>(ISG MEC)</w:t>
            </w:r>
          </w:p>
        </w:tc>
        <w:tc>
          <w:tcPr>
            <w:tcW w:w="1559" w:type="dxa"/>
          </w:tcPr>
          <w:p w14:paraId="45F066EC" w14:textId="77777777" w:rsidR="00C85412" w:rsidRPr="00434C91" w:rsidRDefault="00C85412" w:rsidP="00CC6469">
            <w:pPr>
              <w:spacing w:before="120" w:after="120"/>
              <w:ind w:left="33"/>
              <w:jc w:val="center"/>
              <w:rPr>
                <w:rFonts w:cs="Arial"/>
                <w:sz w:val="18"/>
                <w:szCs w:val="18"/>
              </w:rPr>
            </w:pPr>
            <w:r w:rsidRPr="3A26F73A">
              <w:rPr>
                <w:color w:val="000000" w:themeColor="text1"/>
                <w:sz w:val="18"/>
                <w:szCs w:val="18"/>
              </w:rPr>
              <w:t xml:space="preserve">R — Document, report </w:t>
            </w:r>
          </w:p>
        </w:tc>
        <w:tc>
          <w:tcPr>
            <w:tcW w:w="1414" w:type="dxa"/>
            <w:gridSpan w:val="3"/>
          </w:tcPr>
          <w:p w14:paraId="32A935B1" w14:textId="77777777" w:rsidR="00C85412" w:rsidRDefault="00C85412" w:rsidP="00CC6469">
            <w:pPr>
              <w:pStyle w:val="TableParagraph"/>
              <w:spacing w:before="119"/>
              <w:ind w:right="77"/>
              <w:jc w:val="center"/>
              <w:rPr>
                <w:color w:val="000000" w:themeColor="text1"/>
                <w:sz w:val="18"/>
                <w:szCs w:val="18"/>
              </w:rPr>
            </w:pPr>
            <w:r>
              <w:rPr>
                <w:color w:val="000000" w:themeColor="text1"/>
                <w:sz w:val="18"/>
                <w:szCs w:val="18"/>
              </w:rPr>
              <w:t>Sensitive</w:t>
            </w:r>
          </w:p>
          <w:p w14:paraId="207D857E" w14:textId="77777777" w:rsidR="00C85412" w:rsidRPr="00434C91" w:rsidRDefault="00C85412" w:rsidP="00CC6469">
            <w:pPr>
              <w:spacing w:after="120"/>
              <w:ind w:left="33"/>
              <w:jc w:val="center"/>
              <w:rPr>
                <w:rFonts w:cs="Arial"/>
                <w:sz w:val="18"/>
                <w:szCs w:val="18"/>
                <w:lang w:val="pt-PT"/>
              </w:rPr>
            </w:pPr>
          </w:p>
        </w:tc>
        <w:tc>
          <w:tcPr>
            <w:tcW w:w="974" w:type="dxa"/>
          </w:tcPr>
          <w:p w14:paraId="0A77037A" w14:textId="77777777" w:rsidR="00C85412" w:rsidRPr="004E2CBE" w:rsidRDefault="00C85412" w:rsidP="00CC6469">
            <w:pPr>
              <w:pStyle w:val="TableParagraph"/>
              <w:jc w:val="center"/>
              <w:rPr>
                <w:sz w:val="18"/>
                <w:szCs w:val="18"/>
                <w:lang w:val="pt-PT"/>
              </w:rPr>
            </w:pPr>
            <w:r w:rsidRPr="004E2CBE">
              <w:rPr>
                <w:color w:val="000000" w:themeColor="text1"/>
                <w:sz w:val="18"/>
                <w:szCs w:val="18"/>
              </w:rPr>
              <w:t>9</w:t>
            </w:r>
          </w:p>
        </w:tc>
        <w:tc>
          <w:tcPr>
            <w:tcW w:w="3779" w:type="dxa"/>
            <w:gridSpan w:val="3"/>
          </w:tcPr>
          <w:p w14:paraId="12CD047D" w14:textId="77777777" w:rsidR="00C85412" w:rsidRPr="004E2CBE" w:rsidRDefault="00C85412" w:rsidP="00CC6469">
            <w:pPr>
              <w:spacing w:after="0" w:line="259" w:lineRule="auto"/>
              <w:jc w:val="both"/>
              <w:rPr>
                <w:sz w:val="18"/>
                <w:szCs w:val="18"/>
              </w:rPr>
            </w:pPr>
            <w:r w:rsidRPr="004E2CBE">
              <w:rPr>
                <w:sz w:val="18"/>
                <w:szCs w:val="18"/>
              </w:rPr>
              <w:t xml:space="preserve">Report summarizing the oneM2M and MEC implementations that are investigated. Lists the use case selection criteria and assessment of implementations for use in the PoC implementations. It Includes evaluation of the existing features that are needed as well as assessment of development effort to implement new features. Also identifies selected implementations and the reasons for the selection. </w:t>
            </w:r>
          </w:p>
          <w:p w14:paraId="5E31E67B" w14:textId="77777777" w:rsidR="00C85412" w:rsidRPr="004E2CBE" w:rsidRDefault="00C85412" w:rsidP="00CC6469">
            <w:pPr>
              <w:spacing w:after="0" w:line="259" w:lineRule="auto"/>
              <w:jc w:val="both"/>
              <w:rPr>
                <w:i/>
                <w:iCs/>
                <w:sz w:val="18"/>
                <w:szCs w:val="18"/>
                <w:lang w:val="pt-PT"/>
              </w:rPr>
            </w:pPr>
            <w:r w:rsidRPr="004E2CBE">
              <w:rPr>
                <w:sz w:val="18"/>
                <w:szCs w:val="18"/>
              </w:rPr>
              <w:t>(Based on T2.4</w:t>
            </w:r>
            <w:r w:rsidRPr="004E2CBE">
              <w:rPr>
                <w:sz w:val="18"/>
                <w:szCs w:val="18"/>
                <w:lang w:val="fr-FR"/>
              </w:rPr>
              <w:t>)</w:t>
            </w:r>
          </w:p>
        </w:tc>
      </w:tr>
      <w:tr w:rsidR="00C85412" w:rsidRPr="00C90085" w14:paraId="27ACA441" w14:textId="77777777" w:rsidTr="00CC6469">
        <w:tc>
          <w:tcPr>
            <w:tcW w:w="1919" w:type="dxa"/>
            <w:gridSpan w:val="2"/>
          </w:tcPr>
          <w:p w14:paraId="031222DC" w14:textId="77777777" w:rsidR="00C85412" w:rsidRPr="00EC0E58" w:rsidRDefault="00C85412" w:rsidP="00CC6469">
            <w:pPr>
              <w:spacing w:before="120" w:after="120"/>
              <w:jc w:val="center"/>
              <w:rPr>
                <w:rFonts w:cs="Arial"/>
                <w:color w:val="000000" w:themeColor="text1"/>
                <w:sz w:val="18"/>
                <w:szCs w:val="18"/>
              </w:rPr>
            </w:pPr>
            <w:r w:rsidRPr="00EC0E58">
              <w:rPr>
                <w:rFonts w:cs="Arial"/>
                <w:color w:val="000000" w:themeColor="text1"/>
                <w:sz w:val="18"/>
                <w:szCs w:val="18"/>
              </w:rPr>
              <w:t>D</w:t>
            </w:r>
            <w:r>
              <w:rPr>
                <w:rFonts w:cs="Arial"/>
                <w:color w:val="000000" w:themeColor="text1"/>
                <w:sz w:val="18"/>
                <w:szCs w:val="18"/>
              </w:rPr>
              <w:t>2</w:t>
            </w:r>
            <w:r w:rsidRPr="00EC0E58">
              <w:rPr>
                <w:rFonts w:cs="Arial"/>
                <w:color w:val="000000" w:themeColor="text1"/>
                <w:sz w:val="18"/>
                <w:szCs w:val="18"/>
              </w:rPr>
              <w:t>.</w:t>
            </w:r>
            <w:r>
              <w:rPr>
                <w:rFonts w:cs="Arial"/>
                <w:color w:val="000000" w:themeColor="text1"/>
                <w:sz w:val="18"/>
                <w:szCs w:val="18"/>
              </w:rPr>
              <w:t>2</w:t>
            </w:r>
          </w:p>
        </w:tc>
        <w:tc>
          <w:tcPr>
            <w:tcW w:w="1670" w:type="dxa"/>
            <w:gridSpan w:val="3"/>
          </w:tcPr>
          <w:p w14:paraId="69D00BC4" w14:textId="77777777" w:rsidR="00C85412" w:rsidRPr="00D835A0" w:rsidRDefault="00C85412" w:rsidP="00CC6469">
            <w:pPr>
              <w:spacing w:before="120" w:after="120"/>
              <w:rPr>
                <w:rFonts w:cs="Arial"/>
                <w:color w:val="000000" w:themeColor="text1"/>
                <w:sz w:val="18"/>
                <w:szCs w:val="18"/>
                <w:lang w:val="fr-FR"/>
              </w:rPr>
            </w:pPr>
            <w:r w:rsidRPr="00403A49">
              <w:rPr>
                <w:rFonts w:cs="Arial"/>
                <w:color w:val="000000" w:themeColor="text1"/>
                <w:sz w:val="18"/>
                <w:szCs w:val="18"/>
                <w:lang w:val="fr-FR"/>
              </w:rPr>
              <w:t xml:space="preserve">ETSI GR </w:t>
            </w:r>
            <w:r w:rsidRPr="00403A49">
              <w:rPr>
                <w:rFonts w:cs="Arial"/>
                <w:color w:val="000000" w:themeColor="text1"/>
                <w:sz w:val="18"/>
                <w:szCs w:val="18"/>
                <w:lang w:val="fr-FR"/>
              </w:rPr>
              <w:br/>
              <w:t>MEC-DEC 050</w:t>
            </w:r>
          </w:p>
          <w:p w14:paraId="6D6040BC" w14:textId="77777777" w:rsidR="00C85412" w:rsidRPr="00403A49" w:rsidRDefault="00C85412" w:rsidP="00CC6469">
            <w:pPr>
              <w:spacing w:before="120" w:after="120"/>
              <w:rPr>
                <w:rFonts w:cs="Arial"/>
                <w:color w:val="000000" w:themeColor="text1"/>
                <w:sz w:val="18"/>
                <w:szCs w:val="18"/>
                <w:lang w:val="fr-FR"/>
              </w:rPr>
            </w:pPr>
            <w:r w:rsidRPr="00403A49">
              <w:rPr>
                <w:rFonts w:cs="Arial"/>
                <w:color w:val="000000" w:themeColor="text1"/>
                <w:sz w:val="18"/>
                <w:szCs w:val="18"/>
                <w:lang w:val="fr-FR"/>
              </w:rPr>
              <w:t>PWI_MECDECODE_2411_v1 (GR)</w:t>
            </w:r>
          </w:p>
          <w:p w14:paraId="20A057AC" w14:textId="77777777" w:rsidR="00C85412" w:rsidRPr="00403A49" w:rsidRDefault="00C85412" w:rsidP="00CC6469">
            <w:pPr>
              <w:spacing w:before="120" w:after="120"/>
              <w:rPr>
                <w:rFonts w:cs="Arial"/>
                <w:color w:val="000000" w:themeColor="text1"/>
                <w:sz w:val="18"/>
                <w:szCs w:val="18"/>
                <w:lang w:val="fr-FR"/>
              </w:rPr>
            </w:pPr>
            <w:r w:rsidRPr="00403A49">
              <w:rPr>
                <w:rFonts w:cs="Arial"/>
                <w:sz w:val="18"/>
                <w:szCs w:val="18"/>
              </w:rPr>
              <w:t>ESTIMED Use Cases &amp; Requirements </w:t>
            </w:r>
            <w:r w:rsidRPr="41B14258">
              <w:rPr>
                <w:rFonts w:cs="Arial"/>
                <w:sz w:val="18"/>
                <w:szCs w:val="18"/>
              </w:rPr>
              <w:t xml:space="preserve"> </w:t>
            </w:r>
          </w:p>
        </w:tc>
        <w:tc>
          <w:tcPr>
            <w:tcW w:w="1207" w:type="dxa"/>
            <w:gridSpan w:val="2"/>
          </w:tcPr>
          <w:p w14:paraId="42502033" w14:textId="77777777" w:rsidR="00C85412" w:rsidRDefault="00C85412" w:rsidP="00CC6469">
            <w:pPr>
              <w:spacing w:before="120" w:after="120"/>
              <w:jc w:val="center"/>
              <w:rPr>
                <w:rFonts w:cs="Arial"/>
                <w:sz w:val="18"/>
                <w:szCs w:val="18"/>
              </w:rPr>
            </w:pPr>
            <w:r>
              <w:rPr>
                <w:rFonts w:cs="Arial"/>
                <w:sz w:val="18"/>
                <w:szCs w:val="18"/>
              </w:rPr>
              <w:t>2</w:t>
            </w:r>
          </w:p>
        </w:tc>
        <w:tc>
          <w:tcPr>
            <w:tcW w:w="1275" w:type="dxa"/>
          </w:tcPr>
          <w:p w14:paraId="16F01FA5" w14:textId="77777777" w:rsidR="00C85412" w:rsidRPr="001E7081" w:rsidRDefault="00C85412" w:rsidP="00CC6469">
            <w:pPr>
              <w:spacing w:before="120" w:after="120"/>
              <w:jc w:val="center"/>
              <w:rPr>
                <w:rFonts w:cs="Arial"/>
                <w:sz w:val="18"/>
                <w:szCs w:val="18"/>
              </w:rPr>
            </w:pPr>
            <w:r w:rsidRPr="00EC0E58">
              <w:rPr>
                <w:rFonts w:cs="Arial"/>
                <w:color w:val="000000" w:themeColor="text1"/>
                <w:sz w:val="18"/>
                <w:szCs w:val="18"/>
              </w:rPr>
              <w:t xml:space="preserve">ETSI </w:t>
            </w:r>
          </w:p>
          <w:p w14:paraId="14FAABA0" w14:textId="77777777" w:rsidR="00C85412" w:rsidRPr="001E7081" w:rsidRDefault="00C85412" w:rsidP="00CC6469">
            <w:pPr>
              <w:spacing w:before="120" w:after="120"/>
              <w:jc w:val="center"/>
              <w:rPr>
                <w:rFonts w:cs="Arial"/>
                <w:color w:val="000000" w:themeColor="text1"/>
                <w:sz w:val="18"/>
                <w:szCs w:val="18"/>
              </w:rPr>
            </w:pPr>
            <w:r w:rsidRPr="7B08A050">
              <w:rPr>
                <w:rFonts w:cs="Arial"/>
                <w:color w:val="000000" w:themeColor="text1"/>
                <w:sz w:val="18"/>
                <w:szCs w:val="18"/>
              </w:rPr>
              <w:t>(ISG MEC)</w:t>
            </w:r>
          </w:p>
          <w:p w14:paraId="6F96D2D1" w14:textId="77777777" w:rsidR="00C85412" w:rsidRPr="00EC0E58" w:rsidRDefault="00C85412" w:rsidP="00CC6469">
            <w:pPr>
              <w:spacing w:before="120" w:after="120"/>
              <w:jc w:val="center"/>
              <w:rPr>
                <w:rFonts w:cs="Arial"/>
                <w:color w:val="000000" w:themeColor="text1"/>
                <w:sz w:val="18"/>
                <w:szCs w:val="18"/>
              </w:rPr>
            </w:pPr>
          </w:p>
        </w:tc>
        <w:tc>
          <w:tcPr>
            <w:tcW w:w="1559" w:type="dxa"/>
          </w:tcPr>
          <w:p w14:paraId="082296E3" w14:textId="77777777" w:rsidR="00C85412" w:rsidRPr="00EC0E58" w:rsidRDefault="00C85412" w:rsidP="00CC6469">
            <w:pPr>
              <w:pStyle w:val="TableParagraph"/>
              <w:spacing w:before="118"/>
              <w:ind w:left="161" w:right="93" w:hanging="4"/>
              <w:jc w:val="both"/>
              <w:rPr>
                <w:color w:val="000000" w:themeColor="text1"/>
                <w:sz w:val="18"/>
                <w:szCs w:val="18"/>
              </w:rPr>
            </w:pPr>
            <w:r w:rsidRPr="00EC0E58">
              <w:rPr>
                <w:color w:val="000000" w:themeColor="text1"/>
                <w:sz w:val="18"/>
                <w:szCs w:val="18"/>
              </w:rPr>
              <w:t xml:space="preserve">R — Document, report </w:t>
            </w:r>
          </w:p>
          <w:p w14:paraId="320338CA" w14:textId="77777777" w:rsidR="00C85412" w:rsidRPr="00EC0E58" w:rsidRDefault="00C85412" w:rsidP="00CC6469">
            <w:pPr>
              <w:pStyle w:val="TableParagraph"/>
              <w:spacing w:before="118"/>
              <w:ind w:left="161" w:right="93" w:hanging="4"/>
              <w:jc w:val="both"/>
              <w:rPr>
                <w:color w:val="000000" w:themeColor="text1"/>
                <w:sz w:val="18"/>
                <w:szCs w:val="18"/>
              </w:rPr>
            </w:pPr>
          </w:p>
        </w:tc>
        <w:tc>
          <w:tcPr>
            <w:tcW w:w="1414" w:type="dxa"/>
            <w:gridSpan w:val="3"/>
          </w:tcPr>
          <w:p w14:paraId="40A66B4F" w14:textId="77777777" w:rsidR="00C85412" w:rsidRPr="00EC0E58" w:rsidRDefault="00C85412" w:rsidP="00CC6469">
            <w:pPr>
              <w:pStyle w:val="TableParagraph"/>
              <w:spacing w:before="119"/>
              <w:ind w:left="145" w:right="77"/>
              <w:jc w:val="both"/>
              <w:rPr>
                <w:color w:val="000000" w:themeColor="text1"/>
                <w:sz w:val="18"/>
                <w:szCs w:val="18"/>
              </w:rPr>
            </w:pPr>
            <w:r>
              <w:rPr>
                <w:color w:val="000000" w:themeColor="text1"/>
                <w:sz w:val="18"/>
                <w:szCs w:val="18"/>
              </w:rPr>
              <w:t>Public</w:t>
            </w:r>
          </w:p>
          <w:p w14:paraId="4B6F8BF1" w14:textId="77777777" w:rsidR="00C85412" w:rsidRDefault="00C85412" w:rsidP="00CC6469">
            <w:pPr>
              <w:pStyle w:val="TableParagraph"/>
              <w:spacing w:before="119"/>
              <w:ind w:left="145" w:right="77"/>
              <w:jc w:val="both"/>
              <w:rPr>
                <w:color w:val="000000" w:themeColor="text1"/>
                <w:sz w:val="18"/>
                <w:szCs w:val="18"/>
              </w:rPr>
            </w:pPr>
          </w:p>
        </w:tc>
        <w:tc>
          <w:tcPr>
            <w:tcW w:w="974" w:type="dxa"/>
          </w:tcPr>
          <w:p w14:paraId="11587904" w14:textId="77777777" w:rsidR="00C85412" w:rsidRPr="004E2CBE" w:rsidRDefault="00C85412" w:rsidP="00CC6469">
            <w:pPr>
              <w:pStyle w:val="TableParagraph"/>
              <w:jc w:val="center"/>
              <w:rPr>
                <w:color w:val="000000" w:themeColor="text1"/>
                <w:sz w:val="18"/>
                <w:szCs w:val="18"/>
              </w:rPr>
            </w:pPr>
            <w:r w:rsidRPr="004E2CBE">
              <w:rPr>
                <w:color w:val="000000" w:themeColor="text1"/>
                <w:sz w:val="18"/>
                <w:szCs w:val="18"/>
              </w:rPr>
              <w:t>12</w:t>
            </w:r>
          </w:p>
        </w:tc>
        <w:tc>
          <w:tcPr>
            <w:tcW w:w="3779" w:type="dxa"/>
            <w:gridSpan w:val="3"/>
          </w:tcPr>
          <w:p w14:paraId="0A27477A" w14:textId="77777777" w:rsidR="00C85412" w:rsidRPr="004E2CBE" w:rsidRDefault="00C85412" w:rsidP="00CC6469">
            <w:pPr>
              <w:spacing w:after="0" w:line="259" w:lineRule="auto"/>
              <w:jc w:val="both"/>
              <w:rPr>
                <w:sz w:val="18"/>
                <w:szCs w:val="18"/>
              </w:rPr>
            </w:pPr>
            <w:r w:rsidRPr="004E2CBE">
              <w:rPr>
                <w:sz w:val="18"/>
                <w:szCs w:val="18"/>
              </w:rPr>
              <w:t xml:space="preserve">MEC Technical Report providing detailed description of selected use cases, and identification of architectural evolutions (components, required mappings, etc.) to the oneM2M and MEC framework. </w:t>
            </w:r>
          </w:p>
          <w:p w14:paraId="1FEDCF91" w14:textId="77777777" w:rsidR="00C85412" w:rsidRPr="004E2CBE" w:rsidRDefault="00C85412" w:rsidP="00CC6469">
            <w:pPr>
              <w:spacing w:after="0" w:line="259" w:lineRule="auto"/>
              <w:jc w:val="both"/>
              <w:rPr>
                <w:sz w:val="18"/>
                <w:szCs w:val="18"/>
              </w:rPr>
            </w:pPr>
            <w:r w:rsidRPr="004E2CBE">
              <w:rPr>
                <w:sz w:val="18"/>
                <w:szCs w:val="18"/>
              </w:rPr>
              <w:t>Starting from the outcome of the joint White Paper from MEC and oneM2M, the STF will identify use cases that can utilize IoT and Edge computing technologies, with a particular focus on standard-based use cases where oneM2M and ETSI MEC can be applied.</w:t>
            </w:r>
          </w:p>
          <w:p w14:paraId="0140A2A7" w14:textId="77777777" w:rsidR="00C85412" w:rsidRPr="004E2CBE" w:rsidRDefault="00C85412" w:rsidP="00CC6469">
            <w:pPr>
              <w:spacing w:after="0" w:line="259" w:lineRule="auto"/>
              <w:jc w:val="both"/>
              <w:rPr>
                <w:sz w:val="18"/>
                <w:szCs w:val="18"/>
                <w:lang w:val="fr-FR"/>
              </w:rPr>
            </w:pPr>
            <w:r w:rsidRPr="004E2CBE">
              <w:rPr>
                <w:sz w:val="18"/>
                <w:szCs w:val="18"/>
                <w:lang w:val="fr-FR"/>
              </w:rPr>
              <w:t>(</w:t>
            </w:r>
            <w:proofErr w:type="spellStart"/>
            <w:r w:rsidRPr="004E2CBE">
              <w:rPr>
                <w:sz w:val="18"/>
                <w:szCs w:val="18"/>
                <w:lang w:val="fr-FR"/>
              </w:rPr>
              <w:t>Based</w:t>
            </w:r>
            <w:proofErr w:type="spellEnd"/>
            <w:r w:rsidRPr="004E2CBE">
              <w:rPr>
                <w:sz w:val="18"/>
                <w:szCs w:val="18"/>
                <w:lang w:val="fr-FR"/>
              </w:rPr>
              <w:t xml:space="preserve"> on T2.1, T2.2, T2.3)</w:t>
            </w:r>
            <w:r w:rsidRPr="004E2CBE">
              <w:rPr>
                <w:i/>
                <w:sz w:val="18"/>
                <w:szCs w:val="18"/>
                <w:lang w:val="fr-FR"/>
              </w:rPr>
              <w:t xml:space="preserve"> </w:t>
            </w:r>
          </w:p>
        </w:tc>
      </w:tr>
      <w:tr w:rsidR="00C85412" w:rsidRPr="003E5BD8" w14:paraId="66CB1108" w14:textId="77777777" w:rsidTr="00CC6469">
        <w:tc>
          <w:tcPr>
            <w:tcW w:w="1919" w:type="dxa"/>
            <w:gridSpan w:val="2"/>
          </w:tcPr>
          <w:p w14:paraId="25262550" w14:textId="77777777" w:rsidR="00C85412" w:rsidRPr="00EC0E58" w:rsidRDefault="00C85412" w:rsidP="00CC6469">
            <w:pPr>
              <w:spacing w:before="120" w:after="120"/>
              <w:jc w:val="center"/>
              <w:rPr>
                <w:rFonts w:cs="Arial"/>
                <w:color w:val="000000" w:themeColor="text1"/>
                <w:sz w:val="18"/>
                <w:szCs w:val="18"/>
              </w:rPr>
            </w:pPr>
            <w:r>
              <w:rPr>
                <w:rFonts w:cs="Arial"/>
                <w:color w:val="000000" w:themeColor="text1"/>
                <w:sz w:val="18"/>
                <w:szCs w:val="18"/>
              </w:rPr>
              <w:lastRenderedPageBreak/>
              <w:t>D2.3</w:t>
            </w:r>
          </w:p>
        </w:tc>
        <w:tc>
          <w:tcPr>
            <w:tcW w:w="1670" w:type="dxa"/>
            <w:gridSpan w:val="3"/>
          </w:tcPr>
          <w:p w14:paraId="437228EB" w14:textId="77777777" w:rsidR="00C85412" w:rsidRPr="00970898" w:rsidRDefault="00C85412" w:rsidP="00CC6469">
            <w:pPr>
              <w:spacing w:before="120" w:after="120"/>
              <w:rPr>
                <w:rFonts w:cs="Arial"/>
                <w:color w:val="000000" w:themeColor="text1"/>
                <w:sz w:val="18"/>
                <w:szCs w:val="18"/>
              </w:rPr>
            </w:pPr>
            <w:r w:rsidRPr="00970898">
              <w:rPr>
                <w:rFonts w:cs="Arial"/>
                <w:color w:val="000000" w:themeColor="text1"/>
                <w:sz w:val="18"/>
                <w:szCs w:val="18"/>
              </w:rPr>
              <w:t>oneM2M Requirements</w:t>
            </w:r>
          </w:p>
          <w:p w14:paraId="0D98A012" w14:textId="77777777" w:rsidR="00C85412" w:rsidRPr="00970898" w:rsidRDefault="00C85412" w:rsidP="00CC6469">
            <w:pPr>
              <w:spacing w:before="120" w:after="120"/>
              <w:rPr>
                <w:rFonts w:cs="Arial"/>
                <w:color w:val="000000" w:themeColor="text1"/>
                <w:sz w:val="18"/>
                <w:szCs w:val="18"/>
              </w:rPr>
            </w:pPr>
            <w:r w:rsidRPr="00970898">
              <w:rPr>
                <w:rFonts w:cs="Arial"/>
                <w:color w:val="000000" w:themeColor="text1"/>
                <w:sz w:val="18"/>
                <w:szCs w:val="18"/>
              </w:rPr>
              <w:t>oneM2M WI -</w:t>
            </w:r>
            <w:r>
              <w:rPr>
                <w:rFonts w:cs="Arial"/>
                <w:color w:val="000000" w:themeColor="text1"/>
                <w:sz w:val="18"/>
                <w:szCs w:val="18"/>
              </w:rPr>
              <w:t>0120</w:t>
            </w:r>
          </w:p>
        </w:tc>
        <w:tc>
          <w:tcPr>
            <w:tcW w:w="1207" w:type="dxa"/>
            <w:gridSpan w:val="2"/>
          </w:tcPr>
          <w:p w14:paraId="3341827F" w14:textId="77777777" w:rsidR="00C85412" w:rsidRPr="00970898" w:rsidRDefault="00C85412" w:rsidP="00CC6469">
            <w:pPr>
              <w:spacing w:before="120" w:after="120"/>
              <w:jc w:val="center"/>
              <w:rPr>
                <w:rFonts w:cs="Arial"/>
                <w:sz w:val="18"/>
                <w:szCs w:val="18"/>
              </w:rPr>
            </w:pPr>
            <w:r w:rsidRPr="00970898">
              <w:rPr>
                <w:rFonts w:cs="Arial"/>
                <w:sz w:val="18"/>
                <w:szCs w:val="18"/>
              </w:rPr>
              <w:t>2</w:t>
            </w:r>
          </w:p>
        </w:tc>
        <w:tc>
          <w:tcPr>
            <w:tcW w:w="1275" w:type="dxa"/>
          </w:tcPr>
          <w:p w14:paraId="7337FF33" w14:textId="77777777" w:rsidR="00C85412" w:rsidRPr="00970898" w:rsidRDefault="00C85412" w:rsidP="00CC6469">
            <w:pPr>
              <w:spacing w:before="120" w:after="120"/>
              <w:jc w:val="center"/>
              <w:rPr>
                <w:rFonts w:cs="Arial"/>
                <w:color w:val="000000" w:themeColor="text1"/>
                <w:sz w:val="18"/>
                <w:szCs w:val="18"/>
              </w:rPr>
            </w:pPr>
            <w:r w:rsidRPr="00970898">
              <w:rPr>
                <w:rFonts w:cs="Arial"/>
                <w:color w:val="000000" w:themeColor="text1"/>
                <w:sz w:val="18"/>
                <w:szCs w:val="18"/>
              </w:rPr>
              <w:t xml:space="preserve">ETSI </w:t>
            </w:r>
          </w:p>
          <w:p w14:paraId="46464927" w14:textId="77777777" w:rsidR="00C85412" w:rsidRPr="00970898" w:rsidRDefault="00C85412" w:rsidP="00CC6469">
            <w:pPr>
              <w:spacing w:before="120" w:after="120"/>
              <w:jc w:val="center"/>
              <w:rPr>
                <w:rFonts w:cs="Arial"/>
                <w:color w:val="000000" w:themeColor="text1"/>
                <w:sz w:val="18"/>
                <w:szCs w:val="18"/>
              </w:rPr>
            </w:pPr>
          </w:p>
          <w:p w14:paraId="1171404D" w14:textId="77777777" w:rsidR="00C85412" w:rsidRPr="00970898" w:rsidRDefault="00C85412" w:rsidP="00CC6469">
            <w:pPr>
              <w:spacing w:before="120" w:after="120"/>
              <w:jc w:val="center"/>
              <w:rPr>
                <w:rFonts w:cs="Arial"/>
                <w:color w:val="000000" w:themeColor="text1"/>
                <w:sz w:val="18"/>
                <w:szCs w:val="18"/>
              </w:rPr>
            </w:pPr>
            <w:r w:rsidRPr="00970898">
              <w:rPr>
                <w:rFonts w:cs="Arial"/>
                <w:color w:val="000000" w:themeColor="text1"/>
                <w:sz w:val="18"/>
                <w:szCs w:val="18"/>
              </w:rPr>
              <w:t>oneM2M</w:t>
            </w:r>
          </w:p>
        </w:tc>
        <w:tc>
          <w:tcPr>
            <w:tcW w:w="1559" w:type="dxa"/>
          </w:tcPr>
          <w:p w14:paraId="40BC895D" w14:textId="77777777" w:rsidR="00C85412" w:rsidRPr="00970898" w:rsidRDefault="00C85412" w:rsidP="00CC6469">
            <w:pPr>
              <w:spacing w:before="120" w:after="120"/>
              <w:ind w:left="33"/>
              <w:jc w:val="center"/>
              <w:rPr>
                <w:color w:val="000000" w:themeColor="text1"/>
                <w:sz w:val="18"/>
                <w:szCs w:val="18"/>
              </w:rPr>
            </w:pPr>
            <w:r w:rsidRPr="00970898">
              <w:rPr>
                <w:color w:val="000000" w:themeColor="text1"/>
                <w:sz w:val="18"/>
                <w:szCs w:val="18"/>
              </w:rPr>
              <w:t xml:space="preserve">R — Document, report </w:t>
            </w:r>
          </w:p>
        </w:tc>
        <w:tc>
          <w:tcPr>
            <w:tcW w:w="1414" w:type="dxa"/>
            <w:gridSpan w:val="3"/>
          </w:tcPr>
          <w:p w14:paraId="1BEE81E4" w14:textId="77777777" w:rsidR="00C85412" w:rsidRPr="00970898" w:rsidRDefault="00C85412" w:rsidP="00CC6469">
            <w:pPr>
              <w:pStyle w:val="TableParagraph"/>
              <w:spacing w:before="119"/>
              <w:ind w:left="145" w:right="77"/>
              <w:jc w:val="both"/>
              <w:rPr>
                <w:color w:val="000000" w:themeColor="text1"/>
                <w:sz w:val="18"/>
                <w:szCs w:val="18"/>
              </w:rPr>
            </w:pPr>
            <w:r w:rsidRPr="00970898">
              <w:rPr>
                <w:color w:val="000000" w:themeColor="text1"/>
                <w:sz w:val="18"/>
                <w:szCs w:val="18"/>
              </w:rPr>
              <w:t>Public</w:t>
            </w:r>
          </w:p>
          <w:p w14:paraId="27F9B7C9" w14:textId="77777777" w:rsidR="00C85412" w:rsidRPr="00970898" w:rsidRDefault="00C85412" w:rsidP="00CC6469">
            <w:pPr>
              <w:spacing w:after="120"/>
              <w:ind w:left="33"/>
              <w:jc w:val="center"/>
              <w:rPr>
                <w:rFonts w:cs="Arial"/>
                <w:sz w:val="18"/>
                <w:szCs w:val="18"/>
                <w:lang w:val="pt-PT"/>
              </w:rPr>
            </w:pPr>
          </w:p>
        </w:tc>
        <w:tc>
          <w:tcPr>
            <w:tcW w:w="974" w:type="dxa"/>
          </w:tcPr>
          <w:p w14:paraId="320C5716" w14:textId="77777777" w:rsidR="00C85412" w:rsidRPr="00970898" w:rsidDel="009044B6" w:rsidRDefault="00C85412" w:rsidP="00CC6469">
            <w:pPr>
              <w:pStyle w:val="TableParagraph"/>
              <w:jc w:val="center"/>
              <w:rPr>
                <w:color w:val="000000" w:themeColor="text1"/>
                <w:sz w:val="18"/>
                <w:szCs w:val="18"/>
              </w:rPr>
            </w:pPr>
            <w:r w:rsidRPr="00970898">
              <w:rPr>
                <w:color w:val="000000" w:themeColor="text1"/>
                <w:sz w:val="18"/>
                <w:szCs w:val="18"/>
              </w:rPr>
              <w:t>12</w:t>
            </w:r>
          </w:p>
        </w:tc>
        <w:tc>
          <w:tcPr>
            <w:tcW w:w="3779" w:type="dxa"/>
            <w:gridSpan w:val="3"/>
          </w:tcPr>
          <w:p w14:paraId="1E75C242" w14:textId="77777777" w:rsidR="00C85412" w:rsidRPr="00970898" w:rsidRDefault="00C85412" w:rsidP="00CC6469">
            <w:pPr>
              <w:spacing w:after="0" w:line="259" w:lineRule="auto"/>
              <w:jc w:val="both"/>
              <w:rPr>
                <w:sz w:val="18"/>
                <w:szCs w:val="22"/>
              </w:rPr>
            </w:pPr>
            <w:r w:rsidRPr="00970898">
              <w:rPr>
                <w:sz w:val="18"/>
                <w:szCs w:val="22"/>
              </w:rPr>
              <w:t xml:space="preserve">Specification contributions to oneM2M TR-00XX (use cases) and TS-0002 (Requirements) to address new requirements, if any. Report of oneM2M features that will be used in the </w:t>
            </w:r>
            <w:proofErr w:type="spellStart"/>
            <w:r w:rsidRPr="00970898">
              <w:rPr>
                <w:sz w:val="18"/>
                <w:szCs w:val="22"/>
              </w:rPr>
              <w:t>PoCs</w:t>
            </w:r>
            <w:proofErr w:type="spellEnd"/>
            <w:r w:rsidRPr="00970898">
              <w:rPr>
                <w:sz w:val="18"/>
                <w:szCs w:val="22"/>
              </w:rPr>
              <w:t xml:space="preserve"> and the MEC APIs that will be integrated/interworked with oneM2M in TR-000X (new work item TR). </w:t>
            </w:r>
          </w:p>
          <w:p w14:paraId="26AA1A98" w14:textId="77777777" w:rsidR="00C85412" w:rsidRPr="00970898" w:rsidRDefault="00C85412" w:rsidP="00CC6469">
            <w:pPr>
              <w:spacing w:after="0" w:line="259" w:lineRule="auto"/>
              <w:jc w:val="both"/>
              <w:rPr>
                <w:sz w:val="18"/>
                <w:szCs w:val="22"/>
              </w:rPr>
            </w:pPr>
            <w:r w:rsidRPr="00970898">
              <w:rPr>
                <w:sz w:val="18"/>
                <w:szCs w:val="22"/>
              </w:rPr>
              <w:t>(Based on T2.2)</w:t>
            </w:r>
          </w:p>
        </w:tc>
      </w:tr>
      <w:tr w:rsidR="00C85412" w:rsidRPr="003E5BD8" w14:paraId="230FFC5D" w14:textId="77777777" w:rsidTr="00CC6469">
        <w:tc>
          <w:tcPr>
            <w:tcW w:w="1919" w:type="dxa"/>
            <w:gridSpan w:val="2"/>
          </w:tcPr>
          <w:p w14:paraId="17595B9E" w14:textId="77777777" w:rsidR="00C85412" w:rsidRPr="00EC0E58" w:rsidRDefault="00C85412" w:rsidP="00CC6469">
            <w:pPr>
              <w:spacing w:before="120" w:after="120"/>
              <w:jc w:val="center"/>
              <w:rPr>
                <w:rFonts w:cs="Arial"/>
                <w:color w:val="000000" w:themeColor="text1"/>
                <w:sz w:val="18"/>
                <w:szCs w:val="18"/>
              </w:rPr>
            </w:pPr>
            <w:r w:rsidRPr="3A26F73A">
              <w:rPr>
                <w:rFonts w:cs="Arial"/>
                <w:color w:val="000000" w:themeColor="text1"/>
                <w:sz w:val="18"/>
                <w:szCs w:val="18"/>
              </w:rPr>
              <w:t>D2.</w:t>
            </w:r>
            <w:r>
              <w:rPr>
                <w:rFonts w:cs="Arial"/>
                <w:color w:val="000000" w:themeColor="text1"/>
                <w:sz w:val="18"/>
                <w:szCs w:val="18"/>
              </w:rPr>
              <w:t>4</w:t>
            </w:r>
          </w:p>
        </w:tc>
        <w:tc>
          <w:tcPr>
            <w:tcW w:w="1670" w:type="dxa"/>
            <w:gridSpan w:val="3"/>
          </w:tcPr>
          <w:p w14:paraId="5A1C6B9A" w14:textId="77777777" w:rsidR="00C85412" w:rsidRPr="00970898" w:rsidRDefault="00C85412" w:rsidP="00CC6469">
            <w:pPr>
              <w:spacing w:before="120" w:after="120"/>
              <w:rPr>
                <w:rFonts w:cs="Arial"/>
                <w:color w:val="000000" w:themeColor="text1"/>
                <w:sz w:val="18"/>
                <w:szCs w:val="18"/>
              </w:rPr>
            </w:pPr>
            <w:r w:rsidRPr="00970898">
              <w:rPr>
                <w:rFonts w:cs="Arial"/>
                <w:color w:val="000000" w:themeColor="text1"/>
                <w:sz w:val="18"/>
                <w:szCs w:val="18"/>
              </w:rPr>
              <w:t>Guide for selected MEC and oneM2M implementations</w:t>
            </w:r>
          </w:p>
        </w:tc>
        <w:tc>
          <w:tcPr>
            <w:tcW w:w="1207" w:type="dxa"/>
            <w:gridSpan w:val="2"/>
          </w:tcPr>
          <w:p w14:paraId="0F58DD6C" w14:textId="77777777" w:rsidR="00C85412" w:rsidRPr="00970898" w:rsidRDefault="00C85412" w:rsidP="00CC6469">
            <w:pPr>
              <w:spacing w:before="120" w:after="120"/>
              <w:jc w:val="center"/>
              <w:rPr>
                <w:rFonts w:cs="Arial"/>
                <w:sz w:val="18"/>
                <w:szCs w:val="18"/>
              </w:rPr>
            </w:pPr>
            <w:r w:rsidRPr="00970898">
              <w:rPr>
                <w:rFonts w:cs="Arial"/>
                <w:sz w:val="18"/>
                <w:szCs w:val="18"/>
              </w:rPr>
              <w:t>2</w:t>
            </w:r>
          </w:p>
        </w:tc>
        <w:tc>
          <w:tcPr>
            <w:tcW w:w="1275" w:type="dxa"/>
          </w:tcPr>
          <w:p w14:paraId="5F332FFB" w14:textId="77777777" w:rsidR="00C85412" w:rsidRPr="00970898" w:rsidRDefault="00C85412" w:rsidP="00CC6469">
            <w:pPr>
              <w:spacing w:before="120" w:after="120"/>
              <w:jc w:val="center"/>
              <w:rPr>
                <w:rFonts w:cs="Arial"/>
                <w:color w:val="000000" w:themeColor="text1"/>
                <w:sz w:val="18"/>
                <w:szCs w:val="18"/>
              </w:rPr>
            </w:pPr>
            <w:r w:rsidRPr="00970898">
              <w:rPr>
                <w:rFonts w:cs="Arial"/>
                <w:color w:val="000000" w:themeColor="text1"/>
                <w:sz w:val="18"/>
                <w:szCs w:val="18"/>
              </w:rPr>
              <w:t>ETSI</w:t>
            </w:r>
          </w:p>
          <w:p w14:paraId="49C48F6B" w14:textId="77777777" w:rsidR="00C85412" w:rsidRPr="00970898" w:rsidRDefault="00C85412" w:rsidP="00CC6469">
            <w:pPr>
              <w:spacing w:before="120" w:after="120"/>
              <w:jc w:val="center"/>
              <w:rPr>
                <w:rFonts w:cs="Arial"/>
                <w:color w:val="000000" w:themeColor="text1"/>
                <w:sz w:val="18"/>
                <w:szCs w:val="18"/>
              </w:rPr>
            </w:pPr>
            <w:r w:rsidRPr="00970898">
              <w:rPr>
                <w:rFonts w:cs="Arial"/>
                <w:color w:val="000000" w:themeColor="text1"/>
                <w:sz w:val="18"/>
                <w:szCs w:val="18"/>
              </w:rPr>
              <w:t>(ISG MEC)</w:t>
            </w:r>
          </w:p>
        </w:tc>
        <w:tc>
          <w:tcPr>
            <w:tcW w:w="1559" w:type="dxa"/>
          </w:tcPr>
          <w:p w14:paraId="14BED08B" w14:textId="77777777" w:rsidR="00C85412" w:rsidRPr="00970898" w:rsidRDefault="00C85412" w:rsidP="00CC6469">
            <w:pPr>
              <w:pStyle w:val="TableParagraph"/>
              <w:spacing w:before="118"/>
              <w:ind w:left="161" w:right="93" w:hanging="4"/>
              <w:jc w:val="both"/>
              <w:rPr>
                <w:color w:val="000000" w:themeColor="text1"/>
                <w:sz w:val="18"/>
                <w:szCs w:val="18"/>
              </w:rPr>
            </w:pPr>
            <w:r w:rsidRPr="00970898">
              <w:rPr>
                <w:color w:val="000000" w:themeColor="text1"/>
                <w:sz w:val="18"/>
                <w:szCs w:val="18"/>
              </w:rPr>
              <w:t xml:space="preserve">R — Document, report </w:t>
            </w:r>
          </w:p>
        </w:tc>
        <w:tc>
          <w:tcPr>
            <w:tcW w:w="1414" w:type="dxa"/>
            <w:gridSpan w:val="3"/>
          </w:tcPr>
          <w:p w14:paraId="775321B6" w14:textId="77777777" w:rsidR="00C85412" w:rsidRPr="00970898" w:rsidRDefault="00C85412" w:rsidP="00CC6469">
            <w:pPr>
              <w:pStyle w:val="TableParagraph"/>
              <w:spacing w:before="119"/>
              <w:ind w:left="145" w:right="77"/>
              <w:jc w:val="both"/>
              <w:rPr>
                <w:color w:val="000000" w:themeColor="text1"/>
                <w:sz w:val="18"/>
                <w:szCs w:val="18"/>
              </w:rPr>
            </w:pPr>
            <w:r w:rsidRPr="00970898">
              <w:rPr>
                <w:color w:val="000000" w:themeColor="text1"/>
                <w:sz w:val="18"/>
                <w:szCs w:val="18"/>
              </w:rPr>
              <w:t>Public</w:t>
            </w:r>
          </w:p>
          <w:p w14:paraId="4B412C51" w14:textId="77777777" w:rsidR="00C85412" w:rsidRPr="00970898" w:rsidRDefault="00C85412" w:rsidP="00CC6469">
            <w:pPr>
              <w:pStyle w:val="TableParagraph"/>
              <w:spacing w:before="119"/>
              <w:ind w:left="145" w:right="77"/>
              <w:jc w:val="both"/>
              <w:rPr>
                <w:color w:val="000000" w:themeColor="text1"/>
                <w:sz w:val="18"/>
                <w:szCs w:val="18"/>
              </w:rPr>
            </w:pPr>
          </w:p>
        </w:tc>
        <w:tc>
          <w:tcPr>
            <w:tcW w:w="974" w:type="dxa"/>
          </w:tcPr>
          <w:p w14:paraId="1E4DFA2B" w14:textId="77777777" w:rsidR="00C85412" w:rsidRPr="00970898" w:rsidDel="009044B6" w:rsidRDefault="00C85412" w:rsidP="00CC6469">
            <w:pPr>
              <w:pStyle w:val="TableParagraph"/>
              <w:jc w:val="center"/>
              <w:rPr>
                <w:color w:val="000000" w:themeColor="text1"/>
                <w:sz w:val="18"/>
                <w:szCs w:val="18"/>
              </w:rPr>
            </w:pPr>
            <w:r w:rsidRPr="00970898">
              <w:rPr>
                <w:color w:val="000000" w:themeColor="text1"/>
                <w:sz w:val="18"/>
                <w:szCs w:val="18"/>
              </w:rPr>
              <w:t>18</w:t>
            </w:r>
          </w:p>
        </w:tc>
        <w:tc>
          <w:tcPr>
            <w:tcW w:w="3779" w:type="dxa"/>
            <w:gridSpan w:val="3"/>
          </w:tcPr>
          <w:p w14:paraId="3082F5D3" w14:textId="77777777" w:rsidR="00C85412" w:rsidRPr="00970898" w:rsidRDefault="00C85412" w:rsidP="00CC6469">
            <w:pPr>
              <w:spacing w:after="0"/>
              <w:jc w:val="both"/>
              <w:rPr>
                <w:sz w:val="18"/>
                <w:szCs w:val="22"/>
              </w:rPr>
            </w:pPr>
            <w:r w:rsidRPr="00970898">
              <w:rPr>
                <w:sz w:val="18"/>
                <w:szCs w:val="22"/>
              </w:rPr>
              <w:t xml:space="preserve">Slide packages and hands-on exercises for the use of selected MEC and oneM2M solutions. </w:t>
            </w:r>
          </w:p>
          <w:p w14:paraId="2B1D6DF4" w14:textId="77777777" w:rsidR="00C85412" w:rsidRPr="00970898" w:rsidRDefault="00C85412" w:rsidP="00CC6469">
            <w:pPr>
              <w:spacing w:after="0"/>
              <w:jc w:val="both"/>
              <w:rPr>
                <w:sz w:val="18"/>
                <w:szCs w:val="22"/>
              </w:rPr>
            </w:pPr>
            <w:r w:rsidRPr="00970898">
              <w:rPr>
                <w:sz w:val="18"/>
                <w:szCs w:val="22"/>
              </w:rPr>
              <w:t>(Based on T2.4</w:t>
            </w:r>
            <w:r w:rsidRPr="00970898">
              <w:rPr>
                <w:sz w:val="18"/>
                <w:szCs w:val="22"/>
                <w:lang w:val="fr-FR"/>
              </w:rPr>
              <w:t>)</w:t>
            </w:r>
          </w:p>
        </w:tc>
      </w:tr>
    </w:tbl>
    <w:p w14:paraId="375143A4" w14:textId="77777777" w:rsidR="00C85412" w:rsidRDefault="00C85412" w:rsidP="00C85412">
      <w:pPr>
        <w:pStyle w:val="Heading4"/>
        <w:rPr>
          <w:highlight w:val="yellow"/>
        </w:rPr>
      </w:pPr>
    </w:p>
    <w:tbl>
      <w:tblPr>
        <w:tblW w:w="4838" w:type="pct"/>
        <w:tblInd w:w="250"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13796"/>
      </w:tblGrid>
      <w:tr w:rsidR="00C85412" w:rsidRPr="007A4E05" w14:paraId="7144A1BD" w14:textId="77777777" w:rsidTr="00CC6469">
        <w:trPr>
          <w:trHeight w:val="511"/>
        </w:trPr>
        <w:tc>
          <w:tcPr>
            <w:tcW w:w="5000" w:type="pct"/>
            <w:shd w:val="clear" w:color="auto" w:fill="D9D9D9"/>
          </w:tcPr>
          <w:p w14:paraId="439CCBD6" w14:textId="77777777" w:rsidR="00C85412" w:rsidRPr="000C542A" w:rsidRDefault="00C85412" w:rsidP="00CC6469">
            <w:pPr>
              <w:spacing w:before="120" w:after="120"/>
              <w:rPr>
                <w:rFonts w:cs="Arial"/>
                <w:b/>
                <w:sz w:val="18"/>
                <w:szCs w:val="20"/>
                <w:lang w:val="fr-BE"/>
              </w:rPr>
            </w:pPr>
            <w:proofErr w:type="spellStart"/>
            <w:r w:rsidRPr="00A94C7D">
              <w:rPr>
                <w:rFonts w:cs="Arial"/>
                <w:b/>
                <w:sz w:val="18"/>
                <w:szCs w:val="20"/>
                <w:lang w:val="fr-BE"/>
              </w:rPr>
              <w:t>Estimated</w:t>
            </w:r>
            <w:proofErr w:type="spellEnd"/>
            <w:r w:rsidRPr="00A94C7D">
              <w:rPr>
                <w:rFonts w:cs="Arial"/>
                <w:b/>
                <w:sz w:val="18"/>
                <w:szCs w:val="20"/>
                <w:lang w:val="fr-BE"/>
              </w:rPr>
              <w:t xml:space="preserve"> budget </w:t>
            </w:r>
            <w:r w:rsidRPr="00A94C7D">
              <w:rPr>
                <w:rFonts w:cs="Arial"/>
                <w:b/>
                <w:bCs/>
                <w:kern w:val="32"/>
                <w:sz w:val="16"/>
                <w:lang w:val="fr-BE" w:eastAsia="en-GB"/>
              </w:rPr>
              <w:t xml:space="preserve">— </w:t>
            </w:r>
            <w:proofErr w:type="spellStart"/>
            <w:r w:rsidRPr="00A94C7D">
              <w:rPr>
                <w:rFonts w:cs="Arial"/>
                <w:b/>
                <w:sz w:val="18"/>
                <w:szCs w:val="20"/>
                <w:lang w:val="fr-BE"/>
              </w:rPr>
              <w:t>Resources</w:t>
            </w:r>
            <w:proofErr w:type="spellEnd"/>
            <w:r w:rsidRPr="00A94C7D">
              <w:rPr>
                <w:rFonts w:cs="Arial"/>
                <w:b/>
                <w:sz w:val="18"/>
                <w:szCs w:val="20"/>
                <w:lang w:val="fr-BE"/>
              </w:rPr>
              <w:t xml:space="preserve"> </w:t>
            </w:r>
          </w:p>
        </w:tc>
      </w:tr>
      <w:tr w:rsidR="00C85412" w:rsidRPr="008E6413" w14:paraId="5064ADC3" w14:textId="77777777" w:rsidTr="00CC6469">
        <w:trPr>
          <w:trHeight w:val="37"/>
        </w:trPr>
        <w:tc>
          <w:tcPr>
            <w:tcW w:w="5000" w:type="pct"/>
            <w:shd w:val="clear" w:color="auto" w:fill="F2F2F2" w:themeFill="background1" w:themeFillShade="F2"/>
          </w:tcPr>
          <w:p w14:paraId="70FDB70F" w14:textId="77777777" w:rsidR="00C85412" w:rsidRPr="00455179" w:rsidRDefault="00C85412" w:rsidP="00CC6469">
            <w:pPr>
              <w:spacing w:before="120" w:after="120"/>
              <w:jc w:val="both"/>
              <w:rPr>
                <w:i/>
                <w:sz w:val="18"/>
                <w:szCs w:val="18"/>
                <w:highlight w:val="cyan"/>
              </w:rPr>
            </w:pPr>
            <w:r w:rsidRPr="00434C91">
              <w:rPr>
                <w:sz w:val="18"/>
                <w:szCs w:val="18"/>
              </w:rPr>
              <w:t xml:space="preserve">See </w:t>
            </w:r>
            <w:r>
              <w:rPr>
                <w:sz w:val="18"/>
                <w:szCs w:val="18"/>
              </w:rPr>
              <w:t xml:space="preserve">TOTAL PROJECT COSTS </w:t>
            </w:r>
            <w:r w:rsidRPr="00434C91">
              <w:rPr>
                <w:sz w:val="18"/>
                <w:szCs w:val="18"/>
              </w:rPr>
              <w:t>table</w:t>
            </w:r>
            <w:r>
              <w:rPr>
                <w:sz w:val="18"/>
                <w:szCs w:val="18"/>
              </w:rPr>
              <w:t xml:space="preserve"> below</w:t>
            </w:r>
            <w:r w:rsidRPr="00A94C7D">
              <w:rPr>
                <w:sz w:val="18"/>
                <w:szCs w:val="18"/>
              </w:rPr>
              <w:t>.</w:t>
            </w:r>
          </w:p>
        </w:tc>
      </w:tr>
    </w:tbl>
    <w:p w14:paraId="416B00A9" w14:textId="77777777" w:rsidR="00C85412" w:rsidRDefault="00C85412" w:rsidP="00C85412">
      <w:pPr>
        <w:rPr>
          <w:highlight w:val="yellow"/>
          <w:lang w:eastAsia="en-GB"/>
        </w:rPr>
      </w:pPr>
    </w:p>
    <w:p w14:paraId="41051FAC" w14:textId="77777777" w:rsidR="00C85412" w:rsidRPr="004B45A0" w:rsidRDefault="00C85412" w:rsidP="00C85412">
      <w:pPr>
        <w:pStyle w:val="Heading4"/>
        <w:rPr>
          <w:sz w:val="18"/>
        </w:rPr>
      </w:pPr>
      <w:bookmarkStart w:id="48" w:name="_Toc175038771"/>
      <w:bookmarkStart w:id="49" w:name="_Toc177655545"/>
      <w:r w:rsidRPr="004B45A0">
        <w:t xml:space="preserve">Work </w:t>
      </w:r>
      <w:r>
        <w:t>P</w:t>
      </w:r>
      <w:r w:rsidRPr="001665A1">
        <w:t>ackage</w:t>
      </w:r>
      <w:r w:rsidRPr="004B45A0">
        <w:t xml:space="preserve"> </w:t>
      </w:r>
      <w:r>
        <w:t>3</w:t>
      </w:r>
      <w:bookmarkEnd w:id="48"/>
      <w:bookmarkEnd w:id="49"/>
    </w:p>
    <w:tbl>
      <w:tblPr>
        <w:tblW w:w="13796" w:type="dxa"/>
        <w:tblInd w:w="250"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ayout w:type="fixed"/>
        <w:tblLook w:val="01E0" w:firstRow="1" w:lastRow="1" w:firstColumn="1" w:lastColumn="1" w:noHBand="0" w:noVBand="0"/>
      </w:tblPr>
      <w:tblGrid>
        <w:gridCol w:w="1101"/>
        <w:gridCol w:w="831"/>
        <w:gridCol w:w="420"/>
        <w:gridCol w:w="927"/>
        <w:gridCol w:w="336"/>
        <w:gridCol w:w="274"/>
        <w:gridCol w:w="866"/>
        <w:gridCol w:w="1275"/>
        <w:gridCol w:w="1559"/>
        <w:gridCol w:w="373"/>
        <w:gridCol w:w="737"/>
        <w:gridCol w:w="306"/>
        <w:gridCol w:w="980"/>
        <w:gridCol w:w="798"/>
        <w:gridCol w:w="1102"/>
        <w:gridCol w:w="1911"/>
      </w:tblGrid>
      <w:tr w:rsidR="00C85412" w:rsidRPr="00BC0C16" w14:paraId="29457EC6" w14:textId="77777777" w:rsidTr="00CC6469">
        <w:trPr>
          <w:trHeight w:val="417"/>
        </w:trPr>
        <w:tc>
          <w:tcPr>
            <w:tcW w:w="13796" w:type="dxa"/>
            <w:gridSpan w:val="16"/>
            <w:shd w:val="clear" w:color="auto" w:fill="D9D9D9" w:themeFill="background1" w:themeFillShade="D9"/>
          </w:tcPr>
          <w:p w14:paraId="7C9CDFE0" w14:textId="77777777" w:rsidR="00C85412" w:rsidRPr="0073190E" w:rsidRDefault="00C85412" w:rsidP="00CC6469">
            <w:pPr>
              <w:spacing w:before="240" w:after="240"/>
              <w:rPr>
                <w:rFonts w:cs="Arial"/>
                <w:b/>
                <w:bCs/>
              </w:rPr>
            </w:pPr>
            <w:r w:rsidRPr="41B14258">
              <w:rPr>
                <w:rFonts w:cs="Arial"/>
                <w:b/>
                <w:bCs/>
              </w:rPr>
              <w:t xml:space="preserve">Work Package 3: </w:t>
            </w:r>
            <w:r>
              <w:rPr>
                <w:rFonts w:cs="Arial"/>
                <w:b/>
                <w:bCs/>
              </w:rPr>
              <w:t xml:space="preserve">Standards interworking </w:t>
            </w:r>
            <w:r w:rsidRPr="004F61C6">
              <w:rPr>
                <w:rFonts w:cs="Arial"/>
                <w:b/>
                <w:bCs/>
              </w:rPr>
              <w:t xml:space="preserve">and core </w:t>
            </w:r>
            <w:r>
              <w:rPr>
                <w:rFonts w:cs="Arial"/>
                <w:b/>
                <w:bCs/>
              </w:rPr>
              <w:t>d</w:t>
            </w:r>
            <w:r w:rsidRPr="004F61C6">
              <w:rPr>
                <w:rFonts w:cs="Arial"/>
                <w:b/>
                <w:bCs/>
              </w:rPr>
              <w:t>eployment technologies</w:t>
            </w:r>
          </w:p>
        </w:tc>
      </w:tr>
      <w:tr w:rsidR="00C85412" w:rsidRPr="00BC0C16" w14:paraId="703D2FBF" w14:textId="77777777" w:rsidTr="00CC6469">
        <w:trPr>
          <w:trHeight w:val="37"/>
        </w:trPr>
        <w:tc>
          <w:tcPr>
            <w:tcW w:w="2352" w:type="dxa"/>
            <w:gridSpan w:val="3"/>
            <w:shd w:val="clear" w:color="auto" w:fill="D9D9D9" w:themeFill="background1" w:themeFillShade="D9"/>
          </w:tcPr>
          <w:p w14:paraId="6A1D4912" w14:textId="77777777" w:rsidR="00C85412" w:rsidRPr="002D63B4" w:rsidRDefault="00C85412" w:rsidP="00CC6469">
            <w:pPr>
              <w:spacing w:before="120" w:after="120"/>
              <w:rPr>
                <w:rFonts w:cs="Arial"/>
                <w:b/>
                <w:sz w:val="16"/>
                <w:szCs w:val="18"/>
              </w:rPr>
            </w:pPr>
            <w:r w:rsidRPr="002D63B4">
              <w:rPr>
                <w:rFonts w:cs="Arial"/>
                <w:b/>
                <w:sz w:val="18"/>
                <w:szCs w:val="18"/>
              </w:rPr>
              <w:t>Duration:</w:t>
            </w:r>
          </w:p>
        </w:tc>
        <w:tc>
          <w:tcPr>
            <w:tcW w:w="1537" w:type="dxa"/>
            <w:gridSpan w:val="3"/>
          </w:tcPr>
          <w:p w14:paraId="00891AE6" w14:textId="77777777" w:rsidR="00C85412" w:rsidRPr="001E7081" w:rsidRDefault="00C85412" w:rsidP="00CC6469">
            <w:pPr>
              <w:spacing w:before="120" w:after="120"/>
              <w:rPr>
                <w:sz w:val="18"/>
              </w:rPr>
            </w:pPr>
            <w:r w:rsidRPr="00970898">
              <w:rPr>
                <w:sz w:val="18"/>
                <w:szCs w:val="16"/>
              </w:rPr>
              <w:t>M09 – M36</w:t>
            </w:r>
          </w:p>
        </w:tc>
        <w:tc>
          <w:tcPr>
            <w:tcW w:w="4073" w:type="dxa"/>
            <w:gridSpan w:val="4"/>
            <w:shd w:val="clear" w:color="auto" w:fill="D9D9D9" w:themeFill="background1" w:themeFillShade="D9"/>
          </w:tcPr>
          <w:p w14:paraId="26D9977D" w14:textId="77777777" w:rsidR="00C85412" w:rsidRPr="002D63B4" w:rsidRDefault="00C85412" w:rsidP="00CC6469">
            <w:pPr>
              <w:spacing w:before="120" w:after="120"/>
              <w:rPr>
                <w:rFonts w:cs="Arial"/>
                <w:b/>
                <w:sz w:val="16"/>
                <w:szCs w:val="18"/>
              </w:rPr>
            </w:pPr>
            <w:r>
              <w:rPr>
                <w:rFonts w:cs="Arial"/>
                <w:b/>
                <w:sz w:val="18"/>
                <w:szCs w:val="18"/>
              </w:rPr>
              <w:t>Lead B</w:t>
            </w:r>
            <w:r w:rsidRPr="004937D0">
              <w:rPr>
                <w:rFonts w:cs="Arial"/>
                <w:b/>
                <w:sz w:val="18"/>
                <w:szCs w:val="18"/>
              </w:rPr>
              <w:t>eneficiary:</w:t>
            </w:r>
          </w:p>
        </w:tc>
        <w:tc>
          <w:tcPr>
            <w:tcW w:w="5834" w:type="dxa"/>
            <w:gridSpan w:val="6"/>
          </w:tcPr>
          <w:p w14:paraId="04955727" w14:textId="77777777" w:rsidR="00C85412" w:rsidRPr="001E7081" w:rsidRDefault="00C85412" w:rsidP="00CC6469">
            <w:pPr>
              <w:spacing w:before="120" w:after="120"/>
              <w:rPr>
                <w:rFonts w:cs="Arial"/>
                <w:b/>
                <w:sz w:val="18"/>
                <w:szCs w:val="18"/>
              </w:rPr>
            </w:pPr>
            <w:r w:rsidRPr="002A4FCE">
              <w:rPr>
                <w:rFonts w:cs="Arial"/>
                <w:sz w:val="18"/>
                <w:szCs w:val="18"/>
              </w:rPr>
              <w:t xml:space="preserve">ETSI </w:t>
            </w:r>
          </w:p>
        </w:tc>
      </w:tr>
      <w:tr w:rsidR="00C85412" w:rsidRPr="00BC0C16" w14:paraId="7FE5F72D" w14:textId="77777777" w:rsidTr="00CC6469">
        <w:tc>
          <w:tcPr>
            <w:tcW w:w="13796" w:type="dxa"/>
            <w:gridSpan w:val="16"/>
            <w:shd w:val="clear" w:color="auto" w:fill="D9D9D9" w:themeFill="background1" w:themeFillShade="D9"/>
          </w:tcPr>
          <w:p w14:paraId="765D99E6" w14:textId="77777777" w:rsidR="00C85412" w:rsidRPr="002D63B4" w:rsidRDefault="00C85412" w:rsidP="00CC6469">
            <w:pPr>
              <w:spacing w:before="120" w:after="120"/>
              <w:rPr>
                <w:rFonts w:cs="Arial"/>
                <w:b/>
                <w:sz w:val="18"/>
                <w:szCs w:val="20"/>
              </w:rPr>
            </w:pPr>
            <w:r>
              <w:rPr>
                <w:rFonts w:cs="Arial"/>
                <w:b/>
                <w:sz w:val="18"/>
                <w:szCs w:val="20"/>
              </w:rPr>
              <w:t>Objectives</w:t>
            </w:r>
          </w:p>
        </w:tc>
      </w:tr>
      <w:tr w:rsidR="00C85412" w:rsidRPr="001E7081" w14:paraId="63F81AC0" w14:textId="77777777" w:rsidTr="00CC6469">
        <w:trPr>
          <w:trHeight w:val="37"/>
        </w:trPr>
        <w:tc>
          <w:tcPr>
            <w:tcW w:w="13796" w:type="dxa"/>
            <w:gridSpan w:val="16"/>
          </w:tcPr>
          <w:p w14:paraId="34486578" w14:textId="77777777" w:rsidR="00C85412" w:rsidRPr="00143BC1" w:rsidRDefault="00C85412" w:rsidP="00CC6469">
            <w:pPr>
              <w:rPr>
                <w:sz w:val="18"/>
                <w:szCs w:val="18"/>
              </w:rPr>
            </w:pPr>
            <w:r w:rsidRPr="00143BC1">
              <w:rPr>
                <w:sz w:val="18"/>
                <w:szCs w:val="18"/>
              </w:rPr>
              <w:t xml:space="preserve">WP3 </w:t>
            </w:r>
            <w:proofErr w:type="spellStart"/>
            <w:r w:rsidRPr="00143BC1">
              <w:rPr>
                <w:sz w:val="18"/>
                <w:szCs w:val="18"/>
              </w:rPr>
              <w:t>analyzes</w:t>
            </w:r>
            <w:proofErr w:type="spellEnd"/>
            <w:r w:rsidRPr="00143BC1">
              <w:rPr>
                <w:sz w:val="18"/>
                <w:szCs w:val="18"/>
              </w:rPr>
              <w:t xml:space="preserve"> new functionalities and enhancements needed for oneM2M and MEC, based on scenarios, deployment options, and requirements from WP2. It suggests solutions supporting these enhancements and shares them with relevant standards committees and open-source projects.</w:t>
            </w:r>
          </w:p>
          <w:p w14:paraId="58698AA1" w14:textId="77777777" w:rsidR="00C85412" w:rsidRPr="001E7081" w:rsidRDefault="00C85412" w:rsidP="00CC6469">
            <w:pPr>
              <w:spacing w:before="120" w:after="120"/>
              <w:rPr>
                <w:sz w:val="18"/>
              </w:rPr>
            </w:pPr>
            <w:r w:rsidRPr="00143BC1">
              <w:rPr>
                <w:sz w:val="18"/>
                <w:szCs w:val="18"/>
              </w:rPr>
              <w:t xml:space="preserve">Anticipated deployment scenarios suggest the necessity for both tightly and loosely coupled solutions. This WP involves </w:t>
            </w:r>
            <w:proofErr w:type="spellStart"/>
            <w:r w:rsidRPr="00143BC1">
              <w:rPr>
                <w:sz w:val="18"/>
                <w:szCs w:val="18"/>
              </w:rPr>
              <w:t>analyzing</w:t>
            </w:r>
            <w:proofErr w:type="spellEnd"/>
            <w:r w:rsidRPr="00143BC1">
              <w:rPr>
                <w:sz w:val="18"/>
                <w:szCs w:val="18"/>
              </w:rPr>
              <w:t xml:space="preserve"> solutions and presenting them at standards meetings (oneM2M, MEC, others).</w:t>
            </w:r>
            <w:r>
              <w:rPr>
                <w:sz w:val="18"/>
                <w:szCs w:val="18"/>
              </w:rPr>
              <w:t xml:space="preserve"> </w:t>
            </w:r>
            <w:r w:rsidRPr="00143BC1">
              <w:rPr>
                <w:sz w:val="18"/>
                <w:szCs w:val="18"/>
              </w:rPr>
              <w:t>Additionally, this WP includes efforts to implement the defined standards solution into selected implementations of MEC and oneM2M.</w:t>
            </w:r>
          </w:p>
        </w:tc>
      </w:tr>
      <w:tr w:rsidR="00C85412" w:rsidRPr="004459AE" w14:paraId="3B721F20" w14:textId="77777777" w:rsidTr="00CC6469">
        <w:tc>
          <w:tcPr>
            <w:tcW w:w="13796" w:type="dxa"/>
            <w:gridSpan w:val="16"/>
            <w:shd w:val="clear" w:color="auto" w:fill="D9D9D9" w:themeFill="background1" w:themeFillShade="D9"/>
          </w:tcPr>
          <w:p w14:paraId="402736E7" w14:textId="77777777" w:rsidR="00C85412" w:rsidRPr="00E22482" w:rsidRDefault="00C85412" w:rsidP="00CC6469">
            <w:pPr>
              <w:spacing w:before="120" w:after="120"/>
              <w:rPr>
                <w:rFonts w:cs="Arial"/>
                <w:b/>
                <w:sz w:val="18"/>
                <w:szCs w:val="20"/>
              </w:rPr>
            </w:pPr>
            <w:r w:rsidRPr="00193F0E">
              <w:rPr>
                <w:rFonts w:cs="Arial"/>
                <w:b/>
                <w:sz w:val="18"/>
                <w:szCs w:val="20"/>
              </w:rPr>
              <w:lastRenderedPageBreak/>
              <w:t>Activities and division of work</w:t>
            </w:r>
            <w:r>
              <w:rPr>
                <w:rFonts w:cs="Arial"/>
                <w:b/>
                <w:sz w:val="18"/>
                <w:szCs w:val="20"/>
              </w:rPr>
              <w:t xml:space="preserve"> </w:t>
            </w:r>
            <w:r w:rsidRPr="00D17DB7">
              <w:rPr>
                <w:rFonts w:cs="Arial"/>
                <w:b/>
                <w:sz w:val="18"/>
                <w:szCs w:val="20"/>
              </w:rPr>
              <w:t>(WP description)</w:t>
            </w:r>
          </w:p>
        </w:tc>
      </w:tr>
      <w:tr w:rsidR="00C85412" w:rsidRPr="004459AE" w14:paraId="4657D32D" w14:textId="77777777" w:rsidTr="00CC6469">
        <w:trPr>
          <w:trHeight w:val="372"/>
        </w:trPr>
        <w:tc>
          <w:tcPr>
            <w:tcW w:w="1101" w:type="dxa"/>
            <w:vMerge w:val="restart"/>
            <w:shd w:val="clear" w:color="auto" w:fill="E6E6E6"/>
          </w:tcPr>
          <w:p w14:paraId="2420D4FC" w14:textId="77777777" w:rsidR="00C85412" w:rsidRPr="00434C91" w:rsidRDefault="00C85412" w:rsidP="00CC6469">
            <w:pPr>
              <w:spacing w:before="120" w:after="0"/>
              <w:jc w:val="center"/>
              <w:rPr>
                <w:rFonts w:cs="Arial"/>
                <w:sz w:val="18"/>
                <w:szCs w:val="18"/>
              </w:rPr>
            </w:pPr>
            <w:r w:rsidRPr="00434C91">
              <w:rPr>
                <w:rFonts w:cs="Arial"/>
                <w:sz w:val="18"/>
                <w:szCs w:val="18"/>
              </w:rPr>
              <w:t>Task No</w:t>
            </w:r>
          </w:p>
          <w:p w14:paraId="1A979088" w14:textId="77777777" w:rsidR="00C85412" w:rsidRPr="00434C91" w:rsidRDefault="00C85412" w:rsidP="00CC6469">
            <w:pPr>
              <w:spacing w:after="120"/>
              <w:jc w:val="center"/>
              <w:rPr>
                <w:rFonts w:cs="Arial"/>
                <w:color w:val="808080"/>
                <w:sz w:val="18"/>
                <w:szCs w:val="18"/>
              </w:rPr>
            </w:pPr>
            <w:r w:rsidRPr="00434C91">
              <w:rPr>
                <w:rFonts w:cs="Arial"/>
                <w:color w:val="808080"/>
                <w:sz w:val="16"/>
                <w:szCs w:val="18"/>
              </w:rPr>
              <w:t>(continuous numbering linked to WP)</w:t>
            </w:r>
          </w:p>
        </w:tc>
        <w:tc>
          <w:tcPr>
            <w:tcW w:w="2178" w:type="dxa"/>
            <w:gridSpan w:val="3"/>
            <w:vMerge w:val="restart"/>
            <w:shd w:val="clear" w:color="auto" w:fill="E6E6E6"/>
          </w:tcPr>
          <w:p w14:paraId="439061BC" w14:textId="77777777" w:rsidR="00C85412" w:rsidRPr="00434C91" w:rsidRDefault="00C85412" w:rsidP="00CC6469">
            <w:pPr>
              <w:spacing w:before="120" w:after="120"/>
              <w:jc w:val="center"/>
              <w:rPr>
                <w:rFonts w:cs="Arial"/>
                <w:sz w:val="18"/>
                <w:szCs w:val="18"/>
              </w:rPr>
            </w:pPr>
            <w:r w:rsidRPr="00434C91">
              <w:rPr>
                <w:rFonts w:cs="Arial"/>
                <w:sz w:val="18"/>
                <w:szCs w:val="18"/>
              </w:rPr>
              <w:t>Task Name</w:t>
            </w:r>
          </w:p>
        </w:tc>
        <w:tc>
          <w:tcPr>
            <w:tcW w:w="5420" w:type="dxa"/>
            <w:gridSpan w:val="7"/>
            <w:vMerge w:val="restart"/>
            <w:shd w:val="clear" w:color="auto" w:fill="E6E6E6"/>
          </w:tcPr>
          <w:p w14:paraId="15024935" w14:textId="77777777" w:rsidR="00C85412" w:rsidRDefault="00C85412" w:rsidP="00CC6469">
            <w:pPr>
              <w:spacing w:before="120" w:after="120"/>
              <w:jc w:val="center"/>
              <w:rPr>
                <w:rFonts w:cs="Arial"/>
                <w:sz w:val="18"/>
                <w:szCs w:val="18"/>
              </w:rPr>
            </w:pPr>
            <w:r w:rsidRPr="00434C91">
              <w:rPr>
                <w:rFonts w:cs="Arial"/>
                <w:sz w:val="18"/>
                <w:szCs w:val="18"/>
              </w:rPr>
              <w:t>Description</w:t>
            </w:r>
          </w:p>
          <w:p w14:paraId="13BF3CEA" w14:textId="77777777" w:rsidR="00C85412" w:rsidRPr="00B548D2" w:rsidRDefault="00C85412" w:rsidP="00CC6469">
            <w:pPr>
              <w:spacing w:before="120" w:after="120"/>
              <w:jc w:val="center"/>
              <w:rPr>
                <w:rFonts w:cs="Arial"/>
                <w:i/>
                <w:sz w:val="18"/>
                <w:szCs w:val="18"/>
              </w:rPr>
            </w:pPr>
          </w:p>
        </w:tc>
        <w:tc>
          <w:tcPr>
            <w:tcW w:w="3186" w:type="dxa"/>
            <w:gridSpan w:val="4"/>
            <w:shd w:val="clear" w:color="auto" w:fill="E6E6E6"/>
          </w:tcPr>
          <w:p w14:paraId="2A909B80" w14:textId="77777777" w:rsidR="00C85412" w:rsidRPr="00434C91" w:rsidRDefault="00C85412" w:rsidP="00CC6469">
            <w:pPr>
              <w:spacing w:before="120" w:after="120"/>
              <w:jc w:val="center"/>
              <w:rPr>
                <w:rFonts w:cs="Arial"/>
                <w:sz w:val="18"/>
                <w:szCs w:val="18"/>
              </w:rPr>
            </w:pPr>
            <w:r w:rsidRPr="00434C91">
              <w:rPr>
                <w:rFonts w:cs="Arial"/>
                <w:sz w:val="18"/>
                <w:szCs w:val="18"/>
              </w:rPr>
              <w:t>Participants</w:t>
            </w:r>
            <w:r>
              <w:rPr>
                <w:rFonts w:cs="Arial"/>
                <w:sz w:val="18"/>
                <w:szCs w:val="18"/>
              </w:rPr>
              <w:t xml:space="preserve"> </w:t>
            </w:r>
          </w:p>
        </w:tc>
        <w:tc>
          <w:tcPr>
            <w:tcW w:w="1911" w:type="dxa"/>
            <w:vMerge w:val="restart"/>
            <w:shd w:val="clear" w:color="auto" w:fill="E6E6E6"/>
          </w:tcPr>
          <w:p w14:paraId="08AA43B6" w14:textId="77777777" w:rsidR="00C85412" w:rsidRPr="001E7081" w:rsidRDefault="00C85412" w:rsidP="00CC6469">
            <w:pPr>
              <w:spacing w:before="120" w:after="0"/>
              <w:jc w:val="center"/>
              <w:rPr>
                <w:rFonts w:cs="Arial"/>
                <w:sz w:val="18"/>
                <w:szCs w:val="18"/>
              </w:rPr>
            </w:pPr>
            <w:r>
              <w:rPr>
                <w:rFonts w:cs="Arial"/>
                <w:sz w:val="18"/>
                <w:szCs w:val="18"/>
              </w:rPr>
              <w:t>In-kind C</w:t>
            </w:r>
            <w:r w:rsidRPr="001E7081">
              <w:rPr>
                <w:rFonts w:cs="Arial"/>
                <w:sz w:val="18"/>
                <w:szCs w:val="18"/>
              </w:rPr>
              <w:t xml:space="preserve">ontributions and </w:t>
            </w:r>
            <w:r>
              <w:rPr>
                <w:rFonts w:cs="Arial"/>
                <w:sz w:val="18"/>
                <w:szCs w:val="18"/>
              </w:rPr>
              <w:t>S</w:t>
            </w:r>
            <w:r w:rsidRPr="001E7081">
              <w:rPr>
                <w:rFonts w:cs="Arial"/>
                <w:sz w:val="18"/>
                <w:szCs w:val="18"/>
              </w:rPr>
              <w:t>ubcontracting</w:t>
            </w:r>
          </w:p>
          <w:p w14:paraId="06F4582A" w14:textId="77777777" w:rsidR="00C85412" w:rsidRPr="001E7081" w:rsidRDefault="00C85412" w:rsidP="00CC6469">
            <w:pPr>
              <w:spacing w:after="0"/>
              <w:jc w:val="center"/>
              <w:rPr>
                <w:rFonts w:cs="Arial"/>
                <w:color w:val="808080"/>
                <w:sz w:val="16"/>
                <w:szCs w:val="18"/>
              </w:rPr>
            </w:pPr>
            <w:r w:rsidRPr="001E7081">
              <w:rPr>
                <w:rFonts w:cs="Arial"/>
                <w:color w:val="808080"/>
                <w:sz w:val="16"/>
                <w:szCs w:val="18"/>
              </w:rPr>
              <w:t>(Yes/No and which)</w:t>
            </w:r>
          </w:p>
          <w:p w14:paraId="66E6FBD4" w14:textId="77777777" w:rsidR="00C85412" w:rsidRPr="001E7081" w:rsidRDefault="00C85412" w:rsidP="00CC6469">
            <w:pPr>
              <w:spacing w:after="120"/>
              <w:jc w:val="center"/>
              <w:rPr>
                <w:rFonts w:cs="Arial"/>
                <w:sz w:val="18"/>
                <w:szCs w:val="18"/>
              </w:rPr>
            </w:pPr>
          </w:p>
        </w:tc>
      </w:tr>
      <w:tr w:rsidR="00C85412" w:rsidRPr="004459AE" w14:paraId="18DABEE1" w14:textId="77777777" w:rsidTr="00CC6469">
        <w:trPr>
          <w:trHeight w:val="372"/>
        </w:trPr>
        <w:tc>
          <w:tcPr>
            <w:tcW w:w="1101" w:type="dxa"/>
            <w:vMerge/>
          </w:tcPr>
          <w:p w14:paraId="324D330D" w14:textId="77777777" w:rsidR="00C85412" w:rsidRPr="00434C91" w:rsidRDefault="00C85412" w:rsidP="00CC6469">
            <w:pPr>
              <w:spacing w:before="120" w:after="0"/>
              <w:jc w:val="center"/>
              <w:rPr>
                <w:rFonts w:cs="Arial"/>
                <w:sz w:val="18"/>
                <w:szCs w:val="18"/>
              </w:rPr>
            </w:pPr>
          </w:p>
        </w:tc>
        <w:tc>
          <w:tcPr>
            <w:tcW w:w="2178" w:type="dxa"/>
            <w:gridSpan w:val="3"/>
            <w:vMerge/>
          </w:tcPr>
          <w:p w14:paraId="56AC3B0F" w14:textId="77777777" w:rsidR="00C85412" w:rsidRPr="00434C91" w:rsidRDefault="00C85412" w:rsidP="00CC6469">
            <w:pPr>
              <w:spacing w:before="120" w:after="120"/>
              <w:jc w:val="center"/>
              <w:rPr>
                <w:rFonts w:cs="Arial"/>
                <w:sz w:val="18"/>
                <w:szCs w:val="18"/>
              </w:rPr>
            </w:pPr>
          </w:p>
        </w:tc>
        <w:tc>
          <w:tcPr>
            <w:tcW w:w="5420" w:type="dxa"/>
            <w:gridSpan w:val="7"/>
            <w:vMerge/>
          </w:tcPr>
          <w:p w14:paraId="28629747" w14:textId="77777777" w:rsidR="00C85412" w:rsidRPr="00434C91" w:rsidRDefault="00C85412" w:rsidP="00CC6469">
            <w:pPr>
              <w:spacing w:before="120" w:after="120"/>
              <w:jc w:val="center"/>
              <w:rPr>
                <w:rFonts w:cs="Arial"/>
                <w:sz w:val="18"/>
                <w:szCs w:val="18"/>
              </w:rPr>
            </w:pPr>
          </w:p>
        </w:tc>
        <w:tc>
          <w:tcPr>
            <w:tcW w:w="2084" w:type="dxa"/>
            <w:gridSpan w:val="3"/>
            <w:shd w:val="clear" w:color="auto" w:fill="E6E6E6"/>
          </w:tcPr>
          <w:p w14:paraId="695236B0" w14:textId="77777777" w:rsidR="00C85412" w:rsidRPr="00434C91" w:rsidRDefault="00C85412" w:rsidP="00CC6469">
            <w:pPr>
              <w:spacing w:before="120" w:after="120"/>
              <w:jc w:val="center"/>
              <w:rPr>
                <w:rFonts w:cs="Arial"/>
                <w:sz w:val="18"/>
                <w:szCs w:val="18"/>
              </w:rPr>
            </w:pPr>
            <w:r w:rsidRPr="00434C91">
              <w:rPr>
                <w:rFonts w:cs="Arial"/>
                <w:sz w:val="18"/>
                <w:szCs w:val="18"/>
              </w:rPr>
              <w:t>Name</w:t>
            </w:r>
          </w:p>
        </w:tc>
        <w:tc>
          <w:tcPr>
            <w:tcW w:w="1102" w:type="dxa"/>
            <w:shd w:val="clear" w:color="auto" w:fill="E6E6E6"/>
          </w:tcPr>
          <w:p w14:paraId="1208EB1C" w14:textId="77777777" w:rsidR="00C85412" w:rsidRPr="00434C91" w:rsidRDefault="00C85412" w:rsidP="00CC6469">
            <w:pPr>
              <w:spacing w:before="120" w:after="0"/>
              <w:jc w:val="center"/>
              <w:rPr>
                <w:rFonts w:cs="Arial"/>
                <w:sz w:val="18"/>
                <w:szCs w:val="18"/>
              </w:rPr>
            </w:pPr>
            <w:r w:rsidRPr="00434C91">
              <w:rPr>
                <w:rFonts w:cs="Arial"/>
                <w:sz w:val="18"/>
                <w:szCs w:val="18"/>
              </w:rPr>
              <w:t>Ro</w:t>
            </w:r>
            <w:r>
              <w:rPr>
                <w:rFonts w:cs="Arial"/>
                <w:sz w:val="18"/>
                <w:szCs w:val="18"/>
              </w:rPr>
              <w:t>l</w:t>
            </w:r>
            <w:r w:rsidRPr="00434C91">
              <w:rPr>
                <w:rFonts w:cs="Arial"/>
                <w:sz w:val="18"/>
                <w:szCs w:val="18"/>
              </w:rPr>
              <w:t>e</w:t>
            </w:r>
          </w:p>
          <w:p w14:paraId="7B305D98" w14:textId="77777777" w:rsidR="00C85412" w:rsidRPr="00434C91" w:rsidRDefault="00C85412" w:rsidP="00CC6469">
            <w:pPr>
              <w:spacing w:after="120"/>
              <w:jc w:val="center"/>
              <w:rPr>
                <w:rFonts w:cs="Arial"/>
                <w:sz w:val="18"/>
                <w:szCs w:val="18"/>
              </w:rPr>
            </w:pPr>
          </w:p>
        </w:tc>
        <w:tc>
          <w:tcPr>
            <w:tcW w:w="1911" w:type="dxa"/>
            <w:vMerge/>
          </w:tcPr>
          <w:p w14:paraId="09839AEA" w14:textId="77777777" w:rsidR="00C85412" w:rsidRPr="001E7081" w:rsidRDefault="00C85412" w:rsidP="00CC6469">
            <w:pPr>
              <w:spacing w:before="120" w:after="120"/>
              <w:jc w:val="center"/>
              <w:rPr>
                <w:rFonts w:cs="Arial"/>
                <w:sz w:val="18"/>
                <w:szCs w:val="18"/>
              </w:rPr>
            </w:pPr>
          </w:p>
        </w:tc>
      </w:tr>
      <w:tr w:rsidR="00C85412" w:rsidRPr="004459AE" w14:paraId="0D578D0A" w14:textId="77777777" w:rsidTr="00CC6469">
        <w:trPr>
          <w:trHeight w:val="37"/>
        </w:trPr>
        <w:tc>
          <w:tcPr>
            <w:tcW w:w="1101" w:type="dxa"/>
          </w:tcPr>
          <w:p w14:paraId="1AD9763D" w14:textId="77777777" w:rsidR="00C85412" w:rsidRPr="00434C91" w:rsidRDefault="00C85412" w:rsidP="00CC6469">
            <w:pPr>
              <w:spacing w:before="120" w:after="120"/>
              <w:jc w:val="center"/>
              <w:rPr>
                <w:rFonts w:cs="Arial"/>
                <w:sz w:val="18"/>
                <w:szCs w:val="18"/>
              </w:rPr>
            </w:pPr>
            <w:r w:rsidRPr="00434C91">
              <w:rPr>
                <w:rFonts w:cs="Arial"/>
                <w:sz w:val="18"/>
                <w:szCs w:val="18"/>
              </w:rPr>
              <w:t>T</w:t>
            </w:r>
            <w:r>
              <w:rPr>
                <w:rFonts w:cs="Arial"/>
                <w:sz w:val="18"/>
                <w:szCs w:val="18"/>
              </w:rPr>
              <w:t>3</w:t>
            </w:r>
            <w:r w:rsidRPr="00434C91">
              <w:rPr>
                <w:rFonts w:cs="Arial"/>
                <w:sz w:val="18"/>
                <w:szCs w:val="18"/>
              </w:rPr>
              <w:t>.</w:t>
            </w:r>
            <w:r>
              <w:rPr>
                <w:rFonts w:cs="Arial"/>
                <w:sz w:val="18"/>
                <w:szCs w:val="18"/>
              </w:rPr>
              <w:t>1</w:t>
            </w:r>
          </w:p>
        </w:tc>
        <w:tc>
          <w:tcPr>
            <w:tcW w:w="2178" w:type="dxa"/>
            <w:gridSpan w:val="3"/>
          </w:tcPr>
          <w:p w14:paraId="2399B3FD" w14:textId="77777777" w:rsidR="00C85412" w:rsidRPr="00434C91" w:rsidRDefault="00C85412" w:rsidP="00CC6469">
            <w:pPr>
              <w:spacing w:before="120" w:after="120"/>
              <w:rPr>
                <w:rFonts w:cs="Arial"/>
                <w:sz w:val="18"/>
                <w:szCs w:val="18"/>
              </w:rPr>
            </w:pPr>
            <w:r>
              <w:t>oneM2M and MEC interworking and deployments</w:t>
            </w:r>
          </w:p>
        </w:tc>
        <w:tc>
          <w:tcPr>
            <w:tcW w:w="5420" w:type="dxa"/>
            <w:gridSpan w:val="7"/>
          </w:tcPr>
          <w:p w14:paraId="5A9AC2BB" w14:textId="77777777" w:rsidR="00C85412" w:rsidRDefault="00C85412" w:rsidP="00CC6469">
            <w:pPr>
              <w:jc w:val="both"/>
              <w:rPr>
                <w:rFonts w:cs="Arial"/>
                <w:sz w:val="18"/>
                <w:szCs w:val="18"/>
              </w:rPr>
            </w:pPr>
            <w:r w:rsidRPr="00E51153">
              <w:rPr>
                <w:rFonts w:cs="Arial"/>
                <w:sz w:val="18"/>
                <w:szCs w:val="18"/>
              </w:rPr>
              <w:t xml:space="preserve">This task outlines the core technologies and architecture necessary for delivering IoT services through interworking between oneM2M </w:t>
            </w:r>
            <w:r w:rsidRPr="00E51153" w:rsidDel="00D01E8E">
              <w:rPr>
                <w:rFonts w:cs="Arial"/>
                <w:sz w:val="18"/>
                <w:szCs w:val="18"/>
              </w:rPr>
              <w:t>and</w:t>
            </w:r>
            <w:r w:rsidRPr="00E51153">
              <w:rPr>
                <w:rFonts w:cs="Arial"/>
                <w:sz w:val="18"/>
                <w:szCs w:val="18"/>
              </w:rPr>
              <w:t xml:space="preserve"> MEC.</w:t>
            </w:r>
          </w:p>
          <w:p w14:paraId="7E2D6742" w14:textId="77777777" w:rsidR="00C85412" w:rsidRPr="00890C3C" w:rsidRDefault="00C85412" w:rsidP="00CC6469">
            <w:pPr>
              <w:jc w:val="both"/>
            </w:pPr>
            <w:r w:rsidRPr="00E51153">
              <w:rPr>
                <w:rFonts w:cs="Arial"/>
                <w:sz w:val="18"/>
                <w:szCs w:val="18"/>
              </w:rPr>
              <w:t xml:space="preserve">Additionally, </w:t>
            </w:r>
            <w:r>
              <w:rPr>
                <w:rFonts w:cs="Arial"/>
                <w:sz w:val="18"/>
                <w:szCs w:val="18"/>
              </w:rPr>
              <w:t xml:space="preserve">this </w:t>
            </w:r>
            <w:proofErr w:type="spellStart"/>
            <w:r>
              <w:rPr>
                <w:rFonts w:cs="Arial"/>
                <w:sz w:val="18"/>
                <w:szCs w:val="18"/>
              </w:rPr>
              <w:t>taks</w:t>
            </w:r>
            <w:proofErr w:type="spellEnd"/>
            <w:r w:rsidRPr="00E51153">
              <w:rPr>
                <w:rFonts w:cs="Arial"/>
                <w:sz w:val="18"/>
                <w:szCs w:val="18"/>
              </w:rPr>
              <w:t xml:space="preserve"> analyses standardisation impacts on oneM2M and MEC. </w:t>
            </w:r>
          </w:p>
          <w:p w14:paraId="2EDF3B53" w14:textId="77777777" w:rsidR="00C85412" w:rsidRPr="005A0D4D" w:rsidRDefault="00C85412" w:rsidP="00CC6469">
            <w:pPr>
              <w:spacing w:before="60" w:after="0" w:line="259" w:lineRule="auto"/>
              <w:jc w:val="both"/>
              <w:rPr>
                <w:rFonts w:eastAsia="ui-sans-serif" w:cs="Arial"/>
                <w:sz w:val="18"/>
                <w:szCs w:val="18"/>
              </w:rPr>
            </w:pPr>
            <w:r w:rsidRPr="00E51153">
              <w:rPr>
                <w:rFonts w:cs="Arial"/>
                <w:sz w:val="18"/>
                <w:szCs w:val="18"/>
              </w:rPr>
              <w:t>Regarding</w:t>
            </w:r>
            <w:r w:rsidRPr="005A0D4D">
              <w:rPr>
                <w:rFonts w:eastAsia="ui-sans-serif" w:cs="Arial"/>
                <w:sz w:val="18"/>
                <w:szCs w:val="18"/>
              </w:rPr>
              <w:t xml:space="preserve"> oneM2M, </w:t>
            </w:r>
            <w:r w:rsidRPr="00E51153">
              <w:rPr>
                <w:rFonts w:cs="Arial"/>
                <w:sz w:val="18"/>
                <w:szCs w:val="18"/>
              </w:rPr>
              <w:t>possible</w:t>
            </w:r>
            <w:r w:rsidRPr="005A0D4D">
              <w:rPr>
                <w:rFonts w:eastAsia="ui-sans-serif" w:cs="Arial"/>
                <w:sz w:val="18"/>
                <w:szCs w:val="18"/>
              </w:rPr>
              <w:t xml:space="preserve"> standard impacts </w:t>
            </w:r>
            <w:r w:rsidRPr="00E51153">
              <w:rPr>
                <w:rFonts w:cs="Arial"/>
                <w:sz w:val="18"/>
                <w:szCs w:val="18"/>
              </w:rPr>
              <w:t>may involve</w:t>
            </w:r>
            <w:r w:rsidRPr="005A0D4D">
              <w:rPr>
                <w:rFonts w:eastAsia="ui-sans-serif" w:cs="Arial"/>
                <w:sz w:val="18"/>
                <w:szCs w:val="18"/>
              </w:rPr>
              <w:t>:</w:t>
            </w:r>
          </w:p>
          <w:p w14:paraId="44F3ABCE" w14:textId="77777777" w:rsidR="00C85412" w:rsidRPr="00304325" w:rsidRDefault="00C85412" w:rsidP="00C85412">
            <w:pPr>
              <w:pStyle w:val="ListParagraph"/>
              <w:numPr>
                <w:ilvl w:val="0"/>
                <w:numId w:val="45"/>
              </w:numPr>
              <w:ind w:left="327" w:hanging="142"/>
              <w:jc w:val="both"/>
              <w:rPr>
                <w:rFonts w:eastAsia="Arial" w:cs="Arial"/>
                <w:color w:val="595959" w:themeColor="text1" w:themeTint="A6"/>
                <w:sz w:val="18"/>
                <w:szCs w:val="18"/>
              </w:rPr>
            </w:pPr>
            <w:r w:rsidRPr="005A0D4D">
              <w:rPr>
                <w:rFonts w:eastAsia="Arial" w:cs="Arial"/>
                <w:sz w:val="18"/>
                <w:szCs w:val="18"/>
              </w:rPr>
              <w:t>Identification of functionalities required for Edge Nodes</w:t>
            </w:r>
          </w:p>
          <w:p w14:paraId="5312D0B5" w14:textId="77777777" w:rsidR="00C85412" w:rsidRPr="00304325" w:rsidRDefault="00C85412" w:rsidP="00C85412">
            <w:pPr>
              <w:pStyle w:val="ListParagraph"/>
              <w:numPr>
                <w:ilvl w:val="0"/>
                <w:numId w:val="45"/>
              </w:numPr>
              <w:ind w:left="327" w:hanging="142"/>
              <w:jc w:val="both"/>
              <w:rPr>
                <w:rFonts w:eastAsia="Arial" w:cs="Arial"/>
                <w:color w:val="595959" w:themeColor="text1" w:themeTint="A6"/>
                <w:sz w:val="18"/>
                <w:szCs w:val="18"/>
              </w:rPr>
            </w:pPr>
            <w:r w:rsidRPr="005A0D4D">
              <w:rPr>
                <w:rFonts w:eastAsia="Arial" w:cs="Arial"/>
                <w:sz w:val="18"/>
                <w:szCs w:val="18"/>
              </w:rPr>
              <w:t>Dynamic configuration and deployment of the oneM2M platform to the target MEC platform</w:t>
            </w:r>
          </w:p>
          <w:p w14:paraId="13DD858D" w14:textId="77777777" w:rsidR="00C85412" w:rsidRPr="00304325" w:rsidRDefault="00C85412" w:rsidP="00C85412">
            <w:pPr>
              <w:pStyle w:val="ListParagraph"/>
              <w:numPr>
                <w:ilvl w:val="0"/>
                <w:numId w:val="45"/>
              </w:numPr>
              <w:ind w:left="327" w:hanging="142"/>
              <w:jc w:val="both"/>
              <w:rPr>
                <w:rFonts w:eastAsia="Arial" w:cs="Arial"/>
                <w:color w:val="595959" w:themeColor="text1" w:themeTint="A6"/>
                <w:sz w:val="18"/>
                <w:szCs w:val="18"/>
              </w:rPr>
            </w:pPr>
            <w:r w:rsidRPr="005A0D4D">
              <w:rPr>
                <w:rFonts w:eastAsia="Arial" w:cs="Arial"/>
                <w:sz w:val="18"/>
                <w:szCs w:val="18"/>
              </w:rPr>
              <w:t>Discovery of available MEC platforms</w:t>
            </w:r>
          </w:p>
          <w:p w14:paraId="345924E0" w14:textId="77777777" w:rsidR="00C85412" w:rsidRPr="00304325" w:rsidRDefault="00C85412" w:rsidP="00C85412">
            <w:pPr>
              <w:pStyle w:val="ListParagraph"/>
              <w:numPr>
                <w:ilvl w:val="0"/>
                <w:numId w:val="45"/>
              </w:numPr>
              <w:ind w:left="327" w:hanging="142"/>
              <w:jc w:val="both"/>
              <w:rPr>
                <w:rFonts w:eastAsia="Arial" w:cs="Arial"/>
                <w:color w:val="595959" w:themeColor="text1" w:themeTint="A6"/>
                <w:sz w:val="18"/>
                <w:szCs w:val="18"/>
              </w:rPr>
            </w:pPr>
            <w:r w:rsidRPr="005A0D4D">
              <w:rPr>
                <w:rFonts w:eastAsia="Arial" w:cs="Arial"/>
                <w:sz w:val="18"/>
                <w:szCs w:val="18"/>
              </w:rPr>
              <w:t>Deployment capabilities for oneM2M resources and Common Service Functions</w:t>
            </w:r>
          </w:p>
          <w:p w14:paraId="5AE8771F" w14:textId="77777777" w:rsidR="00C85412" w:rsidRPr="00304325" w:rsidRDefault="00C85412" w:rsidP="00C85412">
            <w:pPr>
              <w:pStyle w:val="ListParagraph"/>
              <w:numPr>
                <w:ilvl w:val="0"/>
                <w:numId w:val="45"/>
              </w:numPr>
              <w:ind w:left="327" w:hanging="142"/>
              <w:jc w:val="both"/>
              <w:rPr>
                <w:rFonts w:eastAsia="Arial" w:cs="Arial"/>
                <w:color w:val="595959" w:themeColor="text1" w:themeTint="A6"/>
                <w:sz w:val="18"/>
                <w:szCs w:val="18"/>
              </w:rPr>
            </w:pPr>
            <w:r w:rsidRPr="005A0D4D">
              <w:rPr>
                <w:rFonts w:eastAsia="Arial" w:cs="Arial"/>
                <w:sz w:val="18"/>
                <w:szCs w:val="18"/>
              </w:rPr>
              <w:t>Support for applications and Interworking Proxies that utilize MEC-provided APIs</w:t>
            </w:r>
          </w:p>
          <w:p w14:paraId="232EC09F" w14:textId="77777777" w:rsidR="00C85412" w:rsidRPr="005A0D4D" w:rsidRDefault="00C85412" w:rsidP="00C85412">
            <w:pPr>
              <w:pStyle w:val="ListParagraph"/>
              <w:numPr>
                <w:ilvl w:val="0"/>
                <w:numId w:val="45"/>
              </w:numPr>
              <w:ind w:left="327" w:hanging="142"/>
              <w:jc w:val="both"/>
              <w:rPr>
                <w:rFonts w:eastAsia="Arial" w:cs="Arial"/>
                <w:color w:val="595959" w:themeColor="text1" w:themeTint="A6"/>
                <w:sz w:val="18"/>
                <w:szCs w:val="18"/>
              </w:rPr>
            </w:pPr>
            <w:r w:rsidRPr="005A0D4D">
              <w:rPr>
                <w:rFonts w:eastAsia="Arial" w:cs="Arial"/>
                <w:sz w:val="18"/>
                <w:szCs w:val="18"/>
              </w:rPr>
              <w:t>Support for security and authentication</w:t>
            </w:r>
          </w:p>
          <w:p w14:paraId="53A05DDD" w14:textId="77777777" w:rsidR="00C85412" w:rsidRPr="005A0D4D" w:rsidRDefault="00C85412" w:rsidP="00CC6469">
            <w:pPr>
              <w:spacing w:before="60" w:after="0" w:line="259" w:lineRule="auto"/>
              <w:jc w:val="both"/>
              <w:rPr>
                <w:rFonts w:eastAsia="ui-sans-serif" w:cs="Arial"/>
                <w:sz w:val="18"/>
                <w:szCs w:val="18"/>
              </w:rPr>
            </w:pPr>
            <w:r w:rsidRPr="00E51153">
              <w:rPr>
                <w:rFonts w:cs="Arial"/>
                <w:sz w:val="18"/>
                <w:szCs w:val="18"/>
              </w:rPr>
              <w:t xml:space="preserve">Regarding </w:t>
            </w:r>
            <w:r w:rsidRPr="005A0D4D">
              <w:rPr>
                <w:rFonts w:eastAsia="ui-sans-serif" w:cs="Arial"/>
                <w:sz w:val="18"/>
                <w:szCs w:val="18"/>
              </w:rPr>
              <w:t xml:space="preserve">MEC, </w:t>
            </w:r>
            <w:r w:rsidRPr="00E51153">
              <w:rPr>
                <w:rFonts w:cs="Arial"/>
                <w:sz w:val="18"/>
                <w:szCs w:val="18"/>
              </w:rPr>
              <w:t xml:space="preserve">possible </w:t>
            </w:r>
            <w:r w:rsidRPr="005A0D4D">
              <w:rPr>
                <w:rFonts w:eastAsia="ui-sans-serif" w:cs="Arial"/>
                <w:sz w:val="18"/>
                <w:szCs w:val="18"/>
              </w:rPr>
              <w:t xml:space="preserve">standard impacts </w:t>
            </w:r>
            <w:r w:rsidRPr="00E51153">
              <w:rPr>
                <w:rFonts w:cs="Arial"/>
                <w:sz w:val="18"/>
                <w:szCs w:val="18"/>
              </w:rPr>
              <w:t xml:space="preserve">may </w:t>
            </w:r>
            <w:r w:rsidRPr="005A0D4D">
              <w:rPr>
                <w:rFonts w:eastAsia="ui-sans-serif" w:cs="Arial"/>
                <w:sz w:val="18"/>
                <w:szCs w:val="18"/>
              </w:rPr>
              <w:t>involve:</w:t>
            </w:r>
          </w:p>
          <w:p w14:paraId="4A3DD9C6" w14:textId="77777777" w:rsidR="00C85412" w:rsidRPr="00304325" w:rsidRDefault="00C85412" w:rsidP="00C85412">
            <w:pPr>
              <w:pStyle w:val="ListParagraph"/>
              <w:numPr>
                <w:ilvl w:val="0"/>
                <w:numId w:val="44"/>
              </w:numPr>
              <w:ind w:left="327" w:hanging="142"/>
              <w:jc w:val="both"/>
              <w:rPr>
                <w:rFonts w:eastAsia="Arial" w:cs="Arial"/>
                <w:color w:val="595959" w:themeColor="text1" w:themeTint="A6"/>
                <w:sz w:val="18"/>
                <w:szCs w:val="18"/>
              </w:rPr>
            </w:pPr>
            <w:r w:rsidRPr="005A0D4D">
              <w:rPr>
                <w:rFonts w:eastAsia="Arial" w:cs="Arial"/>
                <w:sz w:val="18"/>
                <w:szCs w:val="18"/>
              </w:rPr>
              <w:t>Supporting capability exchange features for IoT platform support</w:t>
            </w:r>
          </w:p>
          <w:p w14:paraId="41D86FC0" w14:textId="77777777" w:rsidR="00C85412" w:rsidRPr="00304325" w:rsidRDefault="00C85412" w:rsidP="00C85412">
            <w:pPr>
              <w:pStyle w:val="ListParagraph"/>
              <w:numPr>
                <w:ilvl w:val="0"/>
                <w:numId w:val="44"/>
              </w:numPr>
              <w:spacing w:line="259" w:lineRule="auto"/>
              <w:ind w:left="327" w:hanging="142"/>
              <w:jc w:val="both"/>
              <w:rPr>
                <w:rFonts w:eastAsia="Arial" w:cs="Arial"/>
                <w:color w:val="595959" w:themeColor="text1" w:themeTint="A6"/>
                <w:sz w:val="18"/>
                <w:szCs w:val="18"/>
              </w:rPr>
            </w:pPr>
            <w:r w:rsidRPr="005A0D4D">
              <w:rPr>
                <w:rFonts w:eastAsia="Arial" w:cs="Arial"/>
                <w:sz w:val="18"/>
                <w:szCs w:val="18"/>
              </w:rPr>
              <w:t xml:space="preserve">Supporting </w:t>
            </w:r>
            <w:r w:rsidRPr="3D7327DD">
              <w:rPr>
                <w:rFonts w:eastAsia="Arial" w:cs="Arial"/>
                <w:sz w:val="18"/>
                <w:szCs w:val="18"/>
              </w:rPr>
              <w:t>authorization</w:t>
            </w:r>
            <w:r w:rsidRPr="005A0D4D">
              <w:rPr>
                <w:rFonts w:eastAsia="Arial" w:cs="Arial"/>
                <w:sz w:val="18"/>
                <w:szCs w:val="18"/>
              </w:rPr>
              <w:t xml:space="preserve"> for the oneM2M platform</w:t>
            </w:r>
          </w:p>
          <w:p w14:paraId="2743E507" w14:textId="77777777" w:rsidR="00C85412" w:rsidRPr="00304325" w:rsidRDefault="00C85412" w:rsidP="00C85412">
            <w:pPr>
              <w:pStyle w:val="ListParagraph"/>
              <w:numPr>
                <w:ilvl w:val="0"/>
                <w:numId w:val="44"/>
              </w:numPr>
              <w:ind w:left="327" w:hanging="142"/>
              <w:jc w:val="both"/>
              <w:rPr>
                <w:rFonts w:eastAsia="Arial" w:cs="Arial"/>
                <w:color w:val="595959" w:themeColor="text1" w:themeTint="A6"/>
                <w:sz w:val="18"/>
                <w:szCs w:val="18"/>
              </w:rPr>
            </w:pPr>
            <w:r w:rsidRPr="005A0D4D">
              <w:rPr>
                <w:rFonts w:eastAsia="Arial" w:cs="Arial"/>
                <w:sz w:val="18"/>
                <w:szCs w:val="18"/>
              </w:rPr>
              <w:t>Allocating required resources for oneM2M Edge Instances</w:t>
            </w:r>
          </w:p>
          <w:p w14:paraId="72B613EF" w14:textId="77777777" w:rsidR="00C85412" w:rsidRPr="00304325" w:rsidRDefault="00C85412" w:rsidP="00C85412">
            <w:pPr>
              <w:pStyle w:val="ListParagraph"/>
              <w:numPr>
                <w:ilvl w:val="0"/>
                <w:numId w:val="44"/>
              </w:numPr>
              <w:ind w:left="327" w:hanging="142"/>
              <w:jc w:val="both"/>
              <w:rPr>
                <w:rFonts w:eastAsia="Arial" w:cs="Arial"/>
                <w:color w:val="595959" w:themeColor="text1" w:themeTint="A6"/>
                <w:sz w:val="18"/>
                <w:szCs w:val="18"/>
              </w:rPr>
            </w:pPr>
            <w:r w:rsidRPr="005A0D4D">
              <w:rPr>
                <w:rFonts w:eastAsia="Arial" w:cs="Arial"/>
                <w:sz w:val="18"/>
                <w:szCs w:val="18"/>
              </w:rPr>
              <w:t>Support for security and authentication</w:t>
            </w:r>
          </w:p>
        </w:tc>
        <w:tc>
          <w:tcPr>
            <w:tcW w:w="2084" w:type="dxa"/>
            <w:gridSpan w:val="3"/>
          </w:tcPr>
          <w:p w14:paraId="4E27A239" w14:textId="77777777" w:rsidR="00C85412" w:rsidRPr="00434C91" w:rsidRDefault="00C85412" w:rsidP="00CC6469">
            <w:pPr>
              <w:spacing w:before="120" w:after="120"/>
              <w:jc w:val="center"/>
              <w:rPr>
                <w:rFonts w:cs="Arial"/>
                <w:sz w:val="18"/>
                <w:szCs w:val="18"/>
              </w:rPr>
            </w:pPr>
            <w:r>
              <w:rPr>
                <w:rFonts w:cs="Arial"/>
                <w:sz w:val="18"/>
                <w:szCs w:val="18"/>
              </w:rPr>
              <w:t>N/A</w:t>
            </w:r>
          </w:p>
        </w:tc>
        <w:tc>
          <w:tcPr>
            <w:tcW w:w="1102" w:type="dxa"/>
          </w:tcPr>
          <w:p w14:paraId="61873BD9" w14:textId="77777777" w:rsidR="00C85412" w:rsidRPr="00434C91" w:rsidRDefault="00C85412" w:rsidP="00CC6469">
            <w:pPr>
              <w:spacing w:before="120" w:after="120"/>
              <w:jc w:val="center"/>
              <w:rPr>
                <w:rFonts w:cs="Arial"/>
                <w:sz w:val="18"/>
                <w:szCs w:val="18"/>
              </w:rPr>
            </w:pPr>
            <w:r>
              <w:rPr>
                <w:rFonts w:cs="Arial"/>
                <w:sz w:val="18"/>
                <w:szCs w:val="18"/>
              </w:rPr>
              <w:t>OTHER</w:t>
            </w:r>
          </w:p>
        </w:tc>
        <w:tc>
          <w:tcPr>
            <w:tcW w:w="1911" w:type="dxa"/>
          </w:tcPr>
          <w:p w14:paraId="1C0FD731" w14:textId="77777777" w:rsidR="00C85412" w:rsidRPr="001E7081" w:rsidRDefault="00C85412" w:rsidP="00CC6469">
            <w:pPr>
              <w:spacing w:before="120" w:after="120"/>
              <w:rPr>
                <w:rFonts w:cs="Arial"/>
                <w:sz w:val="18"/>
                <w:szCs w:val="18"/>
              </w:rPr>
            </w:pPr>
            <w:r w:rsidRPr="41B14258">
              <w:rPr>
                <w:rFonts w:cs="Arial"/>
                <w:sz w:val="18"/>
                <w:szCs w:val="18"/>
              </w:rPr>
              <w:t>Yes, subcontracting</w:t>
            </w:r>
          </w:p>
          <w:p w14:paraId="26BF20BC" w14:textId="77777777" w:rsidR="00C85412" w:rsidRPr="001E7081" w:rsidRDefault="00C85412" w:rsidP="00CC6469">
            <w:pPr>
              <w:spacing w:before="120" w:after="120"/>
              <w:rPr>
                <w:rFonts w:cs="Arial"/>
                <w:sz w:val="18"/>
                <w:szCs w:val="18"/>
              </w:rPr>
            </w:pPr>
          </w:p>
        </w:tc>
      </w:tr>
      <w:tr w:rsidR="00C85412" w:rsidRPr="004459AE" w14:paraId="7EA400C6" w14:textId="77777777" w:rsidTr="00CC6469">
        <w:trPr>
          <w:trHeight w:val="37"/>
        </w:trPr>
        <w:tc>
          <w:tcPr>
            <w:tcW w:w="1101" w:type="dxa"/>
          </w:tcPr>
          <w:p w14:paraId="72CA69B5" w14:textId="77777777" w:rsidR="00C85412" w:rsidRPr="00434C91" w:rsidRDefault="00C85412" w:rsidP="00CC6469">
            <w:pPr>
              <w:spacing w:before="120" w:after="120"/>
              <w:jc w:val="center"/>
              <w:rPr>
                <w:rFonts w:cs="Arial"/>
                <w:sz w:val="18"/>
                <w:szCs w:val="18"/>
              </w:rPr>
            </w:pPr>
            <w:r w:rsidRPr="00434C91">
              <w:rPr>
                <w:rFonts w:cs="Arial"/>
                <w:sz w:val="18"/>
                <w:szCs w:val="18"/>
              </w:rPr>
              <w:t>T</w:t>
            </w:r>
            <w:r>
              <w:rPr>
                <w:rFonts w:cs="Arial"/>
                <w:sz w:val="18"/>
                <w:szCs w:val="18"/>
              </w:rPr>
              <w:t>3</w:t>
            </w:r>
            <w:r w:rsidRPr="00434C91">
              <w:rPr>
                <w:rFonts w:cs="Arial"/>
                <w:sz w:val="18"/>
                <w:szCs w:val="18"/>
              </w:rPr>
              <w:t>.</w:t>
            </w:r>
            <w:r>
              <w:rPr>
                <w:rFonts w:cs="Arial"/>
                <w:sz w:val="18"/>
                <w:szCs w:val="18"/>
              </w:rPr>
              <w:t>2</w:t>
            </w:r>
          </w:p>
        </w:tc>
        <w:tc>
          <w:tcPr>
            <w:tcW w:w="2178" w:type="dxa"/>
            <w:gridSpan w:val="3"/>
          </w:tcPr>
          <w:p w14:paraId="5A4643FB" w14:textId="77777777" w:rsidR="00C85412" w:rsidRDefault="00C85412" w:rsidP="00CC6469">
            <w:pPr>
              <w:spacing w:before="120" w:after="120"/>
            </w:pPr>
            <w:r w:rsidRPr="0079242F">
              <w:rPr>
                <w:sz w:val="18"/>
                <w:szCs w:val="22"/>
              </w:rPr>
              <w:t xml:space="preserve">oneM2M and MEC integration </w:t>
            </w:r>
            <w:r>
              <w:rPr>
                <w:sz w:val="18"/>
                <w:szCs w:val="22"/>
              </w:rPr>
              <w:t>solutions</w:t>
            </w:r>
          </w:p>
        </w:tc>
        <w:tc>
          <w:tcPr>
            <w:tcW w:w="5420" w:type="dxa"/>
            <w:gridSpan w:val="7"/>
          </w:tcPr>
          <w:p w14:paraId="54AADE82" w14:textId="77777777" w:rsidR="00C85412" w:rsidRPr="0B283E88" w:rsidDel="34760C05" w:rsidRDefault="00C85412" w:rsidP="00CC6469">
            <w:pPr>
              <w:spacing w:before="120" w:after="120"/>
              <w:jc w:val="both"/>
              <w:rPr>
                <w:rFonts w:cs="Arial"/>
                <w:sz w:val="18"/>
                <w:szCs w:val="18"/>
              </w:rPr>
            </w:pPr>
            <w:r w:rsidRPr="3D7327DD">
              <w:rPr>
                <w:sz w:val="18"/>
                <w:szCs w:val="18"/>
              </w:rPr>
              <w:t>Based on the use cases and requirements identified in WP2, T3.2 will propose integration solutions that can support these enhancements. Both loosely coupled and tightly couple solutions are investigated with the purpose of achieving multiple paths toward realizing joint MEC-oneM2M deployment for existing scenarios.</w:t>
            </w:r>
          </w:p>
        </w:tc>
        <w:tc>
          <w:tcPr>
            <w:tcW w:w="2084" w:type="dxa"/>
            <w:gridSpan w:val="3"/>
          </w:tcPr>
          <w:p w14:paraId="3A26F167" w14:textId="77777777" w:rsidR="00C85412" w:rsidRDefault="00C85412" w:rsidP="00CC6469">
            <w:pPr>
              <w:spacing w:before="120" w:after="120"/>
              <w:jc w:val="center"/>
              <w:rPr>
                <w:rFonts w:cs="Arial"/>
                <w:sz w:val="18"/>
                <w:szCs w:val="18"/>
              </w:rPr>
            </w:pPr>
            <w:r>
              <w:rPr>
                <w:rFonts w:cs="Arial"/>
                <w:sz w:val="18"/>
                <w:szCs w:val="18"/>
              </w:rPr>
              <w:t>N/A</w:t>
            </w:r>
          </w:p>
        </w:tc>
        <w:tc>
          <w:tcPr>
            <w:tcW w:w="1102" w:type="dxa"/>
          </w:tcPr>
          <w:p w14:paraId="0307BD89" w14:textId="77777777" w:rsidR="00C85412" w:rsidRDefault="00C85412" w:rsidP="00CC6469">
            <w:pPr>
              <w:spacing w:before="120" w:after="120"/>
              <w:jc w:val="center"/>
              <w:rPr>
                <w:rFonts w:cs="Arial"/>
                <w:sz w:val="18"/>
                <w:szCs w:val="18"/>
              </w:rPr>
            </w:pPr>
            <w:r>
              <w:rPr>
                <w:rFonts w:cs="Arial"/>
                <w:sz w:val="18"/>
                <w:szCs w:val="18"/>
              </w:rPr>
              <w:t>OTHER</w:t>
            </w:r>
          </w:p>
        </w:tc>
        <w:tc>
          <w:tcPr>
            <w:tcW w:w="1911" w:type="dxa"/>
          </w:tcPr>
          <w:p w14:paraId="5AFEDE53" w14:textId="77777777" w:rsidR="00C85412" w:rsidRPr="41B14258" w:rsidRDefault="00C85412" w:rsidP="00CC6469">
            <w:pPr>
              <w:spacing w:before="120" w:after="120"/>
              <w:rPr>
                <w:rFonts w:cs="Arial"/>
                <w:sz w:val="18"/>
                <w:szCs w:val="18"/>
              </w:rPr>
            </w:pPr>
            <w:r>
              <w:rPr>
                <w:rFonts w:cs="Arial"/>
                <w:sz w:val="18"/>
                <w:szCs w:val="18"/>
              </w:rPr>
              <w:t>Yes, subcontracting</w:t>
            </w:r>
          </w:p>
        </w:tc>
      </w:tr>
      <w:tr w:rsidR="00C85412" w:rsidRPr="004459AE" w14:paraId="1DC7E23A" w14:textId="77777777" w:rsidTr="00CC6469">
        <w:trPr>
          <w:trHeight w:val="37"/>
        </w:trPr>
        <w:tc>
          <w:tcPr>
            <w:tcW w:w="1101" w:type="dxa"/>
          </w:tcPr>
          <w:p w14:paraId="74BEAEFA" w14:textId="77777777" w:rsidR="00C85412" w:rsidRPr="00434C91" w:rsidRDefault="00C85412" w:rsidP="00CC6469">
            <w:pPr>
              <w:spacing w:before="120" w:after="120"/>
              <w:jc w:val="center"/>
              <w:rPr>
                <w:rFonts w:cs="Arial"/>
                <w:sz w:val="18"/>
                <w:szCs w:val="18"/>
              </w:rPr>
            </w:pPr>
            <w:r w:rsidRPr="49ED64EC">
              <w:rPr>
                <w:rFonts w:cs="Arial"/>
                <w:sz w:val="18"/>
                <w:szCs w:val="18"/>
              </w:rPr>
              <w:lastRenderedPageBreak/>
              <w:t>T3.3</w:t>
            </w:r>
          </w:p>
        </w:tc>
        <w:tc>
          <w:tcPr>
            <w:tcW w:w="2178" w:type="dxa"/>
            <w:gridSpan w:val="3"/>
          </w:tcPr>
          <w:p w14:paraId="524BA12F" w14:textId="77777777" w:rsidR="00C85412" w:rsidRPr="00434C91" w:rsidRDefault="00C85412" w:rsidP="00CC6469">
            <w:pPr>
              <w:spacing w:before="120" w:after="120"/>
              <w:rPr>
                <w:rFonts w:cs="Arial"/>
                <w:sz w:val="18"/>
                <w:szCs w:val="18"/>
              </w:rPr>
            </w:pPr>
            <w:r w:rsidRPr="49ED64EC">
              <w:rPr>
                <w:rFonts w:cs="Arial"/>
                <w:sz w:val="18"/>
                <w:szCs w:val="18"/>
              </w:rPr>
              <w:t>oneM2M IoT service continuity across distributed MEC nodes</w:t>
            </w:r>
          </w:p>
        </w:tc>
        <w:tc>
          <w:tcPr>
            <w:tcW w:w="5420" w:type="dxa"/>
            <w:gridSpan w:val="7"/>
          </w:tcPr>
          <w:p w14:paraId="3A73655C" w14:textId="77777777" w:rsidR="00C85412" w:rsidRPr="00434C91" w:rsidRDefault="00C85412" w:rsidP="00CC6469">
            <w:pPr>
              <w:spacing w:before="120" w:after="120"/>
              <w:jc w:val="both"/>
              <w:rPr>
                <w:rFonts w:cs="Arial"/>
                <w:sz w:val="18"/>
                <w:szCs w:val="18"/>
              </w:rPr>
            </w:pPr>
            <w:r w:rsidRPr="3A26F73A">
              <w:rPr>
                <w:rFonts w:cs="Arial"/>
                <w:sz w:val="18"/>
                <w:szCs w:val="18"/>
              </w:rPr>
              <w:t>T3.3 aims to establish standards facilitating the adaptation of the oneM2M edge platform to accommodate the mobility of supported IoT devices. This involves the development of common service functions enabling the platform to dynamically detect the movement of these IoT devices. Additionally, it aims to create mechanisms for identifying adjacent MEC nodes positioned along the trajectory of these moving devices. Subsequently, the focus shifts to devising seamless procedures for migrating the oneM2M edge platform to ensure uninterrupted delivery of oneM2M IoT services the mobile devices.</w:t>
            </w:r>
          </w:p>
        </w:tc>
        <w:tc>
          <w:tcPr>
            <w:tcW w:w="2084" w:type="dxa"/>
            <w:gridSpan w:val="3"/>
          </w:tcPr>
          <w:p w14:paraId="780459BA" w14:textId="77777777" w:rsidR="00C85412" w:rsidRDefault="00C85412" w:rsidP="00CC6469">
            <w:pPr>
              <w:spacing w:before="120" w:after="120"/>
              <w:jc w:val="center"/>
              <w:rPr>
                <w:rFonts w:cs="Arial"/>
                <w:sz w:val="18"/>
                <w:szCs w:val="18"/>
              </w:rPr>
            </w:pPr>
            <w:r w:rsidRPr="3A26F73A">
              <w:rPr>
                <w:rFonts w:cs="Arial"/>
                <w:sz w:val="18"/>
                <w:szCs w:val="18"/>
              </w:rPr>
              <w:t>N/A</w:t>
            </w:r>
          </w:p>
        </w:tc>
        <w:tc>
          <w:tcPr>
            <w:tcW w:w="1102" w:type="dxa"/>
          </w:tcPr>
          <w:p w14:paraId="59F33692" w14:textId="77777777" w:rsidR="00C85412" w:rsidRPr="00434C91" w:rsidRDefault="00C85412" w:rsidP="00CC6469">
            <w:pPr>
              <w:spacing w:before="120" w:after="120"/>
              <w:rPr>
                <w:rFonts w:cs="Arial"/>
                <w:sz w:val="18"/>
                <w:szCs w:val="18"/>
              </w:rPr>
            </w:pPr>
            <w:r w:rsidRPr="3A26F73A">
              <w:rPr>
                <w:rFonts w:cs="Arial"/>
                <w:sz w:val="18"/>
                <w:szCs w:val="18"/>
              </w:rPr>
              <w:t>OTHER</w:t>
            </w:r>
          </w:p>
        </w:tc>
        <w:tc>
          <w:tcPr>
            <w:tcW w:w="1911" w:type="dxa"/>
          </w:tcPr>
          <w:p w14:paraId="62815E92" w14:textId="77777777" w:rsidR="00C85412" w:rsidRPr="001E7081" w:rsidRDefault="00C85412" w:rsidP="00CC6469">
            <w:pPr>
              <w:spacing w:before="120" w:after="120"/>
              <w:rPr>
                <w:rFonts w:cs="Arial"/>
                <w:sz w:val="18"/>
                <w:szCs w:val="18"/>
              </w:rPr>
            </w:pPr>
            <w:r w:rsidRPr="18F8E33E">
              <w:rPr>
                <w:rFonts w:cs="Arial"/>
                <w:sz w:val="18"/>
                <w:szCs w:val="18"/>
              </w:rPr>
              <w:t>Yes, subcontracting</w:t>
            </w:r>
          </w:p>
          <w:p w14:paraId="1815F796" w14:textId="77777777" w:rsidR="00C85412" w:rsidRPr="001E7081" w:rsidRDefault="00C85412" w:rsidP="00CC6469">
            <w:pPr>
              <w:spacing w:before="120" w:after="120"/>
              <w:rPr>
                <w:rFonts w:cs="Arial"/>
                <w:sz w:val="18"/>
                <w:szCs w:val="18"/>
              </w:rPr>
            </w:pPr>
          </w:p>
        </w:tc>
      </w:tr>
      <w:tr w:rsidR="00C85412" w:rsidRPr="004459AE" w14:paraId="447072FC" w14:textId="77777777" w:rsidTr="00CC6469">
        <w:trPr>
          <w:trHeight w:val="37"/>
        </w:trPr>
        <w:tc>
          <w:tcPr>
            <w:tcW w:w="1101" w:type="dxa"/>
          </w:tcPr>
          <w:p w14:paraId="183E8F68" w14:textId="77777777" w:rsidR="00C85412" w:rsidRPr="49ED64EC" w:rsidRDefault="00C85412" w:rsidP="00CC6469">
            <w:pPr>
              <w:spacing w:before="120" w:after="120"/>
              <w:jc w:val="center"/>
              <w:rPr>
                <w:rFonts w:cs="Arial"/>
                <w:sz w:val="18"/>
                <w:szCs w:val="18"/>
              </w:rPr>
            </w:pPr>
            <w:r>
              <w:rPr>
                <w:rFonts w:cs="Arial"/>
                <w:sz w:val="18"/>
                <w:szCs w:val="18"/>
              </w:rPr>
              <w:t>T3.4</w:t>
            </w:r>
          </w:p>
        </w:tc>
        <w:tc>
          <w:tcPr>
            <w:tcW w:w="2178" w:type="dxa"/>
            <w:gridSpan w:val="3"/>
          </w:tcPr>
          <w:p w14:paraId="3310556F" w14:textId="77777777" w:rsidR="00C85412" w:rsidRDefault="00C85412" w:rsidP="00CC6469">
            <w:pPr>
              <w:spacing w:before="120" w:after="120"/>
              <w:rPr>
                <w:rFonts w:cs="Arial"/>
                <w:sz w:val="18"/>
                <w:szCs w:val="18"/>
              </w:rPr>
            </w:pPr>
            <w:r>
              <w:rPr>
                <w:rFonts w:cs="Arial"/>
                <w:sz w:val="18"/>
                <w:szCs w:val="18"/>
              </w:rPr>
              <w:t>Task off-loading and federated learning using swarm computing</w:t>
            </w:r>
          </w:p>
          <w:p w14:paraId="14AA5633" w14:textId="77777777" w:rsidR="00C85412" w:rsidRPr="49ED64EC" w:rsidRDefault="00C85412" w:rsidP="00CC6469">
            <w:pPr>
              <w:spacing w:before="120" w:after="120"/>
              <w:rPr>
                <w:rFonts w:cs="Arial"/>
                <w:sz w:val="18"/>
                <w:szCs w:val="18"/>
              </w:rPr>
            </w:pPr>
          </w:p>
        </w:tc>
        <w:tc>
          <w:tcPr>
            <w:tcW w:w="5420" w:type="dxa"/>
            <w:gridSpan w:val="7"/>
          </w:tcPr>
          <w:p w14:paraId="65B991F4" w14:textId="77777777" w:rsidR="00C85412" w:rsidRDefault="00C85412" w:rsidP="00CC6469">
            <w:pPr>
              <w:spacing w:line="259" w:lineRule="auto"/>
              <w:jc w:val="both"/>
              <w:rPr>
                <w:sz w:val="18"/>
                <w:szCs w:val="18"/>
              </w:rPr>
            </w:pPr>
            <w:r w:rsidRPr="005A0D4D">
              <w:rPr>
                <w:sz w:val="18"/>
                <w:szCs w:val="18"/>
              </w:rPr>
              <w:t>T3.4 aims to define swarm computing by facilitating the offloading of oneM2M data resources and common service functions (CSFs) including AI-enablement features to ME</w:t>
            </w:r>
            <w:r>
              <w:rPr>
                <w:sz w:val="18"/>
                <w:szCs w:val="18"/>
              </w:rPr>
              <w:t>C</w:t>
            </w:r>
            <w:r w:rsidRPr="005A0D4D">
              <w:rPr>
                <w:sz w:val="18"/>
                <w:szCs w:val="18"/>
              </w:rPr>
              <w:t xml:space="preserve"> edge nodes. This task involves distributing data and processing across multiple MEC edge nodes in a standardised manner and gathering the outcomes for decision-making within the oneM2M cloud platform. </w:t>
            </w:r>
          </w:p>
          <w:p w14:paraId="1B213D05" w14:textId="77777777" w:rsidR="00C85412" w:rsidRPr="008C1107" w:rsidRDefault="00C85412" w:rsidP="00CC6469">
            <w:pPr>
              <w:spacing w:line="259" w:lineRule="auto"/>
              <w:jc w:val="both"/>
              <w:rPr>
                <w:sz w:val="18"/>
                <w:szCs w:val="18"/>
                <w:highlight w:val="yellow"/>
              </w:rPr>
            </w:pPr>
            <w:r w:rsidRPr="00BE3670">
              <w:rPr>
                <w:sz w:val="18"/>
                <w:szCs w:val="18"/>
              </w:rPr>
              <w:t>Standard features needed to support machine learning at the edge and the privacy protecting federated learning methods. To integrate Federated Learning into oneM2M, standardized protocols and interfaces are needed for collaboration among distributed IoT devices. APIs and protocols facilitating coordination and synchronization of model updates are required. Mechanisms for managing federated learning tasks, such as model aggregation and parameter synchronization, are essential components.</w:t>
            </w:r>
          </w:p>
        </w:tc>
        <w:tc>
          <w:tcPr>
            <w:tcW w:w="2084" w:type="dxa"/>
            <w:gridSpan w:val="3"/>
          </w:tcPr>
          <w:p w14:paraId="652EBA90" w14:textId="77777777" w:rsidR="00C85412" w:rsidRDefault="00C85412" w:rsidP="00CC6469">
            <w:pPr>
              <w:spacing w:before="120" w:after="120"/>
              <w:jc w:val="center"/>
              <w:rPr>
                <w:rFonts w:cs="Arial"/>
                <w:sz w:val="18"/>
                <w:szCs w:val="18"/>
              </w:rPr>
            </w:pPr>
            <w:r w:rsidRPr="3A26F73A">
              <w:rPr>
                <w:rFonts w:cs="Arial"/>
                <w:sz w:val="18"/>
                <w:szCs w:val="18"/>
              </w:rPr>
              <w:t>N/A</w:t>
            </w:r>
          </w:p>
        </w:tc>
        <w:tc>
          <w:tcPr>
            <w:tcW w:w="1102" w:type="dxa"/>
          </w:tcPr>
          <w:p w14:paraId="4CB806AB" w14:textId="77777777" w:rsidR="00C85412" w:rsidRPr="00434C91" w:rsidRDefault="00C85412" w:rsidP="00CC6469">
            <w:pPr>
              <w:spacing w:before="120" w:after="120"/>
              <w:rPr>
                <w:rFonts w:cs="Arial"/>
                <w:sz w:val="18"/>
                <w:szCs w:val="18"/>
              </w:rPr>
            </w:pPr>
            <w:r w:rsidRPr="3A26F73A">
              <w:rPr>
                <w:rFonts w:cs="Arial"/>
                <w:sz w:val="18"/>
                <w:szCs w:val="18"/>
              </w:rPr>
              <w:t>OTHER</w:t>
            </w:r>
          </w:p>
        </w:tc>
        <w:tc>
          <w:tcPr>
            <w:tcW w:w="1911" w:type="dxa"/>
          </w:tcPr>
          <w:p w14:paraId="4AE4BE97" w14:textId="77777777" w:rsidR="00C85412" w:rsidRPr="18F8E33E" w:rsidRDefault="00C85412" w:rsidP="00CC6469">
            <w:pPr>
              <w:spacing w:before="120" w:after="120"/>
              <w:rPr>
                <w:rFonts w:cs="Arial"/>
                <w:sz w:val="18"/>
                <w:szCs w:val="18"/>
              </w:rPr>
            </w:pPr>
            <w:r w:rsidRPr="3A26F73A">
              <w:rPr>
                <w:rFonts w:cs="Arial"/>
                <w:sz w:val="18"/>
                <w:szCs w:val="18"/>
              </w:rPr>
              <w:t>Yes, subcontracting</w:t>
            </w:r>
          </w:p>
        </w:tc>
      </w:tr>
      <w:tr w:rsidR="00C85412" w:rsidRPr="004459AE" w14:paraId="72809075" w14:textId="77777777" w:rsidTr="00CC6469">
        <w:trPr>
          <w:trHeight w:val="37"/>
        </w:trPr>
        <w:tc>
          <w:tcPr>
            <w:tcW w:w="1101" w:type="dxa"/>
          </w:tcPr>
          <w:p w14:paraId="28F7F601" w14:textId="77777777" w:rsidR="00C85412" w:rsidRDefault="00C85412" w:rsidP="00CC6469">
            <w:pPr>
              <w:spacing w:before="120" w:after="120"/>
              <w:jc w:val="center"/>
              <w:rPr>
                <w:rFonts w:cs="Arial"/>
                <w:sz w:val="18"/>
                <w:szCs w:val="18"/>
              </w:rPr>
            </w:pPr>
            <w:r>
              <w:rPr>
                <w:rFonts w:cs="Arial"/>
                <w:sz w:val="18"/>
                <w:szCs w:val="18"/>
              </w:rPr>
              <w:t>T3.5</w:t>
            </w:r>
          </w:p>
        </w:tc>
        <w:tc>
          <w:tcPr>
            <w:tcW w:w="2178" w:type="dxa"/>
            <w:gridSpan w:val="3"/>
          </w:tcPr>
          <w:p w14:paraId="4BA550A4" w14:textId="77777777" w:rsidR="00C85412" w:rsidRDefault="00C85412" w:rsidP="00CC6469">
            <w:pPr>
              <w:spacing w:before="120" w:after="120"/>
              <w:rPr>
                <w:rFonts w:cs="Arial"/>
                <w:sz w:val="18"/>
                <w:szCs w:val="18"/>
              </w:rPr>
            </w:pPr>
            <w:r w:rsidRPr="3A26F73A">
              <w:rPr>
                <w:rFonts w:cs="Arial"/>
                <w:sz w:val="18"/>
                <w:szCs w:val="18"/>
              </w:rPr>
              <w:t xml:space="preserve">oneM2M </w:t>
            </w:r>
            <w:r>
              <w:rPr>
                <w:rFonts w:cs="Arial"/>
                <w:sz w:val="18"/>
                <w:szCs w:val="18"/>
              </w:rPr>
              <w:t>enhancements</w:t>
            </w:r>
            <w:r w:rsidRPr="3A26F73A">
              <w:rPr>
                <w:rFonts w:cs="Arial"/>
                <w:sz w:val="18"/>
                <w:szCs w:val="18"/>
              </w:rPr>
              <w:t xml:space="preserve"> Implementation</w:t>
            </w:r>
          </w:p>
        </w:tc>
        <w:tc>
          <w:tcPr>
            <w:tcW w:w="5420" w:type="dxa"/>
            <w:gridSpan w:val="7"/>
          </w:tcPr>
          <w:p w14:paraId="201379F9" w14:textId="77777777" w:rsidR="00C85412" w:rsidRDefault="00C85412" w:rsidP="00CC6469">
            <w:pPr>
              <w:spacing w:line="259" w:lineRule="auto"/>
              <w:jc w:val="both"/>
              <w:rPr>
                <w:sz w:val="18"/>
                <w:szCs w:val="18"/>
              </w:rPr>
            </w:pPr>
            <w:r w:rsidRPr="3A26F73A">
              <w:rPr>
                <w:sz w:val="18"/>
                <w:szCs w:val="18"/>
              </w:rPr>
              <w:t>Development of oneM2M functionalit</w:t>
            </w:r>
            <w:r>
              <w:rPr>
                <w:sz w:val="18"/>
                <w:szCs w:val="18"/>
              </w:rPr>
              <w:t>ies. This will include:</w:t>
            </w:r>
            <w:r w:rsidRPr="3A26F73A">
              <w:rPr>
                <w:sz w:val="18"/>
                <w:szCs w:val="18"/>
              </w:rPr>
              <w:t xml:space="preserve"> </w:t>
            </w:r>
          </w:p>
          <w:p w14:paraId="263B097E" w14:textId="77777777" w:rsidR="00C85412" w:rsidRDefault="00C85412" w:rsidP="00CC6469">
            <w:pPr>
              <w:pStyle w:val="ListParagraph"/>
              <w:numPr>
                <w:ilvl w:val="0"/>
                <w:numId w:val="1"/>
              </w:numPr>
              <w:spacing w:line="259" w:lineRule="auto"/>
              <w:ind w:left="185" w:hanging="185"/>
              <w:jc w:val="both"/>
              <w:rPr>
                <w:sz w:val="18"/>
                <w:szCs w:val="18"/>
              </w:rPr>
            </w:pPr>
            <w:r w:rsidRPr="3A26F73A">
              <w:rPr>
                <w:sz w:val="18"/>
                <w:szCs w:val="18"/>
              </w:rPr>
              <w:t xml:space="preserve">an </w:t>
            </w:r>
            <w:r w:rsidRPr="432CA990">
              <w:rPr>
                <w:sz w:val="18"/>
                <w:szCs w:val="18"/>
              </w:rPr>
              <w:t>Interworking Proxy Entity (</w:t>
            </w:r>
            <w:r w:rsidRPr="3A26F73A">
              <w:rPr>
                <w:sz w:val="18"/>
                <w:szCs w:val="18"/>
              </w:rPr>
              <w:t>IPE</w:t>
            </w:r>
            <w:r w:rsidRPr="432CA990">
              <w:rPr>
                <w:sz w:val="18"/>
                <w:szCs w:val="18"/>
              </w:rPr>
              <w:t>)</w:t>
            </w:r>
            <w:r w:rsidRPr="3A26F73A">
              <w:rPr>
                <w:sz w:val="18"/>
                <w:szCs w:val="18"/>
              </w:rPr>
              <w:t xml:space="preserve"> that implements the call flows and procedures defined in T3.2 for loosely coupled deployment options of MEC-oneM2M.</w:t>
            </w:r>
          </w:p>
          <w:p w14:paraId="41E7FDEA" w14:textId="77777777" w:rsidR="00C85412" w:rsidRPr="00C57695" w:rsidRDefault="00C85412" w:rsidP="00CC6469">
            <w:pPr>
              <w:pStyle w:val="ListParagraph"/>
              <w:numPr>
                <w:ilvl w:val="0"/>
                <w:numId w:val="1"/>
              </w:numPr>
              <w:spacing w:line="259" w:lineRule="auto"/>
              <w:ind w:left="185" w:hanging="185"/>
              <w:jc w:val="both"/>
              <w:rPr>
                <w:sz w:val="18"/>
                <w:szCs w:val="18"/>
              </w:rPr>
            </w:pPr>
            <w:r w:rsidRPr="3A26F73A">
              <w:rPr>
                <w:sz w:val="18"/>
                <w:szCs w:val="18"/>
              </w:rPr>
              <w:t xml:space="preserve">development of oneM2M CSE common service functions that implement the call flows and procedures defined for the tightly coupled deployment option. The project team will attempt to </w:t>
            </w:r>
            <w:r w:rsidRPr="3A26F73A">
              <w:rPr>
                <w:sz w:val="18"/>
                <w:szCs w:val="18"/>
              </w:rPr>
              <w:lastRenderedPageBreak/>
              <w:t>implement this in two</w:t>
            </w:r>
            <w:r w:rsidRPr="3A26F73A">
              <w:rPr>
                <w:b/>
                <w:bCs/>
                <w:sz w:val="18"/>
                <w:szCs w:val="18"/>
              </w:rPr>
              <w:t xml:space="preserve"> </w:t>
            </w:r>
            <w:r w:rsidRPr="3A26F73A">
              <w:rPr>
                <w:sz w:val="18"/>
                <w:szCs w:val="18"/>
              </w:rPr>
              <w:t>separate oneM2M CSE open-source implementations to support interoperability testing.</w:t>
            </w:r>
          </w:p>
        </w:tc>
        <w:tc>
          <w:tcPr>
            <w:tcW w:w="2084" w:type="dxa"/>
            <w:gridSpan w:val="3"/>
          </w:tcPr>
          <w:p w14:paraId="7C04DD5C" w14:textId="77777777" w:rsidR="00C85412" w:rsidRPr="00434C91" w:rsidRDefault="00C85412" w:rsidP="00CC6469">
            <w:pPr>
              <w:spacing w:before="120" w:after="120"/>
              <w:jc w:val="center"/>
              <w:rPr>
                <w:rFonts w:cs="Arial"/>
                <w:sz w:val="18"/>
                <w:szCs w:val="18"/>
              </w:rPr>
            </w:pPr>
            <w:r w:rsidRPr="3A26F73A">
              <w:rPr>
                <w:rFonts w:cs="Arial"/>
                <w:sz w:val="18"/>
                <w:szCs w:val="18"/>
              </w:rPr>
              <w:lastRenderedPageBreak/>
              <w:t>N/A</w:t>
            </w:r>
          </w:p>
        </w:tc>
        <w:tc>
          <w:tcPr>
            <w:tcW w:w="1102" w:type="dxa"/>
          </w:tcPr>
          <w:p w14:paraId="61AD0D14" w14:textId="77777777" w:rsidR="00C85412" w:rsidRPr="00434C91" w:rsidRDefault="00C85412" w:rsidP="00CC6469">
            <w:pPr>
              <w:spacing w:before="120" w:after="120"/>
              <w:rPr>
                <w:rFonts w:cs="Arial"/>
                <w:sz w:val="18"/>
                <w:szCs w:val="18"/>
              </w:rPr>
            </w:pPr>
            <w:r w:rsidRPr="3A26F73A">
              <w:rPr>
                <w:rFonts w:cs="Arial"/>
                <w:sz w:val="18"/>
                <w:szCs w:val="18"/>
              </w:rPr>
              <w:t>OTHER</w:t>
            </w:r>
          </w:p>
        </w:tc>
        <w:tc>
          <w:tcPr>
            <w:tcW w:w="1911" w:type="dxa"/>
          </w:tcPr>
          <w:p w14:paraId="46DB9F71" w14:textId="77777777" w:rsidR="00C85412" w:rsidRPr="18F8E33E" w:rsidRDefault="00C85412" w:rsidP="00CC6469">
            <w:pPr>
              <w:spacing w:before="120" w:after="120"/>
              <w:rPr>
                <w:rFonts w:cs="Arial"/>
                <w:sz w:val="18"/>
                <w:szCs w:val="18"/>
              </w:rPr>
            </w:pPr>
            <w:r w:rsidRPr="3A26F73A">
              <w:rPr>
                <w:rFonts w:cs="Arial"/>
                <w:sz w:val="18"/>
                <w:szCs w:val="18"/>
              </w:rPr>
              <w:t>Yes, subcontracting</w:t>
            </w:r>
          </w:p>
        </w:tc>
      </w:tr>
      <w:tr w:rsidR="00C85412" w:rsidRPr="004459AE" w14:paraId="6E66B7A1" w14:textId="77777777" w:rsidTr="00CC6469">
        <w:trPr>
          <w:trHeight w:val="37"/>
        </w:trPr>
        <w:tc>
          <w:tcPr>
            <w:tcW w:w="1101" w:type="dxa"/>
          </w:tcPr>
          <w:p w14:paraId="4932D39C" w14:textId="77777777" w:rsidR="00C85412" w:rsidRDefault="00C85412" w:rsidP="00CC6469">
            <w:pPr>
              <w:spacing w:before="120" w:after="120"/>
              <w:jc w:val="center"/>
              <w:rPr>
                <w:rFonts w:cs="Arial"/>
                <w:sz w:val="18"/>
                <w:szCs w:val="18"/>
              </w:rPr>
            </w:pPr>
            <w:r w:rsidRPr="3A26F73A">
              <w:rPr>
                <w:rFonts w:cs="Arial"/>
                <w:sz w:val="18"/>
                <w:szCs w:val="18"/>
              </w:rPr>
              <w:t>T3.</w:t>
            </w:r>
            <w:r>
              <w:rPr>
                <w:rFonts w:cs="Arial"/>
                <w:sz w:val="18"/>
                <w:szCs w:val="18"/>
              </w:rPr>
              <w:t>6</w:t>
            </w:r>
          </w:p>
        </w:tc>
        <w:tc>
          <w:tcPr>
            <w:tcW w:w="2178" w:type="dxa"/>
            <w:gridSpan w:val="3"/>
          </w:tcPr>
          <w:p w14:paraId="3DECF24C" w14:textId="77777777" w:rsidR="00C85412" w:rsidRDefault="00C85412" w:rsidP="00CC6469">
            <w:pPr>
              <w:spacing w:before="120" w:after="120"/>
              <w:rPr>
                <w:rFonts w:cs="Arial"/>
                <w:sz w:val="18"/>
                <w:szCs w:val="18"/>
              </w:rPr>
            </w:pPr>
            <w:r w:rsidRPr="3A26F73A">
              <w:rPr>
                <w:rFonts w:cs="Arial"/>
                <w:sz w:val="18"/>
                <w:szCs w:val="18"/>
              </w:rPr>
              <w:t xml:space="preserve">MEC </w:t>
            </w:r>
            <w:r>
              <w:rPr>
                <w:rFonts w:cs="Arial"/>
                <w:sz w:val="18"/>
                <w:szCs w:val="18"/>
              </w:rPr>
              <w:t>e</w:t>
            </w:r>
            <w:r w:rsidRPr="432CA990">
              <w:rPr>
                <w:rFonts w:cs="Arial"/>
                <w:sz w:val="18"/>
                <w:szCs w:val="18"/>
              </w:rPr>
              <w:t>nhancement</w:t>
            </w:r>
            <w:r>
              <w:rPr>
                <w:rFonts w:cs="Arial"/>
                <w:sz w:val="18"/>
                <w:szCs w:val="18"/>
              </w:rPr>
              <w:t>s</w:t>
            </w:r>
            <w:r w:rsidRPr="432CA990">
              <w:rPr>
                <w:rFonts w:cs="Arial"/>
                <w:sz w:val="18"/>
                <w:szCs w:val="18"/>
              </w:rPr>
              <w:t xml:space="preserve"> </w:t>
            </w:r>
            <w:r w:rsidRPr="3A26F73A">
              <w:rPr>
                <w:rFonts w:cs="Arial"/>
                <w:sz w:val="18"/>
                <w:szCs w:val="18"/>
              </w:rPr>
              <w:t>implementation</w:t>
            </w:r>
          </w:p>
        </w:tc>
        <w:tc>
          <w:tcPr>
            <w:tcW w:w="5420" w:type="dxa"/>
            <w:gridSpan w:val="7"/>
          </w:tcPr>
          <w:p w14:paraId="4618134B" w14:textId="77777777" w:rsidR="00C85412" w:rsidRDefault="00C85412" w:rsidP="00CC6469">
            <w:pPr>
              <w:spacing w:line="259" w:lineRule="auto"/>
              <w:jc w:val="both"/>
              <w:rPr>
                <w:sz w:val="18"/>
                <w:szCs w:val="18"/>
              </w:rPr>
            </w:pPr>
            <w:r w:rsidRPr="3A26F73A">
              <w:rPr>
                <w:sz w:val="18"/>
                <w:szCs w:val="18"/>
              </w:rPr>
              <w:t xml:space="preserve">The scope of this task is the development of MEC </w:t>
            </w:r>
            <w:r>
              <w:rPr>
                <w:sz w:val="18"/>
                <w:szCs w:val="18"/>
              </w:rPr>
              <w:t>functionalities (e.g. update existing APIs or define new ones)</w:t>
            </w:r>
            <w:r w:rsidRPr="3A26F73A">
              <w:rPr>
                <w:sz w:val="18"/>
                <w:szCs w:val="18"/>
              </w:rPr>
              <w:t xml:space="preserve"> that implement the call flows and procedures defined. The project team will attempt to implement this in two separate MEC open-source implementations to support interoperability testing.</w:t>
            </w:r>
          </w:p>
        </w:tc>
        <w:tc>
          <w:tcPr>
            <w:tcW w:w="2084" w:type="dxa"/>
            <w:gridSpan w:val="3"/>
          </w:tcPr>
          <w:p w14:paraId="24A8FB3D" w14:textId="77777777" w:rsidR="00C85412" w:rsidRPr="00434C91" w:rsidRDefault="00C85412" w:rsidP="00CC6469">
            <w:pPr>
              <w:spacing w:before="120" w:after="120"/>
              <w:jc w:val="center"/>
              <w:rPr>
                <w:rFonts w:cs="Arial"/>
                <w:sz w:val="18"/>
                <w:szCs w:val="18"/>
              </w:rPr>
            </w:pPr>
            <w:r w:rsidRPr="3A26F73A">
              <w:rPr>
                <w:rFonts w:cs="Arial"/>
                <w:sz w:val="18"/>
                <w:szCs w:val="18"/>
              </w:rPr>
              <w:t>N/A</w:t>
            </w:r>
          </w:p>
        </w:tc>
        <w:tc>
          <w:tcPr>
            <w:tcW w:w="1102" w:type="dxa"/>
          </w:tcPr>
          <w:p w14:paraId="01BB2895" w14:textId="77777777" w:rsidR="00C85412" w:rsidRPr="00434C91" w:rsidRDefault="00C85412" w:rsidP="00CC6469">
            <w:pPr>
              <w:spacing w:before="120" w:after="120"/>
              <w:rPr>
                <w:rFonts w:cs="Arial"/>
                <w:sz w:val="18"/>
                <w:szCs w:val="18"/>
              </w:rPr>
            </w:pPr>
            <w:r w:rsidRPr="3A26F73A">
              <w:rPr>
                <w:rFonts w:cs="Arial"/>
                <w:sz w:val="18"/>
                <w:szCs w:val="18"/>
              </w:rPr>
              <w:t>OTHER</w:t>
            </w:r>
          </w:p>
        </w:tc>
        <w:tc>
          <w:tcPr>
            <w:tcW w:w="1911" w:type="dxa"/>
          </w:tcPr>
          <w:p w14:paraId="0410924E" w14:textId="77777777" w:rsidR="00C85412" w:rsidRPr="18F8E33E" w:rsidRDefault="00C85412" w:rsidP="00CC6469">
            <w:pPr>
              <w:spacing w:before="120" w:after="120"/>
              <w:rPr>
                <w:rFonts w:cs="Arial"/>
                <w:sz w:val="18"/>
                <w:szCs w:val="18"/>
              </w:rPr>
            </w:pPr>
            <w:r w:rsidRPr="005A0D4D">
              <w:rPr>
                <w:rFonts w:cs="Arial"/>
                <w:sz w:val="18"/>
                <w:szCs w:val="18"/>
              </w:rPr>
              <w:t>Yes, subcontracting</w:t>
            </w:r>
            <w:r w:rsidRPr="3A26F73A">
              <w:rPr>
                <w:rFonts w:cs="Arial"/>
                <w:sz w:val="18"/>
                <w:szCs w:val="18"/>
              </w:rPr>
              <w:t xml:space="preserve"> </w:t>
            </w:r>
          </w:p>
          <w:p w14:paraId="0AC97A55" w14:textId="77777777" w:rsidR="00C85412" w:rsidRPr="18F8E33E" w:rsidRDefault="00C85412" w:rsidP="00CC6469">
            <w:pPr>
              <w:spacing w:before="120" w:after="120"/>
              <w:rPr>
                <w:rFonts w:cs="Arial"/>
                <w:sz w:val="18"/>
                <w:szCs w:val="18"/>
              </w:rPr>
            </w:pPr>
          </w:p>
        </w:tc>
      </w:tr>
      <w:tr w:rsidR="00C85412" w:rsidRPr="00E22482" w14:paraId="03C761BC" w14:textId="77777777" w:rsidTr="00CC6469">
        <w:tc>
          <w:tcPr>
            <w:tcW w:w="13796" w:type="dxa"/>
            <w:gridSpan w:val="16"/>
            <w:shd w:val="clear" w:color="auto" w:fill="D9D9D9" w:themeFill="background1" w:themeFillShade="D9"/>
          </w:tcPr>
          <w:p w14:paraId="759F853D" w14:textId="77777777" w:rsidR="00C85412" w:rsidRPr="00E22482" w:rsidRDefault="00C85412" w:rsidP="00CC6469">
            <w:pPr>
              <w:spacing w:before="120" w:after="120"/>
              <w:rPr>
                <w:rFonts w:cs="Arial"/>
                <w:b/>
                <w:sz w:val="18"/>
                <w:szCs w:val="20"/>
              </w:rPr>
            </w:pPr>
            <w:r>
              <w:rPr>
                <w:rFonts w:cs="Arial"/>
                <w:b/>
                <w:sz w:val="18"/>
                <w:szCs w:val="20"/>
              </w:rPr>
              <w:t>Milestones and</w:t>
            </w:r>
            <w:r w:rsidRPr="00CD6F7F">
              <w:rPr>
                <w:rFonts w:cs="Arial"/>
                <w:b/>
                <w:sz w:val="18"/>
                <w:szCs w:val="20"/>
              </w:rPr>
              <w:t xml:space="preserve"> deliverables</w:t>
            </w:r>
            <w:r>
              <w:rPr>
                <w:rFonts w:cs="Arial"/>
                <w:b/>
                <w:sz w:val="18"/>
                <w:szCs w:val="20"/>
              </w:rPr>
              <w:t xml:space="preserve"> </w:t>
            </w:r>
            <w:r w:rsidRPr="004937D0">
              <w:rPr>
                <w:rFonts w:cs="Arial"/>
                <w:b/>
                <w:sz w:val="18"/>
                <w:szCs w:val="20"/>
              </w:rPr>
              <w:t>(outputs/outcomes)</w:t>
            </w:r>
          </w:p>
        </w:tc>
      </w:tr>
      <w:tr w:rsidR="00C85412" w:rsidRPr="00434C91" w14:paraId="5B98EBAE" w14:textId="77777777" w:rsidTr="00CC6469">
        <w:tc>
          <w:tcPr>
            <w:tcW w:w="1932" w:type="dxa"/>
            <w:gridSpan w:val="2"/>
            <w:shd w:val="clear" w:color="auto" w:fill="E6E6E6"/>
          </w:tcPr>
          <w:p w14:paraId="12FD246B" w14:textId="77777777" w:rsidR="00C85412" w:rsidRPr="001E7081" w:rsidRDefault="00C85412" w:rsidP="00CC6469">
            <w:pPr>
              <w:spacing w:before="120" w:after="0"/>
              <w:jc w:val="center"/>
              <w:rPr>
                <w:rFonts w:cs="Arial"/>
                <w:sz w:val="18"/>
                <w:szCs w:val="18"/>
              </w:rPr>
            </w:pPr>
            <w:r w:rsidRPr="001E7081">
              <w:rPr>
                <w:rFonts w:cs="Arial"/>
                <w:sz w:val="18"/>
                <w:szCs w:val="18"/>
              </w:rPr>
              <w:t xml:space="preserve">Milestone </w:t>
            </w:r>
            <w:r>
              <w:rPr>
                <w:rFonts w:cs="Arial"/>
                <w:sz w:val="18"/>
                <w:szCs w:val="18"/>
              </w:rPr>
              <w:t>No</w:t>
            </w:r>
          </w:p>
          <w:p w14:paraId="146ADC6A" w14:textId="77777777" w:rsidR="00C85412" w:rsidRPr="001E7081" w:rsidRDefault="00C85412" w:rsidP="00CC6469">
            <w:pPr>
              <w:spacing w:after="120"/>
              <w:jc w:val="center"/>
              <w:rPr>
                <w:rFonts w:cs="Arial"/>
                <w:color w:val="808080"/>
                <w:sz w:val="18"/>
                <w:szCs w:val="18"/>
              </w:rPr>
            </w:pPr>
            <w:r w:rsidRPr="001E7081">
              <w:rPr>
                <w:rFonts w:cs="Arial"/>
                <w:color w:val="808080"/>
                <w:sz w:val="16"/>
                <w:szCs w:val="18"/>
              </w:rPr>
              <w:t>(continuous numbering not linked to WP)</w:t>
            </w:r>
          </w:p>
        </w:tc>
        <w:tc>
          <w:tcPr>
            <w:tcW w:w="1683" w:type="dxa"/>
            <w:gridSpan w:val="3"/>
            <w:shd w:val="clear" w:color="auto" w:fill="E6E6E6"/>
          </w:tcPr>
          <w:p w14:paraId="6296832E" w14:textId="77777777" w:rsidR="00C85412" w:rsidRPr="001E7081" w:rsidRDefault="00C85412" w:rsidP="00CC6469">
            <w:pPr>
              <w:spacing w:before="120" w:after="120"/>
              <w:jc w:val="center"/>
              <w:rPr>
                <w:rFonts w:cs="Arial"/>
                <w:sz w:val="18"/>
                <w:szCs w:val="18"/>
              </w:rPr>
            </w:pPr>
            <w:r>
              <w:rPr>
                <w:rFonts w:cs="Arial"/>
                <w:sz w:val="18"/>
                <w:szCs w:val="18"/>
              </w:rPr>
              <w:t>Milestone N</w:t>
            </w:r>
            <w:r w:rsidRPr="001E7081">
              <w:rPr>
                <w:rFonts w:cs="Arial"/>
                <w:sz w:val="18"/>
                <w:szCs w:val="18"/>
              </w:rPr>
              <w:t>ame</w:t>
            </w:r>
          </w:p>
        </w:tc>
        <w:tc>
          <w:tcPr>
            <w:tcW w:w="1140" w:type="dxa"/>
            <w:gridSpan w:val="2"/>
            <w:shd w:val="clear" w:color="auto" w:fill="E6E6E6"/>
          </w:tcPr>
          <w:p w14:paraId="43337026" w14:textId="77777777" w:rsidR="00C85412" w:rsidRPr="001E7081" w:rsidRDefault="00C85412" w:rsidP="00CC6469">
            <w:pPr>
              <w:spacing w:before="120" w:after="120"/>
              <w:jc w:val="center"/>
              <w:rPr>
                <w:rFonts w:cs="Arial"/>
                <w:sz w:val="18"/>
                <w:szCs w:val="18"/>
              </w:rPr>
            </w:pPr>
            <w:r w:rsidRPr="001E7081">
              <w:rPr>
                <w:rFonts w:cs="Arial"/>
                <w:sz w:val="18"/>
                <w:szCs w:val="18"/>
              </w:rPr>
              <w:t xml:space="preserve">Work </w:t>
            </w:r>
            <w:r>
              <w:rPr>
                <w:rFonts w:cs="Arial"/>
                <w:sz w:val="18"/>
                <w:szCs w:val="18"/>
              </w:rPr>
              <w:t>P</w:t>
            </w:r>
            <w:r w:rsidRPr="001E7081">
              <w:rPr>
                <w:rFonts w:cs="Arial"/>
                <w:sz w:val="18"/>
                <w:szCs w:val="18"/>
              </w:rPr>
              <w:t xml:space="preserve">ackage </w:t>
            </w:r>
            <w:r>
              <w:rPr>
                <w:rFonts w:cs="Arial"/>
                <w:sz w:val="18"/>
                <w:szCs w:val="18"/>
              </w:rPr>
              <w:t>No</w:t>
            </w:r>
          </w:p>
        </w:tc>
        <w:tc>
          <w:tcPr>
            <w:tcW w:w="1275" w:type="dxa"/>
            <w:shd w:val="clear" w:color="auto" w:fill="E6E6E6"/>
          </w:tcPr>
          <w:p w14:paraId="276245FC" w14:textId="77777777" w:rsidR="00C85412" w:rsidRDefault="00C85412" w:rsidP="00CC6469">
            <w:pPr>
              <w:spacing w:before="120" w:after="120"/>
              <w:jc w:val="center"/>
              <w:rPr>
                <w:rFonts w:cs="Arial"/>
                <w:sz w:val="18"/>
                <w:szCs w:val="18"/>
              </w:rPr>
            </w:pPr>
            <w:r w:rsidRPr="001E7081">
              <w:rPr>
                <w:rFonts w:cs="Arial"/>
                <w:sz w:val="18"/>
                <w:szCs w:val="18"/>
              </w:rPr>
              <w:t xml:space="preserve">Lead </w:t>
            </w:r>
            <w:r>
              <w:rPr>
                <w:rFonts w:cs="Arial"/>
                <w:sz w:val="18"/>
                <w:szCs w:val="18"/>
              </w:rPr>
              <w:t>B</w:t>
            </w:r>
            <w:r w:rsidRPr="001E7081">
              <w:rPr>
                <w:rFonts w:cs="Arial"/>
                <w:sz w:val="18"/>
                <w:szCs w:val="18"/>
              </w:rPr>
              <w:t>eneficiary</w:t>
            </w:r>
          </w:p>
          <w:p w14:paraId="0023A8C5" w14:textId="77777777" w:rsidR="00C85412" w:rsidRPr="001E7081" w:rsidRDefault="00C85412" w:rsidP="00CC6469">
            <w:pPr>
              <w:spacing w:before="120" w:after="120"/>
              <w:rPr>
                <w:rFonts w:cs="Arial"/>
                <w:sz w:val="18"/>
                <w:szCs w:val="18"/>
              </w:rPr>
            </w:pPr>
          </w:p>
        </w:tc>
        <w:tc>
          <w:tcPr>
            <w:tcW w:w="2975" w:type="dxa"/>
            <w:gridSpan w:val="4"/>
            <w:shd w:val="clear" w:color="auto" w:fill="E6E6E6"/>
          </w:tcPr>
          <w:p w14:paraId="730E4755" w14:textId="77777777" w:rsidR="00C85412" w:rsidRPr="00434C91" w:rsidRDefault="00C85412" w:rsidP="00CC6469">
            <w:pPr>
              <w:spacing w:before="120" w:after="120"/>
              <w:jc w:val="center"/>
              <w:rPr>
                <w:rFonts w:cs="Arial"/>
                <w:sz w:val="18"/>
                <w:szCs w:val="18"/>
              </w:rPr>
            </w:pPr>
            <w:r w:rsidRPr="00434C91">
              <w:rPr>
                <w:rFonts w:cs="Arial"/>
                <w:sz w:val="18"/>
                <w:szCs w:val="18"/>
              </w:rPr>
              <w:t>Description</w:t>
            </w:r>
          </w:p>
        </w:tc>
        <w:tc>
          <w:tcPr>
            <w:tcW w:w="980" w:type="dxa"/>
            <w:shd w:val="clear" w:color="auto" w:fill="E6E6E6"/>
          </w:tcPr>
          <w:p w14:paraId="05D389CF" w14:textId="77777777" w:rsidR="00C85412" w:rsidRPr="00434C91" w:rsidRDefault="00C85412" w:rsidP="00CC6469">
            <w:pPr>
              <w:spacing w:before="120" w:after="0"/>
              <w:jc w:val="center"/>
              <w:rPr>
                <w:rFonts w:cs="Arial"/>
                <w:sz w:val="18"/>
                <w:szCs w:val="18"/>
              </w:rPr>
            </w:pPr>
            <w:r w:rsidRPr="00434C91">
              <w:rPr>
                <w:rFonts w:cs="Arial"/>
                <w:sz w:val="18"/>
                <w:szCs w:val="18"/>
              </w:rPr>
              <w:t>Due Date</w:t>
            </w:r>
          </w:p>
          <w:p w14:paraId="1F5A8AB7" w14:textId="77777777" w:rsidR="00C85412" w:rsidRPr="00434C91" w:rsidRDefault="00C85412" w:rsidP="00CC6469">
            <w:pPr>
              <w:spacing w:after="120"/>
              <w:jc w:val="center"/>
              <w:rPr>
                <w:rFonts w:cs="Arial"/>
                <w:sz w:val="18"/>
                <w:szCs w:val="18"/>
              </w:rPr>
            </w:pPr>
            <w:r w:rsidRPr="00434C91">
              <w:rPr>
                <w:rFonts w:cs="Arial"/>
                <w:color w:val="808080"/>
                <w:sz w:val="16"/>
                <w:szCs w:val="18"/>
              </w:rPr>
              <w:t>(month number)</w:t>
            </w:r>
          </w:p>
        </w:tc>
        <w:tc>
          <w:tcPr>
            <w:tcW w:w="3811" w:type="dxa"/>
            <w:gridSpan w:val="3"/>
            <w:shd w:val="clear" w:color="auto" w:fill="E6E6E6"/>
          </w:tcPr>
          <w:p w14:paraId="6F885104" w14:textId="77777777" w:rsidR="00C85412" w:rsidRPr="00434C91" w:rsidRDefault="00C85412" w:rsidP="00CC6469">
            <w:pPr>
              <w:spacing w:before="120" w:after="120"/>
              <w:jc w:val="center"/>
              <w:rPr>
                <w:rFonts w:cs="Arial"/>
                <w:color w:val="808080"/>
                <w:sz w:val="18"/>
                <w:szCs w:val="18"/>
              </w:rPr>
            </w:pPr>
            <w:r w:rsidRPr="00434C91">
              <w:rPr>
                <w:rFonts w:cs="Arial"/>
                <w:sz w:val="18"/>
                <w:szCs w:val="18"/>
              </w:rPr>
              <w:t>Means of Verification</w:t>
            </w:r>
          </w:p>
        </w:tc>
      </w:tr>
      <w:tr w:rsidR="00C85412" w:rsidRPr="00434C91" w14:paraId="57BFF99A" w14:textId="77777777" w:rsidTr="00CC6469">
        <w:tc>
          <w:tcPr>
            <w:tcW w:w="1932" w:type="dxa"/>
            <w:gridSpan w:val="2"/>
          </w:tcPr>
          <w:p w14:paraId="14965B57" w14:textId="77777777" w:rsidR="00C85412" w:rsidRPr="001E7081" w:rsidRDefault="00C85412" w:rsidP="00CC6469">
            <w:pPr>
              <w:spacing w:before="120" w:after="120"/>
              <w:jc w:val="center"/>
              <w:rPr>
                <w:rFonts w:cs="Arial"/>
                <w:sz w:val="18"/>
                <w:szCs w:val="18"/>
              </w:rPr>
            </w:pPr>
            <w:r w:rsidRPr="00D21B87">
              <w:rPr>
                <w:rFonts w:cs="Arial"/>
                <w:color w:val="000000" w:themeColor="text1"/>
                <w:sz w:val="18"/>
                <w:szCs w:val="18"/>
              </w:rPr>
              <w:t>MS</w:t>
            </w:r>
            <w:r>
              <w:rPr>
                <w:rFonts w:cs="Arial"/>
                <w:color w:val="000000" w:themeColor="text1"/>
                <w:sz w:val="18"/>
                <w:szCs w:val="18"/>
              </w:rPr>
              <w:t>8</w:t>
            </w:r>
          </w:p>
        </w:tc>
        <w:tc>
          <w:tcPr>
            <w:tcW w:w="1683" w:type="dxa"/>
            <w:gridSpan w:val="3"/>
          </w:tcPr>
          <w:p w14:paraId="673AC603" w14:textId="77777777" w:rsidR="00C85412" w:rsidRPr="001E7081" w:rsidRDefault="00C85412" w:rsidP="00CC6469">
            <w:pPr>
              <w:spacing w:before="120" w:after="120"/>
              <w:rPr>
                <w:rFonts w:cs="Arial"/>
                <w:sz w:val="18"/>
                <w:szCs w:val="18"/>
              </w:rPr>
            </w:pPr>
            <w:r>
              <w:rPr>
                <w:rFonts w:cs="Arial"/>
                <w:sz w:val="18"/>
                <w:szCs w:val="18"/>
              </w:rPr>
              <w:t xml:space="preserve">First set of requirements </w:t>
            </w:r>
          </w:p>
        </w:tc>
        <w:tc>
          <w:tcPr>
            <w:tcW w:w="1140" w:type="dxa"/>
            <w:gridSpan w:val="2"/>
          </w:tcPr>
          <w:p w14:paraId="54CB3DC6" w14:textId="77777777" w:rsidR="00C85412" w:rsidRPr="001E7081" w:rsidRDefault="00C85412" w:rsidP="00CC6469">
            <w:pPr>
              <w:spacing w:before="120" w:after="120"/>
              <w:jc w:val="center"/>
              <w:rPr>
                <w:rFonts w:cs="Arial"/>
                <w:sz w:val="18"/>
                <w:szCs w:val="18"/>
              </w:rPr>
            </w:pPr>
            <w:r>
              <w:rPr>
                <w:rFonts w:cs="Arial"/>
                <w:sz w:val="18"/>
                <w:szCs w:val="18"/>
              </w:rPr>
              <w:t>3</w:t>
            </w:r>
          </w:p>
        </w:tc>
        <w:tc>
          <w:tcPr>
            <w:tcW w:w="1275" w:type="dxa"/>
          </w:tcPr>
          <w:p w14:paraId="140DC939" w14:textId="77777777" w:rsidR="00C85412" w:rsidRPr="001E7081" w:rsidRDefault="00C85412" w:rsidP="00CC6469">
            <w:pPr>
              <w:spacing w:before="120" w:after="120"/>
              <w:jc w:val="center"/>
              <w:rPr>
                <w:rFonts w:cs="Arial"/>
                <w:sz w:val="18"/>
                <w:szCs w:val="18"/>
              </w:rPr>
            </w:pPr>
            <w:r w:rsidRPr="00EC0E58">
              <w:rPr>
                <w:rFonts w:cs="Arial"/>
                <w:color w:val="000000" w:themeColor="text1"/>
                <w:sz w:val="18"/>
                <w:szCs w:val="18"/>
              </w:rPr>
              <w:t>ETSI</w:t>
            </w:r>
          </w:p>
        </w:tc>
        <w:tc>
          <w:tcPr>
            <w:tcW w:w="2975" w:type="dxa"/>
            <w:gridSpan w:val="4"/>
          </w:tcPr>
          <w:p w14:paraId="6FED3F95" w14:textId="77777777" w:rsidR="00C85412" w:rsidRPr="00434C91" w:rsidRDefault="00C85412" w:rsidP="00CC6469">
            <w:pPr>
              <w:spacing w:before="120" w:after="120"/>
              <w:ind w:left="33"/>
              <w:rPr>
                <w:rFonts w:cs="Arial"/>
                <w:sz w:val="18"/>
                <w:szCs w:val="18"/>
              </w:rPr>
            </w:pPr>
            <w:r>
              <w:rPr>
                <w:rFonts w:cs="Arial"/>
                <w:sz w:val="18"/>
                <w:szCs w:val="18"/>
              </w:rPr>
              <w:t>First set of requirements for s</w:t>
            </w:r>
            <w:r w:rsidRPr="00AD2BB4">
              <w:rPr>
                <w:rFonts w:cs="Arial"/>
                <w:sz w:val="18"/>
                <w:szCs w:val="18"/>
              </w:rPr>
              <w:t>tandards interworking</w:t>
            </w:r>
            <w:r>
              <w:rPr>
                <w:rFonts w:cs="Arial"/>
                <w:sz w:val="18"/>
                <w:szCs w:val="18"/>
              </w:rPr>
              <w:t>.</w:t>
            </w:r>
          </w:p>
        </w:tc>
        <w:tc>
          <w:tcPr>
            <w:tcW w:w="980" w:type="dxa"/>
          </w:tcPr>
          <w:p w14:paraId="7BAD39F3" w14:textId="77777777" w:rsidR="00C85412" w:rsidRPr="00434C91" w:rsidRDefault="00C85412" w:rsidP="00CC6469">
            <w:pPr>
              <w:spacing w:before="120" w:after="120"/>
              <w:ind w:left="33"/>
              <w:jc w:val="center"/>
              <w:rPr>
                <w:rFonts w:cs="Arial"/>
                <w:sz w:val="18"/>
                <w:szCs w:val="18"/>
              </w:rPr>
            </w:pPr>
            <w:r>
              <w:rPr>
                <w:rFonts w:cs="Arial"/>
                <w:sz w:val="18"/>
                <w:szCs w:val="18"/>
              </w:rPr>
              <w:t>12</w:t>
            </w:r>
          </w:p>
        </w:tc>
        <w:tc>
          <w:tcPr>
            <w:tcW w:w="3811" w:type="dxa"/>
            <w:gridSpan w:val="3"/>
          </w:tcPr>
          <w:p w14:paraId="3F95252D" w14:textId="34D0478B" w:rsidR="00C85412" w:rsidRPr="00434C91" w:rsidRDefault="00C85412" w:rsidP="00CC6469">
            <w:pPr>
              <w:spacing w:before="120" w:after="120"/>
              <w:jc w:val="both"/>
              <w:rPr>
                <w:rFonts w:cs="Arial"/>
                <w:sz w:val="18"/>
                <w:szCs w:val="18"/>
              </w:rPr>
            </w:pPr>
            <w:r w:rsidRPr="00970898">
              <w:rPr>
                <w:rFonts w:cs="Arial"/>
                <w:sz w:val="18"/>
                <w:szCs w:val="18"/>
              </w:rPr>
              <w:t>Early/stable drafts of ETSI GR MEC-DEC 051 and oneM2M TR</w:t>
            </w:r>
            <w:r w:rsidR="00864B22">
              <w:rPr>
                <w:rFonts w:cs="Arial"/>
                <w:sz w:val="18"/>
                <w:szCs w:val="18"/>
              </w:rPr>
              <w:t>-0077</w:t>
            </w:r>
            <w:r w:rsidRPr="00970898">
              <w:rPr>
                <w:rFonts w:cs="Arial"/>
                <w:sz w:val="18"/>
                <w:szCs w:val="18"/>
              </w:rPr>
              <w:t xml:space="preserve"> </w:t>
            </w:r>
          </w:p>
        </w:tc>
      </w:tr>
      <w:tr w:rsidR="00C85412" w:rsidRPr="00434C91" w14:paraId="5DE5EE62" w14:textId="77777777" w:rsidTr="00CC6469">
        <w:tc>
          <w:tcPr>
            <w:tcW w:w="1932" w:type="dxa"/>
            <w:gridSpan w:val="2"/>
          </w:tcPr>
          <w:p w14:paraId="7AD76301" w14:textId="77777777" w:rsidR="00C85412" w:rsidRPr="001E7081" w:rsidRDefault="00C85412" w:rsidP="00CC6469">
            <w:pPr>
              <w:spacing w:before="120" w:after="120"/>
              <w:jc w:val="center"/>
              <w:rPr>
                <w:rFonts w:cs="Arial"/>
                <w:sz w:val="18"/>
                <w:szCs w:val="18"/>
              </w:rPr>
            </w:pPr>
            <w:r w:rsidRPr="126928D3">
              <w:rPr>
                <w:rFonts w:cs="Arial"/>
                <w:color w:val="000000" w:themeColor="text1"/>
                <w:sz w:val="18"/>
                <w:szCs w:val="18"/>
              </w:rPr>
              <w:t>MS</w:t>
            </w:r>
            <w:r>
              <w:rPr>
                <w:rFonts w:cs="Arial"/>
                <w:color w:val="000000" w:themeColor="text1"/>
                <w:sz w:val="18"/>
                <w:szCs w:val="18"/>
              </w:rPr>
              <w:t>9</w:t>
            </w:r>
          </w:p>
        </w:tc>
        <w:tc>
          <w:tcPr>
            <w:tcW w:w="1683" w:type="dxa"/>
            <w:gridSpan w:val="3"/>
          </w:tcPr>
          <w:p w14:paraId="33FE2A4E" w14:textId="77777777" w:rsidR="00C85412" w:rsidRPr="001E7081" w:rsidRDefault="00C85412" w:rsidP="00CC6469">
            <w:pPr>
              <w:spacing w:before="120" w:after="120"/>
              <w:rPr>
                <w:rFonts w:cs="Arial"/>
                <w:sz w:val="18"/>
                <w:szCs w:val="18"/>
              </w:rPr>
            </w:pPr>
            <w:r w:rsidRPr="00AD2BB4">
              <w:rPr>
                <w:rFonts w:cs="Arial"/>
                <w:sz w:val="18"/>
                <w:szCs w:val="18"/>
              </w:rPr>
              <w:t>Fi</w:t>
            </w:r>
            <w:r>
              <w:rPr>
                <w:rFonts w:cs="Arial"/>
                <w:sz w:val="18"/>
                <w:szCs w:val="18"/>
              </w:rPr>
              <w:t>nalized</w:t>
            </w:r>
            <w:r w:rsidRPr="00AD2BB4">
              <w:rPr>
                <w:rFonts w:cs="Arial"/>
                <w:sz w:val="18"/>
                <w:szCs w:val="18"/>
              </w:rPr>
              <w:t xml:space="preserve"> requirements</w:t>
            </w:r>
          </w:p>
        </w:tc>
        <w:tc>
          <w:tcPr>
            <w:tcW w:w="1140" w:type="dxa"/>
            <w:gridSpan w:val="2"/>
          </w:tcPr>
          <w:p w14:paraId="38A9BF70" w14:textId="77777777" w:rsidR="00C85412" w:rsidRPr="001E7081" w:rsidRDefault="00C85412" w:rsidP="00CC6469">
            <w:pPr>
              <w:spacing w:before="120" w:after="120"/>
              <w:jc w:val="center"/>
              <w:rPr>
                <w:rFonts w:cs="Arial"/>
                <w:sz w:val="18"/>
                <w:szCs w:val="18"/>
              </w:rPr>
            </w:pPr>
            <w:r>
              <w:rPr>
                <w:rFonts w:cs="Arial"/>
                <w:sz w:val="18"/>
                <w:szCs w:val="18"/>
              </w:rPr>
              <w:t>3</w:t>
            </w:r>
          </w:p>
        </w:tc>
        <w:tc>
          <w:tcPr>
            <w:tcW w:w="1275" w:type="dxa"/>
          </w:tcPr>
          <w:p w14:paraId="63220201" w14:textId="77777777" w:rsidR="00C85412" w:rsidRPr="001E7081" w:rsidRDefault="00C85412" w:rsidP="00CC6469">
            <w:pPr>
              <w:spacing w:before="120" w:after="120"/>
              <w:jc w:val="center"/>
              <w:rPr>
                <w:rFonts w:cs="Arial"/>
                <w:sz w:val="18"/>
                <w:szCs w:val="18"/>
              </w:rPr>
            </w:pPr>
            <w:r w:rsidRPr="00EC0E58">
              <w:rPr>
                <w:rFonts w:cs="Arial"/>
                <w:color w:val="000000" w:themeColor="text1"/>
                <w:sz w:val="18"/>
                <w:szCs w:val="18"/>
              </w:rPr>
              <w:t>ETSI</w:t>
            </w:r>
          </w:p>
        </w:tc>
        <w:tc>
          <w:tcPr>
            <w:tcW w:w="2975" w:type="dxa"/>
            <w:gridSpan w:val="4"/>
          </w:tcPr>
          <w:p w14:paraId="2AB3C3CB" w14:textId="77777777" w:rsidR="00C85412" w:rsidRPr="00434C91" w:rsidRDefault="00C85412" w:rsidP="00CC6469">
            <w:pPr>
              <w:spacing w:before="120" w:after="120"/>
              <w:ind w:left="33"/>
              <w:rPr>
                <w:rFonts w:cs="Arial"/>
                <w:sz w:val="18"/>
                <w:szCs w:val="18"/>
              </w:rPr>
            </w:pPr>
            <w:r w:rsidRPr="00AD2BB4">
              <w:rPr>
                <w:rFonts w:cs="Arial"/>
                <w:sz w:val="18"/>
                <w:szCs w:val="18"/>
              </w:rPr>
              <w:t>Fi</w:t>
            </w:r>
            <w:r>
              <w:rPr>
                <w:rFonts w:cs="Arial"/>
                <w:sz w:val="18"/>
                <w:szCs w:val="18"/>
              </w:rPr>
              <w:t>nalized</w:t>
            </w:r>
            <w:r w:rsidRPr="00AD2BB4">
              <w:rPr>
                <w:rFonts w:cs="Arial"/>
                <w:sz w:val="18"/>
                <w:szCs w:val="18"/>
              </w:rPr>
              <w:t xml:space="preserve"> requirements for standards interworking and </w:t>
            </w:r>
            <w:r>
              <w:rPr>
                <w:rFonts w:cs="Arial"/>
                <w:sz w:val="18"/>
                <w:szCs w:val="18"/>
              </w:rPr>
              <w:t xml:space="preserve">early </w:t>
            </w:r>
            <w:r w:rsidRPr="00AD2BB4">
              <w:rPr>
                <w:rFonts w:cs="Arial"/>
                <w:sz w:val="18"/>
                <w:szCs w:val="18"/>
              </w:rPr>
              <w:t>core deployment technologies</w:t>
            </w:r>
            <w:r>
              <w:rPr>
                <w:rFonts w:cs="Arial"/>
                <w:sz w:val="18"/>
                <w:szCs w:val="18"/>
              </w:rPr>
              <w:t>.</w:t>
            </w:r>
          </w:p>
        </w:tc>
        <w:tc>
          <w:tcPr>
            <w:tcW w:w="980" w:type="dxa"/>
          </w:tcPr>
          <w:p w14:paraId="4D6B1E02" w14:textId="77777777" w:rsidR="00C85412" w:rsidRPr="00434C91" w:rsidRDefault="00C85412" w:rsidP="00CC6469">
            <w:pPr>
              <w:spacing w:before="120" w:after="120"/>
              <w:ind w:left="33"/>
              <w:jc w:val="center"/>
              <w:rPr>
                <w:rFonts w:cs="Arial"/>
                <w:sz w:val="18"/>
                <w:szCs w:val="18"/>
              </w:rPr>
            </w:pPr>
            <w:r>
              <w:rPr>
                <w:rFonts w:cs="Arial"/>
                <w:sz w:val="18"/>
                <w:szCs w:val="18"/>
              </w:rPr>
              <w:t>24</w:t>
            </w:r>
          </w:p>
        </w:tc>
        <w:tc>
          <w:tcPr>
            <w:tcW w:w="3811" w:type="dxa"/>
            <w:gridSpan w:val="3"/>
          </w:tcPr>
          <w:p w14:paraId="242C9892" w14:textId="12078C4E" w:rsidR="00C85412" w:rsidRPr="00970898" w:rsidRDefault="00C85412" w:rsidP="00CC6469">
            <w:pPr>
              <w:spacing w:before="120" w:after="120"/>
              <w:jc w:val="both"/>
              <w:rPr>
                <w:rFonts w:cs="Arial"/>
                <w:sz w:val="18"/>
                <w:szCs w:val="18"/>
              </w:rPr>
            </w:pPr>
            <w:r w:rsidRPr="00970898">
              <w:rPr>
                <w:rFonts w:cs="Arial"/>
                <w:sz w:val="18"/>
                <w:szCs w:val="18"/>
              </w:rPr>
              <w:t>Published ETSI GR MEC-DEC 051 and oneM2M TR</w:t>
            </w:r>
            <w:r w:rsidR="00864B22">
              <w:rPr>
                <w:rFonts w:cs="Arial"/>
                <w:sz w:val="18"/>
                <w:szCs w:val="18"/>
              </w:rPr>
              <w:t>-0077</w:t>
            </w:r>
            <w:r w:rsidRPr="00970898">
              <w:rPr>
                <w:rFonts w:cs="Arial"/>
                <w:sz w:val="18"/>
                <w:szCs w:val="18"/>
              </w:rPr>
              <w:t xml:space="preserve"> Early/stable drafts of </w:t>
            </w:r>
            <w:r w:rsidRPr="00970898">
              <w:rPr>
                <w:rFonts w:cs="Arial"/>
                <w:color w:val="000000" w:themeColor="text1"/>
                <w:sz w:val="18"/>
                <w:szCs w:val="18"/>
              </w:rPr>
              <w:t xml:space="preserve">ETSI GS MEC-DEC 052 and </w:t>
            </w:r>
            <w:r w:rsidRPr="00970898">
              <w:rPr>
                <w:rFonts w:cs="Arial"/>
                <w:sz w:val="18"/>
                <w:szCs w:val="18"/>
              </w:rPr>
              <w:t xml:space="preserve">oneM2M </w:t>
            </w:r>
            <w:r w:rsidRPr="00970898">
              <w:rPr>
                <w:rFonts w:cs="Arial"/>
                <w:color w:val="000000" w:themeColor="text1"/>
                <w:sz w:val="18"/>
                <w:szCs w:val="18"/>
              </w:rPr>
              <w:t>TS</w:t>
            </w:r>
            <w:r w:rsidR="00864B22">
              <w:rPr>
                <w:rFonts w:cs="Arial"/>
                <w:color w:val="000000" w:themeColor="text1"/>
                <w:sz w:val="18"/>
                <w:szCs w:val="18"/>
              </w:rPr>
              <w:t>-0042</w:t>
            </w:r>
          </w:p>
        </w:tc>
      </w:tr>
      <w:tr w:rsidR="00C85412" w:rsidRPr="00434C91" w14:paraId="59829803" w14:textId="77777777" w:rsidTr="00CC6469">
        <w:tc>
          <w:tcPr>
            <w:tcW w:w="1932" w:type="dxa"/>
            <w:gridSpan w:val="2"/>
          </w:tcPr>
          <w:p w14:paraId="58F6FB2B" w14:textId="77777777" w:rsidR="00C85412" w:rsidRPr="126928D3" w:rsidRDefault="00C85412" w:rsidP="00CC6469">
            <w:pPr>
              <w:spacing w:before="120" w:after="120"/>
              <w:jc w:val="center"/>
              <w:rPr>
                <w:rFonts w:cs="Arial"/>
                <w:color w:val="000000" w:themeColor="text1"/>
                <w:sz w:val="18"/>
                <w:szCs w:val="18"/>
              </w:rPr>
            </w:pPr>
            <w:r>
              <w:rPr>
                <w:rFonts w:cs="Arial"/>
                <w:color w:val="000000" w:themeColor="text1"/>
                <w:sz w:val="18"/>
                <w:szCs w:val="18"/>
              </w:rPr>
              <w:t>MS10</w:t>
            </w:r>
          </w:p>
        </w:tc>
        <w:tc>
          <w:tcPr>
            <w:tcW w:w="1683" w:type="dxa"/>
            <w:gridSpan w:val="3"/>
          </w:tcPr>
          <w:p w14:paraId="160E8B19" w14:textId="77777777" w:rsidR="00C85412" w:rsidRPr="001E7081" w:rsidRDefault="00C85412" w:rsidP="00CC6469">
            <w:pPr>
              <w:spacing w:before="120" w:after="120"/>
              <w:rPr>
                <w:rFonts w:cs="Arial"/>
                <w:sz w:val="18"/>
                <w:szCs w:val="18"/>
              </w:rPr>
            </w:pPr>
            <w:r>
              <w:rPr>
                <w:rFonts w:cs="Arial"/>
                <w:sz w:val="18"/>
                <w:szCs w:val="18"/>
              </w:rPr>
              <w:t>Finalized standards</w:t>
            </w:r>
          </w:p>
        </w:tc>
        <w:tc>
          <w:tcPr>
            <w:tcW w:w="1140" w:type="dxa"/>
            <w:gridSpan w:val="2"/>
          </w:tcPr>
          <w:p w14:paraId="46FAF5D4" w14:textId="77777777" w:rsidR="00C85412" w:rsidRDefault="00C85412" w:rsidP="00CC6469">
            <w:pPr>
              <w:spacing w:before="120" w:after="120"/>
              <w:jc w:val="center"/>
              <w:rPr>
                <w:rFonts w:cs="Arial"/>
                <w:sz w:val="18"/>
                <w:szCs w:val="18"/>
              </w:rPr>
            </w:pPr>
            <w:r>
              <w:rPr>
                <w:rFonts w:cs="Arial"/>
                <w:sz w:val="18"/>
                <w:szCs w:val="18"/>
              </w:rPr>
              <w:t>3</w:t>
            </w:r>
          </w:p>
        </w:tc>
        <w:tc>
          <w:tcPr>
            <w:tcW w:w="1275" w:type="dxa"/>
          </w:tcPr>
          <w:p w14:paraId="24B5A540" w14:textId="77777777" w:rsidR="00C85412" w:rsidRPr="00EC0E58" w:rsidRDefault="00C85412" w:rsidP="00CC6469">
            <w:pPr>
              <w:spacing w:before="120" w:after="120"/>
              <w:jc w:val="center"/>
              <w:rPr>
                <w:rFonts w:cs="Arial"/>
                <w:color w:val="000000" w:themeColor="text1"/>
                <w:sz w:val="18"/>
                <w:szCs w:val="18"/>
              </w:rPr>
            </w:pPr>
            <w:r w:rsidRPr="00EC0E58">
              <w:rPr>
                <w:rFonts w:cs="Arial"/>
                <w:color w:val="000000" w:themeColor="text1"/>
                <w:sz w:val="18"/>
                <w:szCs w:val="18"/>
              </w:rPr>
              <w:t>ETSI</w:t>
            </w:r>
          </w:p>
        </w:tc>
        <w:tc>
          <w:tcPr>
            <w:tcW w:w="2975" w:type="dxa"/>
            <w:gridSpan w:val="4"/>
          </w:tcPr>
          <w:p w14:paraId="67915CEB" w14:textId="77777777" w:rsidR="00C85412" w:rsidRPr="00434C91" w:rsidRDefault="00C85412" w:rsidP="00CC6469">
            <w:pPr>
              <w:spacing w:before="120" w:after="120"/>
              <w:ind w:left="33"/>
              <w:rPr>
                <w:rFonts w:cs="Arial"/>
                <w:sz w:val="18"/>
                <w:szCs w:val="18"/>
              </w:rPr>
            </w:pPr>
            <w:r>
              <w:rPr>
                <w:rFonts w:cs="Arial"/>
                <w:sz w:val="18"/>
                <w:szCs w:val="18"/>
              </w:rPr>
              <w:t xml:space="preserve">Finalized standards and </w:t>
            </w:r>
            <w:r w:rsidRPr="00AD2BB4">
              <w:rPr>
                <w:rFonts w:cs="Arial"/>
                <w:sz w:val="18"/>
                <w:szCs w:val="18"/>
              </w:rPr>
              <w:t>core deployment technologies</w:t>
            </w:r>
            <w:r>
              <w:rPr>
                <w:rFonts w:cs="Arial"/>
                <w:sz w:val="18"/>
                <w:szCs w:val="18"/>
              </w:rPr>
              <w:t>.</w:t>
            </w:r>
          </w:p>
        </w:tc>
        <w:tc>
          <w:tcPr>
            <w:tcW w:w="980" w:type="dxa"/>
          </w:tcPr>
          <w:p w14:paraId="4EA686F3" w14:textId="77777777" w:rsidR="00C85412" w:rsidRPr="00434C91" w:rsidRDefault="00C85412" w:rsidP="00CC6469">
            <w:pPr>
              <w:spacing w:before="120" w:after="120"/>
              <w:ind w:left="33"/>
              <w:jc w:val="center"/>
              <w:rPr>
                <w:rFonts w:cs="Arial"/>
                <w:sz w:val="18"/>
                <w:szCs w:val="18"/>
              </w:rPr>
            </w:pPr>
            <w:r>
              <w:rPr>
                <w:rFonts w:cs="Arial"/>
                <w:sz w:val="18"/>
                <w:szCs w:val="18"/>
              </w:rPr>
              <w:t>36</w:t>
            </w:r>
          </w:p>
        </w:tc>
        <w:tc>
          <w:tcPr>
            <w:tcW w:w="3811" w:type="dxa"/>
            <w:gridSpan w:val="3"/>
          </w:tcPr>
          <w:p w14:paraId="7A09800E" w14:textId="74C5AE88" w:rsidR="00C85412" w:rsidRPr="00970898" w:rsidRDefault="00C85412" w:rsidP="00CC6469">
            <w:pPr>
              <w:spacing w:before="120" w:after="120"/>
              <w:jc w:val="both"/>
              <w:rPr>
                <w:rFonts w:cs="Arial"/>
                <w:sz w:val="18"/>
                <w:szCs w:val="18"/>
              </w:rPr>
            </w:pPr>
            <w:r w:rsidRPr="00970898">
              <w:rPr>
                <w:rFonts w:cs="Arial"/>
                <w:sz w:val="18"/>
                <w:szCs w:val="18"/>
              </w:rPr>
              <w:t>Published ETSI GS MEC-DEC 052 and oneM2M TS</w:t>
            </w:r>
            <w:r w:rsidR="00864B22">
              <w:rPr>
                <w:rFonts w:cs="Arial"/>
                <w:sz w:val="18"/>
                <w:szCs w:val="18"/>
              </w:rPr>
              <w:t>-0042</w:t>
            </w:r>
            <w:r w:rsidRPr="00970898">
              <w:rPr>
                <w:rFonts w:cs="Arial"/>
                <w:sz w:val="18"/>
                <w:szCs w:val="18"/>
              </w:rPr>
              <w:t xml:space="preserve"> Open-Source code for oneM2M and MEC implemented</w:t>
            </w:r>
          </w:p>
        </w:tc>
      </w:tr>
      <w:tr w:rsidR="00C85412" w:rsidRPr="00434C91" w14:paraId="39BDF956" w14:textId="77777777" w:rsidTr="00CC6469">
        <w:tc>
          <w:tcPr>
            <w:tcW w:w="1932" w:type="dxa"/>
            <w:gridSpan w:val="2"/>
            <w:shd w:val="clear" w:color="auto" w:fill="E6E6E6"/>
          </w:tcPr>
          <w:p w14:paraId="020E9FE8" w14:textId="77777777" w:rsidR="00C85412" w:rsidRPr="001E7081" w:rsidRDefault="00C85412" w:rsidP="00CC6469">
            <w:pPr>
              <w:spacing w:before="120" w:after="0"/>
              <w:jc w:val="center"/>
              <w:rPr>
                <w:rFonts w:cs="Arial"/>
                <w:sz w:val="18"/>
                <w:szCs w:val="18"/>
              </w:rPr>
            </w:pPr>
            <w:r w:rsidRPr="001E7081">
              <w:rPr>
                <w:rFonts w:cs="Arial"/>
                <w:sz w:val="18"/>
                <w:szCs w:val="18"/>
              </w:rPr>
              <w:t xml:space="preserve">Deliverable </w:t>
            </w:r>
            <w:r>
              <w:rPr>
                <w:rFonts w:cs="Arial"/>
                <w:sz w:val="18"/>
                <w:szCs w:val="18"/>
              </w:rPr>
              <w:t>No</w:t>
            </w:r>
            <w:r w:rsidRPr="001E7081">
              <w:rPr>
                <w:rFonts w:cs="Arial"/>
                <w:sz w:val="18"/>
                <w:szCs w:val="18"/>
              </w:rPr>
              <w:t xml:space="preserve"> </w:t>
            </w:r>
          </w:p>
          <w:p w14:paraId="06194194" w14:textId="77777777" w:rsidR="00C85412" w:rsidRPr="001E7081" w:rsidRDefault="00C85412" w:rsidP="00CC6469">
            <w:pPr>
              <w:spacing w:after="120"/>
              <w:jc w:val="center"/>
              <w:rPr>
                <w:rFonts w:cs="Arial"/>
                <w:color w:val="808080"/>
                <w:sz w:val="18"/>
                <w:szCs w:val="18"/>
              </w:rPr>
            </w:pPr>
            <w:r w:rsidRPr="001E7081">
              <w:rPr>
                <w:rFonts w:cs="Arial"/>
                <w:color w:val="808080"/>
                <w:sz w:val="16"/>
                <w:szCs w:val="18"/>
              </w:rPr>
              <w:t>(continuous numbering linked to WP)</w:t>
            </w:r>
          </w:p>
        </w:tc>
        <w:tc>
          <w:tcPr>
            <w:tcW w:w="1683" w:type="dxa"/>
            <w:gridSpan w:val="3"/>
            <w:shd w:val="clear" w:color="auto" w:fill="E6E6E6"/>
          </w:tcPr>
          <w:p w14:paraId="11F58A63" w14:textId="77777777" w:rsidR="00C85412" w:rsidRPr="001E7081" w:rsidRDefault="00C85412" w:rsidP="00CC6469">
            <w:pPr>
              <w:spacing w:before="120" w:after="120"/>
              <w:jc w:val="center"/>
              <w:rPr>
                <w:rFonts w:cs="Arial"/>
                <w:sz w:val="18"/>
                <w:szCs w:val="18"/>
              </w:rPr>
            </w:pPr>
            <w:r>
              <w:rPr>
                <w:rFonts w:cs="Arial"/>
                <w:sz w:val="18"/>
                <w:szCs w:val="18"/>
              </w:rPr>
              <w:t>Deliverable N</w:t>
            </w:r>
            <w:r w:rsidRPr="001E7081">
              <w:rPr>
                <w:rFonts w:cs="Arial"/>
                <w:sz w:val="18"/>
                <w:szCs w:val="18"/>
              </w:rPr>
              <w:t>ame</w:t>
            </w:r>
          </w:p>
        </w:tc>
        <w:tc>
          <w:tcPr>
            <w:tcW w:w="1140" w:type="dxa"/>
            <w:gridSpan w:val="2"/>
            <w:shd w:val="clear" w:color="auto" w:fill="E6E6E6"/>
          </w:tcPr>
          <w:p w14:paraId="13CAA43E" w14:textId="77777777" w:rsidR="00C85412" w:rsidRPr="001E7081" w:rsidRDefault="00C85412" w:rsidP="00CC6469">
            <w:pPr>
              <w:spacing w:before="120" w:after="120"/>
              <w:jc w:val="center"/>
              <w:rPr>
                <w:rFonts w:cs="Arial"/>
                <w:sz w:val="18"/>
                <w:szCs w:val="18"/>
              </w:rPr>
            </w:pPr>
            <w:r w:rsidRPr="001E7081">
              <w:rPr>
                <w:rFonts w:cs="Arial"/>
                <w:sz w:val="18"/>
                <w:szCs w:val="18"/>
              </w:rPr>
              <w:t xml:space="preserve">Work </w:t>
            </w:r>
            <w:r>
              <w:rPr>
                <w:rFonts w:cs="Arial"/>
                <w:sz w:val="18"/>
                <w:szCs w:val="18"/>
              </w:rPr>
              <w:t>P</w:t>
            </w:r>
            <w:r w:rsidRPr="001E7081">
              <w:rPr>
                <w:rFonts w:cs="Arial"/>
                <w:sz w:val="18"/>
                <w:szCs w:val="18"/>
              </w:rPr>
              <w:t xml:space="preserve">ackage </w:t>
            </w:r>
            <w:r>
              <w:rPr>
                <w:rFonts w:cs="Arial"/>
                <w:sz w:val="18"/>
                <w:szCs w:val="18"/>
              </w:rPr>
              <w:t>No</w:t>
            </w:r>
          </w:p>
        </w:tc>
        <w:tc>
          <w:tcPr>
            <w:tcW w:w="1275" w:type="dxa"/>
            <w:shd w:val="clear" w:color="auto" w:fill="E6E6E6"/>
          </w:tcPr>
          <w:p w14:paraId="600B9029" w14:textId="77777777" w:rsidR="00C85412" w:rsidRPr="001E7081" w:rsidRDefault="00C85412" w:rsidP="00CC6469">
            <w:pPr>
              <w:spacing w:before="120" w:after="120"/>
              <w:jc w:val="center"/>
              <w:rPr>
                <w:rFonts w:cs="Arial"/>
                <w:sz w:val="18"/>
                <w:szCs w:val="18"/>
              </w:rPr>
            </w:pPr>
            <w:r>
              <w:rPr>
                <w:rFonts w:cs="Arial"/>
                <w:sz w:val="18"/>
                <w:szCs w:val="18"/>
              </w:rPr>
              <w:t>Lead B</w:t>
            </w:r>
            <w:r w:rsidRPr="001E7081">
              <w:rPr>
                <w:rFonts w:cs="Arial"/>
                <w:sz w:val="18"/>
                <w:szCs w:val="18"/>
              </w:rPr>
              <w:t>eneficiary</w:t>
            </w:r>
          </w:p>
        </w:tc>
        <w:tc>
          <w:tcPr>
            <w:tcW w:w="1559" w:type="dxa"/>
            <w:shd w:val="clear" w:color="auto" w:fill="E6E6E6"/>
          </w:tcPr>
          <w:p w14:paraId="36A66ED7" w14:textId="77777777" w:rsidR="00C85412" w:rsidRPr="00434C91" w:rsidRDefault="00C85412" w:rsidP="00CC6469">
            <w:pPr>
              <w:spacing w:before="120" w:after="120"/>
              <w:jc w:val="center"/>
              <w:rPr>
                <w:rFonts w:cs="Arial"/>
                <w:sz w:val="18"/>
                <w:szCs w:val="18"/>
              </w:rPr>
            </w:pPr>
            <w:r w:rsidRPr="00434C91">
              <w:rPr>
                <w:rFonts w:cs="Arial"/>
                <w:sz w:val="18"/>
                <w:szCs w:val="18"/>
              </w:rPr>
              <w:t>Type</w:t>
            </w:r>
          </w:p>
        </w:tc>
        <w:tc>
          <w:tcPr>
            <w:tcW w:w="1416" w:type="dxa"/>
            <w:gridSpan w:val="3"/>
            <w:shd w:val="clear" w:color="auto" w:fill="E6E6E6"/>
          </w:tcPr>
          <w:p w14:paraId="29F70C84" w14:textId="77777777" w:rsidR="00C85412" w:rsidRPr="00434C91" w:rsidRDefault="00C85412" w:rsidP="00CC6469">
            <w:pPr>
              <w:spacing w:before="120" w:after="120"/>
              <w:jc w:val="center"/>
              <w:rPr>
                <w:rFonts w:cs="Arial"/>
                <w:sz w:val="18"/>
                <w:szCs w:val="18"/>
              </w:rPr>
            </w:pPr>
            <w:r w:rsidRPr="00434C91">
              <w:rPr>
                <w:rFonts w:cs="Arial"/>
                <w:sz w:val="18"/>
                <w:szCs w:val="18"/>
              </w:rPr>
              <w:t>Dissemination Level</w:t>
            </w:r>
          </w:p>
        </w:tc>
        <w:tc>
          <w:tcPr>
            <w:tcW w:w="980" w:type="dxa"/>
            <w:shd w:val="clear" w:color="auto" w:fill="E6E6E6"/>
          </w:tcPr>
          <w:p w14:paraId="05A7F8B3" w14:textId="77777777" w:rsidR="00C85412" w:rsidRPr="00434C91" w:rsidRDefault="00C85412" w:rsidP="00CC6469">
            <w:pPr>
              <w:spacing w:before="120" w:after="0"/>
              <w:jc w:val="center"/>
              <w:rPr>
                <w:rFonts w:cs="Arial"/>
                <w:sz w:val="18"/>
                <w:szCs w:val="18"/>
              </w:rPr>
            </w:pPr>
            <w:r w:rsidRPr="00434C91">
              <w:rPr>
                <w:rFonts w:cs="Arial"/>
                <w:sz w:val="18"/>
                <w:szCs w:val="18"/>
              </w:rPr>
              <w:t>Due Date</w:t>
            </w:r>
          </w:p>
          <w:p w14:paraId="17FCAF37" w14:textId="77777777" w:rsidR="00C85412" w:rsidRPr="00434C91" w:rsidRDefault="00C85412" w:rsidP="00CC6469">
            <w:pPr>
              <w:spacing w:after="120"/>
              <w:jc w:val="center"/>
              <w:rPr>
                <w:rFonts w:cs="Arial"/>
                <w:sz w:val="18"/>
                <w:szCs w:val="18"/>
              </w:rPr>
            </w:pPr>
            <w:r w:rsidRPr="00434C91">
              <w:rPr>
                <w:rFonts w:cs="Arial"/>
                <w:color w:val="808080"/>
                <w:sz w:val="16"/>
                <w:szCs w:val="18"/>
              </w:rPr>
              <w:t>(month number)</w:t>
            </w:r>
          </w:p>
        </w:tc>
        <w:tc>
          <w:tcPr>
            <w:tcW w:w="3811" w:type="dxa"/>
            <w:gridSpan w:val="3"/>
            <w:shd w:val="clear" w:color="auto" w:fill="E6E6E6"/>
          </w:tcPr>
          <w:p w14:paraId="53DA8FB2" w14:textId="77777777" w:rsidR="00C85412" w:rsidRPr="00434C91" w:rsidRDefault="00C85412" w:rsidP="00CC6469">
            <w:pPr>
              <w:spacing w:before="120" w:after="0"/>
              <w:jc w:val="center"/>
              <w:rPr>
                <w:rFonts w:cs="Arial"/>
                <w:sz w:val="18"/>
                <w:szCs w:val="18"/>
              </w:rPr>
            </w:pPr>
            <w:r w:rsidRPr="00434C91">
              <w:rPr>
                <w:rFonts w:cs="Arial"/>
                <w:sz w:val="18"/>
                <w:szCs w:val="18"/>
              </w:rPr>
              <w:t xml:space="preserve">Description </w:t>
            </w:r>
          </w:p>
          <w:p w14:paraId="02C77AC8" w14:textId="77777777" w:rsidR="00C85412" w:rsidRPr="00434C91" w:rsidRDefault="00C85412" w:rsidP="00CC6469">
            <w:pPr>
              <w:spacing w:after="120"/>
              <w:jc w:val="center"/>
              <w:rPr>
                <w:rFonts w:cs="Arial"/>
                <w:color w:val="808080"/>
                <w:sz w:val="18"/>
                <w:szCs w:val="18"/>
              </w:rPr>
            </w:pPr>
            <w:r w:rsidRPr="00434C91">
              <w:rPr>
                <w:rFonts w:cs="Arial"/>
                <w:color w:val="808080"/>
                <w:sz w:val="16"/>
                <w:szCs w:val="18"/>
              </w:rPr>
              <w:t>(including format and language)</w:t>
            </w:r>
          </w:p>
        </w:tc>
      </w:tr>
      <w:tr w:rsidR="00C85412" w:rsidRPr="00EC71E5" w14:paraId="7F6C7ED6" w14:textId="77777777" w:rsidTr="00CC6469">
        <w:tc>
          <w:tcPr>
            <w:tcW w:w="1932" w:type="dxa"/>
            <w:gridSpan w:val="2"/>
          </w:tcPr>
          <w:p w14:paraId="4813384D" w14:textId="77777777" w:rsidR="00C85412" w:rsidRPr="00E65E17" w:rsidRDefault="00C85412" w:rsidP="00CC6469">
            <w:pPr>
              <w:spacing w:before="120" w:after="120"/>
              <w:jc w:val="center"/>
              <w:rPr>
                <w:rFonts w:cs="Arial"/>
                <w:sz w:val="18"/>
                <w:szCs w:val="18"/>
              </w:rPr>
            </w:pPr>
            <w:r w:rsidRPr="00E65E17">
              <w:rPr>
                <w:rFonts w:cs="Arial"/>
                <w:sz w:val="18"/>
                <w:szCs w:val="18"/>
              </w:rPr>
              <w:t>D3.1</w:t>
            </w:r>
          </w:p>
        </w:tc>
        <w:tc>
          <w:tcPr>
            <w:tcW w:w="1683" w:type="dxa"/>
            <w:gridSpan w:val="3"/>
          </w:tcPr>
          <w:p w14:paraId="2463CD92" w14:textId="77777777" w:rsidR="00C85412" w:rsidRPr="00E3028D" w:rsidRDefault="00C85412" w:rsidP="00CC6469">
            <w:pPr>
              <w:spacing w:before="120" w:after="120"/>
              <w:rPr>
                <w:rFonts w:cs="Arial"/>
                <w:sz w:val="18"/>
                <w:szCs w:val="18"/>
                <w:lang w:val="fr-FR"/>
              </w:rPr>
            </w:pPr>
            <w:r w:rsidRPr="00E3028D">
              <w:rPr>
                <w:rFonts w:cs="Arial"/>
                <w:sz w:val="18"/>
                <w:szCs w:val="18"/>
                <w:lang w:val="fr-FR"/>
              </w:rPr>
              <w:t>ETSI GR</w:t>
            </w:r>
            <w:r w:rsidRPr="00E3028D">
              <w:rPr>
                <w:rFonts w:cs="Arial"/>
                <w:sz w:val="18"/>
                <w:szCs w:val="18"/>
                <w:lang w:val="fr-FR"/>
              </w:rPr>
              <w:br/>
              <w:t>MEC-DEC 051</w:t>
            </w:r>
          </w:p>
          <w:p w14:paraId="23D22D96" w14:textId="77777777" w:rsidR="00C85412" w:rsidRPr="00E3028D" w:rsidRDefault="00C85412" w:rsidP="00CC6469">
            <w:pPr>
              <w:spacing w:before="120" w:after="120"/>
              <w:rPr>
                <w:rFonts w:cs="Arial"/>
                <w:sz w:val="18"/>
                <w:szCs w:val="18"/>
                <w:lang w:val="fr-FR"/>
              </w:rPr>
            </w:pPr>
            <w:r w:rsidRPr="00E3028D">
              <w:rPr>
                <w:rFonts w:cs="Arial"/>
                <w:sz w:val="18"/>
                <w:szCs w:val="18"/>
                <w:lang w:val="fr-FR"/>
              </w:rPr>
              <w:t>PWI_MECDECODE_2401_v1 (GR)</w:t>
            </w:r>
          </w:p>
          <w:p w14:paraId="512B9B46" w14:textId="77777777" w:rsidR="00C85412" w:rsidRPr="00E65E17" w:rsidRDefault="00C85412" w:rsidP="00CC6469">
            <w:pPr>
              <w:spacing w:before="120" w:after="120"/>
              <w:rPr>
                <w:rFonts w:cs="Arial"/>
                <w:sz w:val="18"/>
                <w:szCs w:val="18"/>
              </w:rPr>
            </w:pPr>
            <w:r w:rsidRPr="00E3028D">
              <w:rPr>
                <w:sz w:val="18"/>
                <w:szCs w:val="18"/>
              </w:rPr>
              <w:lastRenderedPageBreak/>
              <w:t>ESTIMED integration solutions</w:t>
            </w:r>
          </w:p>
        </w:tc>
        <w:tc>
          <w:tcPr>
            <w:tcW w:w="1140" w:type="dxa"/>
            <w:gridSpan w:val="2"/>
          </w:tcPr>
          <w:p w14:paraId="10F0A6B9" w14:textId="77777777" w:rsidR="00C85412" w:rsidRPr="00E65E17" w:rsidRDefault="00C85412" w:rsidP="00CC6469">
            <w:pPr>
              <w:spacing w:before="120" w:after="120"/>
              <w:jc w:val="center"/>
              <w:rPr>
                <w:sz w:val="18"/>
                <w:szCs w:val="18"/>
              </w:rPr>
            </w:pPr>
            <w:r w:rsidRPr="00E65E17">
              <w:rPr>
                <w:sz w:val="18"/>
                <w:szCs w:val="18"/>
              </w:rPr>
              <w:lastRenderedPageBreak/>
              <w:t>3</w:t>
            </w:r>
          </w:p>
        </w:tc>
        <w:tc>
          <w:tcPr>
            <w:tcW w:w="1275" w:type="dxa"/>
          </w:tcPr>
          <w:p w14:paraId="7B38B5F6" w14:textId="77777777" w:rsidR="00C85412" w:rsidRPr="00E65E17" w:rsidRDefault="00C85412" w:rsidP="00CC6469">
            <w:pPr>
              <w:spacing w:before="120" w:after="120"/>
              <w:jc w:val="center"/>
              <w:rPr>
                <w:sz w:val="18"/>
                <w:szCs w:val="18"/>
              </w:rPr>
            </w:pPr>
            <w:r w:rsidRPr="00E65E17">
              <w:rPr>
                <w:sz w:val="18"/>
                <w:szCs w:val="18"/>
              </w:rPr>
              <w:t xml:space="preserve">ETSI  </w:t>
            </w:r>
            <w:r w:rsidRPr="00E65E17">
              <w:rPr>
                <w:sz w:val="18"/>
                <w:szCs w:val="18"/>
              </w:rPr>
              <w:br/>
            </w:r>
          </w:p>
        </w:tc>
        <w:tc>
          <w:tcPr>
            <w:tcW w:w="1559" w:type="dxa"/>
          </w:tcPr>
          <w:p w14:paraId="49A98565" w14:textId="77777777" w:rsidR="00C85412" w:rsidRPr="00E65E17" w:rsidRDefault="00C85412" w:rsidP="00CC6469">
            <w:pPr>
              <w:pStyle w:val="TableParagraph"/>
              <w:spacing w:before="118"/>
              <w:ind w:left="161" w:right="93" w:hanging="4"/>
              <w:jc w:val="both"/>
              <w:rPr>
                <w:rFonts w:eastAsia="Times New Roman" w:cs="Times New Roman"/>
                <w:color w:val="595959"/>
                <w:sz w:val="18"/>
                <w:szCs w:val="18"/>
                <w:lang w:val="en-GB"/>
              </w:rPr>
            </w:pPr>
            <w:r w:rsidRPr="00E65E17">
              <w:rPr>
                <w:rFonts w:eastAsia="Times New Roman" w:cs="Times New Roman"/>
                <w:color w:val="595959"/>
                <w:sz w:val="18"/>
                <w:szCs w:val="18"/>
                <w:lang w:val="en-GB"/>
              </w:rPr>
              <w:t xml:space="preserve">R — Document, report </w:t>
            </w:r>
          </w:p>
          <w:p w14:paraId="076F443E" w14:textId="77777777" w:rsidR="00C85412" w:rsidRPr="00E65E17" w:rsidRDefault="00C85412" w:rsidP="00CC6469">
            <w:pPr>
              <w:spacing w:before="120" w:after="120"/>
              <w:ind w:left="33"/>
              <w:jc w:val="center"/>
              <w:rPr>
                <w:sz w:val="18"/>
                <w:szCs w:val="18"/>
              </w:rPr>
            </w:pPr>
          </w:p>
        </w:tc>
        <w:tc>
          <w:tcPr>
            <w:tcW w:w="1416" w:type="dxa"/>
            <w:gridSpan w:val="3"/>
          </w:tcPr>
          <w:p w14:paraId="5299BC1D" w14:textId="77777777" w:rsidR="00C85412" w:rsidRPr="00E65E17" w:rsidRDefault="00C85412" w:rsidP="00CC6469">
            <w:pPr>
              <w:pStyle w:val="TableParagraph"/>
              <w:spacing w:before="119"/>
              <w:ind w:left="145" w:right="77"/>
              <w:jc w:val="both"/>
              <w:rPr>
                <w:rFonts w:eastAsia="Times New Roman" w:cs="Times New Roman"/>
                <w:color w:val="595959"/>
                <w:sz w:val="18"/>
                <w:szCs w:val="18"/>
                <w:lang w:val="en-GB"/>
              </w:rPr>
            </w:pPr>
            <w:r w:rsidRPr="00E65E17">
              <w:rPr>
                <w:rFonts w:eastAsia="Times New Roman" w:cs="Times New Roman"/>
                <w:color w:val="595959"/>
                <w:sz w:val="18"/>
                <w:szCs w:val="18"/>
                <w:lang w:val="en-GB"/>
              </w:rPr>
              <w:t>Public</w:t>
            </w:r>
          </w:p>
          <w:p w14:paraId="6ED28A36" w14:textId="77777777" w:rsidR="00C85412" w:rsidRPr="00E65E17" w:rsidRDefault="00C85412" w:rsidP="00CC6469">
            <w:pPr>
              <w:spacing w:after="120"/>
              <w:ind w:left="33"/>
              <w:jc w:val="center"/>
              <w:rPr>
                <w:sz w:val="18"/>
                <w:szCs w:val="18"/>
              </w:rPr>
            </w:pPr>
          </w:p>
        </w:tc>
        <w:tc>
          <w:tcPr>
            <w:tcW w:w="980" w:type="dxa"/>
          </w:tcPr>
          <w:p w14:paraId="1E0D261E" w14:textId="77777777" w:rsidR="00C85412" w:rsidRPr="00E65E17" w:rsidRDefault="00C85412" w:rsidP="00CC6469">
            <w:pPr>
              <w:pStyle w:val="TableParagraph"/>
              <w:jc w:val="center"/>
              <w:rPr>
                <w:rFonts w:eastAsia="Times New Roman" w:cs="Times New Roman"/>
                <w:color w:val="595959"/>
                <w:sz w:val="18"/>
                <w:szCs w:val="18"/>
                <w:lang w:val="en-GB"/>
              </w:rPr>
            </w:pPr>
            <w:r w:rsidRPr="00E65E17">
              <w:rPr>
                <w:rFonts w:eastAsia="Times New Roman" w:cs="Times New Roman"/>
                <w:color w:val="595959"/>
                <w:sz w:val="18"/>
                <w:szCs w:val="18"/>
                <w:lang w:val="en-GB"/>
              </w:rPr>
              <w:t>24</w:t>
            </w:r>
          </w:p>
        </w:tc>
        <w:tc>
          <w:tcPr>
            <w:tcW w:w="3811" w:type="dxa"/>
            <w:gridSpan w:val="3"/>
          </w:tcPr>
          <w:p w14:paraId="797C00F8" w14:textId="77777777" w:rsidR="00C85412" w:rsidRPr="00E65E17" w:rsidRDefault="00C85412" w:rsidP="00CC6469">
            <w:pPr>
              <w:spacing w:after="0" w:line="259" w:lineRule="auto"/>
              <w:jc w:val="both"/>
              <w:rPr>
                <w:sz w:val="18"/>
                <w:szCs w:val="18"/>
              </w:rPr>
            </w:pPr>
            <w:r w:rsidRPr="00E65E17">
              <w:rPr>
                <w:sz w:val="18"/>
                <w:szCs w:val="18"/>
              </w:rPr>
              <w:t>Based on the use cases and requirements identified in that can utilize IoT and Edge computing technologies, this GR will propose various solutions that can support these enhancements for enabling MEC-oneM2M deployments</w:t>
            </w:r>
            <w:r w:rsidRPr="00E65E17" w:rsidDel="00352BD3">
              <w:rPr>
                <w:sz w:val="18"/>
                <w:szCs w:val="18"/>
              </w:rPr>
              <w:t xml:space="preserve"> </w:t>
            </w:r>
          </w:p>
          <w:p w14:paraId="253E3384" w14:textId="77777777" w:rsidR="00C85412" w:rsidRPr="00E65E17" w:rsidRDefault="00C85412" w:rsidP="00CC6469">
            <w:pPr>
              <w:pStyle w:val="ListParagraph"/>
              <w:spacing w:after="0"/>
              <w:ind w:left="0"/>
              <w:rPr>
                <w:sz w:val="18"/>
                <w:szCs w:val="18"/>
              </w:rPr>
            </w:pPr>
          </w:p>
          <w:p w14:paraId="5E4B0786" w14:textId="77777777" w:rsidR="00C85412" w:rsidRPr="00E65E17" w:rsidRDefault="00C85412" w:rsidP="00CC6469">
            <w:pPr>
              <w:pStyle w:val="ListParagraph"/>
              <w:spacing w:after="0"/>
              <w:ind w:left="0"/>
              <w:rPr>
                <w:sz w:val="18"/>
                <w:szCs w:val="18"/>
                <w:lang w:val="fr-FR"/>
              </w:rPr>
            </w:pPr>
            <w:r w:rsidRPr="00E65E17">
              <w:rPr>
                <w:sz w:val="18"/>
                <w:szCs w:val="18"/>
                <w:lang w:val="fr-FR"/>
              </w:rPr>
              <w:lastRenderedPageBreak/>
              <w:t>(</w:t>
            </w:r>
            <w:proofErr w:type="spellStart"/>
            <w:r w:rsidRPr="00E65E17">
              <w:rPr>
                <w:sz w:val="18"/>
                <w:szCs w:val="18"/>
                <w:lang w:val="fr-FR"/>
              </w:rPr>
              <w:t>Based</w:t>
            </w:r>
            <w:proofErr w:type="spellEnd"/>
            <w:r w:rsidRPr="00E65E17">
              <w:rPr>
                <w:sz w:val="18"/>
                <w:szCs w:val="18"/>
                <w:lang w:val="fr-FR"/>
              </w:rPr>
              <w:t xml:space="preserve"> on T3.1, T3.2</w:t>
            </w:r>
            <w:r>
              <w:rPr>
                <w:sz w:val="18"/>
                <w:szCs w:val="18"/>
                <w:lang w:val="fr-FR"/>
              </w:rPr>
              <w:t xml:space="preserve"> </w:t>
            </w:r>
            <w:r w:rsidRPr="00E65E17">
              <w:rPr>
                <w:sz w:val="18"/>
                <w:szCs w:val="18"/>
                <w:lang w:val="fr-FR"/>
              </w:rPr>
              <w:t>and T3.</w:t>
            </w:r>
            <w:r>
              <w:rPr>
                <w:sz w:val="18"/>
                <w:szCs w:val="18"/>
                <w:lang w:val="fr-FR"/>
              </w:rPr>
              <w:t>3</w:t>
            </w:r>
            <w:r w:rsidRPr="00E65E17">
              <w:rPr>
                <w:sz w:val="18"/>
                <w:szCs w:val="18"/>
                <w:lang w:val="fr-FR"/>
              </w:rPr>
              <w:t>)</w:t>
            </w:r>
          </w:p>
        </w:tc>
      </w:tr>
      <w:tr w:rsidR="00C85412" w:rsidRPr="00434C91" w14:paraId="7B33D1AE" w14:textId="77777777" w:rsidTr="00CC6469">
        <w:tc>
          <w:tcPr>
            <w:tcW w:w="1932" w:type="dxa"/>
            <w:gridSpan w:val="2"/>
          </w:tcPr>
          <w:p w14:paraId="004ACBCF" w14:textId="77777777" w:rsidR="00C85412" w:rsidRPr="00E65E17" w:rsidRDefault="00C85412" w:rsidP="00CC6469">
            <w:pPr>
              <w:spacing w:before="120" w:after="120"/>
              <w:jc w:val="center"/>
              <w:rPr>
                <w:rFonts w:cs="Arial"/>
                <w:sz w:val="18"/>
                <w:szCs w:val="18"/>
              </w:rPr>
            </w:pPr>
            <w:r w:rsidRPr="00E65E17">
              <w:rPr>
                <w:rFonts w:cs="Arial"/>
                <w:sz w:val="18"/>
                <w:szCs w:val="18"/>
              </w:rPr>
              <w:lastRenderedPageBreak/>
              <w:t>D3.2</w:t>
            </w:r>
          </w:p>
        </w:tc>
        <w:tc>
          <w:tcPr>
            <w:tcW w:w="1683" w:type="dxa"/>
            <w:gridSpan w:val="3"/>
          </w:tcPr>
          <w:p w14:paraId="5079859C" w14:textId="77777777" w:rsidR="00C85412" w:rsidRPr="00AE3AB7" w:rsidRDefault="00C85412" w:rsidP="00CC6469">
            <w:pPr>
              <w:spacing w:before="120" w:after="120"/>
              <w:rPr>
                <w:rFonts w:cs="Arial"/>
                <w:sz w:val="18"/>
                <w:szCs w:val="18"/>
                <w:lang w:val="fr-FR"/>
              </w:rPr>
            </w:pPr>
            <w:r w:rsidRPr="00AE3AB7">
              <w:rPr>
                <w:rFonts w:cs="Arial"/>
                <w:sz w:val="18"/>
                <w:szCs w:val="18"/>
                <w:lang w:val="fr-FR"/>
              </w:rPr>
              <w:t xml:space="preserve">ETSI GS </w:t>
            </w:r>
            <w:r w:rsidRPr="00AE3AB7">
              <w:rPr>
                <w:rFonts w:cs="Arial"/>
                <w:sz w:val="18"/>
                <w:szCs w:val="18"/>
                <w:lang w:val="fr-FR"/>
              </w:rPr>
              <w:br/>
              <w:t>MEC-DEC 052</w:t>
            </w:r>
          </w:p>
          <w:p w14:paraId="6107A177" w14:textId="77777777" w:rsidR="00C85412" w:rsidRPr="00AE3AB7" w:rsidRDefault="00C85412" w:rsidP="00CC6469">
            <w:pPr>
              <w:spacing w:before="120" w:after="120"/>
              <w:rPr>
                <w:rFonts w:cs="Arial"/>
                <w:sz w:val="18"/>
                <w:szCs w:val="18"/>
                <w:lang w:val="fr-FR"/>
              </w:rPr>
            </w:pPr>
            <w:r w:rsidRPr="00AE3AB7">
              <w:rPr>
                <w:rFonts w:cs="Arial"/>
                <w:sz w:val="18"/>
                <w:szCs w:val="18"/>
                <w:lang w:val="fr-FR"/>
              </w:rPr>
              <w:t>PWI_MECDECODE_2402_v1 (GS)</w:t>
            </w:r>
          </w:p>
          <w:p w14:paraId="7CCA3AC1" w14:textId="77777777" w:rsidR="00C85412" w:rsidRPr="00E3028D" w:rsidRDefault="00C85412" w:rsidP="00CC6469">
            <w:pPr>
              <w:spacing w:before="120" w:after="120"/>
              <w:rPr>
                <w:rFonts w:cs="Arial"/>
                <w:sz w:val="18"/>
                <w:szCs w:val="18"/>
              </w:rPr>
            </w:pPr>
            <w:r w:rsidRPr="00E3028D">
              <w:rPr>
                <w:sz w:val="18"/>
                <w:szCs w:val="18"/>
              </w:rPr>
              <w:t xml:space="preserve">ESTIMED Interworking </w:t>
            </w:r>
            <w:r w:rsidRPr="00E3028D" w:rsidDel="000D01C3">
              <w:rPr>
                <w:sz w:val="18"/>
                <w:szCs w:val="18"/>
              </w:rPr>
              <w:t xml:space="preserve">and </w:t>
            </w:r>
            <w:r w:rsidRPr="00E3028D">
              <w:rPr>
                <w:sz w:val="18"/>
                <w:szCs w:val="18"/>
              </w:rPr>
              <w:t>deployments</w:t>
            </w:r>
          </w:p>
        </w:tc>
        <w:tc>
          <w:tcPr>
            <w:tcW w:w="1140" w:type="dxa"/>
            <w:gridSpan w:val="2"/>
          </w:tcPr>
          <w:p w14:paraId="753CE6DC" w14:textId="77777777" w:rsidR="00C85412" w:rsidRPr="00E65E17" w:rsidRDefault="00C85412" w:rsidP="00CC6469">
            <w:pPr>
              <w:spacing w:before="120" w:after="120"/>
              <w:jc w:val="center"/>
              <w:rPr>
                <w:rFonts w:cs="Arial"/>
                <w:sz w:val="18"/>
                <w:szCs w:val="18"/>
              </w:rPr>
            </w:pPr>
            <w:r w:rsidRPr="00E65E17">
              <w:rPr>
                <w:rFonts w:cs="Arial"/>
                <w:sz w:val="18"/>
                <w:szCs w:val="18"/>
              </w:rPr>
              <w:t>3</w:t>
            </w:r>
          </w:p>
        </w:tc>
        <w:tc>
          <w:tcPr>
            <w:tcW w:w="1275" w:type="dxa"/>
          </w:tcPr>
          <w:p w14:paraId="3C7183BA" w14:textId="77777777" w:rsidR="00C85412" w:rsidRPr="00E65E17" w:rsidRDefault="00C85412" w:rsidP="00CC6469">
            <w:pPr>
              <w:spacing w:before="120" w:after="120"/>
              <w:jc w:val="center"/>
              <w:rPr>
                <w:rFonts w:cs="Arial"/>
                <w:sz w:val="18"/>
                <w:szCs w:val="18"/>
              </w:rPr>
            </w:pPr>
            <w:r w:rsidRPr="00E65E17">
              <w:rPr>
                <w:rFonts w:cs="Arial"/>
                <w:sz w:val="18"/>
                <w:szCs w:val="18"/>
              </w:rPr>
              <w:t>ETSI</w:t>
            </w:r>
            <w:r w:rsidRPr="00E65E17">
              <w:rPr>
                <w:sz w:val="18"/>
                <w:szCs w:val="18"/>
              </w:rPr>
              <w:br/>
            </w:r>
          </w:p>
        </w:tc>
        <w:tc>
          <w:tcPr>
            <w:tcW w:w="1559" w:type="dxa"/>
          </w:tcPr>
          <w:p w14:paraId="69D74F82" w14:textId="77777777" w:rsidR="00C85412" w:rsidRPr="00E65E17" w:rsidRDefault="00C85412" w:rsidP="00CC6469">
            <w:pPr>
              <w:pStyle w:val="TableParagraph"/>
              <w:spacing w:before="118"/>
              <w:ind w:left="161" w:right="93" w:hanging="4"/>
              <w:jc w:val="both"/>
              <w:rPr>
                <w:rFonts w:eastAsia="Times New Roman" w:cs="Times New Roman"/>
                <w:color w:val="595959"/>
                <w:sz w:val="18"/>
                <w:szCs w:val="18"/>
                <w:lang w:val="en-GB"/>
              </w:rPr>
            </w:pPr>
            <w:r w:rsidRPr="00E65E17">
              <w:rPr>
                <w:rFonts w:eastAsia="Times New Roman" w:cs="Times New Roman"/>
                <w:color w:val="595959"/>
                <w:sz w:val="18"/>
                <w:szCs w:val="18"/>
                <w:lang w:val="en-GB"/>
              </w:rPr>
              <w:t xml:space="preserve">R — Document, report </w:t>
            </w:r>
          </w:p>
          <w:p w14:paraId="04121F5F" w14:textId="77777777" w:rsidR="00C85412" w:rsidRPr="00E65E17" w:rsidRDefault="00C85412" w:rsidP="00CC6469">
            <w:pPr>
              <w:pStyle w:val="TableParagraph"/>
              <w:spacing w:before="118"/>
              <w:ind w:left="161" w:right="93" w:hanging="4"/>
              <w:jc w:val="both"/>
              <w:rPr>
                <w:color w:val="595959"/>
                <w:sz w:val="18"/>
                <w:szCs w:val="18"/>
              </w:rPr>
            </w:pPr>
          </w:p>
        </w:tc>
        <w:tc>
          <w:tcPr>
            <w:tcW w:w="1416" w:type="dxa"/>
            <w:gridSpan w:val="3"/>
          </w:tcPr>
          <w:p w14:paraId="464A3DA1" w14:textId="77777777" w:rsidR="00C85412" w:rsidRPr="00E65E17" w:rsidRDefault="00C85412" w:rsidP="00CC6469">
            <w:pPr>
              <w:pStyle w:val="TableParagraph"/>
              <w:spacing w:before="119"/>
              <w:ind w:left="145" w:right="77"/>
              <w:jc w:val="both"/>
              <w:rPr>
                <w:color w:val="595959"/>
                <w:sz w:val="18"/>
                <w:szCs w:val="18"/>
              </w:rPr>
            </w:pPr>
            <w:r w:rsidRPr="00E65E17">
              <w:rPr>
                <w:color w:val="595959"/>
                <w:sz w:val="18"/>
                <w:szCs w:val="18"/>
              </w:rPr>
              <w:t>Public</w:t>
            </w:r>
          </w:p>
          <w:p w14:paraId="292B1338" w14:textId="77777777" w:rsidR="00C85412" w:rsidRPr="00E65E17" w:rsidRDefault="00C85412" w:rsidP="00CC6469">
            <w:pPr>
              <w:pStyle w:val="TableParagraph"/>
              <w:spacing w:before="119"/>
              <w:ind w:left="145" w:right="77"/>
              <w:jc w:val="both"/>
              <w:rPr>
                <w:color w:val="595959"/>
                <w:sz w:val="18"/>
                <w:szCs w:val="18"/>
              </w:rPr>
            </w:pPr>
          </w:p>
        </w:tc>
        <w:tc>
          <w:tcPr>
            <w:tcW w:w="980" w:type="dxa"/>
          </w:tcPr>
          <w:p w14:paraId="748D1AFD" w14:textId="77777777" w:rsidR="00C85412" w:rsidRPr="00E65E17" w:rsidDel="4D296985" w:rsidRDefault="00C85412" w:rsidP="00CC6469">
            <w:pPr>
              <w:pStyle w:val="TableParagraph"/>
              <w:jc w:val="center"/>
              <w:rPr>
                <w:color w:val="595959"/>
                <w:sz w:val="18"/>
                <w:szCs w:val="18"/>
              </w:rPr>
            </w:pPr>
            <w:r w:rsidRPr="00E65E17">
              <w:rPr>
                <w:color w:val="595959"/>
                <w:sz w:val="18"/>
                <w:szCs w:val="18"/>
              </w:rPr>
              <w:t>34</w:t>
            </w:r>
          </w:p>
        </w:tc>
        <w:tc>
          <w:tcPr>
            <w:tcW w:w="3811" w:type="dxa"/>
            <w:gridSpan w:val="3"/>
          </w:tcPr>
          <w:p w14:paraId="64515F55" w14:textId="77777777" w:rsidR="00C85412" w:rsidRPr="00E65E17" w:rsidRDefault="00C85412" w:rsidP="00CC6469">
            <w:pPr>
              <w:jc w:val="both"/>
              <w:rPr>
                <w:sz w:val="18"/>
                <w:szCs w:val="18"/>
              </w:rPr>
            </w:pPr>
            <w:r w:rsidRPr="00E65E17">
              <w:rPr>
                <w:sz w:val="18"/>
                <w:szCs w:val="18"/>
              </w:rPr>
              <w:t>Based on the use cases</w:t>
            </w:r>
            <w:r>
              <w:rPr>
                <w:sz w:val="18"/>
                <w:szCs w:val="18"/>
              </w:rPr>
              <w:t>,</w:t>
            </w:r>
            <w:r w:rsidRPr="00E65E17">
              <w:rPr>
                <w:sz w:val="18"/>
                <w:szCs w:val="18"/>
              </w:rPr>
              <w:t xml:space="preserve"> requirements </w:t>
            </w:r>
            <w:r>
              <w:rPr>
                <w:sz w:val="18"/>
                <w:szCs w:val="18"/>
              </w:rPr>
              <w:t xml:space="preserve">and </w:t>
            </w:r>
            <w:r w:rsidRPr="004070CC">
              <w:rPr>
                <w:sz w:val="18"/>
                <w:szCs w:val="18"/>
              </w:rPr>
              <w:t xml:space="preserve">on recommendations </w:t>
            </w:r>
            <w:r w:rsidRPr="00E65E17">
              <w:rPr>
                <w:sz w:val="18"/>
                <w:szCs w:val="18"/>
              </w:rPr>
              <w:t xml:space="preserve">identified in </w:t>
            </w:r>
            <w:r w:rsidRPr="004070CC">
              <w:rPr>
                <w:sz w:val="18"/>
                <w:szCs w:val="18"/>
              </w:rPr>
              <w:t>D3.1</w:t>
            </w:r>
            <w:r w:rsidRPr="00E65E17">
              <w:rPr>
                <w:sz w:val="18"/>
                <w:szCs w:val="18"/>
              </w:rPr>
              <w:t>, this GS will specify how MEC can interwork and be deployed in the context of oneM2M.</w:t>
            </w:r>
          </w:p>
          <w:p w14:paraId="20C330CC" w14:textId="77777777" w:rsidR="00C85412" w:rsidRPr="005A0D4D" w:rsidDel="4D296985" w:rsidRDefault="00C85412" w:rsidP="00CC6469">
            <w:pPr>
              <w:spacing w:after="0"/>
              <w:rPr>
                <w:sz w:val="18"/>
                <w:szCs w:val="18"/>
              </w:rPr>
            </w:pPr>
            <w:r w:rsidRPr="00E65E17">
              <w:rPr>
                <w:sz w:val="18"/>
                <w:szCs w:val="18"/>
              </w:rPr>
              <w:t>(Based</w:t>
            </w:r>
            <w:r>
              <w:rPr>
                <w:sz w:val="18"/>
                <w:szCs w:val="18"/>
              </w:rPr>
              <w:t xml:space="preserve"> on T3.2, T3.3 and T3.1</w:t>
            </w:r>
            <w:r w:rsidRPr="00E65E17">
              <w:rPr>
                <w:sz w:val="18"/>
                <w:szCs w:val="18"/>
              </w:rPr>
              <w:t>)</w:t>
            </w:r>
          </w:p>
        </w:tc>
      </w:tr>
      <w:tr w:rsidR="00C85412" w:rsidRPr="00434C91" w14:paraId="182B9831" w14:textId="77777777" w:rsidTr="00CC6469">
        <w:trPr>
          <w:trHeight w:val="3639"/>
        </w:trPr>
        <w:tc>
          <w:tcPr>
            <w:tcW w:w="1932"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0DFFFCAC" w14:textId="77777777" w:rsidR="00C85412" w:rsidRPr="002877A0" w:rsidRDefault="00C85412" w:rsidP="00CC6469">
            <w:pPr>
              <w:spacing w:before="120" w:after="120"/>
              <w:jc w:val="center"/>
              <w:rPr>
                <w:sz w:val="18"/>
                <w:szCs w:val="18"/>
              </w:rPr>
            </w:pPr>
            <w:r w:rsidRPr="002877A0">
              <w:rPr>
                <w:sz w:val="18"/>
                <w:szCs w:val="18"/>
              </w:rPr>
              <w:t>D3.3</w:t>
            </w:r>
          </w:p>
        </w:tc>
        <w:tc>
          <w:tcPr>
            <w:tcW w:w="1683" w:type="dxa"/>
            <w:gridSpan w:val="3"/>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2B7B5371" w14:textId="11B2A0D5" w:rsidR="00C85412" w:rsidRPr="002877A0" w:rsidRDefault="00C85412" w:rsidP="00CC6469">
            <w:pPr>
              <w:spacing w:before="120" w:after="120"/>
              <w:rPr>
                <w:sz w:val="18"/>
                <w:szCs w:val="18"/>
              </w:rPr>
            </w:pPr>
            <w:r w:rsidRPr="00970898">
              <w:rPr>
                <w:sz w:val="18"/>
                <w:szCs w:val="18"/>
              </w:rPr>
              <w:t>oneM2M TR</w:t>
            </w:r>
            <w:r w:rsidR="00E10C3B">
              <w:rPr>
                <w:sz w:val="18"/>
                <w:szCs w:val="18"/>
              </w:rPr>
              <w:t>-0077</w:t>
            </w:r>
            <w:r w:rsidRPr="00970898">
              <w:rPr>
                <w:sz w:val="18"/>
                <w:szCs w:val="18"/>
              </w:rPr>
              <w:t xml:space="preserve"> </w:t>
            </w:r>
            <w:r w:rsidRPr="002877A0">
              <w:rPr>
                <w:sz w:val="18"/>
                <w:szCs w:val="18"/>
              </w:rPr>
              <w:t>oneM2M and MEC integration scenario and mechanisms</w:t>
            </w:r>
          </w:p>
        </w:tc>
        <w:tc>
          <w:tcPr>
            <w:tcW w:w="1140"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353CCD6C" w14:textId="77777777" w:rsidR="00C85412" w:rsidRPr="002877A0" w:rsidRDefault="00C85412" w:rsidP="00CC6469">
            <w:pPr>
              <w:spacing w:before="120" w:after="120"/>
              <w:jc w:val="center"/>
              <w:rPr>
                <w:sz w:val="18"/>
                <w:szCs w:val="18"/>
              </w:rPr>
            </w:pPr>
            <w:r w:rsidRPr="002877A0">
              <w:rPr>
                <w:sz w:val="18"/>
                <w:szCs w:val="18"/>
              </w:rPr>
              <w:t>3</w:t>
            </w:r>
          </w:p>
        </w:tc>
        <w:tc>
          <w:tcPr>
            <w:tcW w:w="1275"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78A18AFD" w14:textId="77777777" w:rsidR="00C85412" w:rsidRPr="002877A0" w:rsidRDefault="00C85412" w:rsidP="00CC6469">
            <w:pPr>
              <w:spacing w:before="120" w:after="120"/>
              <w:jc w:val="center"/>
              <w:rPr>
                <w:sz w:val="18"/>
                <w:szCs w:val="18"/>
              </w:rPr>
            </w:pPr>
            <w:r>
              <w:rPr>
                <w:sz w:val="18"/>
                <w:szCs w:val="18"/>
              </w:rPr>
              <w:t>ETSI</w:t>
            </w:r>
          </w:p>
        </w:tc>
        <w:tc>
          <w:tcPr>
            <w:tcW w:w="155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685DF52F" w14:textId="77777777" w:rsidR="00C85412" w:rsidRPr="002877A0" w:rsidRDefault="00C85412" w:rsidP="00CC6469">
            <w:pPr>
              <w:pStyle w:val="TableParagraph"/>
              <w:spacing w:before="118"/>
              <w:ind w:left="161" w:right="93" w:hanging="4"/>
              <w:jc w:val="both"/>
              <w:rPr>
                <w:rFonts w:eastAsia="Times New Roman" w:cs="Times New Roman"/>
                <w:color w:val="595959"/>
                <w:sz w:val="18"/>
                <w:szCs w:val="18"/>
                <w:lang w:val="en-GB"/>
              </w:rPr>
            </w:pPr>
            <w:r w:rsidRPr="002877A0">
              <w:rPr>
                <w:rFonts w:eastAsia="Times New Roman" w:cs="Times New Roman"/>
                <w:color w:val="595959"/>
                <w:sz w:val="18"/>
                <w:szCs w:val="18"/>
                <w:lang w:val="en-GB"/>
              </w:rPr>
              <w:t xml:space="preserve">R— Document, report </w:t>
            </w:r>
          </w:p>
          <w:p w14:paraId="7793EDDA" w14:textId="77777777" w:rsidR="00C85412" w:rsidRPr="002877A0" w:rsidRDefault="00C85412" w:rsidP="00CC6469">
            <w:pPr>
              <w:pStyle w:val="TableParagraph"/>
              <w:spacing w:before="118"/>
              <w:ind w:left="161" w:right="93" w:hanging="4"/>
              <w:jc w:val="both"/>
              <w:rPr>
                <w:rFonts w:eastAsia="Times New Roman" w:cs="Times New Roman"/>
                <w:color w:val="595959"/>
                <w:sz w:val="18"/>
                <w:szCs w:val="18"/>
                <w:lang w:val="en-GB"/>
              </w:rPr>
            </w:pPr>
          </w:p>
        </w:tc>
        <w:tc>
          <w:tcPr>
            <w:tcW w:w="1416" w:type="dxa"/>
            <w:gridSpan w:val="3"/>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0118C5FA" w14:textId="77777777" w:rsidR="00C85412" w:rsidRPr="002877A0" w:rsidRDefault="00C85412" w:rsidP="00CC6469">
            <w:pPr>
              <w:pStyle w:val="TableParagraph"/>
              <w:spacing w:before="119"/>
              <w:ind w:left="145" w:right="77"/>
              <w:jc w:val="both"/>
              <w:rPr>
                <w:rFonts w:eastAsia="Times New Roman" w:cs="Times New Roman"/>
                <w:color w:val="595959"/>
                <w:sz w:val="18"/>
                <w:szCs w:val="18"/>
                <w:lang w:val="en-GB"/>
              </w:rPr>
            </w:pPr>
            <w:r w:rsidRPr="002877A0">
              <w:rPr>
                <w:rFonts w:eastAsia="Times New Roman" w:cs="Times New Roman"/>
                <w:color w:val="595959"/>
                <w:sz w:val="18"/>
                <w:szCs w:val="18"/>
                <w:lang w:val="en-GB"/>
              </w:rPr>
              <w:t>Public</w:t>
            </w:r>
          </w:p>
          <w:p w14:paraId="2E6FAC03" w14:textId="77777777" w:rsidR="00C85412" w:rsidRPr="002877A0" w:rsidRDefault="00C85412" w:rsidP="00CC6469">
            <w:pPr>
              <w:pStyle w:val="TableParagraph"/>
              <w:spacing w:before="119"/>
              <w:ind w:left="145" w:right="77"/>
              <w:jc w:val="both"/>
              <w:rPr>
                <w:rFonts w:eastAsia="Times New Roman" w:cs="Times New Roman"/>
                <w:color w:val="595959"/>
                <w:sz w:val="18"/>
                <w:szCs w:val="18"/>
                <w:lang w:val="en-GB"/>
              </w:rPr>
            </w:pPr>
          </w:p>
        </w:tc>
        <w:tc>
          <w:tcPr>
            <w:tcW w:w="9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0D26BEAB" w14:textId="77777777" w:rsidR="00C85412" w:rsidRDefault="00C85412" w:rsidP="00CC6469">
            <w:pPr>
              <w:pStyle w:val="TableParagraph"/>
              <w:jc w:val="center"/>
              <w:rPr>
                <w:rFonts w:eastAsia="Times New Roman" w:cs="Times New Roman"/>
                <w:color w:val="595959"/>
                <w:sz w:val="18"/>
                <w:szCs w:val="18"/>
                <w:lang w:val="en-GB"/>
              </w:rPr>
            </w:pPr>
            <w:r w:rsidRPr="002877A0">
              <w:rPr>
                <w:rFonts w:eastAsia="Times New Roman" w:cs="Times New Roman"/>
                <w:color w:val="595959"/>
                <w:sz w:val="18"/>
                <w:szCs w:val="18"/>
                <w:lang w:val="en-GB"/>
              </w:rPr>
              <w:t>2</w:t>
            </w:r>
            <w:r>
              <w:rPr>
                <w:rFonts w:eastAsia="Times New Roman" w:cs="Times New Roman"/>
                <w:color w:val="595959"/>
                <w:sz w:val="18"/>
                <w:szCs w:val="18"/>
                <w:lang w:val="en-GB"/>
              </w:rPr>
              <w:t>4</w:t>
            </w:r>
          </w:p>
          <w:p w14:paraId="226D615B" w14:textId="77777777" w:rsidR="00C85412" w:rsidRPr="002877A0" w:rsidRDefault="00C85412" w:rsidP="00CC6469">
            <w:pPr>
              <w:pStyle w:val="TableParagraph"/>
              <w:jc w:val="center"/>
              <w:rPr>
                <w:rFonts w:eastAsia="Times New Roman" w:cs="Times New Roman"/>
                <w:color w:val="595959"/>
                <w:sz w:val="18"/>
                <w:szCs w:val="18"/>
                <w:lang w:val="en-GB"/>
              </w:rPr>
            </w:pPr>
          </w:p>
          <w:p w14:paraId="593C96DE" w14:textId="77777777" w:rsidR="00C85412" w:rsidRPr="002877A0" w:rsidDel="00CC6F00" w:rsidRDefault="00C85412" w:rsidP="00CC6469">
            <w:pPr>
              <w:pStyle w:val="TableParagraph"/>
              <w:jc w:val="both"/>
              <w:rPr>
                <w:rFonts w:eastAsia="Times New Roman" w:cs="Times New Roman"/>
                <w:color w:val="595959"/>
                <w:sz w:val="18"/>
                <w:szCs w:val="18"/>
                <w:lang w:val="en-GB"/>
              </w:rPr>
            </w:pPr>
          </w:p>
        </w:tc>
        <w:tc>
          <w:tcPr>
            <w:tcW w:w="3811" w:type="dxa"/>
            <w:gridSpan w:val="3"/>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0474AAB1" w14:textId="77777777" w:rsidR="00C85412" w:rsidRPr="002877A0" w:rsidRDefault="00C85412" w:rsidP="00CC6469">
            <w:pPr>
              <w:spacing w:after="0"/>
              <w:rPr>
                <w:sz w:val="18"/>
                <w:szCs w:val="18"/>
              </w:rPr>
            </w:pPr>
            <w:r w:rsidRPr="002877A0">
              <w:rPr>
                <w:sz w:val="18"/>
                <w:szCs w:val="18"/>
              </w:rPr>
              <w:t xml:space="preserve">Contributions to oneM2M </w:t>
            </w:r>
          </w:p>
          <w:p w14:paraId="0AC4F09E" w14:textId="77777777" w:rsidR="00C85412" w:rsidRPr="009A72F7" w:rsidRDefault="00C85412" w:rsidP="00C85412">
            <w:pPr>
              <w:numPr>
                <w:ilvl w:val="0"/>
                <w:numId w:val="40"/>
              </w:numPr>
              <w:spacing w:after="0"/>
              <w:ind w:left="277" w:hanging="284"/>
              <w:jc w:val="both"/>
              <w:rPr>
                <w:sz w:val="18"/>
                <w:szCs w:val="18"/>
              </w:rPr>
            </w:pPr>
            <w:r w:rsidRPr="002877A0">
              <w:rPr>
                <w:sz w:val="18"/>
                <w:szCs w:val="18"/>
              </w:rPr>
              <w:t>this technical report describes the requirements of a ETSI MEC Interworking Proxy Entity, that can be added to existing oneM2M and ETSI MEC deployments that do not internally integrate the desired interworking capabilities.</w:t>
            </w:r>
          </w:p>
          <w:p w14:paraId="404F863C" w14:textId="77777777" w:rsidR="00C85412" w:rsidRPr="002877A0" w:rsidRDefault="00C85412" w:rsidP="00C85412">
            <w:pPr>
              <w:numPr>
                <w:ilvl w:val="0"/>
                <w:numId w:val="40"/>
              </w:numPr>
              <w:spacing w:after="0"/>
              <w:ind w:left="277" w:hanging="284"/>
              <w:jc w:val="both"/>
              <w:rPr>
                <w:sz w:val="18"/>
                <w:szCs w:val="18"/>
              </w:rPr>
            </w:pPr>
            <w:r w:rsidRPr="002877A0">
              <w:rPr>
                <w:sz w:val="18"/>
                <w:szCs w:val="18"/>
              </w:rPr>
              <w:t xml:space="preserve">Detailed description of the oneM2M and MEC architectures to support IoT edge service. </w:t>
            </w:r>
          </w:p>
          <w:p w14:paraId="45DD8569" w14:textId="77777777" w:rsidR="00C85412" w:rsidRPr="002877A0" w:rsidRDefault="00C85412" w:rsidP="00C85412">
            <w:pPr>
              <w:numPr>
                <w:ilvl w:val="0"/>
                <w:numId w:val="40"/>
              </w:numPr>
              <w:spacing w:after="0"/>
              <w:ind w:left="277" w:hanging="284"/>
              <w:jc w:val="both"/>
              <w:rPr>
                <w:sz w:val="18"/>
                <w:szCs w:val="18"/>
              </w:rPr>
            </w:pPr>
            <w:r w:rsidRPr="002877A0">
              <w:rPr>
                <w:sz w:val="18"/>
                <w:szCs w:val="18"/>
              </w:rPr>
              <w:t xml:space="preserve">Exploration of various real-world scenarios where oneM2M IoT services can be delivered via MEC platforms, detailing the operational environment and expected benefits. </w:t>
            </w:r>
          </w:p>
          <w:p w14:paraId="5E53F046" w14:textId="77777777" w:rsidR="00C85412" w:rsidRPr="002877A0" w:rsidRDefault="00C85412" w:rsidP="00C85412">
            <w:pPr>
              <w:numPr>
                <w:ilvl w:val="0"/>
                <w:numId w:val="40"/>
              </w:numPr>
              <w:spacing w:after="0"/>
              <w:ind w:left="277" w:hanging="284"/>
              <w:jc w:val="both"/>
              <w:rPr>
                <w:sz w:val="18"/>
                <w:szCs w:val="18"/>
              </w:rPr>
            </w:pPr>
            <w:r w:rsidRPr="002877A0">
              <w:rPr>
                <w:sz w:val="18"/>
                <w:szCs w:val="18"/>
              </w:rPr>
              <w:t xml:space="preserve">Discussion of specific standards technologies and functions for integrating oneM2M edge platform with MEC, including data flow, interface requirements, sharing service information. </w:t>
            </w:r>
          </w:p>
          <w:p w14:paraId="5535932E" w14:textId="77777777" w:rsidR="00C85412" w:rsidRPr="002877A0" w:rsidRDefault="00C85412" w:rsidP="00C85412">
            <w:pPr>
              <w:numPr>
                <w:ilvl w:val="0"/>
                <w:numId w:val="40"/>
              </w:numPr>
              <w:spacing w:after="0"/>
              <w:ind w:left="277" w:hanging="284"/>
              <w:jc w:val="both"/>
              <w:rPr>
                <w:sz w:val="18"/>
                <w:szCs w:val="18"/>
              </w:rPr>
            </w:pPr>
            <w:r w:rsidRPr="002877A0">
              <w:rPr>
                <w:sz w:val="18"/>
                <w:szCs w:val="18"/>
              </w:rPr>
              <w:t xml:space="preserve">Identification of potential challenges in the integration process and proposed solutions. </w:t>
            </w:r>
          </w:p>
          <w:p w14:paraId="035C3F2E" w14:textId="77777777" w:rsidR="00C85412" w:rsidRDefault="00C85412" w:rsidP="00C85412">
            <w:pPr>
              <w:numPr>
                <w:ilvl w:val="0"/>
                <w:numId w:val="40"/>
              </w:numPr>
              <w:spacing w:after="0"/>
              <w:ind w:left="277" w:hanging="284"/>
              <w:jc w:val="both"/>
              <w:rPr>
                <w:sz w:val="18"/>
                <w:szCs w:val="18"/>
              </w:rPr>
            </w:pPr>
            <w:r w:rsidRPr="002877A0">
              <w:rPr>
                <w:sz w:val="18"/>
                <w:szCs w:val="18"/>
              </w:rPr>
              <w:t xml:space="preserve">Analysis of existing standards and gaps in standardisation that need to be addressed to support seamless integration. </w:t>
            </w:r>
          </w:p>
          <w:p w14:paraId="04F077AB" w14:textId="77777777" w:rsidR="00C85412" w:rsidRPr="002877A0" w:rsidRDefault="00C85412" w:rsidP="00CC6469">
            <w:pPr>
              <w:spacing w:after="0"/>
              <w:ind w:left="-7"/>
              <w:jc w:val="both"/>
              <w:rPr>
                <w:sz w:val="18"/>
                <w:szCs w:val="18"/>
              </w:rPr>
            </w:pPr>
            <w:r w:rsidRPr="002877A0">
              <w:rPr>
                <w:sz w:val="18"/>
                <w:szCs w:val="18"/>
              </w:rPr>
              <w:lastRenderedPageBreak/>
              <w:t>Based on results of T3.</w:t>
            </w:r>
            <w:r>
              <w:rPr>
                <w:sz w:val="18"/>
                <w:szCs w:val="18"/>
              </w:rPr>
              <w:t xml:space="preserve">1, </w:t>
            </w:r>
            <w:r w:rsidRPr="002877A0">
              <w:rPr>
                <w:sz w:val="18"/>
                <w:szCs w:val="18"/>
              </w:rPr>
              <w:t>T3.2</w:t>
            </w:r>
            <w:r>
              <w:rPr>
                <w:sz w:val="18"/>
                <w:szCs w:val="18"/>
              </w:rPr>
              <w:t xml:space="preserve"> and </w:t>
            </w:r>
            <w:r w:rsidRPr="002877A0">
              <w:rPr>
                <w:sz w:val="18"/>
                <w:szCs w:val="18"/>
              </w:rPr>
              <w:t>T3.3</w:t>
            </w:r>
          </w:p>
        </w:tc>
      </w:tr>
      <w:tr w:rsidR="00C85412" w:rsidRPr="00434C91" w14:paraId="204BED3F" w14:textId="77777777" w:rsidTr="00CC6469">
        <w:trPr>
          <w:trHeight w:val="2097"/>
        </w:trPr>
        <w:tc>
          <w:tcPr>
            <w:tcW w:w="1932"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5B7A44B3" w14:textId="77777777" w:rsidR="00C85412" w:rsidRPr="00E65E17" w:rsidRDefault="00C85412" w:rsidP="00CC6469">
            <w:pPr>
              <w:spacing w:before="120" w:after="120"/>
              <w:jc w:val="center"/>
              <w:rPr>
                <w:rFonts w:cs="Arial"/>
                <w:sz w:val="18"/>
                <w:szCs w:val="18"/>
              </w:rPr>
            </w:pPr>
            <w:r w:rsidRPr="00E65E17">
              <w:rPr>
                <w:rFonts w:cs="Arial"/>
                <w:sz w:val="18"/>
                <w:szCs w:val="18"/>
              </w:rPr>
              <w:lastRenderedPageBreak/>
              <w:t>D3.4</w:t>
            </w:r>
          </w:p>
        </w:tc>
        <w:tc>
          <w:tcPr>
            <w:tcW w:w="1683" w:type="dxa"/>
            <w:gridSpan w:val="3"/>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7CAA6A01" w14:textId="429DA20B" w:rsidR="00C85412" w:rsidRPr="00E65E17" w:rsidRDefault="00C85412" w:rsidP="00CC6469">
            <w:pPr>
              <w:spacing w:before="120" w:after="120"/>
              <w:rPr>
                <w:rFonts w:cs="Arial"/>
                <w:sz w:val="18"/>
                <w:szCs w:val="18"/>
              </w:rPr>
            </w:pPr>
            <w:r w:rsidRPr="00970898">
              <w:rPr>
                <w:rFonts w:cs="Arial"/>
                <w:sz w:val="18"/>
                <w:szCs w:val="18"/>
              </w:rPr>
              <w:t>oneM2M TS</w:t>
            </w:r>
            <w:r w:rsidR="00E10C3B">
              <w:rPr>
                <w:rFonts w:cs="Arial"/>
                <w:sz w:val="18"/>
                <w:szCs w:val="18"/>
              </w:rPr>
              <w:t>-0042</w:t>
            </w:r>
            <w:r>
              <w:rPr>
                <w:rFonts w:cs="Arial"/>
                <w:sz w:val="18"/>
                <w:szCs w:val="18"/>
              </w:rPr>
              <w:t xml:space="preserve"> </w:t>
            </w:r>
          </w:p>
          <w:p w14:paraId="30B1A68B" w14:textId="77777777" w:rsidR="00C85412" w:rsidRPr="00E65E17" w:rsidRDefault="00C85412" w:rsidP="00CC6469">
            <w:pPr>
              <w:spacing w:before="120" w:after="120"/>
              <w:rPr>
                <w:rFonts w:cs="Arial"/>
                <w:sz w:val="18"/>
                <w:szCs w:val="18"/>
              </w:rPr>
            </w:pPr>
            <w:r w:rsidRPr="00E65E17">
              <w:rPr>
                <w:sz w:val="18"/>
                <w:szCs w:val="18"/>
              </w:rPr>
              <w:t>oneM2M and MEC interworking and deployments</w:t>
            </w:r>
          </w:p>
        </w:tc>
        <w:tc>
          <w:tcPr>
            <w:tcW w:w="1140"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2A4EF7D7" w14:textId="77777777" w:rsidR="00C85412" w:rsidRPr="00E65E17" w:rsidRDefault="00C85412" w:rsidP="00CC6469">
            <w:pPr>
              <w:spacing w:before="120" w:after="120"/>
              <w:jc w:val="center"/>
              <w:rPr>
                <w:rFonts w:cs="Arial"/>
                <w:sz w:val="18"/>
                <w:szCs w:val="18"/>
              </w:rPr>
            </w:pPr>
            <w:r w:rsidRPr="00E65E17">
              <w:rPr>
                <w:rFonts w:cs="Arial"/>
                <w:sz w:val="18"/>
                <w:szCs w:val="18"/>
              </w:rPr>
              <w:t>3</w:t>
            </w:r>
          </w:p>
        </w:tc>
        <w:tc>
          <w:tcPr>
            <w:tcW w:w="1275"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3286C8AD" w14:textId="77777777" w:rsidR="00C85412" w:rsidRPr="00E65E17" w:rsidRDefault="00C85412" w:rsidP="00CC6469">
            <w:pPr>
              <w:spacing w:before="120" w:after="120" w:line="259" w:lineRule="auto"/>
              <w:jc w:val="center"/>
              <w:rPr>
                <w:rFonts w:eastAsia="Arial" w:cs="Arial"/>
                <w:sz w:val="18"/>
                <w:szCs w:val="18"/>
              </w:rPr>
            </w:pPr>
            <w:r w:rsidRPr="00E65E17">
              <w:rPr>
                <w:rFonts w:cs="Arial"/>
                <w:sz w:val="18"/>
                <w:szCs w:val="18"/>
              </w:rPr>
              <w:t>ETSI</w:t>
            </w:r>
          </w:p>
        </w:tc>
        <w:tc>
          <w:tcPr>
            <w:tcW w:w="155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77CD58F4" w14:textId="77777777" w:rsidR="00C85412" w:rsidRPr="002877A0" w:rsidRDefault="00C85412" w:rsidP="00CC6469">
            <w:pPr>
              <w:pStyle w:val="TableParagraph"/>
              <w:spacing w:before="118"/>
              <w:ind w:left="161" w:right="93" w:hanging="4"/>
              <w:jc w:val="both"/>
              <w:rPr>
                <w:rFonts w:eastAsia="Times New Roman" w:cs="Times New Roman"/>
                <w:color w:val="595959"/>
                <w:sz w:val="18"/>
                <w:szCs w:val="18"/>
                <w:lang w:val="en-GB"/>
              </w:rPr>
            </w:pPr>
            <w:r w:rsidRPr="002877A0">
              <w:rPr>
                <w:rFonts w:eastAsia="Times New Roman" w:cs="Times New Roman"/>
                <w:color w:val="595959"/>
                <w:sz w:val="18"/>
                <w:szCs w:val="18"/>
                <w:lang w:val="en-GB"/>
              </w:rPr>
              <w:t xml:space="preserve">R— Document, report </w:t>
            </w:r>
          </w:p>
          <w:p w14:paraId="1BDA8D1E" w14:textId="77777777" w:rsidR="00C85412" w:rsidRPr="00E65E17" w:rsidRDefault="00C85412" w:rsidP="00CC6469">
            <w:pPr>
              <w:pStyle w:val="TableParagraph"/>
              <w:spacing w:before="118"/>
              <w:ind w:left="161" w:right="93" w:hanging="4"/>
              <w:jc w:val="both"/>
              <w:rPr>
                <w:color w:val="595959"/>
                <w:sz w:val="18"/>
                <w:szCs w:val="18"/>
              </w:rPr>
            </w:pPr>
          </w:p>
        </w:tc>
        <w:tc>
          <w:tcPr>
            <w:tcW w:w="1416" w:type="dxa"/>
            <w:gridSpan w:val="3"/>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2A6470C5" w14:textId="77777777" w:rsidR="00C85412" w:rsidRPr="00E65E17" w:rsidRDefault="00C85412" w:rsidP="00CC6469">
            <w:pPr>
              <w:pStyle w:val="TableParagraph"/>
              <w:spacing w:before="119"/>
              <w:ind w:left="145" w:right="77"/>
              <w:jc w:val="both"/>
              <w:rPr>
                <w:color w:val="595959"/>
                <w:sz w:val="18"/>
                <w:szCs w:val="18"/>
              </w:rPr>
            </w:pPr>
            <w:r w:rsidRPr="00E65E17">
              <w:rPr>
                <w:color w:val="595959"/>
                <w:sz w:val="18"/>
                <w:szCs w:val="18"/>
              </w:rPr>
              <w:t>Public</w:t>
            </w:r>
          </w:p>
          <w:p w14:paraId="6A470A3C" w14:textId="77777777" w:rsidR="00C85412" w:rsidRPr="00E65E17" w:rsidRDefault="00C85412" w:rsidP="00CC6469">
            <w:pPr>
              <w:pStyle w:val="TableParagraph"/>
              <w:spacing w:before="119"/>
              <w:ind w:left="145" w:right="77"/>
              <w:jc w:val="both"/>
              <w:rPr>
                <w:color w:val="595959"/>
                <w:sz w:val="18"/>
                <w:szCs w:val="18"/>
              </w:rPr>
            </w:pPr>
          </w:p>
        </w:tc>
        <w:tc>
          <w:tcPr>
            <w:tcW w:w="9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42608360" w14:textId="77777777" w:rsidR="00C85412" w:rsidRPr="00E65E17" w:rsidDel="00CC6F00" w:rsidRDefault="00C85412" w:rsidP="00CC6469">
            <w:pPr>
              <w:pStyle w:val="TableParagraph"/>
              <w:jc w:val="center"/>
              <w:rPr>
                <w:color w:val="595959"/>
                <w:sz w:val="18"/>
                <w:szCs w:val="18"/>
              </w:rPr>
            </w:pPr>
            <w:r w:rsidRPr="00E65E17">
              <w:rPr>
                <w:color w:val="595959"/>
                <w:sz w:val="18"/>
                <w:szCs w:val="18"/>
              </w:rPr>
              <w:t>3</w:t>
            </w:r>
            <w:r>
              <w:rPr>
                <w:color w:val="595959"/>
                <w:sz w:val="18"/>
                <w:szCs w:val="18"/>
              </w:rPr>
              <w:t>4</w:t>
            </w:r>
          </w:p>
        </w:tc>
        <w:tc>
          <w:tcPr>
            <w:tcW w:w="3811" w:type="dxa"/>
            <w:gridSpan w:val="3"/>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0B9CE314" w14:textId="77777777" w:rsidR="00C85412" w:rsidRPr="00E65E17" w:rsidRDefault="00C85412" w:rsidP="00C85412">
            <w:pPr>
              <w:numPr>
                <w:ilvl w:val="0"/>
                <w:numId w:val="40"/>
              </w:numPr>
              <w:spacing w:after="0"/>
              <w:ind w:left="277" w:hanging="277"/>
              <w:jc w:val="both"/>
              <w:rPr>
                <w:rFonts w:cs="Arial"/>
                <w:sz w:val="18"/>
                <w:szCs w:val="18"/>
              </w:rPr>
            </w:pPr>
            <w:r w:rsidRPr="00E65E17">
              <w:rPr>
                <w:rFonts w:cs="Arial"/>
                <w:sz w:val="18"/>
                <w:szCs w:val="18"/>
              </w:rPr>
              <w:t xml:space="preserve">Describe the background and motivation for interworking between oneM2M and MEC. </w:t>
            </w:r>
          </w:p>
          <w:p w14:paraId="1CC02AA5" w14:textId="77777777" w:rsidR="00C85412" w:rsidRPr="00E65E17" w:rsidRDefault="00C85412" w:rsidP="00C85412">
            <w:pPr>
              <w:numPr>
                <w:ilvl w:val="0"/>
                <w:numId w:val="40"/>
              </w:numPr>
              <w:spacing w:after="0"/>
              <w:ind w:left="277" w:hanging="277"/>
              <w:jc w:val="both"/>
              <w:rPr>
                <w:rFonts w:cs="Arial"/>
                <w:sz w:val="18"/>
                <w:szCs w:val="18"/>
              </w:rPr>
            </w:pPr>
            <w:r w:rsidRPr="00E65E17">
              <w:rPr>
                <w:rFonts w:cs="Arial"/>
                <w:sz w:val="18"/>
                <w:szCs w:val="18"/>
              </w:rPr>
              <w:t xml:space="preserve">Standardise the high-level architecture supporting the interworking. </w:t>
            </w:r>
          </w:p>
          <w:p w14:paraId="1330AE25" w14:textId="77777777" w:rsidR="00C85412" w:rsidRPr="00E65E17" w:rsidRDefault="00C85412" w:rsidP="00C85412">
            <w:pPr>
              <w:numPr>
                <w:ilvl w:val="0"/>
                <w:numId w:val="40"/>
              </w:numPr>
              <w:spacing w:after="0"/>
              <w:ind w:left="277" w:hanging="277"/>
              <w:jc w:val="both"/>
              <w:rPr>
                <w:rFonts w:cs="Arial"/>
                <w:sz w:val="18"/>
                <w:szCs w:val="18"/>
              </w:rPr>
            </w:pPr>
            <w:r w:rsidRPr="00E65E17">
              <w:rPr>
                <w:rFonts w:cs="Arial"/>
                <w:sz w:val="18"/>
                <w:szCs w:val="18"/>
              </w:rPr>
              <w:t xml:space="preserve">Define the required functions to support the interworking with MEC. </w:t>
            </w:r>
          </w:p>
          <w:p w14:paraId="4D958FBE" w14:textId="77777777" w:rsidR="00C85412" w:rsidRPr="00E65E17" w:rsidRDefault="00C85412" w:rsidP="00CC6469">
            <w:pPr>
              <w:spacing w:after="0"/>
              <w:rPr>
                <w:rFonts w:cs="Arial"/>
                <w:sz w:val="18"/>
                <w:szCs w:val="18"/>
              </w:rPr>
            </w:pPr>
          </w:p>
          <w:p w14:paraId="7DB83EBE" w14:textId="77777777" w:rsidR="00C85412" w:rsidRPr="00E65E17" w:rsidDel="4D296985" w:rsidRDefault="00C85412" w:rsidP="00CC6469">
            <w:pPr>
              <w:spacing w:after="0"/>
              <w:rPr>
                <w:rFonts w:cs="Arial"/>
                <w:sz w:val="18"/>
                <w:szCs w:val="18"/>
              </w:rPr>
            </w:pPr>
            <w:r w:rsidRPr="00E65E17">
              <w:rPr>
                <w:rFonts w:cs="Arial"/>
                <w:sz w:val="18"/>
                <w:szCs w:val="18"/>
              </w:rPr>
              <w:t xml:space="preserve">Specify detailed interworking procedures. </w:t>
            </w:r>
          </w:p>
        </w:tc>
      </w:tr>
      <w:tr w:rsidR="00C85412" w:rsidRPr="00434C91" w14:paraId="6680D9AB" w14:textId="77777777" w:rsidTr="00CC6469">
        <w:trPr>
          <w:trHeight w:val="1251"/>
        </w:trPr>
        <w:tc>
          <w:tcPr>
            <w:tcW w:w="1932"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1BD944DC" w14:textId="77777777" w:rsidR="00C85412" w:rsidRPr="00E3028D" w:rsidRDefault="00C85412" w:rsidP="00CC6469">
            <w:pPr>
              <w:spacing w:before="120" w:after="120"/>
              <w:jc w:val="center"/>
              <w:rPr>
                <w:rFonts w:cs="Arial"/>
                <w:sz w:val="18"/>
                <w:szCs w:val="18"/>
              </w:rPr>
            </w:pPr>
            <w:r w:rsidRPr="00E3028D">
              <w:rPr>
                <w:rFonts w:cs="Arial"/>
                <w:sz w:val="18"/>
                <w:szCs w:val="18"/>
              </w:rPr>
              <w:t>D3.5</w:t>
            </w:r>
          </w:p>
        </w:tc>
        <w:tc>
          <w:tcPr>
            <w:tcW w:w="1683" w:type="dxa"/>
            <w:gridSpan w:val="3"/>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79335D85" w14:textId="77777777" w:rsidR="00C85412" w:rsidRPr="00E3028D" w:rsidRDefault="00C85412" w:rsidP="00CC6469">
            <w:pPr>
              <w:spacing w:before="120" w:after="120"/>
              <w:rPr>
                <w:rFonts w:cs="Arial"/>
                <w:sz w:val="18"/>
                <w:szCs w:val="18"/>
              </w:rPr>
            </w:pPr>
            <w:r w:rsidRPr="00E3028D">
              <w:rPr>
                <w:rFonts w:cs="Arial"/>
                <w:sz w:val="18"/>
                <w:szCs w:val="18"/>
              </w:rPr>
              <w:t>oneM2M Specification Change Requests collection</w:t>
            </w:r>
          </w:p>
        </w:tc>
        <w:tc>
          <w:tcPr>
            <w:tcW w:w="1140"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4297C0F6" w14:textId="77777777" w:rsidR="00C85412" w:rsidRPr="00E3028D" w:rsidRDefault="00C85412" w:rsidP="00CC6469">
            <w:pPr>
              <w:spacing w:before="120" w:after="120"/>
              <w:jc w:val="center"/>
              <w:rPr>
                <w:rFonts w:cs="Arial"/>
                <w:sz w:val="18"/>
                <w:szCs w:val="18"/>
              </w:rPr>
            </w:pPr>
            <w:r>
              <w:rPr>
                <w:rFonts w:cs="Arial"/>
                <w:sz w:val="18"/>
                <w:szCs w:val="18"/>
              </w:rPr>
              <w:t>3</w:t>
            </w:r>
          </w:p>
        </w:tc>
        <w:tc>
          <w:tcPr>
            <w:tcW w:w="1275"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52D26AC4" w14:textId="77777777" w:rsidR="00C85412" w:rsidRPr="00E3028D" w:rsidRDefault="00C85412" w:rsidP="00CC6469">
            <w:pPr>
              <w:spacing w:before="120" w:after="120"/>
              <w:jc w:val="center"/>
              <w:rPr>
                <w:rFonts w:cs="Arial"/>
                <w:sz w:val="18"/>
                <w:szCs w:val="18"/>
              </w:rPr>
            </w:pPr>
            <w:r w:rsidRPr="00E65E17">
              <w:rPr>
                <w:rFonts w:cs="Arial"/>
                <w:sz w:val="18"/>
                <w:szCs w:val="18"/>
              </w:rPr>
              <w:t>ETSI</w:t>
            </w:r>
          </w:p>
        </w:tc>
        <w:tc>
          <w:tcPr>
            <w:tcW w:w="155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6D56D364" w14:textId="77777777" w:rsidR="00C85412" w:rsidRPr="002877A0" w:rsidRDefault="00C85412" w:rsidP="00CC6469">
            <w:pPr>
              <w:pStyle w:val="TableParagraph"/>
              <w:spacing w:before="118"/>
              <w:ind w:left="161" w:right="93" w:hanging="4"/>
              <w:jc w:val="both"/>
              <w:rPr>
                <w:rFonts w:eastAsia="Times New Roman" w:cs="Times New Roman"/>
                <w:color w:val="595959"/>
                <w:sz w:val="18"/>
                <w:szCs w:val="18"/>
                <w:lang w:val="en-GB"/>
              </w:rPr>
            </w:pPr>
            <w:r w:rsidRPr="002877A0">
              <w:rPr>
                <w:rFonts w:eastAsia="Times New Roman" w:cs="Times New Roman"/>
                <w:color w:val="595959"/>
                <w:sz w:val="18"/>
                <w:szCs w:val="18"/>
                <w:lang w:val="en-GB"/>
              </w:rPr>
              <w:t xml:space="preserve">R— Document, report </w:t>
            </w:r>
          </w:p>
          <w:p w14:paraId="36F89CA3" w14:textId="77777777" w:rsidR="00C85412" w:rsidRPr="00E3028D" w:rsidRDefault="00C85412" w:rsidP="00CC6469">
            <w:pPr>
              <w:pStyle w:val="TableParagraph"/>
              <w:spacing w:before="118"/>
              <w:ind w:left="161" w:right="93" w:hanging="4"/>
              <w:jc w:val="both"/>
              <w:rPr>
                <w:color w:val="595959"/>
                <w:sz w:val="18"/>
                <w:szCs w:val="18"/>
              </w:rPr>
            </w:pPr>
          </w:p>
        </w:tc>
        <w:tc>
          <w:tcPr>
            <w:tcW w:w="1416" w:type="dxa"/>
            <w:gridSpan w:val="3"/>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7A9DF60C" w14:textId="77777777" w:rsidR="00C85412" w:rsidRPr="00E3028D" w:rsidRDefault="00C85412" w:rsidP="00CC6469">
            <w:pPr>
              <w:pStyle w:val="TableParagraph"/>
              <w:spacing w:before="119"/>
              <w:ind w:left="145" w:right="77"/>
              <w:jc w:val="both"/>
              <w:rPr>
                <w:color w:val="595959"/>
                <w:sz w:val="18"/>
                <w:szCs w:val="18"/>
              </w:rPr>
            </w:pPr>
            <w:r>
              <w:rPr>
                <w:color w:val="595959"/>
                <w:sz w:val="18"/>
                <w:szCs w:val="18"/>
              </w:rPr>
              <w:t>Public</w:t>
            </w:r>
          </w:p>
        </w:tc>
        <w:tc>
          <w:tcPr>
            <w:tcW w:w="9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18F52C96" w14:textId="77777777" w:rsidR="00C85412" w:rsidRPr="00E3028D" w:rsidDel="00CC6F00" w:rsidRDefault="00C85412" w:rsidP="00CC6469">
            <w:pPr>
              <w:pStyle w:val="TableParagraph"/>
              <w:jc w:val="center"/>
              <w:rPr>
                <w:color w:val="595959"/>
                <w:sz w:val="18"/>
                <w:szCs w:val="18"/>
              </w:rPr>
            </w:pPr>
            <w:r w:rsidRPr="00E3028D">
              <w:rPr>
                <w:color w:val="595959"/>
                <w:sz w:val="18"/>
                <w:szCs w:val="18"/>
              </w:rPr>
              <w:t>36</w:t>
            </w:r>
          </w:p>
        </w:tc>
        <w:tc>
          <w:tcPr>
            <w:tcW w:w="3811" w:type="dxa"/>
            <w:gridSpan w:val="3"/>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10BC44A5" w14:textId="77777777" w:rsidR="00C85412" w:rsidRPr="00E3028D" w:rsidRDefault="00C85412" w:rsidP="00C85412">
            <w:pPr>
              <w:numPr>
                <w:ilvl w:val="0"/>
                <w:numId w:val="40"/>
              </w:numPr>
              <w:spacing w:after="0"/>
              <w:ind w:left="284" w:hanging="224"/>
              <w:jc w:val="both"/>
              <w:rPr>
                <w:rFonts w:cs="Arial"/>
                <w:sz w:val="18"/>
                <w:szCs w:val="18"/>
              </w:rPr>
            </w:pPr>
            <w:r w:rsidRPr="00E3028D">
              <w:rPr>
                <w:rFonts w:cs="Arial"/>
                <w:sz w:val="18"/>
                <w:szCs w:val="18"/>
              </w:rPr>
              <w:t>Contributions to oneM2M specification to implement the change requests identified to support MEC-oneM2M integration developed by the project team.</w:t>
            </w:r>
          </w:p>
          <w:p w14:paraId="21A232BA" w14:textId="77777777" w:rsidR="00C85412" w:rsidRPr="00E3028D" w:rsidRDefault="00C85412" w:rsidP="00CC6469">
            <w:pPr>
              <w:spacing w:after="0"/>
              <w:ind w:left="60"/>
              <w:jc w:val="both"/>
              <w:rPr>
                <w:rFonts w:cs="Arial"/>
                <w:sz w:val="18"/>
                <w:szCs w:val="18"/>
              </w:rPr>
            </w:pPr>
            <w:r w:rsidRPr="00E3028D">
              <w:rPr>
                <w:rFonts w:cs="Arial"/>
                <w:sz w:val="18"/>
                <w:szCs w:val="18"/>
              </w:rPr>
              <w:t xml:space="preserve">Based on </w:t>
            </w:r>
            <w:r>
              <w:rPr>
                <w:rFonts w:cs="Arial"/>
                <w:sz w:val="18"/>
                <w:szCs w:val="18"/>
              </w:rPr>
              <w:t>T</w:t>
            </w:r>
            <w:r w:rsidRPr="00E3028D">
              <w:rPr>
                <w:rFonts w:cs="Arial"/>
                <w:sz w:val="18"/>
                <w:szCs w:val="18"/>
              </w:rPr>
              <w:t>ask</w:t>
            </w:r>
            <w:r>
              <w:rPr>
                <w:rFonts w:cs="Arial"/>
                <w:sz w:val="18"/>
                <w:szCs w:val="18"/>
              </w:rPr>
              <w:t>s</w:t>
            </w:r>
            <w:r w:rsidRPr="00E3028D">
              <w:rPr>
                <w:rFonts w:cs="Arial"/>
                <w:sz w:val="18"/>
                <w:szCs w:val="18"/>
              </w:rPr>
              <w:t xml:space="preserve"> 3.1, 3.2 and 3.3</w:t>
            </w:r>
          </w:p>
        </w:tc>
      </w:tr>
      <w:tr w:rsidR="00C85412" w:rsidRPr="00EC71E5" w14:paraId="4CADC6D8" w14:textId="77777777" w:rsidTr="00CC6469">
        <w:trPr>
          <w:trHeight w:val="300"/>
        </w:trPr>
        <w:tc>
          <w:tcPr>
            <w:tcW w:w="1932" w:type="dxa"/>
            <w:gridSpan w:val="2"/>
          </w:tcPr>
          <w:p w14:paraId="782B55A0" w14:textId="77777777" w:rsidR="00C85412" w:rsidRPr="00E65E17" w:rsidRDefault="00C85412" w:rsidP="00CC6469">
            <w:pPr>
              <w:spacing w:before="120" w:after="120"/>
              <w:jc w:val="center"/>
              <w:rPr>
                <w:rFonts w:cs="Arial"/>
                <w:sz w:val="18"/>
                <w:szCs w:val="18"/>
              </w:rPr>
            </w:pPr>
            <w:r w:rsidRPr="00E65E17">
              <w:rPr>
                <w:rFonts w:cs="Arial"/>
                <w:sz w:val="18"/>
                <w:szCs w:val="18"/>
              </w:rPr>
              <w:t>D3.6</w:t>
            </w:r>
          </w:p>
        </w:tc>
        <w:tc>
          <w:tcPr>
            <w:tcW w:w="1683" w:type="dxa"/>
            <w:gridSpan w:val="3"/>
          </w:tcPr>
          <w:p w14:paraId="3180D988" w14:textId="77777777" w:rsidR="00C85412" w:rsidRPr="00E65E17" w:rsidRDefault="00C85412" w:rsidP="00CC6469">
            <w:pPr>
              <w:spacing w:before="120" w:after="120" w:line="259" w:lineRule="auto"/>
              <w:rPr>
                <w:rFonts w:cs="Arial"/>
                <w:sz w:val="18"/>
                <w:szCs w:val="18"/>
              </w:rPr>
            </w:pPr>
            <w:r w:rsidRPr="00E65E17">
              <w:rPr>
                <w:rFonts w:cs="Arial"/>
                <w:sz w:val="18"/>
                <w:szCs w:val="18"/>
              </w:rPr>
              <w:t xml:space="preserve">White Paper on advanced oneM2M and MEC interworking </w:t>
            </w:r>
            <w:r w:rsidRPr="00E65E17">
              <w:rPr>
                <w:rFonts w:cs="Arial"/>
                <w:sz w:val="18"/>
                <w:szCs w:val="18"/>
              </w:rPr>
              <w:lastRenderedPageBreak/>
              <w:t>using Swarm Computing</w:t>
            </w:r>
          </w:p>
          <w:p w14:paraId="3725FA5E" w14:textId="77777777" w:rsidR="00C85412" w:rsidRPr="00E65E17" w:rsidRDefault="00C85412" w:rsidP="00CC6469">
            <w:pPr>
              <w:spacing w:before="120" w:after="120" w:line="259" w:lineRule="auto"/>
              <w:rPr>
                <w:rFonts w:cs="Arial"/>
                <w:sz w:val="18"/>
                <w:szCs w:val="18"/>
              </w:rPr>
            </w:pPr>
          </w:p>
          <w:p w14:paraId="4702B852" w14:textId="77777777" w:rsidR="00C85412" w:rsidRPr="00E65E17" w:rsidRDefault="00C85412" w:rsidP="00CC6469">
            <w:pPr>
              <w:spacing w:before="120" w:after="120" w:line="259" w:lineRule="auto"/>
              <w:rPr>
                <w:rFonts w:cs="Arial"/>
                <w:sz w:val="18"/>
                <w:szCs w:val="18"/>
              </w:rPr>
            </w:pPr>
          </w:p>
        </w:tc>
        <w:tc>
          <w:tcPr>
            <w:tcW w:w="1140" w:type="dxa"/>
            <w:gridSpan w:val="2"/>
          </w:tcPr>
          <w:p w14:paraId="4E660944" w14:textId="77777777" w:rsidR="00C85412" w:rsidRPr="00E65E17" w:rsidRDefault="00C85412" w:rsidP="00CC6469">
            <w:pPr>
              <w:spacing w:before="120" w:after="120"/>
              <w:jc w:val="center"/>
              <w:rPr>
                <w:rFonts w:cs="Arial"/>
                <w:sz w:val="18"/>
                <w:szCs w:val="18"/>
              </w:rPr>
            </w:pPr>
            <w:r w:rsidRPr="00E65E17">
              <w:rPr>
                <w:rFonts w:cs="Arial"/>
                <w:sz w:val="18"/>
                <w:szCs w:val="18"/>
              </w:rPr>
              <w:lastRenderedPageBreak/>
              <w:t>3</w:t>
            </w:r>
          </w:p>
        </w:tc>
        <w:tc>
          <w:tcPr>
            <w:tcW w:w="1275" w:type="dxa"/>
          </w:tcPr>
          <w:p w14:paraId="3B7E49A0" w14:textId="77777777" w:rsidR="00C85412" w:rsidRPr="00E65E17" w:rsidRDefault="00C85412" w:rsidP="00CC6469">
            <w:pPr>
              <w:spacing w:before="120" w:after="120"/>
              <w:jc w:val="center"/>
              <w:rPr>
                <w:rFonts w:cs="Arial"/>
                <w:sz w:val="18"/>
                <w:szCs w:val="18"/>
              </w:rPr>
            </w:pPr>
            <w:r w:rsidRPr="00E65E17">
              <w:rPr>
                <w:rFonts w:cs="Arial"/>
                <w:sz w:val="18"/>
                <w:szCs w:val="18"/>
              </w:rPr>
              <w:t>ETSI</w:t>
            </w:r>
          </w:p>
        </w:tc>
        <w:tc>
          <w:tcPr>
            <w:tcW w:w="1559" w:type="dxa"/>
          </w:tcPr>
          <w:p w14:paraId="76DB4362" w14:textId="77777777" w:rsidR="00C85412" w:rsidRPr="002877A0" w:rsidRDefault="00C85412" w:rsidP="00CC6469">
            <w:pPr>
              <w:pStyle w:val="TableParagraph"/>
              <w:spacing w:before="118"/>
              <w:ind w:left="161" w:right="93" w:hanging="4"/>
              <w:jc w:val="both"/>
              <w:rPr>
                <w:rFonts w:eastAsia="Times New Roman" w:cs="Times New Roman"/>
                <w:color w:val="595959"/>
                <w:sz w:val="18"/>
                <w:szCs w:val="18"/>
                <w:lang w:val="en-GB"/>
              </w:rPr>
            </w:pPr>
            <w:r w:rsidRPr="002877A0">
              <w:rPr>
                <w:rFonts w:eastAsia="Times New Roman" w:cs="Times New Roman"/>
                <w:color w:val="595959"/>
                <w:sz w:val="18"/>
                <w:szCs w:val="18"/>
                <w:lang w:val="en-GB"/>
              </w:rPr>
              <w:t xml:space="preserve">R— Document, report </w:t>
            </w:r>
          </w:p>
          <w:p w14:paraId="54B4F2A6" w14:textId="77777777" w:rsidR="00C85412" w:rsidRPr="00E65E17" w:rsidRDefault="00C85412" w:rsidP="00CC6469">
            <w:pPr>
              <w:pStyle w:val="TableParagraph"/>
              <w:spacing w:before="118"/>
              <w:ind w:left="161" w:right="93" w:hanging="4"/>
              <w:jc w:val="both"/>
              <w:rPr>
                <w:color w:val="595959"/>
                <w:sz w:val="18"/>
                <w:szCs w:val="18"/>
              </w:rPr>
            </w:pPr>
          </w:p>
        </w:tc>
        <w:tc>
          <w:tcPr>
            <w:tcW w:w="1416" w:type="dxa"/>
            <w:gridSpan w:val="3"/>
          </w:tcPr>
          <w:p w14:paraId="3CCDA172" w14:textId="77777777" w:rsidR="00C85412" w:rsidRPr="00E65E17" w:rsidRDefault="00C85412" w:rsidP="00CC6469">
            <w:pPr>
              <w:pStyle w:val="TableParagraph"/>
              <w:spacing w:before="119"/>
              <w:ind w:left="145" w:right="77"/>
              <w:jc w:val="both"/>
              <w:rPr>
                <w:color w:val="595959"/>
                <w:sz w:val="18"/>
                <w:szCs w:val="18"/>
              </w:rPr>
            </w:pPr>
            <w:r w:rsidRPr="00E65E17">
              <w:rPr>
                <w:color w:val="595959"/>
                <w:sz w:val="18"/>
                <w:szCs w:val="18"/>
              </w:rPr>
              <w:t>Public</w:t>
            </w:r>
          </w:p>
          <w:p w14:paraId="37B775C5" w14:textId="77777777" w:rsidR="00C85412" w:rsidRPr="00E65E17" w:rsidRDefault="00C85412" w:rsidP="00CC6469">
            <w:pPr>
              <w:pStyle w:val="TableParagraph"/>
              <w:spacing w:before="119"/>
              <w:ind w:left="145" w:right="77"/>
              <w:jc w:val="both"/>
              <w:rPr>
                <w:color w:val="595959"/>
                <w:sz w:val="18"/>
                <w:szCs w:val="18"/>
              </w:rPr>
            </w:pPr>
          </w:p>
        </w:tc>
        <w:tc>
          <w:tcPr>
            <w:tcW w:w="980" w:type="dxa"/>
          </w:tcPr>
          <w:p w14:paraId="142DDADD" w14:textId="77777777" w:rsidR="00C85412" w:rsidRPr="00E65E17" w:rsidRDefault="00C85412" w:rsidP="00CC6469">
            <w:pPr>
              <w:pStyle w:val="TableParagraph"/>
              <w:spacing w:before="119"/>
              <w:jc w:val="center"/>
              <w:rPr>
                <w:color w:val="595959"/>
                <w:sz w:val="18"/>
                <w:szCs w:val="18"/>
              </w:rPr>
            </w:pPr>
            <w:r w:rsidRPr="00E65E17">
              <w:rPr>
                <w:color w:val="595959"/>
                <w:sz w:val="18"/>
                <w:szCs w:val="18"/>
              </w:rPr>
              <w:t>24</w:t>
            </w:r>
          </w:p>
        </w:tc>
        <w:tc>
          <w:tcPr>
            <w:tcW w:w="3811" w:type="dxa"/>
            <w:gridSpan w:val="3"/>
          </w:tcPr>
          <w:p w14:paraId="3E321106" w14:textId="77777777" w:rsidR="00C85412" w:rsidRPr="00E65E17" w:rsidRDefault="00C85412" w:rsidP="00C85412">
            <w:pPr>
              <w:numPr>
                <w:ilvl w:val="0"/>
                <w:numId w:val="40"/>
              </w:numPr>
              <w:spacing w:after="0"/>
              <w:ind w:left="277" w:hanging="284"/>
              <w:jc w:val="both"/>
              <w:rPr>
                <w:rFonts w:cs="Arial"/>
                <w:sz w:val="18"/>
                <w:szCs w:val="18"/>
              </w:rPr>
            </w:pPr>
            <w:r w:rsidRPr="00E65E17">
              <w:rPr>
                <w:rFonts w:cs="Arial"/>
                <w:sz w:val="18"/>
                <w:szCs w:val="18"/>
              </w:rPr>
              <w:t>Investigation of deploying Federated Learning in the MEC-oneM2M node.</w:t>
            </w:r>
          </w:p>
          <w:p w14:paraId="21C3EAA0" w14:textId="77777777" w:rsidR="00C85412" w:rsidRPr="00E65E17" w:rsidRDefault="00C85412" w:rsidP="00C85412">
            <w:pPr>
              <w:numPr>
                <w:ilvl w:val="0"/>
                <w:numId w:val="40"/>
              </w:numPr>
              <w:spacing w:after="0"/>
              <w:ind w:left="277" w:hanging="284"/>
              <w:jc w:val="both"/>
              <w:rPr>
                <w:rFonts w:cs="Arial"/>
                <w:sz w:val="18"/>
                <w:szCs w:val="18"/>
              </w:rPr>
            </w:pPr>
            <w:r w:rsidRPr="00E65E17">
              <w:rPr>
                <w:rFonts w:cs="Arial"/>
                <w:sz w:val="18"/>
                <w:szCs w:val="18"/>
              </w:rPr>
              <w:t xml:space="preserve">Investigation of discovery of data suitable for training machine learning models in a </w:t>
            </w:r>
            <w:r>
              <w:rPr>
                <w:rFonts w:cs="Arial"/>
                <w:sz w:val="18"/>
                <w:szCs w:val="18"/>
              </w:rPr>
              <w:t>privacy-protecting</w:t>
            </w:r>
            <w:r w:rsidRPr="00E65E17">
              <w:rPr>
                <w:rFonts w:cs="Arial"/>
                <w:sz w:val="18"/>
                <w:szCs w:val="18"/>
              </w:rPr>
              <w:t xml:space="preserve"> manner.</w:t>
            </w:r>
          </w:p>
          <w:p w14:paraId="740CAEA0" w14:textId="77777777" w:rsidR="00C85412" w:rsidRPr="00E65E17" w:rsidRDefault="00C85412" w:rsidP="00C85412">
            <w:pPr>
              <w:numPr>
                <w:ilvl w:val="0"/>
                <w:numId w:val="40"/>
              </w:numPr>
              <w:spacing w:after="0"/>
              <w:ind w:left="277" w:hanging="284"/>
              <w:jc w:val="both"/>
              <w:rPr>
                <w:rFonts w:cs="Arial"/>
                <w:sz w:val="18"/>
                <w:szCs w:val="18"/>
              </w:rPr>
            </w:pPr>
            <w:r w:rsidRPr="00E65E17">
              <w:rPr>
                <w:rFonts w:cs="Arial"/>
                <w:sz w:val="18"/>
                <w:szCs w:val="18"/>
              </w:rPr>
              <w:lastRenderedPageBreak/>
              <w:t xml:space="preserve">Investigation of sharing and deploying trained machine learning models to clients based on </w:t>
            </w:r>
            <w:r>
              <w:rPr>
                <w:rFonts w:cs="Arial"/>
                <w:sz w:val="18"/>
                <w:szCs w:val="18"/>
              </w:rPr>
              <w:t>location-specific</w:t>
            </w:r>
            <w:r w:rsidRPr="00E65E17">
              <w:rPr>
                <w:rFonts w:cs="Arial"/>
                <w:sz w:val="18"/>
                <w:szCs w:val="18"/>
              </w:rPr>
              <w:t xml:space="preserve"> conditions associated with the deployed ETSI MEC node and local oneM2M CSE.</w:t>
            </w:r>
          </w:p>
          <w:p w14:paraId="25941A4D" w14:textId="77777777" w:rsidR="00C85412" w:rsidRPr="00EF16A2" w:rsidRDefault="00C85412" w:rsidP="00CC6469">
            <w:pPr>
              <w:spacing w:after="0"/>
              <w:jc w:val="both"/>
              <w:rPr>
                <w:sz w:val="18"/>
                <w:szCs w:val="18"/>
                <w:lang w:val="fr-FR"/>
              </w:rPr>
            </w:pPr>
            <w:proofErr w:type="spellStart"/>
            <w:r w:rsidRPr="00EF16A2">
              <w:rPr>
                <w:rFonts w:cs="Arial"/>
                <w:sz w:val="18"/>
                <w:szCs w:val="18"/>
                <w:lang w:val="fr-FR"/>
              </w:rPr>
              <w:t>Based</w:t>
            </w:r>
            <w:proofErr w:type="spellEnd"/>
            <w:r w:rsidRPr="00EF16A2">
              <w:rPr>
                <w:rFonts w:cs="Arial"/>
                <w:sz w:val="18"/>
                <w:szCs w:val="18"/>
                <w:lang w:val="fr-FR"/>
              </w:rPr>
              <w:t xml:space="preserve"> on T3.4</w:t>
            </w:r>
          </w:p>
          <w:p w14:paraId="3DC1BE49" w14:textId="77777777" w:rsidR="00C85412" w:rsidRPr="00EF16A2" w:rsidRDefault="00C85412" w:rsidP="00CC6469">
            <w:pPr>
              <w:spacing w:after="0"/>
              <w:jc w:val="both"/>
              <w:rPr>
                <w:rFonts w:cs="Arial"/>
                <w:sz w:val="18"/>
                <w:szCs w:val="18"/>
                <w:lang w:val="fr-FR"/>
              </w:rPr>
            </w:pPr>
          </w:p>
        </w:tc>
      </w:tr>
      <w:tr w:rsidR="00C85412" w:rsidRPr="00434C91" w14:paraId="01F520A1" w14:textId="77777777" w:rsidTr="00CC6469">
        <w:trPr>
          <w:trHeight w:val="300"/>
        </w:trPr>
        <w:tc>
          <w:tcPr>
            <w:tcW w:w="1932" w:type="dxa"/>
            <w:gridSpan w:val="2"/>
          </w:tcPr>
          <w:p w14:paraId="41B21B85" w14:textId="77777777" w:rsidR="00C85412" w:rsidRPr="00E65E17" w:rsidRDefault="00C85412" w:rsidP="00CC6469">
            <w:pPr>
              <w:spacing w:before="120" w:after="120"/>
              <w:jc w:val="center"/>
              <w:rPr>
                <w:rFonts w:cs="Arial"/>
                <w:sz w:val="18"/>
                <w:szCs w:val="18"/>
              </w:rPr>
            </w:pPr>
            <w:r w:rsidRPr="00E65E17">
              <w:rPr>
                <w:rFonts w:cs="Arial"/>
                <w:sz w:val="18"/>
                <w:szCs w:val="18"/>
              </w:rPr>
              <w:lastRenderedPageBreak/>
              <w:t>D3.7</w:t>
            </w:r>
          </w:p>
        </w:tc>
        <w:tc>
          <w:tcPr>
            <w:tcW w:w="1683" w:type="dxa"/>
            <w:gridSpan w:val="3"/>
          </w:tcPr>
          <w:p w14:paraId="68D688FE" w14:textId="77777777" w:rsidR="00C85412" w:rsidRPr="00E65E17" w:rsidRDefault="00C85412" w:rsidP="00CC6469">
            <w:pPr>
              <w:spacing w:before="120" w:after="120" w:line="259" w:lineRule="auto"/>
              <w:rPr>
                <w:rFonts w:cs="Arial"/>
                <w:sz w:val="18"/>
                <w:szCs w:val="18"/>
              </w:rPr>
            </w:pPr>
            <w:proofErr w:type="gramStart"/>
            <w:r w:rsidRPr="00E65E17">
              <w:rPr>
                <w:rFonts w:cs="Arial"/>
                <w:sz w:val="18"/>
                <w:szCs w:val="18"/>
              </w:rPr>
              <w:t>Open Source</w:t>
            </w:r>
            <w:proofErr w:type="gramEnd"/>
            <w:r w:rsidRPr="00E65E17">
              <w:rPr>
                <w:rFonts w:cs="Arial"/>
                <w:sz w:val="18"/>
                <w:szCs w:val="18"/>
              </w:rPr>
              <w:t xml:space="preserve"> code contribution for oneM2M and MEC implementations</w:t>
            </w:r>
          </w:p>
        </w:tc>
        <w:tc>
          <w:tcPr>
            <w:tcW w:w="1140" w:type="dxa"/>
            <w:gridSpan w:val="2"/>
          </w:tcPr>
          <w:p w14:paraId="095263A6" w14:textId="77777777" w:rsidR="00C85412" w:rsidRPr="00E65E17" w:rsidRDefault="00C85412" w:rsidP="00CC6469">
            <w:pPr>
              <w:spacing w:before="120" w:after="120"/>
              <w:jc w:val="center"/>
              <w:rPr>
                <w:rFonts w:cs="Arial"/>
                <w:sz w:val="18"/>
                <w:szCs w:val="18"/>
              </w:rPr>
            </w:pPr>
            <w:r w:rsidRPr="00E65E17">
              <w:rPr>
                <w:rFonts w:cs="Arial"/>
                <w:sz w:val="18"/>
                <w:szCs w:val="18"/>
              </w:rPr>
              <w:t>3</w:t>
            </w:r>
          </w:p>
        </w:tc>
        <w:tc>
          <w:tcPr>
            <w:tcW w:w="1275" w:type="dxa"/>
          </w:tcPr>
          <w:p w14:paraId="38C595F2" w14:textId="77777777" w:rsidR="00C85412" w:rsidRPr="00E65E17" w:rsidRDefault="00C85412" w:rsidP="00CC6469">
            <w:pPr>
              <w:spacing w:before="120" w:after="120"/>
              <w:jc w:val="center"/>
              <w:rPr>
                <w:rFonts w:cs="Arial"/>
                <w:sz w:val="18"/>
                <w:szCs w:val="18"/>
              </w:rPr>
            </w:pPr>
            <w:r w:rsidRPr="00E65E17">
              <w:rPr>
                <w:rFonts w:cs="Arial"/>
                <w:sz w:val="18"/>
                <w:szCs w:val="18"/>
              </w:rPr>
              <w:t>ETSI</w:t>
            </w:r>
          </w:p>
        </w:tc>
        <w:tc>
          <w:tcPr>
            <w:tcW w:w="1559" w:type="dxa"/>
          </w:tcPr>
          <w:p w14:paraId="0F163910" w14:textId="77777777" w:rsidR="00C85412" w:rsidRPr="002877A0" w:rsidRDefault="00C85412" w:rsidP="00CC6469">
            <w:pPr>
              <w:pStyle w:val="TableParagraph"/>
              <w:spacing w:before="118"/>
              <w:ind w:left="161" w:right="93" w:hanging="4"/>
              <w:jc w:val="both"/>
              <w:rPr>
                <w:rFonts w:eastAsia="Times New Roman" w:cs="Times New Roman"/>
                <w:color w:val="595959"/>
                <w:sz w:val="18"/>
                <w:szCs w:val="18"/>
                <w:lang w:val="en-GB"/>
              </w:rPr>
            </w:pPr>
            <w:r w:rsidRPr="002877A0">
              <w:rPr>
                <w:rFonts w:eastAsia="Times New Roman" w:cs="Times New Roman"/>
                <w:color w:val="595959"/>
                <w:sz w:val="18"/>
                <w:szCs w:val="18"/>
                <w:lang w:val="en-GB"/>
              </w:rPr>
              <w:t xml:space="preserve">R— Document, report </w:t>
            </w:r>
          </w:p>
          <w:p w14:paraId="6297CD9D" w14:textId="77777777" w:rsidR="00C85412" w:rsidRPr="00E65E17" w:rsidRDefault="00C85412" w:rsidP="00CC6469">
            <w:pPr>
              <w:pStyle w:val="TableParagraph"/>
              <w:spacing w:before="118"/>
              <w:ind w:left="161" w:right="93" w:hanging="4"/>
              <w:jc w:val="both"/>
              <w:rPr>
                <w:color w:val="595959"/>
                <w:sz w:val="18"/>
                <w:szCs w:val="18"/>
              </w:rPr>
            </w:pPr>
          </w:p>
        </w:tc>
        <w:tc>
          <w:tcPr>
            <w:tcW w:w="1416" w:type="dxa"/>
            <w:gridSpan w:val="3"/>
          </w:tcPr>
          <w:p w14:paraId="74B7DFB7" w14:textId="77777777" w:rsidR="00C85412" w:rsidRPr="00E65E17" w:rsidRDefault="00C85412" w:rsidP="00CC6469">
            <w:pPr>
              <w:pStyle w:val="TableParagraph"/>
              <w:spacing w:before="119"/>
              <w:ind w:left="145" w:right="77"/>
              <w:jc w:val="both"/>
              <w:rPr>
                <w:color w:val="595959"/>
                <w:sz w:val="18"/>
                <w:szCs w:val="18"/>
              </w:rPr>
            </w:pPr>
            <w:r w:rsidRPr="00E65E17">
              <w:rPr>
                <w:color w:val="595959"/>
                <w:sz w:val="18"/>
                <w:szCs w:val="18"/>
              </w:rPr>
              <w:t>Public</w:t>
            </w:r>
          </w:p>
        </w:tc>
        <w:tc>
          <w:tcPr>
            <w:tcW w:w="980" w:type="dxa"/>
          </w:tcPr>
          <w:p w14:paraId="4D0E6DF5" w14:textId="77777777" w:rsidR="00C85412" w:rsidRPr="00E65E17" w:rsidRDefault="00C85412" w:rsidP="00CC6469">
            <w:pPr>
              <w:pStyle w:val="TableParagraph"/>
              <w:jc w:val="center"/>
              <w:rPr>
                <w:color w:val="595959"/>
                <w:sz w:val="18"/>
                <w:szCs w:val="18"/>
              </w:rPr>
            </w:pPr>
            <w:r w:rsidRPr="00E65E17">
              <w:rPr>
                <w:color w:val="595959"/>
                <w:sz w:val="18"/>
                <w:szCs w:val="18"/>
              </w:rPr>
              <w:t>36</w:t>
            </w:r>
          </w:p>
        </w:tc>
        <w:tc>
          <w:tcPr>
            <w:tcW w:w="3811" w:type="dxa"/>
            <w:gridSpan w:val="3"/>
          </w:tcPr>
          <w:p w14:paraId="3D9D4139" w14:textId="77777777" w:rsidR="00C85412" w:rsidRPr="00E65E17" w:rsidRDefault="00C85412" w:rsidP="00C85412">
            <w:pPr>
              <w:numPr>
                <w:ilvl w:val="0"/>
                <w:numId w:val="40"/>
              </w:numPr>
              <w:spacing w:after="0" w:line="259" w:lineRule="auto"/>
              <w:ind w:left="277" w:hanging="277"/>
              <w:jc w:val="both"/>
              <w:rPr>
                <w:rFonts w:cs="Arial"/>
                <w:sz w:val="18"/>
                <w:szCs w:val="18"/>
              </w:rPr>
            </w:pPr>
            <w:r w:rsidRPr="00E65E17">
              <w:rPr>
                <w:rFonts w:cs="Arial"/>
                <w:sz w:val="18"/>
                <w:szCs w:val="18"/>
              </w:rPr>
              <w:t xml:space="preserve">The software implemented for the MEC system should contain: </w:t>
            </w:r>
          </w:p>
          <w:p w14:paraId="54DBECCA" w14:textId="77777777" w:rsidR="00C85412" w:rsidRPr="00E65E17" w:rsidRDefault="00C85412" w:rsidP="00CC6469">
            <w:pPr>
              <w:pStyle w:val="ListParagraph"/>
              <w:numPr>
                <w:ilvl w:val="0"/>
                <w:numId w:val="4"/>
              </w:numPr>
              <w:spacing w:after="0" w:line="259" w:lineRule="auto"/>
              <w:ind w:left="418" w:hanging="141"/>
              <w:jc w:val="both"/>
              <w:rPr>
                <w:rFonts w:cs="Arial"/>
                <w:sz w:val="18"/>
                <w:szCs w:val="18"/>
              </w:rPr>
            </w:pPr>
            <w:r w:rsidRPr="00E65E17">
              <w:rPr>
                <w:rFonts w:cs="Arial"/>
                <w:sz w:val="18"/>
                <w:szCs w:val="18"/>
              </w:rPr>
              <w:t>MEC APIs for IoT services (updated or new ones)</w:t>
            </w:r>
          </w:p>
          <w:p w14:paraId="1417ED5C" w14:textId="77777777" w:rsidR="00C85412" w:rsidRPr="00E65E17" w:rsidRDefault="00C85412" w:rsidP="00CC6469">
            <w:pPr>
              <w:pStyle w:val="ListParagraph"/>
              <w:numPr>
                <w:ilvl w:val="0"/>
                <w:numId w:val="4"/>
              </w:numPr>
              <w:spacing w:after="0" w:line="259" w:lineRule="auto"/>
              <w:ind w:left="418" w:hanging="141"/>
              <w:jc w:val="both"/>
              <w:rPr>
                <w:rFonts w:cs="Arial"/>
                <w:sz w:val="18"/>
                <w:szCs w:val="18"/>
              </w:rPr>
            </w:pPr>
            <w:r w:rsidRPr="00E65E17">
              <w:rPr>
                <w:rFonts w:cs="Arial"/>
                <w:sz w:val="18"/>
                <w:szCs w:val="18"/>
              </w:rPr>
              <w:t>MEC APIs for communications (if any)</w:t>
            </w:r>
          </w:p>
          <w:p w14:paraId="74F98C14" w14:textId="77777777" w:rsidR="00C85412" w:rsidRPr="00E65E17" w:rsidRDefault="00C85412" w:rsidP="00CC6469">
            <w:pPr>
              <w:pStyle w:val="ListParagraph"/>
              <w:numPr>
                <w:ilvl w:val="0"/>
                <w:numId w:val="4"/>
              </w:numPr>
              <w:spacing w:after="0" w:line="259" w:lineRule="auto"/>
              <w:ind w:left="418" w:hanging="141"/>
              <w:jc w:val="both"/>
              <w:rPr>
                <w:rFonts w:cs="Arial"/>
                <w:sz w:val="18"/>
                <w:szCs w:val="18"/>
              </w:rPr>
            </w:pPr>
            <w:r w:rsidRPr="00E65E17">
              <w:rPr>
                <w:rFonts w:cs="Arial"/>
                <w:sz w:val="18"/>
                <w:szCs w:val="18"/>
              </w:rPr>
              <w:t xml:space="preserve">Interworking Proxy Entity (IPE) application for MEC </w:t>
            </w:r>
          </w:p>
          <w:p w14:paraId="247FDB2C" w14:textId="77777777" w:rsidR="00C85412" w:rsidRPr="00E65E17" w:rsidRDefault="00C85412" w:rsidP="00C85412">
            <w:pPr>
              <w:numPr>
                <w:ilvl w:val="0"/>
                <w:numId w:val="40"/>
              </w:numPr>
              <w:spacing w:after="0" w:line="259" w:lineRule="auto"/>
              <w:ind w:left="277" w:hanging="277"/>
              <w:jc w:val="both"/>
              <w:rPr>
                <w:rFonts w:cs="Arial"/>
                <w:sz w:val="18"/>
                <w:szCs w:val="18"/>
              </w:rPr>
            </w:pPr>
            <w:r w:rsidRPr="00E65E17">
              <w:rPr>
                <w:rFonts w:cs="Arial"/>
                <w:sz w:val="18"/>
                <w:szCs w:val="18"/>
              </w:rPr>
              <w:t xml:space="preserve">The software implemented for the oneM2M system should contain: </w:t>
            </w:r>
          </w:p>
          <w:p w14:paraId="5807DCDB" w14:textId="77777777" w:rsidR="00C85412" w:rsidRPr="00E65E17" w:rsidRDefault="00C85412" w:rsidP="00CC6469">
            <w:pPr>
              <w:pStyle w:val="ListParagraph"/>
              <w:numPr>
                <w:ilvl w:val="0"/>
                <w:numId w:val="4"/>
              </w:numPr>
              <w:spacing w:after="0" w:line="259" w:lineRule="auto"/>
              <w:ind w:left="418" w:hanging="141"/>
              <w:jc w:val="both"/>
              <w:rPr>
                <w:rFonts w:cs="Arial"/>
                <w:sz w:val="18"/>
                <w:szCs w:val="18"/>
              </w:rPr>
            </w:pPr>
            <w:r w:rsidRPr="00E65E17">
              <w:rPr>
                <w:rFonts w:cs="Arial"/>
                <w:sz w:val="18"/>
                <w:szCs w:val="18"/>
              </w:rPr>
              <w:t>offloading oneM2M resources to MEC,</w:t>
            </w:r>
          </w:p>
          <w:p w14:paraId="40B0AE67" w14:textId="77777777" w:rsidR="00C85412" w:rsidRPr="00E65E17" w:rsidRDefault="00C85412" w:rsidP="00CC6469">
            <w:pPr>
              <w:pStyle w:val="ListParagraph"/>
              <w:numPr>
                <w:ilvl w:val="0"/>
                <w:numId w:val="4"/>
              </w:numPr>
              <w:spacing w:after="0" w:line="259" w:lineRule="auto"/>
              <w:ind w:left="418" w:hanging="141"/>
              <w:jc w:val="both"/>
              <w:rPr>
                <w:rFonts w:cs="Arial"/>
                <w:sz w:val="18"/>
                <w:szCs w:val="18"/>
              </w:rPr>
            </w:pPr>
            <w:r w:rsidRPr="00E65E17">
              <w:rPr>
                <w:rFonts w:cs="Arial"/>
                <w:sz w:val="18"/>
                <w:szCs w:val="18"/>
              </w:rPr>
              <w:t>supporting MEC interworking,</w:t>
            </w:r>
            <w:r>
              <w:rPr>
                <w:rFonts w:cs="Arial"/>
                <w:sz w:val="18"/>
                <w:szCs w:val="18"/>
              </w:rPr>
              <w:t xml:space="preserve"> </w:t>
            </w:r>
            <w:r w:rsidRPr="00E65E17">
              <w:rPr>
                <w:rFonts w:cs="Arial"/>
                <w:sz w:val="18"/>
                <w:szCs w:val="18"/>
              </w:rPr>
              <w:t>instantiating of the oneM2M Cloud platform.</w:t>
            </w:r>
          </w:p>
          <w:p w14:paraId="551F6E06" w14:textId="77777777" w:rsidR="00C85412" w:rsidRPr="004741F2" w:rsidRDefault="00C85412" w:rsidP="00C85412">
            <w:pPr>
              <w:numPr>
                <w:ilvl w:val="0"/>
                <w:numId w:val="40"/>
              </w:numPr>
              <w:spacing w:after="0" w:line="259" w:lineRule="auto"/>
              <w:ind w:left="277" w:hanging="277"/>
              <w:jc w:val="both"/>
              <w:rPr>
                <w:rFonts w:cs="Arial"/>
                <w:sz w:val="18"/>
                <w:szCs w:val="18"/>
              </w:rPr>
            </w:pPr>
            <w:r w:rsidRPr="004741F2">
              <w:rPr>
                <w:rFonts w:cs="Arial"/>
                <w:sz w:val="18"/>
                <w:szCs w:val="18"/>
              </w:rPr>
              <w:t xml:space="preserve">The MEC open-source implementations used in the STF should contain: </w:t>
            </w:r>
          </w:p>
          <w:p w14:paraId="31CCB665" w14:textId="77777777" w:rsidR="00C85412" w:rsidRPr="004741F2" w:rsidRDefault="00C85412" w:rsidP="00CC6469">
            <w:pPr>
              <w:pStyle w:val="ListParagraph"/>
              <w:numPr>
                <w:ilvl w:val="0"/>
                <w:numId w:val="4"/>
              </w:numPr>
              <w:spacing w:after="0" w:line="259" w:lineRule="auto"/>
              <w:ind w:left="418" w:hanging="141"/>
              <w:jc w:val="both"/>
              <w:rPr>
                <w:rFonts w:cs="Arial"/>
                <w:sz w:val="18"/>
                <w:szCs w:val="18"/>
              </w:rPr>
            </w:pPr>
            <w:r>
              <w:rPr>
                <w:rFonts w:cs="Arial"/>
                <w:sz w:val="18"/>
                <w:szCs w:val="18"/>
              </w:rPr>
              <w:t xml:space="preserve">interwork with </w:t>
            </w:r>
            <w:r w:rsidRPr="004741F2">
              <w:rPr>
                <w:rFonts w:cs="Arial"/>
                <w:sz w:val="18"/>
                <w:szCs w:val="18"/>
              </w:rPr>
              <w:t>oneM2M APIs</w:t>
            </w:r>
          </w:p>
          <w:p w14:paraId="157E0ED8" w14:textId="77777777" w:rsidR="00C85412" w:rsidRDefault="00C85412" w:rsidP="00CC6469">
            <w:pPr>
              <w:pStyle w:val="ListParagraph"/>
              <w:numPr>
                <w:ilvl w:val="0"/>
                <w:numId w:val="4"/>
              </w:numPr>
              <w:spacing w:after="0" w:line="259" w:lineRule="auto"/>
              <w:ind w:left="418" w:hanging="141"/>
              <w:jc w:val="both"/>
              <w:rPr>
                <w:rFonts w:cs="Arial"/>
                <w:sz w:val="18"/>
                <w:szCs w:val="18"/>
              </w:rPr>
            </w:pPr>
            <w:r w:rsidRPr="004741F2">
              <w:rPr>
                <w:rFonts w:cs="Arial"/>
                <w:sz w:val="18"/>
                <w:szCs w:val="18"/>
              </w:rPr>
              <w:t>hosting oneM2M edge instance to support IoT service provisioning of oneM2M IoT devices into the MEC system</w:t>
            </w:r>
          </w:p>
          <w:p w14:paraId="200C3941" w14:textId="77777777" w:rsidR="00C85412" w:rsidRPr="00E65E17" w:rsidRDefault="00C85412" w:rsidP="00CC6469">
            <w:pPr>
              <w:spacing w:after="0"/>
              <w:jc w:val="both"/>
              <w:rPr>
                <w:sz w:val="18"/>
                <w:szCs w:val="18"/>
              </w:rPr>
            </w:pPr>
            <w:r w:rsidRPr="00E65E17">
              <w:rPr>
                <w:rFonts w:cs="Arial"/>
                <w:sz w:val="18"/>
                <w:szCs w:val="18"/>
              </w:rPr>
              <w:t>Based on T3.</w:t>
            </w:r>
            <w:r>
              <w:rPr>
                <w:rFonts w:cs="Arial"/>
                <w:sz w:val="18"/>
                <w:szCs w:val="18"/>
              </w:rPr>
              <w:t xml:space="preserve">5 and </w:t>
            </w:r>
            <w:r w:rsidRPr="00E65E17">
              <w:rPr>
                <w:rFonts w:cs="Arial"/>
                <w:sz w:val="18"/>
                <w:szCs w:val="18"/>
              </w:rPr>
              <w:t>T3.</w:t>
            </w:r>
            <w:r>
              <w:rPr>
                <w:rFonts w:cs="Arial"/>
                <w:sz w:val="18"/>
                <w:szCs w:val="18"/>
              </w:rPr>
              <w:t>6</w:t>
            </w:r>
          </w:p>
          <w:p w14:paraId="0FFD42B7" w14:textId="77777777" w:rsidR="00C85412" w:rsidRPr="00320EB2" w:rsidRDefault="00C85412" w:rsidP="00CC6469">
            <w:pPr>
              <w:spacing w:after="0" w:line="259" w:lineRule="auto"/>
              <w:jc w:val="both"/>
              <w:rPr>
                <w:rFonts w:cs="Arial"/>
                <w:sz w:val="18"/>
                <w:szCs w:val="18"/>
              </w:rPr>
            </w:pPr>
          </w:p>
        </w:tc>
      </w:tr>
      <w:tr w:rsidR="00C85412" w:rsidRPr="007A4E05" w14:paraId="50B59F82" w14:textId="77777777" w:rsidTr="00CC6469">
        <w:tblPrEx>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PrEx>
        <w:trPr>
          <w:trHeight w:val="511"/>
        </w:trPr>
        <w:tc>
          <w:tcPr>
            <w:tcW w:w="13796" w:type="dxa"/>
            <w:gridSpan w:val="16"/>
            <w:shd w:val="clear" w:color="auto" w:fill="D9D9D9"/>
          </w:tcPr>
          <w:p w14:paraId="33F1722B" w14:textId="77777777" w:rsidR="00C85412" w:rsidRPr="000C542A" w:rsidRDefault="00C85412" w:rsidP="00CC6469">
            <w:pPr>
              <w:spacing w:before="120" w:after="120"/>
              <w:rPr>
                <w:rFonts w:cs="Arial"/>
                <w:b/>
                <w:sz w:val="18"/>
                <w:szCs w:val="20"/>
                <w:lang w:val="fr-BE"/>
              </w:rPr>
            </w:pPr>
            <w:proofErr w:type="spellStart"/>
            <w:r w:rsidRPr="00A94C7D">
              <w:rPr>
                <w:rFonts w:cs="Arial"/>
                <w:b/>
                <w:sz w:val="18"/>
                <w:szCs w:val="20"/>
                <w:lang w:val="fr-BE"/>
              </w:rPr>
              <w:t>Estimated</w:t>
            </w:r>
            <w:proofErr w:type="spellEnd"/>
            <w:r w:rsidRPr="00A94C7D">
              <w:rPr>
                <w:rFonts w:cs="Arial"/>
                <w:b/>
                <w:sz w:val="18"/>
                <w:szCs w:val="20"/>
                <w:lang w:val="fr-BE"/>
              </w:rPr>
              <w:t xml:space="preserve"> budget </w:t>
            </w:r>
            <w:r w:rsidRPr="00A94C7D">
              <w:rPr>
                <w:rFonts w:cs="Arial"/>
                <w:b/>
                <w:bCs/>
                <w:kern w:val="32"/>
                <w:sz w:val="16"/>
                <w:lang w:val="fr-BE" w:eastAsia="en-GB"/>
              </w:rPr>
              <w:t xml:space="preserve">— </w:t>
            </w:r>
            <w:proofErr w:type="spellStart"/>
            <w:r w:rsidRPr="00A94C7D">
              <w:rPr>
                <w:rFonts w:cs="Arial"/>
                <w:b/>
                <w:sz w:val="18"/>
                <w:szCs w:val="20"/>
                <w:lang w:val="fr-BE"/>
              </w:rPr>
              <w:t>Resources</w:t>
            </w:r>
            <w:proofErr w:type="spellEnd"/>
            <w:r w:rsidRPr="00A94C7D">
              <w:rPr>
                <w:rFonts w:cs="Arial"/>
                <w:b/>
                <w:sz w:val="18"/>
                <w:szCs w:val="20"/>
                <w:lang w:val="fr-BE"/>
              </w:rPr>
              <w:t xml:space="preserve"> </w:t>
            </w:r>
          </w:p>
        </w:tc>
      </w:tr>
      <w:tr w:rsidR="00C85412" w:rsidRPr="008E6413" w14:paraId="595D6ADB" w14:textId="77777777" w:rsidTr="00CC6469">
        <w:tblPrEx>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PrEx>
        <w:trPr>
          <w:trHeight w:val="37"/>
        </w:trPr>
        <w:tc>
          <w:tcPr>
            <w:tcW w:w="13796" w:type="dxa"/>
            <w:gridSpan w:val="16"/>
            <w:shd w:val="clear" w:color="auto" w:fill="F2F2F2" w:themeFill="background1" w:themeFillShade="F2"/>
          </w:tcPr>
          <w:p w14:paraId="62B51E6F" w14:textId="77777777" w:rsidR="00C85412" w:rsidRPr="00455179" w:rsidRDefault="00C85412" w:rsidP="00CC6469">
            <w:pPr>
              <w:spacing w:before="120" w:after="120"/>
              <w:jc w:val="both"/>
              <w:rPr>
                <w:i/>
                <w:sz w:val="18"/>
                <w:szCs w:val="18"/>
                <w:highlight w:val="cyan"/>
              </w:rPr>
            </w:pPr>
            <w:r w:rsidRPr="00434C91">
              <w:rPr>
                <w:sz w:val="18"/>
                <w:szCs w:val="18"/>
              </w:rPr>
              <w:t xml:space="preserve">See </w:t>
            </w:r>
            <w:r>
              <w:rPr>
                <w:sz w:val="18"/>
                <w:szCs w:val="18"/>
              </w:rPr>
              <w:t xml:space="preserve">TOTAL PROJECT COSTS </w:t>
            </w:r>
            <w:r w:rsidRPr="00434C91">
              <w:rPr>
                <w:sz w:val="18"/>
                <w:szCs w:val="18"/>
              </w:rPr>
              <w:t>table</w:t>
            </w:r>
            <w:r>
              <w:rPr>
                <w:sz w:val="18"/>
                <w:szCs w:val="18"/>
              </w:rPr>
              <w:t xml:space="preserve"> below</w:t>
            </w:r>
            <w:r w:rsidRPr="00A94C7D">
              <w:rPr>
                <w:sz w:val="18"/>
                <w:szCs w:val="18"/>
              </w:rPr>
              <w:t>.</w:t>
            </w:r>
          </w:p>
        </w:tc>
      </w:tr>
    </w:tbl>
    <w:p w14:paraId="6FD927ED" w14:textId="77777777" w:rsidR="00C85412" w:rsidRDefault="00C85412" w:rsidP="00C85412">
      <w:pPr>
        <w:rPr>
          <w:highlight w:val="yellow"/>
          <w:lang w:eastAsia="en-GB"/>
        </w:rPr>
      </w:pPr>
    </w:p>
    <w:p w14:paraId="78DD9D2A" w14:textId="77777777" w:rsidR="00C85412" w:rsidRPr="004B45A0" w:rsidRDefault="00C85412" w:rsidP="00C85412">
      <w:pPr>
        <w:pStyle w:val="Heading4"/>
        <w:rPr>
          <w:sz w:val="18"/>
        </w:rPr>
      </w:pPr>
      <w:bookmarkStart w:id="50" w:name="_Toc175038772"/>
      <w:bookmarkStart w:id="51" w:name="_Toc177655546"/>
      <w:r w:rsidRPr="004B45A0">
        <w:t xml:space="preserve">Work </w:t>
      </w:r>
      <w:r>
        <w:t>P</w:t>
      </w:r>
      <w:r w:rsidRPr="001665A1">
        <w:t>ackage</w:t>
      </w:r>
      <w:r w:rsidRPr="004B45A0">
        <w:t xml:space="preserve"> </w:t>
      </w:r>
      <w:r>
        <w:t>4</w:t>
      </w:r>
      <w:bookmarkEnd w:id="50"/>
      <w:bookmarkEnd w:id="51"/>
    </w:p>
    <w:tbl>
      <w:tblPr>
        <w:tblW w:w="4839" w:type="pct"/>
        <w:tblInd w:w="250"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ayout w:type="fixed"/>
        <w:tblLook w:val="01E0" w:firstRow="1" w:lastRow="1" w:firstColumn="1" w:lastColumn="1" w:noHBand="0" w:noVBand="0"/>
      </w:tblPr>
      <w:tblGrid>
        <w:gridCol w:w="1114"/>
        <w:gridCol w:w="839"/>
        <w:gridCol w:w="425"/>
        <w:gridCol w:w="1281"/>
        <w:gridCol w:w="276"/>
        <w:gridCol w:w="52"/>
        <w:gridCol w:w="707"/>
        <w:gridCol w:w="1275"/>
        <w:gridCol w:w="1559"/>
        <w:gridCol w:w="373"/>
        <w:gridCol w:w="742"/>
        <w:gridCol w:w="304"/>
        <w:gridCol w:w="991"/>
        <w:gridCol w:w="811"/>
        <w:gridCol w:w="1115"/>
        <w:gridCol w:w="1935"/>
      </w:tblGrid>
      <w:tr w:rsidR="00C85412" w:rsidRPr="00BC0C16" w14:paraId="7334CFBC" w14:textId="77777777" w:rsidTr="00CC6469">
        <w:trPr>
          <w:trHeight w:val="417"/>
        </w:trPr>
        <w:tc>
          <w:tcPr>
            <w:tcW w:w="5000" w:type="pct"/>
            <w:gridSpan w:val="16"/>
            <w:shd w:val="clear" w:color="auto" w:fill="D9D9D9" w:themeFill="background1" w:themeFillShade="D9"/>
          </w:tcPr>
          <w:p w14:paraId="68E34E04" w14:textId="77777777" w:rsidR="00C85412" w:rsidRPr="0073190E" w:rsidRDefault="00C85412" w:rsidP="00CC6469">
            <w:pPr>
              <w:spacing w:before="240" w:after="240"/>
              <w:rPr>
                <w:rFonts w:cs="Arial"/>
                <w:b/>
              </w:rPr>
            </w:pPr>
            <w:r w:rsidRPr="00DC0AD1">
              <w:rPr>
                <w:rFonts w:cs="Arial"/>
                <w:b/>
              </w:rPr>
              <w:lastRenderedPageBreak/>
              <w:t xml:space="preserve">Work </w:t>
            </w:r>
            <w:r>
              <w:rPr>
                <w:rFonts w:cs="Arial"/>
                <w:b/>
              </w:rPr>
              <w:t>P</w:t>
            </w:r>
            <w:r w:rsidRPr="00DC0AD1">
              <w:rPr>
                <w:rFonts w:cs="Arial"/>
                <w:b/>
              </w:rPr>
              <w:t xml:space="preserve">ackage </w:t>
            </w:r>
            <w:r>
              <w:rPr>
                <w:rFonts w:cs="Arial"/>
                <w:b/>
              </w:rPr>
              <w:t>4</w:t>
            </w:r>
            <w:r w:rsidRPr="00DC0AD1">
              <w:rPr>
                <w:rFonts w:cs="Arial"/>
                <w:b/>
              </w:rPr>
              <w:t>:</w:t>
            </w:r>
            <w:r>
              <w:rPr>
                <w:rFonts w:cs="Arial"/>
                <w:b/>
              </w:rPr>
              <w:t xml:space="preserve"> Proof of Concepts</w:t>
            </w:r>
          </w:p>
        </w:tc>
      </w:tr>
      <w:tr w:rsidR="00C85412" w:rsidRPr="00BC0C16" w14:paraId="77679D21" w14:textId="77777777" w:rsidTr="00CC6469">
        <w:trPr>
          <w:trHeight w:val="37"/>
        </w:trPr>
        <w:tc>
          <w:tcPr>
            <w:tcW w:w="862" w:type="pct"/>
            <w:gridSpan w:val="3"/>
            <w:shd w:val="clear" w:color="auto" w:fill="D9D9D9" w:themeFill="background1" w:themeFillShade="D9"/>
          </w:tcPr>
          <w:p w14:paraId="4C1248CC" w14:textId="77777777" w:rsidR="00C85412" w:rsidRPr="002D63B4" w:rsidRDefault="00C85412" w:rsidP="00CC6469">
            <w:pPr>
              <w:spacing w:before="120" w:after="120"/>
              <w:rPr>
                <w:rFonts w:cs="Arial"/>
                <w:b/>
                <w:sz w:val="16"/>
                <w:szCs w:val="18"/>
              </w:rPr>
            </w:pPr>
            <w:r w:rsidRPr="002D63B4">
              <w:rPr>
                <w:rFonts w:cs="Arial"/>
                <w:b/>
                <w:sz w:val="18"/>
                <w:szCs w:val="18"/>
              </w:rPr>
              <w:t>Duration:</w:t>
            </w:r>
          </w:p>
        </w:tc>
        <w:tc>
          <w:tcPr>
            <w:tcW w:w="564" w:type="pct"/>
            <w:gridSpan w:val="2"/>
          </w:tcPr>
          <w:p w14:paraId="747F8A5B" w14:textId="77777777" w:rsidR="00C85412" w:rsidRPr="001E7081" w:rsidRDefault="00C85412" w:rsidP="00CC6469">
            <w:pPr>
              <w:spacing w:before="120" w:after="120"/>
              <w:rPr>
                <w:sz w:val="18"/>
              </w:rPr>
            </w:pPr>
            <w:r w:rsidRPr="00970898">
              <w:rPr>
                <w:sz w:val="18"/>
                <w:szCs w:val="16"/>
              </w:rPr>
              <w:t>M07 – M36</w:t>
            </w:r>
            <w:r w:rsidRPr="001E7081" w:rsidDel="00F96F7C">
              <w:rPr>
                <w:sz w:val="18"/>
                <w:szCs w:val="16"/>
              </w:rPr>
              <w:t xml:space="preserve"> </w:t>
            </w:r>
          </w:p>
        </w:tc>
        <w:tc>
          <w:tcPr>
            <w:tcW w:w="1437" w:type="pct"/>
            <w:gridSpan w:val="5"/>
            <w:shd w:val="clear" w:color="auto" w:fill="D9D9D9" w:themeFill="background1" w:themeFillShade="D9"/>
          </w:tcPr>
          <w:p w14:paraId="5BEBB380" w14:textId="77777777" w:rsidR="00C85412" w:rsidRPr="002D63B4" w:rsidRDefault="00C85412" w:rsidP="00CC6469">
            <w:pPr>
              <w:spacing w:before="120" w:after="120"/>
              <w:rPr>
                <w:rFonts w:cs="Arial"/>
                <w:b/>
                <w:sz w:val="16"/>
                <w:szCs w:val="18"/>
              </w:rPr>
            </w:pPr>
            <w:r>
              <w:rPr>
                <w:rFonts w:cs="Arial"/>
                <w:b/>
                <w:sz w:val="18"/>
                <w:szCs w:val="18"/>
              </w:rPr>
              <w:t>Lead B</w:t>
            </w:r>
            <w:r w:rsidRPr="004937D0">
              <w:rPr>
                <w:rFonts w:cs="Arial"/>
                <w:b/>
                <w:sz w:val="18"/>
                <w:szCs w:val="18"/>
              </w:rPr>
              <w:t>eneficiary:</w:t>
            </w:r>
          </w:p>
        </w:tc>
        <w:tc>
          <w:tcPr>
            <w:tcW w:w="2137" w:type="pct"/>
            <w:gridSpan w:val="6"/>
          </w:tcPr>
          <w:p w14:paraId="7C522BCF" w14:textId="77777777" w:rsidR="00C85412" w:rsidRPr="001E7081" w:rsidRDefault="00C85412" w:rsidP="00CC6469">
            <w:pPr>
              <w:spacing w:before="120" w:after="120"/>
              <w:rPr>
                <w:rFonts w:cs="Arial"/>
                <w:b/>
                <w:sz w:val="18"/>
                <w:szCs w:val="18"/>
              </w:rPr>
            </w:pPr>
            <w:r w:rsidRPr="002A4FCE">
              <w:rPr>
                <w:rFonts w:cs="Arial"/>
                <w:sz w:val="18"/>
                <w:szCs w:val="18"/>
              </w:rPr>
              <w:t xml:space="preserve">ETSI </w:t>
            </w:r>
          </w:p>
        </w:tc>
      </w:tr>
      <w:tr w:rsidR="00C85412" w:rsidRPr="00BC0C16" w14:paraId="7DC54D2A" w14:textId="77777777" w:rsidTr="00CC6469">
        <w:tc>
          <w:tcPr>
            <w:tcW w:w="5000" w:type="pct"/>
            <w:gridSpan w:val="16"/>
            <w:shd w:val="clear" w:color="auto" w:fill="D9D9D9" w:themeFill="background1" w:themeFillShade="D9"/>
          </w:tcPr>
          <w:p w14:paraId="5D0401C8" w14:textId="77777777" w:rsidR="00C85412" w:rsidRPr="002D63B4" w:rsidRDefault="00C85412" w:rsidP="00CC6469">
            <w:pPr>
              <w:spacing w:before="120" w:after="120"/>
              <w:rPr>
                <w:rFonts w:cs="Arial"/>
                <w:b/>
                <w:sz w:val="18"/>
                <w:szCs w:val="20"/>
              </w:rPr>
            </w:pPr>
            <w:r>
              <w:rPr>
                <w:rFonts w:cs="Arial"/>
                <w:b/>
                <w:sz w:val="18"/>
                <w:szCs w:val="20"/>
              </w:rPr>
              <w:t>Objectives</w:t>
            </w:r>
          </w:p>
        </w:tc>
      </w:tr>
      <w:tr w:rsidR="00C85412" w:rsidRPr="001E7081" w14:paraId="4BB5A0E3" w14:textId="77777777" w:rsidTr="00CC6469">
        <w:trPr>
          <w:trHeight w:val="37"/>
        </w:trPr>
        <w:tc>
          <w:tcPr>
            <w:tcW w:w="5000" w:type="pct"/>
            <w:gridSpan w:val="16"/>
          </w:tcPr>
          <w:p w14:paraId="152E3999" w14:textId="77777777" w:rsidR="00C85412" w:rsidRDefault="00C85412" w:rsidP="00CC6469">
            <w:pPr>
              <w:jc w:val="both"/>
              <w:rPr>
                <w:sz w:val="18"/>
                <w:szCs w:val="18"/>
              </w:rPr>
            </w:pPr>
            <w:r w:rsidRPr="00D21B2A">
              <w:rPr>
                <w:sz w:val="18"/>
                <w:szCs w:val="18"/>
              </w:rPr>
              <w:t>This WP involves developing applications and model devices for selected scenarios, as well as creating blueprints for deploying MEC-oneM2M solutions.</w:t>
            </w:r>
          </w:p>
          <w:p w14:paraId="29646771" w14:textId="77777777" w:rsidR="00C85412" w:rsidRDefault="00C85412" w:rsidP="00CC6469">
            <w:pPr>
              <w:jc w:val="both"/>
              <w:rPr>
                <w:sz w:val="18"/>
                <w:szCs w:val="18"/>
              </w:rPr>
            </w:pPr>
            <w:r w:rsidRPr="3A26F73A">
              <w:rPr>
                <w:sz w:val="18"/>
                <w:szCs w:val="18"/>
              </w:rPr>
              <w:t xml:space="preserve">The project team will create </w:t>
            </w:r>
            <w:r>
              <w:rPr>
                <w:sz w:val="18"/>
                <w:szCs w:val="18"/>
              </w:rPr>
              <w:t>four</w:t>
            </w:r>
            <w:r w:rsidRPr="3A26F73A">
              <w:rPr>
                <w:sz w:val="18"/>
                <w:szCs w:val="18"/>
              </w:rPr>
              <w:t xml:space="preserve"> Proof of Concepts (</w:t>
            </w:r>
            <w:proofErr w:type="spellStart"/>
            <w:r w:rsidRPr="3A26F73A">
              <w:rPr>
                <w:sz w:val="18"/>
                <w:szCs w:val="18"/>
              </w:rPr>
              <w:t>PoCs</w:t>
            </w:r>
            <w:proofErr w:type="spellEnd"/>
            <w:r w:rsidRPr="3A26F73A">
              <w:rPr>
                <w:sz w:val="18"/>
                <w:szCs w:val="18"/>
              </w:rPr>
              <w:t xml:space="preserve">) </w:t>
            </w:r>
            <w:r>
              <w:rPr>
                <w:sz w:val="18"/>
                <w:szCs w:val="18"/>
              </w:rPr>
              <w:t xml:space="preserve">(one for each of the deployment options) by </w:t>
            </w:r>
            <w:r w:rsidRPr="3A26F73A">
              <w:rPr>
                <w:sz w:val="18"/>
                <w:szCs w:val="18"/>
              </w:rPr>
              <w:t xml:space="preserve">using open source oneM2M and MEC implementations, along with related demonstrations (e.g., </w:t>
            </w:r>
            <w:proofErr w:type="spellStart"/>
            <w:r w:rsidRPr="3A26F73A">
              <w:rPr>
                <w:sz w:val="18"/>
                <w:szCs w:val="18"/>
              </w:rPr>
              <w:t>IoTS</w:t>
            </w:r>
            <w:proofErr w:type="spellEnd"/>
            <w:r w:rsidRPr="3A26F73A">
              <w:rPr>
                <w:sz w:val="18"/>
                <w:szCs w:val="18"/>
              </w:rPr>
              <w:t xml:space="preserve"> service producing MEC App). These </w:t>
            </w:r>
            <w:proofErr w:type="spellStart"/>
            <w:r w:rsidRPr="3A26F73A">
              <w:rPr>
                <w:sz w:val="18"/>
                <w:szCs w:val="18"/>
              </w:rPr>
              <w:t>PoCs</w:t>
            </w:r>
            <w:proofErr w:type="spellEnd"/>
            <w:r w:rsidRPr="3A26F73A">
              <w:rPr>
                <w:sz w:val="18"/>
                <w:szCs w:val="18"/>
              </w:rPr>
              <w:t xml:space="preserve"> will rely on scenarios from WP2 deliverables and </w:t>
            </w:r>
            <w:r>
              <w:rPr>
                <w:sz w:val="18"/>
                <w:szCs w:val="18"/>
              </w:rPr>
              <w:t xml:space="preserve">interworking </w:t>
            </w:r>
            <w:r w:rsidRPr="3A26F73A">
              <w:rPr>
                <w:sz w:val="18"/>
                <w:szCs w:val="18"/>
              </w:rPr>
              <w:t xml:space="preserve">solutions from WP3 deliverables, aiming to simplify the adoption of oneM2M-MEC based edge IoT solutions in the future. Results of the </w:t>
            </w:r>
            <w:proofErr w:type="spellStart"/>
            <w:r w:rsidRPr="3A26F73A">
              <w:rPr>
                <w:sz w:val="18"/>
                <w:szCs w:val="18"/>
              </w:rPr>
              <w:t>PoC</w:t>
            </w:r>
            <w:r>
              <w:rPr>
                <w:sz w:val="18"/>
                <w:szCs w:val="18"/>
              </w:rPr>
              <w:t>s</w:t>
            </w:r>
            <w:proofErr w:type="spellEnd"/>
            <w:r w:rsidRPr="3A26F73A">
              <w:rPr>
                <w:sz w:val="18"/>
                <w:szCs w:val="18"/>
              </w:rPr>
              <w:t xml:space="preserve"> analysis will be presented</w:t>
            </w:r>
            <w:r>
              <w:rPr>
                <w:sz w:val="18"/>
                <w:szCs w:val="18"/>
              </w:rPr>
              <w:t xml:space="preserve"> and documented in the related </w:t>
            </w:r>
            <w:proofErr w:type="spellStart"/>
            <w:r>
              <w:rPr>
                <w:sz w:val="18"/>
                <w:szCs w:val="18"/>
              </w:rPr>
              <w:t>PoCs</w:t>
            </w:r>
            <w:proofErr w:type="spellEnd"/>
            <w:r>
              <w:rPr>
                <w:sz w:val="18"/>
                <w:szCs w:val="18"/>
              </w:rPr>
              <w:t xml:space="preserve"> reports</w:t>
            </w:r>
            <w:r w:rsidRPr="3A26F73A">
              <w:rPr>
                <w:sz w:val="18"/>
                <w:szCs w:val="18"/>
              </w:rPr>
              <w:t>.</w:t>
            </w:r>
            <w:r w:rsidRPr="0036765F">
              <w:rPr>
                <w:sz w:val="18"/>
                <w:szCs w:val="18"/>
              </w:rPr>
              <w:t xml:space="preserve"> </w:t>
            </w:r>
            <w:r>
              <w:rPr>
                <w:sz w:val="18"/>
                <w:szCs w:val="18"/>
              </w:rPr>
              <w:t>Also, s</w:t>
            </w:r>
            <w:r w:rsidRPr="0036765F">
              <w:rPr>
                <w:sz w:val="18"/>
                <w:szCs w:val="18"/>
              </w:rPr>
              <w:t xml:space="preserve">oftware artifacts will be hosted on an </w:t>
            </w:r>
            <w:proofErr w:type="gramStart"/>
            <w:r w:rsidRPr="0036765F">
              <w:rPr>
                <w:sz w:val="18"/>
                <w:szCs w:val="18"/>
              </w:rPr>
              <w:t>open source</w:t>
            </w:r>
            <w:proofErr w:type="gramEnd"/>
            <w:r w:rsidRPr="0036765F">
              <w:rPr>
                <w:sz w:val="18"/>
                <w:szCs w:val="18"/>
              </w:rPr>
              <w:t xml:space="preserve"> repository</w:t>
            </w:r>
            <w:r>
              <w:rPr>
                <w:sz w:val="18"/>
                <w:szCs w:val="18"/>
              </w:rPr>
              <w:t>.</w:t>
            </w:r>
          </w:p>
          <w:p w14:paraId="0BE1311F" w14:textId="77777777" w:rsidR="00C85412" w:rsidRPr="006508E0" w:rsidRDefault="00C85412" w:rsidP="00CC6469">
            <w:pPr>
              <w:spacing w:after="120"/>
              <w:jc w:val="both"/>
              <w:rPr>
                <w:sz w:val="18"/>
                <w:szCs w:val="18"/>
              </w:rPr>
            </w:pPr>
            <w:r>
              <w:rPr>
                <w:sz w:val="18"/>
                <w:szCs w:val="18"/>
              </w:rPr>
              <w:t xml:space="preserve">As clarified in section 2.1, ESTIMED project will implement the </w:t>
            </w:r>
            <w:proofErr w:type="spellStart"/>
            <w:r>
              <w:rPr>
                <w:sz w:val="18"/>
                <w:szCs w:val="18"/>
              </w:rPr>
              <w:t>PoCs</w:t>
            </w:r>
            <w:proofErr w:type="spellEnd"/>
            <w:r>
              <w:rPr>
                <w:sz w:val="18"/>
                <w:szCs w:val="18"/>
              </w:rPr>
              <w:t xml:space="preserve"> based on the following </w:t>
            </w:r>
            <w:r w:rsidRPr="006508E0">
              <w:rPr>
                <w:sz w:val="18"/>
                <w:szCs w:val="18"/>
              </w:rPr>
              <w:t>four deployment options (leveraging the analysis conducted in the ETSI White paper published in 2023):</w:t>
            </w:r>
          </w:p>
          <w:p w14:paraId="59262849" w14:textId="77777777" w:rsidR="00C85412" w:rsidRPr="008E5577" w:rsidRDefault="00C85412" w:rsidP="00C85412">
            <w:pPr>
              <w:pStyle w:val="ListParagraph"/>
              <w:numPr>
                <w:ilvl w:val="0"/>
                <w:numId w:val="40"/>
              </w:numPr>
              <w:spacing w:after="0"/>
              <w:ind w:left="333" w:hanging="283"/>
              <w:jc w:val="both"/>
              <w:rPr>
                <w:sz w:val="18"/>
                <w:szCs w:val="18"/>
              </w:rPr>
            </w:pPr>
            <w:r w:rsidRPr="008E5577">
              <w:rPr>
                <w:sz w:val="18"/>
                <w:szCs w:val="18"/>
              </w:rPr>
              <w:t>Option A: deploy the oneM2M as a cloud, MEC as an edge</w:t>
            </w:r>
          </w:p>
          <w:p w14:paraId="27E450F0" w14:textId="77777777" w:rsidR="00C85412" w:rsidRPr="008E5577" w:rsidRDefault="00C85412" w:rsidP="00C85412">
            <w:pPr>
              <w:pStyle w:val="ListParagraph"/>
              <w:numPr>
                <w:ilvl w:val="0"/>
                <w:numId w:val="40"/>
              </w:numPr>
              <w:spacing w:after="0"/>
              <w:ind w:left="333" w:hanging="283"/>
              <w:jc w:val="both"/>
              <w:rPr>
                <w:sz w:val="18"/>
                <w:szCs w:val="18"/>
              </w:rPr>
            </w:pPr>
            <w:r w:rsidRPr="008E5577">
              <w:rPr>
                <w:sz w:val="18"/>
                <w:szCs w:val="18"/>
              </w:rPr>
              <w:t>Option B: oneM2M and MEC as an edge with the different physical node</w:t>
            </w:r>
          </w:p>
          <w:p w14:paraId="7D01C78C" w14:textId="77777777" w:rsidR="00C85412" w:rsidRPr="008E5577" w:rsidRDefault="00C85412" w:rsidP="00C85412">
            <w:pPr>
              <w:pStyle w:val="ListParagraph"/>
              <w:numPr>
                <w:ilvl w:val="0"/>
                <w:numId w:val="40"/>
              </w:numPr>
              <w:spacing w:after="0"/>
              <w:ind w:left="333" w:hanging="283"/>
              <w:jc w:val="both"/>
              <w:rPr>
                <w:sz w:val="18"/>
                <w:szCs w:val="18"/>
              </w:rPr>
            </w:pPr>
            <w:r w:rsidRPr="008E5577">
              <w:rPr>
                <w:sz w:val="18"/>
                <w:szCs w:val="18"/>
              </w:rPr>
              <w:t>Option C: oneM2M and MEC in the same physical edge node</w:t>
            </w:r>
          </w:p>
          <w:p w14:paraId="4851472F" w14:textId="77777777" w:rsidR="00C85412" w:rsidRPr="008E5577" w:rsidRDefault="00C85412" w:rsidP="00C85412">
            <w:pPr>
              <w:pStyle w:val="ListParagraph"/>
              <w:numPr>
                <w:ilvl w:val="0"/>
                <w:numId w:val="40"/>
              </w:numPr>
              <w:spacing w:after="0"/>
              <w:ind w:left="333" w:hanging="283"/>
              <w:jc w:val="both"/>
              <w:rPr>
                <w:sz w:val="18"/>
                <w:szCs w:val="18"/>
              </w:rPr>
            </w:pPr>
            <w:r w:rsidRPr="008E5577">
              <w:rPr>
                <w:sz w:val="18"/>
                <w:szCs w:val="18"/>
              </w:rPr>
              <w:t>Option D: oneM2M and MEC are tightly coupled in the same edge node</w:t>
            </w:r>
          </w:p>
          <w:p w14:paraId="7124C3B1" w14:textId="77777777" w:rsidR="00C85412" w:rsidRDefault="00C85412" w:rsidP="00CC6469">
            <w:pPr>
              <w:spacing w:before="120" w:after="120"/>
              <w:jc w:val="both"/>
              <w:rPr>
                <w:sz w:val="18"/>
                <w:szCs w:val="18"/>
              </w:rPr>
            </w:pPr>
            <w:r>
              <w:rPr>
                <w:sz w:val="18"/>
                <w:szCs w:val="18"/>
              </w:rPr>
              <w:t>All t</w:t>
            </w:r>
            <w:r w:rsidRPr="006508E0">
              <w:rPr>
                <w:sz w:val="18"/>
                <w:szCs w:val="18"/>
              </w:rPr>
              <w:t xml:space="preserve">hese above deployment options are in principle relevant in the </w:t>
            </w:r>
            <w:proofErr w:type="gramStart"/>
            <w:r w:rsidRPr="006508E0">
              <w:rPr>
                <w:sz w:val="18"/>
                <w:szCs w:val="18"/>
              </w:rPr>
              <w:t>market, and</w:t>
            </w:r>
            <w:proofErr w:type="gramEnd"/>
            <w:r w:rsidRPr="006508E0">
              <w:rPr>
                <w:sz w:val="18"/>
                <w:szCs w:val="18"/>
              </w:rPr>
              <w:t xml:space="preserve"> have different technical and business impacts</w:t>
            </w:r>
            <w:r>
              <w:rPr>
                <w:sz w:val="18"/>
                <w:szCs w:val="18"/>
              </w:rPr>
              <w:t>. As such, they w</w:t>
            </w:r>
            <w:r w:rsidRPr="006508E0">
              <w:rPr>
                <w:sz w:val="18"/>
                <w:szCs w:val="18"/>
              </w:rPr>
              <w:t>ill be considered in ESTIMED</w:t>
            </w:r>
            <w:r>
              <w:rPr>
                <w:sz w:val="18"/>
                <w:szCs w:val="18"/>
              </w:rPr>
              <w:t xml:space="preserve"> project</w:t>
            </w:r>
            <w:r w:rsidRPr="006508E0">
              <w:rPr>
                <w:sz w:val="18"/>
                <w:szCs w:val="18"/>
              </w:rPr>
              <w:t xml:space="preserve"> to trigger the definition of specific Use Cases and Requirements</w:t>
            </w:r>
            <w:r>
              <w:rPr>
                <w:sz w:val="18"/>
                <w:szCs w:val="18"/>
              </w:rPr>
              <w:t xml:space="preserve"> (WP2</w:t>
            </w:r>
            <w:proofErr w:type="gramStart"/>
            <w:r>
              <w:rPr>
                <w:sz w:val="18"/>
                <w:szCs w:val="18"/>
              </w:rPr>
              <w:t>),</w:t>
            </w:r>
            <w:r w:rsidRPr="006508E0">
              <w:rPr>
                <w:sz w:val="18"/>
                <w:szCs w:val="18"/>
              </w:rPr>
              <w:t xml:space="preserve"> </w:t>
            </w:r>
            <w:r>
              <w:rPr>
                <w:sz w:val="18"/>
                <w:szCs w:val="18"/>
              </w:rPr>
              <w:t>and</w:t>
            </w:r>
            <w:proofErr w:type="gramEnd"/>
            <w:r>
              <w:rPr>
                <w:sz w:val="18"/>
                <w:szCs w:val="18"/>
              </w:rPr>
              <w:t xml:space="preserve"> </w:t>
            </w:r>
            <w:r w:rsidRPr="006508E0">
              <w:rPr>
                <w:sz w:val="18"/>
                <w:szCs w:val="18"/>
              </w:rPr>
              <w:t xml:space="preserve">will act as a reference to explore the impacts of the various integration levels, not only by deriving the required standard enhancements </w:t>
            </w:r>
            <w:r>
              <w:rPr>
                <w:sz w:val="18"/>
                <w:szCs w:val="18"/>
              </w:rPr>
              <w:t xml:space="preserve">(WP3) </w:t>
            </w:r>
            <w:r w:rsidRPr="006508E0">
              <w:rPr>
                <w:sz w:val="18"/>
                <w:szCs w:val="18"/>
              </w:rPr>
              <w:t xml:space="preserve">but also as a reference for the implementation of the respective four </w:t>
            </w:r>
            <w:proofErr w:type="spellStart"/>
            <w:r>
              <w:rPr>
                <w:sz w:val="18"/>
                <w:szCs w:val="18"/>
              </w:rPr>
              <w:t>PoCs</w:t>
            </w:r>
            <w:proofErr w:type="spellEnd"/>
            <w:r w:rsidRPr="006508E0">
              <w:rPr>
                <w:sz w:val="18"/>
                <w:szCs w:val="18"/>
              </w:rPr>
              <w:t xml:space="preserve"> </w:t>
            </w:r>
            <w:r>
              <w:rPr>
                <w:sz w:val="18"/>
                <w:szCs w:val="18"/>
              </w:rPr>
              <w:t>in the present WP4</w:t>
            </w:r>
            <w:r w:rsidRPr="006508E0">
              <w:rPr>
                <w:sz w:val="18"/>
                <w:szCs w:val="18"/>
              </w:rPr>
              <w:t>.</w:t>
            </w:r>
          </w:p>
          <w:p w14:paraId="2A74538A" w14:textId="77777777" w:rsidR="00C85412" w:rsidRPr="005A0D4D" w:rsidRDefault="00C85412" w:rsidP="00CC6469">
            <w:pPr>
              <w:spacing w:before="120" w:after="120"/>
              <w:jc w:val="both"/>
              <w:rPr>
                <w:sz w:val="18"/>
                <w:szCs w:val="18"/>
                <w:highlight w:val="yellow"/>
              </w:rPr>
            </w:pPr>
            <w:r>
              <w:rPr>
                <w:sz w:val="18"/>
                <w:szCs w:val="18"/>
              </w:rPr>
              <w:t xml:space="preserve">As an important remark, all the four </w:t>
            </w:r>
            <w:proofErr w:type="spellStart"/>
            <w:r>
              <w:rPr>
                <w:sz w:val="18"/>
                <w:szCs w:val="18"/>
              </w:rPr>
              <w:t>PoCs</w:t>
            </w:r>
            <w:proofErr w:type="spellEnd"/>
            <w:r>
              <w:rPr>
                <w:sz w:val="18"/>
                <w:szCs w:val="18"/>
              </w:rPr>
              <w:t xml:space="preserve"> in WP4 are associated with a Work Item in ETSI ISG MEC, simply for reporting purposes (under four respective GRs in MEC). However, the PoC team will be intended as jointly composed by PoC members from both MEC and oneM2M experts (not just MEC, of course).</w:t>
            </w:r>
            <w:r>
              <w:rPr>
                <w:sz w:val="18"/>
                <w:szCs w:val="18"/>
              </w:rPr>
              <w:br/>
            </w:r>
          </w:p>
        </w:tc>
      </w:tr>
      <w:tr w:rsidR="00C85412" w:rsidRPr="004459AE" w14:paraId="56B9FFEF" w14:textId="77777777" w:rsidTr="00CC6469">
        <w:tc>
          <w:tcPr>
            <w:tcW w:w="5000" w:type="pct"/>
            <w:gridSpan w:val="16"/>
            <w:shd w:val="clear" w:color="auto" w:fill="D9D9D9" w:themeFill="background1" w:themeFillShade="D9"/>
          </w:tcPr>
          <w:p w14:paraId="11E9F072" w14:textId="77777777" w:rsidR="00C85412" w:rsidRPr="00E22482" w:rsidRDefault="00C85412" w:rsidP="00CC6469">
            <w:pPr>
              <w:spacing w:before="120" w:after="120"/>
              <w:rPr>
                <w:rFonts w:cs="Arial"/>
                <w:b/>
                <w:sz w:val="18"/>
                <w:szCs w:val="20"/>
              </w:rPr>
            </w:pPr>
            <w:r w:rsidRPr="00193F0E">
              <w:rPr>
                <w:rFonts w:cs="Arial"/>
                <w:b/>
                <w:sz w:val="18"/>
                <w:szCs w:val="20"/>
              </w:rPr>
              <w:t>Activities and division of work</w:t>
            </w:r>
            <w:r>
              <w:rPr>
                <w:rFonts w:cs="Arial"/>
                <w:b/>
                <w:sz w:val="18"/>
                <w:szCs w:val="20"/>
              </w:rPr>
              <w:t xml:space="preserve"> </w:t>
            </w:r>
            <w:r w:rsidRPr="00D17DB7">
              <w:rPr>
                <w:rFonts w:cs="Arial"/>
                <w:b/>
                <w:sz w:val="18"/>
                <w:szCs w:val="20"/>
              </w:rPr>
              <w:t>(WP description)</w:t>
            </w:r>
          </w:p>
        </w:tc>
      </w:tr>
      <w:tr w:rsidR="00C85412" w:rsidRPr="004459AE" w14:paraId="7AF24EDB" w14:textId="77777777" w:rsidTr="00CC6469">
        <w:trPr>
          <w:trHeight w:val="372"/>
        </w:trPr>
        <w:tc>
          <w:tcPr>
            <w:tcW w:w="404" w:type="pct"/>
            <w:vMerge w:val="restart"/>
            <w:shd w:val="clear" w:color="auto" w:fill="E6E6E6"/>
          </w:tcPr>
          <w:p w14:paraId="389C4858" w14:textId="77777777" w:rsidR="00C85412" w:rsidRPr="00434C91" w:rsidRDefault="00C85412" w:rsidP="00CC6469">
            <w:pPr>
              <w:spacing w:before="120" w:after="0"/>
              <w:jc w:val="center"/>
              <w:rPr>
                <w:rFonts w:cs="Arial"/>
                <w:sz w:val="18"/>
                <w:szCs w:val="18"/>
              </w:rPr>
            </w:pPr>
            <w:r w:rsidRPr="00434C91">
              <w:rPr>
                <w:rFonts w:cs="Arial"/>
                <w:sz w:val="18"/>
                <w:szCs w:val="18"/>
              </w:rPr>
              <w:t>Task No</w:t>
            </w:r>
          </w:p>
          <w:p w14:paraId="5E902D9C" w14:textId="77777777" w:rsidR="00C85412" w:rsidRPr="00434C91" w:rsidRDefault="00C85412" w:rsidP="00CC6469">
            <w:pPr>
              <w:spacing w:after="120"/>
              <w:jc w:val="center"/>
              <w:rPr>
                <w:rFonts w:cs="Arial"/>
                <w:color w:val="808080"/>
                <w:sz w:val="18"/>
                <w:szCs w:val="18"/>
              </w:rPr>
            </w:pPr>
            <w:r w:rsidRPr="00434C91">
              <w:rPr>
                <w:rFonts w:cs="Arial"/>
                <w:color w:val="808080"/>
                <w:sz w:val="16"/>
                <w:szCs w:val="18"/>
              </w:rPr>
              <w:t>(continuous numbering linked to WP)</w:t>
            </w:r>
          </w:p>
        </w:tc>
        <w:tc>
          <w:tcPr>
            <w:tcW w:w="1041" w:type="pct"/>
            <w:gridSpan w:val="5"/>
            <w:vMerge w:val="restart"/>
            <w:shd w:val="clear" w:color="auto" w:fill="E6E6E6"/>
          </w:tcPr>
          <w:p w14:paraId="5C32AB1D" w14:textId="77777777" w:rsidR="00C85412" w:rsidRPr="00434C91" w:rsidRDefault="00C85412" w:rsidP="00CC6469">
            <w:pPr>
              <w:spacing w:before="120" w:after="120"/>
              <w:jc w:val="center"/>
              <w:rPr>
                <w:rFonts w:cs="Arial"/>
                <w:sz w:val="18"/>
                <w:szCs w:val="18"/>
              </w:rPr>
            </w:pPr>
            <w:r w:rsidRPr="00434C91">
              <w:rPr>
                <w:rFonts w:cs="Arial"/>
                <w:sz w:val="18"/>
                <w:szCs w:val="18"/>
              </w:rPr>
              <w:t>Task Name</w:t>
            </w:r>
          </w:p>
        </w:tc>
        <w:tc>
          <w:tcPr>
            <w:tcW w:w="1687" w:type="pct"/>
            <w:gridSpan w:val="5"/>
            <w:vMerge w:val="restart"/>
            <w:shd w:val="clear" w:color="auto" w:fill="E6E6E6"/>
          </w:tcPr>
          <w:p w14:paraId="1EDB5187" w14:textId="77777777" w:rsidR="00C85412" w:rsidRDefault="00C85412" w:rsidP="00CC6469">
            <w:pPr>
              <w:spacing w:before="120" w:after="120"/>
              <w:jc w:val="center"/>
              <w:rPr>
                <w:rFonts w:cs="Arial"/>
                <w:sz w:val="18"/>
                <w:szCs w:val="18"/>
              </w:rPr>
            </w:pPr>
            <w:r w:rsidRPr="00434C91">
              <w:rPr>
                <w:rFonts w:cs="Arial"/>
                <w:sz w:val="18"/>
                <w:szCs w:val="18"/>
              </w:rPr>
              <w:t>Description</w:t>
            </w:r>
          </w:p>
          <w:p w14:paraId="5ED36149" w14:textId="77777777" w:rsidR="00C85412" w:rsidRPr="00B548D2" w:rsidRDefault="00C85412" w:rsidP="00CC6469">
            <w:pPr>
              <w:spacing w:before="120" w:after="120"/>
              <w:jc w:val="center"/>
              <w:rPr>
                <w:rFonts w:cs="Arial"/>
                <w:i/>
                <w:sz w:val="18"/>
                <w:szCs w:val="18"/>
              </w:rPr>
            </w:pPr>
          </w:p>
        </w:tc>
        <w:tc>
          <w:tcPr>
            <w:tcW w:w="1167" w:type="pct"/>
            <w:gridSpan w:val="4"/>
            <w:shd w:val="clear" w:color="auto" w:fill="E6E6E6"/>
          </w:tcPr>
          <w:p w14:paraId="6E482507" w14:textId="77777777" w:rsidR="00C85412" w:rsidRPr="00434C91" w:rsidRDefault="00C85412" w:rsidP="00CC6469">
            <w:pPr>
              <w:spacing w:before="120" w:after="120"/>
              <w:jc w:val="center"/>
              <w:rPr>
                <w:rFonts w:cs="Arial"/>
                <w:sz w:val="18"/>
                <w:szCs w:val="18"/>
              </w:rPr>
            </w:pPr>
            <w:r w:rsidRPr="00434C91">
              <w:rPr>
                <w:rFonts w:cs="Arial"/>
                <w:sz w:val="18"/>
                <w:szCs w:val="18"/>
              </w:rPr>
              <w:t>Participants</w:t>
            </w:r>
            <w:r>
              <w:rPr>
                <w:rFonts w:cs="Arial"/>
                <w:sz w:val="18"/>
                <w:szCs w:val="18"/>
              </w:rPr>
              <w:t xml:space="preserve"> </w:t>
            </w:r>
          </w:p>
        </w:tc>
        <w:tc>
          <w:tcPr>
            <w:tcW w:w="701" w:type="pct"/>
            <w:vMerge w:val="restart"/>
            <w:shd w:val="clear" w:color="auto" w:fill="E6E6E6"/>
          </w:tcPr>
          <w:p w14:paraId="60C172E1" w14:textId="77777777" w:rsidR="00C85412" w:rsidRPr="001E7081" w:rsidRDefault="00C85412" w:rsidP="00CC6469">
            <w:pPr>
              <w:spacing w:before="120" w:after="0"/>
              <w:jc w:val="center"/>
              <w:rPr>
                <w:rFonts w:cs="Arial"/>
                <w:sz w:val="18"/>
                <w:szCs w:val="18"/>
              </w:rPr>
            </w:pPr>
            <w:r>
              <w:rPr>
                <w:rFonts w:cs="Arial"/>
                <w:sz w:val="18"/>
                <w:szCs w:val="18"/>
              </w:rPr>
              <w:t>In-kind C</w:t>
            </w:r>
            <w:r w:rsidRPr="001E7081">
              <w:rPr>
                <w:rFonts w:cs="Arial"/>
                <w:sz w:val="18"/>
                <w:szCs w:val="18"/>
              </w:rPr>
              <w:t xml:space="preserve">ontributions and </w:t>
            </w:r>
            <w:r>
              <w:rPr>
                <w:rFonts w:cs="Arial"/>
                <w:sz w:val="18"/>
                <w:szCs w:val="18"/>
              </w:rPr>
              <w:t>S</w:t>
            </w:r>
            <w:r w:rsidRPr="001E7081">
              <w:rPr>
                <w:rFonts w:cs="Arial"/>
                <w:sz w:val="18"/>
                <w:szCs w:val="18"/>
              </w:rPr>
              <w:t>ubcontracting</w:t>
            </w:r>
          </w:p>
          <w:p w14:paraId="78610CF5" w14:textId="77777777" w:rsidR="00C85412" w:rsidRPr="001E7081" w:rsidRDefault="00C85412" w:rsidP="00CC6469">
            <w:pPr>
              <w:spacing w:after="0"/>
              <w:jc w:val="center"/>
              <w:rPr>
                <w:rFonts w:cs="Arial"/>
                <w:color w:val="808080"/>
                <w:sz w:val="16"/>
                <w:szCs w:val="18"/>
              </w:rPr>
            </w:pPr>
            <w:r w:rsidRPr="001E7081">
              <w:rPr>
                <w:rFonts w:cs="Arial"/>
                <w:color w:val="808080"/>
                <w:sz w:val="16"/>
                <w:szCs w:val="18"/>
              </w:rPr>
              <w:t>(Yes/No and which)</w:t>
            </w:r>
          </w:p>
          <w:p w14:paraId="3E3B106F" w14:textId="77777777" w:rsidR="00C85412" w:rsidRPr="001E7081" w:rsidRDefault="00C85412" w:rsidP="00CC6469">
            <w:pPr>
              <w:spacing w:after="120"/>
              <w:jc w:val="center"/>
              <w:rPr>
                <w:rFonts w:cs="Arial"/>
                <w:sz w:val="18"/>
                <w:szCs w:val="18"/>
              </w:rPr>
            </w:pPr>
          </w:p>
        </w:tc>
      </w:tr>
      <w:tr w:rsidR="00C85412" w:rsidRPr="004459AE" w14:paraId="2483EC05" w14:textId="77777777" w:rsidTr="00CC6469">
        <w:trPr>
          <w:trHeight w:val="372"/>
        </w:trPr>
        <w:tc>
          <w:tcPr>
            <w:tcW w:w="404" w:type="pct"/>
            <w:vMerge/>
          </w:tcPr>
          <w:p w14:paraId="3CC83446" w14:textId="77777777" w:rsidR="00C85412" w:rsidRPr="00434C91" w:rsidRDefault="00C85412" w:rsidP="00CC6469">
            <w:pPr>
              <w:spacing w:before="120" w:after="0"/>
              <w:jc w:val="center"/>
              <w:rPr>
                <w:rFonts w:cs="Arial"/>
                <w:sz w:val="18"/>
                <w:szCs w:val="18"/>
              </w:rPr>
            </w:pPr>
          </w:p>
        </w:tc>
        <w:tc>
          <w:tcPr>
            <w:tcW w:w="1041" w:type="pct"/>
            <w:gridSpan w:val="5"/>
            <w:vMerge/>
          </w:tcPr>
          <w:p w14:paraId="678A4010" w14:textId="77777777" w:rsidR="00C85412" w:rsidRPr="00434C91" w:rsidRDefault="00C85412" w:rsidP="00CC6469">
            <w:pPr>
              <w:spacing w:before="120" w:after="120"/>
              <w:jc w:val="center"/>
              <w:rPr>
                <w:rFonts w:cs="Arial"/>
                <w:sz w:val="18"/>
                <w:szCs w:val="18"/>
              </w:rPr>
            </w:pPr>
          </w:p>
        </w:tc>
        <w:tc>
          <w:tcPr>
            <w:tcW w:w="1687" w:type="pct"/>
            <w:gridSpan w:val="5"/>
            <w:vMerge/>
          </w:tcPr>
          <w:p w14:paraId="3DC88F76" w14:textId="77777777" w:rsidR="00C85412" w:rsidRPr="00434C91" w:rsidRDefault="00C85412" w:rsidP="00CC6469">
            <w:pPr>
              <w:spacing w:before="120" w:after="120"/>
              <w:jc w:val="center"/>
              <w:rPr>
                <w:rFonts w:cs="Arial"/>
                <w:sz w:val="18"/>
                <w:szCs w:val="18"/>
              </w:rPr>
            </w:pPr>
          </w:p>
        </w:tc>
        <w:tc>
          <w:tcPr>
            <w:tcW w:w="763" w:type="pct"/>
            <w:gridSpan w:val="3"/>
            <w:shd w:val="clear" w:color="auto" w:fill="E6E6E6"/>
          </w:tcPr>
          <w:p w14:paraId="5234800D" w14:textId="77777777" w:rsidR="00C85412" w:rsidRPr="00434C91" w:rsidRDefault="00C85412" w:rsidP="00CC6469">
            <w:pPr>
              <w:spacing w:before="120" w:after="120"/>
              <w:jc w:val="center"/>
              <w:rPr>
                <w:rFonts w:cs="Arial"/>
                <w:sz w:val="18"/>
                <w:szCs w:val="18"/>
              </w:rPr>
            </w:pPr>
            <w:r w:rsidRPr="00434C91">
              <w:rPr>
                <w:rFonts w:cs="Arial"/>
                <w:sz w:val="18"/>
                <w:szCs w:val="18"/>
              </w:rPr>
              <w:t>Name</w:t>
            </w:r>
          </w:p>
        </w:tc>
        <w:tc>
          <w:tcPr>
            <w:tcW w:w="404" w:type="pct"/>
            <w:shd w:val="clear" w:color="auto" w:fill="E6E6E6"/>
          </w:tcPr>
          <w:p w14:paraId="432158ED" w14:textId="77777777" w:rsidR="00C85412" w:rsidRPr="00434C91" w:rsidRDefault="00C85412" w:rsidP="00CC6469">
            <w:pPr>
              <w:spacing w:before="120" w:after="0"/>
              <w:jc w:val="center"/>
              <w:rPr>
                <w:rFonts w:cs="Arial"/>
                <w:sz w:val="18"/>
                <w:szCs w:val="18"/>
              </w:rPr>
            </w:pPr>
            <w:r w:rsidRPr="00434C91">
              <w:rPr>
                <w:rFonts w:cs="Arial"/>
                <w:sz w:val="18"/>
                <w:szCs w:val="18"/>
              </w:rPr>
              <w:t>Role</w:t>
            </w:r>
          </w:p>
          <w:p w14:paraId="715D4CA5" w14:textId="77777777" w:rsidR="00C85412" w:rsidRPr="00434C91" w:rsidRDefault="00C85412" w:rsidP="00CC6469">
            <w:pPr>
              <w:spacing w:after="120"/>
              <w:jc w:val="center"/>
              <w:rPr>
                <w:rFonts w:cs="Arial"/>
                <w:sz w:val="18"/>
                <w:szCs w:val="18"/>
              </w:rPr>
            </w:pPr>
            <w:r w:rsidRPr="00970898">
              <w:rPr>
                <w:rFonts w:cs="Arial"/>
                <w:color w:val="808080"/>
                <w:sz w:val="16"/>
                <w:szCs w:val="18"/>
              </w:rPr>
              <w:t>(COO, BEN, AE, AP, OTHER)</w:t>
            </w:r>
          </w:p>
        </w:tc>
        <w:tc>
          <w:tcPr>
            <w:tcW w:w="701" w:type="pct"/>
            <w:vMerge/>
          </w:tcPr>
          <w:p w14:paraId="235239E6" w14:textId="77777777" w:rsidR="00C85412" w:rsidRPr="001E7081" w:rsidRDefault="00C85412" w:rsidP="00CC6469">
            <w:pPr>
              <w:spacing w:before="120" w:after="120"/>
              <w:jc w:val="center"/>
              <w:rPr>
                <w:rFonts w:cs="Arial"/>
                <w:sz w:val="18"/>
                <w:szCs w:val="18"/>
              </w:rPr>
            </w:pPr>
          </w:p>
        </w:tc>
      </w:tr>
      <w:tr w:rsidR="00C85412" w:rsidRPr="004459AE" w14:paraId="4750F147" w14:textId="77777777" w:rsidTr="00CC6469">
        <w:trPr>
          <w:trHeight w:val="37"/>
        </w:trPr>
        <w:tc>
          <w:tcPr>
            <w:tcW w:w="404" w:type="pct"/>
          </w:tcPr>
          <w:p w14:paraId="74024FE2" w14:textId="77777777" w:rsidR="00C85412" w:rsidRPr="00292BA7" w:rsidRDefault="00C85412" w:rsidP="00CC6469">
            <w:pPr>
              <w:spacing w:before="120" w:after="120"/>
              <w:jc w:val="center"/>
              <w:rPr>
                <w:rFonts w:cs="Arial"/>
                <w:sz w:val="18"/>
                <w:szCs w:val="18"/>
              </w:rPr>
            </w:pPr>
            <w:r w:rsidRPr="00292BA7">
              <w:rPr>
                <w:rFonts w:cs="Arial"/>
                <w:sz w:val="18"/>
                <w:szCs w:val="18"/>
              </w:rPr>
              <w:lastRenderedPageBreak/>
              <w:t>T4.1</w:t>
            </w:r>
          </w:p>
        </w:tc>
        <w:tc>
          <w:tcPr>
            <w:tcW w:w="1041" w:type="pct"/>
            <w:gridSpan w:val="5"/>
          </w:tcPr>
          <w:p w14:paraId="17BF89AA" w14:textId="77777777" w:rsidR="00C85412" w:rsidRPr="00292BA7" w:rsidRDefault="00C85412" w:rsidP="00CC6469">
            <w:pPr>
              <w:spacing w:before="120" w:after="120"/>
              <w:rPr>
                <w:rFonts w:cs="Arial"/>
                <w:sz w:val="18"/>
                <w:szCs w:val="18"/>
              </w:rPr>
            </w:pPr>
            <w:r w:rsidRPr="00292BA7">
              <w:rPr>
                <w:rFonts w:cs="Arial"/>
                <w:sz w:val="18"/>
                <w:szCs w:val="18"/>
              </w:rPr>
              <w:t xml:space="preserve">Application and device simulation development for the </w:t>
            </w:r>
            <w:proofErr w:type="spellStart"/>
            <w:r w:rsidRPr="00292BA7">
              <w:rPr>
                <w:rFonts w:cs="Arial"/>
                <w:sz w:val="18"/>
                <w:szCs w:val="18"/>
              </w:rPr>
              <w:t>PoCs</w:t>
            </w:r>
            <w:proofErr w:type="spellEnd"/>
            <w:r w:rsidRPr="00292BA7">
              <w:rPr>
                <w:rFonts w:cs="Arial"/>
                <w:sz w:val="18"/>
                <w:szCs w:val="18"/>
              </w:rPr>
              <w:t>.</w:t>
            </w:r>
          </w:p>
        </w:tc>
        <w:tc>
          <w:tcPr>
            <w:tcW w:w="1687" w:type="pct"/>
            <w:gridSpan w:val="5"/>
          </w:tcPr>
          <w:p w14:paraId="2A10FC47" w14:textId="77777777" w:rsidR="00C85412" w:rsidRPr="00292BA7" w:rsidRDefault="00C85412" w:rsidP="00CC6469">
            <w:pPr>
              <w:spacing w:before="120" w:after="120"/>
              <w:jc w:val="both"/>
              <w:rPr>
                <w:rFonts w:cs="Arial"/>
                <w:sz w:val="18"/>
                <w:szCs w:val="18"/>
              </w:rPr>
            </w:pPr>
            <w:r w:rsidRPr="00292BA7">
              <w:rPr>
                <w:rFonts w:cs="Arial"/>
                <w:sz w:val="18"/>
                <w:szCs w:val="18"/>
              </w:rPr>
              <w:t xml:space="preserve">For the scenarios defined in WP2, the project team will implement applications, edge node services, and devices necessary for developing and executing the </w:t>
            </w:r>
            <w:proofErr w:type="spellStart"/>
            <w:r w:rsidRPr="00292BA7">
              <w:rPr>
                <w:rFonts w:cs="Arial"/>
                <w:sz w:val="18"/>
                <w:szCs w:val="18"/>
              </w:rPr>
              <w:t>PoCs</w:t>
            </w:r>
            <w:proofErr w:type="spellEnd"/>
            <w:r w:rsidRPr="00292BA7">
              <w:rPr>
                <w:rFonts w:cs="Arial"/>
                <w:sz w:val="18"/>
                <w:szCs w:val="18"/>
              </w:rPr>
              <w:t>. This is done for each of the scenarios that are demonstrated as simulations (as opposed to testbed).</w:t>
            </w:r>
          </w:p>
        </w:tc>
        <w:tc>
          <w:tcPr>
            <w:tcW w:w="763" w:type="pct"/>
            <w:gridSpan w:val="3"/>
          </w:tcPr>
          <w:p w14:paraId="68AAE823" w14:textId="77777777" w:rsidR="00C85412" w:rsidRPr="00292BA7" w:rsidRDefault="00C85412" w:rsidP="00CC6469">
            <w:pPr>
              <w:spacing w:before="120" w:after="120"/>
              <w:jc w:val="center"/>
              <w:rPr>
                <w:rFonts w:cs="Arial"/>
                <w:sz w:val="18"/>
                <w:szCs w:val="18"/>
              </w:rPr>
            </w:pPr>
            <w:r w:rsidRPr="00292BA7">
              <w:rPr>
                <w:rFonts w:cs="Arial"/>
                <w:sz w:val="18"/>
                <w:szCs w:val="18"/>
              </w:rPr>
              <w:t>N/A</w:t>
            </w:r>
          </w:p>
        </w:tc>
        <w:tc>
          <w:tcPr>
            <w:tcW w:w="404" w:type="pct"/>
          </w:tcPr>
          <w:p w14:paraId="7F987754" w14:textId="77777777" w:rsidR="00C85412" w:rsidRPr="00292BA7" w:rsidRDefault="00C85412" w:rsidP="00CC6469">
            <w:pPr>
              <w:spacing w:before="120" w:after="120"/>
              <w:jc w:val="center"/>
              <w:rPr>
                <w:rFonts w:cs="Arial"/>
                <w:sz w:val="18"/>
                <w:szCs w:val="18"/>
              </w:rPr>
            </w:pPr>
            <w:r w:rsidRPr="00292BA7">
              <w:rPr>
                <w:rFonts w:cs="Arial"/>
                <w:sz w:val="18"/>
                <w:szCs w:val="18"/>
              </w:rPr>
              <w:t>OTHER</w:t>
            </w:r>
          </w:p>
        </w:tc>
        <w:tc>
          <w:tcPr>
            <w:tcW w:w="701" w:type="pct"/>
          </w:tcPr>
          <w:p w14:paraId="1726D1F2" w14:textId="77777777" w:rsidR="00C85412" w:rsidRPr="00292BA7" w:rsidRDefault="00C85412" w:rsidP="00CC6469">
            <w:pPr>
              <w:spacing w:before="120" w:after="120"/>
              <w:rPr>
                <w:rFonts w:cs="Arial"/>
                <w:sz w:val="18"/>
                <w:szCs w:val="18"/>
              </w:rPr>
            </w:pPr>
            <w:r w:rsidRPr="00292BA7">
              <w:rPr>
                <w:rFonts w:cs="Arial"/>
                <w:sz w:val="18"/>
                <w:szCs w:val="18"/>
              </w:rPr>
              <w:t>Yes, subcontracting</w:t>
            </w:r>
          </w:p>
        </w:tc>
      </w:tr>
      <w:tr w:rsidR="00C85412" w14:paraId="4E9BB420" w14:textId="77777777" w:rsidTr="00CC6469">
        <w:trPr>
          <w:trHeight w:val="37"/>
        </w:trPr>
        <w:tc>
          <w:tcPr>
            <w:tcW w:w="404" w:type="pct"/>
          </w:tcPr>
          <w:p w14:paraId="07450BC2" w14:textId="77777777" w:rsidR="00C85412" w:rsidRPr="00292BA7" w:rsidRDefault="00C85412" w:rsidP="00CC6469">
            <w:pPr>
              <w:spacing w:before="120" w:after="120"/>
              <w:jc w:val="center"/>
              <w:rPr>
                <w:rFonts w:cs="Arial"/>
                <w:sz w:val="18"/>
                <w:szCs w:val="18"/>
              </w:rPr>
            </w:pPr>
            <w:r w:rsidRPr="00292BA7">
              <w:rPr>
                <w:rFonts w:cs="Arial"/>
                <w:sz w:val="18"/>
                <w:szCs w:val="18"/>
              </w:rPr>
              <w:t>T4.2</w:t>
            </w:r>
          </w:p>
        </w:tc>
        <w:tc>
          <w:tcPr>
            <w:tcW w:w="1041" w:type="pct"/>
            <w:gridSpan w:val="5"/>
          </w:tcPr>
          <w:p w14:paraId="7EE0D894" w14:textId="77777777" w:rsidR="00C85412" w:rsidRPr="00292BA7" w:rsidRDefault="00C85412" w:rsidP="00CC6469">
            <w:pPr>
              <w:spacing w:before="120" w:after="120"/>
              <w:rPr>
                <w:rFonts w:cs="Arial"/>
                <w:sz w:val="18"/>
                <w:szCs w:val="18"/>
              </w:rPr>
            </w:pPr>
            <w:r w:rsidRPr="00292BA7">
              <w:rPr>
                <w:rFonts w:cs="Arial"/>
                <w:sz w:val="18"/>
                <w:szCs w:val="18"/>
              </w:rPr>
              <w:t>MEC-oneM2M Proofs of concept</w:t>
            </w:r>
            <w:r>
              <w:rPr>
                <w:rFonts w:cs="Arial"/>
                <w:sz w:val="18"/>
                <w:szCs w:val="18"/>
              </w:rPr>
              <w:t xml:space="preserve"> implementations and </w:t>
            </w:r>
            <w:r w:rsidRPr="00292BA7">
              <w:rPr>
                <w:rFonts w:cs="Arial"/>
                <w:sz w:val="18"/>
                <w:szCs w:val="18"/>
              </w:rPr>
              <w:t>Deployment Instructions</w:t>
            </w:r>
          </w:p>
        </w:tc>
        <w:tc>
          <w:tcPr>
            <w:tcW w:w="1687" w:type="pct"/>
            <w:gridSpan w:val="5"/>
          </w:tcPr>
          <w:p w14:paraId="12E1B46F" w14:textId="77777777" w:rsidR="00C85412" w:rsidRPr="00292BA7" w:rsidRDefault="00C85412" w:rsidP="00CC6469">
            <w:pPr>
              <w:jc w:val="both"/>
              <w:rPr>
                <w:rFonts w:cs="Arial"/>
                <w:sz w:val="18"/>
                <w:szCs w:val="18"/>
              </w:rPr>
            </w:pPr>
            <w:r w:rsidRPr="00292BA7">
              <w:rPr>
                <w:rFonts w:cs="Arial"/>
                <w:sz w:val="18"/>
                <w:szCs w:val="18"/>
              </w:rPr>
              <w:t xml:space="preserve">For each of the deployment options, the project team will </w:t>
            </w:r>
            <w:r>
              <w:rPr>
                <w:rFonts w:cs="Arial"/>
                <w:sz w:val="18"/>
                <w:szCs w:val="18"/>
              </w:rPr>
              <w:t xml:space="preserve">implement a </w:t>
            </w:r>
            <w:r w:rsidRPr="00292BA7">
              <w:rPr>
                <w:rFonts w:cs="Arial"/>
                <w:sz w:val="18"/>
                <w:szCs w:val="18"/>
              </w:rPr>
              <w:t xml:space="preserve">MEC-oneM2M </w:t>
            </w:r>
            <w:r>
              <w:rPr>
                <w:rFonts w:cs="Arial"/>
                <w:sz w:val="18"/>
                <w:szCs w:val="18"/>
              </w:rPr>
              <w:t xml:space="preserve">PoC, </w:t>
            </w:r>
            <w:r w:rsidRPr="00292BA7">
              <w:rPr>
                <w:rFonts w:cs="Arial"/>
                <w:sz w:val="18"/>
                <w:szCs w:val="18"/>
              </w:rPr>
              <w:t xml:space="preserve">develop platform configuration and provisioning instructions to setup the </w:t>
            </w:r>
            <w:r>
              <w:rPr>
                <w:rFonts w:cs="Arial"/>
                <w:sz w:val="18"/>
                <w:szCs w:val="18"/>
              </w:rPr>
              <w:t>related PoC</w:t>
            </w:r>
            <w:r w:rsidRPr="00292BA7">
              <w:rPr>
                <w:rFonts w:cs="Arial"/>
                <w:sz w:val="18"/>
                <w:szCs w:val="18"/>
              </w:rPr>
              <w:t>.</w:t>
            </w:r>
          </w:p>
        </w:tc>
        <w:tc>
          <w:tcPr>
            <w:tcW w:w="763" w:type="pct"/>
            <w:gridSpan w:val="3"/>
          </w:tcPr>
          <w:p w14:paraId="77D3B3CD" w14:textId="77777777" w:rsidR="00C85412" w:rsidRPr="00292BA7" w:rsidRDefault="00C85412" w:rsidP="00CC6469">
            <w:pPr>
              <w:jc w:val="center"/>
              <w:rPr>
                <w:rFonts w:cs="Arial"/>
                <w:sz w:val="18"/>
                <w:szCs w:val="18"/>
              </w:rPr>
            </w:pPr>
            <w:r w:rsidRPr="00292BA7">
              <w:rPr>
                <w:rFonts w:cs="Arial"/>
                <w:sz w:val="18"/>
                <w:szCs w:val="18"/>
              </w:rPr>
              <w:t>N/A</w:t>
            </w:r>
          </w:p>
        </w:tc>
        <w:tc>
          <w:tcPr>
            <w:tcW w:w="404" w:type="pct"/>
          </w:tcPr>
          <w:p w14:paraId="0FA5C97E" w14:textId="77777777" w:rsidR="00C85412" w:rsidRPr="00292BA7" w:rsidRDefault="00C85412" w:rsidP="00CC6469">
            <w:pPr>
              <w:spacing w:before="120" w:after="120"/>
              <w:jc w:val="center"/>
              <w:rPr>
                <w:rFonts w:cs="Arial"/>
                <w:sz w:val="18"/>
                <w:szCs w:val="18"/>
              </w:rPr>
            </w:pPr>
            <w:r w:rsidRPr="00292BA7">
              <w:rPr>
                <w:rFonts w:cs="Arial"/>
                <w:sz w:val="18"/>
                <w:szCs w:val="18"/>
              </w:rPr>
              <w:t>OTHER</w:t>
            </w:r>
          </w:p>
        </w:tc>
        <w:tc>
          <w:tcPr>
            <w:tcW w:w="701" w:type="pct"/>
          </w:tcPr>
          <w:p w14:paraId="662FB0BA" w14:textId="77777777" w:rsidR="00C85412" w:rsidRPr="00292BA7" w:rsidRDefault="00C85412" w:rsidP="00CC6469">
            <w:pPr>
              <w:spacing w:before="120" w:after="120"/>
              <w:rPr>
                <w:rFonts w:cs="Arial"/>
                <w:sz w:val="18"/>
                <w:szCs w:val="18"/>
              </w:rPr>
            </w:pPr>
            <w:r w:rsidRPr="00292BA7">
              <w:rPr>
                <w:rFonts w:cs="Arial"/>
                <w:sz w:val="18"/>
                <w:szCs w:val="18"/>
              </w:rPr>
              <w:t>Yes, subcontracting</w:t>
            </w:r>
          </w:p>
        </w:tc>
      </w:tr>
      <w:tr w:rsidR="00C85412" w:rsidRPr="004459AE" w14:paraId="493E1206" w14:textId="77777777" w:rsidTr="00CC6469">
        <w:trPr>
          <w:trHeight w:val="37"/>
        </w:trPr>
        <w:tc>
          <w:tcPr>
            <w:tcW w:w="404" w:type="pct"/>
          </w:tcPr>
          <w:p w14:paraId="465A0053" w14:textId="77777777" w:rsidR="00C85412" w:rsidRPr="00292BA7" w:rsidRDefault="00C85412" w:rsidP="00CC6469">
            <w:pPr>
              <w:spacing w:before="120" w:after="120"/>
              <w:jc w:val="center"/>
              <w:rPr>
                <w:rFonts w:cs="Arial"/>
                <w:sz w:val="18"/>
                <w:szCs w:val="18"/>
              </w:rPr>
            </w:pPr>
            <w:r w:rsidRPr="00292BA7">
              <w:rPr>
                <w:rFonts w:cs="Arial"/>
                <w:sz w:val="18"/>
                <w:szCs w:val="18"/>
              </w:rPr>
              <w:t>T4.3</w:t>
            </w:r>
          </w:p>
        </w:tc>
        <w:tc>
          <w:tcPr>
            <w:tcW w:w="1041" w:type="pct"/>
            <w:gridSpan w:val="5"/>
          </w:tcPr>
          <w:p w14:paraId="05CB3BAF" w14:textId="77777777" w:rsidR="00C85412" w:rsidRPr="00292BA7" w:rsidRDefault="00C85412" w:rsidP="00CC6469">
            <w:pPr>
              <w:spacing w:before="120" w:after="120"/>
              <w:rPr>
                <w:rFonts w:cs="Arial"/>
                <w:sz w:val="18"/>
                <w:szCs w:val="18"/>
              </w:rPr>
            </w:pPr>
            <w:proofErr w:type="spellStart"/>
            <w:r w:rsidRPr="00292BA7">
              <w:rPr>
                <w:sz w:val="18"/>
                <w:szCs w:val="18"/>
              </w:rPr>
              <w:t>PoCs</w:t>
            </w:r>
            <w:proofErr w:type="spellEnd"/>
            <w:r w:rsidRPr="00292BA7">
              <w:rPr>
                <w:sz w:val="18"/>
                <w:szCs w:val="18"/>
              </w:rPr>
              <w:t xml:space="preserve"> Reporting and Recommendations</w:t>
            </w:r>
          </w:p>
        </w:tc>
        <w:tc>
          <w:tcPr>
            <w:tcW w:w="1687" w:type="pct"/>
            <w:gridSpan w:val="5"/>
          </w:tcPr>
          <w:p w14:paraId="60BD5FA5" w14:textId="77777777" w:rsidR="00C85412" w:rsidRPr="00292BA7" w:rsidRDefault="00C85412" w:rsidP="00CC6469">
            <w:pPr>
              <w:spacing w:before="120" w:after="120"/>
              <w:jc w:val="both"/>
              <w:rPr>
                <w:rFonts w:cs="Arial"/>
                <w:sz w:val="18"/>
                <w:szCs w:val="18"/>
              </w:rPr>
            </w:pPr>
            <w:r w:rsidRPr="00292BA7">
              <w:rPr>
                <w:rFonts w:cs="Arial"/>
                <w:sz w:val="18"/>
                <w:szCs w:val="18"/>
              </w:rPr>
              <w:t>Comparison of results of the scenarios using different deployment options. The project team will provide recommendation</w:t>
            </w:r>
            <w:r>
              <w:rPr>
                <w:rFonts w:cs="Arial"/>
                <w:sz w:val="18"/>
                <w:szCs w:val="18"/>
              </w:rPr>
              <w:t>s</w:t>
            </w:r>
            <w:r w:rsidRPr="00292BA7">
              <w:rPr>
                <w:rFonts w:cs="Arial"/>
                <w:sz w:val="18"/>
                <w:szCs w:val="18"/>
              </w:rPr>
              <w:t xml:space="preserve"> for future investigation.</w:t>
            </w:r>
          </w:p>
        </w:tc>
        <w:tc>
          <w:tcPr>
            <w:tcW w:w="763" w:type="pct"/>
            <w:gridSpan w:val="3"/>
          </w:tcPr>
          <w:p w14:paraId="5C0B2A2F" w14:textId="77777777" w:rsidR="00C85412" w:rsidRPr="00292BA7" w:rsidRDefault="00C85412" w:rsidP="00CC6469">
            <w:pPr>
              <w:spacing w:before="120" w:after="120"/>
              <w:jc w:val="center"/>
              <w:rPr>
                <w:rFonts w:cs="Arial"/>
                <w:sz w:val="18"/>
                <w:szCs w:val="18"/>
              </w:rPr>
            </w:pPr>
            <w:r w:rsidRPr="00292BA7" w:rsidDel="003044B3">
              <w:rPr>
                <w:rFonts w:cs="Arial"/>
                <w:sz w:val="18"/>
                <w:szCs w:val="18"/>
              </w:rPr>
              <w:t>N/A</w:t>
            </w:r>
          </w:p>
        </w:tc>
        <w:tc>
          <w:tcPr>
            <w:tcW w:w="404" w:type="pct"/>
          </w:tcPr>
          <w:p w14:paraId="335E46D5" w14:textId="77777777" w:rsidR="00C85412" w:rsidRPr="00292BA7" w:rsidRDefault="00C85412" w:rsidP="00CC6469">
            <w:pPr>
              <w:spacing w:before="120" w:after="120"/>
              <w:jc w:val="center"/>
              <w:rPr>
                <w:rFonts w:cs="Arial"/>
                <w:sz w:val="18"/>
                <w:szCs w:val="18"/>
              </w:rPr>
            </w:pPr>
            <w:r w:rsidRPr="00292BA7" w:rsidDel="003044B3">
              <w:rPr>
                <w:rFonts w:cs="Arial"/>
                <w:sz w:val="18"/>
                <w:szCs w:val="18"/>
              </w:rPr>
              <w:t>OTHER</w:t>
            </w:r>
          </w:p>
        </w:tc>
        <w:tc>
          <w:tcPr>
            <w:tcW w:w="701" w:type="pct"/>
          </w:tcPr>
          <w:p w14:paraId="42D03996" w14:textId="77777777" w:rsidR="00C85412" w:rsidRPr="00292BA7" w:rsidRDefault="00C85412" w:rsidP="00CC6469">
            <w:pPr>
              <w:spacing w:before="120" w:after="120"/>
              <w:rPr>
                <w:rFonts w:cs="Arial"/>
                <w:sz w:val="18"/>
                <w:szCs w:val="18"/>
              </w:rPr>
            </w:pPr>
            <w:r w:rsidRPr="00292BA7" w:rsidDel="003044B3">
              <w:rPr>
                <w:rFonts w:cs="Arial"/>
                <w:sz w:val="18"/>
                <w:szCs w:val="18"/>
              </w:rPr>
              <w:t>Yes, subcontracting</w:t>
            </w:r>
          </w:p>
        </w:tc>
      </w:tr>
      <w:tr w:rsidR="00C85412" w:rsidRPr="00E22482" w14:paraId="3BC09CEE" w14:textId="77777777" w:rsidTr="00CC6469">
        <w:tc>
          <w:tcPr>
            <w:tcW w:w="5000" w:type="pct"/>
            <w:gridSpan w:val="16"/>
            <w:shd w:val="clear" w:color="auto" w:fill="D9D9D9" w:themeFill="background1" w:themeFillShade="D9"/>
          </w:tcPr>
          <w:p w14:paraId="6D46448C" w14:textId="77777777" w:rsidR="00C85412" w:rsidRPr="00E22482" w:rsidRDefault="00C85412" w:rsidP="00CC6469">
            <w:pPr>
              <w:spacing w:before="120" w:after="120"/>
              <w:rPr>
                <w:rFonts w:cs="Arial"/>
                <w:b/>
                <w:sz w:val="18"/>
                <w:szCs w:val="20"/>
              </w:rPr>
            </w:pPr>
            <w:r>
              <w:rPr>
                <w:rFonts w:cs="Arial"/>
                <w:b/>
                <w:sz w:val="18"/>
                <w:szCs w:val="20"/>
              </w:rPr>
              <w:t>Milestones and</w:t>
            </w:r>
            <w:r w:rsidRPr="00CD6F7F">
              <w:rPr>
                <w:rFonts w:cs="Arial"/>
                <w:b/>
                <w:sz w:val="18"/>
                <w:szCs w:val="20"/>
              </w:rPr>
              <w:t xml:space="preserve"> deliverables</w:t>
            </w:r>
            <w:r>
              <w:rPr>
                <w:rFonts w:cs="Arial"/>
                <w:b/>
                <w:sz w:val="18"/>
                <w:szCs w:val="20"/>
              </w:rPr>
              <w:t xml:space="preserve"> </w:t>
            </w:r>
            <w:r w:rsidRPr="004937D0">
              <w:rPr>
                <w:rFonts w:cs="Arial"/>
                <w:b/>
                <w:sz w:val="18"/>
                <w:szCs w:val="20"/>
              </w:rPr>
              <w:t>(outputs/outcomes)</w:t>
            </w:r>
          </w:p>
        </w:tc>
      </w:tr>
      <w:tr w:rsidR="00C85412" w:rsidRPr="00434C91" w14:paraId="5B414AE4" w14:textId="77777777" w:rsidTr="00CC6469">
        <w:tc>
          <w:tcPr>
            <w:tcW w:w="708" w:type="pct"/>
            <w:gridSpan w:val="2"/>
            <w:shd w:val="clear" w:color="auto" w:fill="E6E6E6"/>
          </w:tcPr>
          <w:p w14:paraId="675129DB" w14:textId="77777777" w:rsidR="00C85412" w:rsidRPr="001E7081" w:rsidRDefault="00C85412" w:rsidP="00CC6469">
            <w:pPr>
              <w:spacing w:before="120" w:after="0"/>
              <w:jc w:val="center"/>
              <w:rPr>
                <w:rFonts w:cs="Arial"/>
                <w:sz w:val="18"/>
                <w:szCs w:val="18"/>
              </w:rPr>
            </w:pPr>
            <w:r w:rsidRPr="001E7081">
              <w:rPr>
                <w:rFonts w:cs="Arial"/>
                <w:sz w:val="18"/>
                <w:szCs w:val="18"/>
              </w:rPr>
              <w:t xml:space="preserve">Milestone </w:t>
            </w:r>
            <w:r>
              <w:rPr>
                <w:rFonts w:cs="Arial"/>
                <w:sz w:val="18"/>
                <w:szCs w:val="18"/>
              </w:rPr>
              <w:t>No</w:t>
            </w:r>
          </w:p>
          <w:p w14:paraId="2FBF96C5" w14:textId="77777777" w:rsidR="00C85412" w:rsidRPr="001E7081" w:rsidRDefault="00C85412" w:rsidP="00CC6469">
            <w:pPr>
              <w:spacing w:after="120"/>
              <w:jc w:val="center"/>
              <w:rPr>
                <w:rFonts w:cs="Arial"/>
                <w:color w:val="808080"/>
                <w:sz w:val="18"/>
                <w:szCs w:val="18"/>
              </w:rPr>
            </w:pPr>
            <w:r w:rsidRPr="001E7081">
              <w:rPr>
                <w:rFonts w:cs="Arial"/>
                <w:color w:val="808080"/>
                <w:sz w:val="16"/>
                <w:szCs w:val="18"/>
              </w:rPr>
              <w:t>(continuous numbering not linked to WP)</w:t>
            </w:r>
          </w:p>
        </w:tc>
        <w:tc>
          <w:tcPr>
            <w:tcW w:w="618" w:type="pct"/>
            <w:gridSpan w:val="2"/>
            <w:shd w:val="clear" w:color="auto" w:fill="E6E6E6"/>
          </w:tcPr>
          <w:p w14:paraId="6407BFBB" w14:textId="77777777" w:rsidR="00C85412" w:rsidRPr="001E7081" w:rsidRDefault="00C85412" w:rsidP="00CC6469">
            <w:pPr>
              <w:spacing w:before="120" w:after="120"/>
              <w:jc w:val="center"/>
              <w:rPr>
                <w:rFonts w:cs="Arial"/>
                <w:sz w:val="18"/>
                <w:szCs w:val="18"/>
              </w:rPr>
            </w:pPr>
            <w:r>
              <w:rPr>
                <w:rFonts w:cs="Arial"/>
                <w:sz w:val="18"/>
                <w:szCs w:val="18"/>
              </w:rPr>
              <w:t>Milestone N</w:t>
            </w:r>
            <w:r w:rsidRPr="001E7081">
              <w:rPr>
                <w:rFonts w:cs="Arial"/>
                <w:sz w:val="18"/>
                <w:szCs w:val="18"/>
              </w:rPr>
              <w:t>ame</w:t>
            </w:r>
          </w:p>
        </w:tc>
        <w:tc>
          <w:tcPr>
            <w:tcW w:w="375" w:type="pct"/>
            <w:gridSpan w:val="3"/>
            <w:shd w:val="clear" w:color="auto" w:fill="E6E6E6"/>
          </w:tcPr>
          <w:p w14:paraId="185363AB" w14:textId="77777777" w:rsidR="00C85412" w:rsidRPr="001E7081" w:rsidRDefault="00C85412" w:rsidP="00CC6469">
            <w:pPr>
              <w:spacing w:before="120" w:after="120"/>
              <w:jc w:val="center"/>
              <w:rPr>
                <w:rFonts w:cs="Arial"/>
                <w:sz w:val="18"/>
                <w:szCs w:val="18"/>
              </w:rPr>
            </w:pPr>
            <w:r w:rsidRPr="001E7081">
              <w:rPr>
                <w:rFonts w:cs="Arial"/>
                <w:sz w:val="18"/>
                <w:szCs w:val="18"/>
              </w:rPr>
              <w:t xml:space="preserve">Work </w:t>
            </w:r>
            <w:r>
              <w:rPr>
                <w:rFonts w:cs="Arial"/>
                <w:sz w:val="18"/>
                <w:szCs w:val="18"/>
              </w:rPr>
              <w:t>P</w:t>
            </w:r>
            <w:r w:rsidRPr="001E7081">
              <w:rPr>
                <w:rFonts w:cs="Arial"/>
                <w:sz w:val="18"/>
                <w:szCs w:val="18"/>
              </w:rPr>
              <w:t xml:space="preserve">ackage </w:t>
            </w:r>
            <w:r>
              <w:rPr>
                <w:rFonts w:cs="Arial"/>
                <w:sz w:val="18"/>
                <w:szCs w:val="18"/>
              </w:rPr>
              <w:t>No</w:t>
            </w:r>
          </w:p>
        </w:tc>
        <w:tc>
          <w:tcPr>
            <w:tcW w:w="462" w:type="pct"/>
            <w:shd w:val="clear" w:color="auto" w:fill="E6E6E6"/>
          </w:tcPr>
          <w:p w14:paraId="52235ED4" w14:textId="77777777" w:rsidR="00C85412" w:rsidRDefault="00C85412" w:rsidP="00CC6469">
            <w:pPr>
              <w:spacing w:before="120" w:after="120"/>
              <w:jc w:val="center"/>
              <w:rPr>
                <w:rFonts w:cs="Arial"/>
                <w:sz w:val="18"/>
                <w:szCs w:val="18"/>
              </w:rPr>
            </w:pPr>
            <w:r w:rsidRPr="001E7081">
              <w:rPr>
                <w:rFonts w:cs="Arial"/>
                <w:sz w:val="18"/>
                <w:szCs w:val="18"/>
              </w:rPr>
              <w:t xml:space="preserve">Lead </w:t>
            </w:r>
            <w:r>
              <w:rPr>
                <w:rFonts w:cs="Arial"/>
                <w:sz w:val="18"/>
                <w:szCs w:val="18"/>
              </w:rPr>
              <w:t>B</w:t>
            </w:r>
            <w:r w:rsidRPr="001E7081">
              <w:rPr>
                <w:rFonts w:cs="Arial"/>
                <w:sz w:val="18"/>
                <w:szCs w:val="18"/>
              </w:rPr>
              <w:t>eneficiary</w:t>
            </w:r>
          </w:p>
          <w:p w14:paraId="31F9BE56" w14:textId="77777777" w:rsidR="00C85412" w:rsidRPr="001E7081" w:rsidRDefault="00C85412" w:rsidP="00CC6469">
            <w:pPr>
              <w:spacing w:before="120" w:after="120"/>
              <w:rPr>
                <w:rFonts w:cs="Arial"/>
                <w:sz w:val="18"/>
                <w:szCs w:val="18"/>
              </w:rPr>
            </w:pPr>
          </w:p>
        </w:tc>
        <w:tc>
          <w:tcPr>
            <w:tcW w:w="1079" w:type="pct"/>
            <w:gridSpan w:val="4"/>
            <w:shd w:val="clear" w:color="auto" w:fill="E6E6E6"/>
          </w:tcPr>
          <w:p w14:paraId="5507C27B" w14:textId="77777777" w:rsidR="00C85412" w:rsidRPr="00434C91" w:rsidRDefault="00C85412" w:rsidP="00CC6469">
            <w:pPr>
              <w:spacing w:before="120" w:after="120"/>
              <w:jc w:val="center"/>
              <w:rPr>
                <w:rFonts w:cs="Arial"/>
                <w:sz w:val="18"/>
                <w:szCs w:val="18"/>
              </w:rPr>
            </w:pPr>
            <w:r w:rsidRPr="00434C91">
              <w:rPr>
                <w:rFonts w:cs="Arial"/>
                <w:sz w:val="18"/>
                <w:szCs w:val="18"/>
              </w:rPr>
              <w:t>Description</w:t>
            </w:r>
          </w:p>
        </w:tc>
        <w:tc>
          <w:tcPr>
            <w:tcW w:w="359" w:type="pct"/>
            <w:shd w:val="clear" w:color="auto" w:fill="E6E6E6"/>
          </w:tcPr>
          <w:p w14:paraId="25BCCF56" w14:textId="77777777" w:rsidR="00C85412" w:rsidRPr="00434C91" w:rsidRDefault="00C85412" w:rsidP="00CC6469">
            <w:pPr>
              <w:spacing w:before="120" w:after="0"/>
              <w:jc w:val="center"/>
              <w:rPr>
                <w:rFonts w:cs="Arial"/>
                <w:sz w:val="18"/>
                <w:szCs w:val="18"/>
              </w:rPr>
            </w:pPr>
            <w:r w:rsidRPr="00434C91">
              <w:rPr>
                <w:rFonts w:cs="Arial"/>
                <w:sz w:val="18"/>
                <w:szCs w:val="18"/>
              </w:rPr>
              <w:t>Due Date</w:t>
            </w:r>
          </w:p>
          <w:p w14:paraId="576AEA3C" w14:textId="77777777" w:rsidR="00C85412" w:rsidRPr="00434C91" w:rsidRDefault="00C85412" w:rsidP="00CC6469">
            <w:pPr>
              <w:spacing w:after="120"/>
              <w:jc w:val="center"/>
              <w:rPr>
                <w:rFonts w:cs="Arial"/>
                <w:sz w:val="18"/>
                <w:szCs w:val="18"/>
              </w:rPr>
            </w:pPr>
            <w:r w:rsidRPr="00434C91">
              <w:rPr>
                <w:rFonts w:cs="Arial"/>
                <w:color w:val="808080"/>
                <w:sz w:val="16"/>
                <w:szCs w:val="18"/>
              </w:rPr>
              <w:t>(month number)</w:t>
            </w:r>
          </w:p>
        </w:tc>
        <w:tc>
          <w:tcPr>
            <w:tcW w:w="1399" w:type="pct"/>
            <w:gridSpan w:val="3"/>
            <w:shd w:val="clear" w:color="auto" w:fill="E6E6E6"/>
          </w:tcPr>
          <w:p w14:paraId="3BA8F164" w14:textId="77777777" w:rsidR="00C85412" w:rsidRPr="00434C91" w:rsidRDefault="00C85412" w:rsidP="00CC6469">
            <w:pPr>
              <w:spacing w:before="120" w:after="120"/>
              <w:jc w:val="center"/>
              <w:rPr>
                <w:rFonts w:cs="Arial"/>
                <w:color w:val="808080"/>
                <w:sz w:val="18"/>
                <w:szCs w:val="18"/>
              </w:rPr>
            </w:pPr>
            <w:r w:rsidRPr="00434C91">
              <w:rPr>
                <w:rFonts w:cs="Arial"/>
                <w:sz w:val="18"/>
                <w:szCs w:val="18"/>
              </w:rPr>
              <w:t>Means of Verification</w:t>
            </w:r>
          </w:p>
        </w:tc>
      </w:tr>
      <w:tr w:rsidR="00C85412" w:rsidRPr="00434C91" w14:paraId="3B791294" w14:textId="77777777" w:rsidTr="00CC6469">
        <w:tc>
          <w:tcPr>
            <w:tcW w:w="708" w:type="pct"/>
            <w:gridSpan w:val="2"/>
          </w:tcPr>
          <w:p w14:paraId="72E2E431" w14:textId="77777777" w:rsidR="00C85412" w:rsidRPr="00292BA7" w:rsidRDefault="00C85412" w:rsidP="00CC6469">
            <w:pPr>
              <w:spacing w:before="120" w:after="120"/>
              <w:jc w:val="center"/>
              <w:rPr>
                <w:rFonts w:cs="Arial"/>
                <w:sz w:val="18"/>
                <w:szCs w:val="18"/>
              </w:rPr>
            </w:pPr>
            <w:r w:rsidRPr="00292BA7">
              <w:rPr>
                <w:rFonts w:cs="Arial"/>
                <w:sz w:val="18"/>
                <w:szCs w:val="18"/>
              </w:rPr>
              <w:t>MS</w:t>
            </w:r>
            <w:r>
              <w:rPr>
                <w:rFonts w:cs="Arial"/>
                <w:sz w:val="18"/>
                <w:szCs w:val="18"/>
              </w:rPr>
              <w:t>11</w:t>
            </w:r>
          </w:p>
        </w:tc>
        <w:tc>
          <w:tcPr>
            <w:tcW w:w="618" w:type="pct"/>
            <w:gridSpan w:val="2"/>
          </w:tcPr>
          <w:p w14:paraId="05592411" w14:textId="77777777" w:rsidR="00C85412" w:rsidRPr="00292BA7" w:rsidRDefault="00C85412" w:rsidP="00CC6469">
            <w:pPr>
              <w:spacing w:before="120" w:after="120"/>
              <w:rPr>
                <w:rFonts w:cs="Arial"/>
                <w:sz w:val="18"/>
                <w:szCs w:val="18"/>
              </w:rPr>
            </w:pPr>
            <w:r w:rsidRPr="00292BA7">
              <w:rPr>
                <w:rFonts w:cs="Arial"/>
                <w:sz w:val="18"/>
                <w:szCs w:val="18"/>
              </w:rPr>
              <w:t xml:space="preserve">Early </w:t>
            </w:r>
            <w:proofErr w:type="spellStart"/>
            <w:r w:rsidRPr="00292BA7">
              <w:rPr>
                <w:rFonts w:cs="Arial"/>
                <w:sz w:val="18"/>
                <w:szCs w:val="18"/>
              </w:rPr>
              <w:t>PoCs</w:t>
            </w:r>
            <w:proofErr w:type="spellEnd"/>
          </w:p>
        </w:tc>
        <w:tc>
          <w:tcPr>
            <w:tcW w:w="375" w:type="pct"/>
            <w:gridSpan w:val="3"/>
          </w:tcPr>
          <w:p w14:paraId="47C941D2" w14:textId="77777777" w:rsidR="00C85412" w:rsidRPr="00292BA7" w:rsidRDefault="00C85412" w:rsidP="00CC6469">
            <w:pPr>
              <w:spacing w:before="120" w:after="120"/>
              <w:jc w:val="center"/>
              <w:rPr>
                <w:rFonts w:cs="Arial"/>
                <w:sz w:val="18"/>
                <w:szCs w:val="18"/>
              </w:rPr>
            </w:pPr>
            <w:r w:rsidRPr="00292BA7">
              <w:rPr>
                <w:rFonts w:cs="Arial"/>
                <w:sz w:val="18"/>
                <w:szCs w:val="18"/>
              </w:rPr>
              <w:t>4</w:t>
            </w:r>
          </w:p>
        </w:tc>
        <w:tc>
          <w:tcPr>
            <w:tcW w:w="462" w:type="pct"/>
          </w:tcPr>
          <w:p w14:paraId="0EEEDE1F" w14:textId="77777777" w:rsidR="00C85412" w:rsidRPr="00292BA7" w:rsidRDefault="00C85412" w:rsidP="00CC6469">
            <w:pPr>
              <w:spacing w:before="120" w:after="120"/>
              <w:jc w:val="center"/>
              <w:rPr>
                <w:rFonts w:cs="Arial"/>
                <w:sz w:val="18"/>
                <w:szCs w:val="18"/>
              </w:rPr>
            </w:pPr>
            <w:r w:rsidRPr="00292BA7">
              <w:rPr>
                <w:rFonts w:cs="Arial"/>
                <w:sz w:val="18"/>
                <w:szCs w:val="18"/>
              </w:rPr>
              <w:t>ETSI</w:t>
            </w:r>
          </w:p>
        </w:tc>
        <w:tc>
          <w:tcPr>
            <w:tcW w:w="1079" w:type="pct"/>
            <w:gridSpan w:val="4"/>
          </w:tcPr>
          <w:p w14:paraId="7CCC1404" w14:textId="77777777" w:rsidR="00C85412" w:rsidRPr="00292BA7" w:rsidRDefault="00C85412" w:rsidP="00CC6469">
            <w:pPr>
              <w:spacing w:before="120" w:after="120"/>
              <w:ind w:left="33"/>
              <w:jc w:val="both"/>
              <w:rPr>
                <w:rFonts w:cs="Arial"/>
                <w:sz w:val="18"/>
                <w:szCs w:val="18"/>
              </w:rPr>
            </w:pPr>
            <w:r w:rsidRPr="00292BA7">
              <w:rPr>
                <w:rFonts w:cs="Arial"/>
                <w:sz w:val="18"/>
                <w:szCs w:val="18"/>
              </w:rPr>
              <w:t xml:space="preserve">Early definition of </w:t>
            </w:r>
            <w:proofErr w:type="spellStart"/>
            <w:r w:rsidRPr="00292BA7">
              <w:rPr>
                <w:rFonts w:cs="Arial"/>
                <w:sz w:val="18"/>
                <w:szCs w:val="18"/>
              </w:rPr>
              <w:t>PoCs</w:t>
            </w:r>
            <w:proofErr w:type="spellEnd"/>
            <w:r w:rsidRPr="00292BA7">
              <w:rPr>
                <w:rFonts w:cs="Arial"/>
                <w:sz w:val="18"/>
                <w:szCs w:val="18"/>
              </w:rPr>
              <w:t>, to be used as input for the first Hackathon and event in WP6.</w:t>
            </w:r>
          </w:p>
        </w:tc>
        <w:tc>
          <w:tcPr>
            <w:tcW w:w="359" w:type="pct"/>
          </w:tcPr>
          <w:p w14:paraId="3C28C59B" w14:textId="77777777" w:rsidR="00C85412" w:rsidRPr="00292BA7" w:rsidRDefault="00C85412" w:rsidP="00CC6469">
            <w:pPr>
              <w:spacing w:before="120" w:after="120"/>
              <w:ind w:left="33"/>
              <w:jc w:val="center"/>
              <w:rPr>
                <w:rFonts w:cs="Arial"/>
                <w:sz w:val="18"/>
                <w:szCs w:val="18"/>
              </w:rPr>
            </w:pPr>
            <w:r w:rsidRPr="00292BA7">
              <w:rPr>
                <w:rFonts w:cs="Arial"/>
                <w:sz w:val="18"/>
                <w:szCs w:val="18"/>
              </w:rPr>
              <w:t>10</w:t>
            </w:r>
          </w:p>
        </w:tc>
        <w:tc>
          <w:tcPr>
            <w:tcW w:w="1399" w:type="pct"/>
            <w:gridSpan w:val="3"/>
          </w:tcPr>
          <w:p w14:paraId="0331915F" w14:textId="77777777" w:rsidR="00C85412" w:rsidRDefault="00C85412" w:rsidP="00CC6469">
            <w:pPr>
              <w:spacing w:before="120" w:after="120"/>
              <w:jc w:val="both"/>
              <w:rPr>
                <w:rFonts w:cs="Arial"/>
                <w:sz w:val="18"/>
                <w:szCs w:val="18"/>
              </w:rPr>
            </w:pPr>
            <w:r w:rsidRPr="00292BA7">
              <w:rPr>
                <w:rFonts w:cs="Arial"/>
                <w:sz w:val="18"/>
                <w:szCs w:val="18"/>
              </w:rPr>
              <w:t xml:space="preserve">4 early </w:t>
            </w:r>
            <w:proofErr w:type="spellStart"/>
            <w:r w:rsidRPr="00292BA7">
              <w:rPr>
                <w:rFonts w:cs="Arial"/>
                <w:sz w:val="18"/>
                <w:szCs w:val="18"/>
              </w:rPr>
              <w:t>PoCs</w:t>
            </w:r>
            <w:proofErr w:type="spellEnd"/>
            <w:r w:rsidRPr="00292BA7">
              <w:rPr>
                <w:rFonts w:cs="Arial"/>
                <w:sz w:val="18"/>
                <w:szCs w:val="18"/>
              </w:rPr>
              <w:t xml:space="preserve"> ready for the 1st Hackathon &amp; event.</w:t>
            </w:r>
          </w:p>
          <w:p w14:paraId="1FA2969F" w14:textId="77777777" w:rsidR="00C85412" w:rsidRPr="00292BA7" w:rsidRDefault="00C85412" w:rsidP="00CC6469">
            <w:pPr>
              <w:spacing w:before="120" w:after="120"/>
              <w:jc w:val="both"/>
              <w:rPr>
                <w:rFonts w:cs="Arial"/>
                <w:sz w:val="18"/>
                <w:szCs w:val="18"/>
              </w:rPr>
            </w:pPr>
            <w:r w:rsidRPr="00970898">
              <w:rPr>
                <w:rFonts w:cs="Arial"/>
                <w:sz w:val="18"/>
                <w:szCs w:val="18"/>
              </w:rPr>
              <w:t xml:space="preserve">Early version of application and device software ready, as support for mature </w:t>
            </w:r>
            <w:proofErr w:type="spellStart"/>
            <w:r w:rsidRPr="00970898">
              <w:rPr>
                <w:rFonts w:cs="Arial"/>
                <w:sz w:val="18"/>
                <w:szCs w:val="18"/>
              </w:rPr>
              <w:t>PoCs</w:t>
            </w:r>
            <w:proofErr w:type="spellEnd"/>
            <w:r w:rsidRPr="00970898">
              <w:rPr>
                <w:rFonts w:cs="Arial"/>
                <w:sz w:val="18"/>
                <w:szCs w:val="18"/>
              </w:rPr>
              <w:t>.</w:t>
            </w:r>
            <w:r w:rsidRPr="00292BA7">
              <w:rPr>
                <w:rFonts w:cs="Arial"/>
                <w:sz w:val="18"/>
                <w:szCs w:val="18"/>
              </w:rPr>
              <w:t xml:space="preserve"> </w:t>
            </w:r>
          </w:p>
        </w:tc>
      </w:tr>
      <w:tr w:rsidR="00C85412" w:rsidRPr="00434C91" w14:paraId="79392C38" w14:textId="77777777" w:rsidTr="00CC6469">
        <w:tc>
          <w:tcPr>
            <w:tcW w:w="708" w:type="pct"/>
            <w:gridSpan w:val="2"/>
          </w:tcPr>
          <w:p w14:paraId="2ECA86D1" w14:textId="77777777" w:rsidR="00C85412" w:rsidRPr="00292BA7" w:rsidRDefault="00C85412" w:rsidP="00CC6469">
            <w:pPr>
              <w:spacing w:before="120" w:after="120"/>
              <w:jc w:val="center"/>
              <w:rPr>
                <w:rFonts w:cs="Arial"/>
                <w:sz w:val="18"/>
                <w:szCs w:val="18"/>
              </w:rPr>
            </w:pPr>
            <w:r w:rsidRPr="00292BA7">
              <w:rPr>
                <w:rFonts w:cs="Arial"/>
                <w:sz w:val="18"/>
                <w:szCs w:val="18"/>
              </w:rPr>
              <w:t>MS</w:t>
            </w:r>
            <w:r>
              <w:rPr>
                <w:rFonts w:cs="Arial"/>
                <w:sz w:val="18"/>
                <w:szCs w:val="18"/>
              </w:rPr>
              <w:t>1</w:t>
            </w:r>
            <w:r w:rsidRPr="00292BA7">
              <w:rPr>
                <w:rFonts w:cs="Arial"/>
                <w:sz w:val="18"/>
                <w:szCs w:val="18"/>
              </w:rPr>
              <w:t>2</w:t>
            </w:r>
          </w:p>
        </w:tc>
        <w:tc>
          <w:tcPr>
            <w:tcW w:w="618" w:type="pct"/>
            <w:gridSpan w:val="2"/>
          </w:tcPr>
          <w:p w14:paraId="2AA2CB9B" w14:textId="77777777" w:rsidR="00C85412" w:rsidRPr="00292BA7" w:rsidRDefault="00C85412" w:rsidP="00CC6469">
            <w:pPr>
              <w:spacing w:before="120" w:after="120"/>
              <w:rPr>
                <w:rFonts w:cs="Arial"/>
                <w:sz w:val="18"/>
                <w:szCs w:val="18"/>
              </w:rPr>
            </w:pPr>
            <w:r w:rsidRPr="00292BA7">
              <w:rPr>
                <w:rFonts w:cs="Arial"/>
                <w:sz w:val="18"/>
                <w:szCs w:val="18"/>
              </w:rPr>
              <w:t xml:space="preserve">Mature </w:t>
            </w:r>
            <w:proofErr w:type="spellStart"/>
            <w:r w:rsidRPr="00292BA7">
              <w:rPr>
                <w:rFonts w:cs="Arial"/>
                <w:sz w:val="18"/>
                <w:szCs w:val="18"/>
              </w:rPr>
              <w:t>PoCs</w:t>
            </w:r>
            <w:proofErr w:type="spellEnd"/>
          </w:p>
        </w:tc>
        <w:tc>
          <w:tcPr>
            <w:tcW w:w="375" w:type="pct"/>
            <w:gridSpan w:val="3"/>
          </w:tcPr>
          <w:p w14:paraId="4269BE51" w14:textId="77777777" w:rsidR="00C85412" w:rsidRPr="00292BA7" w:rsidRDefault="00C85412" w:rsidP="00CC6469">
            <w:pPr>
              <w:spacing w:before="120" w:after="120"/>
              <w:jc w:val="center"/>
              <w:rPr>
                <w:rFonts w:cs="Arial"/>
                <w:sz w:val="18"/>
                <w:szCs w:val="18"/>
              </w:rPr>
            </w:pPr>
            <w:r w:rsidRPr="00292BA7">
              <w:rPr>
                <w:rFonts w:cs="Arial"/>
                <w:sz w:val="18"/>
                <w:szCs w:val="18"/>
              </w:rPr>
              <w:t>4</w:t>
            </w:r>
          </w:p>
        </w:tc>
        <w:tc>
          <w:tcPr>
            <w:tcW w:w="462" w:type="pct"/>
          </w:tcPr>
          <w:p w14:paraId="6DB70E6D" w14:textId="77777777" w:rsidR="00C85412" w:rsidRPr="00292BA7" w:rsidRDefault="00C85412" w:rsidP="00CC6469">
            <w:pPr>
              <w:spacing w:before="120" w:after="120"/>
              <w:jc w:val="center"/>
              <w:rPr>
                <w:rFonts w:cs="Arial"/>
                <w:sz w:val="18"/>
                <w:szCs w:val="18"/>
              </w:rPr>
            </w:pPr>
            <w:r w:rsidRPr="00292BA7">
              <w:rPr>
                <w:rFonts w:cs="Arial"/>
                <w:sz w:val="18"/>
                <w:szCs w:val="18"/>
              </w:rPr>
              <w:t>ETSI</w:t>
            </w:r>
          </w:p>
        </w:tc>
        <w:tc>
          <w:tcPr>
            <w:tcW w:w="1079" w:type="pct"/>
            <w:gridSpan w:val="4"/>
          </w:tcPr>
          <w:p w14:paraId="22B1661C" w14:textId="77777777" w:rsidR="00C85412" w:rsidRPr="00292BA7" w:rsidRDefault="00C85412" w:rsidP="00CC6469">
            <w:pPr>
              <w:spacing w:before="120" w:after="120"/>
              <w:ind w:left="33"/>
              <w:jc w:val="both"/>
              <w:rPr>
                <w:rFonts w:cs="Arial"/>
                <w:sz w:val="18"/>
                <w:szCs w:val="18"/>
              </w:rPr>
            </w:pPr>
            <w:r w:rsidRPr="00292BA7">
              <w:rPr>
                <w:rFonts w:cs="Arial"/>
                <w:sz w:val="18"/>
                <w:szCs w:val="18"/>
              </w:rPr>
              <w:t xml:space="preserve">Mature implementation of </w:t>
            </w:r>
            <w:proofErr w:type="spellStart"/>
            <w:r w:rsidRPr="00292BA7">
              <w:rPr>
                <w:rFonts w:cs="Arial"/>
                <w:sz w:val="18"/>
                <w:szCs w:val="18"/>
              </w:rPr>
              <w:t>PoCs</w:t>
            </w:r>
            <w:proofErr w:type="spellEnd"/>
            <w:r w:rsidRPr="00292BA7">
              <w:rPr>
                <w:rFonts w:cs="Arial"/>
                <w:sz w:val="18"/>
                <w:szCs w:val="18"/>
              </w:rPr>
              <w:t xml:space="preserve">, as done in WP4 (and </w:t>
            </w:r>
            <w:proofErr w:type="gramStart"/>
            <w:r w:rsidRPr="00292BA7">
              <w:rPr>
                <w:rFonts w:cs="Arial"/>
                <w:sz w:val="18"/>
                <w:szCs w:val="18"/>
              </w:rPr>
              <w:t>taking into account</w:t>
            </w:r>
            <w:proofErr w:type="gramEnd"/>
            <w:r w:rsidRPr="00292BA7">
              <w:rPr>
                <w:rFonts w:cs="Arial"/>
                <w:sz w:val="18"/>
                <w:szCs w:val="18"/>
              </w:rPr>
              <w:t xml:space="preserve"> also the WP6 feedback from the 1st Hackathon &amp; event).</w:t>
            </w:r>
          </w:p>
        </w:tc>
        <w:tc>
          <w:tcPr>
            <w:tcW w:w="359" w:type="pct"/>
          </w:tcPr>
          <w:p w14:paraId="0AA6F30D" w14:textId="77777777" w:rsidR="00C85412" w:rsidRPr="00292BA7" w:rsidRDefault="00C85412" w:rsidP="00CC6469">
            <w:pPr>
              <w:spacing w:before="120" w:after="120"/>
              <w:ind w:left="33"/>
              <w:jc w:val="center"/>
              <w:rPr>
                <w:rFonts w:cs="Arial"/>
                <w:sz w:val="18"/>
                <w:szCs w:val="18"/>
              </w:rPr>
            </w:pPr>
            <w:r w:rsidRPr="00292BA7">
              <w:rPr>
                <w:rFonts w:cs="Arial"/>
                <w:sz w:val="18"/>
                <w:szCs w:val="18"/>
              </w:rPr>
              <w:t>22</w:t>
            </w:r>
          </w:p>
        </w:tc>
        <w:tc>
          <w:tcPr>
            <w:tcW w:w="1399" w:type="pct"/>
            <w:gridSpan w:val="3"/>
          </w:tcPr>
          <w:p w14:paraId="41C6FA03" w14:textId="77777777" w:rsidR="00C85412" w:rsidRDefault="00C85412" w:rsidP="00CC6469">
            <w:pPr>
              <w:spacing w:before="120" w:after="120"/>
              <w:jc w:val="both"/>
              <w:rPr>
                <w:rFonts w:cs="Arial"/>
                <w:sz w:val="18"/>
                <w:szCs w:val="18"/>
              </w:rPr>
            </w:pPr>
            <w:r w:rsidRPr="00292BA7">
              <w:rPr>
                <w:rFonts w:cs="Arial"/>
                <w:sz w:val="18"/>
                <w:szCs w:val="18"/>
              </w:rPr>
              <w:t xml:space="preserve">4 mature </w:t>
            </w:r>
            <w:proofErr w:type="spellStart"/>
            <w:r w:rsidRPr="00292BA7">
              <w:rPr>
                <w:rFonts w:cs="Arial"/>
                <w:sz w:val="18"/>
                <w:szCs w:val="18"/>
              </w:rPr>
              <w:t>PoCs</w:t>
            </w:r>
            <w:proofErr w:type="spellEnd"/>
            <w:r w:rsidRPr="00292BA7">
              <w:rPr>
                <w:rFonts w:cs="Arial"/>
                <w:sz w:val="18"/>
                <w:szCs w:val="18"/>
              </w:rPr>
              <w:t xml:space="preserve"> ready for the 2nd Hackathon &amp; event</w:t>
            </w:r>
            <w:r>
              <w:rPr>
                <w:rFonts w:cs="Arial"/>
                <w:sz w:val="18"/>
                <w:szCs w:val="18"/>
              </w:rPr>
              <w:t>.</w:t>
            </w:r>
          </w:p>
          <w:p w14:paraId="09721917" w14:textId="77777777" w:rsidR="00C85412" w:rsidRPr="00292BA7" w:rsidRDefault="00C85412" w:rsidP="00CC6469">
            <w:pPr>
              <w:spacing w:before="120" w:after="120"/>
              <w:jc w:val="both"/>
              <w:rPr>
                <w:rFonts w:cs="Arial"/>
                <w:sz w:val="18"/>
                <w:szCs w:val="18"/>
              </w:rPr>
            </w:pPr>
            <w:r w:rsidRPr="00E553D1">
              <w:rPr>
                <w:rFonts w:cs="Arial"/>
                <w:sz w:val="18"/>
                <w:szCs w:val="18"/>
              </w:rPr>
              <w:t>Application and device software</w:t>
            </w:r>
            <w:r>
              <w:rPr>
                <w:rFonts w:cs="Arial"/>
                <w:sz w:val="18"/>
                <w:szCs w:val="18"/>
              </w:rPr>
              <w:t xml:space="preserve"> ready, as support for final </w:t>
            </w:r>
            <w:proofErr w:type="spellStart"/>
            <w:r>
              <w:rPr>
                <w:rFonts w:cs="Arial"/>
                <w:sz w:val="18"/>
                <w:szCs w:val="18"/>
              </w:rPr>
              <w:t>PoCs</w:t>
            </w:r>
            <w:proofErr w:type="spellEnd"/>
            <w:r>
              <w:rPr>
                <w:rFonts w:cs="Arial"/>
                <w:sz w:val="18"/>
                <w:szCs w:val="18"/>
              </w:rPr>
              <w:t>.</w:t>
            </w:r>
          </w:p>
        </w:tc>
      </w:tr>
      <w:tr w:rsidR="00C85412" w:rsidRPr="00434C91" w14:paraId="688872E5" w14:textId="77777777" w:rsidTr="00CC6469">
        <w:tc>
          <w:tcPr>
            <w:tcW w:w="708" w:type="pct"/>
            <w:gridSpan w:val="2"/>
          </w:tcPr>
          <w:p w14:paraId="21624846" w14:textId="77777777" w:rsidR="00C85412" w:rsidRPr="00292BA7" w:rsidRDefault="00C85412" w:rsidP="00CC6469">
            <w:pPr>
              <w:spacing w:before="120" w:after="120"/>
              <w:jc w:val="center"/>
              <w:rPr>
                <w:rFonts w:cs="Arial"/>
                <w:sz w:val="18"/>
                <w:szCs w:val="18"/>
              </w:rPr>
            </w:pPr>
            <w:r w:rsidRPr="00292BA7">
              <w:rPr>
                <w:rFonts w:cs="Arial"/>
                <w:sz w:val="18"/>
                <w:szCs w:val="18"/>
              </w:rPr>
              <w:t>MS</w:t>
            </w:r>
            <w:r>
              <w:rPr>
                <w:rFonts w:cs="Arial"/>
                <w:sz w:val="18"/>
                <w:szCs w:val="18"/>
              </w:rPr>
              <w:t>1</w:t>
            </w:r>
            <w:r w:rsidRPr="00292BA7">
              <w:rPr>
                <w:rFonts w:cs="Arial"/>
                <w:sz w:val="18"/>
                <w:szCs w:val="18"/>
              </w:rPr>
              <w:t>3</w:t>
            </w:r>
          </w:p>
        </w:tc>
        <w:tc>
          <w:tcPr>
            <w:tcW w:w="618" w:type="pct"/>
            <w:gridSpan w:val="2"/>
          </w:tcPr>
          <w:p w14:paraId="527B5682" w14:textId="77777777" w:rsidR="00C85412" w:rsidRPr="00292BA7" w:rsidRDefault="00C85412" w:rsidP="00CC6469">
            <w:pPr>
              <w:spacing w:before="120" w:after="120"/>
              <w:rPr>
                <w:rFonts w:cs="Arial"/>
                <w:sz w:val="18"/>
                <w:szCs w:val="18"/>
              </w:rPr>
            </w:pPr>
            <w:r w:rsidRPr="00292BA7">
              <w:rPr>
                <w:rFonts w:cs="Arial"/>
                <w:sz w:val="18"/>
                <w:szCs w:val="18"/>
              </w:rPr>
              <w:t xml:space="preserve">Final </w:t>
            </w:r>
            <w:proofErr w:type="spellStart"/>
            <w:r w:rsidRPr="00292BA7">
              <w:rPr>
                <w:rFonts w:cs="Arial"/>
                <w:sz w:val="18"/>
                <w:szCs w:val="18"/>
              </w:rPr>
              <w:t>PoCs</w:t>
            </w:r>
            <w:proofErr w:type="spellEnd"/>
          </w:p>
        </w:tc>
        <w:tc>
          <w:tcPr>
            <w:tcW w:w="375" w:type="pct"/>
            <w:gridSpan w:val="3"/>
          </w:tcPr>
          <w:p w14:paraId="60B29217" w14:textId="77777777" w:rsidR="00C85412" w:rsidRPr="00292BA7" w:rsidRDefault="00C85412" w:rsidP="00CC6469">
            <w:pPr>
              <w:spacing w:before="120" w:after="120"/>
              <w:jc w:val="center"/>
              <w:rPr>
                <w:rFonts w:cs="Arial"/>
                <w:sz w:val="18"/>
                <w:szCs w:val="18"/>
              </w:rPr>
            </w:pPr>
            <w:r w:rsidRPr="00292BA7">
              <w:rPr>
                <w:rFonts w:cs="Arial"/>
                <w:sz w:val="18"/>
                <w:szCs w:val="18"/>
              </w:rPr>
              <w:t>4</w:t>
            </w:r>
          </w:p>
        </w:tc>
        <w:tc>
          <w:tcPr>
            <w:tcW w:w="462" w:type="pct"/>
          </w:tcPr>
          <w:p w14:paraId="3D9B6688" w14:textId="77777777" w:rsidR="00C85412" w:rsidRPr="00292BA7" w:rsidRDefault="00C85412" w:rsidP="00CC6469">
            <w:pPr>
              <w:spacing w:before="120" w:after="120"/>
              <w:jc w:val="center"/>
              <w:rPr>
                <w:rFonts w:cs="Arial"/>
                <w:sz w:val="18"/>
                <w:szCs w:val="18"/>
              </w:rPr>
            </w:pPr>
            <w:r w:rsidRPr="00292BA7">
              <w:rPr>
                <w:rFonts w:cs="Arial"/>
                <w:sz w:val="18"/>
                <w:szCs w:val="18"/>
              </w:rPr>
              <w:t>ETSI</w:t>
            </w:r>
          </w:p>
        </w:tc>
        <w:tc>
          <w:tcPr>
            <w:tcW w:w="1079" w:type="pct"/>
            <w:gridSpan w:val="4"/>
          </w:tcPr>
          <w:p w14:paraId="0DB931A5" w14:textId="77777777" w:rsidR="00C85412" w:rsidRPr="00292BA7" w:rsidRDefault="00C85412" w:rsidP="00CC6469">
            <w:pPr>
              <w:spacing w:before="120" w:after="120"/>
              <w:ind w:left="33"/>
              <w:jc w:val="both"/>
              <w:rPr>
                <w:rFonts w:cs="Arial"/>
                <w:sz w:val="18"/>
                <w:szCs w:val="18"/>
              </w:rPr>
            </w:pPr>
            <w:r w:rsidRPr="00292BA7">
              <w:rPr>
                <w:rFonts w:cs="Arial"/>
                <w:sz w:val="18"/>
                <w:szCs w:val="18"/>
              </w:rPr>
              <w:t xml:space="preserve">Final implementation of </w:t>
            </w:r>
            <w:proofErr w:type="spellStart"/>
            <w:r w:rsidRPr="00292BA7">
              <w:rPr>
                <w:rFonts w:cs="Arial"/>
                <w:sz w:val="18"/>
                <w:szCs w:val="18"/>
              </w:rPr>
              <w:t>PoCs</w:t>
            </w:r>
            <w:proofErr w:type="spellEnd"/>
            <w:r w:rsidRPr="00292BA7">
              <w:rPr>
                <w:rFonts w:cs="Arial"/>
                <w:sz w:val="18"/>
                <w:szCs w:val="18"/>
              </w:rPr>
              <w:t xml:space="preserve">, as done in WP4 (and </w:t>
            </w:r>
            <w:proofErr w:type="gramStart"/>
            <w:r w:rsidRPr="00292BA7">
              <w:rPr>
                <w:rFonts w:cs="Arial"/>
                <w:sz w:val="18"/>
                <w:szCs w:val="18"/>
              </w:rPr>
              <w:t>taking into account</w:t>
            </w:r>
            <w:proofErr w:type="gramEnd"/>
            <w:r w:rsidRPr="00292BA7">
              <w:rPr>
                <w:rFonts w:cs="Arial"/>
                <w:sz w:val="18"/>
                <w:szCs w:val="18"/>
              </w:rPr>
              <w:t xml:space="preserve"> also the WP6 feedback from the 2nd Hackathon &amp; event).</w:t>
            </w:r>
          </w:p>
        </w:tc>
        <w:tc>
          <w:tcPr>
            <w:tcW w:w="359" w:type="pct"/>
          </w:tcPr>
          <w:p w14:paraId="14B2504D" w14:textId="77777777" w:rsidR="00C85412" w:rsidRPr="00292BA7" w:rsidRDefault="00C85412" w:rsidP="00CC6469">
            <w:pPr>
              <w:spacing w:before="120" w:after="120"/>
              <w:ind w:left="33"/>
              <w:jc w:val="center"/>
              <w:rPr>
                <w:rFonts w:cs="Arial"/>
                <w:sz w:val="18"/>
                <w:szCs w:val="18"/>
              </w:rPr>
            </w:pPr>
            <w:r w:rsidRPr="00292BA7">
              <w:rPr>
                <w:rFonts w:cs="Arial"/>
                <w:sz w:val="18"/>
                <w:szCs w:val="18"/>
              </w:rPr>
              <w:t>34</w:t>
            </w:r>
          </w:p>
        </w:tc>
        <w:tc>
          <w:tcPr>
            <w:tcW w:w="1399" w:type="pct"/>
            <w:gridSpan w:val="3"/>
          </w:tcPr>
          <w:p w14:paraId="17BF46C8" w14:textId="77777777" w:rsidR="00C85412" w:rsidRPr="00292BA7" w:rsidRDefault="00C85412" w:rsidP="00CC6469">
            <w:pPr>
              <w:spacing w:before="120" w:after="120"/>
              <w:jc w:val="both"/>
              <w:rPr>
                <w:rFonts w:cs="Arial"/>
                <w:sz w:val="18"/>
                <w:szCs w:val="18"/>
              </w:rPr>
            </w:pPr>
            <w:r w:rsidRPr="00292BA7">
              <w:rPr>
                <w:rFonts w:cs="Arial"/>
                <w:sz w:val="18"/>
                <w:szCs w:val="18"/>
              </w:rPr>
              <w:t xml:space="preserve">4 final </w:t>
            </w:r>
            <w:proofErr w:type="spellStart"/>
            <w:r w:rsidRPr="00292BA7">
              <w:rPr>
                <w:rFonts w:cs="Arial"/>
                <w:sz w:val="18"/>
                <w:szCs w:val="18"/>
              </w:rPr>
              <w:t>PoCs</w:t>
            </w:r>
            <w:proofErr w:type="spellEnd"/>
            <w:r w:rsidRPr="00292BA7">
              <w:rPr>
                <w:rFonts w:cs="Arial"/>
                <w:sz w:val="18"/>
                <w:szCs w:val="18"/>
              </w:rPr>
              <w:t xml:space="preserve"> ready for the 3rd Hackathon &amp; event.</w:t>
            </w:r>
          </w:p>
          <w:p w14:paraId="200B31F6" w14:textId="77777777" w:rsidR="00C85412" w:rsidRPr="00292BA7" w:rsidRDefault="00C85412" w:rsidP="00CC6469">
            <w:pPr>
              <w:spacing w:before="120" w:after="120"/>
              <w:jc w:val="both"/>
              <w:rPr>
                <w:rFonts w:cs="Arial"/>
                <w:sz w:val="18"/>
                <w:szCs w:val="18"/>
              </w:rPr>
            </w:pPr>
            <w:r w:rsidRPr="00292BA7">
              <w:rPr>
                <w:rFonts w:cs="Arial"/>
                <w:sz w:val="18"/>
                <w:szCs w:val="18"/>
              </w:rPr>
              <w:lastRenderedPageBreak/>
              <w:t xml:space="preserve">NOTE: delivery dates of the 4 </w:t>
            </w:r>
            <w:r>
              <w:rPr>
                <w:rFonts w:cs="Arial"/>
                <w:sz w:val="18"/>
                <w:szCs w:val="18"/>
              </w:rPr>
              <w:t xml:space="preserve">final </w:t>
            </w:r>
            <w:r w:rsidRPr="00292BA7">
              <w:rPr>
                <w:rFonts w:cs="Arial"/>
                <w:sz w:val="18"/>
                <w:szCs w:val="18"/>
              </w:rPr>
              <w:t xml:space="preserve">PoC reports are due 2 months after the </w:t>
            </w:r>
            <w:proofErr w:type="spellStart"/>
            <w:r w:rsidRPr="00292BA7">
              <w:rPr>
                <w:rFonts w:cs="Arial"/>
                <w:sz w:val="18"/>
                <w:szCs w:val="18"/>
              </w:rPr>
              <w:t>PoCs</w:t>
            </w:r>
            <w:proofErr w:type="spellEnd"/>
            <w:r w:rsidRPr="00292BA7">
              <w:rPr>
                <w:rFonts w:cs="Arial"/>
                <w:sz w:val="18"/>
                <w:szCs w:val="18"/>
              </w:rPr>
              <w:t xml:space="preserve"> finalization (thus by M36).</w:t>
            </w:r>
          </w:p>
        </w:tc>
      </w:tr>
      <w:tr w:rsidR="00C85412" w:rsidRPr="00434C91" w14:paraId="6BE4D4FC" w14:textId="77777777" w:rsidTr="00CC6469">
        <w:tc>
          <w:tcPr>
            <w:tcW w:w="708" w:type="pct"/>
            <w:gridSpan w:val="2"/>
            <w:shd w:val="clear" w:color="auto" w:fill="E6E6E6"/>
          </w:tcPr>
          <w:p w14:paraId="55ACB4CD" w14:textId="77777777" w:rsidR="00C85412" w:rsidRPr="001E7081" w:rsidRDefault="00C85412" w:rsidP="00CC6469">
            <w:pPr>
              <w:spacing w:before="120" w:after="0"/>
              <w:jc w:val="center"/>
              <w:rPr>
                <w:rFonts w:cs="Arial"/>
                <w:sz w:val="18"/>
                <w:szCs w:val="18"/>
              </w:rPr>
            </w:pPr>
            <w:r w:rsidRPr="001E7081">
              <w:rPr>
                <w:rFonts w:cs="Arial"/>
                <w:sz w:val="18"/>
                <w:szCs w:val="18"/>
              </w:rPr>
              <w:lastRenderedPageBreak/>
              <w:t xml:space="preserve">Deliverable </w:t>
            </w:r>
            <w:r>
              <w:rPr>
                <w:rFonts w:cs="Arial"/>
                <w:sz w:val="18"/>
                <w:szCs w:val="18"/>
              </w:rPr>
              <w:t>No</w:t>
            </w:r>
            <w:r w:rsidRPr="001E7081">
              <w:rPr>
                <w:rFonts w:cs="Arial"/>
                <w:sz w:val="18"/>
                <w:szCs w:val="18"/>
              </w:rPr>
              <w:t xml:space="preserve"> </w:t>
            </w:r>
          </w:p>
          <w:p w14:paraId="5DA0EEBE" w14:textId="77777777" w:rsidR="00C85412" w:rsidRPr="001E7081" w:rsidRDefault="00C85412" w:rsidP="00CC6469">
            <w:pPr>
              <w:spacing w:after="120"/>
              <w:jc w:val="center"/>
              <w:rPr>
                <w:rFonts w:cs="Arial"/>
                <w:color w:val="808080"/>
                <w:sz w:val="18"/>
                <w:szCs w:val="18"/>
              </w:rPr>
            </w:pPr>
            <w:r w:rsidRPr="001E7081">
              <w:rPr>
                <w:rFonts w:cs="Arial"/>
                <w:color w:val="808080"/>
                <w:sz w:val="16"/>
                <w:szCs w:val="18"/>
              </w:rPr>
              <w:t>(continuous numbering linked to WP)</w:t>
            </w:r>
          </w:p>
        </w:tc>
        <w:tc>
          <w:tcPr>
            <w:tcW w:w="618" w:type="pct"/>
            <w:gridSpan w:val="2"/>
            <w:shd w:val="clear" w:color="auto" w:fill="E6E6E6"/>
          </w:tcPr>
          <w:p w14:paraId="01F3D9CD" w14:textId="77777777" w:rsidR="00C85412" w:rsidRPr="001E7081" w:rsidRDefault="00C85412" w:rsidP="00CC6469">
            <w:pPr>
              <w:spacing w:before="120" w:after="120"/>
              <w:jc w:val="center"/>
              <w:rPr>
                <w:rFonts w:cs="Arial"/>
                <w:sz w:val="18"/>
                <w:szCs w:val="18"/>
              </w:rPr>
            </w:pPr>
            <w:r>
              <w:rPr>
                <w:rFonts w:cs="Arial"/>
                <w:sz w:val="18"/>
                <w:szCs w:val="18"/>
              </w:rPr>
              <w:t>Deliverable N</w:t>
            </w:r>
            <w:r w:rsidRPr="001E7081">
              <w:rPr>
                <w:rFonts w:cs="Arial"/>
                <w:sz w:val="18"/>
                <w:szCs w:val="18"/>
              </w:rPr>
              <w:t>ame</w:t>
            </w:r>
          </w:p>
        </w:tc>
        <w:tc>
          <w:tcPr>
            <w:tcW w:w="375" w:type="pct"/>
            <w:gridSpan w:val="3"/>
            <w:shd w:val="clear" w:color="auto" w:fill="E6E6E6"/>
          </w:tcPr>
          <w:p w14:paraId="02F73ABC" w14:textId="77777777" w:rsidR="00C85412" w:rsidRPr="001E7081" w:rsidRDefault="00C85412" w:rsidP="00CC6469">
            <w:pPr>
              <w:spacing w:before="120" w:after="120"/>
              <w:jc w:val="center"/>
              <w:rPr>
                <w:rFonts w:cs="Arial"/>
                <w:sz w:val="18"/>
                <w:szCs w:val="18"/>
              </w:rPr>
            </w:pPr>
            <w:r w:rsidRPr="001E7081">
              <w:rPr>
                <w:rFonts w:cs="Arial"/>
                <w:sz w:val="18"/>
                <w:szCs w:val="18"/>
              </w:rPr>
              <w:t xml:space="preserve">Work </w:t>
            </w:r>
            <w:r>
              <w:rPr>
                <w:rFonts w:cs="Arial"/>
                <w:sz w:val="18"/>
                <w:szCs w:val="18"/>
              </w:rPr>
              <w:t>P</w:t>
            </w:r>
            <w:r w:rsidRPr="001E7081">
              <w:rPr>
                <w:rFonts w:cs="Arial"/>
                <w:sz w:val="18"/>
                <w:szCs w:val="18"/>
              </w:rPr>
              <w:t xml:space="preserve">ackage </w:t>
            </w:r>
            <w:r>
              <w:rPr>
                <w:rFonts w:cs="Arial"/>
                <w:sz w:val="18"/>
                <w:szCs w:val="18"/>
              </w:rPr>
              <w:t>No</w:t>
            </w:r>
          </w:p>
        </w:tc>
        <w:tc>
          <w:tcPr>
            <w:tcW w:w="462" w:type="pct"/>
            <w:shd w:val="clear" w:color="auto" w:fill="E6E6E6"/>
          </w:tcPr>
          <w:p w14:paraId="6194E6AF" w14:textId="77777777" w:rsidR="00C85412" w:rsidRPr="001E7081" w:rsidRDefault="00C85412" w:rsidP="00CC6469">
            <w:pPr>
              <w:spacing w:before="120" w:after="120"/>
              <w:jc w:val="center"/>
              <w:rPr>
                <w:rFonts w:cs="Arial"/>
                <w:sz w:val="18"/>
                <w:szCs w:val="18"/>
              </w:rPr>
            </w:pPr>
            <w:r>
              <w:rPr>
                <w:rFonts w:cs="Arial"/>
                <w:sz w:val="18"/>
                <w:szCs w:val="18"/>
              </w:rPr>
              <w:t>Lead B</w:t>
            </w:r>
            <w:r w:rsidRPr="001E7081">
              <w:rPr>
                <w:rFonts w:cs="Arial"/>
                <w:sz w:val="18"/>
                <w:szCs w:val="18"/>
              </w:rPr>
              <w:t>eneficiary</w:t>
            </w:r>
          </w:p>
        </w:tc>
        <w:tc>
          <w:tcPr>
            <w:tcW w:w="565" w:type="pct"/>
            <w:shd w:val="clear" w:color="auto" w:fill="E6E6E6"/>
          </w:tcPr>
          <w:p w14:paraId="2862B4BE" w14:textId="77777777" w:rsidR="00C85412" w:rsidRPr="00434C91" w:rsidRDefault="00C85412" w:rsidP="00CC6469">
            <w:pPr>
              <w:spacing w:before="120" w:after="120"/>
              <w:jc w:val="center"/>
              <w:rPr>
                <w:rFonts w:cs="Arial"/>
                <w:sz w:val="18"/>
                <w:szCs w:val="18"/>
              </w:rPr>
            </w:pPr>
            <w:r w:rsidRPr="00434C91">
              <w:rPr>
                <w:rFonts w:cs="Arial"/>
                <w:sz w:val="18"/>
                <w:szCs w:val="18"/>
              </w:rPr>
              <w:t>Type</w:t>
            </w:r>
          </w:p>
        </w:tc>
        <w:tc>
          <w:tcPr>
            <w:tcW w:w="514" w:type="pct"/>
            <w:gridSpan w:val="3"/>
            <w:shd w:val="clear" w:color="auto" w:fill="E6E6E6"/>
          </w:tcPr>
          <w:p w14:paraId="6DBCA1CE" w14:textId="77777777" w:rsidR="00C85412" w:rsidRPr="00434C91" w:rsidRDefault="00C85412" w:rsidP="00CC6469">
            <w:pPr>
              <w:spacing w:before="120" w:after="120"/>
              <w:jc w:val="center"/>
              <w:rPr>
                <w:rFonts w:cs="Arial"/>
                <w:sz w:val="18"/>
                <w:szCs w:val="18"/>
              </w:rPr>
            </w:pPr>
            <w:r w:rsidRPr="00434C91">
              <w:rPr>
                <w:rFonts w:cs="Arial"/>
                <w:sz w:val="18"/>
                <w:szCs w:val="18"/>
              </w:rPr>
              <w:t>Dissemination Level</w:t>
            </w:r>
          </w:p>
        </w:tc>
        <w:tc>
          <w:tcPr>
            <w:tcW w:w="359" w:type="pct"/>
            <w:shd w:val="clear" w:color="auto" w:fill="E6E6E6"/>
          </w:tcPr>
          <w:p w14:paraId="7898524B" w14:textId="77777777" w:rsidR="00C85412" w:rsidRPr="00434C91" w:rsidRDefault="00C85412" w:rsidP="00CC6469">
            <w:pPr>
              <w:spacing w:before="120" w:after="0"/>
              <w:jc w:val="center"/>
              <w:rPr>
                <w:rFonts w:cs="Arial"/>
                <w:sz w:val="18"/>
                <w:szCs w:val="18"/>
              </w:rPr>
            </w:pPr>
            <w:r w:rsidRPr="00434C91">
              <w:rPr>
                <w:rFonts w:cs="Arial"/>
                <w:sz w:val="18"/>
                <w:szCs w:val="18"/>
              </w:rPr>
              <w:t>Due Date</w:t>
            </w:r>
          </w:p>
          <w:p w14:paraId="069A0E32" w14:textId="77777777" w:rsidR="00C85412" w:rsidRPr="00434C91" w:rsidRDefault="00C85412" w:rsidP="00CC6469">
            <w:pPr>
              <w:spacing w:after="120"/>
              <w:jc w:val="center"/>
              <w:rPr>
                <w:rFonts w:cs="Arial"/>
                <w:sz w:val="18"/>
                <w:szCs w:val="18"/>
              </w:rPr>
            </w:pPr>
            <w:r w:rsidRPr="00434C91">
              <w:rPr>
                <w:rFonts w:cs="Arial"/>
                <w:color w:val="808080"/>
                <w:sz w:val="16"/>
                <w:szCs w:val="18"/>
              </w:rPr>
              <w:t>(month number)</w:t>
            </w:r>
          </w:p>
        </w:tc>
        <w:tc>
          <w:tcPr>
            <w:tcW w:w="1399" w:type="pct"/>
            <w:gridSpan w:val="3"/>
            <w:shd w:val="clear" w:color="auto" w:fill="E6E6E6"/>
          </w:tcPr>
          <w:p w14:paraId="5F1F4CE2" w14:textId="77777777" w:rsidR="00C85412" w:rsidRPr="00434C91" w:rsidRDefault="00C85412" w:rsidP="00CC6469">
            <w:pPr>
              <w:spacing w:before="120" w:after="0"/>
              <w:jc w:val="center"/>
              <w:rPr>
                <w:rFonts w:cs="Arial"/>
                <w:sz w:val="18"/>
                <w:szCs w:val="18"/>
              </w:rPr>
            </w:pPr>
            <w:r w:rsidRPr="00434C91">
              <w:rPr>
                <w:rFonts w:cs="Arial"/>
                <w:sz w:val="18"/>
                <w:szCs w:val="18"/>
              </w:rPr>
              <w:t xml:space="preserve">Description </w:t>
            </w:r>
          </w:p>
          <w:p w14:paraId="4ED56732" w14:textId="77777777" w:rsidR="00C85412" w:rsidRPr="00434C91" w:rsidRDefault="00C85412" w:rsidP="00CC6469">
            <w:pPr>
              <w:spacing w:after="120"/>
              <w:jc w:val="center"/>
              <w:rPr>
                <w:rFonts w:cs="Arial"/>
                <w:color w:val="808080"/>
                <w:sz w:val="18"/>
                <w:szCs w:val="18"/>
              </w:rPr>
            </w:pPr>
            <w:r w:rsidRPr="00434C91">
              <w:rPr>
                <w:rFonts w:cs="Arial"/>
                <w:color w:val="808080"/>
                <w:sz w:val="16"/>
                <w:szCs w:val="18"/>
              </w:rPr>
              <w:t>(including format and language)</w:t>
            </w:r>
          </w:p>
        </w:tc>
      </w:tr>
      <w:tr w:rsidR="00C85412" w:rsidRPr="00434C91" w14:paraId="4115F067" w14:textId="77777777" w:rsidTr="00CC6469">
        <w:tc>
          <w:tcPr>
            <w:tcW w:w="708" w:type="pct"/>
            <w:gridSpan w:val="2"/>
          </w:tcPr>
          <w:p w14:paraId="44CBAFFF" w14:textId="77777777" w:rsidR="00C85412" w:rsidRPr="00292BA7" w:rsidRDefault="00C85412" w:rsidP="00CC6469">
            <w:pPr>
              <w:spacing w:before="120" w:after="120"/>
              <w:jc w:val="center"/>
              <w:rPr>
                <w:rFonts w:cs="Arial"/>
                <w:sz w:val="18"/>
                <w:szCs w:val="18"/>
              </w:rPr>
            </w:pPr>
            <w:r w:rsidRPr="00292BA7">
              <w:rPr>
                <w:rFonts w:cs="Arial"/>
                <w:sz w:val="18"/>
                <w:szCs w:val="18"/>
              </w:rPr>
              <w:t>D4.1</w:t>
            </w:r>
          </w:p>
        </w:tc>
        <w:tc>
          <w:tcPr>
            <w:tcW w:w="618" w:type="pct"/>
            <w:gridSpan w:val="2"/>
          </w:tcPr>
          <w:p w14:paraId="552BAB91" w14:textId="77777777" w:rsidR="00C85412" w:rsidRPr="00292BA7" w:rsidRDefault="00C85412" w:rsidP="00CC6469">
            <w:pPr>
              <w:spacing w:before="120" w:after="120"/>
              <w:rPr>
                <w:rFonts w:cs="Arial"/>
                <w:sz w:val="18"/>
                <w:szCs w:val="18"/>
              </w:rPr>
            </w:pPr>
            <w:r w:rsidRPr="00292BA7">
              <w:rPr>
                <w:sz w:val="18"/>
                <w:szCs w:val="18"/>
              </w:rPr>
              <w:t>Software artifacts of simulation</w:t>
            </w:r>
            <w:r w:rsidRPr="00292BA7">
              <w:rPr>
                <w:rFonts w:cs="Arial"/>
                <w:sz w:val="18"/>
                <w:szCs w:val="18"/>
              </w:rPr>
              <w:t xml:space="preserve"> for </w:t>
            </w:r>
            <w:proofErr w:type="spellStart"/>
            <w:r w:rsidRPr="00292BA7">
              <w:rPr>
                <w:sz w:val="18"/>
                <w:szCs w:val="18"/>
              </w:rPr>
              <w:t>PoC</w:t>
            </w:r>
            <w:r w:rsidRPr="00292BA7">
              <w:t>s</w:t>
            </w:r>
            <w:proofErr w:type="spellEnd"/>
          </w:p>
        </w:tc>
        <w:tc>
          <w:tcPr>
            <w:tcW w:w="375" w:type="pct"/>
            <w:gridSpan w:val="3"/>
          </w:tcPr>
          <w:p w14:paraId="0761C307" w14:textId="77777777" w:rsidR="00C85412" w:rsidRPr="00292BA7" w:rsidRDefault="00C85412" w:rsidP="00CC6469">
            <w:pPr>
              <w:spacing w:before="120" w:after="120"/>
              <w:jc w:val="center"/>
              <w:rPr>
                <w:rFonts w:cs="Arial"/>
                <w:sz w:val="18"/>
                <w:szCs w:val="18"/>
              </w:rPr>
            </w:pPr>
            <w:r w:rsidRPr="00292BA7">
              <w:rPr>
                <w:rFonts w:cs="Arial"/>
                <w:sz w:val="18"/>
                <w:szCs w:val="18"/>
              </w:rPr>
              <w:t>4</w:t>
            </w:r>
          </w:p>
        </w:tc>
        <w:tc>
          <w:tcPr>
            <w:tcW w:w="462" w:type="pct"/>
          </w:tcPr>
          <w:p w14:paraId="4C83A5DB" w14:textId="77777777" w:rsidR="00C85412" w:rsidRPr="00292BA7" w:rsidRDefault="00C85412" w:rsidP="00CC6469">
            <w:pPr>
              <w:spacing w:before="120" w:after="120"/>
              <w:jc w:val="center"/>
              <w:rPr>
                <w:rFonts w:cs="Arial"/>
                <w:sz w:val="18"/>
                <w:szCs w:val="18"/>
              </w:rPr>
            </w:pPr>
            <w:r w:rsidRPr="00292BA7">
              <w:rPr>
                <w:rFonts w:cs="Arial"/>
                <w:sz w:val="18"/>
                <w:szCs w:val="18"/>
              </w:rPr>
              <w:t xml:space="preserve">ETSI </w:t>
            </w:r>
          </w:p>
        </w:tc>
        <w:tc>
          <w:tcPr>
            <w:tcW w:w="565" w:type="pct"/>
          </w:tcPr>
          <w:p w14:paraId="717E92E1" w14:textId="77777777" w:rsidR="00C85412" w:rsidRPr="00292BA7" w:rsidRDefault="00C85412" w:rsidP="00CC6469">
            <w:pPr>
              <w:pStyle w:val="TableParagraph"/>
              <w:spacing w:before="118"/>
              <w:ind w:left="161" w:right="93" w:hanging="4"/>
              <w:jc w:val="both"/>
              <w:rPr>
                <w:color w:val="595959"/>
                <w:sz w:val="18"/>
                <w:szCs w:val="18"/>
              </w:rPr>
            </w:pPr>
            <w:r>
              <w:rPr>
                <w:color w:val="595959"/>
                <w:sz w:val="18"/>
                <w:szCs w:val="18"/>
              </w:rPr>
              <w:t>OTHER</w:t>
            </w:r>
          </w:p>
        </w:tc>
        <w:tc>
          <w:tcPr>
            <w:tcW w:w="514" w:type="pct"/>
            <w:gridSpan w:val="3"/>
          </w:tcPr>
          <w:p w14:paraId="1FD5B727" w14:textId="77777777" w:rsidR="00C85412" w:rsidRPr="00292BA7" w:rsidRDefault="00C85412" w:rsidP="00CC6469">
            <w:pPr>
              <w:pStyle w:val="TableParagraph"/>
              <w:spacing w:before="119"/>
              <w:ind w:left="145" w:right="77"/>
              <w:jc w:val="center"/>
              <w:rPr>
                <w:color w:val="595959"/>
                <w:sz w:val="18"/>
                <w:szCs w:val="18"/>
              </w:rPr>
            </w:pPr>
            <w:r w:rsidRPr="00292BA7">
              <w:rPr>
                <w:color w:val="595959"/>
                <w:sz w:val="18"/>
                <w:szCs w:val="18"/>
              </w:rPr>
              <w:t>Public</w:t>
            </w:r>
          </w:p>
          <w:p w14:paraId="64E01EEB" w14:textId="77777777" w:rsidR="00C85412" w:rsidRPr="00292BA7" w:rsidRDefault="00C85412" w:rsidP="00CC6469">
            <w:pPr>
              <w:spacing w:after="120"/>
              <w:ind w:left="33"/>
              <w:jc w:val="center"/>
              <w:rPr>
                <w:rFonts w:cs="Arial"/>
                <w:sz w:val="18"/>
                <w:szCs w:val="18"/>
                <w:lang w:val="pt-PT"/>
              </w:rPr>
            </w:pPr>
          </w:p>
        </w:tc>
        <w:tc>
          <w:tcPr>
            <w:tcW w:w="359" w:type="pct"/>
          </w:tcPr>
          <w:p w14:paraId="050F0FB7" w14:textId="77777777" w:rsidR="00C85412" w:rsidRDefault="00C85412" w:rsidP="00CC6469">
            <w:pPr>
              <w:pStyle w:val="TableParagraph"/>
              <w:jc w:val="center"/>
              <w:rPr>
                <w:color w:val="595959"/>
                <w:sz w:val="18"/>
                <w:szCs w:val="18"/>
                <w:lang w:val="pt-PT"/>
              </w:rPr>
            </w:pPr>
            <w:r>
              <w:rPr>
                <w:color w:val="595959"/>
                <w:sz w:val="18"/>
                <w:szCs w:val="18"/>
                <w:lang w:val="pt-PT"/>
              </w:rPr>
              <w:t>22</w:t>
            </w:r>
          </w:p>
          <w:p w14:paraId="2DDA9A00" w14:textId="77777777" w:rsidR="00C85412" w:rsidRDefault="00C85412" w:rsidP="00CC6469">
            <w:pPr>
              <w:pStyle w:val="TableParagraph"/>
              <w:jc w:val="center"/>
              <w:rPr>
                <w:color w:val="595959"/>
                <w:sz w:val="18"/>
                <w:szCs w:val="18"/>
                <w:lang w:val="pt-PT"/>
              </w:rPr>
            </w:pPr>
          </w:p>
          <w:p w14:paraId="3652C685" w14:textId="77777777" w:rsidR="00C85412" w:rsidRPr="00292BA7" w:rsidRDefault="00C85412" w:rsidP="00CC6469">
            <w:pPr>
              <w:pStyle w:val="TableParagraph"/>
              <w:jc w:val="center"/>
              <w:rPr>
                <w:color w:val="595959"/>
                <w:sz w:val="18"/>
                <w:szCs w:val="18"/>
                <w:lang w:val="pt-PT"/>
              </w:rPr>
            </w:pPr>
          </w:p>
        </w:tc>
        <w:tc>
          <w:tcPr>
            <w:tcW w:w="1399" w:type="pct"/>
            <w:gridSpan w:val="3"/>
          </w:tcPr>
          <w:p w14:paraId="2096B1F6" w14:textId="77777777" w:rsidR="00C85412" w:rsidRPr="00591807" w:rsidRDefault="00C85412" w:rsidP="00CC6469">
            <w:pPr>
              <w:spacing w:after="0"/>
              <w:jc w:val="both"/>
              <w:rPr>
                <w:sz w:val="18"/>
                <w:szCs w:val="22"/>
                <w:lang w:val="en-US"/>
              </w:rPr>
            </w:pPr>
            <w:r w:rsidRPr="00591807">
              <w:rPr>
                <w:sz w:val="18"/>
                <w:szCs w:val="22"/>
                <w:lang w:val="en-US"/>
              </w:rPr>
              <w:t xml:space="preserve">Application software (either web </w:t>
            </w:r>
            <w:proofErr w:type="gramStart"/>
            <w:r w:rsidRPr="00591807">
              <w:rPr>
                <w:sz w:val="18"/>
                <w:szCs w:val="22"/>
                <w:lang w:val="en-US"/>
              </w:rPr>
              <w:t>based</w:t>
            </w:r>
            <w:proofErr w:type="gramEnd"/>
            <w:r w:rsidRPr="00591807">
              <w:rPr>
                <w:sz w:val="18"/>
                <w:szCs w:val="22"/>
                <w:lang w:val="en-US"/>
              </w:rPr>
              <w:t xml:space="preserve"> or host platform based) and device (sensor or actuator) software for each node of the selected simulation scenario. This software will be used as support for PoC implementations.</w:t>
            </w:r>
          </w:p>
          <w:p w14:paraId="5035F572" w14:textId="77777777" w:rsidR="00C85412" w:rsidRPr="00591807" w:rsidRDefault="00C85412" w:rsidP="00CC6469">
            <w:pPr>
              <w:jc w:val="both"/>
              <w:rPr>
                <w:sz w:val="18"/>
                <w:szCs w:val="22"/>
                <w:lang w:val="en-US"/>
              </w:rPr>
            </w:pPr>
            <w:r w:rsidRPr="00591807">
              <w:rPr>
                <w:sz w:val="18"/>
                <w:szCs w:val="22"/>
                <w:lang w:val="en-US"/>
              </w:rPr>
              <w:t>Based on T4.1</w:t>
            </w:r>
          </w:p>
        </w:tc>
      </w:tr>
      <w:tr w:rsidR="00C85412" w:rsidRPr="00434C91" w14:paraId="27E9BAA2" w14:textId="77777777" w:rsidTr="00CC6469">
        <w:tc>
          <w:tcPr>
            <w:tcW w:w="708" w:type="pct"/>
            <w:gridSpan w:val="2"/>
          </w:tcPr>
          <w:p w14:paraId="01B47F08" w14:textId="77777777" w:rsidR="00C85412" w:rsidRPr="00292BA7" w:rsidRDefault="00C85412" w:rsidP="00CC6469">
            <w:pPr>
              <w:spacing w:before="120" w:after="120"/>
              <w:jc w:val="center"/>
              <w:rPr>
                <w:rFonts w:cs="Arial"/>
                <w:sz w:val="18"/>
                <w:szCs w:val="18"/>
              </w:rPr>
            </w:pPr>
            <w:r w:rsidRPr="00292BA7">
              <w:rPr>
                <w:rFonts w:cs="Arial"/>
                <w:sz w:val="18"/>
                <w:szCs w:val="18"/>
              </w:rPr>
              <w:t>D4.2</w:t>
            </w:r>
          </w:p>
        </w:tc>
        <w:tc>
          <w:tcPr>
            <w:tcW w:w="618" w:type="pct"/>
            <w:gridSpan w:val="2"/>
          </w:tcPr>
          <w:p w14:paraId="047A00B2" w14:textId="77777777" w:rsidR="00C85412" w:rsidRPr="00292BA7" w:rsidRDefault="00C85412" w:rsidP="00CC6469">
            <w:pPr>
              <w:spacing w:before="120" w:after="120"/>
              <w:rPr>
                <w:rFonts w:cs="Arial"/>
                <w:sz w:val="18"/>
                <w:szCs w:val="18"/>
              </w:rPr>
            </w:pPr>
            <w:r w:rsidRPr="00953837">
              <w:rPr>
                <w:rFonts w:cs="Arial"/>
                <w:sz w:val="18"/>
                <w:szCs w:val="18"/>
              </w:rPr>
              <w:t>Deployment scripts</w:t>
            </w:r>
          </w:p>
        </w:tc>
        <w:tc>
          <w:tcPr>
            <w:tcW w:w="375" w:type="pct"/>
            <w:gridSpan w:val="3"/>
          </w:tcPr>
          <w:p w14:paraId="57795547" w14:textId="77777777" w:rsidR="00C85412" w:rsidRPr="00292BA7" w:rsidRDefault="00C85412" w:rsidP="00CC6469">
            <w:pPr>
              <w:spacing w:before="120" w:after="120"/>
              <w:jc w:val="center"/>
              <w:rPr>
                <w:rFonts w:cs="Arial"/>
                <w:sz w:val="18"/>
                <w:szCs w:val="18"/>
              </w:rPr>
            </w:pPr>
            <w:r w:rsidRPr="00292BA7" w:rsidDel="00947720">
              <w:rPr>
                <w:rFonts w:cs="Arial"/>
                <w:sz w:val="18"/>
                <w:szCs w:val="18"/>
              </w:rPr>
              <w:t>4</w:t>
            </w:r>
          </w:p>
        </w:tc>
        <w:tc>
          <w:tcPr>
            <w:tcW w:w="462" w:type="pct"/>
          </w:tcPr>
          <w:p w14:paraId="64C9607E" w14:textId="77777777" w:rsidR="00C85412" w:rsidRPr="00292BA7" w:rsidRDefault="00C85412" w:rsidP="00CC6469">
            <w:pPr>
              <w:spacing w:before="120" w:after="120"/>
              <w:jc w:val="center"/>
              <w:rPr>
                <w:rFonts w:cs="Arial"/>
                <w:sz w:val="18"/>
                <w:szCs w:val="18"/>
              </w:rPr>
            </w:pPr>
            <w:r w:rsidRPr="00292BA7" w:rsidDel="00947720">
              <w:rPr>
                <w:rFonts w:cs="Arial"/>
                <w:sz w:val="18"/>
                <w:szCs w:val="18"/>
              </w:rPr>
              <w:t xml:space="preserve">ETSI </w:t>
            </w:r>
          </w:p>
        </w:tc>
        <w:tc>
          <w:tcPr>
            <w:tcW w:w="565" w:type="pct"/>
          </w:tcPr>
          <w:p w14:paraId="1C87BF48" w14:textId="77777777" w:rsidR="00C85412" w:rsidRPr="00292BA7" w:rsidRDefault="00C85412" w:rsidP="00CC6469">
            <w:pPr>
              <w:pStyle w:val="TableParagraph"/>
              <w:spacing w:before="118"/>
              <w:ind w:left="161" w:right="93" w:hanging="4"/>
              <w:jc w:val="both"/>
              <w:rPr>
                <w:rFonts w:eastAsia="Times New Roman" w:cs="Times New Roman"/>
                <w:color w:val="595959"/>
                <w:sz w:val="18"/>
                <w:szCs w:val="18"/>
                <w:lang w:val="en-GB"/>
              </w:rPr>
            </w:pPr>
            <w:r w:rsidRPr="00292BA7">
              <w:rPr>
                <w:rFonts w:eastAsia="Times New Roman" w:cs="Times New Roman"/>
                <w:color w:val="595959"/>
                <w:sz w:val="18"/>
                <w:szCs w:val="18"/>
                <w:lang w:val="en-GB"/>
              </w:rPr>
              <w:t xml:space="preserve">R — Document, report </w:t>
            </w:r>
          </w:p>
          <w:p w14:paraId="1EC1EA26" w14:textId="77777777" w:rsidR="00C85412" w:rsidRPr="00292BA7" w:rsidRDefault="00C85412" w:rsidP="00CC6469">
            <w:pPr>
              <w:pStyle w:val="TableParagraph"/>
              <w:spacing w:before="118"/>
              <w:ind w:left="161" w:right="93" w:hanging="4"/>
              <w:jc w:val="both"/>
              <w:rPr>
                <w:color w:val="595959"/>
                <w:sz w:val="18"/>
                <w:szCs w:val="18"/>
              </w:rPr>
            </w:pPr>
          </w:p>
        </w:tc>
        <w:tc>
          <w:tcPr>
            <w:tcW w:w="514" w:type="pct"/>
            <w:gridSpan w:val="3"/>
          </w:tcPr>
          <w:p w14:paraId="1040881A" w14:textId="77777777" w:rsidR="00C85412" w:rsidRPr="00292BA7" w:rsidRDefault="00C85412" w:rsidP="00CC6469">
            <w:pPr>
              <w:pStyle w:val="TableParagraph"/>
              <w:spacing w:before="119"/>
              <w:ind w:left="145" w:right="77"/>
              <w:jc w:val="center"/>
              <w:rPr>
                <w:color w:val="595959"/>
                <w:sz w:val="18"/>
                <w:szCs w:val="18"/>
              </w:rPr>
            </w:pPr>
            <w:r w:rsidRPr="00292BA7">
              <w:rPr>
                <w:color w:val="595959"/>
                <w:sz w:val="18"/>
                <w:szCs w:val="18"/>
              </w:rPr>
              <w:t>Public</w:t>
            </w:r>
          </w:p>
          <w:p w14:paraId="16B20E30" w14:textId="77777777" w:rsidR="00C85412" w:rsidRPr="00292BA7" w:rsidRDefault="00C85412" w:rsidP="00CC6469">
            <w:pPr>
              <w:pStyle w:val="TableParagraph"/>
              <w:spacing w:before="119"/>
              <w:ind w:left="145" w:right="77"/>
              <w:jc w:val="center"/>
              <w:rPr>
                <w:color w:val="595959"/>
                <w:sz w:val="18"/>
                <w:szCs w:val="18"/>
              </w:rPr>
            </w:pPr>
          </w:p>
        </w:tc>
        <w:tc>
          <w:tcPr>
            <w:tcW w:w="359" w:type="pct"/>
          </w:tcPr>
          <w:p w14:paraId="47D6F884" w14:textId="77777777" w:rsidR="00C85412" w:rsidRPr="00292BA7" w:rsidRDefault="00C85412" w:rsidP="00CC6469">
            <w:pPr>
              <w:pStyle w:val="TableParagraph"/>
              <w:jc w:val="center"/>
              <w:rPr>
                <w:color w:val="595959"/>
                <w:sz w:val="18"/>
                <w:szCs w:val="18"/>
              </w:rPr>
            </w:pPr>
            <w:r w:rsidRPr="00292BA7">
              <w:rPr>
                <w:color w:val="595959"/>
                <w:sz w:val="18"/>
                <w:szCs w:val="18"/>
              </w:rPr>
              <w:t>34</w:t>
            </w:r>
          </w:p>
        </w:tc>
        <w:tc>
          <w:tcPr>
            <w:tcW w:w="1399" w:type="pct"/>
            <w:gridSpan w:val="3"/>
          </w:tcPr>
          <w:p w14:paraId="1D08B8D2" w14:textId="77777777" w:rsidR="00C85412" w:rsidRPr="00591807" w:rsidRDefault="00C85412" w:rsidP="00CC6469">
            <w:pPr>
              <w:spacing w:after="0" w:line="259" w:lineRule="auto"/>
              <w:rPr>
                <w:sz w:val="18"/>
                <w:szCs w:val="22"/>
                <w:lang w:val="en-US"/>
              </w:rPr>
            </w:pPr>
            <w:r w:rsidRPr="00591807">
              <w:rPr>
                <w:sz w:val="18"/>
                <w:szCs w:val="22"/>
                <w:lang w:val="en-US"/>
              </w:rPr>
              <w:t xml:space="preserve">Report on the continuously updated/developed documentation and scripts (e.g. on </w:t>
            </w:r>
            <w:proofErr w:type="spellStart"/>
            <w:r w:rsidRPr="00591807">
              <w:rPr>
                <w:sz w:val="18"/>
                <w:szCs w:val="22"/>
                <w:lang w:val="en-US"/>
              </w:rPr>
              <w:t>github</w:t>
            </w:r>
            <w:proofErr w:type="spellEnd"/>
            <w:r w:rsidRPr="00591807">
              <w:rPr>
                <w:sz w:val="18"/>
                <w:szCs w:val="22"/>
                <w:lang w:val="en-US"/>
              </w:rPr>
              <w:t>/</w:t>
            </w:r>
            <w:proofErr w:type="spellStart"/>
            <w:r w:rsidRPr="00591807">
              <w:rPr>
                <w:sz w:val="18"/>
                <w:szCs w:val="22"/>
                <w:lang w:val="en-US"/>
              </w:rPr>
              <w:t>gitlab</w:t>
            </w:r>
            <w:proofErr w:type="spellEnd"/>
            <w:r w:rsidRPr="00591807">
              <w:rPr>
                <w:sz w:val="18"/>
                <w:szCs w:val="22"/>
                <w:lang w:val="en-US"/>
              </w:rPr>
              <w:t xml:space="preserve"> repository)</w:t>
            </w:r>
            <w:r>
              <w:rPr>
                <w:sz w:val="18"/>
                <w:szCs w:val="22"/>
                <w:lang w:val="en-US"/>
              </w:rPr>
              <w:t>.</w:t>
            </w:r>
          </w:p>
          <w:p w14:paraId="72A71419" w14:textId="77777777" w:rsidR="00C85412" w:rsidRPr="00591807" w:rsidRDefault="00C85412" w:rsidP="00CC6469">
            <w:pPr>
              <w:spacing w:after="0" w:line="259" w:lineRule="auto"/>
              <w:rPr>
                <w:sz w:val="18"/>
                <w:szCs w:val="22"/>
                <w:lang w:val="en-US"/>
              </w:rPr>
            </w:pPr>
            <w:r w:rsidRPr="00591807">
              <w:rPr>
                <w:sz w:val="18"/>
                <w:szCs w:val="22"/>
                <w:lang w:val="en-US"/>
              </w:rPr>
              <w:t>Used for deployment of MEC-oneM2M implementations.</w:t>
            </w:r>
          </w:p>
          <w:p w14:paraId="0EBAEBAF" w14:textId="77777777" w:rsidR="00C85412" w:rsidRPr="00591807" w:rsidRDefault="00C85412" w:rsidP="00CC6469">
            <w:pPr>
              <w:spacing w:after="0" w:line="259" w:lineRule="auto"/>
              <w:rPr>
                <w:sz w:val="18"/>
                <w:szCs w:val="22"/>
                <w:lang w:val="en-US"/>
              </w:rPr>
            </w:pPr>
            <w:r w:rsidRPr="00591807">
              <w:rPr>
                <w:sz w:val="18"/>
                <w:szCs w:val="22"/>
                <w:lang w:val="en-US"/>
              </w:rPr>
              <w:t>Based on T4.2</w:t>
            </w:r>
          </w:p>
          <w:p w14:paraId="33F061EE" w14:textId="77777777" w:rsidR="00C85412" w:rsidRPr="00591807" w:rsidRDefault="00C85412" w:rsidP="00CC6469">
            <w:pPr>
              <w:spacing w:after="0"/>
              <w:jc w:val="both"/>
              <w:rPr>
                <w:sz w:val="18"/>
                <w:szCs w:val="22"/>
                <w:lang w:val="en-US"/>
              </w:rPr>
            </w:pPr>
          </w:p>
        </w:tc>
      </w:tr>
      <w:tr w:rsidR="00C85412" w:rsidRPr="00434C91" w14:paraId="6BD5AC95" w14:textId="77777777" w:rsidTr="00CC6469">
        <w:tc>
          <w:tcPr>
            <w:tcW w:w="708" w:type="pct"/>
            <w:gridSpan w:val="2"/>
          </w:tcPr>
          <w:p w14:paraId="4CA9A427" w14:textId="77777777" w:rsidR="00C85412" w:rsidRPr="00292BA7" w:rsidRDefault="00C85412" w:rsidP="00CC6469">
            <w:pPr>
              <w:spacing w:before="120" w:after="120"/>
              <w:jc w:val="center"/>
              <w:rPr>
                <w:rFonts w:cs="Arial"/>
                <w:sz w:val="18"/>
                <w:szCs w:val="18"/>
              </w:rPr>
            </w:pPr>
            <w:r w:rsidRPr="00292BA7">
              <w:rPr>
                <w:rFonts w:cs="Arial"/>
                <w:sz w:val="18"/>
                <w:szCs w:val="18"/>
              </w:rPr>
              <w:t>D4.3</w:t>
            </w:r>
          </w:p>
        </w:tc>
        <w:tc>
          <w:tcPr>
            <w:tcW w:w="618" w:type="pct"/>
            <w:gridSpan w:val="2"/>
          </w:tcPr>
          <w:p w14:paraId="230B5B10" w14:textId="77777777" w:rsidR="00C85412" w:rsidRPr="003339B5" w:rsidRDefault="00C85412" w:rsidP="00CC6469">
            <w:pPr>
              <w:spacing w:before="120" w:after="120"/>
              <w:rPr>
                <w:rFonts w:cs="Arial"/>
                <w:sz w:val="18"/>
                <w:lang w:val="fr-FR"/>
              </w:rPr>
            </w:pPr>
            <w:r w:rsidRPr="003339B5">
              <w:rPr>
                <w:rFonts w:cs="Arial"/>
                <w:sz w:val="18"/>
                <w:lang w:val="fr-FR"/>
              </w:rPr>
              <w:t xml:space="preserve">ETSI GR </w:t>
            </w:r>
            <w:r w:rsidRPr="003339B5">
              <w:rPr>
                <w:rFonts w:cs="Arial"/>
                <w:sz w:val="18"/>
                <w:lang w:val="fr-FR"/>
              </w:rPr>
              <w:br/>
              <w:t>MEC-DEC 053</w:t>
            </w:r>
          </w:p>
          <w:p w14:paraId="05B14810" w14:textId="77777777" w:rsidR="00C85412" w:rsidRPr="00292BA7" w:rsidRDefault="00C85412" w:rsidP="00CC6469">
            <w:pPr>
              <w:spacing w:before="120" w:after="120"/>
              <w:rPr>
                <w:rFonts w:cs="Arial"/>
                <w:sz w:val="18"/>
                <w:szCs w:val="18"/>
                <w:lang w:val="fr-FR"/>
              </w:rPr>
            </w:pPr>
            <w:r w:rsidRPr="003339B5">
              <w:rPr>
                <w:rFonts w:cs="Arial"/>
                <w:sz w:val="18"/>
                <w:szCs w:val="18"/>
                <w:lang w:val="fr-FR"/>
              </w:rPr>
              <w:t>PWI_MECDECODE_2403_v1 (GR)</w:t>
            </w:r>
          </w:p>
          <w:p w14:paraId="7D2639B8" w14:textId="77777777" w:rsidR="00C85412" w:rsidRPr="00292BA7" w:rsidRDefault="00C85412" w:rsidP="00CC6469">
            <w:pPr>
              <w:spacing w:before="120" w:after="120"/>
              <w:rPr>
                <w:rFonts w:cs="Arial"/>
                <w:sz w:val="18"/>
                <w:szCs w:val="18"/>
                <w:lang w:val="en-US"/>
              </w:rPr>
            </w:pPr>
            <w:r w:rsidRPr="00292BA7">
              <w:rPr>
                <w:rFonts w:cs="Arial"/>
                <w:sz w:val="18"/>
                <w:szCs w:val="18"/>
              </w:rPr>
              <w:t>ESTIMED PoC A report</w:t>
            </w:r>
          </w:p>
          <w:p w14:paraId="3E81329E" w14:textId="77777777" w:rsidR="00C85412" w:rsidRPr="00292BA7" w:rsidRDefault="00C85412" w:rsidP="00CC6469">
            <w:pPr>
              <w:spacing w:before="120" w:after="120"/>
              <w:rPr>
                <w:rFonts w:cs="Arial"/>
                <w:sz w:val="18"/>
                <w:szCs w:val="18"/>
              </w:rPr>
            </w:pPr>
          </w:p>
        </w:tc>
        <w:tc>
          <w:tcPr>
            <w:tcW w:w="375" w:type="pct"/>
            <w:gridSpan w:val="3"/>
          </w:tcPr>
          <w:p w14:paraId="7D7FAB17" w14:textId="77777777" w:rsidR="00C85412" w:rsidRPr="00292BA7" w:rsidRDefault="00C85412" w:rsidP="00CC6469">
            <w:pPr>
              <w:spacing w:before="120" w:after="120"/>
              <w:jc w:val="center"/>
              <w:rPr>
                <w:rFonts w:cs="Arial"/>
                <w:sz w:val="18"/>
                <w:szCs w:val="18"/>
              </w:rPr>
            </w:pPr>
            <w:r w:rsidRPr="00292BA7" w:rsidDel="00987570">
              <w:rPr>
                <w:rFonts w:cs="Arial"/>
                <w:sz w:val="18"/>
                <w:szCs w:val="18"/>
              </w:rPr>
              <w:t>4</w:t>
            </w:r>
          </w:p>
        </w:tc>
        <w:tc>
          <w:tcPr>
            <w:tcW w:w="462" w:type="pct"/>
          </w:tcPr>
          <w:p w14:paraId="25D38D70" w14:textId="77777777" w:rsidR="00C85412" w:rsidRPr="00292BA7" w:rsidRDefault="00C85412" w:rsidP="00CC6469">
            <w:pPr>
              <w:spacing w:before="120" w:after="120"/>
              <w:jc w:val="center"/>
              <w:rPr>
                <w:rFonts w:cs="Arial"/>
                <w:sz w:val="18"/>
                <w:szCs w:val="18"/>
              </w:rPr>
            </w:pPr>
            <w:r w:rsidRPr="00292BA7">
              <w:rPr>
                <w:rFonts w:cs="Arial"/>
                <w:sz w:val="18"/>
                <w:szCs w:val="18"/>
              </w:rPr>
              <w:t xml:space="preserve">ETSI </w:t>
            </w:r>
          </w:p>
          <w:p w14:paraId="3FE5D3BC" w14:textId="77777777" w:rsidR="00C85412" w:rsidRPr="00292BA7" w:rsidRDefault="00C85412" w:rsidP="00CC6469">
            <w:pPr>
              <w:spacing w:before="120" w:after="120"/>
              <w:rPr>
                <w:rFonts w:cs="Arial"/>
                <w:sz w:val="18"/>
                <w:szCs w:val="18"/>
              </w:rPr>
            </w:pPr>
          </w:p>
        </w:tc>
        <w:tc>
          <w:tcPr>
            <w:tcW w:w="565" w:type="pct"/>
          </w:tcPr>
          <w:p w14:paraId="6EF8A92A" w14:textId="77777777" w:rsidR="00C85412" w:rsidRPr="00292BA7" w:rsidRDefault="00C85412" w:rsidP="00CC6469">
            <w:pPr>
              <w:pStyle w:val="TableParagraph"/>
              <w:spacing w:before="118"/>
              <w:ind w:left="161" w:right="93" w:hanging="4"/>
              <w:jc w:val="both"/>
              <w:rPr>
                <w:rFonts w:eastAsia="Times New Roman" w:cs="Times New Roman"/>
                <w:color w:val="595959"/>
                <w:sz w:val="18"/>
                <w:szCs w:val="18"/>
                <w:lang w:val="en-GB"/>
              </w:rPr>
            </w:pPr>
            <w:r w:rsidRPr="00292BA7">
              <w:rPr>
                <w:rFonts w:eastAsia="Times New Roman" w:cs="Times New Roman"/>
                <w:color w:val="595959"/>
                <w:sz w:val="18"/>
                <w:szCs w:val="18"/>
                <w:lang w:val="en-GB"/>
              </w:rPr>
              <w:t xml:space="preserve">R — Document, report </w:t>
            </w:r>
          </w:p>
          <w:p w14:paraId="547E903D" w14:textId="77777777" w:rsidR="00C85412" w:rsidRPr="00292BA7" w:rsidRDefault="00C85412" w:rsidP="00CC6469">
            <w:pPr>
              <w:pStyle w:val="TableParagraph"/>
              <w:spacing w:before="118"/>
              <w:ind w:left="161" w:right="93" w:hanging="4"/>
              <w:jc w:val="both"/>
              <w:rPr>
                <w:color w:val="595959"/>
                <w:sz w:val="18"/>
                <w:szCs w:val="18"/>
              </w:rPr>
            </w:pPr>
          </w:p>
        </w:tc>
        <w:tc>
          <w:tcPr>
            <w:tcW w:w="514" w:type="pct"/>
            <w:gridSpan w:val="3"/>
          </w:tcPr>
          <w:p w14:paraId="1670683A" w14:textId="77777777" w:rsidR="00C85412" w:rsidRPr="00292BA7" w:rsidRDefault="00C85412" w:rsidP="00CC6469">
            <w:pPr>
              <w:pStyle w:val="TableParagraph"/>
              <w:spacing w:before="119"/>
              <w:ind w:left="145" w:right="77"/>
              <w:jc w:val="center"/>
              <w:rPr>
                <w:color w:val="595959"/>
                <w:sz w:val="18"/>
                <w:szCs w:val="18"/>
              </w:rPr>
            </w:pPr>
            <w:r w:rsidRPr="00292BA7">
              <w:rPr>
                <w:color w:val="595959"/>
                <w:sz w:val="18"/>
                <w:szCs w:val="18"/>
              </w:rPr>
              <w:t>Public</w:t>
            </w:r>
          </w:p>
          <w:p w14:paraId="715B3A68" w14:textId="77777777" w:rsidR="00C85412" w:rsidRPr="00292BA7" w:rsidRDefault="00C85412" w:rsidP="00CC6469">
            <w:pPr>
              <w:pStyle w:val="TableParagraph"/>
              <w:spacing w:before="119"/>
              <w:ind w:left="145" w:right="77"/>
              <w:jc w:val="center"/>
              <w:rPr>
                <w:color w:val="595959"/>
                <w:sz w:val="18"/>
                <w:szCs w:val="18"/>
              </w:rPr>
            </w:pPr>
          </w:p>
        </w:tc>
        <w:tc>
          <w:tcPr>
            <w:tcW w:w="359" w:type="pct"/>
          </w:tcPr>
          <w:p w14:paraId="53DC909B" w14:textId="77777777" w:rsidR="00C85412" w:rsidRPr="00292BA7" w:rsidRDefault="00C85412" w:rsidP="00CC6469">
            <w:pPr>
              <w:pStyle w:val="TableParagraph"/>
              <w:jc w:val="center"/>
              <w:rPr>
                <w:color w:val="595959"/>
                <w:sz w:val="18"/>
                <w:szCs w:val="18"/>
              </w:rPr>
            </w:pPr>
            <w:r w:rsidRPr="00426CDB" w:rsidDel="00507029">
              <w:rPr>
                <w:color w:val="595959"/>
                <w:sz w:val="18"/>
                <w:szCs w:val="18"/>
              </w:rPr>
              <w:t>36</w:t>
            </w:r>
          </w:p>
        </w:tc>
        <w:tc>
          <w:tcPr>
            <w:tcW w:w="1399" w:type="pct"/>
            <w:gridSpan w:val="3"/>
          </w:tcPr>
          <w:p w14:paraId="4FA468A5" w14:textId="77777777" w:rsidR="00C85412" w:rsidRPr="00591807" w:rsidRDefault="00C85412" w:rsidP="00CC6469">
            <w:pPr>
              <w:spacing w:after="0"/>
              <w:jc w:val="both"/>
              <w:rPr>
                <w:sz w:val="18"/>
                <w:szCs w:val="22"/>
                <w:lang w:val="en-US"/>
              </w:rPr>
            </w:pPr>
            <w:r w:rsidRPr="00591807">
              <w:rPr>
                <w:sz w:val="18"/>
                <w:szCs w:val="22"/>
                <w:lang w:val="en-US"/>
              </w:rPr>
              <w:t>PoC report capturing the use cases design and implementation deploy oneM2M as a cloud, MEC as an edge (option A); instructions for the (re-) creation of the prototypes from the selected framework and components; lessons learned; reference to the software source code of the developed PoC available on public repository.</w:t>
            </w:r>
          </w:p>
          <w:p w14:paraId="714F4FB7" w14:textId="77777777" w:rsidR="00C85412" w:rsidRPr="00591807" w:rsidRDefault="00C85412" w:rsidP="00CC6469">
            <w:pPr>
              <w:spacing w:after="0"/>
              <w:jc w:val="both"/>
              <w:rPr>
                <w:sz w:val="18"/>
                <w:szCs w:val="22"/>
                <w:lang w:val="en-US"/>
              </w:rPr>
            </w:pPr>
            <w:r w:rsidRPr="00591807">
              <w:rPr>
                <w:sz w:val="18"/>
                <w:szCs w:val="22"/>
                <w:lang w:val="en-US"/>
              </w:rPr>
              <w:t>Based on T4.2 and T4.3</w:t>
            </w:r>
          </w:p>
          <w:p w14:paraId="0AB20E27" w14:textId="77777777" w:rsidR="00C85412" w:rsidRPr="00591807" w:rsidRDefault="00C85412" w:rsidP="00CC6469">
            <w:pPr>
              <w:spacing w:after="0"/>
              <w:jc w:val="both"/>
              <w:rPr>
                <w:sz w:val="18"/>
                <w:szCs w:val="22"/>
                <w:lang w:val="en-US"/>
              </w:rPr>
            </w:pPr>
          </w:p>
        </w:tc>
      </w:tr>
      <w:tr w:rsidR="00C85412" w:rsidRPr="00434C91" w14:paraId="47BC9746" w14:textId="77777777" w:rsidTr="00CC6469">
        <w:tc>
          <w:tcPr>
            <w:tcW w:w="708" w:type="pct"/>
            <w:gridSpan w:val="2"/>
          </w:tcPr>
          <w:p w14:paraId="7F4AB5BA" w14:textId="77777777" w:rsidR="00C85412" w:rsidRPr="00292BA7" w:rsidRDefault="00C85412" w:rsidP="00CC6469">
            <w:pPr>
              <w:spacing w:before="120" w:after="120"/>
              <w:jc w:val="center"/>
              <w:rPr>
                <w:rFonts w:cs="Arial"/>
                <w:sz w:val="18"/>
                <w:szCs w:val="18"/>
              </w:rPr>
            </w:pPr>
            <w:r w:rsidRPr="00292BA7">
              <w:rPr>
                <w:rFonts w:cs="Arial"/>
                <w:sz w:val="18"/>
                <w:szCs w:val="18"/>
              </w:rPr>
              <w:t>D4.4</w:t>
            </w:r>
          </w:p>
        </w:tc>
        <w:tc>
          <w:tcPr>
            <w:tcW w:w="618" w:type="pct"/>
            <w:gridSpan w:val="2"/>
          </w:tcPr>
          <w:p w14:paraId="702AAC75" w14:textId="77777777" w:rsidR="00C85412" w:rsidRPr="003339B5" w:rsidRDefault="00C85412" w:rsidP="00CC6469">
            <w:pPr>
              <w:spacing w:before="120" w:after="120"/>
              <w:rPr>
                <w:rFonts w:cs="Arial"/>
                <w:sz w:val="18"/>
                <w:lang w:val="fr-FR"/>
              </w:rPr>
            </w:pPr>
            <w:r w:rsidRPr="003339B5">
              <w:rPr>
                <w:rFonts w:cs="Arial"/>
                <w:sz w:val="18"/>
                <w:lang w:val="fr-FR"/>
              </w:rPr>
              <w:t xml:space="preserve">ETSI GR </w:t>
            </w:r>
            <w:r w:rsidRPr="003339B5">
              <w:rPr>
                <w:rFonts w:cs="Arial"/>
                <w:sz w:val="18"/>
                <w:lang w:val="fr-FR"/>
              </w:rPr>
              <w:br/>
              <w:t>MEC-DEC 054</w:t>
            </w:r>
          </w:p>
          <w:p w14:paraId="30270981" w14:textId="77777777" w:rsidR="00C85412" w:rsidRPr="00292BA7" w:rsidRDefault="00C85412" w:rsidP="00CC6469">
            <w:pPr>
              <w:spacing w:before="120" w:after="120"/>
              <w:rPr>
                <w:rFonts w:cs="Arial"/>
                <w:sz w:val="18"/>
                <w:szCs w:val="18"/>
                <w:lang w:val="fr-FR"/>
              </w:rPr>
            </w:pPr>
            <w:r w:rsidRPr="003339B5">
              <w:rPr>
                <w:rFonts w:cs="Arial"/>
                <w:sz w:val="18"/>
                <w:szCs w:val="18"/>
                <w:lang w:val="fr-FR"/>
              </w:rPr>
              <w:t>PWI_MECDECODE_2404_v1 (GR)</w:t>
            </w:r>
          </w:p>
          <w:p w14:paraId="64A45D39" w14:textId="77777777" w:rsidR="00C85412" w:rsidRPr="00292BA7" w:rsidRDefault="00C85412" w:rsidP="00CC6469">
            <w:pPr>
              <w:spacing w:before="120" w:after="120"/>
              <w:rPr>
                <w:rFonts w:cs="Arial"/>
                <w:sz w:val="18"/>
                <w:szCs w:val="18"/>
                <w:lang w:val="en-US"/>
              </w:rPr>
            </w:pPr>
            <w:r w:rsidRPr="00292BA7">
              <w:rPr>
                <w:rFonts w:cs="Arial"/>
                <w:sz w:val="18"/>
                <w:szCs w:val="18"/>
              </w:rPr>
              <w:lastRenderedPageBreak/>
              <w:t>ESTIMED PoC B report</w:t>
            </w:r>
          </w:p>
          <w:p w14:paraId="109938DD" w14:textId="77777777" w:rsidR="00C85412" w:rsidRPr="00292BA7" w:rsidRDefault="00C85412" w:rsidP="00CC6469">
            <w:pPr>
              <w:spacing w:before="120" w:after="120"/>
              <w:rPr>
                <w:rFonts w:cs="Arial"/>
                <w:sz w:val="18"/>
                <w:szCs w:val="18"/>
              </w:rPr>
            </w:pPr>
          </w:p>
        </w:tc>
        <w:tc>
          <w:tcPr>
            <w:tcW w:w="375" w:type="pct"/>
            <w:gridSpan w:val="3"/>
          </w:tcPr>
          <w:p w14:paraId="61273200" w14:textId="77777777" w:rsidR="00C85412" w:rsidRPr="00292BA7" w:rsidRDefault="00C85412" w:rsidP="00CC6469">
            <w:pPr>
              <w:spacing w:before="120" w:after="120"/>
              <w:jc w:val="center"/>
              <w:rPr>
                <w:rFonts w:cs="Arial"/>
                <w:sz w:val="18"/>
                <w:szCs w:val="18"/>
              </w:rPr>
            </w:pPr>
            <w:r w:rsidRPr="00292BA7" w:rsidDel="0053153C">
              <w:rPr>
                <w:rFonts w:cs="Arial"/>
                <w:sz w:val="18"/>
                <w:szCs w:val="18"/>
              </w:rPr>
              <w:lastRenderedPageBreak/>
              <w:t>4</w:t>
            </w:r>
          </w:p>
        </w:tc>
        <w:tc>
          <w:tcPr>
            <w:tcW w:w="462" w:type="pct"/>
          </w:tcPr>
          <w:p w14:paraId="37B62149" w14:textId="77777777" w:rsidR="00C85412" w:rsidRPr="00292BA7" w:rsidRDefault="00C85412" w:rsidP="00CC6469">
            <w:pPr>
              <w:spacing w:before="120" w:after="120"/>
              <w:jc w:val="center"/>
              <w:rPr>
                <w:rFonts w:cs="Arial"/>
                <w:sz w:val="18"/>
                <w:szCs w:val="18"/>
              </w:rPr>
            </w:pPr>
            <w:r w:rsidRPr="00292BA7">
              <w:rPr>
                <w:rFonts w:cs="Arial"/>
                <w:sz w:val="18"/>
                <w:szCs w:val="18"/>
              </w:rPr>
              <w:t xml:space="preserve">ETSI  </w:t>
            </w:r>
            <w:r w:rsidRPr="00292BA7">
              <w:rPr>
                <w:rFonts w:cs="Arial"/>
                <w:sz w:val="18"/>
                <w:szCs w:val="18"/>
              </w:rPr>
              <w:br/>
            </w:r>
          </w:p>
        </w:tc>
        <w:tc>
          <w:tcPr>
            <w:tcW w:w="565" w:type="pct"/>
          </w:tcPr>
          <w:p w14:paraId="6127CDF3" w14:textId="77777777" w:rsidR="00C85412" w:rsidRPr="00292BA7" w:rsidRDefault="00C85412" w:rsidP="00CC6469">
            <w:pPr>
              <w:pStyle w:val="TableParagraph"/>
              <w:spacing w:before="118"/>
              <w:ind w:left="161" w:right="93" w:hanging="4"/>
              <w:jc w:val="both"/>
              <w:rPr>
                <w:rFonts w:eastAsia="Times New Roman" w:cs="Times New Roman"/>
                <w:color w:val="595959"/>
                <w:sz w:val="18"/>
                <w:szCs w:val="18"/>
                <w:lang w:val="en-GB"/>
              </w:rPr>
            </w:pPr>
            <w:r w:rsidRPr="00292BA7">
              <w:rPr>
                <w:rFonts w:eastAsia="Times New Roman" w:cs="Times New Roman"/>
                <w:color w:val="595959"/>
                <w:sz w:val="18"/>
                <w:szCs w:val="18"/>
                <w:lang w:val="en-GB"/>
              </w:rPr>
              <w:t xml:space="preserve">R — Document, report </w:t>
            </w:r>
          </w:p>
          <w:p w14:paraId="4F14DAB6" w14:textId="77777777" w:rsidR="00C85412" w:rsidRPr="00292BA7" w:rsidRDefault="00C85412" w:rsidP="00CC6469">
            <w:pPr>
              <w:pStyle w:val="TableParagraph"/>
              <w:spacing w:before="118"/>
              <w:ind w:left="161" w:right="93" w:hanging="4"/>
              <w:jc w:val="both"/>
              <w:rPr>
                <w:color w:val="595959"/>
                <w:sz w:val="18"/>
                <w:szCs w:val="18"/>
              </w:rPr>
            </w:pPr>
          </w:p>
        </w:tc>
        <w:tc>
          <w:tcPr>
            <w:tcW w:w="514" w:type="pct"/>
            <w:gridSpan w:val="3"/>
          </w:tcPr>
          <w:p w14:paraId="6E17667C" w14:textId="77777777" w:rsidR="00C85412" w:rsidRPr="00292BA7" w:rsidRDefault="00C85412" w:rsidP="00CC6469">
            <w:pPr>
              <w:pStyle w:val="TableParagraph"/>
              <w:spacing w:before="119"/>
              <w:ind w:left="145" w:right="77"/>
              <w:jc w:val="center"/>
              <w:rPr>
                <w:color w:val="595959"/>
                <w:sz w:val="18"/>
                <w:szCs w:val="18"/>
              </w:rPr>
            </w:pPr>
            <w:r w:rsidRPr="00292BA7">
              <w:rPr>
                <w:color w:val="595959"/>
                <w:sz w:val="18"/>
                <w:szCs w:val="18"/>
              </w:rPr>
              <w:t>Public</w:t>
            </w:r>
          </w:p>
          <w:p w14:paraId="12C3923E" w14:textId="77777777" w:rsidR="00C85412" w:rsidRPr="00292BA7" w:rsidRDefault="00C85412" w:rsidP="00CC6469">
            <w:pPr>
              <w:pStyle w:val="TableParagraph"/>
              <w:spacing w:before="119"/>
              <w:ind w:left="145" w:right="77"/>
              <w:jc w:val="center"/>
              <w:rPr>
                <w:color w:val="595959"/>
                <w:sz w:val="18"/>
                <w:szCs w:val="18"/>
              </w:rPr>
            </w:pPr>
          </w:p>
        </w:tc>
        <w:tc>
          <w:tcPr>
            <w:tcW w:w="359" w:type="pct"/>
          </w:tcPr>
          <w:p w14:paraId="73CE1D47" w14:textId="77777777" w:rsidR="00C85412" w:rsidRPr="00292BA7" w:rsidRDefault="00C85412" w:rsidP="00CC6469">
            <w:pPr>
              <w:pStyle w:val="TableParagraph"/>
              <w:jc w:val="center"/>
              <w:rPr>
                <w:color w:val="595959"/>
                <w:sz w:val="18"/>
                <w:szCs w:val="18"/>
              </w:rPr>
            </w:pPr>
            <w:r w:rsidRPr="00426CDB">
              <w:rPr>
                <w:color w:val="595959"/>
                <w:sz w:val="18"/>
                <w:szCs w:val="18"/>
              </w:rPr>
              <w:t>36</w:t>
            </w:r>
          </w:p>
        </w:tc>
        <w:tc>
          <w:tcPr>
            <w:tcW w:w="1399" w:type="pct"/>
            <w:gridSpan w:val="3"/>
          </w:tcPr>
          <w:p w14:paraId="454614F1" w14:textId="77777777" w:rsidR="00C85412" w:rsidRPr="00591807" w:rsidRDefault="00C85412" w:rsidP="00CC6469">
            <w:pPr>
              <w:spacing w:after="0"/>
              <w:jc w:val="both"/>
              <w:rPr>
                <w:sz w:val="18"/>
                <w:szCs w:val="22"/>
                <w:lang w:val="en-US"/>
              </w:rPr>
            </w:pPr>
            <w:r w:rsidRPr="00591807">
              <w:rPr>
                <w:sz w:val="18"/>
                <w:szCs w:val="22"/>
                <w:lang w:val="en-US"/>
              </w:rPr>
              <w:t xml:space="preserve">PoC report capturing the use cases design and implementation deploy oneM2M and MEC as an edge with different physical nodes (option B); instructions for the (re-)creation of the prototypes from the selected framework and components; lessons learned; reference </w:t>
            </w:r>
            <w:r w:rsidRPr="00591807">
              <w:rPr>
                <w:sz w:val="18"/>
                <w:szCs w:val="22"/>
                <w:lang w:val="en-US"/>
              </w:rPr>
              <w:lastRenderedPageBreak/>
              <w:t>to the software source code of the developed PoC available on public repository.</w:t>
            </w:r>
          </w:p>
          <w:p w14:paraId="2C9E4DF9" w14:textId="77777777" w:rsidR="00C85412" w:rsidRPr="00591807" w:rsidRDefault="00C85412" w:rsidP="00CC6469">
            <w:pPr>
              <w:spacing w:after="0"/>
              <w:rPr>
                <w:sz w:val="18"/>
                <w:szCs w:val="22"/>
                <w:lang w:val="en-US"/>
              </w:rPr>
            </w:pPr>
            <w:r w:rsidRPr="00591807">
              <w:rPr>
                <w:sz w:val="18"/>
                <w:szCs w:val="22"/>
                <w:lang w:val="en-US"/>
              </w:rPr>
              <w:t>Based on T4.2 and T4.3</w:t>
            </w:r>
          </w:p>
          <w:p w14:paraId="50221CED" w14:textId="77777777" w:rsidR="00C85412" w:rsidRPr="00591807" w:rsidRDefault="00C85412" w:rsidP="00CC6469">
            <w:pPr>
              <w:spacing w:after="0"/>
              <w:rPr>
                <w:sz w:val="18"/>
                <w:szCs w:val="22"/>
                <w:lang w:val="en-US"/>
              </w:rPr>
            </w:pPr>
          </w:p>
        </w:tc>
      </w:tr>
      <w:tr w:rsidR="00C85412" w:rsidRPr="00434C91" w14:paraId="45F59A4F" w14:textId="77777777" w:rsidTr="00CC6469">
        <w:tc>
          <w:tcPr>
            <w:tcW w:w="708" w:type="pct"/>
            <w:gridSpan w:val="2"/>
          </w:tcPr>
          <w:p w14:paraId="290436D7" w14:textId="77777777" w:rsidR="00C85412" w:rsidRPr="00292BA7" w:rsidRDefault="00C85412" w:rsidP="00CC6469">
            <w:pPr>
              <w:spacing w:before="120" w:after="120"/>
              <w:jc w:val="center"/>
              <w:rPr>
                <w:rFonts w:cs="Arial"/>
                <w:sz w:val="18"/>
                <w:szCs w:val="18"/>
              </w:rPr>
            </w:pPr>
            <w:r w:rsidRPr="00292BA7">
              <w:rPr>
                <w:rFonts w:cs="Arial"/>
                <w:sz w:val="18"/>
                <w:szCs w:val="18"/>
              </w:rPr>
              <w:lastRenderedPageBreak/>
              <w:t>D4.5</w:t>
            </w:r>
          </w:p>
        </w:tc>
        <w:tc>
          <w:tcPr>
            <w:tcW w:w="618" w:type="pct"/>
            <w:gridSpan w:val="2"/>
          </w:tcPr>
          <w:p w14:paraId="21B8AADA" w14:textId="77777777" w:rsidR="00C85412" w:rsidRPr="003339B5" w:rsidRDefault="00C85412" w:rsidP="00CC6469">
            <w:pPr>
              <w:spacing w:before="120" w:after="120"/>
              <w:rPr>
                <w:rFonts w:cs="Arial"/>
                <w:sz w:val="18"/>
                <w:lang w:val="fr-FR"/>
              </w:rPr>
            </w:pPr>
            <w:r w:rsidRPr="003339B5">
              <w:rPr>
                <w:rFonts w:cs="Arial"/>
                <w:sz w:val="18"/>
                <w:lang w:val="fr-FR"/>
              </w:rPr>
              <w:t xml:space="preserve">ETSI GR </w:t>
            </w:r>
            <w:r w:rsidRPr="003339B5">
              <w:rPr>
                <w:rFonts w:cs="Arial"/>
                <w:sz w:val="18"/>
                <w:lang w:val="fr-FR"/>
              </w:rPr>
              <w:br/>
              <w:t>MEC-DEC 055</w:t>
            </w:r>
          </w:p>
          <w:p w14:paraId="447F3161" w14:textId="77777777" w:rsidR="00C85412" w:rsidRPr="00292BA7" w:rsidRDefault="00C85412" w:rsidP="00CC6469">
            <w:pPr>
              <w:spacing w:before="120" w:after="120"/>
              <w:rPr>
                <w:rFonts w:cs="Arial"/>
                <w:sz w:val="18"/>
                <w:szCs w:val="18"/>
                <w:lang w:val="fr-FR"/>
              </w:rPr>
            </w:pPr>
            <w:r w:rsidRPr="003339B5">
              <w:rPr>
                <w:rFonts w:cs="Arial"/>
                <w:sz w:val="18"/>
                <w:szCs w:val="18"/>
                <w:lang w:val="fr-FR"/>
              </w:rPr>
              <w:t>PWI_MECDECODE_2405_v1 (GR)</w:t>
            </w:r>
          </w:p>
          <w:p w14:paraId="5E963B51" w14:textId="77777777" w:rsidR="00C85412" w:rsidRPr="00292BA7" w:rsidRDefault="00C85412" w:rsidP="00CC6469">
            <w:pPr>
              <w:spacing w:before="120" w:after="120"/>
              <w:rPr>
                <w:rFonts w:cs="Arial"/>
                <w:sz w:val="18"/>
                <w:szCs w:val="18"/>
                <w:lang w:val="en-US"/>
              </w:rPr>
            </w:pPr>
            <w:r w:rsidRPr="00292BA7">
              <w:rPr>
                <w:rFonts w:cs="Arial"/>
                <w:sz w:val="18"/>
                <w:szCs w:val="18"/>
              </w:rPr>
              <w:t>ESTIMED PoC C report</w:t>
            </w:r>
          </w:p>
          <w:p w14:paraId="446E6D8A" w14:textId="77777777" w:rsidR="00C85412" w:rsidRPr="00292BA7" w:rsidRDefault="00C85412" w:rsidP="00CC6469">
            <w:pPr>
              <w:spacing w:before="120" w:after="120"/>
              <w:rPr>
                <w:rFonts w:cs="Arial"/>
                <w:sz w:val="18"/>
                <w:szCs w:val="18"/>
              </w:rPr>
            </w:pPr>
          </w:p>
        </w:tc>
        <w:tc>
          <w:tcPr>
            <w:tcW w:w="375" w:type="pct"/>
            <w:gridSpan w:val="3"/>
          </w:tcPr>
          <w:p w14:paraId="5B6D1C2D" w14:textId="77777777" w:rsidR="00C85412" w:rsidRPr="00292BA7" w:rsidRDefault="00C85412" w:rsidP="00CC6469">
            <w:pPr>
              <w:spacing w:before="120" w:after="120"/>
              <w:jc w:val="center"/>
              <w:rPr>
                <w:rFonts w:cs="Arial"/>
                <w:sz w:val="18"/>
                <w:szCs w:val="18"/>
              </w:rPr>
            </w:pPr>
            <w:r w:rsidRPr="00292BA7" w:rsidDel="00833268">
              <w:rPr>
                <w:rFonts w:cs="Arial"/>
                <w:sz w:val="18"/>
                <w:szCs w:val="18"/>
              </w:rPr>
              <w:t>4</w:t>
            </w:r>
          </w:p>
        </w:tc>
        <w:tc>
          <w:tcPr>
            <w:tcW w:w="462" w:type="pct"/>
          </w:tcPr>
          <w:p w14:paraId="03DECA69" w14:textId="77777777" w:rsidR="00C85412" w:rsidRPr="00292BA7" w:rsidRDefault="00C85412" w:rsidP="00CC6469">
            <w:pPr>
              <w:spacing w:before="120" w:after="120"/>
              <w:jc w:val="center"/>
              <w:rPr>
                <w:rFonts w:cs="Arial"/>
                <w:sz w:val="18"/>
                <w:szCs w:val="18"/>
              </w:rPr>
            </w:pPr>
            <w:r w:rsidRPr="00292BA7">
              <w:rPr>
                <w:rFonts w:cs="Arial"/>
                <w:sz w:val="18"/>
                <w:szCs w:val="18"/>
              </w:rPr>
              <w:t xml:space="preserve">ETSI </w:t>
            </w:r>
            <w:r w:rsidRPr="00292BA7">
              <w:rPr>
                <w:rFonts w:cs="Arial"/>
                <w:sz w:val="18"/>
                <w:szCs w:val="18"/>
              </w:rPr>
              <w:br/>
            </w:r>
          </w:p>
        </w:tc>
        <w:tc>
          <w:tcPr>
            <w:tcW w:w="565" w:type="pct"/>
          </w:tcPr>
          <w:p w14:paraId="1507CC61" w14:textId="77777777" w:rsidR="00C85412" w:rsidRPr="00292BA7" w:rsidRDefault="00C85412" w:rsidP="00CC6469">
            <w:pPr>
              <w:pStyle w:val="TableParagraph"/>
              <w:spacing w:before="118"/>
              <w:ind w:left="161" w:right="93" w:hanging="4"/>
              <w:jc w:val="both"/>
              <w:rPr>
                <w:rFonts w:eastAsia="Times New Roman" w:cs="Times New Roman"/>
                <w:color w:val="595959"/>
                <w:sz w:val="18"/>
                <w:szCs w:val="18"/>
                <w:lang w:val="en-GB"/>
              </w:rPr>
            </w:pPr>
            <w:r w:rsidRPr="00292BA7">
              <w:rPr>
                <w:rFonts w:eastAsia="Times New Roman" w:cs="Times New Roman"/>
                <w:color w:val="595959"/>
                <w:sz w:val="18"/>
                <w:szCs w:val="18"/>
                <w:lang w:val="en-GB"/>
              </w:rPr>
              <w:t xml:space="preserve">R — Document, report </w:t>
            </w:r>
          </w:p>
          <w:p w14:paraId="67385B7C" w14:textId="77777777" w:rsidR="00C85412" w:rsidRPr="00292BA7" w:rsidRDefault="00C85412" w:rsidP="00CC6469">
            <w:pPr>
              <w:pStyle w:val="TableParagraph"/>
              <w:spacing w:before="118"/>
              <w:ind w:left="161" w:right="93" w:hanging="4"/>
              <w:jc w:val="both"/>
              <w:rPr>
                <w:color w:val="595959"/>
                <w:sz w:val="18"/>
                <w:szCs w:val="18"/>
              </w:rPr>
            </w:pPr>
          </w:p>
        </w:tc>
        <w:tc>
          <w:tcPr>
            <w:tcW w:w="514" w:type="pct"/>
            <w:gridSpan w:val="3"/>
          </w:tcPr>
          <w:p w14:paraId="781A915D" w14:textId="77777777" w:rsidR="00C85412" w:rsidRPr="00292BA7" w:rsidRDefault="00C85412" w:rsidP="00CC6469">
            <w:pPr>
              <w:pStyle w:val="TableParagraph"/>
              <w:spacing w:before="119"/>
              <w:ind w:left="145" w:right="77"/>
              <w:jc w:val="center"/>
              <w:rPr>
                <w:color w:val="595959"/>
                <w:sz w:val="18"/>
                <w:szCs w:val="18"/>
              </w:rPr>
            </w:pPr>
            <w:r w:rsidRPr="00292BA7">
              <w:rPr>
                <w:color w:val="595959"/>
                <w:sz w:val="18"/>
                <w:szCs w:val="18"/>
              </w:rPr>
              <w:t>Public</w:t>
            </w:r>
          </w:p>
          <w:p w14:paraId="2E479D83" w14:textId="77777777" w:rsidR="00C85412" w:rsidRPr="00292BA7" w:rsidRDefault="00C85412" w:rsidP="00CC6469">
            <w:pPr>
              <w:pStyle w:val="TableParagraph"/>
              <w:spacing w:before="119"/>
              <w:ind w:left="145" w:right="77"/>
              <w:jc w:val="center"/>
              <w:rPr>
                <w:color w:val="595959"/>
                <w:sz w:val="18"/>
                <w:szCs w:val="18"/>
              </w:rPr>
            </w:pPr>
          </w:p>
        </w:tc>
        <w:tc>
          <w:tcPr>
            <w:tcW w:w="359" w:type="pct"/>
          </w:tcPr>
          <w:p w14:paraId="0C7286D4" w14:textId="77777777" w:rsidR="00C85412" w:rsidRPr="00292BA7" w:rsidRDefault="00C85412" w:rsidP="00CC6469">
            <w:pPr>
              <w:pStyle w:val="TableParagraph"/>
              <w:jc w:val="center"/>
              <w:rPr>
                <w:color w:val="595959"/>
                <w:sz w:val="18"/>
                <w:szCs w:val="18"/>
              </w:rPr>
            </w:pPr>
            <w:r w:rsidRPr="00426CDB" w:rsidDel="00485B81">
              <w:rPr>
                <w:color w:val="595959"/>
                <w:sz w:val="18"/>
                <w:szCs w:val="18"/>
              </w:rPr>
              <w:t>36</w:t>
            </w:r>
          </w:p>
        </w:tc>
        <w:tc>
          <w:tcPr>
            <w:tcW w:w="1399" w:type="pct"/>
            <w:gridSpan w:val="3"/>
          </w:tcPr>
          <w:p w14:paraId="20AB3D7F" w14:textId="77777777" w:rsidR="00C85412" w:rsidRPr="00591807" w:rsidRDefault="00C85412" w:rsidP="00CC6469">
            <w:pPr>
              <w:spacing w:after="0"/>
              <w:jc w:val="both"/>
              <w:rPr>
                <w:sz w:val="18"/>
                <w:szCs w:val="22"/>
                <w:lang w:val="en-US"/>
              </w:rPr>
            </w:pPr>
            <w:r w:rsidRPr="00591807">
              <w:rPr>
                <w:sz w:val="18"/>
                <w:szCs w:val="22"/>
                <w:lang w:val="en-US"/>
              </w:rPr>
              <w:t>PoC report capturing the use cases design and implementation deploy oneM2M and MEC in the same physical edge node (option C); instructions for the (re-)creation of the prototypes from the selected framework and components; lessons learned; reference to the software source code of the developed PoC available on public repository.</w:t>
            </w:r>
          </w:p>
          <w:p w14:paraId="6462F9BE" w14:textId="77777777" w:rsidR="00C85412" w:rsidRPr="00591807" w:rsidRDefault="00C85412" w:rsidP="00CC6469">
            <w:pPr>
              <w:spacing w:after="0"/>
              <w:jc w:val="both"/>
              <w:rPr>
                <w:sz w:val="18"/>
                <w:szCs w:val="22"/>
                <w:lang w:val="en-US"/>
              </w:rPr>
            </w:pPr>
            <w:r w:rsidRPr="00591807">
              <w:rPr>
                <w:sz w:val="18"/>
                <w:szCs w:val="22"/>
                <w:lang w:val="en-US"/>
              </w:rPr>
              <w:t>Based on T4.2 and T4.3</w:t>
            </w:r>
          </w:p>
          <w:p w14:paraId="4413C83D" w14:textId="77777777" w:rsidR="00C85412" w:rsidRPr="00591807" w:rsidRDefault="00C85412" w:rsidP="00CC6469">
            <w:pPr>
              <w:spacing w:after="0"/>
              <w:jc w:val="both"/>
              <w:rPr>
                <w:sz w:val="18"/>
                <w:szCs w:val="22"/>
                <w:lang w:val="en-US"/>
              </w:rPr>
            </w:pPr>
          </w:p>
        </w:tc>
      </w:tr>
      <w:tr w:rsidR="00C85412" w:rsidRPr="00434C91" w14:paraId="2BCE9BB6" w14:textId="77777777" w:rsidTr="00CC6469">
        <w:tc>
          <w:tcPr>
            <w:tcW w:w="708" w:type="pct"/>
            <w:gridSpan w:val="2"/>
          </w:tcPr>
          <w:p w14:paraId="7A2DB3D8" w14:textId="77777777" w:rsidR="00C85412" w:rsidRPr="00292BA7" w:rsidRDefault="00C85412" w:rsidP="00CC6469">
            <w:pPr>
              <w:spacing w:before="120" w:after="120"/>
              <w:jc w:val="center"/>
              <w:rPr>
                <w:rFonts w:cs="Arial"/>
                <w:sz w:val="18"/>
                <w:szCs w:val="18"/>
              </w:rPr>
            </w:pPr>
            <w:r w:rsidRPr="00292BA7">
              <w:rPr>
                <w:rFonts w:cs="Arial"/>
                <w:sz w:val="18"/>
                <w:szCs w:val="18"/>
              </w:rPr>
              <w:t>D4.6</w:t>
            </w:r>
          </w:p>
        </w:tc>
        <w:tc>
          <w:tcPr>
            <w:tcW w:w="618" w:type="pct"/>
            <w:gridSpan w:val="2"/>
          </w:tcPr>
          <w:p w14:paraId="46595BEE" w14:textId="77777777" w:rsidR="00C85412" w:rsidRPr="003339B5" w:rsidRDefault="00C85412" w:rsidP="00CC6469">
            <w:pPr>
              <w:spacing w:before="120" w:after="120"/>
              <w:rPr>
                <w:rFonts w:cs="Arial"/>
                <w:sz w:val="18"/>
                <w:lang w:val="fr-FR"/>
              </w:rPr>
            </w:pPr>
            <w:r w:rsidRPr="003339B5">
              <w:rPr>
                <w:rFonts w:cs="Arial"/>
                <w:sz w:val="18"/>
                <w:lang w:val="fr-FR"/>
              </w:rPr>
              <w:t xml:space="preserve">ETSI GR </w:t>
            </w:r>
            <w:r w:rsidRPr="003339B5">
              <w:rPr>
                <w:rFonts w:cs="Arial"/>
                <w:sz w:val="18"/>
                <w:lang w:val="fr-FR"/>
              </w:rPr>
              <w:br/>
              <w:t>MEC-DEC 056</w:t>
            </w:r>
          </w:p>
          <w:p w14:paraId="6D289A0B" w14:textId="77777777" w:rsidR="00C85412" w:rsidRPr="00292BA7" w:rsidRDefault="00C85412" w:rsidP="00CC6469">
            <w:pPr>
              <w:spacing w:before="120" w:after="120"/>
              <w:rPr>
                <w:rFonts w:cs="Arial"/>
                <w:sz w:val="18"/>
                <w:szCs w:val="18"/>
                <w:lang w:val="fr-FR"/>
              </w:rPr>
            </w:pPr>
            <w:r w:rsidRPr="003339B5">
              <w:rPr>
                <w:rFonts w:cs="Arial"/>
                <w:sz w:val="18"/>
                <w:szCs w:val="18"/>
                <w:lang w:val="fr-FR"/>
              </w:rPr>
              <w:t>PWI_MECDECODE_2406_v1 (GR)</w:t>
            </w:r>
          </w:p>
          <w:p w14:paraId="49AA7701" w14:textId="77777777" w:rsidR="00C85412" w:rsidRPr="00292BA7" w:rsidRDefault="00C85412" w:rsidP="00CC6469">
            <w:pPr>
              <w:spacing w:before="120" w:after="120"/>
              <w:rPr>
                <w:rFonts w:cs="Arial"/>
                <w:sz w:val="18"/>
                <w:szCs w:val="18"/>
                <w:lang w:val="en-US"/>
              </w:rPr>
            </w:pPr>
            <w:r w:rsidRPr="00292BA7">
              <w:rPr>
                <w:rFonts w:cs="Arial"/>
                <w:sz w:val="18"/>
                <w:szCs w:val="18"/>
              </w:rPr>
              <w:t>ESTIMED PoC D report</w:t>
            </w:r>
          </w:p>
          <w:p w14:paraId="2BA4477E" w14:textId="77777777" w:rsidR="00C85412" w:rsidRPr="00292BA7" w:rsidRDefault="00C85412" w:rsidP="00CC6469">
            <w:pPr>
              <w:spacing w:before="120" w:after="120"/>
              <w:rPr>
                <w:rFonts w:cs="Arial"/>
                <w:sz w:val="18"/>
                <w:szCs w:val="18"/>
              </w:rPr>
            </w:pPr>
          </w:p>
        </w:tc>
        <w:tc>
          <w:tcPr>
            <w:tcW w:w="375" w:type="pct"/>
            <w:gridSpan w:val="3"/>
          </w:tcPr>
          <w:p w14:paraId="5857765A" w14:textId="77777777" w:rsidR="00C85412" w:rsidRPr="00292BA7" w:rsidRDefault="00C85412" w:rsidP="00CC6469">
            <w:pPr>
              <w:spacing w:before="120" w:after="120"/>
              <w:jc w:val="center"/>
              <w:rPr>
                <w:rFonts w:cs="Arial"/>
                <w:sz w:val="18"/>
                <w:szCs w:val="18"/>
              </w:rPr>
            </w:pPr>
            <w:r w:rsidRPr="00292BA7" w:rsidDel="00E03A8A">
              <w:rPr>
                <w:rFonts w:cs="Arial"/>
                <w:sz w:val="18"/>
                <w:szCs w:val="18"/>
              </w:rPr>
              <w:t>4</w:t>
            </w:r>
          </w:p>
        </w:tc>
        <w:tc>
          <w:tcPr>
            <w:tcW w:w="462" w:type="pct"/>
          </w:tcPr>
          <w:p w14:paraId="2E6442C6" w14:textId="77777777" w:rsidR="00C85412" w:rsidRPr="00292BA7" w:rsidRDefault="00C85412" w:rsidP="00CC6469">
            <w:pPr>
              <w:spacing w:before="120" w:after="120"/>
              <w:jc w:val="center"/>
              <w:rPr>
                <w:rFonts w:cs="Arial"/>
                <w:sz w:val="18"/>
                <w:szCs w:val="18"/>
              </w:rPr>
            </w:pPr>
            <w:r w:rsidRPr="00292BA7">
              <w:rPr>
                <w:rFonts w:cs="Arial"/>
                <w:sz w:val="18"/>
                <w:szCs w:val="18"/>
              </w:rPr>
              <w:t xml:space="preserve">ETSI </w:t>
            </w:r>
            <w:r w:rsidRPr="00292BA7">
              <w:rPr>
                <w:rFonts w:cs="Arial"/>
                <w:sz w:val="18"/>
                <w:szCs w:val="18"/>
              </w:rPr>
              <w:br/>
            </w:r>
          </w:p>
        </w:tc>
        <w:tc>
          <w:tcPr>
            <w:tcW w:w="565" w:type="pct"/>
          </w:tcPr>
          <w:p w14:paraId="576264DE" w14:textId="77777777" w:rsidR="00C85412" w:rsidRPr="00292BA7" w:rsidRDefault="00C85412" w:rsidP="00CC6469">
            <w:pPr>
              <w:pStyle w:val="TableParagraph"/>
              <w:spacing w:before="118"/>
              <w:ind w:left="161" w:right="93" w:hanging="4"/>
              <w:jc w:val="both"/>
              <w:rPr>
                <w:rFonts w:eastAsia="Times New Roman" w:cs="Times New Roman"/>
                <w:color w:val="595959"/>
                <w:sz w:val="18"/>
                <w:szCs w:val="18"/>
                <w:lang w:val="en-GB"/>
              </w:rPr>
            </w:pPr>
            <w:r w:rsidRPr="00292BA7">
              <w:rPr>
                <w:rFonts w:eastAsia="Times New Roman" w:cs="Times New Roman"/>
                <w:color w:val="595959"/>
                <w:sz w:val="18"/>
                <w:szCs w:val="18"/>
                <w:lang w:val="en-GB"/>
              </w:rPr>
              <w:t xml:space="preserve">R — Document, report </w:t>
            </w:r>
          </w:p>
          <w:p w14:paraId="74C488AA" w14:textId="77777777" w:rsidR="00C85412" w:rsidRPr="00292BA7" w:rsidRDefault="00C85412" w:rsidP="00CC6469">
            <w:pPr>
              <w:pStyle w:val="TableParagraph"/>
              <w:spacing w:before="118"/>
              <w:ind w:left="161" w:right="93" w:hanging="4"/>
              <w:jc w:val="both"/>
              <w:rPr>
                <w:color w:val="595959"/>
                <w:sz w:val="18"/>
                <w:szCs w:val="18"/>
              </w:rPr>
            </w:pPr>
          </w:p>
        </w:tc>
        <w:tc>
          <w:tcPr>
            <w:tcW w:w="514" w:type="pct"/>
            <w:gridSpan w:val="3"/>
          </w:tcPr>
          <w:p w14:paraId="32BBD0CD" w14:textId="77777777" w:rsidR="00C85412" w:rsidRPr="00292BA7" w:rsidRDefault="00C85412" w:rsidP="00CC6469">
            <w:pPr>
              <w:pStyle w:val="TableParagraph"/>
              <w:spacing w:before="119"/>
              <w:ind w:left="145" w:right="77"/>
              <w:jc w:val="center"/>
              <w:rPr>
                <w:color w:val="595959"/>
                <w:sz w:val="18"/>
                <w:szCs w:val="18"/>
              </w:rPr>
            </w:pPr>
            <w:r w:rsidRPr="00292BA7">
              <w:rPr>
                <w:color w:val="595959"/>
                <w:sz w:val="18"/>
                <w:szCs w:val="18"/>
              </w:rPr>
              <w:t>Public</w:t>
            </w:r>
          </w:p>
          <w:p w14:paraId="6A4629CD" w14:textId="77777777" w:rsidR="00C85412" w:rsidRPr="00292BA7" w:rsidRDefault="00C85412" w:rsidP="00CC6469">
            <w:pPr>
              <w:pStyle w:val="TableParagraph"/>
              <w:spacing w:before="119"/>
              <w:ind w:left="145" w:right="77"/>
              <w:jc w:val="center"/>
              <w:rPr>
                <w:color w:val="595959"/>
                <w:sz w:val="18"/>
                <w:szCs w:val="18"/>
              </w:rPr>
            </w:pPr>
          </w:p>
        </w:tc>
        <w:tc>
          <w:tcPr>
            <w:tcW w:w="359" w:type="pct"/>
          </w:tcPr>
          <w:p w14:paraId="20BE9BCE" w14:textId="77777777" w:rsidR="00C85412" w:rsidRPr="00292BA7" w:rsidRDefault="00C85412" w:rsidP="00CC6469">
            <w:pPr>
              <w:pStyle w:val="TableParagraph"/>
              <w:jc w:val="center"/>
              <w:rPr>
                <w:color w:val="595959"/>
                <w:sz w:val="18"/>
                <w:szCs w:val="18"/>
              </w:rPr>
            </w:pPr>
            <w:r w:rsidRPr="00426CDB">
              <w:rPr>
                <w:color w:val="595959"/>
                <w:sz w:val="18"/>
                <w:szCs w:val="18"/>
              </w:rPr>
              <w:t>36</w:t>
            </w:r>
          </w:p>
        </w:tc>
        <w:tc>
          <w:tcPr>
            <w:tcW w:w="1399" w:type="pct"/>
            <w:gridSpan w:val="3"/>
          </w:tcPr>
          <w:p w14:paraId="4B6BEAC1" w14:textId="77777777" w:rsidR="00C85412" w:rsidRPr="00591807" w:rsidRDefault="00C85412" w:rsidP="00CC6469">
            <w:pPr>
              <w:spacing w:after="0"/>
              <w:jc w:val="both"/>
              <w:rPr>
                <w:sz w:val="18"/>
                <w:szCs w:val="22"/>
                <w:lang w:val="en-US"/>
              </w:rPr>
            </w:pPr>
            <w:r w:rsidRPr="00591807">
              <w:rPr>
                <w:sz w:val="18"/>
                <w:szCs w:val="22"/>
                <w:lang w:val="en-US"/>
              </w:rPr>
              <w:t xml:space="preserve">PoC report capturing the use cases design and implementation deploy oneM2M and MEC are tightly coupled in the same edge node (option D); instructions for the (re-)creation of the prototypes from the selected framework and components; lessons learned; reference to the software source code of the developed PoC available on public </w:t>
            </w:r>
            <w:r w:rsidRPr="00591807" w:rsidDel="00507029">
              <w:rPr>
                <w:sz w:val="18"/>
                <w:szCs w:val="22"/>
                <w:lang w:val="en-US"/>
              </w:rPr>
              <w:t>repository.</w:t>
            </w:r>
          </w:p>
          <w:p w14:paraId="0619BB71" w14:textId="77777777" w:rsidR="00C85412" w:rsidRPr="00591807" w:rsidRDefault="00C85412" w:rsidP="00CC6469">
            <w:pPr>
              <w:spacing w:after="0"/>
              <w:jc w:val="both"/>
              <w:rPr>
                <w:sz w:val="18"/>
                <w:szCs w:val="22"/>
                <w:lang w:val="en-US"/>
              </w:rPr>
            </w:pPr>
            <w:r w:rsidRPr="00591807">
              <w:rPr>
                <w:sz w:val="18"/>
                <w:szCs w:val="22"/>
                <w:lang w:val="en-US"/>
              </w:rPr>
              <w:t>Based on T4.2 and T4.3</w:t>
            </w:r>
          </w:p>
          <w:p w14:paraId="2438A2E9" w14:textId="77777777" w:rsidR="00C85412" w:rsidRPr="00591807" w:rsidRDefault="00C85412" w:rsidP="00CC6469">
            <w:pPr>
              <w:spacing w:after="0"/>
              <w:jc w:val="both"/>
              <w:rPr>
                <w:sz w:val="18"/>
                <w:szCs w:val="22"/>
                <w:lang w:val="en-US"/>
              </w:rPr>
            </w:pPr>
          </w:p>
        </w:tc>
      </w:tr>
    </w:tbl>
    <w:p w14:paraId="30387181" w14:textId="77777777" w:rsidR="00C85412" w:rsidRDefault="00C85412" w:rsidP="00C85412">
      <w:pPr>
        <w:rPr>
          <w:highlight w:val="yellow"/>
          <w:lang w:eastAsia="en-GB"/>
        </w:rPr>
      </w:pPr>
    </w:p>
    <w:p w14:paraId="00673A48" w14:textId="77777777" w:rsidR="00C85412" w:rsidRDefault="00C85412" w:rsidP="00C85412">
      <w:pPr>
        <w:rPr>
          <w:highlight w:val="yellow"/>
          <w:lang w:eastAsia="en-GB"/>
        </w:rPr>
      </w:pPr>
    </w:p>
    <w:tbl>
      <w:tblPr>
        <w:tblW w:w="4838" w:type="pct"/>
        <w:tblInd w:w="250"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13796"/>
      </w:tblGrid>
      <w:tr w:rsidR="00C85412" w:rsidRPr="007A4E05" w14:paraId="3E087548" w14:textId="77777777" w:rsidTr="00CC6469">
        <w:trPr>
          <w:trHeight w:val="511"/>
        </w:trPr>
        <w:tc>
          <w:tcPr>
            <w:tcW w:w="5000" w:type="pct"/>
            <w:shd w:val="clear" w:color="auto" w:fill="D9D9D9"/>
          </w:tcPr>
          <w:p w14:paraId="13339C86" w14:textId="77777777" w:rsidR="00C85412" w:rsidRPr="000C542A" w:rsidRDefault="00C85412" w:rsidP="00CC6469">
            <w:pPr>
              <w:spacing w:before="120" w:after="120"/>
              <w:rPr>
                <w:rFonts w:cs="Arial"/>
                <w:b/>
                <w:sz w:val="18"/>
                <w:szCs w:val="20"/>
                <w:lang w:val="fr-BE"/>
              </w:rPr>
            </w:pPr>
            <w:proofErr w:type="spellStart"/>
            <w:r w:rsidRPr="00A94C7D">
              <w:rPr>
                <w:rFonts w:cs="Arial"/>
                <w:b/>
                <w:sz w:val="18"/>
                <w:szCs w:val="20"/>
                <w:lang w:val="fr-BE"/>
              </w:rPr>
              <w:t>Estimated</w:t>
            </w:r>
            <w:proofErr w:type="spellEnd"/>
            <w:r w:rsidRPr="00A94C7D">
              <w:rPr>
                <w:rFonts w:cs="Arial"/>
                <w:b/>
                <w:sz w:val="18"/>
                <w:szCs w:val="20"/>
                <w:lang w:val="fr-BE"/>
              </w:rPr>
              <w:t xml:space="preserve"> budget </w:t>
            </w:r>
            <w:r w:rsidRPr="00A94C7D">
              <w:rPr>
                <w:rFonts w:cs="Arial"/>
                <w:b/>
                <w:bCs/>
                <w:kern w:val="32"/>
                <w:sz w:val="16"/>
                <w:lang w:val="fr-BE" w:eastAsia="en-GB"/>
              </w:rPr>
              <w:t xml:space="preserve">— </w:t>
            </w:r>
            <w:proofErr w:type="spellStart"/>
            <w:r w:rsidRPr="00A94C7D">
              <w:rPr>
                <w:rFonts w:cs="Arial"/>
                <w:b/>
                <w:sz w:val="18"/>
                <w:szCs w:val="20"/>
                <w:lang w:val="fr-BE"/>
              </w:rPr>
              <w:t>Resources</w:t>
            </w:r>
            <w:proofErr w:type="spellEnd"/>
            <w:r w:rsidRPr="00A94C7D">
              <w:rPr>
                <w:rFonts w:cs="Arial"/>
                <w:b/>
                <w:sz w:val="18"/>
                <w:szCs w:val="20"/>
                <w:lang w:val="fr-BE"/>
              </w:rPr>
              <w:t xml:space="preserve"> </w:t>
            </w:r>
          </w:p>
        </w:tc>
      </w:tr>
      <w:tr w:rsidR="00C85412" w:rsidRPr="008E6413" w14:paraId="3258ABDD" w14:textId="77777777" w:rsidTr="00CC6469">
        <w:trPr>
          <w:trHeight w:val="37"/>
        </w:trPr>
        <w:tc>
          <w:tcPr>
            <w:tcW w:w="5000" w:type="pct"/>
            <w:shd w:val="clear" w:color="auto" w:fill="F2F2F2" w:themeFill="background1" w:themeFillShade="F2"/>
          </w:tcPr>
          <w:p w14:paraId="658820A1" w14:textId="77777777" w:rsidR="00C85412" w:rsidRPr="00455179" w:rsidRDefault="00C85412" w:rsidP="00CC6469">
            <w:pPr>
              <w:spacing w:before="120" w:after="120"/>
              <w:jc w:val="both"/>
              <w:rPr>
                <w:i/>
                <w:sz w:val="18"/>
                <w:szCs w:val="18"/>
                <w:highlight w:val="cyan"/>
              </w:rPr>
            </w:pPr>
            <w:r w:rsidRPr="00434C91">
              <w:rPr>
                <w:sz w:val="18"/>
                <w:szCs w:val="18"/>
              </w:rPr>
              <w:t xml:space="preserve">See </w:t>
            </w:r>
            <w:r>
              <w:rPr>
                <w:sz w:val="18"/>
                <w:szCs w:val="18"/>
              </w:rPr>
              <w:t xml:space="preserve">TOTAL PROJECT COSTS </w:t>
            </w:r>
            <w:r w:rsidRPr="00434C91">
              <w:rPr>
                <w:sz w:val="18"/>
                <w:szCs w:val="18"/>
              </w:rPr>
              <w:t>table</w:t>
            </w:r>
            <w:r>
              <w:rPr>
                <w:sz w:val="18"/>
                <w:szCs w:val="18"/>
              </w:rPr>
              <w:t xml:space="preserve"> below</w:t>
            </w:r>
            <w:r w:rsidRPr="00A94C7D">
              <w:rPr>
                <w:sz w:val="18"/>
                <w:szCs w:val="18"/>
              </w:rPr>
              <w:t>.</w:t>
            </w:r>
          </w:p>
        </w:tc>
      </w:tr>
    </w:tbl>
    <w:p w14:paraId="0EC5FBEE" w14:textId="77777777" w:rsidR="00C85412" w:rsidRDefault="00C85412" w:rsidP="00C85412">
      <w:pPr>
        <w:rPr>
          <w:highlight w:val="yellow"/>
          <w:lang w:eastAsia="en-GB"/>
        </w:rPr>
      </w:pPr>
    </w:p>
    <w:p w14:paraId="5C5E873E" w14:textId="77777777" w:rsidR="00C85412" w:rsidRPr="004B45A0" w:rsidRDefault="00C85412" w:rsidP="00C85412">
      <w:pPr>
        <w:pStyle w:val="Heading4"/>
        <w:rPr>
          <w:sz w:val="18"/>
        </w:rPr>
      </w:pPr>
      <w:bookmarkStart w:id="52" w:name="_Toc175038773"/>
      <w:bookmarkStart w:id="53" w:name="_Toc177655547"/>
      <w:r w:rsidRPr="004B45A0">
        <w:t xml:space="preserve">Work </w:t>
      </w:r>
      <w:r>
        <w:t>P</w:t>
      </w:r>
      <w:r w:rsidRPr="001665A1">
        <w:t>ackage</w:t>
      </w:r>
      <w:r w:rsidRPr="004B45A0">
        <w:t xml:space="preserve"> </w:t>
      </w:r>
      <w:r>
        <w:t>5</w:t>
      </w:r>
      <w:bookmarkEnd w:id="52"/>
      <w:bookmarkEnd w:id="53"/>
    </w:p>
    <w:tbl>
      <w:tblPr>
        <w:tblW w:w="4839" w:type="pct"/>
        <w:tblInd w:w="250"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1115"/>
        <w:gridCol w:w="839"/>
        <w:gridCol w:w="428"/>
        <w:gridCol w:w="1278"/>
        <w:gridCol w:w="279"/>
        <w:gridCol w:w="190"/>
        <w:gridCol w:w="566"/>
        <w:gridCol w:w="1275"/>
        <w:gridCol w:w="1559"/>
        <w:gridCol w:w="375"/>
        <w:gridCol w:w="737"/>
        <w:gridCol w:w="306"/>
        <w:gridCol w:w="991"/>
        <w:gridCol w:w="809"/>
        <w:gridCol w:w="1115"/>
        <w:gridCol w:w="1937"/>
      </w:tblGrid>
      <w:tr w:rsidR="00C85412" w:rsidRPr="00BC0C16" w14:paraId="4446F59F" w14:textId="77777777" w:rsidTr="00CC6469">
        <w:trPr>
          <w:trHeight w:val="417"/>
        </w:trPr>
        <w:tc>
          <w:tcPr>
            <w:tcW w:w="5000" w:type="pct"/>
            <w:gridSpan w:val="16"/>
            <w:shd w:val="clear" w:color="auto" w:fill="D9D9D9" w:themeFill="background1" w:themeFillShade="D9"/>
          </w:tcPr>
          <w:p w14:paraId="31772EB0" w14:textId="77777777" w:rsidR="00C85412" w:rsidRPr="0073190E" w:rsidRDefault="00C85412" w:rsidP="00CC6469">
            <w:pPr>
              <w:spacing w:before="240" w:after="240"/>
              <w:rPr>
                <w:rFonts w:cs="Arial"/>
                <w:b/>
              </w:rPr>
            </w:pPr>
            <w:r w:rsidRPr="00DC0AD1">
              <w:rPr>
                <w:rFonts w:cs="Arial"/>
                <w:b/>
              </w:rPr>
              <w:lastRenderedPageBreak/>
              <w:t xml:space="preserve">Work </w:t>
            </w:r>
            <w:r>
              <w:rPr>
                <w:rFonts w:cs="Arial"/>
                <w:b/>
              </w:rPr>
              <w:t>P</w:t>
            </w:r>
            <w:r w:rsidRPr="00DC0AD1">
              <w:rPr>
                <w:rFonts w:cs="Arial"/>
                <w:b/>
              </w:rPr>
              <w:t xml:space="preserve">ackage </w:t>
            </w:r>
            <w:r>
              <w:rPr>
                <w:rFonts w:cs="Arial"/>
                <w:b/>
              </w:rPr>
              <w:t>5</w:t>
            </w:r>
            <w:r w:rsidRPr="00DC0AD1">
              <w:rPr>
                <w:rFonts w:cs="Arial"/>
                <w:b/>
              </w:rPr>
              <w:t>:</w:t>
            </w:r>
            <w:r>
              <w:rPr>
                <w:rFonts w:cs="Arial"/>
                <w:b/>
              </w:rPr>
              <w:t xml:space="preserve"> Test Scenarios</w:t>
            </w:r>
          </w:p>
        </w:tc>
      </w:tr>
      <w:tr w:rsidR="00C85412" w:rsidRPr="00BC0C16" w14:paraId="28CEE0D4" w14:textId="77777777" w:rsidTr="00CC6469">
        <w:trPr>
          <w:trHeight w:val="37"/>
        </w:trPr>
        <w:tc>
          <w:tcPr>
            <w:tcW w:w="863" w:type="pct"/>
            <w:gridSpan w:val="3"/>
            <w:shd w:val="clear" w:color="auto" w:fill="D9D9D9" w:themeFill="background1" w:themeFillShade="D9"/>
          </w:tcPr>
          <w:p w14:paraId="7149ACE0" w14:textId="77777777" w:rsidR="00C85412" w:rsidRPr="002D63B4" w:rsidRDefault="00C85412" w:rsidP="00CC6469">
            <w:pPr>
              <w:spacing w:before="120" w:after="120"/>
              <w:rPr>
                <w:rFonts w:cs="Arial"/>
                <w:b/>
                <w:sz w:val="16"/>
                <w:szCs w:val="18"/>
              </w:rPr>
            </w:pPr>
            <w:r w:rsidRPr="002D63B4">
              <w:rPr>
                <w:rFonts w:cs="Arial"/>
                <w:b/>
                <w:sz w:val="18"/>
                <w:szCs w:val="18"/>
              </w:rPr>
              <w:t>Duration:</w:t>
            </w:r>
          </w:p>
        </w:tc>
        <w:tc>
          <w:tcPr>
            <w:tcW w:w="564" w:type="pct"/>
            <w:gridSpan w:val="2"/>
          </w:tcPr>
          <w:p w14:paraId="3279FE98" w14:textId="77777777" w:rsidR="00C85412" w:rsidRPr="001E7081" w:rsidRDefault="00C85412" w:rsidP="00CC6469">
            <w:pPr>
              <w:spacing w:before="120" w:after="120"/>
              <w:rPr>
                <w:sz w:val="18"/>
              </w:rPr>
            </w:pPr>
            <w:r w:rsidRPr="00426CDB">
              <w:rPr>
                <w:sz w:val="18"/>
                <w:szCs w:val="16"/>
              </w:rPr>
              <w:t>M025 –</w:t>
            </w:r>
            <w:r w:rsidRPr="001E7081">
              <w:rPr>
                <w:sz w:val="18"/>
                <w:szCs w:val="16"/>
              </w:rPr>
              <w:t xml:space="preserve"> M</w:t>
            </w:r>
            <w:r>
              <w:rPr>
                <w:sz w:val="18"/>
                <w:szCs w:val="16"/>
              </w:rPr>
              <w:t>36</w:t>
            </w:r>
            <w:r w:rsidRPr="001E7081" w:rsidDel="00F96F7C">
              <w:rPr>
                <w:sz w:val="18"/>
                <w:szCs w:val="16"/>
              </w:rPr>
              <w:t xml:space="preserve"> </w:t>
            </w:r>
          </w:p>
        </w:tc>
        <w:tc>
          <w:tcPr>
            <w:tcW w:w="1437" w:type="pct"/>
            <w:gridSpan w:val="5"/>
            <w:shd w:val="clear" w:color="auto" w:fill="D9D9D9" w:themeFill="background1" w:themeFillShade="D9"/>
          </w:tcPr>
          <w:p w14:paraId="0D28D262" w14:textId="77777777" w:rsidR="00C85412" w:rsidRPr="002D63B4" w:rsidRDefault="00C85412" w:rsidP="00CC6469">
            <w:pPr>
              <w:spacing w:before="120" w:after="120"/>
              <w:rPr>
                <w:rFonts w:cs="Arial"/>
                <w:b/>
                <w:sz w:val="16"/>
                <w:szCs w:val="18"/>
              </w:rPr>
            </w:pPr>
            <w:r>
              <w:rPr>
                <w:rFonts w:cs="Arial"/>
                <w:b/>
                <w:sz w:val="18"/>
                <w:szCs w:val="18"/>
              </w:rPr>
              <w:t>Lead B</w:t>
            </w:r>
            <w:r w:rsidRPr="004937D0">
              <w:rPr>
                <w:rFonts w:cs="Arial"/>
                <w:b/>
                <w:sz w:val="18"/>
                <w:szCs w:val="18"/>
              </w:rPr>
              <w:t>eneficiary:</w:t>
            </w:r>
          </w:p>
        </w:tc>
        <w:tc>
          <w:tcPr>
            <w:tcW w:w="2136" w:type="pct"/>
            <w:gridSpan w:val="6"/>
          </w:tcPr>
          <w:p w14:paraId="721B9FD0" w14:textId="77777777" w:rsidR="00C85412" w:rsidRPr="001E7081" w:rsidRDefault="00C85412" w:rsidP="00CC6469">
            <w:pPr>
              <w:spacing w:before="120" w:after="120"/>
              <w:rPr>
                <w:rFonts w:cs="Arial"/>
                <w:b/>
                <w:sz w:val="18"/>
                <w:szCs w:val="18"/>
              </w:rPr>
            </w:pPr>
            <w:r w:rsidRPr="002A4FCE">
              <w:rPr>
                <w:rFonts w:cs="Arial"/>
                <w:sz w:val="18"/>
                <w:szCs w:val="18"/>
              </w:rPr>
              <w:t xml:space="preserve">ETSI </w:t>
            </w:r>
          </w:p>
        </w:tc>
      </w:tr>
      <w:tr w:rsidR="00C85412" w:rsidRPr="00BC0C16" w14:paraId="7FAAA8F8" w14:textId="77777777" w:rsidTr="00CC6469">
        <w:tc>
          <w:tcPr>
            <w:tcW w:w="5000" w:type="pct"/>
            <w:gridSpan w:val="16"/>
            <w:shd w:val="clear" w:color="auto" w:fill="D9D9D9" w:themeFill="background1" w:themeFillShade="D9"/>
          </w:tcPr>
          <w:p w14:paraId="2393FF02" w14:textId="77777777" w:rsidR="00C85412" w:rsidRPr="002D63B4" w:rsidRDefault="00C85412" w:rsidP="00CC6469">
            <w:pPr>
              <w:spacing w:before="120" w:after="120"/>
              <w:rPr>
                <w:rFonts w:cs="Arial"/>
                <w:b/>
                <w:sz w:val="18"/>
                <w:szCs w:val="20"/>
              </w:rPr>
            </w:pPr>
            <w:r>
              <w:rPr>
                <w:rFonts w:cs="Arial"/>
                <w:b/>
                <w:sz w:val="18"/>
                <w:szCs w:val="20"/>
              </w:rPr>
              <w:t>Objectives</w:t>
            </w:r>
          </w:p>
        </w:tc>
      </w:tr>
      <w:tr w:rsidR="00C85412" w:rsidRPr="001E7081" w14:paraId="15D60B1A" w14:textId="77777777" w:rsidTr="00CC6469">
        <w:trPr>
          <w:trHeight w:val="37"/>
        </w:trPr>
        <w:tc>
          <w:tcPr>
            <w:tcW w:w="5000" w:type="pct"/>
            <w:gridSpan w:val="16"/>
          </w:tcPr>
          <w:p w14:paraId="5121299B" w14:textId="77777777" w:rsidR="00C85412" w:rsidRPr="00C00694" w:rsidRDefault="00C85412" w:rsidP="00CC6469">
            <w:pPr>
              <w:jc w:val="both"/>
              <w:rPr>
                <w:sz w:val="18"/>
                <w:szCs w:val="18"/>
              </w:rPr>
            </w:pPr>
            <w:r w:rsidRPr="00C00694">
              <w:rPr>
                <w:sz w:val="18"/>
                <w:szCs w:val="18"/>
              </w:rPr>
              <w:t xml:space="preserve">WP5 develops scenarios that can be used to test whether the solutions derived from WP3 are functioning correctly. It especially focuses on developing test scenarios based on the interoperability of the oneM2M and MEC platforms. Additionally, it aims to confirm the provision of End-to-End oneM2M IoT services through MEC by developing tests that reference existing oneM2M interoperability test standards. </w:t>
            </w:r>
          </w:p>
          <w:p w14:paraId="0045EE5D" w14:textId="77777777" w:rsidR="00C85412" w:rsidRPr="00C00694" w:rsidRDefault="00C85412" w:rsidP="00CC6469">
            <w:pPr>
              <w:jc w:val="both"/>
              <w:rPr>
                <w:sz w:val="18"/>
              </w:rPr>
            </w:pPr>
            <w:r>
              <w:rPr>
                <w:sz w:val="18"/>
                <w:szCs w:val="18"/>
              </w:rPr>
              <w:t xml:space="preserve">It is expected that ETSI CTI will support this WP and will provide if required, the needed effort </w:t>
            </w:r>
            <w:r w:rsidRPr="001E3427">
              <w:rPr>
                <w:sz w:val="18"/>
                <w:szCs w:val="18"/>
              </w:rPr>
              <w:t>and skill for testing</w:t>
            </w:r>
            <w:r>
              <w:rPr>
                <w:sz w:val="18"/>
                <w:szCs w:val="18"/>
              </w:rPr>
              <w:t xml:space="preserve"> on a voluntary basis.</w:t>
            </w:r>
          </w:p>
        </w:tc>
      </w:tr>
      <w:tr w:rsidR="00C85412" w:rsidRPr="004459AE" w14:paraId="4995BA83" w14:textId="77777777" w:rsidTr="00CC6469">
        <w:tc>
          <w:tcPr>
            <w:tcW w:w="5000" w:type="pct"/>
            <w:gridSpan w:val="16"/>
            <w:shd w:val="clear" w:color="auto" w:fill="D9D9D9" w:themeFill="background1" w:themeFillShade="D9"/>
          </w:tcPr>
          <w:p w14:paraId="4F74A975" w14:textId="77777777" w:rsidR="00C85412" w:rsidRPr="00E22482" w:rsidRDefault="00C85412" w:rsidP="00CC6469">
            <w:pPr>
              <w:spacing w:before="120" w:after="120"/>
              <w:rPr>
                <w:rFonts w:cs="Arial"/>
                <w:b/>
                <w:sz w:val="18"/>
                <w:szCs w:val="20"/>
              </w:rPr>
            </w:pPr>
            <w:r w:rsidRPr="00193F0E">
              <w:rPr>
                <w:rFonts w:cs="Arial"/>
                <w:b/>
                <w:sz w:val="18"/>
                <w:szCs w:val="20"/>
              </w:rPr>
              <w:t>Activities and division of work</w:t>
            </w:r>
            <w:r>
              <w:rPr>
                <w:rFonts w:cs="Arial"/>
                <w:b/>
                <w:sz w:val="18"/>
                <w:szCs w:val="20"/>
              </w:rPr>
              <w:t xml:space="preserve"> </w:t>
            </w:r>
            <w:r w:rsidRPr="00D17DB7">
              <w:rPr>
                <w:rFonts w:cs="Arial"/>
                <w:b/>
                <w:sz w:val="18"/>
                <w:szCs w:val="20"/>
              </w:rPr>
              <w:t>(WP description)</w:t>
            </w:r>
          </w:p>
        </w:tc>
      </w:tr>
      <w:tr w:rsidR="00C85412" w:rsidRPr="004459AE" w14:paraId="33CE81BB" w14:textId="77777777" w:rsidTr="00CC6469">
        <w:trPr>
          <w:trHeight w:val="372"/>
        </w:trPr>
        <w:tc>
          <w:tcPr>
            <w:tcW w:w="404" w:type="pct"/>
            <w:vMerge w:val="restart"/>
            <w:shd w:val="clear" w:color="auto" w:fill="E6E6E6"/>
          </w:tcPr>
          <w:p w14:paraId="10210ACF" w14:textId="77777777" w:rsidR="00C85412" w:rsidRPr="00434C91" w:rsidRDefault="00C85412" w:rsidP="00CC6469">
            <w:pPr>
              <w:spacing w:before="120" w:after="0"/>
              <w:jc w:val="center"/>
              <w:rPr>
                <w:rFonts w:cs="Arial"/>
                <w:sz w:val="18"/>
                <w:szCs w:val="18"/>
              </w:rPr>
            </w:pPr>
            <w:r w:rsidRPr="00434C91">
              <w:rPr>
                <w:rFonts w:cs="Arial"/>
                <w:sz w:val="18"/>
                <w:szCs w:val="18"/>
              </w:rPr>
              <w:t>Task No</w:t>
            </w:r>
          </w:p>
          <w:p w14:paraId="5EA86B28" w14:textId="77777777" w:rsidR="00C85412" w:rsidRPr="00434C91" w:rsidRDefault="00C85412" w:rsidP="00CC6469">
            <w:pPr>
              <w:spacing w:after="120"/>
              <w:jc w:val="center"/>
              <w:rPr>
                <w:rFonts w:cs="Arial"/>
                <w:color w:val="808080"/>
                <w:sz w:val="18"/>
                <w:szCs w:val="18"/>
              </w:rPr>
            </w:pPr>
            <w:r w:rsidRPr="00434C91">
              <w:rPr>
                <w:rFonts w:cs="Arial"/>
                <w:color w:val="808080"/>
                <w:sz w:val="16"/>
                <w:szCs w:val="18"/>
              </w:rPr>
              <w:t>(continuous numbering linked to WP)</w:t>
            </w:r>
          </w:p>
        </w:tc>
        <w:tc>
          <w:tcPr>
            <w:tcW w:w="1092" w:type="pct"/>
            <w:gridSpan w:val="5"/>
            <w:vMerge w:val="restart"/>
            <w:shd w:val="clear" w:color="auto" w:fill="E6E6E6"/>
          </w:tcPr>
          <w:p w14:paraId="7E23D410" w14:textId="77777777" w:rsidR="00C85412" w:rsidRPr="00434C91" w:rsidRDefault="00C85412" w:rsidP="00CC6469">
            <w:pPr>
              <w:spacing w:before="120" w:after="120"/>
              <w:jc w:val="center"/>
              <w:rPr>
                <w:rFonts w:cs="Arial"/>
                <w:sz w:val="18"/>
                <w:szCs w:val="18"/>
              </w:rPr>
            </w:pPr>
            <w:r w:rsidRPr="00434C91">
              <w:rPr>
                <w:rFonts w:cs="Arial"/>
                <w:sz w:val="18"/>
                <w:szCs w:val="18"/>
              </w:rPr>
              <w:t>Task Name</w:t>
            </w:r>
          </w:p>
        </w:tc>
        <w:tc>
          <w:tcPr>
            <w:tcW w:w="1635" w:type="pct"/>
            <w:gridSpan w:val="5"/>
            <w:vMerge w:val="restart"/>
            <w:shd w:val="clear" w:color="auto" w:fill="E6E6E6"/>
          </w:tcPr>
          <w:p w14:paraId="3F8B77A7" w14:textId="77777777" w:rsidR="00C85412" w:rsidRDefault="00C85412" w:rsidP="00CC6469">
            <w:pPr>
              <w:spacing w:before="120" w:after="120"/>
              <w:jc w:val="center"/>
              <w:rPr>
                <w:rFonts w:cs="Arial"/>
                <w:sz w:val="18"/>
                <w:szCs w:val="18"/>
              </w:rPr>
            </w:pPr>
            <w:r w:rsidRPr="00434C91">
              <w:rPr>
                <w:rFonts w:cs="Arial"/>
                <w:sz w:val="18"/>
                <w:szCs w:val="18"/>
              </w:rPr>
              <w:t>Description</w:t>
            </w:r>
          </w:p>
          <w:p w14:paraId="647A15A9" w14:textId="77777777" w:rsidR="00C85412" w:rsidRPr="00B548D2" w:rsidRDefault="00C85412" w:rsidP="00CC6469">
            <w:pPr>
              <w:spacing w:before="120" w:after="120"/>
              <w:jc w:val="center"/>
              <w:rPr>
                <w:rFonts w:cs="Arial"/>
                <w:i/>
                <w:sz w:val="18"/>
                <w:szCs w:val="18"/>
              </w:rPr>
            </w:pPr>
          </w:p>
        </w:tc>
        <w:tc>
          <w:tcPr>
            <w:tcW w:w="1167" w:type="pct"/>
            <w:gridSpan w:val="4"/>
            <w:shd w:val="clear" w:color="auto" w:fill="E6E6E6"/>
          </w:tcPr>
          <w:p w14:paraId="3A9DE5FD" w14:textId="77777777" w:rsidR="00C85412" w:rsidRPr="00434C91" w:rsidRDefault="00C85412" w:rsidP="00CC6469">
            <w:pPr>
              <w:spacing w:before="120" w:after="120"/>
              <w:jc w:val="center"/>
              <w:rPr>
                <w:rFonts w:cs="Arial"/>
                <w:sz w:val="18"/>
                <w:szCs w:val="18"/>
              </w:rPr>
            </w:pPr>
            <w:r w:rsidRPr="00434C91">
              <w:rPr>
                <w:rFonts w:cs="Arial"/>
                <w:sz w:val="18"/>
                <w:szCs w:val="18"/>
              </w:rPr>
              <w:t>Participants</w:t>
            </w:r>
            <w:r>
              <w:rPr>
                <w:rFonts w:cs="Arial"/>
                <w:sz w:val="18"/>
                <w:szCs w:val="18"/>
              </w:rPr>
              <w:t xml:space="preserve"> </w:t>
            </w:r>
          </w:p>
        </w:tc>
        <w:tc>
          <w:tcPr>
            <w:tcW w:w="702" w:type="pct"/>
            <w:vMerge w:val="restart"/>
            <w:shd w:val="clear" w:color="auto" w:fill="E6E6E6"/>
          </w:tcPr>
          <w:p w14:paraId="568CDC79" w14:textId="77777777" w:rsidR="00C85412" w:rsidRPr="001E7081" w:rsidRDefault="00C85412" w:rsidP="00CC6469">
            <w:pPr>
              <w:spacing w:before="120" w:after="0"/>
              <w:jc w:val="center"/>
              <w:rPr>
                <w:rFonts w:cs="Arial"/>
                <w:sz w:val="18"/>
                <w:szCs w:val="18"/>
              </w:rPr>
            </w:pPr>
            <w:r>
              <w:rPr>
                <w:rFonts w:cs="Arial"/>
                <w:sz w:val="18"/>
                <w:szCs w:val="18"/>
              </w:rPr>
              <w:t>In-kind C</w:t>
            </w:r>
            <w:r w:rsidRPr="001E7081">
              <w:rPr>
                <w:rFonts w:cs="Arial"/>
                <w:sz w:val="18"/>
                <w:szCs w:val="18"/>
              </w:rPr>
              <w:t xml:space="preserve">ontributions and </w:t>
            </w:r>
            <w:r>
              <w:rPr>
                <w:rFonts w:cs="Arial"/>
                <w:sz w:val="18"/>
                <w:szCs w:val="18"/>
              </w:rPr>
              <w:t>S</w:t>
            </w:r>
            <w:r w:rsidRPr="001E7081">
              <w:rPr>
                <w:rFonts w:cs="Arial"/>
                <w:sz w:val="18"/>
                <w:szCs w:val="18"/>
              </w:rPr>
              <w:t>ubcontracting</w:t>
            </w:r>
          </w:p>
          <w:p w14:paraId="74F2E552" w14:textId="77777777" w:rsidR="00C85412" w:rsidRPr="001E7081" w:rsidRDefault="00C85412" w:rsidP="00CC6469">
            <w:pPr>
              <w:spacing w:after="0"/>
              <w:jc w:val="center"/>
              <w:rPr>
                <w:rFonts w:cs="Arial"/>
                <w:color w:val="808080"/>
                <w:sz w:val="16"/>
                <w:szCs w:val="18"/>
              </w:rPr>
            </w:pPr>
            <w:r w:rsidRPr="001E7081">
              <w:rPr>
                <w:rFonts w:cs="Arial"/>
                <w:color w:val="808080"/>
                <w:sz w:val="16"/>
                <w:szCs w:val="18"/>
              </w:rPr>
              <w:t>(Yes/No and which)</w:t>
            </w:r>
          </w:p>
          <w:p w14:paraId="2554730D" w14:textId="77777777" w:rsidR="00C85412" w:rsidRPr="001E7081" w:rsidRDefault="00C85412" w:rsidP="00CC6469">
            <w:pPr>
              <w:spacing w:after="120"/>
              <w:jc w:val="center"/>
              <w:rPr>
                <w:rFonts w:cs="Arial"/>
                <w:sz w:val="18"/>
                <w:szCs w:val="18"/>
              </w:rPr>
            </w:pPr>
          </w:p>
        </w:tc>
      </w:tr>
      <w:tr w:rsidR="00C85412" w:rsidRPr="004459AE" w14:paraId="66296E1A" w14:textId="77777777" w:rsidTr="00CC6469">
        <w:trPr>
          <w:trHeight w:val="372"/>
        </w:trPr>
        <w:tc>
          <w:tcPr>
            <w:tcW w:w="404" w:type="pct"/>
            <w:vMerge/>
          </w:tcPr>
          <w:p w14:paraId="1453ABC4" w14:textId="77777777" w:rsidR="00C85412" w:rsidRPr="00434C91" w:rsidRDefault="00C85412" w:rsidP="00CC6469">
            <w:pPr>
              <w:spacing w:before="120" w:after="0"/>
              <w:jc w:val="center"/>
              <w:rPr>
                <w:rFonts w:cs="Arial"/>
                <w:sz w:val="18"/>
                <w:szCs w:val="18"/>
              </w:rPr>
            </w:pPr>
          </w:p>
        </w:tc>
        <w:tc>
          <w:tcPr>
            <w:tcW w:w="1092" w:type="pct"/>
            <w:gridSpan w:val="5"/>
            <w:vMerge/>
          </w:tcPr>
          <w:p w14:paraId="68F146F5" w14:textId="77777777" w:rsidR="00C85412" w:rsidRPr="00434C91" w:rsidRDefault="00C85412" w:rsidP="00CC6469">
            <w:pPr>
              <w:spacing w:before="120" w:after="120"/>
              <w:jc w:val="center"/>
              <w:rPr>
                <w:rFonts w:cs="Arial"/>
                <w:sz w:val="18"/>
                <w:szCs w:val="18"/>
              </w:rPr>
            </w:pPr>
          </w:p>
        </w:tc>
        <w:tc>
          <w:tcPr>
            <w:tcW w:w="1635" w:type="pct"/>
            <w:gridSpan w:val="5"/>
            <w:vMerge/>
          </w:tcPr>
          <w:p w14:paraId="0B3C0D28" w14:textId="77777777" w:rsidR="00C85412" w:rsidRPr="00434C91" w:rsidRDefault="00C85412" w:rsidP="00CC6469">
            <w:pPr>
              <w:spacing w:before="120" w:after="120"/>
              <w:jc w:val="center"/>
              <w:rPr>
                <w:rFonts w:cs="Arial"/>
                <w:sz w:val="18"/>
                <w:szCs w:val="18"/>
              </w:rPr>
            </w:pPr>
          </w:p>
        </w:tc>
        <w:tc>
          <w:tcPr>
            <w:tcW w:w="763" w:type="pct"/>
            <w:gridSpan w:val="3"/>
            <w:shd w:val="clear" w:color="auto" w:fill="E6E6E6"/>
          </w:tcPr>
          <w:p w14:paraId="19D17D71" w14:textId="77777777" w:rsidR="00C85412" w:rsidRPr="00434C91" w:rsidRDefault="00C85412" w:rsidP="00CC6469">
            <w:pPr>
              <w:spacing w:before="120" w:after="120"/>
              <w:jc w:val="center"/>
              <w:rPr>
                <w:rFonts w:cs="Arial"/>
                <w:sz w:val="18"/>
                <w:szCs w:val="18"/>
              </w:rPr>
            </w:pPr>
            <w:r w:rsidRPr="00434C91">
              <w:rPr>
                <w:rFonts w:cs="Arial"/>
                <w:sz w:val="18"/>
                <w:szCs w:val="18"/>
              </w:rPr>
              <w:t>Name</w:t>
            </w:r>
          </w:p>
        </w:tc>
        <w:tc>
          <w:tcPr>
            <w:tcW w:w="404" w:type="pct"/>
            <w:shd w:val="clear" w:color="auto" w:fill="E6E6E6"/>
          </w:tcPr>
          <w:p w14:paraId="14C61D96" w14:textId="77777777" w:rsidR="00C85412" w:rsidRPr="00434C91" w:rsidRDefault="00C85412" w:rsidP="00CC6469">
            <w:pPr>
              <w:spacing w:before="120" w:after="0"/>
              <w:jc w:val="center"/>
              <w:rPr>
                <w:rFonts w:cs="Arial"/>
                <w:sz w:val="18"/>
                <w:szCs w:val="18"/>
              </w:rPr>
            </w:pPr>
            <w:r w:rsidRPr="00434C91">
              <w:rPr>
                <w:rFonts w:cs="Arial"/>
                <w:sz w:val="18"/>
                <w:szCs w:val="18"/>
              </w:rPr>
              <w:t>Role</w:t>
            </w:r>
          </w:p>
          <w:p w14:paraId="0F69CC8D" w14:textId="77777777" w:rsidR="00C85412" w:rsidRPr="00434C91" w:rsidRDefault="00C85412" w:rsidP="00CC6469">
            <w:pPr>
              <w:spacing w:after="120"/>
              <w:jc w:val="center"/>
              <w:rPr>
                <w:rFonts w:cs="Arial"/>
                <w:sz w:val="18"/>
                <w:szCs w:val="18"/>
              </w:rPr>
            </w:pPr>
            <w:r w:rsidRPr="00426CDB">
              <w:rPr>
                <w:rFonts w:cs="Arial"/>
                <w:color w:val="808080"/>
                <w:sz w:val="16"/>
                <w:szCs w:val="18"/>
              </w:rPr>
              <w:t>(COO, BEN, AE, AP, OTHER)</w:t>
            </w:r>
          </w:p>
        </w:tc>
        <w:tc>
          <w:tcPr>
            <w:tcW w:w="702" w:type="pct"/>
            <w:vMerge/>
          </w:tcPr>
          <w:p w14:paraId="68D8F484" w14:textId="77777777" w:rsidR="00C85412" w:rsidRPr="001E7081" w:rsidRDefault="00C85412" w:rsidP="00CC6469">
            <w:pPr>
              <w:spacing w:before="120" w:after="120"/>
              <w:jc w:val="center"/>
              <w:rPr>
                <w:rFonts w:cs="Arial"/>
                <w:sz w:val="18"/>
                <w:szCs w:val="18"/>
              </w:rPr>
            </w:pPr>
          </w:p>
        </w:tc>
      </w:tr>
      <w:tr w:rsidR="00C85412" w:rsidRPr="004459AE" w14:paraId="789AA891" w14:textId="77777777" w:rsidTr="00CC6469">
        <w:trPr>
          <w:trHeight w:val="37"/>
        </w:trPr>
        <w:tc>
          <w:tcPr>
            <w:tcW w:w="404" w:type="pct"/>
          </w:tcPr>
          <w:p w14:paraId="5E71C8D7" w14:textId="77777777" w:rsidR="00C85412" w:rsidRPr="00885CD5" w:rsidRDefault="00C85412" w:rsidP="00CC6469">
            <w:pPr>
              <w:spacing w:before="120" w:after="120"/>
              <w:jc w:val="center"/>
              <w:rPr>
                <w:rFonts w:cs="Arial"/>
                <w:sz w:val="18"/>
                <w:szCs w:val="18"/>
              </w:rPr>
            </w:pPr>
            <w:r w:rsidRPr="00885CD5">
              <w:rPr>
                <w:rFonts w:cs="Arial"/>
                <w:sz w:val="18"/>
                <w:szCs w:val="18"/>
              </w:rPr>
              <w:t>T5.1</w:t>
            </w:r>
          </w:p>
        </w:tc>
        <w:tc>
          <w:tcPr>
            <w:tcW w:w="1092" w:type="pct"/>
            <w:gridSpan w:val="5"/>
          </w:tcPr>
          <w:p w14:paraId="4E32C170" w14:textId="77777777" w:rsidR="00C85412" w:rsidRPr="00885CD5" w:rsidRDefault="00C85412" w:rsidP="00CC6469">
            <w:pPr>
              <w:spacing w:before="120" w:after="120"/>
              <w:rPr>
                <w:rFonts w:cs="Arial"/>
                <w:sz w:val="18"/>
                <w:szCs w:val="18"/>
              </w:rPr>
            </w:pPr>
            <w:r w:rsidRPr="00885CD5">
              <w:rPr>
                <w:rFonts w:cs="Arial"/>
                <w:sz w:val="18"/>
                <w:szCs w:val="18"/>
              </w:rPr>
              <w:t>Interoperability Test Scenarios</w:t>
            </w:r>
          </w:p>
        </w:tc>
        <w:tc>
          <w:tcPr>
            <w:tcW w:w="1635" w:type="pct"/>
            <w:gridSpan w:val="5"/>
          </w:tcPr>
          <w:p w14:paraId="0C33BDA8" w14:textId="77777777" w:rsidR="00C85412" w:rsidRPr="00885CD5" w:rsidRDefault="00C85412" w:rsidP="00CC6469">
            <w:pPr>
              <w:spacing w:before="120" w:after="120"/>
              <w:jc w:val="both"/>
              <w:rPr>
                <w:rFonts w:cs="Arial"/>
                <w:sz w:val="18"/>
                <w:szCs w:val="18"/>
              </w:rPr>
            </w:pPr>
            <w:r w:rsidRPr="00885CD5">
              <w:rPr>
                <w:rFonts w:cs="Arial"/>
                <w:sz w:val="18"/>
                <w:szCs w:val="18"/>
              </w:rPr>
              <w:t>Guidelines on Interoperability testing for MEC-oneM2M interworking</w:t>
            </w:r>
          </w:p>
        </w:tc>
        <w:tc>
          <w:tcPr>
            <w:tcW w:w="763" w:type="pct"/>
            <w:gridSpan w:val="3"/>
          </w:tcPr>
          <w:p w14:paraId="37FF92F3" w14:textId="77777777" w:rsidR="00C85412" w:rsidRPr="00885CD5" w:rsidRDefault="00C85412" w:rsidP="00CC6469">
            <w:pPr>
              <w:spacing w:before="120" w:after="120"/>
              <w:jc w:val="center"/>
              <w:rPr>
                <w:rFonts w:cs="Arial"/>
                <w:sz w:val="18"/>
                <w:szCs w:val="18"/>
              </w:rPr>
            </w:pPr>
            <w:r w:rsidRPr="00885CD5">
              <w:rPr>
                <w:rFonts w:cs="Arial"/>
                <w:sz w:val="18"/>
                <w:szCs w:val="18"/>
              </w:rPr>
              <w:t>N/A</w:t>
            </w:r>
          </w:p>
        </w:tc>
        <w:tc>
          <w:tcPr>
            <w:tcW w:w="404" w:type="pct"/>
          </w:tcPr>
          <w:p w14:paraId="62B5419A" w14:textId="77777777" w:rsidR="00C85412" w:rsidRDefault="00C85412" w:rsidP="00CC6469">
            <w:pPr>
              <w:spacing w:before="120" w:after="120"/>
              <w:jc w:val="center"/>
              <w:rPr>
                <w:rFonts w:cs="Arial"/>
                <w:sz w:val="18"/>
                <w:szCs w:val="18"/>
              </w:rPr>
            </w:pPr>
            <w:r>
              <w:rPr>
                <w:rFonts w:cs="Arial"/>
                <w:sz w:val="18"/>
                <w:szCs w:val="18"/>
              </w:rPr>
              <w:t>COO</w:t>
            </w:r>
          </w:p>
          <w:p w14:paraId="5EA29C2B" w14:textId="77777777" w:rsidR="00C85412" w:rsidRPr="00885CD5" w:rsidRDefault="00C85412" w:rsidP="00CC6469">
            <w:pPr>
              <w:spacing w:before="120" w:after="120"/>
              <w:jc w:val="center"/>
              <w:rPr>
                <w:rFonts w:cs="Arial"/>
                <w:sz w:val="18"/>
                <w:szCs w:val="18"/>
              </w:rPr>
            </w:pPr>
            <w:r w:rsidRPr="00885CD5">
              <w:rPr>
                <w:rFonts w:cs="Arial"/>
                <w:sz w:val="18"/>
                <w:szCs w:val="18"/>
              </w:rPr>
              <w:t>OTHER</w:t>
            </w:r>
          </w:p>
        </w:tc>
        <w:tc>
          <w:tcPr>
            <w:tcW w:w="702" w:type="pct"/>
          </w:tcPr>
          <w:p w14:paraId="1F4DF4B1" w14:textId="77777777" w:rsidR="00C85412" w:rsidRPr="00885CD5" w:rsidRDefault="00C85412" w:rsidP="00CC6469">
            <w:pPr>
              <w:spacing w:before="120" w:after="120"/>
              <w:rPr>
                <w:rFonts w:cs="Arial"/>
                <w:sz w:val="18"/>
                <w:szCs w:val="18"/>
              </w:rPr>
            </w:pPr>
            <w:r w:rsidRPr="00885CD5">
              <w:rPr>
                <w:sz w:val="18"/>
                <w:szCs w:val="18"/>
              </w:rPr>
              <w:t>ETSI CTI (in kind)</w:t>
            </w:r>
          </w:p>
          <w:p w14:paraId="0CB0E054" w14:textId="77777777" w:rsidR="00C85412" w:rsidRPr="00885CD5" w:rsidRDefault="00C85412" w:rsidP="00CC6469">
            <w:pPr>
              <w:spacing w:before="120" w:after="120"/>
              <w:rPr>
                <w:rFonts w:cs="Arial"/>
                <w:sz w:val="18"/>
                <w:szCs w:val="18"/>
              </w:rPr>
            </w:pPr>
            <w:r w:rsidRPr="00885CD5">
              <w:rPr>
                <w:rFonts w:cs="Arial"/>
                <w:sz w:val="18"/>
                <w:szCs w:val="18"/>
              </w:rPr>
              <w:t>and subcontracting</w:t>
            </w:r>
          </w:p>
        </w:tc>
      </w:tr>
      <w:tr w:rsidR="00C85412" w:rsidRPr="004459AE" w14:paraId="63D96282" w14:textId="77777777" w:rsidTr="00CC6469">
        <w:trPr>
          <w:trHeight w:val="37"/>
        </w:trPr>
        <w:tc>
          <w:tcPr>
            <w:tcW w:w="404" w:type="pct"/>
          </w:tcPr>
          <w:p w14:paraId="6041A967" w14:textId="77777777" w:rsidR="00C85412" w:rsidRPr="00885CD5" w:rsidRDefault="00C85412" w:rsidP="00CC6469">
            <w:pPr>
              <w:spacing w:before="120" w:after="120"/>
              <w:jc w:val="center"/>
              <w:rPr>
                <w:rFonts w:cs="Arial"/>
                <w:sz w:val="18"/>
                <w:szCs w:val="18"/>
              </w:rPr>
            </w:pPr>
            <w:r w:rsidRPr="00885CD5">
              <w:rPr>
                <w:rFonts w:cs="Arial"/>
                <w:sz w:val="18"/>
                <w:szCs w:val="18"/>
              </w:rPr>
              <w:t>T5.2</w:t>
            </w:r>
          </w:p>
        </w:tc>
        <w:tc>
          <w:tcPr>
            <w:tcW w:w="1092" w:type="pct"/>
            <w:gridSpan w:val="5"/>
          </w:tcPr>
          <w:p w14:paraId="520CAF74" w14:textId="77777777" w:rsidR="00C85412" w:rsidRPr="00885CD5" w:rsidRDefault="00C85412" w:rsidP="00CC6469">
            <w:pPr>
              <w:spacing w:before="120" w:after="120"/>
              <w:rPr>
                <w:rFonts w:cs="Arial"/>
                <w:sz w:val="18"/>
                <w:szCs w:val="18"/>
              </w:rPr>
            </w:pPr>
            <w:r w:rsidRPr="00885CD5">
              <w:rPr>
                <w:rFonts w:cs="Arial"/>
                <w:sz w:val="18"/>
                <w:szCs w:val="18"/>
              </w:rPr>
              <w:t>Conformance Test Specifications</w:t>
            </w:r>
          </w:p>
        </w:tc>
        <w:tc>
          <w:tcPr>
            <w:tcW w:w="1635" w:type="pct"/>
            <w:gridSpan w:val="5"/>
          </w:tcPr>
          <w:p w14:paraId="4BB3E994" w14:textId="77777777" w:rsidR="00C85412" w:rsidRPr="00885CD5" w:rsidRDefault="00C85412" w:rsidP="00C85412">
            <w:pPr>
              <w:pStyle w:val="ListParagraph"/>
              <w:numPr>
                <w:ilvl w:val="0"/>
                <w:numId w:val="39"/>
              </w:numPr>
              <w:spacing w:before="120" w:after="120"/>
              <w:rPr>
                <w:rFonts w:cs="Arial"/>
                <w:sz w:val="18"/>
                <w:szCs w:val="18"/>
              </w:rPr>
            </w:pPr>
            <w:r w:rsidRPr="00885CD5">
              <w:rPr>
                <w:rFonts w:cs="Arial"/>
                <w:sz w:val="18"/>
                <w:szCs w:val="18"/>
              </w:rPr>
              <w:t>Identification of the requirements to test</w:t>
            </w:r>
          </w:p>
          <w:p w14:paraId="5014B6F2" w14:textId="77777777" w:rsidR="00C85412" w:rsidRPr="00885CD5" w:rsidRDefault="00C85412" w:rsidP="00C85412">
            <w:pPr>
              <w:pStyle w:val="ListParagraph"/>
              <w:numPr>
                <w:ilvl w:val="0"/>
                <w:numId w:val="39"/>
              </w:numPr>
              <w:spacing w:before="120" w:after="120"/>
              <w:rPr>
                <w:rFonts w:cs="Arial"/>
                <w:sz w:val="18"/>
                <w:szCs w:val="18"/>
              </w:rPr>
            </w:pPr>
            <w:r w:rsidRPr="00885CD5">
              <w:rPr>
                <w:rFonts w:cs="Arial"/>
                <w:sz w:val="18"/>
                <w:szCs w:val="18"/>
              </w:rPr>
              <w:t>Development test purposes</w:t>
            </w:r>
          </w:p>
          <w:p w14:paraId="45BB3622" w14:textId="77777777" w:rsidR="00C85412" w:rsidRPr="00885CD5" w:rsidRDefault="00C85412" w:rsidP="00C85412">
            <w:pPr>
              <w:pStyle w:val="ListParagraph"/>
              <w:numPr>
                <w:ilvl w:val="0"/>
                <w:numId w:val="39"/>
              </w:numPr>
              <w:spacing w:before="120" w:after="120"/>
              <w:rPr>
                <w:rFonts w:cs="Arial"/>
                <w:sz w:val="18"/>
                <w:szCs w:val="18"/>
              </w:rPr>
            </w:pPr>
            <w:r w:rsidRPr="00885CD5">
              <w:rPr>
                <w:rFonts w:cs="Arial"/>
                <w:sz w:val="18"/>
                <w:szCs w:val="18"/>
              </w:rPr>
              <w:t>Development of the Abstract Test Suite</w:t>
            </w:r>
          </w:p>
        </w:tc>
        <w:tc>
          <w:tcPr>
            <w:tcW w:w="763" w:type="pct"/>
            <w:gridSpan w:val="3"/>
          </w:tcPr>
          <w:p w14:paraId="3A18967C" w14:textId="77777777" w:rsidR="00C85412" w:rsidRPr="00885CD5" w:rsidRDefault="00C85412" w:rsidP="00CC6469">
            <w:pPr>
              <w:spacing w:before="120" w:after="120"/>
              <w:jc w:val="center"/>
              <w:rPr>
                <w:rFonts w:cs="Arial"/>
                <w:sz w:val="18"/>
                <w:szCs w:val="18"/>
              </w:rPr>
            </w:pPr>
            <w:r w:rsidRPr="00885CD5">
              <w:rPr>
                <w:rFonts w:cs="Arial"/>
                <w:sz w:val="18"/>
                <w:szCs w:val="18"/>
              </w:rPr>
              <w:t>N/A</w:t>
            </w:r>
          </w:p>
        </w:tc>
        <w:tc>
          <w:tcPr>
            <w:tcW w:w="404" w:type="pct"/>
          </w:tcPr>
          <w:p w14:paraId="5C51EE9C" w14:textId="77777777" w:rsidR="00C85412" w:rsidRDefault="00C85412" w:rsidP="00CC6469">
            <w:pPr>
              <w:spacing w:before="120" w:after="120"/>
              <w:jc w:val="center"/>
              <w:rPr>
                <w:rFonts w:cs="Arial"/>
                <w:sz w:val="18"/>
                <w:szCs w:val="18"/>
              </w:rPr>
            </w:pPr>
            <w:r>
              <w:rPr>
                <w:rFonts w:cs="Arial"/>
                <w:sz w:val="18"/>
                <w:szCs w:val="18"/>
              </w:rPr>
              <w:t>COO</w:t>
            </w:r>
          </w:p>
          <w:p w14:paraId="4E3BAF29" w14:textId="77777777" w:rsidR="00C85412" w:rsidRPr="00885CD5" w:rsidRDefault="00C85412" w:rsidP="00CC6469">
            <w:pPr>
              <w:spacing w:before="120" w:after="120"/>
              <w:jc w:val="center"/>
              <w:rPr>
                <w:rFonts w:cs="Arial"/>
                <w:sz w:val="18"/>
                <w:szCs w:val="18"/>
              </w:rPr>
            </w:pPr>
            <w:r w:rsidRPr="00885CD5">
              <w:rPr>
                <w:rFonts w:cs="Arial"/>
                <w:sz w:val="18"/>
                <w:szCs w:val="18"/>
              </w:rPr>
              <w:t>OTHER</w:t>
            </w:r>
          </w:p>
        </w:tc>
        <w:tc>
          <w:tcPr>
            <w:tcW w:w="702" w:type="pct"/>
          </w:tcPr>
          <w:p w14:paraId="62BBA596" w14:textId="77777777" w:rsidR="00C85412" w:rsidRPr="00885CD5" w:rsidRDefault="00C85412" w:rsidP="00CC6469">
            <w:pPr>
              <w:spacing w:before="120" w:after="120"/>
              <w:rPr>
                <w:rFonts w:cs="Arial"/>
                <w:sz w:val="18"/>
                <w:szCs w:val="18"/>
              </w:rPr>
            </w:pPr>
            <w:r w:rsidRPr="00885CD5">
              <w:rPr>
                <w:sz w:val="18"/>
                <w:szCs w:val="18"/>
              </w:rPr>
              <w:t>ETSI CTI (in kind)</w:t>
            </w:r>
          </w:p>
          <w:p w14:paraId="53CC68B2" w14:textId="77777777" w:rsidR="00C85412" w:rsidRPr="00885CD5" w:rsidRDefault="00C85412" w:rsidP="00CC6469">
            <w:pPr>
              <w:spacing w:before="120" w:after="120"/>
              <w:rPr>
                <w:rFonts w:cs="Arial"/>
                <w:sz w:val="18"/>
                <w:szCs w:val="18"/>
              </w:rPr>
            </w:pPr>
            <w:r w:rsidRPr="00885CD5">
              <w:rPr>
                <w:rFonts w:cs="Arial"/>
                <w:sz w:val="18"/>
                <w:szCs w:val="18"/>
              </w:rPr>
              <w:t>and subcontracting</w:t>
            </w:r>
          </w:p>
        </w:tc>
      </w:tr>
      <w:tr w:rsidR="00C85412" w:rsidRPr="004459AE" w14:paraId="451B6CF5" w14:textId="77777777" w:rsidTr="00CC6469">
        <w:trPr>
          <w:trHeight w:val="37"/>
        </w:trPr>
        <w:tc>
          <w:tcPr>
            <w:tcW w:w="404" w:type="pct"/>
          </w:tcPr>
          <w:p w14:paraId="25A4FA02" w14:textId="77777777" w:rsidR="00C85412" w:rsidRPr="00885CD5" w:rsidRDefault="00C85412" w:rsidP="00CC6469">
            <w:pPr>
              <w:spacing w:before="120" w:after="120"/>
              <w:jc w:val="center"/>
              <w:rPr>
                <w:rFonts w:cs="Arial"/>
                <w:sz w:val="18"/>
                <w:szCs w:val="18"/>
              </w:rPr>
            </w:pPr>
            <w:r w:rsidRPr="00885CD5">
              <w:rPr>
                <w:rFonts w:cs="Arial"/>
                <w:sz w:val="18"/>
                <w:szCs w:val="18"/>
              </w:rPr>
              <w:t>T5.3</w:t>
            </w:r>
          </w:p>
        </w:tc>
        <w:tc>
          <w:tcPr>
            <w:tcW w:w="1092" w:type="pct"/>
            <w:gridSpan w:val="5"/>
          </w:tcPr>
          <w:p w14:paraId="4517DDF7" w14:textId="77777777" w:rsidR="00C85412" w:rsidRPr="00885CD5" w:rsidRDefault="00C85412" w:rsidP="00CC6469">
            <w:pPr>
              <w:spacing w:before="120" w:after="120"/>
              <w:rPr>
                <w:rFonts w:cs="Arial"/>
                <w:sz w:val="18"/>
                <w:szCs w:val="18"/>
              </w:rPr>
            </w:pPr>
            <w:r w:rsidRPr="00885CD5">
              <w:rPr>
                <w:rFonts w:cs="Arial"/>
                <w:sz w:val="18"/>
                <w:szCs w:val="18"/>
              </w:rPr>
              <w:t xml:space="preserve">Validation of the </w:t>
            </w:r>
            <w:r>
              <w:rPr>
                <w:rFonts w:cs="Arial"/>
                <w:sz w:val="18"/>
                <w:szCs w:val="18"/>
              </w:rPr>
              <w:t>T</w:t>
            </w:r>
            <w:r w:rsidRPr="00885CD5">
              <w:rPr>
                <w:rFonts w:cs="Arial"/>
                <w:sz w:val="18"/>
                <w:szCs w:val="18"/>
              </w:rPr>
              <w:t xml:space="preserve">est </w:t>
            </w:r>
            <w:r>
              <w:rPr>
                <w:rFonts w:cs="Arial"/>
                <w:sz w:val="18"/>
                <w:szCs w:val="18"/>
              </w:rPr>
              <w:t>S</w:t>
            </w:r>
            <w:r w:rsidRPr="00885CD5">
              <w:rPr>
                <w:rFonts w:cs="Arial"/>
                <w:sz w:val="18"/>
                <w:szCs w:val="18"/>
              </w:rPr>
              <w:t>pecifications</w:t>
            </w:r>
          </w:p>
          <w:p w14:paraId="3FAB3242" w14:textId="77777777" w:rsidR="00C85412" w:rsidRPr="00885CD5" w:rsidRDefault="00C85412" w:rsidP="00CC6469">
            <w:pPr>
              <w:spacing w:before="120" w:after="120"/>
              <w:rPr>
                <w:rFonts w:cs="Arial"/>
                <w:sz w:val="18"/>
                <w:szCs w:val="18"/>
              </w:rPr>
            </w:pPr>
          </w:p>
        </w:tc>
        <w:tc>
          <w:tcPr>
            <w:tcW w:w="1635" w:type="pct"/>
            <w:gridSpan w:val="5"/>
          </w:tcPr>
          <w:p w14:paraId="25B3EC8A" w14:textId="77777777" w:rsidR="00C85412" w:rsidRPr="00885CD5" w:rsidRDefault="00C85412" w:rsidP="00CC6469">
            <w:pPr>
              <w:spacing w:before="120" w:after="120"/>
              <w:jc w:val="both"/>
              <w:rPr>
                <w:rFonts w:cs="Arial"/>
                <w:sz w:val="18"/>
                <w:szCs w:val="18"/>
              </w:rPr>
            </w:pPr>
            <w:r w:rsidRPr="00885CD5">
              <w:rPr>
                <w:rFonts w:cs="Arial"/>
                <w:sz w:val="18"/>
                <w:szCs w:val="18"/>
              </w:rPr>
              <w:t>Validation of the test specifications versus available oneM2M and MEC implementations. Any issues or improvements will be immediately fixed and integrated into the documents or code produced in tasks T5.1 and T5.2</w:t>
            </w:r>
          </w:p>
          <w:p w14:paraId="02862674" w14:textId="77777777" w:rsidR="00C85412" w:rsidRPr="00885CD5" w:rsidRDefault="00C85412" w:rsidP="00CC6469">
            <w:pPr>
              <w:spacing w:before="120" w:after="120"/>
              <w:jc w:val="both"/>
              <w:rPr>
                <w:rFonts w:cs="Arial"/>
                <w:sz w:val="18"/>
                <w:szCs w:val="18"/>
              </w:rPr>
            </w:pPr>
            <w:r w:rsidRPr="00885CD5">
              <w:rPr>
                <w:rFonts w:cs="Arial"/>
                <w:sz w:val="18"/>
                <w:szCs w:val="18"/>
              </w:rPr>
              <w:t xml:space="preserve">A conformance Test System will be developed to validate the Abstract Test suite (TTCN-3) produced in </w:t>
            </w:r>
            <w:r w:rsidRPr="00885CD5">
              <w:rPr>
                <w:rFonts w:cs="Arial"/>
                <w:sz w:val="18"/>
                <w:szCs w:val="18"/>
              </w:rPr>
              <w:lastRenderedPageBreak/>
              <w:t>Task 5.2. It includes a Codec and a Test Adapter. This is required to execute the test suite.</w:t>
            </w:r>
          </w:p>
        </w:tc>
        <w:tc>
          <w:tcPr>
            <w:tcW w:w="763" w:type="pct"/>
            <w:gridSpan w:val="3"/>
          </w:tcPr>
          <w:p w14:paraId="6F7DEC15" w14:textId="77777777" w:rsidR="00C85412" w:rsidRPr="00885CD5" w:rsidRDefault="00C85412" w:rsidP="00CC6469">
            <w:pPr>
              <w:spacing w:before="120" w:after="120"/>
              <w:jc w:val="center"/>
              <w:rPr>
                <w:rFonts w:cs="Arial"/>
                <w:sz w:val="18"/>
                <w:szCs w:val="18"/>
              </w:rPr>
            </w:pPr>
            <w:r w:rsidRPr="00885CD5">
              <w:rPr>
                <w:rFonts w:cs="Arial"/>
                <w:sz w:val="18"/>
                <w:szCs w:val="18"/>
              </w:rPr>
              <w:lastRenderedPageBreak/>
              <w:t>N/A</w:t>
            </w:r>
          </w:p>
        </w:tc>
        <w:tc>
          <w:tcPr>
            <w:tcW w:w="404" w:type="pct"/>
          </w:tcPr>
          <w:p w14:paraId="4CD6C775" w14:textId="77777777" w:rsidR="00C85412" w:rsidRDefault="00C85412" w:rsidP="00CC6469">
            <w:pPr>
              <w:spacing w:before="120" w:after="120"/>
              <w:jc w:val="center"/>
              <w:rPr>
                <w:rFonts w:cs="Arial"/>
                <w:sz w:val="18"/>
                <w:szCs w:val="18"/>
              </w:rPr>
            </w:pPr>
            <w:r>
              <w:rPr>
                <w:rFonts w:cs="Arial"/>
                <w:sz w:val="18"/>
                <w:szCs w:val="18"/>
              </w:rPr>
              <w:t>COO</w:t>
            </w:r>
          </w:p>
          <w:p w14:paraId="66AEBE93" w14:textId="77777777" w:rsidR="00C85412" w:rsidRPr="00885CD5" w:rsidRDefault="00C85412" w:rsidP="00CC6469">
            <w:pPr>
              <w:spacing w:before="120" w:after="120"/>
              <w:jc w:val="center"/>
              <w:rPr>
                <w:rFonts w:cs="Arial"/>
                <w:sz w:val="18"/>
                <w:szCs w:val="18"/>
              </w:rPr>
            </w:pPr>
            <w:r w:rsidRPr="00885CD5">
              <w:rPr>
                <w:rFonts w:cs="Arial"/>
                <w:sz w:val="18"/>
                <w:szCs w:val="18"/>
              </w:rPr>
              <w:t>OTHER</w:t>
            </w:r>
          </w:p>
        </w:tc>
        <w:tc>
          <w:tcPr>
            <w:tcW w:w="702" w:type="pct"/>
          </w:tcPr>
          <w:p w14:paraId="58D1FCE5" w14:textId="77777777" w:rsidR="00C85412" w:rsidRPr="00885CD5" w:rsidRDefault="00C85412" w:rsidP="00CC6469">
            <w:pPr>
              <w:spacing w:before="120" w:after="120"/>
              <w:rPr>
                <w:rFonts w:cs="Arial"/>
                <w:sz w:val="18"/>
                <w:szCs w:val="18"/>
              </w:rPr>
            </w:pPr>
            <w:r w:rsidRPr="00885CD5">
              <w:rPr>
                <w:sz w:val="18"/>
                <w:szCs w:val="18"/>
              </w:rPr>
              <w:t>ETSI CTI (in kind)</w:t>
            </w:r>
          </w:p>
          <w:p w14:paraId="0ADFC1D3" w14:textId="77777777" w:rsidR="00C85412" w:rsidRPr="00885CD5" w:rsidRDefault="00C85412" w:rsidP="00CC6469">
            <w:pPr>
              <w:spacing w:before="120" w:after="120"/>
              <w:rPr>
                <w:rFonts w:cs="Arial"/>
                <w:sz w:val="18"/>
                <w:szCs w:val="18"/>
              </w:rPr>
            </w:pPr>
            <w:r w:rsidRPr="00885CD5">
              <w:rPr>
                <w:rFonts w:cs="Arial"/>
                <w:sz w:val="18"/>
                <w:szCs w:val="18"/>
              </w:rPr>
              <w:t>and subcontracting</w:t>
            </w:r>
          </w:p>
        </w:tc>
      </w:tr>
      <w:tr w:rsidR="00C85412" w:rsidRPr="00E22482" w14:paraId="6A0F2BF4" w14:textId="77777777" w:rsidTr="00CC6469">
        <w:tc>
          <w:tcPr>
            <w:tcW w:w="5000" w:type="pct"/>
            <w:gridSpan w:val="16"/>
            <w:shd w:val="clear" w:color="auto" w:fill="D9D9D9" w:themeFill="background1" w:themeFillShade="D9"/>
          </w:tcPr>
          <w:p w14:paraId="482FBA69" w14:textId="77777777" w:rsidR="00C85412" w:rsidRPr="00E22482" w:rsidRDefault="00C85412" w:rsidP="00CC6469">
            <w:pPr>
              <w:spacing w:before="120" w:after="120"/>
              <w:rPr>
                <w:rFonts w:cs="Arial"/>
                <w:b/>
                <w:sz w:val="18"/>
                <w:szCs w:val="20"/>
              </w:rPr>
            </w:pPr>
            <w:r>
              <w:rPr>
                <w:rFonts w:cs="Arial"/>
                <w:b/>
                <w:sz w:val="18"/>
                <w:szCs w:val="20"/>
              </w:rPr>
              <w:t>Milestones and</w:t>
            </w:r>
            <w:r w:rsidRPr="00CD6F7F">
              <w:rPr>
                <w:rFonts w:cs="Arial"/>
                <w:b/>
                <w:sz w:val="18"/>
                <w:szCs w:val="20"/>
              </w:rPr>
              <w:t xml:space="preserve"> deliverables</w:t>
            </w:r>
            <w:r>
              <w:rPr>
                <w:rFonts w:cs="Arial"/>
                <w:b/>
                <w:sz w:val="18"/>
                <w:szCs w:val="20"/>
              </w:rPr>
              <w:t xml:space="preserve"> </w:t>
            </w:r>
            <w:r w:rsidRPr="004937D0">
              <w:rPr>
                <w:rFonts w:cs="Arial"/>
                <w:b/>
                <w:sz w:val="18"/>
                <w:szCs w:val="20"/>
              </w:rPr>
              <w:t>(outputs/outcomes)</w:t>
            </w:r>
          </w:p>
        </w:tc>
      </w:tr>
      <w:tr w:rsidR="00C85412" w:rsidRPr="00434C91" w14:paraId="703AA496" w14:textId="77777777" w:rsidTr="00CC6469">
        <w:tc>
          <w:tcPr>
            <w:tcW w:w="708" w:type="pct"/>
            <w:gridSpan w:val="2"/>
            <w:shd w:val="clear" w:color="auto" w:fill="E6E6E6"/>
          </w:tcPr>
          <w:p w14:paraId="6316195D" w14:textId="77777777" w:rsidR="00C85412" w:rsidRPr="001E7081" w:rsidRDefault="00C85412" w:rsidP="00CC6469">
            <w:pPr>
              <w:spacing w:before="120" w:after="0"/>
              <w:jc w:val="center"/>
              <w:rPr>
                <w:rFonts w:cs="Arial"/>
                <w:sz w:val="18"/>
                <w:szCs w:val="18"/>
              </w:rPr>
            </w:pPr>
            <w:r w:rsidRPr="001E7081">
              <w:rPr>
                <w:rFonts w:cs="Arial"/>
                <w:sz w:val="18"/>
                <w:szCs w:val="18"/>
              </w:rPr>
              <w:t xml:space="preserve">Milestone </w:t>
            </w:r>
            <w:r>
              <w:rPr>
                <w:rFonts w:cs="Arial"/>
                <w:sz w:val="18"/>
                <w:szCs w:val="18"/>
              </w:rPr>
              <w:t>No</w:t>
            </w:r>
          </w:p>
          <w:p w14:paraId="61D7E9F0" w14:textId="77777777" w:rsidR="00C85412" w:rsidRPr="001E7081" w:rsidRDefault="00C85412" w:rsidP="00CC6469">
            <w:pPr>
              <w:spacing w:after="120"/>
              <w:jc w:val="center"/>
              <w:rPr>
                <w:rFonts w:cs="Arial"/>
                <w:color w:val="808080"/>
                <w:sz w:val="18"/>
                <w:szCs w:val="18"/>
              </w:rPr>
            </w:pPr>
            <w:r w:rsidRPr="001E7081">
              <w:rPr>
                <w:rFonts w:cs="Arial"/>
                <w:color w:val="808080"/>
                <w:sz w:val="16"/>
                <w:szCs w:val="18"/>
              </w:rPr>
              <w:t>(continuous numbering not linked to WP)</w:t>
            </w:r>
          </w:p>
        </w:tc>
        <w:tc>
          <w:tcPr>
            <w:tcW w:w="618" w:type="pct"/>
            <w:gridSpan w:val="2"/>
            <w:shd w:val="clear" w:color="auto" w:fill="E6E6E6"/>
          </w:tcPr>
          <w:p w14:paraId="33367E45" w14:textId="77777777" w:rsidR="00C85412" w:rsidRPr="001E7081" w:rsidRDefault="00C85412" w:rsidP="00CC6469">
            <w:pPr>
              <w:spacing w:before="120" w:after="120"/>
              <w:jc w:val="center"/>
              <w:rPr>
                <w:rFonts w:cs="Arial"/>
                <w:sz w:val="18"/>
                <w:szCs w:val="18"/>
              </w:rPr>
            </w:pPr>
            <w:r>
              <w:rPr>
                <w:rFonts w:cs="Arial"/>
                <w:sz w:val="18"/>
                <w:szCs w:val="18"/>
              </w:rPr>
              <w:t>Milestone N</w:t>
            </w:r>
            <w:r w:rsidRPr="001E7081">
              <w:rPr>
                <w:rFonts w:cs="Arial"/>
                <w:sz w:val="18"/>
                <w:szCs w:val="18"/>
              </w:rPr>
              <w:t>ame</w:t>
            </w:r>
          </w:p>
        </w:tc>
        <w:tc>
          <w:tcPr>
            <w:tcW w:w="375" w:type="pct"/>
            <w:gridSpan w:val="3"/>
            <w:shd w:val="clear" w:color="auto" w:fill="E6E6E6"/>
          </w:tcPr>
          <w:p w14:paraId="4C96EDFD" w14:textId="77777777" w:rsidR="00C85412" w:rsidRPr="001E7081" w:rsidRDefault="00C85412" w:rsidP="00CC6469">
            <w:pPr>
              <w:spacing w:before="120" w:after="120"/>
              <w:jc w:val="center"/>
              <w:rPr>
                <w:rFonts w:cs="Arial"/>
                <w:sz w:val="18"/>
                <w:szCs w:val="18"/>
              </w:rPr>
            </w:pPr>
            <w:r w:rsidRPr="001E7081">
              <w:rPr>
                <w:rFonts w:cs="Arial"/>
                <w:sz w:val="18"/>
                <w:szCs w:val="18"/>
              </w:rPr>
              <w:t xml:space="preserve">Work </w:t>
            </w:r>
            <w:r>
              <w:rPr>
                <w:rFonts w:cs="Arial"/>
                <w:sz w:val="18"/>
                <w:szCs w:val="18"/>
              </w:rPr>
              <w:t>P</w:t>
            </w:r>
            <w:r w:rsidRPr="001E7081">
              <w:rPr>
                <w:rFonts w:cs="Arial"/>
                <w:sz w:val="18"/>
                <w:szCs w:val="18"/>
              </w:rPr>
              <w:t xml:space="preserve">ackage </w:t>
            </w:r>
            <w:r>
              <w:rPr>
                <w:rFonts w:cs="Arial"/>
                <w:sz w:val="18"/>
                <w:szCs w:val="18"/>
              </w:rPr>
              <w:t>No</w:t>
            </w:r>
          </w:p>
        </w:tc>
        <w:tc>
          <w:tcPr>
            <w:tcW w:w="462" w:type="pct"/>
            <w:shd w:val="clear" w:color="auto" w:fill="E6E6E6"/>
          </w:tcPr>
          <w:p w14:paraId="5534E358" w14:textId="77777777" w:rsidR="00C85412" w:rsidRDefault="00C85412" w:rsidP="00CC6469">
            <w:pPr>
              <w:spacing w:before="120" w:after="120"/>
              <w:jc w:val="center"/>
              <w:rPr>
                <w:rFonts w:cs="Arial"/>
                <w:sz w:val="18"/>
                <w:szCs w:val="18"/>
              </w:rPr>
            </w:pPr>
            <w:r w:rsidRPr="001E7081">
              <w:rPr>
                <w:rFonts w:cs="Arial"/>
                <w:sz w:val="18"/>
                <w:szCs w:val="18"/>
              </w:rPr>
              <w:t xml:space="preserve">Lead </w:t>
            </w:r>
            <w:r>
              <w:rPr>
                <w:rFonts w:cs="Arial"/>
                <w:sz w:val="18"/>
                <w:szCs w:val="18"/>
              </w:rPr>
              <w:t>B</w:t>
            </w:r>
            <w:r w:rsidRPr="001E7081">
              <w:rPr>
                <w:rFonts w:cs="Arial"/>
                <w:sz w:val="18"/>
                <w:szCs w:val="18"/>
              </w:rPr>
              <w:t>eneficiary</w:t>
            </w:r>
          </w:p>
          <w:p w14:paraId="6902780A" w14:textId="77777777" w:rsidR="00C85412" w:rsidRPr="001E7081" w:rsidRDefault="00C85412" w:rsidP="00CC6469">
            <w:pPr>
              <w:spacing w:before="120" w:after="120"/>
              <w:rPr>
                <w:rFonts w:cs="Arial"/>
                <w:sz w:val="18"/>
                <w:szCs w:val="18"/>
              </w:rPr>
            </w:pPr>
          </w:p>
        </w:tc>
        <w:tc>
          <w:tcPr>
            <w:tcW w:w="1079" w:type="pct"/>
            <w:gridSpan w:val="4"/>
            <w:shd w:val="clear" w:color="auto" w:fill="E6E6E6"/>
          </w:tcPr>
          <w:p w14:paraId="1EC40601" w14:textId="77777777" w:rsidR="00C85412" w:rsidRPr="00434C91" w:rsidRDefault="00C85412" w:rsidP="00CC6469">
            <w:pPr>
              <w:spacing w:before="120" w:after="120"/>
              <w:jc w:val="center"/>
              <w:rPr>
                <w:rFonts w:cs="Arial"/>
                <w:sz w:val="18"/>
                <w:szCs w:val="18"/>
              </w:rPr>
            </w:pPr>
            <w:r w:rsidRPr="00434C91">
              <w:rPr>
                <w:rFonts w:cs="Arial"/>
                <w:sz w:val="18"/>
                <w:szCs w:val="18"/>
              </w:rPr>
              <w:t>Description</w:t>
            </w:r>
          </w:p>
        </w:tc>
        <w:tc>
          <w:tcPr>
            <w:tcW w:w="359" w:type="pct"/>
            <w:shd w:val="clear" w:color="auto" w:fill="E6E6E6"/>
          </w:tcPr>
          <w:p w14:paraId="61271D31" w14:textId="77777777" w:rsidR="00C85412" w:rsidRPr="00434C91" w:rsidRDefault="00C85412" w:rsidP="00CC6469">
            <w:pPr>
              <w:spacing w:before="120" w:after="0"/>
              <w:jc w:val="center"/>
              <w:rPr>
                <w:rFonts w:cs="Arial"/>
                <w:sz w:val="18"/>
                <w:szCs w:val="18"/>
              </w:rPr>
            </w:pPr>
            <w:r w:rsidRPr="00434C91">
              <w:rPr>
                <w:rFonts w:cs="Arial"/>
                <w:sz w:val="18"/>
                <w:szCs w:val="18"/>
              </w:rPr>
              <w:t>Due Date</w:t>
            </w:r>
          </w:p>
          <w:p w14:paraId="3497CFEC" w14:textId="77777777" w:rsidR="00C85412" w:rsidRPr="00434C91" w:rsidRDefault="00C85412" w:rsidP="00CC6469">
            <w:pPr>
              <w:spacing w:after="120"/>
              <w:jc w:val="center"/>
              <w:rPr>
                <w:rFonts w:cs="Arial"/>
                <w:sz w:val="18"/>
                <w:szCs w:val="18"/>
              </w:rPr>
            </w:pPr>
            <w:r w:rsidRPr="00434C91">
              <w:rPr>
                <w:rFonts w:cs="Arial"/>
                <w:color w:val="808080"/>
                <w:sz w:val="16"/>
                <w:szCs w:val="18"/>
              </w:rPr>
              <w:t>(month number)</w:t>
            </w:r>
          </w:p>
        </w:tc>
        <w:tc>
          <w:tcPr>
            <w:tcW w:w="1399" w:type="pct"/>
            <w:gridSpan w:val="3"/>
            <w:shd w:val="clear" w:color="auto" w:fill="E6E6E6"/>
          </w:tcPr>
          <w:p w14:paraId="3F105286" w14:textId="77777777" w:rsidR="00C85412" w:rsidRPr="00434C91" w:rsidRDefault="00C85412" w:rsidP="00CC6469">
            <w:pPr>
              <w:spacing w:before="120" w:after="120"/>
              <w:jc w:val="center"/>
              <w:rPr>
                <w:rFonts w:cs="Arial"/>
                <w:color w:val="808080"/>
                <w:sz w:val="18"/>
                <w:szCs w:val="18"/>
              </w:rPr>
            </w:pPr>
            <w:r w:rsidRPr="00434C91">
              <w:rPr>
                <w:rFonts w:cs="Arial"/>
                <w:sz w:val="18"/>
                <w:szCs w:val="18"/>
              </w:rPr>
              <w:t>Means of Verification</w:t>
            </w:r>
          </w:p>
        </w:tc>
      </w:tr>
      <w:tr w:rsidR="00C85412" w:rsidRPr="00434C91" w14:paraId="0CA0F096" w14:textId="77777777" w:rsidTr="00CC6469">
        <w:tc>
          <w:tcPr>
            <w:tcW w:w="708" w:type="pct"/>
            <w:gridSpan w:val="2"/>
          </w:tcPr>
          <w:p w14:paraId="14C8FA64" w14:textId="77777777" w:rsidR="00C85412" w:rsidRPr="00885CD5" w:rsidRDefault="00C85412" w:rsidP="00CC6469">
            <w:pPr>
              <w:spacing w:before="120" w:after="120"/>
              <w:jc w:val="center"/>
              <w:rPr>
                <w:rFonts w:cs="Arial"/>
                <w:sz w:val="18"/>
                <w:szCs w:val="18"/>
              </w:rPr>
            </w:pPr>
            <w:r w:rsidRPr="00426CDB">
              <w:rPr>
                <w:rFonts w:cs="Arial"/>
                <w:sz w:val="18"/>
                <w:szCs w:val="18"/>
              </w:rPr>
              <w:t>MS</w:t>
            </w:r>
            <w:r>
              <w:rPr>
                <w:rFonts w:cs="Arial"/>
                <w:sz w:val="18"/>
                <w:szCs w:val="18"/>
              </w:rPr>
              <w:t>14</w:t>
            </w:r>
          </w:p>
        </w:tc>
        <w:tc>
          <w:tcPr>
            <w:tcW w:w="618" w:type="pct"/>
            <w:gridSpan w:val="2"/>
          </w:tcPr>
          <w:p w14:paraId="7D3A9761" w14:textId="77777777" w:rsidR="00C85412" w:rsidRPr="00885CD5" w:rsidRDefault="00C85412" w:rsidP="00CC6469">
            <w:pPr>
              <w:spacing w:before="120" w:after="120"/>
              <w:rPr>
                <w:rFonts w:cs="Arial"/>
                <w:sz w:val="18"/>
                <w:szCs w:val="18"/>
              </w:rPr>
            </w:pPr>
            <w:r w:rsidRPr="00885CD5">
              <w:rPr>
                <w:rFonts w:cs="Arial"/>
                <w:sz w:val="18"/>
                <w:szCs w:val="18"/>
              </w:rPr>
              <w:t>Early tests</w:t>
            </w:r>
          </w:p>
        </w:tc>
        <w:tc>
          <w:tcPr>
            <w:tcW w:w="375" w:type="pct"/>
            <w:gridSpan w:val="3"/>
          </w:tcPr>
          <w:p w14:paraId="4BCE6843" w14:textId="77777777" w:rsidR="00C85412" w:rsidRPr="00885CD5" w:rsidRDefault="00C85412" w:rsidP="00CC6469">
            <w:pPr>
              <w:spacing w:before="120" w:after="120"/>
              <w:jc w:val="center"/>
              <w:rPr>
                <w:rFonts w:cs="Arial"/>
                <w:sz w:val="18"/>
                <w:szCs w:val="18"/>
              </w:rPr>
            </w:pPr>
            <w:r w:rsidRPr="00885CD5">
              <w:rPr>
                <w:rFonts w:cs="Arial"/>
                <w:sz w:val="18"/>
                <w:szCs w:val="18"/>
              </w:rPr>
              <w:t>5</w:t>
            </w:r>
          </w:p>
        </w:tc>
        <w:tc>
          <w:tcPr>
            <w:tcW w:w="462" w:type="pct"/>
          </w:tcPr>
          <w:p w14:paraId="4882AE47" w14:textId="77777777" w:rsidR="00C85412" w:rsidRPr="00885CD5" w:rsidRDefault="00C85412" w:rsidP="00CC6469">
            <w:pPr>
              <w:spacing w:before="120" w:after="120"/>
              <w:jc w:val="center"/>
              <w:rPr>
                <w:rFonts w:cs="Arial"/>
                <w:sz w:val="18"/>
                <w:szCs w:val="18"/>
              </w:rPr>
            </w:pPr>
            <w:r w:rsidRPr="00885CD5">
              <w:rPr>
                <w:rFonts w:cs="Arial"/>
                <w:sz w:val="18"/>
                <w:szCs w:val="18"/>
              </w:rPr>
              <w:t>ETSI</w:t>
            </w:r>
          </w:p>
        </w:tc>
        <w:tc>
          <w:tcPr>
            <w:tcW w:w="1079" w:type="pct"/>
            <w:gridSpan w:val="4"/>
          </w:tcPr>
          <w:p w14:paraId="5864AEC3" w14:textId="77777777" w:rsidR="00C85412" w:rsidRPr="00885CD5" w:rsidRDefault="00C85412" w:rsidP="00CC6469">
            <w:pPr>
              <w:spacing w:before="120" w:after="120"/>
              <w:ind w:left="33"/>
              <w:rPr>
                <w:rFonts w:cs="Arial"/>
                <w:sz w:val="18"/>
                <w:szCs w:val="18"/>
              </w:rPr>
            </w:pPr>
            <w:r w:rsidRPr="00885CD5">
              <w:rPr>
                <w:rFonts w:cs="Arial"/>
                <w:sz w:val="18"/>
                <w:szCs w:val="18"/>
              </w:rPr>
              <w:t>Early interoperability tests and conformance testing documents.</w:t>
            </w:r>
          </w:p>
        </w:tc>
        <w:tc>
          <w:tcPr>
            <w:tcW w:w="359" w:type="pct"/>
          </w:tcPr>
          <w:p w14:paraId="299147EE" w14:textId="77777777" w:rsidR="00C85412" w:rsidRPr="00885CD5" w:rsidRDefault="00C85412" w:rsidP="00CC6469">
            <w:pPr>
              <w:spacing w:before="120" w:after="120"/>
              <w:ind w:left="33"/>
              <w:jc w:val="center"/>
              <w:rPr>
                <w:rFonts w:cs="Arial"/>
                <w:sz w:val="18"/>
                <w:szCs w:val="18"/>
              </w:rPr>
            </w:pPr>
            <w:r w:rsidRPr="00885CD5">
              <w:rPr>
                <w:rFonts w:cs="Arial"/>
                <w:sz w:val="18"/>
                <w:szCs w:val="18"/>
              </w:rPr>
              <w:t>30</w:t>
            </w:r>
          </w:p>
        </w:tc>
        <w:tc>
          <w:tcPr>
            <w:tcW w:w="1399" w:type="pct"/>
            <w:gridSpan w:val="3"/>
          </w:tcPr>
          <w:p w14:paraId="45814E2D" w14:textId="77777777" w:rsidR="00C85412" w:rsidRPr="00885CD5" w:rsidRDefault="00C85412" w:rsidP="00CC6469">
            <w:pPr>
              <w:spacing w:before="120" w:after="120"/>
              <w:jc w:val="both"/>
              <w:rPr>
                <w:rFonts w:cs="Arial"/>
                <w:sz w:val="18"/>
                <w:szCs w:val="18"/>
              </w:rPr>
            </w:pPr>
            <w:r w:rsidRPr="00885CD5">
              <w:rPr>
                <w:rFonts w:cs="Arial"/>
                <w:sz w:val="18"/>
                <w:szCs w:val="18"/>
              </w:rPr>
              <w:t>Early/Stable drafts of ETSI GR MEC-DEC 057 and ETSI GR MEC-DEC 058</w:t>
            </w:r>
          </w:p>
        </w:tc>
      </w:tr>
      <w:tr w:rsidR="00C85412" w:rsidRPr="00434C91" w14:paraId="5285CA24" w14:textId="77777777" w:rsidTr="00CC6469">
        <w:tc>
          <w:tcPr>
            <w:tcW w:w="708" w:type="pct"/>
            <w:gridSpan w:val="2"/>
          </w:tcPr>
          <w:p w14:paraId="153A74F9" w14:textId="77777777" w:rsidR="00C85412" w:rsidRPr="00885CD5" w:rsidRDefault="00C85412" w:rsidP="00CC6469">
            <w:pPr>
              <w:spacing w:before="120" w:after="120"/>
              <w:jc w:val="center"/>
              <w:rPr>
                <w:rFonts w:cs="Arial"/>
                <w:sz w:val="18"/>
                <w:szCs w:val="18"/>
              </w:rPr>
            </w:pPr>
            <w:r w:rsidRPr="00426CDB">
              <w:rPr>
                <w:rFonts w:cs="Arial"/>
                <w:sz w:val="18"/>
                <w:szCs w:val="18"/>
              </w:rPr>
              <w:t>MS</w:t>
            </w:r>
            <w:r>
              <w:rPr>
                <w:rFonts w:cs="Arial"/>
                <w:sz w:val="18"/>
                <w:szCs w:val="18"/>
              </w:rPr>
              <w:t>15</w:t>
            </w:r>
          </w:p>
        </w:tc>
        <w:tc>
          <w:tcPr>
            <w:tcW w:w="618" w:type="pct"/>
            <w:gridSpan w:val="2"/>
          </w:tcPr>
          <w:p w14:paraId="7EA63D0F" w14:textId="77777777" w:rsidR="00C85412" w:rsidRPr="00885CD5" w:rsidRDefault="00C85412" w:rsidP="00CC6469">
            <w:pPr>
              <w:spacing w:before="120" w:after="120"/>
              <w:rPr>
                <w:rFonts w:cs="Arial"/>
                <w:sz w:val="18"/>
                <w:szCs w:val="18"/>
              </w:rPr>
            </w:pPr>
            <w:r w:rsidRPr="00885CD5">
              <w:rPr>
                <w:rFonts w:cs="Arial"/>
                <w:sz w:val="18"/>
                <w:szCs w:val="18"/>
              </w:rPr>
              <w:t>Final tests</w:t>
            </w:r>
          </w:p>
        </w:tc>
        <w:tc>
          <w:tcPr>
            <w:tcW w:w="375" w:type="pct"/>
            <w:gridSpan w:val="3"/>
          </w:tcPr>
          <w:p w14:paraId="4A816907" w14:textId="77777777" w:rsidR="00C85412" w:rsidRPr="00885CD5" w:rsidRDefault="00C85412" w:rsidP="00CC6469">
            <w:pPr>
              <w:spacing w:before="120" w:after="120"/>
              <w:jc w:val="center"/>
              <w:rPr>
                <w:rFonts w:cs="Arial"/>
                <w:sz w:val="18"/>
                <w:szCs w:val="18"/>
              </w:rPr>
            </w:pPr>
            <w:r w:rsidRPr="00885CD5">
              <w:rPr>
                <w:rFonts w:cs="Arial"/>
                <w:sz w:val="18"/>
                <w:szCs w:val="18"/>
              </w:rPr>
              <w:t>5</w:t>
            </w:r>
          </w:p>
        </w:tc>
        <w:tc>
          <w:tcPr>
            <w:tcW w:w="462" w:type="pct"/>
          </w:tcPr>
          <w:p w14:paraId="61A6FFB1" w14:textId="77777777" w:rsidR="00C85412" w:rsidRPr="00885CD5" w:rsidRDefault="00C85412" w:rsidP="00CC6469">
            <w:pPr>
              <w:spacing w:before="120" w:after="120"/>
              <w:jc w:val="center"/>
              <w:rPr>
                <w:rFonts w:cs="Arial"/>
                <w:sz w:val="18"/>
                <w:szCs w:val="18"/>
              </w:rPr>
            </w:pPr>
            <w:r w:rsidRPr="00885CD5">
              <w:rPr>
                <w:rFonts w:cs="Arial"/>
                <w:sz w:val="18"/>
                <w:szCs w:val="18"/>
              </w:rPr>
              <w:t>ETSI</w:t>
            </w:r>
          </w:p>
        </w:tc>
        <w:tc>
          <w:tcPr>
            <w:tcW w:w="1079" w:type="pct"/>
            <w:gridSpan w:val="4"/>
          </w:tcPr>
          <w:p w14:paraId="5EAC1472" w14:textId="77777777" w:rsidR="00C85412" w:rsidRPr="00885CD5" w:rsidRDefault="00C85412" w:rsidP="00CC6469">
            <w:pPr>
              <w:spacing w:before="120" w:after="120"/>
              <w:ind w:left="33"/>
              <w:rPr>
                <w:rFonts w:cs="Arial"/>
                <w:sz w:val="18"/>
                <w:szCs w:val="18"/>
              </w:rPr>
            </w:pPr>
            <w:r w:rsidRPr="00885CD5">
              <w:rPr>
                <w:rFonts w:cs="Arial"/>
                <w:sz w:val="18"/>
                <w:szCs w:val="18"/>
              </w:rPr>
              <w:t>Final interoperability tests and conformance testing documents.</w:t>
            </w:r>
          </w:p>
        </w:tc>
        <w:tc>
          <w:tcPr>
            <w:tcW w:w="359" w:type="pct"/>
          </w:tcPr>
          <w:p w14:paraId="0A994FE1" w14:textId="77777777" w:rsidR="00C85412" w:rsidRPr="00885CD5" w:rsidRDefault="00C85412" w:rsidP="00CC6469">
            <w:pPr>
              <w:spacing w:before="120" w:after="120"/>
              <w:ind w:left="33"/>
              <w:jc w:val="center"/>
              <w:rPr>
                <w:rFonts w:cs="Arial"/>
                <w:sz w:val="18"/>
                <w:szCs w:val="18"/>
              </w:rPr>
            </w:pPr>
            <w:r w:rsidRPr="00885CD5">
              <w:rPr>
                <w:rFonts w:cs="Arial"/>
                <w:sz w:val="18"/>
                <w:szCs w:val="18"/>
              </w:rPr>
              <w:t>36</w:t>
            </w:r>
          </w:p>
        </w:tc>
        <w:tc>
          <w:tcPr>
            <w:tcW w:w="1399" w:type="pct"/>
            <w:gridSpan w:val="3"/>
          </w:tcPr>
          <w:p w14:paraId="369A24E2" w14:textId="77777777" w:rsidR="00C85412" w:rsidRPr="00885CD5" w:rsidRDefault="00C85412" w:rsidP="00CC6469">
            <w:pPr>
              <w:spacing w:before="120" w:after="120"/>
              <w:jc w:val="both"/>
              <w:rPr>
                <w:rFonts w:cs="Arial"/>
                <w:sz w:val="18"/>
                <w:szCs w:val="18"/>
              </w:rPr>
            </w:pPr>
            <w:r w:rsidRPr="00885CD5">
              <w:rPr>
                <w:rFonts w:cs="Arial"/>
                <w:sz w:val="18"/>
                <w:szCs w:val="18"/>
              </w:rPr>
              <w:t>Publication of ETSI GR MEC-DEC 057 and ETSI GR MEC-DEC 058.</w:t>
            </w:r>
          </w:p>
        </w:tc>
      </w:tr>
      <w:tr w:rsidR="00C85412" w:rsidRPr="00434C91" w14:paraId="68E5BC61" w14:textId="77777777" w:rsidTr="00CC6469">
        <w:tc>
          <w:tcPr>
            <w:tcW w:w="708" w:type="pct"/>
            <w:gridSpan w:val="2"/>
            <w:shd w:val="clear" w:color="auto" w:fill="E6E6E6"/>
          </w:tcPr>
          <w:p w14:paraId="71A8B153" w14:textId="77777777" w:rsidR="00C85412" w:rsidRPr="001E7081" w:rsidRDefault="00C85412" w:rsidP="00CC6469">
            <w:pPr>
              <w:spacing w:before="120" w:after="0"/>
              <w:jc w:val="center"/>
              <w:rPr>
                <w:rFonts w:cs="Arial"/>
                <w:sz w:val="18"/>
                <w:szCs w:val="18"/>
              </w:rPr>
            </w:pPr>
            <w:r w:rsidRPr="001E7081">
              <w:rPr>
                <w:rFonts w:cs="Arial"/>
                <w:sz w:val="18"/>
                <w:szCs w:val="18"/>
              </w:rPr>
              <w:t xml:space="preserve">Deliverable </w:t>
            </w:r>
            <w:r>
              <w:rPr>
                <w:rFonts w:cs="Arial"/>
                <w:sz w:val="18"/>
                <w:szCs w:val="18"/>
              </w:rPr>
              <w:t>No</w:t>
            </w:r>
            <w:r w:rsidRPr="001E7081">
              <w:rPr>
                <w:rFonts w:cs="Arial"/>
                <w:sz w:val="18"/>
                <w:szCs w:val="18"/>
              </w:rPr>
              <w:t xml:space="preserve"> </w:t>
            </w:r>
          </w:p>
          <w:p w14:paraId="6FA7ACB8" w14:textId="77777777" w:rsidR="00C85412" w:rsidRPr="001E7081" w:rsidRDefault="00C85412" w:rsidP="00CC6469">
            <w:pPr>
              <w:spacing w:after="120"/>
              <w:jc w:val="center"/>
              <w:rPr>
                <w:rFonts w:cs="Arial"/>
                <w:color w:val="808080"/>
                <w:sz w:val="18"/>
                <w:szCs w:val="18"/>
              </w:rPr>
            </w:pPr>
            <w:r w:rsidRPr="001E7081">
              <w:rPr>
                <w:rFonts w:cs="Arial"/>
                <w:color w:val="808080"/>
                <w:sz w:val="16"/>
                <w:szCs w:val="18"/>
              </w:rPr>
              <w:t>(continuous numbering linked to WP)</w:t>
            </w:r>
          </w:p>
        </w:tc>
        <w:tc>
          <w:tcPr>
            <w:tcW w:w="618" w:type="pct"/>
            <w:gridSpan w:val="2"/>
            <w:shd w:val="clear" w:color="auto" w:fill="E6E6E6"/>
          </w:tcPr>
          <w:p w14:paraId="0E99FA85" w14:textId="77777777" w:rsidR="00C85412" w:rsidRPr="001E7081" w:rsidRDefault="00C85412" w:rsidP="00CC6469">
            <w:pPr>
              <w:spacing w:before="120" w:after="120"/>
              <w:jc w:val="center"/>
              <w:rPr>
                <w:rFonts w:cs="Arial"/>
                <w:sz w:val="18"/>
                <w:szCs w:val="18"/>
              </w:rPr>
            </w:pPr>
            <w:r>
              <w:rPr>
                <w:rFonts w:cs="Arial"/>
                <w:sz w:val="18"/>
                <w:szCs w:val="18"/>
              </w:rPr>
              <w:t>Deliverable N</w:t>
            </w:r>
            <w:r w:rsidRPr="001E7081">
              <w:rPr>
                <w:rFonts w:cs="Arial"/>
                <w:sz w:val="18"/>
                <w:szCs w:val="18"/>
              </w:rPr>
              <w:t>ame</w:t>
            </w:r>
          </w:p>
        </w:tc>
        <w:tc>
          <w:tcPr>
            <w:tcW w:w="375" w:type="pct"/>
            <w:gridSpan w:val="3"/>
            <w:shd w:val="clear" w:color="auto" w:fill="E6E6E6"/>
          </w:tcPr>
          <w:p w14:paraId="442C748B" w14:textId="77777777" w:rsidR="00C85412" w:rsidRPr="001E7081" w:rsidRDefault="00C85412" w:rsidP="00CC6469">
            <w:pPr>
              <w:spacing w:before="120" w:after="120"/>
              <w:jc w:val="center"/>
              <w:rPr>
                <w:rFonts w:cs="Arial"/>
                <w:sz w:val="18"/>
                <w:szCs w:val="18"/>
              </w:rPr>
            </w:pPr>
            <w:r w:rsidRPr="001E7081">
              <w:rPr>
                <w:rFonts w:cs="Arial"/>
                <w:sz w:val="18"/>
                <w:szCs w:val="18"/>
              </w:rPr>
              <w:t xml:space="preserve">Work </w:t>
            </w:r>
            <w:r>
              <w:rPr>
                <w:rFonts w:cs="Arial"/>
                <w:sz w:val="18"/>
                <w:szCs w:val="18"/>
              </w:rPr>
              <w:t>P</w:t>
            </w:r>
            <w:r w:rsidRPr="001E7081">
              <w:rPr>
                <w:rFonts w:cs="Arial"/>
                <w:sz w:val="18"/>
                <w:szCs w:val="18"/>
              </w:rPr>
              <w:t xml:space="preserve">ackage </w:t>
            </w:r>
            <w:r>
              <w:rPr>
                <w:rFonts w:cs="Arial"/>
                <w:sz w:val="18"/>
                <w:szCs w:val="18"/>
              </w:rPr>
              <w:t>No</w:t>
            </w:r>
          </w:p>
        </w:tc>
        <w:tc>
          <w:tcPr>
            <w:tcW w:w="462" w:type="pct"/>
            <w:shd w:val="clear" w:color="auto" w:fill="E6E6E6"/>
          </w:tcPr>
          <w:p w14:paraId="787FC31F" w14:textId="77777777" w:rsidR="00C85412" w:rsidRPr="001E7081" w:rsidRDefault="00C85412" w:rsidP="00CC6469">
            <w:pPr>
              <w:spacing w:before="120" w:after="120"/>
              <w:jc w:val="center"/>
              <w:rPr>
                <w:rFonts w:cs="Arial"/>
                <w:sz w:val="18"/>
                <w:szCs w:val="18"/>
              </w:rPr>
            </w:pPr>
            <w:r>
              <w:rPr>
                <w:rFonts w:cs="Arial"/>
                <w:sz w:val="18"/>
                <w:szCs w:val="18"/>
              </w:rPr>
              <w:t>Lead B</w:t>
            </w:r>
            <w:r w:rsidRPr="001E7081">
              <w:rPr>
                <w:rFonts w:cs="Arial"/>
                <w:sz w:val="18"/>
                <w:szCs w:val="18"/>
              </w:rPr>
              <w:t>eneficiary</w:t>
            </w:r>
          </w:p>
        </w:tc>
        <w:tc>
          <w:tcPr>
            <w:tcW w:w="565" w:type="pct"/>
            <w:shd w:val="clear" w:color="auto" w:fill="E6E6E6"/>
          </w:tcPr>
          <w:p w14:paraId="586D792B" w14:textId="77777777" w:rsidR="00C85412" w:rsidRPr="00434C91" w:rsidRDefault="00C85412" w:rsidP="00CC6469">
            <w:pPr>
              <w:spacing w:before="120" w:after="120"/>
              <w:jc w:val="center"/>
              <w:rPr>
                <w:rFonts w:cs="Arial"/>
                <w:sz w:val="18"/>
                <w:szCs w:val="18"/>
              </w:rPr>
            </w:pPr>
            <w:r w:rsidRPr="00434C91">
              <w:rPr>
                <w:rFonts w:cs="Arial"/>
                <w:sz w:val="18"/>
                <w:szCs w:val="18"/>
              </w:rPr>
              <w:t>Type</w:t>
            </w:r>
          </w:p>
        </w:tc>
        <w:tc>
          <w:tcPr>
            <w:tcW w:w="514" w:type="pct"/>
            <w:gridSpan w:val="3"/>
            <w:shd w:val="clear" w:color="auto" w:fill="E6E6E6"/>
          </w:tcPr>
          <w:p w14:paraId="7ACE38AA" w14:textId="77777777" w:rsidR="00C85412" w:rsidRPr="00434C91" w:rsidRDefault="00C85412" w:rsidP="00CC6469">
            <w:pPr>
              <w:spacing w:before="120" w:after="120"/>
              <w:jc w:val="center"/>
              <w:rPr>
                <w:rFonts w:cs="Arial"/>
                <w:sz w:val="18"/>
                <w:szCs w:val="18"/>
              </w:rPr>
            </w:pPr>
            <w:r w:rsidRPr="00434C91">
              <w:rPr>
                <w:rFonts w:cs="Arial"/>
                <w:sz w:val="18"/>
                <w:szCs w:val="18"/>
              </w:rPr>
              <w:t>Dissemination Level</w:t>
            </w:r>
          </w:p>
        </w:tc>
        <w:tc>
          <w:tcPr>
            <w:tcW w:w="359" w:type="pct"/>
            <w:shd w:val="clear" w:color="auto" w:fill="E6E6E6"/>
          </w:tcPr>
          <w:p w14:paraId="5460CDFD" w14:textId="77777777" w:rsidR="00C85412" w:rsidRPr="00434C91" w:rsidRDefault="00C85412" w:rsidP="00CC6469">
            <w:pPr>
              <w:spacing w:before="120" w:after="0"/>
              <w:jc w:val="center"/>
              <w:rPr>
                <w:rFonts w:cs="Arial"/>
                <w:sz w:val="18"/>
                <w:szCs w:val="18"/>
              </w:rPr>
            </w:pPr>
            <w:r w:rsidRPr="00434C91">
              <w:rPr>
                <w:rFonts w:cs="Arial"/>
                <w:sz w:val="18"/>
                <w:szCs w:val="18"/>
              </w:rPr>
              <w:t>Due Date</w:t>
            </w:r>
          </w:p>
          <w:p w14:paraId="20CB430C" w14:textId="77777777" w:rsidR="00C85412" w:rsidRPr="00434C91" w:rsidRDefault="00C85412" w:rsidP="00CC6469">
            <w:pPr>
              <w:spacing w:after="120"/>
              <w:jc w:val="center"/>
              <w:rPr>
                <w:rFonts w:cs="Arial"/>
                <w:sz w:val="18"/>
                <w:szCs w:val="18"/>
              </w:rPr>
            </w:pPr>
            <w:r w:rsidRPr="00434C91">
              <w:rPr>
                <w:rFonts w:cs="Arial"/>
                <w:color w:val="808080"/>
                <w:sz w:val="16"/>
                <w:szCs w:val="18"/>
              </w:rPr>
              <w:t>(month number)</w:t>
            </w:r>
          </w:p>
        </w:tc>
        <w:tc>
          <w:tcPr>
            <w:tcW w:w="1399" w:type="pct"/>
            <w:gridSpan w:val="3"/>
            <w:shd w:val="clear" w:color="auto" w:fill="E6E6E6"/>
          </w:tcPr>
          <w:p w14:paraId="30D7D88F" w14:textId="77777777" w:rsidR="00C85412" w:rsidRPr="00434C91" w:rsidRDefault="00C85412" w:rsidP="00CC6469">
            <w:pPr>
              <w:spacing w:before="120" w:after="0"/>
              <w:jc w:val="center"/>
              <w:rPr>
                <w:rFonts w:cs="Arial"/>
                <w:sz w:val="18"/>
                <w:szCs w:val="18"/>
              </w:rPr>
            </w:pPr>
            <w:r w:rsidRPr="00434C91">
              <w:rPr>
                <w:rFonts w:cs="Arial"/>
                <w:sz w:val="18"/>
                <w:szCs w:val="18"/>
              </w:rPr>
              <w:t xml:space="preserve">Description </w:t>
            </w:r>
          </w:p>
          <w:p w14:paraId="639BBE70" w14:textId="77777777" w:rsidR="00C85412" w:rsidRPr="00434C91" w:rsidRDefault="00C85412" w:rsidP="00CC6469">
            <w:pPr>
              <w:spacing w:after="120"/>
              <w:jc w:val="center"/>
              <w:rPr>
                <w:rFonts w:cs="Arial"/>
                <w:color w:val="808080"/>
                <w:sz w:val="18"/>
                <w:szCs w:val="18"/>
              </w:rPr>
            </w:pPr>
            <w:r w:rsidRPr="00434C91">
              <w:rPr>
                <w:rFonts w:cs="Arial"/>
                <w:color w:val="808080"/>
                <w:sz w:val="16"/>
                <w:szCs w:val="18"/>
              </w:rPr>
              <w:t>(including format and language)</w:t>
            </w:r>
          </w:p>
        </w:tc>
      </w:tr>
      <w:tr w:rsidR="00C85412" w:rsidRPr="00434C91" w14:paraId="69628393" w14:textId="77777777" w:rsidTr="00CC6469">
        <w:tc>
          <w:tcPr>
            <w:tcW w:w="708" w:type="pct"/>
            <w:gridSpan w:val="2"/>
          </w:tcPr>
          <w:p w14:paraId="5078D271" w14:textId="77777777" w:rsidR="00C85412" w:rsidRPr="00885CD5" w:rsidRDefault="00C85412" w:rsidP="00CC6469">
            <w:pPr>
              <w:spacing w:before="120" w:after="120"/>
              <w:jc w:val="center"/>
              <w:rPr>
                <w:rFonts w:cs="Arial"/>
                <w:sz w:val="18"/>
                <w:szCs w:val="18"/>
              </w:rPr>
            </w:pPr>
            <w:r w:rsidRPr="00885CD5">
              <w:rPr>
                <w:rFonts w:cs="Arial"/>
                <w:sz w:val="18"/>
                <w:szCs w:val="18"/>
              </w:rPr>
              <w:t>D5.1</w:t>
            </w:r>
          </w:p>
        </w:tc>
        <w:tc>
          <w:tcPr>
            <w:tcW w:w="618" w:type="pct"/>
            <w:gridSpan w:val="2"/>
          </w:tcPr>
          <w:p w14:paraId="462E26E5" w14:textId="77777777" w:rsidR="00C85412" w:rsidRPr="00B57261" w:rsidRDefault="00C85412" w:rsidP="00CC6469">
            <w:pPr>
              <w:spacing w:before="120" w:after="120"/>
              <w:rPr>
                <w:rFonts w:cs="Arial"/>
                <w:sz w:val="18"/>
                <w:szCs w:val="18"/>
                <w:lang w:val="fr-FR"/>
              </w:rPr>
            </w:pPr>
            <w:r w:rsidRPr="00B57261">
              <w:rPr>
                <w:rFonts w:cs="Arial"/>
                <w:sz w:val="18"/>
                <w:szCs w:val="18"/>
                <w:lang w:val="fr-FR"/>
              </w:rPr>
              <w:t xml:space="preserve">ETSI GR </w:t>
            </w:r>
            <w:r w:rsidRPr="00B57261">
              <w:rPr>
                <w:rFonts w:cs="Arial"/>
                <w:sz w:val="18"/>
                <w:szCs w:val="18"/>
                <w:lang w:val="fr-FR"/>
              </w:rPr>
              <w:br/>
              <w:t>MEC-DEC 057</w:t>
            </w:r>
          </w:p>
          <w:p w14:paraId="739703F8" w14:textId="77777777" w:rsidR="00C85412" w:rsidRPr="00B57261" w:rsidRDefault="00C85412" w:rsidP="00CC6469">
            <w:pPr>
              <w:spacing w:before="120" w:after="120"/>
              <w:rPr>
                <w:rFonts w:cs="Arial"/>
                <w:sz w:val="18"/>
                <w:szCs w:val="18"/>
                <w:lang w:val="fr-FR"/>
              </w:rPr>
            </w:pPr>
            <w:r w:rsidRPr="00B57261">
              <w:rPr>
                <w:rFonts w:cs="Arial"/>
                <w:sz w:val="18"/>
                <w:szCs w:val="18"/>
                <w:lang w:val="fr-FR"/>
              </w:rPr>
              <w:t>PWI_MECDECODE_2407_v1 (GR)</w:t>
            </w:r>
          </w:p>
          <w:p w14:paraId="038026B3" w14:textId="77777777" w:rsidR="00C85412" w:rsidRPr="00885CD5" w:rsidRDefault="00C85412" w:rsidP="00CC6469">
            <w:pPr>
              <w:spacing w:before="120" w:after="120"/>
              <w:rPr>
                <w:rFonts w:cs="Arial"/>
                <w:sz w:val="18"/>
                <w:szCs w:val="18"/>
                <w:shd w:val="clear" w:color="auto" w:fill="FFFFFF"/>
              </w:rPr>
            </w:pPr>
            <w:r w:rsidRPr="00B57261">
              <w:rPr>
                <w:rFonts w:cs="Arial"/>
                <w:sz w:val="18"/>
                <w:szCs w:val="18"/>
              </w:rPr>
              <w:t>ESTIMED Interoperability Test Scenarios</w:t>
            </w:r>
          </w:p>
        </w:tc>
        <w:tc>
          <w:tcPr>
            <w:tcW w:w="375" w:type="pct"/>
            <w:gridSpan w:val="3"/>
          </w:tcPr>
          <w:p w14:paraId="66596031" w14:textId="77777777" w:rsidR="00C85412" w:rsidRPr="00885CD5" w:rsidRDefault="00C85412" w:rsidP="00CC6469">
            <w:pPr>
              <w:spacing w:before="120" w:after="120"/>
              <w:jc w:val="center"/>
              <w:rPr>
                <w:rFonts w:cs="Arial"/>
                <w:sz w:val="18"/>
                <w:szCs w:val="18"/>
              </w:rPr>
            </w:pPr>
            <w:r w:rsidRPr="00885CD5">
              <w:rPr>
                <w:rFonts w:cs="Arial"/>
                <w:sz w:val="18"/>
                <w:szCs w:val="18"/>
              </w:rPr>
              <w:t>5</w:t>
            </w:r>
          </w:p>
        </w:tc>
        <w:tc>
          <w:tcPr>
            <w:tcW w:w="462" w:type="pct"/>
          </w:tcPr>
          <w:p w14:paraId="0DCC165D" w14:textId="77777777" w:rsidR="00C85412" w:rsidRPr="00885CD5" w:rsidRDefault="00C85412" w:rsidP="00CC6469">
            <w:pPr>
              <w:spacing w:before="120" w:after="120"/>
              <w:jc w:val="center"/>
              <w:rPr>
                <w:rFonts w:cs="Arial"/>
                <w:sz w:val="18"/>
                <w:szCs w:val="18"/>
              </w:rPr>
            </w:pPr>
            <w:r w:rsidRPr="00885CD5">
              <w:rPr>
                <w:rFonts w:cs="Arial"/>
                <w:sz w:val="18"/>
                <w:szCs w:val="18"/>
              </w:rPr>
              <w:t xml:space="preserve">ETSI </w:t>
            </w:r>
          </w:p>
        </w:tc>
        <w:tc>
          <w:tcPr>
            <w:tcW w:w="565" w:type="pct"/>
          </w:tcPr>
          <w:p w14:paraId="6982AA1A" w14:textId="77777777" w:rsidR="00C85412" w:rsidRPr="00292BA7" w:rsidRDefault="00C85412" w:rsidP="00CC6469">
            <w:pPr>
              <w:pStyle w:val="TableParagraph"/>
              <w:spacing w:before="118"/>
              <w:ind w:left="161" w:right="93" w:hanging="4"/>
              <w:jc w:val="both"/>
              <w:rPr>
                <w:rFonts w:eastAsia="Times New Roman" w:cs="Times New Roman"/>
                <w:color w:val="595959"/>
                <w:sz w:val="18"/>
                <w:szCs w:val="18"/>
                <w:lang w:val="en-GB"/>
              </w:rPr>
            </w:pPr>
            <w:r w:rsidRPr="00292BA7">
              <w:rPr>
                <w:rFonts w:eastAsia="Times New Roman" w:cs="Times New Roman"/>
                <w:color w:val="595959"/>
                <w:sz w:val="18"/>
                <w:szCs w:val="18"/>
                <w:lang w:val="en-GB"/>
              </w:rPr>
              <w:t xml:space="preserve">R — Document, report </w:t>
            </w:r>
          </w:p>
          <w:p w14:paraId="54C489C0" w14:textId="77777777" w:rsidR="00C85412" w:rsidRPr="00885CD5" w:rsidRDefault="00C85412" w:rsidP="00CC6469">
            <w:pPr>
              <w:pStyle w:val="TableParagraph"/>
              <w:spacing w:before="118"/>
              <w:ind w:left="161" w:right="93" w:hanging="4"/>
              <w:jc w:val="both"/>
              <w:rPr>
                <w:color w:val="595959"/>
                <w:sz w:val="18"/>
                <w:szCs w:val="18"/>
              </w:rPr>
            </w:pPr>
          </w:p>
        </w:tc>
        <w:tc>
          <w:tcPr>
            <w:tcW w:w="514" w:type="pct"/>
            <w:gridSpan w:val="3"/>
          </w:tcPr>
          <w:p w14:paraId="12E57095" w14:textId="77777777" w:rsidR="00C85412" w:rsidRPr="00885CD5" w:rsidRDefault="00C85412" w:rsidP="00CC6469">
            <w:pPr>
              <w:pStyle w:val="TableParagraph"/>
              <w:spacing w:before="119"/>
              <w:ind w:left="145" w:right="77"/>
              <w:jc w:val="center"/>
              <w:rPr>
                <w:color w:val="595959"/>
                <w:sz w:val="18"/>
                <w:szCs w:val="18"/>
              </w:rPr>
            </w:pPr>
            <w:r w:rsidRPr="00885CD5">
              <w:rPr>
                <w:color w:val="595959"/>
                <w:sz w:val="18"/>
                <w:szCs w:val="18"/>
              </w:rPr>
              <w:t>Public</w:t>
            </w:r>
          </w:p>
          <w:p w14:paraId="071CB1D7" w14:textId="77777777" w:rsidR="00C85412" w:rsidRPr="00885CD5" w:rsidRDefault="00C85412" w:rsidP="00CC6469">
            <w:pPr>
              <w:spacing w:after="120"/>
              <w:ind w:left="33"/>
              <w:jc w:val="center"/>
              <w:rPr>
                <w:rFonts w:cs="Arial"/>
                <w:sz w:val="18"/>
                <w:szCs w:val="18"/>
                <w:lang w:val="pt-PT"/>
              </w:rPr>
            </w:pPr>
          </w:p>
        </w:tc>
        <w:tc>
          <w:tcPr>
            <w:tcW w:w="359" w:type="pct"/>
          </w:tcPr>
          <w:p w14:paraId="72DF30F0" w14:textId="77777777" w:rsidR="00C85412" w:rsidRPr="00885CD5" w:rsidRDefault="00C85412" w:rsidP="00CC6469">
            <w:pPr>
              <w:pStyle w:val="TableParagraph"/>
              <w:jc w:val="center"/>
              <w:rPr>
                <w:color w:val="595959"/>
                <w:sz w:val="18"/>
                <w:szCs w:val="18"/>
                <w:lang w:val="pt-PT"/>
              </w:rPr>
            </w:pPr>
            <w:r w:rsidRPr="00885CD5">
              <w:rPr>
                <w:color w:val="595959"/>
                <w:sz w:val="18"/>
                <w:szCs w:val="18"/>
                <w:lang w:val="pt-PT"/>
              </w:rPr>
              <w:t>36</w:t>
            </w:r>
          </w:p>
        </w:tc>
        <w:tc>
          <w:tcPr>
            <w:tcW w:w="1399" w:type="pct"/>
            <w:gridSpan w:val="3"/>
          </w:tcPr>
          <w:p w14:paraId="77654AFD" w14:textId="77777777" w:rsidR="00C85412" w:rsidRPr="00885CD5" w:rsidRDefault="00C85412" w:rsidP="00CC6469">
            <w:pPr>
              <w:spacing w:after="0"/>
              <w:jc w:val="both"/>
              <w:rPr>
                <w:rFonts w:cs="Arial"/>
                <w:sz w:val="18"/>
                <w:szCs w:val="18"/>
                <w:lang w:val="pt-PT"/>
              </w:rPr>
            </w:pPr>
            <w:r w:rsidRPr="00885CD5">
              <w:rPr>
                <w:rFonts w:cs="Arial"/>
                <w:sz w:val="18"/>
                <w:szCs w:val="18"/>
                <w:lang w:val="pt-PT"/>
              </w:rPr>
              <w:t xml:space="preserve">Guidelines on Interoperability testing for MEC-oneM2M interworking. </w:t>
            </w:r>
          </w:p>
          <w:p w14:paraId="03FACA05" w14:textId="77777777" w:rsidR="00C85412" w:rsidRPr="00885CD5" w:rsidRDefault="00C85412" w:rsidP="00CC6469">
            <w:pPr>
              <w:spacing w:after="0"/>
              <w:jc w:val="both"/>
              <w:rPr>
                <w:rFonts w:cs="Arial"/>
                <w:sz w:val="18"/>
                <w:szCs w:val="18"/>
                <w:lang w:val="pt-PT"/>
              </w:rPr>
            </w:pPr>
            <w:r w:rsidRPr="00885CD5">
              <w:rPr>
                <w:rFonts w:cs="Arial"/>
                <w:sz w:val="18"/>
                <w:szCs w:val="18"/>
                <w:lang w:val="pt-PT"/>
              </w:rPr>
              <w:t>The outcome of this report would be used to contribute later to oneM2M TS-0013 (oneM2M interoperability test specifications) and if it makes sense to include some parts in a revision of MEC-DEC 0042.</w:t>
            </w:r>
          </w:p>
          <w:p w14:paraId="4724C9E7" w14:textId="77777777" w:rsidR="00C85412" w:rsidRPr="00885CD5" w:rsidRDefault="00C85412" w:rsidP="00CC6469">
            <w:pPr>
              <w:spacing w:before="120" w:after="120"/>
              <w:rPr>
                <w:rFonts w:cs="Arial"/>
                <w:sz w:val="18"/>
                <w:szCs w:val="18"/>
                <w:lang w:val="pt-PT"/>
              </w:rPr>
            </w:pPr>
            <w:r w:rsidRPr="00885CD5">
              <w:rPr>
                <w:rFonts w:cs="Arial"/>
                <w:sz w:val="18"/>
                <w:szCs w:val="18"/>
                <w:lang w:val="pt-PT"/>
              </w:rPr>
              <w:t>(Based on T5.1 and T5.3)</w:t>
            </w:r>
          </w:p>
        </w:tc>
      </w:tr>
      <w:tr w:rsidR="00C85412" w:rsidRPr="00434C91" w14:paraId="6AC6458F" w14:textId="77777777" w:rsidTr="00CC6469">
        <w:tc>
          <w:tcPr>
            <w:tcW w:w="708" w:type="pct"/>
            <w:gridSpan w:val="2"/>
          </w:tcPr>
          <w:p w14:paraId="035E8462" w14:textId="77777777" w:rsidR="00C85412" w:rsidRPr="00885CD5" w:rsidRDefault="00C85412" w:rsidP="00CC6469">
            <w:pPr>
              <w:spacing w:before="120" w:after="120"/>
              <w:jc w:val="center"/>
              <w:rPr>
                <w:rFonts w:cs="Arial"/>
                <w:sz w:val="18"/>
                <w:szCs w:val="18"/>
              </w:rPr>
            </w:pPr>
            <w:r w:rsidRPr="00885CD5">
              <w:rPr>
                <w:rFonts w:cs="Arial"/>
                <w:sz w:val="18"/>
                <w:szCs w:val="18"/>
              </w:rPr>
              <w:t>D5.2</w:t>
            </w:r>
          </w:p>
        </w:tc>
        <w:tc>
          <w:tcPr>
            <w:tcW w:w="618" w:type="pct"/>
            <w:gridSpan w:val="2"/>
          </w:tcPr>
          <w:p w14:paraId="5C095F3E" w14:textId="77777777" w:rsidR="00C85412" w:rsidRPr="00B57261" w:rsidRDefault="00C85412" w:rsidP="00CC6469">
            <w:pPr>
              <w:spacing w:before="120" w:after="120"/>
              <w:rPr>
                <w:rFonts w:cs="Arial"/>
                <w:sz w:val="18"/>
                <w:szCs w:val="18"/>
                <w:lang w:val="fr-FR"/>
              </w:rPr>
            </w:pPr>
            <w:r w:rsidRPr="00B57261">
              <w:rPr>
                <w:rFonts w:cs="Arial"/>
                <w:sz w:val="18"/>
                <w:szCs w:val="18"/>
                <w:lang w:val="fr-FR"/>
              </w:rPr>
              <w:t xml:space="preserve">ETSI GR </w:t>
            </w:r>
            <w:r w:rsidRPr="00B57261">
              <w:rPr>
                <w:rFonts w:cs="Arial"/>
                <w:sz w:val="18"/>
                <w:szCs w:val="18"/>
                <w:lang w:val="fr-FR"/>
              </w:rPr>
              <w:br/>
              <w:t>MEC-DEC 058</w:t>
            </w:r>
          </w:p>
          <w:p w14:paraId="6E97BDD7" w14:textId="77777777" w:rsidR="00C85412" w:rsidRPr="00B57261" w:rsidRDefault="00C85412" w:rsidP="00CC6469">
            <w:pPr>
              <w:spacing w:before="120" w:after="120"/>
              <w:rPr>
                <w:rFonts w:cs="Arial"/>
                <w:sz w:val="18"/>
                <w:szCs w:val="18"/>
                <w:lang w:val="fr-FR"/>
              </w:rPr>
            </w:pPr>
            <w:r w:rsidRPr="00B57261">
              <w:rPr>
                <w:rFonts w:cs="Arial"/>
                <w:sz w:val="18"/>
                <w:szCs w:val="18"/>
                <w:lang w:val="fr-FR"/>
              </w:rPr>
              <w:t>PWI_MECDECODE_2408_v1 (GR)</w:t>
            </w:r>
          </w:p>
          <w:p w14:paraId="4E5AC5A9" w14:textId="77777777" w:rsidR="00C85412" w:rsidRPr="00885CD5" w:rsidRDefault="00C85412" w:rsidP="00CC6469">
            <w:pPr>
              <w:spacing w:before="120" w:after="120"/>
              <w:rPr>
                <w:rFonts w:cs="Arial"/>
                <w:sz w:val="18"/>
                <w:szCs w:val="18"/>
              </w:rPr>
            </w:pPr>
            <w:r w:rsidRPr="00B57261">
              <w:rPr>
                <w:rFonts w:cs="Arial"/>
                <w:sz w:val="18"/>
                <w:szCs w:val="18"/>
              </w:rPr>
              <w:t>ESTIMED Conformance Testing</w:t>
            </w:r>
          </w:p>
        </w:tc>
        <w:tc>
          <w:tcPr>
            <w:tcW w:w="375" w:type="pct"/>
            <w:gridSpan w:val="3"/>
          </w:tcPr>
          <w:p w14:paraId="0B5DB53F" w14:textId="77777777" w:rsidR="00C85412" w:rsidRPr="00885CD5" w:rsidRDefault="00C85412" w:rsidP="00CC6469">
            <w:pPr>
              <w:spacing w:before="120" w:after="120"/>
              <w:jc w:val="center"/>
              <w:rPr>
                <w:rFonts w:cs="Arial"/>
                <w:sz w:val="18"/>
                <w:szCs w:val="18"/>
              </w:rPr>
            </w:pPr>
            <w:r w:rsidRPr="00885CD5">
              <w:rPr>
                <w:rFonts w:cs="Arial"/>
                <w:sz w:val="18"/>
                <w:szCs w:val="18"/>
              </w:rPr>
              <w:t>5</w:t>
            </w:r>
          </w:p>
        </w:tc>
        <w:tc>
          <w:tcPr>
            <w:tcW w:w="462" w:type="pct"/>
          </w:tcPr>
          <w:p w14:paraId="24FEE4FD" w14:textId="77777777" w:rsidR="00C85412" w:rsidRPr="00885CD5" w:rsidRDefault="00C85412" w:rsidP="00CC6469">
            <w:pPr>
              <w:spacing w:before="120" w:after="120"/>
              <w:jc w:val="center"/>
              <w:rPr>
                <w:rFonts w:cs="Arial"/>
                <w:sz w:val="18"/>
                <w:szCs w:val="18"/>
              </w:rPr>
            </w:pPr>
            <w:r w:rsidRPr="00885CD5">
              <w:rPr>
                <w:rFonts w:cs="Arial"/>
                <w:sz w:val="18"/>
                <w:szCs w:val="18"/>
              </w:rPr>
              <w:t xml:space="preserve">ETSI </w:t>
            </w:r>
          </w:p>
        </w:tc>
        <w:tc>
          <w:tcPr>
            <w:tcW w:w="565" w:type="pct"/>
          </w:tcPr>
          <w:p w14:paraId="61A3931A" w14:textId="77777777" w:rsidR="00C85412" w:rsidRPr="00292BA7" w:rsidRDefault="00C85412" w:rsidP="00CC6469">
            <w:pPr>
              <w:pStyle w:val="TableParagraph"/>
              <w:spacing w:before="118"/>
              <w:ind w:left="161" w:right="93" w:hanging="4"/>
              <w:jc w:val="both"/>
              <w:rPr>
                <w:rFonts w:eastAsia="Times New Roman" w:cs="Times New Roman"/>
                <w:color w:val="595959"/>
                <w:sz w:val="18"/>
                <w:szCs w:val="18"/>
                <w:lang w:val="en-GB"/>
              </w:rPr>
            </w:pPr>
            <w:r w:rsidRPr="00292BA7">
              <w:rPr>
                <w:rFonts w:eastAsia="Times New Roman" w:cs="Times New Roman"/>
                <w:color w:val="595959"/>
                <w:sz w:val="18"/>
                <w:szCs w:val="18"/>
                <w:lang w:val="en-GB"/>
              </w:rPr>
              <w:t xml:space="preserve">R — Document, report </w:t>
            </w:r>
          </w:p>
          <w:p w14:paraId="5B4F3A70" w14:textId="77777777" w:rsidR="00C85412" w:rsidRPr="00885CD5" w:rsidRDefault="00C85412" w:rsidP="00CC6469">
            <w:pPr>
              <w:pStyle w:val="TableParagraph"/>
              <w:spacing w:before="118"/>
              <w:ind w:left="161" w:right="93" w:hanging="4"/>
              <w:jc w:val="both"/>
              <w:rPr>
                <w:color w:val="595959"/>
                <w:sz w:val="18"/>
                <w:szCs w:val="18"/>
              </w:rPr>
            </w:pPr>
          </w:p>
        </w:tc>
        <w:tc>
          <w:tcPr>
            <w:tcW w:w="514" w:type="pct"/>
            <w:gridSpan w:val="3"/>
          </w:tcPr>
          <w:p w14:paraId="0981CD68" w14:textId="77777777" w:rsidR="00C85412" w:rsidRPr="00885CD5" w:rsidRDefault="00C85412" w:rsidP="00CC6469">
            <w:pPr>
              <w:pStyle w:val="TableParagraph"/>
              <w:spacing w:before="119"/>
              <w:ind w:left="145" w:right="77"/>
              <w:jc w:val="center"/>
              <w:rPr>
                <w:color w:val="595959"/>
                <w:sz w:val="18"/>
                <w:szCs w:val="18"/>
              </w:rPr>
            </w:pPr>
            <w:r w:rsidRPr="00885CD5">
              <w:rPr>
                <w:color w:val="595959"/>
                <w:sz w:val="18"/>
                <w:szCs w:val="18"/>
              </w:rPr>
              <w:t>Public</w:t>
            </w:r>
          </w:p>
          <w:p w14:paraId="53B1C5C7" w14:textId="77777777" w:rsidR="00C85412" w:rsidRPr="00885CD5" w:rsidRDefault="00C85412" w:rsidP="00CC6469">
            <w:pPr>
              <w:pStyle w:val="TableParagraph"/>
              <w:spacing w:before="119"/>
              <w:ind w:left="145" w:right="77"/>
              <w:jc w:val="center"/>
              <w:rPr>
                <w:color w:val="595959"/>
                <w:sz w:val="18"/>
                <w:szCs w:val="18"/>
              </w:rPr>
            </w:pPr>
          </w:p>
        </w:tc>
        <w:tc>
          <w:tcPr>
            <w:tcW w:w="359" w:type="pct"/>
          </w:tcPr>
          <w:p w14:paraId="65FD4991" w14:textId="77777777" w:rsidR="00C85412" w:rsidRPr="00885CD5" w:rsidRDefault="00C85412" w:rsidP="00CC6469">
            <w:pPr>
              <w:pStyle w:val="TableParagraph"/>
              <w:jc w:val="center"/>
              <w:rPr>
                <w:color w:val="595959"/>
                <w:sz w:val="18"/>
                <w:szCs w:val="18"/>
                <w:lang w:val="pt-PT"/>
              </w:rPr>
            </w:pPr>
            <w:r w:rsidRPr="00885CD5">
              <w:rPr>
                <w:color w:val="595959"/>
                <w:sz w:val="18"/>
                <w:szCs w:val="18"/>
                <w:lang w:val="pt-PT"/>
              </w:rPr>
              <w:t>36</w:t>
            </w:r>
          </w:p>
        </w:tc>
        <w:tc>
          <w:tcPr>
            <w:tcW w:w="1399" w:type="pct"/>
            <w:gridSpan w:val="3"/>
          </w:tcPr>
          <w:p w14:paraId="40FC3D8E" w14:textId="77777777" w:rsidR="00C85412" w:rsidRPr="00885CD5" w:rsidRDefault="00C85412" w:rsidP="00CC6469">
            <w:pPr>
              <w:spacing w:after="0"/>
              <w:jc w:val="both"/>
              <w:rPr>
                <w:rFonts w:cs="Arial"/>
                <w:sz w:val="18"/>
                <w:szCs w:val="18"/>
                <w:lang w:val="pt-PT"/>
              </w:rPr>
            </w:pPr>
            <w:r w:rsidRPr="00885CD5">
              <w:rPr>
                <w:rFonts w:cs="Arial"/>
                <w:sz w:val="18"/>
                <w:szCs w:val="18"/>
                <w:lang w:val="pt-PT"/>
              </w:rPr>
              <w:t>The document will gather all the conformances test requirements and conformance tests to verify the interworking MEC and oneM2M, covering T5.2 and T5.3</w:t>
            </w:r>
            <w:r w:rsidRPr="00885CD5" w:rsidDel="00EC640F">
              <w:rPr>
                <w:rFonts w:cs="Arial"/>
                <w:sz w:val="18"/>
                <w:szCs w:val="18"/>
                <w:lang w:val="pt-PT"/>
              </w:rPr>
              <w:t>:</w:t>
            </w:r>
          </w:p>
          <w:p w14:paraId="27D2506C" w14:textId="77777777" w:rsidR="00C85412" w:rsidRPr="00885CD5" w:rsidRDefault="00C85412" w:rsidP="00CC6469">
            <w:pPr>
              <w:spacing w:after="0"/>
              <w:jc w:val="both"/>
              <w:rPr>
                <w:rFonts w:cs="Arial"/>
                <w:sz w:val="18"/>
                <w:szCs w:val="18"/>
                <w:lang w:val="pt-PT"/>
              </w:rPr>
            </w:pPr>
            <w:r w:rsidRPr="00885CD5">
              <w:rPr>
                <w:rFonts w:cs="Arial"/>
                <w:sz w:val="18"/>
                <w:szCs w:val="18"/>
                <w:lang w:val="pt-PT"/>
              </w:rPr>
              <w:t xml:space="preserve">- identification of the requirements to test; </w:t>
            </w:r>
          </w:p>
          <w:p w14:paraId="4A63FEEC" w14:textId="77777777" w:rsidR="00C85412" w:rsidRPr="00885CD5" w:rsidRDefault="00C85412" w:rsidP="00CC6469">
            <w:pPr>
              <w:spacing w:after="0"/>
              <w:jc w:val="both"/>
              <w:rPr>
                <w:rFonts w:cs="Arial"/>
                <w:sz w:val="18"/>
                <w:szCs w:val="18"/>
                <w:lang w:val="pt-PT"/>
              </w:rPr>
            </w:pPr>
            <w:r w:rsidRPr="00885CD5">
              <w:rPr>
                <w:rFonts w:cs="Arial"/>
                <w:sz w:val="18"/>
                <w:szCs w:val="18"/>
                <w:lang w:val="pt-PT"/>
              </w:rPr>
              <w:t xml:space="preserve">- development test purposes; </w:t>
            </w:r>
          </w:p>
          <w:p w14:paraId="79378CB5" w14:textId="77777777" w:rsidR="00C85412" w:rsidRPr="00885CD5" w:rsidRDefault="00C85412" w:rsidP="00CC6469">
            <w:pPr>
              <w:spacing w:after="0"/>
              <w:jc w:val="both"/>
              <w:rPr>
                <w:rFonts w:cs="Arial"/>
                <w:sz w:val="18"/>
                <w:szCs w:val="18"/>
                <w:lang w:val="pt-PT"/>
              </w:rPr>
            </w:pPr>
            <w:r w:rsidRPr="00885CD5">
              <w:rPr>
                <w:rFonts w:cs="Arial"/>
                <w:sz w:val="18"/>
                <w:szCs w:val="18"/>
                <w:lang w:val="pt-PT"/>
              </w:rPr>
              <w:t xml:space="preserve">- development of the Abstract Test Suite. </w:t>
            </w:r>
          </w:p>
          <w:p w14:paraId="631DE7F3" w14:textId="77777777" w:rsidR="00C85412" w:rsidRPr="00885CD5" w:rsidRDefault="00C85412" w:rsidP="00CC6469">
            <w:pPr>
              <w:spacing w:after="0"/>
              <w:jc w:val="both"/>
              <w:rPr>
                <w:rFonts w:cs="Arial"/>
                <w:sz w:val="18"/>
                <w:szCs w:val="18"/>
                <w:lang w:val="pt-PT"/>
              </w:rPr>
            </w:pPr>
            <w:r w:rsidRPr="00885CD5">
              <w:rPr>
                <w:rFonts w:cs="Arial"/>
                <w:sz w:val="18"/>
                <w:szCs w:val="18"/>
                <w:lang w:val="pt-PT"/>
              </w:rPr>
              <w:t>- Validation report</w:t>
            </w:r>
          </w:p>
          <w:p w14:paraId="0D583A36" w14:textId="77777777" w:rsidR="00C85412" w:rsidRPr="00885CD5" w:rsidRDefault="00C85412" w:rsidP="00CC6469">
            <w:pPr>
              <w:spacing w:after="0"/>
              <w:rPr>
                <w:rFonts w:cs="Arial"/>
                <w:sz w:val="18"/>
                <w:szCs w:val="18"/>
                <w:lang w:val="pt-PT"/>
              </w:rPr>
            </w:pPr>
          </w:p>
          <w:p w14:paraId="0CBDD06F" w14:textId="77777777" w:rsidR="00C85412" w:rsidRPr="00885CD5" w:rsidRDefault="00C85412" w:rsidP="00CC6469">
            <w:pPr>
              <w:spacing w:after="0"/>
              <w:jc w:val="both"/>
              <w:rPr>
                <w:rFonts w:cs="Arial"/>
                <w:sz w:val="18"/>
                <w:szCs w:val="18"/>
                <w:lang w:val="pt-PT"/>
              </w:rPr>
            </w:pPr>
            <w:r w:rsidRPr="00885CD5">
              <w:rPr>
                <w:rFonts w:cs="Arial"/>
                <w:sz w:val="18"/>
                <w:szCs w:val="18"/>
                <w:lang w:val="pt-PT"/>
              </w:rPr>
              <w:lastRenderedPageBreak/>
              <w:t xml:space="preserve">This GR will be used by the STF team to contribute to the existing Test specifications for MEC (GS MEC-DEC 0032-2  and -3). </w:t>
            </w:r>
          </w:p>
          <w:p w14:paraId="68F1E93F" w14:textId="77777777" w:rsidR="00C85412" w:rsidRPr="00885CD5" w:rsidRDefault="00C85412" w:rsidP="00CC6469">
            <w:pPr>
              <w:spacing w:after="0"/>
              <w:rPr>
                <w:rFonts w:cs="Arial"/>
                <w:sz w:val="18"/>
                <w:szCs w:val="18"/>
                <w:lang w:val="pt-PT"/>
              </w:rPr>
            </w:pPr>
          </w:p>
          <w:p w14:paraId="238DF533" w14:textId="77777777" w:rsidR="00C85412" w:rsidRPr="00885CD5" w:rsidRDefault="00C85412" w:rsidP="00CC6469">
            <w:pPr>
              <w:spacing w:after="0"/>
              <w:jc w:val="both"/>
              <w:rPr>
                <w:rFonts w:cs="Arial"/>
                <w:sz w:val="18"/>
                <w:szCs w:val="18"/>
                <w:lang w:val="pt-PT"/>
              </w:rPr>
            </w:pPr>
            <w:r w:rsidRPr="00885CD5">
              <w:rPr>
                <w:rFonts w:cs="Arial"/>
                <w:sz w:val="18"/>
                <w:szCs w:val="18"/>
                <w:lang w:val="pt-PT"/>
              </w:rPr>
              <w:t xml:space="preserve">Possible impacts on other specifications from oneM2M (e.g. TS-0018 and TS-0019) will be captured as well in this deliverable D5.2, but won’t be part of the ETSI ISG MEC work item MEC-DEC058. </w:t>
            </w:r>
          </w:p>
          <w:p w14:paraId="18045ACE" w14:textId="77777777" w:rsidR="00C85412" w:rsidRPr="00885CD5" w:rsidRDefault="00C85412" w:rsidP="00CC6469">
            <w:pPr>
              <w:spacing w:after="0"/>
              <w:rPr>
                <w:rFonts w:cs="Arial"/>
                <w:sz w:val="18"/>
                <w:szCs w:val="18"/>
                <w:lang w:val="pt-PT"/>
              </w:rPr>
            </w:pPr>
          </w:p>
          <w:p w14:paraId="7A1C49EE" w14:textId="77777777" w:rsidR="00C85412" w:rsidRPr="00885CD5" w:rsidRDefault="00C85412" w:rsidP="00CC6469">
            <w:pPr>
              <w:spacing w:after="0"/>
              <w:jc w:val="both"/>
              <w:rPr>
                <w:rFonts w:cs="Arial"/>
                <w:sz w:val="18"/>
                <w:szCs w:val="18"/>
                <w:lang w:val="pt-PT"/>
              </w:rPr>
            </w:pPr>
            <w:r w:rsidRPr="00885CD5">
              <w:rPr>
                <w:rFonts w:cs="Arial"/>
                <w:sz w:val="18"/>
                <w:szCs w:val="18"/>
                <w:lang w:val="pt-PT"/>
              </w:rPr>
              <w:t>(Based on T5.</w:t>
            </w:r>
            <w:r>
              <w:rPr>
                <w:rFonts w:cs="Arial"/>
                <w:sz w:val="18"/>
                <w:szCs w:val="18"/>
                <w:lang w:val="pt-PT"/>
              </w:rPr>
              <w:t>2</w:t>
            </w:r>
            <w:r w:rsidRPr="00885CD5">
              <w:rPr>
                <w:rFonts w:cs="Arial"/>
                <w:sz w:val="18"/>
                <w:szCs w:val="18"/>
                <w:lang w:val="pt-PT"/>
              </w:rPr>
              <w:t xml:space="preserve"> and T5.3)</w:t>
            </w:r>
          </w:p>
          <w:p w14:paraId="2A4D1909" w14:textId="77777777" w:rsidR="00C85412" w:rsidRPr="00885CD5" w:rsidRDefault="00C85412" w:rsidP="00CC6469">
            <w:pPr>
              <w:spacing w:after="0"/>
              <w:jc w:val="both"/>
              <w:rPr>
                <w:rFonts w:cs="Arial"/>
                <w:sz w:val="18"/>
                <w:szCs w:val="18"/>
              </w:rPr>
            </w:pPr>
          </w:p>
        </w:tc>
      </w:tr>
    </w:tbl>
    <w:p w14:paraId="5367703D" w14:textId="77777777" w:rsidR="00C85412" w:rsidRDefault="00C85412" w:rsidP="00C85412">
      <w:pPr>
        <w:rPr>
          <w:highlight w:val="yellow"/>
          <w:lang w:eastAsia="en-GB"/>
        </w:rPr>
      </w:pPr>
    </w:p>
    <w:tbl>
      <w:tblPr>
        <w:tblW w:w="4838" w:type="pct"/>
        <w:tblInd w:w="250"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13796"/>
      </w:tblGrid>
      <w:tr w:rsidR="00C85412" w:rsidRPr="007A4E05" w14:paraId="2353DD41" w14:textId="77777777" w:rsidTr="00CC6469">
        <w:trPr>
          <w:trHeight w:val="511"/>
        </w:trPr>
        <w:tc>
          <w:tcPr>
            <w:tcW w:w="5000" w:type="pct"/>
            <w:shd w:val="clear" w:color="auto" w:fill="D9D9D9"/>
          </w:tcPr>
          <w:p w14:paraId="4249C693" w14:textId="77777777" w:rsidR="00C85412" w:rsidRPr="000C542A" w:rsidRDefault="00C85412" w:rsidP="00CC6469">
            <w:pPr>
              <w:spacing w:before="120" w:after="120"/>
              <w:rPr>
                <w:rFonts w:cs="Arial"/>
                <w:b/>
                <w:sz w:val="18"/>
                <w:szCs w:val="20"/>
                <w:lang w:val="fr-BE"/>
              </w:rPr>
            </w:pPr>
            <w:proofErr w:type="spellStart"/>
            <w:r w:rsidRPr="00A94C7D">
              <w:rPr>
                <w:rFonts w:cs="Arial"/>
                <w:b/>
                <w:sz w:val="18"/>
                <w:szCs w:val="20"/>
                <w:lang w:val="fr-BE"/>
              </w:rPr>
              <w:t>Estimated</w:t>
            </w:r>
            <w:proofErr w:type="spellEnd"/>
            <w:r w:rsidRPr="00A94C7D">
              <w:rPr>
                <w:rFonts w:cs="Arial"/>
                <w:b/>
                <w:sz w:val="18"/>
                <w:szCs w:val="20"/>
                <w:lang w:val="fr-BE"/>
              </w:rPr>
              <w:t xml:space="preserve"> budget </w:t>
            </w:r>
            <w:r w:rsidRPr="00A94C7D">
              <w:rPr>
                <w:rFonts w:cs="Arial"/>
                <w:b/>
                <w:bCs/>
                <w:kern w:val="32"/>
                <w:sz w:val="16"/>
                <w:lang w:val="fr-BE" w:eastAsia="en-GB"/>
              </w:rPr>
              <w:t xml:space="preserve">— </w:t>
            </w:r>
            <w:proofErr w:type="spellStart"/>
            <w:r w:rsidRPr="00A94C7D">
              <w:rPr>
                <w:rFonts w:cs="Arial"/>
                <w:b/>
                <w:sz w:val="18"/>
                <w:szCs w:val="20"/>
                <w:lang w:val="fr-BE"/>
              </w:rPr>
              <w:t>Resources</w:t>
            </w:r>
            <w:proofErr w:type="spellEnd"/>
            <w:r w:rsidRPr="00A94C7D">
              <w:rPr>
                <w:rFonts w:cs="Arial"/>
                <w:b/>
                <w:sz w:val="18"/>
                <w:szCs w:val="20"/>
                <w:lang w:val="fr-BE"/>
              </w:rPr>
              <w:t xml:space="preserve"> </w:t>
            </w:r>
          </w:p>
        </w:tc>
      </w:tr>
      <w:tr w:rsidR="00C85412" w:rsidRPr="008E6413" w14:paraId="5554641B" w14:textId="77777777" w:rsidTr="00CC6469">
        <w:trPr>
          <w:trHeight w:val="37"/>
        </w:trPr>
        <w:tc>
          <w:tcPr>
            <w:tcW w:w="5000" w:type="pct"/>
            <w:shd w:val="clear" w:color="auto" w:fill="F2F2F2" w:themeFill="background1" w:themeFillShade="F2"/>
          </w:tcPr>
          <w:p w14:paraId="635BD702" w14:textId="77777777" w:rsidR="00C85412" w:rsidRPr="00455179" w:rsidRDefault="00C85412" w:rsidP="00CC6469">
            <w:pPr>
              <w:spacing w:before="120" w:after="120"/>
              <w:jc w:val="both"/>
              <w:rPr>
                <w:i/>
                <w:sz w:val="18"/>
                <w:szCs w:val="18"/>
                <w:highlight w:val="cyan"/>
              </w:rPr>
            </w:pPr>
            <w:r w:rsidRPr="00434C91">
              <w:rPr>
                <w:sz w:val="18"/>
                <w:szCs w:val="18"/>
              </w:rPr>
              <w:t xml:space="preserve">See </w:t>
            </w:r>
            <w:r>
              <w:rPr>
                <w:sz w:val="18"/>
                <w:szCs w:val="18"/>
              </w:rPr>
              <w:t xml:space="preserve">TOTAL PROJECT COSTS </w:t>
            </w:r>
            <w:r w:rsidRPr="00434C91">
              <w:rPr>
                <w:sz w:val="18"/>
                <w:szCs w:val="18"/>
              </w:rPr>
              <w:t>table</w:t>
            </w:r>
            <w:r>
              <w:rPr>
                <w:sz w:val="18"/>
                <w:szCs w:val="18"/>
              </w:rPr>
              <w:t xml:space="preserve"> below</w:t>
            </w:r>
            <w:r w:rsidRPr="00A94C7D">
              <w:rPr>
                <w:sz w:val="18"/>
                <w:szCs w:val="18"/>
              </w:rPr>
              <w:t>.</w:t>
            </w:r>
          </w:p>
        </w:tc>
      </w:tr>
    </w:tbl>
    <w:p w14:paraId="21914DBB" w14:textId="77777777" w:rsidR="00C85412" w:rsidRDefault="00C85412" w:rsidP="00C85412">
      <w:pPr>
        <w:spacing w:after="0"/>
        <w:rPr>
          <w:rFonts w:cs="Arial"/>
          <w:iCs/>
          <w:snapToGrid w:val="0"/>
          <w:color w:val="A50021"/>
          <w:szCs w:val="22"/>
          <w:lang w:eastAsia="it-IT"/>
        </w:rPr>
      </w:pPr>
    </w:p>
    <w:p w14:paraId="5E5FC451" w14:textId="77777777" w:rsidR="00C85412" w:rsidRDefault="00C85412" w:rsidP="00C85412">
      <w:pPr>
        <w:pStyle w:val="Heading4"/>
      </w:pPr>
      <w:bookmarkStart w:id="54" w:name="_Toc175038774"/>
      <w:bookmarkStart w:id="55" w:name="_Toc177655548"/>
      <w:r w:rsidRPr="004B45A0">
        <w:t xml:space="preserve">Work </w:t>
      </w:r>
      <w:r>
        <w:t>P</w:t>
      </w:r>
      <w:r w:rsidRPr="001665A1">
        <w:t>ackage</w:t>
      </w:r>
      <w:r w:rsidRPr="004B45A0">
        <w:t xml:space="preserve"> </w:t>
      </w:r>
      <w:r>
        <w:t>6</w:t>
      </w:r>
      <w:bookmarkEnd w:id="54"/>
      <w:bookmarkEnd w:id="55"/>
    </w:p>
    <w:tbl>
      <w:tblPr>
        <w:tblW w:w="4839" w:type="pct"/>
        <w:tblInd w:w="250"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1115"/>
        <w:gridCol w:w="839"/>
        <w:gridCol w:w="428"/>
        <w:gridCol w:w="756"/>
        <w:gridCol w:w="522"/>
        <w:gridCol w:w="279"/>
        <w:gridCol w:w="756"/>
        <w:gridCol w:w="1275"/>
        <w:gridCol w:w="1559"/>
        <w:gridCol w:w="375"/>
        <w:gridCol w:w="737"/>
        <w:gridCol w:w="875"/>
        <w:gridCol w:w="1134"/>
        <w:gridCol w:w="97"/>
        <w:gridCol w:w="1115"/>
        <w:gridCol w:w="1937"/>
      </w:tblGrid>
      <w:tr w:rsidR="00C85412" w:rsidRPr="00BC0C16" w14:paraId="32C3022F" w14:textId="77777777" w:rsidTr="00CC6469">
        <w:trPr>
          <w:trHeight w:val="417"/>
        </w:trPr>
        <w:tc>
          <w:tcPr>
            <w:tcW w:w="5000" w:type="pct"/>
            <w:gridSpan w:val="16"/>
            <w:shd w:val="clear" w:color="auto" w:fill="D9D9D9" w:themeFill="background1" w:themeFillShade="D9"/>
          </w:tcPr>
          <w:p w14:paraId="1AFB38E9" w14:textId="77777777" w:rsidR="00C85412" w:rsidRPr="0073190E" w:rsidRDefault="00C85412" w:rsidP="00CC6469">
            <w:pPr>
              <w:spacing w:before="240" w:after="240"/>
              <w:rPr>
                <w:rFonts w:cs="Arial"/>
                <w:b/>
              </w:rPr>
            </w:pPr>
            <w:r w:rsidRPr="00DC0AD1">
              <w:rPr>
                <w:rFonts w:cs="Arial"/>
                <w:b/>
              </w:rPr>
              <w:t xml:space="preserve">Work </w:t>
            </w:r>
            <w:r>
              <w:rPr>
                <w:rFonts w:cs="Arial"/>
                <w:b/>
              </w:rPr>
              <w:t>P</w:t>
            </w:r>
            <w:r w:rsidRPr="00DC0AD1">
              <w:rPr>
                <w:rFonts w:cs="Arial"/>
                <w:b/>
              </w:rPr>
              <w:t xml:space="preserve">ackage </w:t>
            </w:r>
            <w:r>
              <w:rPr>
                <w:rFonts w:cs="Arial"/>
                <w:b/>
              </w:rPr>
              <w:t>6</w:t>
            </w:r>
            <w:r w:rsidRPr="00DC0AD1">
              <w:rPr>
                <w:rFonts w:cs="Arial"/>
                <w:b/>
              </w:rPr>
              <w:t>:</w:t>
            </w:r>
            <w:r>
              <w:rPr>
                <w:rFonts w:cs="Arial"/>
                <w:b/>
              </w:rPr>
              <w:t xml:space="preserve"> Dissemination and ecosystem</w:t>
            </w:r>
          </w:p>
        </w:tc>
      </w:tr>
      <w:tr w:rsidR="00C85412" w:rsidRPr="00BC0C16" w14:paraId="15877B6D" w14:textId="77777777" w:rsidTr="00CC6469">
        <w:trPr>
          <w:trHeight w:val="37"/>
        </w:trPr>
        <w:tc>
          <w:tcPr>
            <w:tcW w:w="863" w:type="pct"/>
            <w:gridSpan w:val="3"/>
            <w:shd w:val="clear" w:color="auto" w:fill="D9D9D9" w:themeFill="background1" w:themeFillShade="D9"/>
          </w:tcPr>
          <w:p w14:paraId="7E37A01C" w14:textId="77777777" w:rsidR="00C85412" w:rsidRPr="002D63B4" w:rsidRDefault="00C85412" w:rsidP="00CC6469">
            <w:pPr>
              <w:spacing w:before="120" w:after="120"/>
              <w:rPr>
                <w:rFonts w:cs="Arial"/>
                <w:b/>
                <w:sz w:val="16"/>
                <w:szCs w:val="18"/>
              </w:rPr>
            </w:pPr>
            <w:r w:rsidRPr="002D63B4">
              <w:rPr>
                <w:rFonts w:cs="Arial"/>
                <w:b/>
                <w:sz w:val="18"/>
                <w:szCs w:val="18"/>
              </w:rPr>
              <w:t>Duration:</w:t>
            </w:r>
          </w:p>
        </w:tc>
        <w:tc>
          <w:tcPr>
            <w:tcW w:w="564" w:type="pct"/>
            <w:gridSpan w:val="3"/>
          </w:tcPr>
          <w:p w14:paraId="3706469C" w14:textId="77777777" w:rsidR="00C85412" w:rsidRPr="001E7081" w:rsidRDefault="00C85412" w:rsidP="00CC6469">
            <w:pPr>
              <w:spacing w:before="120" w:after="120"/>
              <w:rPr>
                <w:sz w:val="18"/>
              </w:rPr>
            </w:pPr>
            <w:r>
              <w:rPr>
                <w:sz w:val="18"/>
                <w:szCs w:val="16"/>
              </w:rPr>
              <w:t>M01</w:t>
            </w:r>
            <w:r w:rsidRPr="001E7081">
              <w:rPr>
                <w:sz w:val="18"/>
                <w:szCs w:val="16"/>
              </w:rPr>
              <w:t xml:space="preserve"> </w:t>
            </w:r>
            <w:r>
              <w:rPr>
                <w:sz w:val="18"/>
                <w:szCs w:val="16"/>
              </w:rPr>
              <w:t>–</w:t>
            </w:r>
            <w:r w:rsidRPr="001E7081">
              <w:rPr>
                <w:sz w:val="18"/>
                <w:szCs w:val="16"/>
              </w:rPr>
              <w:t xml:space="preserve"> M</w:t>
            </w:r>
            <w:r>
              <w:rPr>
                <w:sz w:val="18"/>
                <w:szCs w:val="16"/>
              </w:rPr>
              <w:t>36</w:t>
            </w:r>
            <w:r w:rsidRPr="001E7081" w:rsidDel="00F96F7C">
              <w:rPr>
                <w:sz w:val="18"/>
                <w:szCs w:val="16"/>
              </w:rPr>
              <w:t xml:space="preserve"> </w:t>
            </w:r>
          </w:p>
        </w:tc>
        <w:tc>
          <w:tcPr>
            <w:tcW w:w="1437" w:type="pct"/>
            <w:gridSpan w:val="4"/>
            <w:shd w:val="clear" w:color="auto" w:fill="D9D9D9" w:themeFill="background1" w:themeFillShade="D9"/>
          </w:tcPr>
          <w:p w14:paraId="06CFB301" w14:textId="77777777" w:rsidR="00C85412" w:rsidRPr="002D63B4" w:rsidRDefault="00C85412" w:rsidP="00CC6469">
            <w:pPr>
              <w:spacing w:before="120" w:after="120"/>
              <w:rPr>
                <w:rFonts w:cs="Arial"/>
                <w:b/>
                <w:sz w:val="16"/>
                <w:szCs w:val="18"/>
              </w:rPr>
            </w:pPr>
            <w:r>
              <w:rPr>
                <w:rFonts w:cs="Arial"/>
                <w:b/>
                <w:sz w:val="18"/>
                <w:szCs w:val="18"/>
              </w:rPr>
              <w:t>Lead B</w:t>
            </w:r>
            <w:r w:rsidRPr="004937D0">
              <w:rPr>
                <w:rFonts w:cs="Arial"/>
                <w:b/>
                <w:sz w:val="18"/>
                <w:szCs w:val="18"/>
              </w:rPr>
              <w:t>eneficiary:</w:t>
            </w:r>
          </w:p>
        </w:tc>
        <w:tc>
          <w:tcPr>
            <w:tcW w:w="2136" w:type="pct"/>
            <w:gridSpan w:val="6"/>
          </w:tcPr>
          <w:p w14:paraId="6912E927" w14:textId="77777777" w:rsidR="00C85412" w:rsidRPr="001E7081" w:rsidRDefault="00C85412" w:rsidP="00CC6469">
            <w:pPr>
              <w:spacing w:before="120" w:after="120"/>
              <w:rPr>
                <w:rFonts w:cs="Arial"/>
                <w:b/>
                <w:sz w:val="18"/>
                <w:szCs w:val="18"/>
              </w:rPr>
            </w:pPr>
            <w:r w:rsidRPr="002A4FCE">
              <w:rPr>
                <w:rFonts w:cs="Arial"/>
                <w:sz w:val="18"/>
                <w:szCs w:val="18"/>
              </w:rPr>
              <w:t xml:space="preserve">ETSI </w:t>
            </w:r>
          </w:p>
        </w:tc>
      </w:tr>
      <w:tr w:rsidR="00C85412" w:rsidRPr="00BC0C16" w14:paraId="767F5E4E" w14:textId="77777777" w:rsidTr="00CC6469">
        <w:tc>
          <w:tcPr>
            <w:tcW w:w="5000" w:type="pct"/>
            <w:gridSpan w:val="16"/>
            <w:shd w:val="clear" w:color="auto" w:fill="D9D9D9" w:themeFill="background1" w:themeFillShade="D9"/>
          </w:tcPr>
          <w:p w14:paraId="0996BA8D" w14:textId="77777777" w:rsidR="00C85412" w:rsidRPr="002D63B4" w:rsidRDefault="00C85412" w:rsidP="00CC6469">
            <w:pPr>
              <w:spacing w:before="120" w:after="120"/>
              <w:rPr>
                <w:rFonts w:cs="Arial"/>
                <w:b/>
                <w:sz w:val="18"/>
                <w:szCs w:val="20"/>
              </w:rPr>
            </w:pPr>
            <w:r>
              <w:rPr>
                <w:rFonts w:cs="Arial"/>
                <w:b/>
                <w:sz w:val="18"/>
                <w:szCs w:val="20"/>
              </w:rPr>
              <w:t>Objectives</w:t>
            </w:r>
          </w:p>
        </w:tc>
      </w:tr>
      <w:tr w:rsidR="00C85412" w:rsidRPr="001E7081" w14:paraId="4711BE21" w14:textId="77777777" w:rsidTr="00CC6469">
        <w:trPr>
          <w:trHeight w:val="37"/>
        </w:trPr>
        <w:tc>
          <w:tcPr>
            <w:tcW w:w="5000" w:type="pct"/>
            <w:gridSpan w:val="16"/>
          </w:tcPr>
          <w:p w14:paraId="0F51C130" w14:textId="77777777" w:rsidR="00C85412" w:rsidRDefault="00C85412" w:rsidP="00CC6469">
            <w:pPr>
              <w:spacing w:before="120" w:after="120"/>
              <w:jc w:val="both"/>
              <w:rPr>
                <w:sz w:val="18"/>
                <w:szCs w:val="18"/>
              </w:rPr>
            </w:pPr>
            <w:r>
              <w:rPr>
                <w:sz w:val="18"/>
                <w:szCs w:val="18"/>
              </w:rPr>
              <w:t>This WP focuses on dissemination activities and engagement with the ecosystem, to maximize the impact of the project. The engagement will be twofold: presence in relevant conferences and related events (to engage not only researchers but also decision makers in the industry), and organization of proper Hackathons, to engage developers and stimulate the creation of applications for IoT and MEC deployments.</w:t>
            </w:r>
          </w:p>
          <w:p w14:paraId="4E6D02D0" w14:textId="77777777" w:rsidR="00C85412" w:rsidRPr="001E7081" w:rsidRDefault="00C85412" w:rsidP="00CC6469">
            <w:pPr>
              <w:spacing w:before="120" w:after="120"/>
              <w:jc w:val="both"/>
              <w:rPr>
                <w:sz w:val="18"/>
              </w:rPr>
            </w:pPr>
            <w:r>
              <w:rPr>
                <w:sz w:val="18"/>
                <w:szCs w:val="18"/>
              </w:rPr>
              <w:t xml:space="preserve">In particular WP6 tasks will: 1) produce dissemination material, by conveying the </w:t>
            </w:r>
            <w:r w:rsidRPr="3A26F73A">
              <w:rPr>
                <w:sz w:val="18"/>
                <w:szCs w:val="18"/>
              </w:rPr>
              <w:t xml:space="preserve">technical activities </w:t>
            </w:r>
            <w:r>
              <w:rPr>
                <w:sz w:val="18"/>
                <w:szCs w:val="18"/>
              </w:rPr>
              <w:t xml:space="preserve">and achievements </w:t>
            </w:r>
            <w:r w:rsidRPr="3A26F73A">
              <w:rPr>
                <w:sz w:val="18"/>
                <w:szCs w:val="18"/>
              </w:rPr>
              <w:t xml:space="preserve">into </w:t>
            </w:r>
            <w:r>
              <w:rPr>
                <w:sz w:val="18"/>
                <w:szCs w:val="18"/>
              </w:rPr>
              <w:t xml:space="preserve">e.g. papers, website, social media, webinars, Wiki pages, and other </w:t>
            </w:r>
            <w:r w:rsidRPr="3A26F73A">
              <w:rPr>
                <w:sz w:val="18"/>
                <w:szCs w:val="18"/>
              </w:rPr>
              <w:t xml:space="preserve">promotional materials </w:t>
            </w:r>
            <w:r>
              <w:rPr>
                <w:sz w:val="18"/>
                <w:szCs w:val="18"/>
              </w:rPr>
              <w:t>complementary to</w:t>
            </w:r>
            <w:r w:rsidRPr="3A26F73A">
              <w:rPr>
                <w:sz w:val="18"/>
                <w:szCs w:val="18"/>
              </w:rPr>
              <w:t xml:space="preserve"> project reporting</w:t>
            </w:r>
            <w:r>
              <w:rPr>
                <w:sz w:val="18"/>
                <w:szCs w:val="18"/>
              </w:rPr>
              <w:t xml:space="preserve">; 2) developing teaching materials, that can be used by developers communities, as complementary material to project deliverables (although based on them), and exploited for e.g. organization of seminars, summer schools, etc; 3) engage in conferences </w:t>
            </w:r>
            <w:r>
              <w:rPr>
                <w:sz w:val="18"/>
                <w:szCs w:val="18"/>
              </w:rPr>
              <w:lastRenderedPageBreak/>
              <w:t>and related initiatives for the i</w:t>
            </w:r>
            <w:r w:rsidRPr="3A26F73A">
              <w:rPr>
                <w:sz w:val="18"/>
                <w:szCs w:val="18"/>
              </w:rPr>
              <w:t xml:space="preserve">ndustry outreach </w:t>
            </w:r>
            <w:r>
              <w:rPr>
                <w:sz w:val="18"/>
                <w:szCs w:val="18"/>
              </w:rPr>
              <w:t>(e.g. OCX</w:t>
            </w:r>
            <w:r>
              <w:rPr>
                <w:rStyle w:val="FootnoteReference"/>
                <w:sz w:val="18"/>
                <w:szCs w:val="18"/>
              </w:rPr>
              <w:footnoteReference w:id="4"/>
            </w:r>
            <w:r>
              <w:rPr>
                <w:sz w:val="18"/>
                <w:szCs w:val="18"/>
              </w:rPr>
              <w:t>, Eclipse IoT Day</w:t>
            </w:r>
            <w:r>
              <w:rPr>
                <w:rStyle w:val="FootnoteReference"/>
                <w:sz w:val="18"/>
                <w:szCs w:val="18"/>
              </w:rPr>
              <w:footnoteReference w:id="5"/>
            </w:r>
            <w:r>
              <w:rPr>
                <w:sz w:val="18"/>
                <w:szCs w:val="18"/>
              </w:rPr>
              <w:t>) with</w:t>
            </w:r>
            <w:r w:rsidRPr="3A26F73A">
              <w:rPr>
                <w:sz w:val="18"/>
                <w:szCs w:val="18"/>
              </w:rPr>
              <w:t xml:space="preserve"> focus o</w:t>
            </w:r>
            <w:r>
              <w:rPr>
                <w:sz w:val="18"/>
                <w:szCs w:val="18"/>
              </w:rPr>
              <w:t>n</w:t>
            </w:r>
            <w:r w:rsidRPr="3A26F73A">
              <w:rPr>
                <w:sz w:val="18"/>
                <w:szCs w:val="18"/>
              </w:rPr>
              <w:t xml:space="preserve"> raising awareness about MEC</w:t>
            </w:r>
            <w:r>
              <w:rPr>
                <w:sz w:val="18"/>
                <w:szCs w:val="18"/>
              </w:rPr>
              <w:t xml:space="preserve"> and </w:t>
            </w:r>
            <w:r w:rsidRPr="3A26F73A">
              <w:rPr>
                <w:sz w:val="18"/>
                <w:szCs w:val="18"/>
              </w:rPr>
              <w:t xml:space="preserve">IoT </w:t>
            </w:r>
            <w:r>
              <w:rPr>
                <w:sz w:val="18"/>
                <w:szCs w:val="18"/>
              </w:rPr>
              <w:t>deployments and testing</w:t>
            </w:r>
            <w:r w:rsidRPr="3A26F73A">
              <w:rPr>
                <w:sz w:val="18"/>
                <w:szCs w:val="18"/>
              </w:rPr>
              <w:t xml:space="preserve">, </w:t>
            </w:r>
            <w:r>
              <w:rPr>
                <w:sz w:val="18"/>
                <w:szCs w:val="18"/>
              </w:rPr>
              <w:t xml:space="preserve">by </w:t>
            </w:r>
            <w:r w:rsidRPr="3A26F73A">
              <w:rPr>
                <w:sz w:val="18"/>
                <w:szCs w:val="18"/>
              </w:rPr>
              <w:t>promoting the project, disseminating key accomplishments and fostering developer and user communities for the Proof of Concept and standardisation outputs.</w:t>
            </w:r>
            <w:r>
              <w:rPr>
                <w:sz w:val="18"/>
                <w:szCs w:val="18"/>
              </w:rPr>
              <w:t xml:space="preserve"> 4) organize Edge IoT Hackathons with developer communities (e.g. Eclipse, Linux Foundation)</w:t>
            </w:r>
            <w:r>
              <w:rPr>
                <w:sz w:val="18"/>
              </w:rPr>
              <w:t xml:space="preserve">, to stimulate the app market kick-off with practical examples in the IoT and MEC domains. </w:t>
            </w:r>
          </w:p>
        </w:tc>
      </w:tr>
      <w:tr w:rsidR="00C85412" w:rsidRPr="004459AE" w14:paraId="3B3ED79B" w14:textId="77777777" w:rsidTr="00CC6469">
        <w:tc>
          <w:tcPr>
            <w:tcW w:w="5000" w:type="pct"/>
            <w:gridSpan w:val="16"/>
            <w:shd w:val="clear" w:color="auto" w:fill="D9D9D9" w:themeFill="background1" w:themeFillShade="D9"/>
          </w:tcPr>
          <w:p w14:paraId="0EB7C64B" w14:textId="77777777" w:rsidR="00C85412" w:rsidRPr="00E22482" w:rsidRDefault="00C85412" w:rsidP="00CC6469">
            <w:pPr>
              <w:spacing w:before="120" w:after="120"/>
              <w:rPr>
                <w:rFonts w:cs="Arial"/>
                <w:b/>
                <w:sz w:val="18"/>
                <w:szCs w:val="20"/>
              </w:rPr>
            </w:pPr>
            <w:r w:rsidRPr="00193F0E">
              <w:rPr>
                <w:rFonts w:cs="Arial"/>
                <w:b/>
                <w:sz w:val="18"/>
                <w:szCs w:val="20"/>
              </w:rPr>
              <w:lastRenderedPageBreak/>
              <w:t>Activities and division of work</w:t>
            </w:r>
            <w:r>
              <w:rPr>
                <w:rFonts w:cs="Arial"/>
                <w:b/>
                <w:sz w:val="18"/>
                <w:szCs w:val="20"/>
              </w:rPr>
              <w:t xml:space="preserve"> </w:t>
            </w:r>
            <w:r w:rsidRPr="00D17DB7">
              <w:rPr>
                <w:rFonts w:cs="Arial"/>
                <w:b/>
                <w:sz w:val="18"/>
                <w:szCs w:val="20"/>
              </w:rPr>
              <w:t>(WP description)</w:t>
            </w:r>
          </w:p>
        </w:tc>
      </w:tr>
      <w:tr w:rsidR="00C85412" w:rsidRPr="004459AE" w14:paraId="5DBF91FA" w14:textId="77777777" w:rsidTr="00CC6469">
        <w:trPr>
          <w:trHeight w:val="372"/>
        </w:trPr>
        <w:tc>
          <w:tcPr>
            <w:tcW w:w="404" w:type="pct"/>
            <w:vMerge w:val="restart"/>
            <w:shd w:val="clear" w:color="auto" w:fill="E6E6E6"/>
          </w:tcPr>
          <w:p w14:paraId="74E21D29" w14:textId="77777777" w:rsidR="00C85412" w:rsidRPr="00434C91" w:rsidRDefault="00C85412" w:rsidP="00CC6469">
            <w:pPr>
              <w:spacing w:before="120" w:after="0"/>
              <w:jc w:val="center"/>
              <w:rPr>
                <w:rFonts w:cs="Arial"/>
                <w:sz w:val="18"/>
                <w:szCs w:val="18"/>
              </w:rPr>
            </w:pPr>
            <w:r w:rsidRPr="00434C91">
              <w:rPr>
                <w:rFonts w:cs="Arial"/>
                <w:sz w:val="18"/>
                <w:szCs w:val="18"/>
              </w:rPr>
              <w:t>Task No</w:t>
            </w:r>
          </w:p>
          <w:p w14:paraId="2185B584" w14:textId="77777777" w:rsidR="00C85412" w:rsidRPr="00434C91" w:rsidRDefault="00C85412" w:rsidP="00CC6469">
            <w:pPr>
              <w:spacing w:after="120"/>
              <w:jc w:val="center"/>
              <w:rPr>
                <w:rFonts w:cs="Arial"/>
                <w:color w:val="808080"/>
                <w:sz w:val="18"/>
                <w:szCs w:val="18"/>
              </w:rPr>
            </w:pPr>
            <w:r w:rsidRPr="00434C91">
              <w:rPr>
                <w:rFonts w:cs="Arial"/>
                <w:color w:val="808080"/>
                <w:sz w:val="16"/>
                <w:szCs w:val="18"/>
              </w:rPr>
              <w:t>(continuous numbering linked to WP)</w:t>
            </w:r>
          </w:p>
        </w:tc>
        <w:tc>
          <w:tcPr>
            <w:tcW w:w="733" w:type="pct"/>
            <w:gridSpan w:val="3"/>
            <w:vMerge w:val="restart"/>
            <w:shd w:val="clear" w:color="auto" w:fill="E6E6E6"/>
          </w:tcPr>
          <w:p w14:paraId="21915A1A" w14:textId="77777777" w:rsidR="00C85412" w:rsidRPr="00434C91" w:rsidRDefault="00C85412" w:rsidP="00CC6469">
            <w:pPr>
              <w:spacing w:before="120" w:after="120"/>
              <w:jc w:val="center"/>
              <w:rPr>
                <w:rFonts w:cs="Arial"/>
                <w:sz w:val="18"/>
                <w:szCs w:val="18"/>
              </w:rPr>
            </w:pPr>
            <w:r w:rsidRPr="00434C91">
              <w:rPr>
                <w:rFonts w:cs="Arial"/>
                <w:sz w:val="18"/>
                <w:szCs w:val="18"/>
              </w:rPr>
              <w:t>Task Name</w:t>
            </w:r>
          </w:p>
        </w:tc>
        <w:tc>
          <w:tcPr>
            <w:tcW w:w="1994" w:type="pct"/>
            <w:gridSpan w:val="7"/>
            <w:vMerge w:val="restart"/>
            <w:shd w:val="clear" w:color="auto" w:fill="E6E6E6"/>
          </w:tcPr>
          <w:p w14:paraId="603A666B" w14:textId="77777777" w:rsidR="00C85412" w:rsidRDefault="00C85412" w:rsidP="00CC6469">
            <w:pPr>
              <w:spacing w:before="120" w:after="120"/>
              <w:jc w:val="center"/>
              <w:rPr>
                <w:rFonts w:cs="Arial"/>
                <w:sz w:val="18"/>
                <w:szCs w:val="18"/>
              </w:rPr>
            </w:pPr>
            <w:r w:rsidRPr="00434C91">
              <w:rPr>
                <w:rFonts w:cs="Arial"/>
                <w:sz w:val="18"/>
                <w:szCs w:val="18"/>
              </w:rPr>
              <w:t>Description</w:t>
            </w:r>
          </w:p>
          <w:p w14:paraId="3B7801F2" w14:textId="77777777" w:rsidR="00C85412" w:rsidRPr="00B548D2" w:rsidRDefault="00C85412" w:rsidP="00CC6469">
            <w:pPr>
              <w:spacing w:before="120" w:after="120"/>
              <w:jc w:val="center"/>
              <w:rPr>
                <w:rFonts w:cs="Arial"/>
                <w:i/>
                <w:sz w:val="18"/>
                <w:szCs w:val="18"/>
              </w:rPr>
            </w:pPr>
          </w:p>
        </w:tc>
        <w:tc>
          <w:tcPr>
            <w:tcW w:w="1167" w:type="pct"/>
            <w:gridSpan w:val="4"/>
            <w:shd w:val="clear" w:color="auto" w:fill="E6E6E6"/>
          </w:tcPr>
          <w:p w14:paraId="05EF6A0C" w14:textId="77777777" w:rsidR="00C85412" w:rsidRPr="00434C91" w:rsidRDefault="00C85412" w:rsidP="00CC6469">
            <w:pPr>
              <w:spacing w:before="120" w:after="120"/>
              <w:jc w:val="center"/>
              <w:rPr>
                <w:rFonts w:cs="Arial"/>
                <w:sz w:val="18"/>
                <w:szCs w:val="18"/>
              </w:rPr>
            </w:pPr>
            <w:r w:rsidRPr="00434C91">
              <w:rPr>
                <w:rFonts w:cs="Arial"/>
                <w:sz w:val="18"/>
                <w:szCs w:val="18"/>
              </w:rPr>
              <w:t>Participants</w:t>
            </w:r>
            <w:r>
              <w:rPr>
                <w:rFonts w:cs="Arial"/>
                <w:sz w:val="18"/>
                <w:szCs w:val="18"/>
              </w:rPr>
              <w:t xml:space="preserve"> </w:t>
            </w:r>
          </w:p>
        </w:tc>
        <w:tc>
          <w:tcPr>
            <w:tcW w:w="702" w:type="pct"/>
            <w:vMerge w:val="restart"/>
            <w:shd w:val="clear" w:color="auto" w:fill="E6E6E6"/>
          </w:tcPr>
          <w:p w14:paraId="4CC40CA0" w14:textId="77777777" w:rsidR="00C85412" w:rsidRPr="001E7081" w:rsidRDefault="00C85412" w:rsidP="00CC6469">
            <w:pPr>
              <w:spacing w:before="120" w:after="0"/>
              <w:jc w:val="center"/>
              <w:rPr>
                <w:rFonts w:cs="Arial"/>
                <w:sz w:val="18"/>
                <w:szCs w:val="18"/>
              </w:rPr>
            </w:pPr>
            <w:r>
              <w:rPr>
                <w:rFonts w:cs="Arial"/>
                <w:sz w:val="18"/>
                <w:szCs w:val="18"/>
              </w:rPr>
              <w:t>In-kind C</w:t>
            </w:r>
            <w:r w:rsidRPr="001E7081">
              <w:rPr>
                <w:rFonts w:cs="Arial"/>
                <w:sz w:val="18"/>
                <w:szCs w:val="18"/>
              </w:rPr>
              <w:t xml:space="preserve">ontributions and </w:t>
            </w:r>
            <w:r>
              <w:rPr>
                <w:rFonts w:cs="Arial"/>
                <w:sz w:val="18"/>
                <w:szCs w:val="18"/>
              </w:rPr>
              <w:t>S</w:t>
            </w:r>
            <w:r w:rsidRPr="001E7081">
              <w:rPr>
                <w:rFonts w:cs="Arial"/>
                <w:sz w:val="18"/>
                <w:szCs w:val="18"/>
              </w:rPr>
              <w:t>ubcontracting</w:t>
            </w:r>
          </w:p>
          <w:p w14:paraId="18252DCB" w14:textId="77777777" w:rsidR="00C85412" w:rsidRPr="001E7081" w:rsidRDefault="00C85412" w:rsidP="00CC6469">
            <w:pPr>
              <w:spacing w:after="0"/>
              <w:jc w:val="center"/>
              <w:rPr>
                <w:rFonts w:cs="Arial"/>
                <w:color w:val="808080"/>
                <w:sz w:val="16"/>
                <w:szCs w:val="18"/>
              </w:rPr>
            </w:pPr>
            <w:r w:rsidRPr="001E7081">
              <w:rPr>
                <w:rFonts w:cs="Arial"/>
                <w:color w:val="808080"/>
                <w:sz w:val="16"/>
                <w:szCs w:val="18"/>
              </w:rPr>
              <w:t>(Yes/No and which)</w:t>
            </w:r>
          </w:p>
          <w:p w14:paraId="655A8C27" w14:textId="77777777" w:rsidR="00C85412" w:rsidRPr="001E7081" w:rsidRDefault="00C85412" w:rsidP="00CC6469">
            <w:pPr>
              <w:spacing w:after="120"/>
              <w:jc w:val="center"/>
              <w:rPr>
                <w:rFonts w:cs="Arial"/>
                <w:sz w:val="18"/>
                <w:szCs w:val="18"/>
              </w:rPr>
            </w:pPr>
          </w:p>
        </w:tc>
      </w:tr>
      <w:tr w:rsidR="00C85412" w:rsidRPr="004459AE" w14:paraId="2B4256F8" w14:textId="77777777" w:rsidTr="00CC6469">
        <w:trPr>
          <w:trHeight w:val="372"/>
        </w:trPr>
        <w:tc>
          <w:tcPr>
            <w:tcW w:w="404" w:type="pct"/>
            <w:vMerge/>
          </w:tcPr>
          <w:p w14:paraId="19500D8C" w14:textId="77777777" w:rsidR="00C85412" w:rsidRPr="00434C91" w:rsidRDefault="00C85412" w:rsidP="00CC6469">
            <w:pPr>
              <w:spacing w:before="120" w:after="0"/>
              <w:jc w:val="center"/>
              <w:rPr>
                <w:rFonts w:cs="Arial"/>
                <w:sz w:val="18"/>
                <w:szCs w:val="18"/>
              </w:rPr>
            </w:pPr>
          </w:p>
        </w:tc>
        <w:tc>
          <w:tcPr>
            <w:tcW w:w="733" w:type="pct"/>
            <w:gridSpan w:val="3"/>
            <w:vMerge/>
          </w:tcPr>
          <w:p w14:paraId="2F2472A7" w14:textId="77777777" w:rsidR="00C85412" w:rsidRPr="00434C91" w:rsidRDefault="00C85412" w:rsidP="00CC6469">
            <w:pPr>
              <w:spacing w:before="120" w:after="120"/>
              <w:jc w:val="center"/>
              <w:rPr>
                <w:rFonts w:cs="Arial"/>
                <w:sz w:val="18"/>
                <w:szCs w:val="18"/>
              </w:rPr>
            </w:pPr>
          </w:p>
        </w:tc>
        <w:tc>
          <w:tcPr>
            <w:tcW w:w="1994" w:type="pct"/>
            <w:gridSpan w:val="7"/>
            <w:vMerge/>
          </w:tcPr>
          <w:p w14:paraId="244F2C63" w14:textId="77777777" w:rsidR="00C85412" w:rsidRPr="00434C91" w:rsidRDefault="00C85412" w:rsidP="00CC6469">
            <w:pPr>
              <w:spacing w:before="120" w:after="120"/>
              <w:jc w:val="center"/>
              <w:rPr>
                <w:rFonts w:cs="Arial"/>
                <w:sz w:val="18"/>
                <w:szCs w:val="18"/>
              </w:rPr>
            </w:pPr>
          </w:p>
        </w:tc>
        <w:tc>
          <w:tcPr>
            <w:tcW w:w="763" w:type="pct"/>
            <w:gridSpan w:val="3"/>
            <w:shd w:val="clear" w:color="auto" w:fill="E6E6E6"/>
          </w:tcPr>
          <w:p w14:paraId="0C66A2E4" w14:textId="77777777" w:rsidR="00C85412" w:rsidRPr="00434C91" w:rsidRDefault="00C85412" w:rsidP="00CC6469">
            <w:pPr>
              <w:spacing w:before="120" w:after="120"/>
              <w:jc w:val="center"/>
              <w:rPr>
                <w:rFonts w:cs="Arial"/>
                <w:sz w:val="18"/>
                <w:szCs w:val="18"/>
              </w:rPr>
            </w:pPr>
            <w:r w:rsidRPr="00434C91">
              <w:rPr>
                <w:rFonts w:cs="Arial"/>
                <w:sz w:val="18"/>
                <w:szCs w:val="18"/>
              </w:rPr>
              <w:t>Name</w:t>
            </w:r>
          </w:p>
        </w:tc>
        <w:tc>
          <w:tcPr>
            <w:tcW w:w="404" w:type="pct"/>
            <w:shd w:val="clear" w:color="auto" w:fill="E6E6E6"/>
          </w:tcPr>
          <w:p w14:paraId="5883BEE5" w14:textId="77777777" w:rsidR="00C85412" w:rsidRPr="00434C91" w:rsidRDefault="00C85412" w:rsidP="00CC6469">
            <w:pPr>
              <w:spacing w:before="120" w:after="0"/>
              <w:jc w:val="center"/>
              <w:rPr>
                <w:rFonts w:cs="Arial"/>
                <w:sz w:val="18"/>
                <w:szCs w:val="18"/>
              </w:rPr>
            </w:pPr>
            <w:r w:rsidRPr="00434C91">
              <w:rPr>
                <w:rFonts w:cs="Arial"/>
                <w:sz w:val="18"/>
                <w:szCs w:val="18"/>
              </w:rPr>
              <w:t>Role</w:t>
            </w:r>
          </w:p>
          <w:p w14:paraId="513F4EA0" w14:textId="77777777" w:rsidR="00C85412" w:rsidRPr="00434C91" w:rsidRDefault="00C85412" w:rsidP="00CC6469">
            <w:pPr>
              <w:spacing w:after="120"/>
              <w:jc w:val="center"/>
              <w:rPr>
                <w:rFonts w:cs="Arial"/>
                <w:sz w:val="18"/>
                <w:szCs w:val="18"/>
              </w:rPr>
            </w:pPr>
            <w:r w:rsidRPr="00426CDB">
              <w:rPr>
                <w:rFonts w:cs="Arial"/>
                <w:color w:val="808080"/>
                <w:sz w:val="16"/>
                <w:szCs w:val="18"/>
              </w:rPr>
              <w:t>(COO, BEN, AE, AP, OTHER)</w:t>
            </w:r>
          </w:p>
        </w:tc>
        <w:tc>
          <w:tcPr>
            <w:tcW w:w="702" w:type="pct"/>
            <w:vMerge/>
          </w:tcPr>
          <w:p w14:paraId="04B83E80" w14:textId="77777777" w:rsidR="00C85412" w:rsidRPr="001E7081" w:rsidRDefault="00C85412" w:rsidP="00CC6469">
            <w:pPr>
              <w:spacing w:before="120" w:after="120"/>
              <w:jc w:val="center"/>
              <w:rPr>
                <w:rFonts w:cs="Arial"/>
                <w:sz w:val="18"/>
                <w:szCs w:val="18"/>
              </w:rPr>
            </w:pPr>
          </w:p>
        </w:tc>
      </w:tr>
      <w:tr w:rsidR="00C85412" w:rsidRPr="004459AE" w14:paraId="7BCB0395" w14:textId="77777777" w:rsidTr="00CC6469">
        <w:trPr>
          <w:trHeight w:val="37"/>
        </w:trPr>
        <w:tc>
          <w:tcPr>
            <w:tcW w:w="404" w:type="pct"/>
          </w:tcPr>
          <w:p w14:paraId="2B0F30DA" w14:textId="77777777" w:rsidR="00C85412" w:rsidRPr="00434C91" w:rsidRDefault="00C85412" w:rsidP="00CC6469">
            <w:pPr>
              <w:spacing w:before="120" w:after="120"/>
              <w:jc w:val="center"/>
              <w:rPr>
                <w:rFonts w:cs="Arial"/>
                <w:sz w:val="18"/>
                <w:szCs w:val="18"/>
              </w:rPr>
            </w:pPr>
            <w:r w:rsidRPr="00434C91" w:rsidDel="002A7E0A">
              <w:rPr>
                <w:rFonts w:cs="Arial"/>
                <w:sz w:val="18"/>
                <w:szCs w:val="18"/>
              </w:rPr>
              <w:t>T</w:t>
            </w:r>
            <w:r w:rsidDel="002A7E0A">
              <w:rPr>
                <w:rFonts w:cs="Arial"/>
                <w:sz w:val="18"/>
                <w:szCs w:val="18"/>
              </w:rPr>
              <w:t>6</w:t>
            </w:r>
            <w:r w:rsidRPr="00434C91" w:rsidDel="002A7E0A">
              <w:rPr>
                <w:rFonts w:cs="Arial"/>
                <w:sz w:val="18"/>
                <w:szCs w:val="18"/>
              </w:rPr>
              <w:t>.1</w:t>
            </w:r>
          </w:p>
        </w:tc>
        <w:tc>
          <w:tcPr>
            <w:tcW w:w="733" w:type="pct"/>
            <w:gridSpan w:val="3"/>
          </w:tcPr>
          <w:p w14:paraId="00D1DCFD" w14:textId="77777777" w:rsidR="00C85412" w:rsidRPr="00434C91" w:rsidRDefault="00C85412" w:rsidP="00CC6469">
            <w:pPr>
              <w:spacing w:before="120" w:after="120"/>
              <w:rPr>
                <w:rFonts w:cs="Arial"/>
                <w:sz w:val="18"/>
                <w:szCs w:val="18"/>
              </w:rPr>
            </w:pPr>
            <w:r w:rsidDel="002A7E0A">
              <w:rPr>
                <w:rFonts w:cs="Arial"/>
                <w:sz w:val="18"/>
                <w:szCs w:val="18"/>
              </w:rPr>
              <w:t>Project Promotion and Dissemination</w:t>
            </w:r>
          </w:p>
        </w:tc>
        <w:tc>
          <w:tcPr>
            <w:tcW w:w="1994" w:type="pct"/>
            <w:gridSpan w:val="7"/>
          </w:tcPr>
          <w:p w14:paraId="0E177575" w14:textId="77777777" w:rsidR="00C85412" w:rsidRPr="00434C91" w:rsidRDefault="00C85412" w:rsidP="00CC6469">
            <w:pPr>
              <w:spacing w:before="120" w:after="120"/>
              <w:jc w:val="both"/>
              <w:rPr>
                <w:rFonts w:cs="Arial"/>
                <w:sz w:val="18"/>
                <w:szCs w:val="18"/>
              </w:rPr>
            </w:pPr>
            <w:r w:rsidRPr="00CF1DD1">
              <w:rPr>
                <w:rFonts w:cs="Arial"/>
                <w:sz w:val="18"/>
                <w:szCs w:val="18"/>
              </w:rPr>
              <w:t xml:space="preserve">Promote project progress as well as intermediate and final deliverables via a mix of articles in on-line trade publications (ETSI Enjoy etc.), LinkedIn technical groups, webinars, White Papers, news items posted on etsi.org and video channels (e.g. </w:t>
            </w:r>
            <w:r w:rsidRPr="00CF1DD1" w:rsidDel="002A7E0A">
              <w:rPr>
                <w:rFonts w:cs="Arial"/>
                <w:sz w:val="18"/>
                <w:szCs w:val="18"/>
              </w:rPr>
              <w:t>oneM2M channel on YouTube).</w:t>
            </w:r>
          </w:p>
        </w:tc>
        <w:tc>
          <w:tcPr>
            <w:tcW w:w="763" w:type="pct"/>
            <w:gridSpan w:val="3"/>
          </w:tcPr>
          <w:p w14:paraId="3501CF0A" w14:textId="77777777" w:rsidR="00C85412" w:rsidRPr="00434C91" w:rsidRDefault="00C85412" w:rsidP="00CC6469">
            <w:pPr>
              <w:spacing w:before="120" w:after="120"/>
              <w:jc w:val="center"/>
              <w:rPr>
                <w:rFonts w:cs="Arial"/>
                <w:sz w:val="18"/>
                <w:szCs w:val="18"/>
              </w:rPr>
            </w:pPr>
            <w:r w:rsidDel="002A7E0A">
              <w:rPr>
                <w:rFonts w:cs="Arial"/>
                <w:sz w:val="18"/>
                <w:szCs w:val="18"/>
              </w:rPr>
              <w:t>N/A</w:t>
            </w:r>
          </w:p>
        </w:tc>
        <w:tc>
          <w:tcPr>
            <w:tcW w:w="404" w:type="pct"/>
          </w:tcPr>
          <w:p w14:paraId="21708731" w14:textId="77777777" w:rsidR="00C85412" w:rsidRPr="00434C91" w:rsidRDefault="00C85412" w:rsidP="00CC6469">
            <w:pPr>
              <w:spacing w:before="120" w:after="120"/>
              <w:jc w:val="center"/>
              <w:rPr>
                <w:rFonts w:cs="Arial"/>
                <w:sz w:val="18"/>
                <w:szCs w:val="18"/>
              </w:rPr>
            </w:pPr>
            <w:r w:rsidDel="002A7E0A">
              <w:rPr>
                <w:rFonts w:cs="Arial"/>
                <w:sz w:val="18"/>
                <w:szCs w:val="18"/>
              </w:rPr>
              <w:t>OTHER</w:t>
            </w:r>
          </w:p>
        </w:tc>
        <w:tc>
          <w:tcPr>
            <w:tcW w:w="702" w:type="pct"/>
          </w:tcPr>
          <w:p w14:paraId="74FF28BE" w14:textId="77777777" w:rsidR="00C85412" w:rsidRPr="001E7081" w:rsidRDefault="00C85412" w:rsidP="00CC6469">
            <w:pPr>
              <w:spacing w:before="120" w:after="120"/>
              <w:rPr>
                <w:rFonts w:cs="Arial"/>
                <w:sz w:val="18"/>
                <w:szCs w:val="18"/>
              </w:rPr>
            </w:pPr>
            <w:r w:rsidDel="002A7E0A">
              <w:rPr>
                <w:rFonts w:cs="Arial"/>
                <w:sz w:val="18"/>
                <w:szCs w:val="18"/>
              </w:rPr>
              <w:t>Yes, subcontracting</w:t>
            </w:r>
          </w:p>
        </w:tc>
      </w:tr>
      <w:tr w:rsidR="00C85412" w:rsidRPr="004459AE" w14:paraId="30040413" w14:textId="77777777" w:rsidTr="00CC6469">
        <w:trPr>
          <w:trHeight w:val="37"/>
        </w:trPr>
        <w:tc>
          <w:tcPr>
            <w:tcW w:w="404" w:type="pct"/>
          </w:tcPr>
          <w:p w14:paraId="36556BC8" w14:textId="77777777" w:rsidR="00C85412" w:rsidRPr="00434C91" w:rsidRDefault="00C85412" w:rsidP="00CC6469">
            <w:pPr>
              <w:spacing w:before="120" w:after="120"/>
              <w:jc w:val="center"/>
              <w:rPr>
                <w:rFonts w:cs="Arial"/>
                <w:sz w:val="18"/>
                <w:szCs w:val="18"/>
              </w:rPr>
            </w:pPr>
            <w:r w:rsidRPr="00434C91" w:rsidDel="002A7E0A">
              <w:rPr>
                <w:rFonts w:cs="Arial"/>
                <w:sz w:val="18"/>
                <w:szCs w:val="18"/>
              </w:rPr>
              <w:t>T</w:t>
            </w:r>
            <w:r w:rsidDel="002A7E0A">
              <w:rPr>
                <w:rFonts w:cs="Arial"/>
                <w:sz w:val="18"/>
                <w:szCs w:val="18"/>
              </w:rPr>
              <w:t>6</w:t>
            </w:r>
            <w:r w:rsidRPr="00434C91" w:rsidDel="002A7E0A">
              <w:rPr>
                <w:rFonts w:cs="Arial"/>
                <w:sz w:val="18"/>
                <w:szCs w:val="18"/>
              </w:rPr>
              <w:t>.</w:t>
            </w:r>
            <w:r w:rsidDel="002A7E0A">
              <w:rPr>
                <w:rFonts w:cs="Arial"/>
                <w:sz w:val="18"/>
                <w:szCs w:val="18"/>
              </w:rPr>
              <w:t>2</w:t>
            </w:r>
          </w:p>
        </w:tc>
        <w:tc>
          <w:tcPr>
            <w:tcW w:w="733" w:type="pct"/>
            <w:gridSpan w:val="3"/>
          </w:tcPr>
          <w:p w14:paraId="0614ACDB" w14:textId="77777777" w:rsidR="00C85412" w:rsidRDefault="00C85412" w:rsidP="00CC6469">
            <w:pPr>
              <w:spacing w:before="120" w:after="120"/>
              <w:rPr>
                <w:rFonts w:cs="Arial"/>
                <w:sz w:val="18"/>
                <w:szCs w:val="18"/>
              </w:rPr>
            </w:pPr>
            <w:r w:rsidRPr="60A0E91A">
              <w:rPr>
                <w:rFonts w:cs="Arial"/>
                <w:sz w:val="18"/>
                <w:szCs w:val="18"/>
              </w:rPr>
              <w:t>Developer Teaching Materials</w:t>
            </w:r>
          </w:p>
          <w:p w14:paraId="6237EED3" w14:textId="77777777" w:rsidR="00C85412" w:rsidRPr="60A0E91A" w:rsidRDefault="00C85412" w:rsidP="00CC6469">
            <w:pPr>
              <w:spacing w:before="120" w:after="120"/>
              <w:rPr>
                <w:rFonts w:cs="Arial"/>
                <w:sz w:val="18"/>
                <w:szCs w:val="18"/>
              </w:rPr>
            </w:pPr>
          </w:p>
        </w:tc>
        <w:tc>
          <w:tcPr>
            <w:tcW w:w="1994" w:type="pct"/>
            <w:gridSpan w:val="7"/>
          </w:tcPr>
          <w:p w14:paraId="16D2075F" w14:textId="77777777" w:rsidR="00C85412" w:rsidRDefault="00C85412" w:rsidP="00CC6469">
            <w:pPr>
              <w:spacing w:before="120" w:after="120"/>
              <w:jc w:val="both"/>
              <w:rPr>
                <w:rFonts w:cs="Arial"/>
                <w:sz w:val="18"/>
                <w:szCs w:val="18"/>
              </w:rPr>
            </w:pPr>
            <w:r>
              <w:rPr>
                <w:rFonts w:cs="Arial"/>
                <w:sz w:val="18"/>
                <w:szCs w:val="18"/>
              </w:rPr>
              <w:t>Preparation of teaching materials (documentation, software, tools) addressed to the developer community. The goal is to guide developers to implement IoT solution taking benefit of the interworking oneM2M and MEC.</w:t>
            </w:r>
          </w:p>
        </w:tc>
        <w:tc>
          <w:tcPr>
            <w:tcW w:w="763" w:type="pct"/>
            <w:gridSpan w:val="3"/>
          </w:tcPr>
          <w:p w14:paraId="12717E83" w14:textId="77777777" w:rsidR="00C85412" w:rsidRDefault="00C85412" w:rsidP="00CC6469">
            <w:pPr>
              <w:spacing w:before="120" w:after="120"/>
              <w:jc w:val="center"/>
              <w:rPr>
                <w:rFonts w:cs="Arial"/>
                <w:sz w:val="18"/>
                <w:szCs w:val="18"/>
              </w:rPr>
            </w:pPr>
            <w:r w:rsidDel="002A7E0A">
              <w:rPr>
                <w:rFonts w:cs="Arial"/>
                <w:sz w:val="18"/>
                <w:szCs w:val="18"/>
              </w:rPr>
              <w:t>N/A</w:t>
            </w:r>
          </w:p>
        </w:tc>
        <w:tc>
          <w:tcPr>
            <w:tcW w:w="404" w:type="pct"/>
          </w:tcPr>
          <w:p w14:paraId="270F2781" w14:textId="77777777" w:rsidR="00C85412" w:rsidRDefault="00C85412" w:rsidP="00CC6469">
            <w:pPr>
              <w:spacing w:before="120" w:after="120"/>
              <w:jc w:val="center"/>
              <w:rPr>
                <w:rFonts w:cs="Arial"/>
                <w:sz w:val="18"/>
                <w:szCs w:val="18"/>
              </w:rPr>
            </w:pPr>
            <w:r w:rsidDel="002A7E0A">
              <w:rPr>
                <w:rFonts w:cs="Arial"/>
                <w:sz w:val="18"/>
                <w:szCs w:val="18"/>
              </w:rPr>
              <w:t>OTHER</w:t>
            </w:r>
          </w:p>
        </w:tc>
        <w:tc>
          <w:tcPr>
            <w:tcW w:w="702" w:type="pct"/>
          </w:tcPr>
          <w:p w14:paraId="0B6B5762" w14:textId="77777777" w:rsidR="00C85412" w:rsidRDefault="00C85412" w:rsidP="00CC6469">
            <w:pPr>
              <w:spacing w:before="120" w:after="120"/>
              <w:rPr>
                <w:rFonts w:cs="Arial"/>
                <w:sz w:val="18"/>
                <w:szCs w:val="18"/>
              </w:rPr>
            </w:pPr>
            <w:r w:rsidDel="002A7E0A">
              <w:rPr>
                <w:rFonts w:cs="Arial"/>
                <w:sz w:val="18"/>
                <w:szCs w:val="18"/>
              </w:rPr>
              <w:t>Yes, subcontracting</w:t>
            </w:r>
          </w:p>
        </w:tc>
      </w:tr>
      <w:tr w:rsidR="00C85412" w:rsidRPr="004459AE" w14:paraId="38923AE5" w14:textId="77777777" w:rsidTr="00CC6469">
        <w:trPr>
          <w:trHeight w:val="37"/>
        </w:trPr>
        <w:tc>
          <w:tcPr>
            <w:tcW w:w="404" w:type="pct"/>
          </w:tcPr>
          <w:p w14:paraId="251D0C98" w14:textId="77777777" w:rsidR="00C85412" w:rsidRPr="00434C91" w:rsidRDefault="00C85412" w:rsidP="00CC6469">
            <w:pPr>
              <w:spacing w:before="120" w:after="120"/>
              <w:jc w:val="center"/>
              <w:rPr>
                <w:rFonts w:cs="Arial"/>
                <w:sz w:val="18"/>
                <w:szCs w:val="18"/>
              </w:rPr>
            </w:pPr>
            <w:r w:rsidRPr="00434C91" w:rsidDel="002A7E0A">
              <w:rPr>
                <w:rFonts w:cs="Arial"/>
                <w:sz w:val="18"/>
                <w:szCs w:val="18"/>
              </w:rPr>
              <w:t>T</w:t>
            </w:r>
            <w:r w:rsidDel="002A7E0A">
              <w:rPr>
                <w:rFonts w:cs="Arial"/>
                <w:sz w:val="18"/>
                <w:szCs w:val="18"/>
              </w:rPr>
              <w:t>6</w:t>
            </w:r>
            <w:r w:rsidRPr="00434C91" w:rsidDel="002A7E0A">
              <w:rPr>
                <w:rFonts w:cs="Arial"/>
                <w:sz w:val="18"/>
                <w:szCs w:val="18"/>
              </w:rPr>
              <w:t>.</w:t>
            </w:r>
            <w:r w:rsidDel="002A7E0A">
              <w:rPr>
                <w:rFonts w:cs="Arial"/>
                <w:sz w:val="18"/>
                <w:szCs w:val="18"/>
              </w:rPr>
              <w:t>3</w:t>
            </w:r>
          </w:p>
        </w:tc>
        <w:tc>
          <w:tcPr>
            <w:tcW w:w="733" w:type="pct"/>
            <w:gridSpan w:val="3"/>
          </w:tcPr>
          <w:p w14:paraId="6678E5D4" w14:textId="77777777" w:rsidR="00C85412" w:rsidRPr="60A0E91A" w:rsidRDefault="00C85412" w:rsidP="00CC6469">
            <w:pPr>
              <w:spacing w:before="120" w:after="120"/>
              <w:rPr>
                <w:rFonts w:cs="Arial"/>
                <w:sz w:val="18"/>
                <w:szCs w:val="18"/>
              </w:rPr>
            </w:pPr>
            <w:r w:rsidDel="002A7E0A">
              <w:rPr>
                <w:rFonts w:cs="Arial"/>
                <w:sz w:val="18"/>
                <w:szCs w:val="18"/>
              </w:rPr>
              <w:t>Conferences and Events</w:t>
            </w:r>
          </w:p>
        </w:tc>
        <w:tc>
          <w:tcPr>
            <w:tcW w:w="1994" w:type="pct"/>
            <w:gridSpan w:val="7"/>
          </w:tcPr>
          <w:p w14:paraId="4715E236" w14:textId="77777777" w:rsidR="00C85412" w:rsidRDefault="00C85412" w:rsidP="00CC6469">
            <w:pPr>
              <w:spacing w:before="120" w:after="120"/>
              <w:jc w:val="both"/>
              <w:rPr>
                <w:rFonts w:cs="Arial"/>
                <w:sz w:val="18"/>
                <w:szCs w:val="18"/>
              </w:rPr>
            </w:pPr>
            <w:r>
              <w:rPr>
                <w:rFonts w:cs="Arial"/>
                <w:sz w:val="18"/>
                <w:szCs w:val="18"/>
              </w:rPr>
              <w:t xml:space="preserve">Organization of conferences, preferably in collaboration </w:t>
            </w:r>
            <w:r w:rsidRPr="00AA63DC">
              <w:rPr>
                <w:rFonts w:cs="Arial"/>
                <w:sz w:val="18"/>
                <w:szCs w:val="18"/>
              </w:rPr>
              <w:t>with other communities to maximize impact and global visibility. Goal is to host conferences online and in person in multiple regions</w:t>
            </w:r>
            <w:r w:rsidRPr="5B63DB33">
              <w:rPr>
                <w:rFonts w:cs="Arial"/>
                <w:sz w:val="18"/>
                <w:szCs w:val="18"/>
              </w:rPr>
              <w:t>.</w:t>
            </w:r>
            <w:r w:rsidRPr="00AA63DC">
              <w:rPr>
                <w:rFonts w:cs="Arial"/>
                <w:sz w:val="18"/>
                <w:szCs w:val="18"/>
              </w:rPr>
              <w:t xml:space="preserve"> </w:t>
            </w:r>
            <w:r w:rsidRPr="00AA63DC" w:rsidDel="002A7E0A">
              <w:rPr>
                <w:rFonts w:cs="Arial"/>
                <w:sz w:val="18"/>
                <w:szCs w:val="18"/>
              </w:rPr>
              <w:t>Outcomes from T6.2 would be used for instructional content (maybe also refer to PoC deliverables/tasks).</w:t>
            </w:r>
          </w:p>
        </w:tc>
        <w:tc>
          <w:tcPr>
            <w:tcW w:w="763" w:type="pct"/>
            <w:gridSpan w:val="3"/>
          </w:tcPr>
          <w:p w14:paraId="2D94168C" w14:textId="77777777" w:rsidR="00C85412" w:rsidRDefault="00C85412" w:rsidP="00CC6469">
            <w:pPr>
              <w:spacing w:before="120" w:after="120"/>
              <w:jc w:val="center"/>
              <w:rPr>
                <w:rFonts w:cs="Arial"/>
                <w:sz w:val="18"/>
                <w:szCs w:val="18"/>
              </w:rPr>
            </w:pPr>
            <w:r w:rsidDel="002A7E0A">
              <w:rPr>
                <w:rFonts w:cs="Arial"/>
                <w:sz w:val="18"/>
                <w:szCs w:val="18"/>
              </w:rPr>
              <w:t>N/A</w:t>
            </w:r>
          </w:p>
        </w:tc>
        <w:tc>
          <w:tcPr>
            <w:tcW w:w="404" w:type="pct"/>
          </w:tcPr>
          <w:p w14:paraId="2531C60A" w14:textId="77777777" w:rsidR="00C85412" w:rsidRDefault="00C85412" w:rsidP="00CC6469">
            <w:pPr>
              <w:spacing w:before="120" w:after="120"/>
              <w:jc w:val="center"/>
              <w:rPr>
                <w:rFonts w:cs="Arial"/>
                <w:sz w:val="18"/>
                <w:szCs w:val="18"/>
              </w:rPr>
            </w:pPr>
            <w:r w:rsidDel="002A7E0A">
              <w:rPr>
                <w:rFonts w:cs="Arial"/>
                <w:sz w:val="18"/>
                <w:szCs w:val="18"/>
              </w:rPr>
              <w:t>OTHER</w:t>
            </w:r>
          </w:p>
        </w:tc>
        <w:tc>
          <w:tcPr>
            <w:tcW w:w="702" w:type="pct"/>
          </w:tcPr>
          <w:p w14:paraId="0187248F" w14:textId="77777777" w:rsidR="00C85412" w:rsidRDefault="00C85412" w:rsidP="00CC6469">
            <w:pPr>
              <w:spacing w:before="120" w:after="120"/>
              <w:rPr>
                <w:rFonts w:cs="Arial"/>
                <w:sz w:val="18"/>
                <w:szCs w:val="18"/>
              </w:rPr>
            </w:pPr>
            <w:r w:rsidDel="002A7E0A">
              <w:rPr>
                <w:rFonts w:cs="Arial"/>
                <w:sz w:val="18"/>
                <w:szCs w:val="18"/>
              </w:rPr>
              <w:t>Yes, subcontracting</w:t>
            </w:r>
          </w:p>
        </w:tc>
      </w:tr>
      <w:tr w:rsidR="00C85412" w:rsidRPr="004459AE" w14:paraId="4ED8E1E5" w14:textId="77777777" w:rsidTr="00CC6469">
        <w:trPr>
          <w:trHeight w:val="37"/>
        </w:trPr>
        <w:tc>
          <w:tcPr>
            <w:tcW w:w="404" w:type="pct"/>
          </w:tcPr>
          <w:p w14:paraId="5CEA3ED4" w14:textId="77777777" w:rsidR="00C85412" w:rsidRPr="00434C91" w:rsidRDefault="00C85412" w:rsidP="00CC6469">
            <w:pPr>
              <w:spacing w:before="120" w:after="120"/>
              <w:jc w:val="center"/>
              <w:rPr>
                <w:rFonts w:cs="Arial"/>
                <w:sz w:val="18"/>
                <w:szCs w:val="18"/>
              </w:rPr>
            </w:pPr>
            <w:r w:rsidRPr="00434C91" w:rsidDel="002A7E0A">
              <w:rPr>
                <w:rFonts w:cs="Arial"/>
                <w:sz w:val="18"/>
                <w:szCs w:val="18"/>
              </w:rPr>
              <w:lastRenderedPageBreak/>
              <w:t>T</w:t>
            </w:r>
            <w:r w:rsidDel="002A7E0A">
              <w:rPr>
                <w:rFonts w:cs="Arial"/>
                <w:sz w:val="18"/>
                <w:szCs w:val="18"/>
              </w:rPr>
              <w:t>6</w:t>
            </w:r>
            <w:r w:rsidRPr="00434C91" w:rsidDel="002A7E0A">
              <w:rPr>
                <w:rFonts w:cs="Arial"/>
                <w:sz w:val="18"/>
                <w:szCs w:val="18"/>
              </w:rPr>
              <w:t>.</w:t>
            </w:r>
            <w:r w:rsidDel="002A7E0A">
              <w:rPr>
                <w:rFonts w:cs="Arial"/>
                <w:sz w:val="18"/>
                <w:szCs w:val="18"/>
              </w:rPr>
              <w:t>4</w:t>
            </w:r>
          </w:p>
        </w:tc>
        <w:tc>
          <w:tcPr>
            <w:tcW w:w="733" w:type="pct"/>
            <w:gridSpan w:val="3"/>
          </w:tcPr>
          <w:p w14:paraId="217935F1" w14:textId="77777777" w:rsidR="00C85412" w:rsidRDefault="00C85412" w:rsidP="00CC6469">
            <w:pPr>
              <w:spacing w:before="120" w:after="120"/>
              <w:rPr>
                <w:rFonts w:cs="Arial"/>
                <w:sz w:val="18"/>
                <w:szCs w:val="18"/>
              </w:rPr>
            </w:pPr>
            <w:r>
              <w:rPr>
                <w:rFonts w:cs="Arial"/>
                <w:sz w:val="18"/>
                <w:szCs w:val="18"/>
              </w:rPr>
              <w:t xml:space="preserve">Hackathons </w:t>
            </w:r>
          </w:p>
          <w:p w14:paraId="421719BF" w14:textId="77777777" w:rsidR="00C85412" w:rsidRDefault="00C85412" w:rsidP="00CC6469">
            <w:pPr>
              <w:spacing w:before="120" w:after="120"/>
              <w:rPr>
                <w:rFonts w:cs="Arial"/>
                <w:sz w:val="18"/>
                <w:szCs w:val="18"/>
              </w:rPr>
            </w:pPr>
          </w:p>
        </w:tc>
        <w:tc>
          <w:tcPr>
            <w:tcW w:w="1994" w:type="pct"/>
            <w:gridSpan w:val="7"/>
          </w:tcPr>
          <w:p w14:paraId="0B437AE6" w14:textId="77777777" w:rsidR="00C85412" w:rsidRDefault="00C85412" w:rsidP="00CC6469">
            <w:pPr>
              <w:spacing w:before="120" w:after="120"/>
              <w:jc w:val="both"/>
              <w:rPr>
                <w:rFonts w:cs="Arial"/>
                <w:sz w:val="18"/>
                <w:szCs w:val="18"/>
              </w:rPr>
            </w:pPr>
            <w:r>
              <w:rPr>
                <w:rFonts w:cs="Arial"/>
                <w:sz w:val="18"/>
                <w:szCs w:val="18"/>
              </w:rPr>
              <w:t xml:space="preserve">Organization of technical challenges for Hackathons, as joint effort from MEC and </w:t>
            </w:r>
            <w:r w:rsidRPr="00B610D5">
              <w:rPr>
                <w:rFonts w:cs="Arial"/>
                <w:sz w:val="18"/>
                <w:szCs w:val="18"/>
              </w:rPr>
              <w:t>oneM2M</w:t>
            </w:r>
            <w:r>
              <w:rPr>
                <w:rFonts w:cs="Arial"/>
                <w:sz w:val="18"/>
                <w:szCs w:val="18"/>
              </w:rPr>
              <w:t xml:space="preserve"> experts, </w:t>
            </w:r>
            <w:r w:rsidRPr="00C2196F">
              <w:rPr>
                <w:rFonts w:cs="Arial"/>
                <w:sz w:val="18"/>
                <w:szCs w:val="18"/>
              </w:rPr>
              <w:t>and in collaboration with other organizations (e.g. Eclipse, Linux Foundation), as event hosts, providing structure and logistics for the hackathon’s booths.</w:t>
            </w:r>
            <w:r>
              <w:rPr>
                <w:rFonts w:cs="Arial"/>
                <w:sz w:val="18"/>
                <w:szCs w:val="18"/>
              </w:rPr>
              <w:t xml:space="preserve"> </w:t>
            </w:r>
          </w:p>
          <w:p w14:paraId="36CE7A1C" w14:textId="77777777" w:rsidR="00C85412" w:rsidRDefault="00C85412" w:rsidP="00CC6469">
            <w:pPr>
              <w:spacing w:before="120" w:after="120"/>
              <w:jc w:val="both"/>
              <w:rPr>
                <w:rFonts w:cs="Arial"/>
                <w:sz w:val="18"/>
                <w:szCs w:val="18"/>
              </w:rPr>
            </w:pPr>
            <w:r>
              <w:rPr>
                <w:rFonts w:cs="Arial"/>
                <w:sz w:val="18"/>
                <w:szCs w:val="18"/>
              </w:rPr>
              <w:t xml:space="preserve">This task will form the organizing committee, lead the technical challenge, and will contribute with ESTIMED funding for the organization of the Hackathon (e.g. prizes for developers, marketing expenses for the pitch and prizegiving, booth at the event). </w:t>
            </w:r>
            <w:r w:rsidRPr="00AA63DC">
              <w:rPr>
                <w:rFonts w:cs="Arial"/>
                <w:sz w:val="18"/>
                <w:szCs w:val="18"/>
              </w:rPr>
              <w:t>Goal is to host hackathons online and in person in multiple regions</w:t>
            </w:r>
            <w:r>
              <w:rPr>
                <w:rFonts w:cs="Arial"/>
                <w:sz w:val="18"/>
                <w:szCs w:val="18"/>
              </w:rPr>
              <w:t>.</w:t>
            </w:r>
          </w:p>
          <w:p w14:paraId="2A2F52A0" w14:textId="77777777" w:rsidR="00C85412" w:rsidRDefault="00C85412" w:rsidP="00CC6469">
            <w:pPr>
              <w:spacing w:before="120" w:after="120"/>
              <w:jc w:val="both"/>
              <w:rPr>
                <w:rFonts w:cs="Arial"/>
                <w:sz w:val="18"/>
                <w:szCs w:val="18"/>
              </w:rPr>
            </w:pPr>
            <w:r>
              <w:rPr>
                <w:rFonts w:cs="Arial"/>
                <w:sz w:val="18"/>
                <w:szCs w:val="18"/>
              </w:rPr>
              <w:t xml:space="preserve">Outcomes from T6.2 will be used as suitable material for developers </w:t>
            </w:r>
            <w:r w:rsidRPr="00AA63DC">
              <w:rPr>
                <w:rFonts w:cs="Arial"/>
                <w:sz w:val="18"/>
                <w:szCs w:val="18"/>
              </w:rPr>
              <w:t xml:space="preserve">(also </w:t>
            </w:r>
            <w:r>
              <w:rPr>
                <w:rFonts w:cs="Arial"/>
                <w:sz w:val="18"/>
                <w:szCs w:val="18"/>
              </w:rPr>
              <w:t>contents from</w:t>
            </w:r>
            <w:r w:rsidRPr="00AA63DC">
              <w:rPr>
                <w:rFonts w:cs="Arial"/>
                <w:sz w:val="18"/>
                <w:szCs w:val="18"/>
              </w:rPr>
              <w:t xml:space="preserve"> </w:t>
            </w:r>
            <w:proofErr w:type="spellStart"/>
            <w:r w:rsidRPr="00AA63DC">
              <w:rPr>
                <w:rFonts w:cs="Arial"/>
                <w:sz w:val="18"/>
                <w:szCs w:val="18"/>
              </w:rPr>
              <w:t>PoC</w:t>
            </w:r>
            <w:r>
              <w:rPr>
                <w:rFonts w:cs="Arial"/>
                <w:sz w:val="18"/>
                <w:szCs w:val="18"/>
              </w:rPr>
              <w:t>s</w:t>
            </w:r>
            <w:proofErr w:type="spellEnd"/>
            <w:r w:rsidRPr="00AA63DC">
              <w:rPr>
                <w:rFonts w:cs="Arial"/>
                <w:sz w:val="18"/>
                <w:szCs w:val="18"/>
              </w:rPr>
              <w:t xml:space="preserve"> deliverables</w:t>
            </w:r>
            <w:r>
              <w:rPr>
                <w:rFonts w:cs="Arial"/>
                <w:sz w:val="18"/>
                <w:szCs w:val="18"/>
              </w:rPr>
              <w:t xml:space="preserve"> will be reused</w:t>
            </w:r>
            <w:r w:rsidRPr="00AA63DC">
              <w:rPr>
                <w:rFonts w:cs="Arial"/>
                <w:sz w:val="18"/>
                <w:szCs w:val="18"/>
              </w:rPr>
              <w:t>).</w:t>
            </w:r>
          </w:p>
          <w:p w14:paraId="74817E6B" w14:textId="77777777" w:rsidR="00C85412" w:rsidRPr="00CF1DD1" w:rsidRDefault="00C85412" w:rsidP="00CC6469">
            <w:pPr>
              <w:spacing w:before="120" w:after="120"/>
              <w:jc w:val="both"/>
              <w:rPr>
                <w:rFonts w:cs="Arial"/>
                <w:sz w:val="18"/>
                <w:szCs w:val="18"/>
              </w:rPr>
            </w:pPr>
            <w:r>
              <w:rPr>
                <w:rFonts w:cs="Arial"/>
                <w:sz w:val="18"/>
                <w:szCs w:val="18"/>
              </w:rPr>
              <w:t xml:space="preserve">None of </w:t>
            </w:r>
            <w:proofErr w:type="gramStart"/>
            <w:r>
              <w:rPr>
                <w:rFonts w:cs="Arial"/>
                <w:sz w:val="18"/>
                <w:szCs w:val="18"/>
              </w:rPr>
              <w:t>these hackathon</w:t>
            </w:r>
            <w:proofErr w:type="gramEnd"/>
            <w:r>
              <w:rPr>
                <w:rFonts w:cs="Arial"/>
                <w:sz w:val="18"/>
                <w:szCs w:val="18"/>
              </w:rPr>
              <w:t xml:space="preserve"> implies double funding from European Commission. They are not included in any of the ETSI Interoperability projects with EC.</w:t>
            </w:r>
          </w:p>
        </w:tc>
        <w:tc>
          <w:tcPr>
            <w:tcW w:w="763" w:type="pct"/>
            <w:gridSpan w:val="3"/>
          </w:tcPr>
          <w:p w14:paraId="26DBB4DA" w14:textId="77777777" w:rsidR="00C85412" w:rsidRDefault="00C85412" w:rsidP="00CC6469">
            <w:pPr>
              <w:spacing w:before="120" w:after="120"/>
              <w:jc w:val="center"/>
              <w:rPr>
                <w:rFonts w:cs="Arial"/>
                <w:sz w:val="18"/>
                <w:szCs w:val="18"/>
              </w:rPr>
            </w:pPr>
            <w:r w:rsidDel="002A7E0A">
              <w:rPr>
                <w:rFonts w:cs="Arial"/>
                <w:sz w:val="18"/>
                <w:szCs w:val="18"/>
              </w:rPr>
              <w:t>N/A</w:t>
            </w:r>
          </w:p>
        </w:tc>
        <w:tc>
          <w:tcPr>
            <w:tcW w:w="404" w:type="pct"/>
          </w:tcPr>
          <w:p w14:paraId="55B5CAEA" w14:textId="77777777" w:rsidR="00C85412" w:rsidRDefault="00C85412" w:rsidP="00CC6469">
            <w:pPr>
              <w:spacing w:before="120" w:after="120"/>
              <w:jc w:val="center"/>
              <w:rPr>
                <w:rFonts w:cs="Arial"/>
                <w:sz w:val="18"/>
                <w:szCs w:val="18"/>
              </w:rPr>
            </w:pPr>
            <w:r w:rsidDel="002A7E0A">
              <w:rPr>
                <w:rFonts w:cs="Arial"/>
                <w:sz w:val="18"/>
                <w:szCs w:val="18"/>
              </w:rPr>
              <w:t>OTHER</w:t>
            </w:r>
          </w:p>
        </w:tc>
        <w:tc>
          <w:tcPr>
            <w:tcW w:w="702" w:type="pct"/>
          </w:tcPr>
          <w:p w14:paraId="3A3643EE" w14:textId="77777777" w:rsidR="00C85412" w:rsidRDefault="00C85412" w:rsidP="00CC6469">
            <w:pPr>
              <w:spacing w:before="120" w:after="120"/>
              <w:rPr>
                <w:rFonts w:cs="Arial"/>
                <w:sz w:val="18"/>
                <w:szCs w:val="18"/>
              </w:rPr>
            </w:pPr>
            <w:r w:rsidDel="002A7E0A">
              <w:rPr>
                <w:rFonts w:cs="Arial"/>
                <w:sz w:val="18"/>
                <w:szCs w:val="18"/>
              </w:rPr>
              <w:t>Yes, subcontracting</w:t>
            </w:r>
          </w:p>
        </w:tc>
      </w:tr>
      <w:tr w:rsidR="00C85412" w:rsidRPr="00E22482" w14:paraId="5FA7FBB5" w14:textId="77777777" w:rsidTr="00CC6469">
        <w:tc>
          <w:tcPr>
            <w:tcW w:w="5000" w:type="pct"/>
            <w:gridSpan w:val="16"/>
            <w:shd w:val="clear" w:color="auto" w:fill="D9D9D9" w:themeFill="background1" w:themeFillShade="D9"/>
          </w:tcPr>
          <w:p w14:paraId="715EDF43" w14:textId="77777777" w:rsidR="00C85412" w:rsidRPr="00E22482" w:rsidRDefault="00C85412" w:rsidP="00CC6469">
            <w:pPr>
              <w:spacing w:before="120" w:after="120"/>
              <w:rPr>
                <w:rFonts w:cs="Arial"/>
                <w:b/>
                <w:sz w:val="18"/>
                <w:szCs w:val="20"/>
              </w:rPr>
            </w:pPr>
            <w:r>
              <w:rPr>
                <w:rFonts w:cs="Arial"/>
                <w:b/>
                <w:sz w:val="18"/>
                <w:szCs w:val="20"/>
              </w:rPr>
              <w:t>Milestones and</w:t>
            </w:r>
            <w:r w:rsidRPr="00CD6F7F">
              <w:rPr>
                <w:rFonts w:cs="Arial"/>
                <w:b/>
                <w:sz w:val="18"/>
                <w:szCs w:val="20"/>
              </w:rPr>
              <w:t xml:space="preserve"> deliverables</w:t>
            </w:r>
            <w:r>
              <w:rPr>
                <w:rFonts w:cs="Arial"/>
                <w:b/>
                <w:sz w:val="18"/>
                <w:szCs w:val="20"/>
              </w:rPr>
              <w:t xml:space="preserve"> </w:t>
            </w:r>
            <w:r w:rsidRPr="004937D0">
              <w:rPr>
                <w:rFonts w:cs="Arial"/>
                <w:b/>
                <w:sz w:val="18"/>
                <w:szCs w:val="20"/>
              </w:rPr>
              <w:t>(outputs/outcomes)</w:t>
            </w:r>
          </w:p>
        </w:tc>
      </w:tr>
      <w:tr w:rsidR="00C85412" w:rsidRPr="00434C91" w14:paraId="68C9A8EF" w14:textId="77777777" w:rsidTr="00CC6469">
        <w:tc>
          <w:tcPr>
            <w:tcW w:w="708" w:type="pct"/>
            <w:gridSpan w:val="2"/>
            <w:shd w:val="clear" w:color="auto" w:fill="E6E6E6"/>
          </w:tcPr>
          <w:p w14:paraId="4A703E06" w14:textId="77777777" w:rsidR="00C85412" w:rsidRPr="001E7081" w:rsidRDefault="00C85412" w:rsidP="00CC6469">
            <w:pPr>
              <w:spacing w:before="120" w:after="0"/>
              <w:jc w:val="center"/>
              <w:rPr>
                <w:rFonts w:cs="Arial"/>
                <w:sz w:val="18"/>
                <w:szCs w:val="18"/>
              </w:rPr>
            </w:pPr>
            <w:r w:rsidRPr="001E7081">
              <w:rPr>
                <w:rFonts w:cs="Arial"/>
                <w:sz w:val="18"/>
                <w:szCs w:val="18"/>
              </w:rPr>
              <w:t xml:space="preserve">Milestone </w:t>
            </w:r>
            <w:r>
              <w:rPr>
                <w:rFonts w:cs="Arial"/>
                <w:sz w:val="18"/>
                <w:szCs w:val="18"/>
              </w:rPr>
              <w:t>No</w:t>
            </w:r>
          </w:p>
          <w:p w14:paraId="4F083BE7" w14:textId="77777777" w:rsidR="00C85412" w:rsidRPr="001E7081" w:rsidRDefault="00C85412" w:rsidP="00CC6469">
            <w:pPr>
              <w:spacing w:after="120"/>
              <w:jc w:val="center"/>
              <w:rPr>
                <w:rFonts w:cs="Arial"/>
                <w:color w:val="808080"/>
                <w:sz w:val="18"/>
                <w:szCs w:val="18"/>
              </w:rPr>
            </w:pPr>
            <w:r w:rsidRPr="001E7081">
              <w:rPr>
                <w:rFonts w:cs="Arial"/>
                <w:color w:val="808080"/>
                <w:sz w:val="16"/>
                <w:szCs w:val="18"/>
              </w:rPr>
              <w:t>(continuous numbering not linked to WP)</w:t>
            </w:r>
          </w:p>
        </w:tc>
        <w:tc>
          <w:tcPr>
            <w:tcW w:w="618" w:type="pct"/>
            <w:gridSpan w:val="3"/>
            <w:shd w:val="clear" w:color="auto" w:fill="E6E6E6"/>
          </w:tcPr>
          <w:p w14:paraId="09EEF0F3" w14:textId="77777777" w:rsidR="00C85412" w:rsidRPr="001E7081" w:rsidRDefault="00C85412" w:rsidP="00CC6469">
            <w:pPr>
              <w:spacing w:before="120" w:after="120"/>
              <w:jc w:val="center"/>
              <w:rPr>
                <w:rFonts w:cs="Arial"/>
                <w:sz w:val="18"/>
                <w:szCs w:val="18"/>
              </w:rPr>
            </w:pPr>
            <w:r>
              <w:rPr>
                <w:rFonts w:cs="Arial"/>
                <w:sz w:val="18"/>
                <w:szCs w:val="18"/>
              </w:rPr>
              <w:t>Milestone N</w:t>
            </w:r>
            <w:r w:rsidRPr="001E7081">
              <w:rPr>
                <w:rFonts w:cs="Arial"/>
                <w:sz w:val="18"/>
                <w:szCs w:val="18"/>
              </w:rPr>
              <w:t>ame</w:t>
            </w:r>
          </w:p>
        </w:tc>
        <w:tc>
          <w:tcPr>
            <w:tcW w:w="375" w:type="pct"/>
            <w:gridSpan w:val="2"/>
            <w:shd w:val="clear" w:color="auto" w:fill="E6E6E6"/>
          </w:tcPr>
          <w:p w14:paraId="2E9E6090" w14:textId="77777777" w:rsidR="00C85412" w:rsidRPr="001E7081" w:rsidRDefault="00C85412" w:rsidP="00CC6469">
            <w:pPr>
              <w:spacing w:before="120" w:after="120"/>
              <w:jc w:val="center"/>
              <w:rPr>
                <w:rFonts w:cs="Arial"/>
                <w:sz w:val="18"/>
                <w:szCs w:val="18"/>
              </w:rPr>
            </w:pPr>
            <w:r w:rsidRPr="001E7081">
              <w:rPr>
                <w:rFonts w:cs="Arial"/>
                <w:sz w:val="18"/>
                <w:szCs w:val="18"/>
              </w:rPr>
              <w:t xml:space="preserve">Work </w:t>
            </w:r>
            <w:r>
              <w:rPr>
                <w:rFonts w:cs="Arial"/>
                <w:sz w:val="18"/>
                <w:szCs w:val="18"/>
              </w:rPr>
              <w:t>P</w:t>
            </w:r>
            <w:r w:rsidRPr="001E7081">
              <w:rPr>
                <w:rFonts w:cs="Arial"/>
                <w:sz w:val="18"/>
                <w:szCs w:val="18"/>
              </w:rPr>
              <w:t xml:space="preserve">ackage </w:t>
            </w:r>
            <w:r>
              <w:rPr>
                <w:rFonts w:cs="Arial"/>
                <w:sz w:val="18"/>
                <w:szCs w:val="18"/>
              </w:rPr>
              <w:t>No</w:t>
            </w:r>
          </w:p>
        </w:tc>
        <w:tc>
          <w:tcPr>
            <w:tcW w:w="462" w:type="pct"/>
            <w:shd w:val="clear" w:color="auto" w:fill="E6E6E6"/>
          </w:tcPr>
          <w:p w14:paraId="0CEB3654" w14:textId="77777777" w:rsidR="00C85412" w:rsidRDefault="00C85412" w:rsidP="00CC6469">
            <w:pPr>
              <w:spacing w:before="120" w:after="120"/>
              <w:jc w:val="center"/>
              <w:rPr>
                <w:rFonts w:cs="Arial"/>
                <w:sz w:val="18"/>
                <w:szCs w:val="18"/>
              </w:rPr>
            </w:pPr>
            <w:r w:rsidRPr="001E7081">
              <w:rPr>
                <w:rFonts w:cs="Arial"/>
                <w:sz w:val="18"/>
                <w:szCs w:val="18"/>
              </w:rPr>
              <w:t xml:space="preserve">Lead </w:t>
            </w:r>
            <w:r>
              <w:rPr>
                <w:rFonts w:cs="Arial"/>
                <w:sz w:val="18"/>
                <w:szCs w:val="18"/>
              </w:rPr>
              <w:t>B</w:t>
            </w:r>
            <w:r w:rsidRPr="001E7081">
              <w:rPr>
                <w:rFonts w:cs="Arial"/>
                <w:sz w:val="18"/>
                <w:szCs w:val="18"/>
              </w:rPr>
              <w:t>eneficiary</w:t>
            </w:r>
          </w:p>
          <w:p w14:paraId="368FE8F7" w14:textId="77777777" w:rsidR="00C85412" w:rsidRPr="001E7081" w:rsidRDefault="00C85412" w:rsidP="00CC6469">
            <w:pPr>
              <w:spacing w:before="120" w:after="120"/>
              <w:rPr>
                <w:rFonts w:cs="Arial"/>
                <w:sz w:val="18"/>
                <w:szCs w:val="18"/>
              </w:rPr>
            </w:pPr>
          </w:p>
        </w:tc>
        <w:tc>
          <w:tcPr>
            <w:tcW w:w="1285" w:type="pct"/>
            <w:gridSpan w:val="4"/>
            <w:shd w:val="clear" w:color="auto" w:fill="E6E6E6"/>
          </w:tcPr>
          <w:p w14:paraId="49E92B44" w14:textId="77777777" w:rsidR="00C85412" w:rsidRPr="00434C91" w:rsidRDefault="00C85412" w:rsidP="00CC6469">
            <w:pPr>
              <w:spacing w:before="120" w:after="120"/>
              <w:jc w:val="center"/>
              <w:rPr>
                <w:rFonts w:cs="Arial"/>
                <w:sz w:val="18"/>
                <w:szCs w:val="18"/>
              </w:rPr>
            </w:pPr>
            <w:r w:rsidRPr="00434C91">
              <w:rPr>
                <w:rFonts w:cs="Arial"/>
                <w:sz w:val="18"/>
                <w:szCs w:val="18"/>
              </w:rPr>
              <w:t>Description</w:t>
            </w:r>
          </w:p>
        </w:tc>
        <w:tc>
          <w:tcPr>
            <w:tcW w:w="411" w:type="pct"/>
            <w:shd w:val="clear" w:color="auto" w:fill="E6E6E6"/>
          </w:tcPr>
          <w:p w14:paraId="112D99E3" w14:textId="77777777" w:rsidR="00C85412" w:rsidRPr="00434C91" w:rsidRDefault="00C85412" w:rsidP="00CC6469">
            <w:pPr>
              <w:spacing w:before="120" w:after="0"/>
              <w:jc w:val="center"/>
              <w:rPr>
                <w:rFonts w:cs="Arial"/>
                <w:sz w:val="18"/>
                <w:szCs w:val="18"/>
              </w:rPr>
            </w:pPr>
            <w:r w:rsidRPr="00434C91">
              <w:rPr>
                <w:rFonts w:cs="Arial"/>
                <w:sz w:val="18"/>
                <w:szCs w:val="18"/>
              </w:rPr>
              <w:t>Due Date</w:t>
            </w:r>
          </w:p>
          <w:p w14:paraId="1D754633" w14:textId="77777777" w:rsidR="00C85412" w:rsidRPr="00434C91" w:rsidRDefault="00C85412" w:rsidP="00CC6469">
            <w:pPr>
              <w:spacing w:after="120"/>
              <w:jc w:val="center"/>
              <w:rPr>
                <w:rFonts w:cs="Arial"/>
                <w:sz w:val="18"/>
                <w:szCs w:val="18"/>
              </w:rPr>
            </w:pPr>
            <w:r w:rsidRPr="00434C91">
              <w:rPr>
                <w:rFonts w:cs="Arial"/>
                <w:color w:val="808080"/>
                <w:sz w:val="16"/>
                <w:szCs w:val="18"/>
              </w:rPr>
              <w:t>(month number)</w:t>
            </w:r>
          </w:p>
        </w:tc>
        <w:tc>
          <w:tcPr>
            <w:tcW w:w="1141" w:type="pct"/>
            <w:gridSpan w:val="3"/>
            <w:shd w:val="clear" w:color="auto" w:fill="E6E6E6"/>
          </w:tcPr>
          <w:p w14:paraId="3712D6DD" w14:textId="77777777" w:rsidR="00C85412" w:rsidRPr="00434C91" w:rsidRDefault="00C85412" w:rsidP="00CC6469">
            <w:pPr>
              <w:spacing w:before="120" w:after="120"/>
              <w:jc w:val="center"/>
              <w:rPr>
                <w:rFonts w:cs="Arial"/>
                <w:color w:val="808080"/>
                <w:sz w:val="18"/>
                <w:szCs w:val="18"/>
              </w:rPr>
            </w:pPr>
            <w:r w:rsidRPr="00434C91">
              <w:rPr>
                <w:rFonts w:cs="Arial"/>
                <w:sz w:val="18"/>
                <w:szCs w:val="18"/>
              </w:rPr>
              <w:t>Means of Verification</w:t>
            </w:r>
          </w:p>
        </w:tc>
      </w:tr>
      <w:tr w:rsidR="00C85412" w:rsidRPr="00434C91" w14:paraId="77D35221" w14:textId="77777777" w:rsidTr="00CC6469">
        <w:tc>
          <w:tcPr>
            <w:tcW w:w="708" w:type="pct"/>
            <w:gridSpan w:val="2"/>
          </w:tcPr>
          <w:p w14:paraId="1B62D210" w14:textId="77777777" w:rsidR="00C85412" w:rsidRPr="001E7081" w:rsidRDefault="00C85412" w:rsidP="00CC6469">
            <w:pPr>
              <w:spacing w:before="120" w:after="120"/>
              <w:jc w:val="center"/>
              <w:rPr>
                <w:rFonts w:cs="Arial"/>
                <w:sz w:val="18"/>
                <w:szCs w:val="18"/>
              </w:rPr>
            </w:pPr>
            <w:r w:rsidRPr="000346A9" w:rsidDel="00F46358">
              <w:rPr>
                <w:rFonts w:cs="Arial"/>
                <w:sz w:val="18"/>
                <w:szCs w:val="18"/>
              </w:rPr>
              <w:t>MS</w:t>
            </w:r>
            <w:r>
              <w:rPr>
                <w:rFonts w:cs="Arial"/>
                <w:sz w:val="18"/>
                <w:szCs w:val="18"/>
              </w:rPr>
              <w:t>16</w:t>
            </w:r>
          </w:p>
        </w:tc>
        <w:tc>
          <w:tcPr>
            <w:tcW w:w="618" w:type="pct"/>
            <w:gridSpan w:val="3"/>
          </w:tcPr>
          <w:p w14:paraId="39215F3E" w14:textId="77777777" w:rsidR="00C85412" w:rsidRPr="001E7081" w:rsidRDefault="00C85412" w:rsidP="00CC6469">
            <w:pPr>
              <w:spacing w:before="120" w:after="120"/>
              <w:rPr>
                <w:rFonts w:cs="Arial"/>
                <w:sz w:val="18"/>
                <w:szCs w:val="18"/>
              </w:rPr>
            </w:pPr>
            <w:r>
              <w:rPr>
                <w:rFonts w:cs="Arial"/>
                <w:sz w:val="18"/>
                <w:szCs w:val="18"/>
              </w:rPr>
              <w:t>Dissemination Plans and ecosystem reach out</w:t>
            </w:r>
          </w:p>
        </w:tc>
        <w:tc>
          <w:tcPr>
            <w:tcW w:w="375" w:type="pct"/>
            <w:gridSpan w:val="2"/>
          </w:tcPr>
          <w:p w14:paraId="504FA68A" w14:textId="77777777" w:rsidR="00C85412" w:rsidRPr="001E7081" w:rsidRDefault="00C85412" w:rsidP="00CC6469">
            <w:pPr>
              <w:spacing w:before="120" w:after="120"/>
              <w:jc w:val="center"/>
              <w:rPr>
                <w:rFonts w:cs="Arial"/>
                <w:sz w:val="18"/>
                <w:szCs w:val="18"/>
              </w:rPr>
            </w:pPr>
            <w:r w:rsidDel="00F46358">
              <w:rPr>
                <w:rFonts w:cs="Arial"/>
                <w:sz w:val="18"/>
                <w:szCs w:val="18"/>
              </w:rPr>
              <w:t>6</w:t>
            </w:r>
          </w:p>
        </w:tc>
        <w:tc>
          <w:tcPr>
            <w:tcW w:w="462" w:type="pct"/>
          </w:tcPr>
          <w:p w14:paraId="1AB4CDE2" w14:textId="77777777" w:rsidR="00C85412" w:rsidRPr="001E7081" w:rsidRDefault="00C85412" w:rsidP="00CC6469">
            <w:pPr>
              <w:spacing w:before="120" w:after="120"/>
              <w:jc w:val="center"/>
              <w:rPr>
                <w:rFonts w:cs="Arial"/>
                <w:sz w:val="18"/>
                <w:szCs w:val="18"/>
              </w:rPr>
            </w:pPr>
            <w:r w:rsidRPr="00EC0E58" w:rsidDel="00F46358">
              <w:rPr>
                <w:rFonts w:cs="Arial"/>
                <w:color w:val="000000" w:themeColor="text1"/>
                <w:sz w:val="18"/>
                <w:szCs w:val="18"/>
              </w:rPr>
              <w:t>ETSI</w:t>
            </w:r>
          </w:p>
        </w:tc>
        <w:tc>
          <w:tcPr>
            <w:tcW w:w="1285" w:type="pct"/>
            <w:gridSpan w:val="4"/>
          </w:tcPr>
          <w:p w14:paraId="254B1119" w14:textId="77777777" w:rsidR="00C85412" w:rsidRPr="00434C91" w:rsidRDefault="00C85412" w:rsidP="00CC6469">
            <w:pPr>
              <w:spacing w:before="120" w:after="120"/>
              <w:ind w:left="33"/>
              <w:jc w:val="both"/>
              <w:rPr>
                <w:rFonts w:cs="Arial"/>
                <w:sz w:val="18"/>
                <w:szCs w:val="18"/>
              </w:rPr>
            </w:pPr>
            <w:r>
              <w:rPr>
                <w:rFonts w:cs="Arial"/>
                <w:sz w:val="18"/>
                <w:szCs w:val="18"/>
              </w:rPr>
              <w:t>Definition of a detailed plan for dissemination and ecosystem reach out, to maximize project impact, also in the long-term.</w:t>
            </w:r>
          </w:p>
        </w:tc>
        <w:tc>
          <w:tcPr>
            <w:tcW w:w="411" w:type="pct"/>
          </w:tcPr>
          <w:p w14:paraId="4BDBB630" w14:textId="77777777" w:rsidR="00C85412" w:rsidRPr="00434C91" w:rsidRDefault="00C85412" w:rsidP="00CC6469">
            <w:pPr>
              <w:spacing w:before="120" w:after="120" w:line="259" w:lineRule="auto"/>
              <w:ind w:left="33"/>
              <w:jc w:val="center"/>
              <w:rPr>
                <w:rFonts w:cs="Arial"/>
                <w:sz w:val="18"/>
                <w:szCs w:val="18"/>
              </w:rPr>
            </w:pPr>
            <w:r>
              <w:rPr>
                <w:rFonts w:cs="Arial"/>
                <w:sz w:val="18"/>
                <w:szCs w:val="18"/>
              </w:rPr>
              <w:t>6</w:t>
            </w:r>
          </w:p>
        </w:tc>
        <w:tc>
          <w:tcPr>
            <w:tcW w:w="1141" w:type="pct"/>
            <w:gridSpan w:val="3"/>
          </w:tcPr>
          <w:p w14:paraId="46E91B91" w14:textId="77777777" w:rsidR="00C85412" w:rsidRPr="00434C91" w:rsidRDefault="00C85412" w:rsidP="00CC6469">
            <w:pPr>
              <w:spacing w:before="120" w:after="120"/>
              <w:jc w:val="both"/>
              <w:rPr>
                <w:rFonts w:cs="Arial"/>
                <w:sz w:val="18"/>
                <w:szCs w:val="18"/>
              </w:rPr>
            </w:pPr>
            <w:r>
              <w:rPr>
                <w:rFonts w:cs="Arial"/>
                <w:sz w:val="18"/>
                <w:szCs w:val="18"/>
              </w:rPr>
              <w:t>D6.0 delivered and D6.3-1 published.</w:t>
            </w:r>
          </w:p>
        </w:tc>
      </w:tr>
      <w:tr w:rsidR="00C85412" w:rsidRPr="00434C91" w14:paraId="6070A491" w14:textId="77777777" w:rsidTr="00CC6469">
        <w:tc>
          <w:tcPr>
            <w:tcW w:w="708" w:type="pct"/>
            <w:gridSpan w:val="2"/>
          </w:tcPr>
          <w:p w14:paraId="0102AEA2" w14:textId="77777777" w:rsidR="00C85412" w:rsidRPr="000346A9" w:rsidDel="00F46358" w:rsidRDefault="00C85412" w:rsidP="00CC6469">
            <w:pPr>
              <w:spacing w:before="120" w:after="120"/>
              <w:jc w:val="center"/>
              <w:rPr>
                <w:rFonts w:cs="Arial"/>
                <w:sz w:val="18"/>
                <w:szCs w:val="18"/>
              </w:rPr>
            </w:pPr>
            <w:r w:rsidRPr="000346A9" w:rsidDel="00F46358">
              <w:rPr>
                <w:rFonts w:cs="Arial"/>
                <w:sz w:val="18"/>
                <w:szCs w:val="18"/>
              </w:rPr>
              <w:t>MS</w:t>
            </w:r>
            <w:r>
              <w:rPr>
                <w:rFonts w:cs="Arial"/>
                <w:sz w:val="18"/>
                <w:szCs w:val="18"/>
              </w:rPr>
              <w:t>17</w:t>
            </w:r>
          </w:p>
        </w:tc>
        <w:tc>
          <w:tcPr>
            <w:tcW w:w="618" w:type="pct"/>
            <w:gridSpan w:val="3"/>
          </w:tcPr>
          <w:p w14:paraId="5EF22D07" w14:textId="77777777" w:rsidR="00C85412" w:rsidDel="00F46358" w:rsidRDefault="00C85412" w:rsidP="00CC6469">
            <w:pPr>
              <w:spacing w:before="120" w:after="120"/>
              <w:rPr>
                <w:rFonts w:cs="Arial"/>
                <w:sz w:val="18"/>
                <w:szCs w:val="18"/>
              </w:rPr>
            </w:pPr>
            <w:r w:rsidDel="00F46358">
              <w:rPr>
                <w:rFonts w:cs="Arial"/>
                <w:sz w:val="18"/>
                <w:szCs w:val="18"/>
              </w:rPr>
              <w:t>First industry event and Hackathon #1</w:t>
            </w:r>
          </w:p>
        </w:tc>
        <w:tc>
          <w:tcPr>
            <w:tcW w:w="375" w:type="pct"/>
            <w:gridSpan w:val="2"/>
          </w:tcPr>
          <w:p w14:paraId="0BB65DE2" w14:textId="77777777" w:rsidR="00C85412" w:rsidDel="00F46358" w:rsidRDefault="00C85412" w:rsidP="00CC6469">
            <w:pPr>
              <w:spacing w:before="120" w:after="120"/>
              <w:jc w:val="center"/>
              <w:rPr>
                <w:rFonts w:cs="Arial"/>
                <w:sz w:val="18"/>
                <w:szCs w:val="18"/>
              </w:rPr>
            </w:pPr>
            <w:r w:rsidDel="00F46358">
              <w:rPr>
                <w:rFonts w:cs="Arial"/>
                <w:sz w:val="18"/>
                <w:szCs w:val="18"/>
              </w:rPr>
              <w:t>6</w:t>
            </w:r>
          </w:p>
        </w:tc>
        <w:tc>
          <w:tcPr>
            <w:tcW w:w="462" w:type="pct"/>
          </w:tcPr>
          <w:p w14:paraId="6E3C5B19" w14:textId="77777777" w:rsidR="00C85412" w:rsidRPr="00EC0E58" w:rsidDel="00F46358" w:rsidRDefault="00C85412" w:rsidP="00CC6469">
            <w:pPr>
              <w:spacing w:before="120" w:after="120"/>
              <w:jc w:val="center"/>
              <w:rPr>
                <w:rFonts w:cs="Arial"/>
                <w:color w:val="000000" w:themeColor="text1"/>
                <w:sz w:val="18"/>
                <w:szCs w:val="18"/>
              </w:rPr>
            </w:pPr>
            <w:r w:rsidRPr="00EC0E58" w:rsidDel="00F46358">
              <w:rPr>
                <w:rFonts w:cs="Arial"/>
                <w:color w:val="000000" w:themeColor="text1"/>
                <w:sz w:val="18"/>
                <w:szCs w:val="18"/>
              </w:rPr>
              <w:t>ETSI</w:t>
            </w:r>
          </w:p>
        </w:tc>
        <w:tc>
          <w:tcPr>
            <w:tcW w:w="1285" w:type="pct"/>
            <w:gridSpan w:val="4"/>
          </w:tcPr>
          <w:p w14:paraId="1C7FD089" w14:textId="77777777" w:rsidR="00C85412" w:rsidRDefault="00C85412" w:rsidP="00CC6469">
            <w:pPr>
              <w:spacing w:before="120" w:after="120"/>
              <w:ind w:left="33"/>
              <w:jc w:val="both"/>
              <w:rPr>
                <w:rFonts w:cs="Arial"/>
                <w:sz w:val="18"/>
                <w:szCs w:val="18"/>
              </w:rPr>
            </w:pPr>
            <w:r>
              <w:rPr>
                <w:rFonts w:cs="Arial"/>
                <w:sz w:val="18"/>
                <w:szCs w:val="18"/>
              </w:rPr>
              <w:t>A first annual event will be organized, in collaboration with other communities.</w:t>
            </w:r>
          </w:p>
          <w:p w14:paraId="6E6FD462" w14:textId="77777777" w:rsidR="00C85412" w:rsidRDefault="00C85412" w:rsidP="00CC6469">
            <w:pPr>
              <w:spacing w:before="120" w:after="120"/>
              <w:ind w:left="33"/>
              <w:jc w:val="both"/>
              <w:rPr>
                <w:rFonts w:cs="Arial"/>
                <w:sz w:val="18"/>
                <w:szCs w:val="18"/>
              </w:rPr>
            </w:pPr>
            <w:r>
              <w:rPr>
                <w:rFonts w:cs="Arial"/>
                <w:sz w:val="18"/>
                <w:szCs w:val="18"/>
              </w:rPr>
              <w:t xml:space="preserve">Focused on Edge IoT use cases (identified in WP2), this first hackathon will challenge developers to produce ideas/ implementations for marketable solutions. The Hackathon itself can then serve as well as validation of the project use cases </w:t>
            </w:r>
            <w:r>
              <w:rPr>
                <w:rFonts w:cs="Arial"/>
                <w:sz w:val="18"/>
                <w:szCs w:val="18"/>
              </w:rPr>
              <w:lastRenderedPageBreak/>
              <w:t>(and, as by product, to steer the subsequent project work).</w:t>
            </w:r>
          </w:p>
        </w:tc>
        <w:tc>
          <w:tcPr>
            <w:tcW w:w="411" w:type="pct"/>
          </w:tcPr>
          <w:p w14:paraId="5333B1C8" w14:textId="77777777" w:rsidR="00C85412" w:rsidRPr="5B63DB33" w:rsidDel="009307DE" w:rsidRDefault="00C85412" w:rsidP="00CC6469">
            <w:pPr>
              <w:spacing w:before="120" w:after="120" w:line="259" w:lineRule="auto"/>
              <w:ind w:left="33"/>
              <w:jc w:val="center"/>
              <w:rPr>
                <w:rFonts w:cs="Arial"/>
                <w:sz w:val="18"/>
                <w:szCs w:val="18"/>
              </w:rPr>
            </w:pPr>
            <w:r w:rsidDel="00F46358">
              <w:rPr>
                <w:rFonts w:cs="Arial"/>
                <w:sz w:val="18"/>
                <w:szCs w:val="18"/>
              </w:rPr>
              <w:lastRenderedPageBreak/>
              <w:t>12</w:t>
            </w:r>
          </w:p>
        </w:tc>
        <w:tc>
          <w:tcPr>
            <w:tcW w:w="1141" w:type="pct"/>
            <w:gridSpan w:val="3"/>
          </w:tcPr>
          <w:p w14:paraId="01381B01" w14:textId="77777777" w:rsidR="00C85412" w:rsidDel="00F46358" w:rsidRDefault="00C85412" w:rsidP="00CC6469">
            <w:pPr>
              <w:spacing w:before="120" w:after="120"/>
              <w:jc w:val="both"/>
              <w:rPr>
                <w:rFonts w:cs="Arial"/>
                <w:sz w:val="18"/>
                <w:szCs w:val="18"/>
              </w:rPr>
            </w:pPr>
            <w:r>
              <w:rPr>
                <w:rFonts w:cs="Arial"/>
                <w:sz w:val="18"/>
                <w:szCs w:val="18"/>
              </w:rPr>
              <w:t xml:space="preserve">D6.4-1 published. </w:t>
            </w:r>
            <w:r w:rsidDel="00F46358">
              <w:rPr>
                <w:rFonts w:cs="Arial"/>
                <w:sz w:val="18"/>
                <w:szCs w:val="18"/>
              </w:rPr>
              <w:t>After action report, summarizing notable projects, attendance numbers and types of participants (student, professional, SME, etc)</w:t>
            </w:r>
            <w:r>
              <w:rPr>
                <w:rFonts w:cs="Arial"/>
                <w:sz w:val="18"/>
                <w:szCs w:val="18"/>
              </w:rPr>
              <w:t>.</w:t>
            </w:r>
          </w:p>
        </w:tc>
      </w:tr>
      <w:tr w:rsidR="00C85412" w:rsidRPr="00434C91" w14:paraId="4B4B3FDE" w14:textId="77777777" w:rsidTr="00CC6469">
        <w:tc>
          <w:tcPr>
            <w:tcW w:w="708" w:type="pct"/>
            <w:gridSpan w:val="2"/>
          </w:tcPr>
          <w:p w14:paraId="5C663926" w14:textId="77777777" w:rsidR="00C85412" w:rsidRPr="001E7081" w:rsidRDefault="00C85412" w:rsidP="00CC6469">
            <w:pPr>
              <w:spacing w:before="120" w:after="120"/>
              <w:jc w:val="center"/>
              <w:rPr>
                <w:rFonts w:cs="Arial"/>
                <w:sz w:val="18"/>
                <w:szCs w:val="18"/>
              </w:rPr>
            </w:pPr>
            <w:r w:rsidRPr="000346A9" w:rsidDel="00F46358">
              <w:rPr>
                <w:rFonts w:cs="Arial"/>
                <w:sz w:val="18"/>
                <w:szCs w:val="18"/>
              </w:rPr>
              <w:t>MS</w:t>
            </w:r>
            <w:r>
              <w:rPr>
                <w:rFonts w:cs="Arial"/>
                <w:sz w:val="18"/>
                <w:szCs w:val="18"/>
              </w:rPr>
              <w:t>18</w:t>
            </w:r>
          </w:p>
        </w:tc>
        <w:tc>
          <w:tcPr>
            <w:tcW w:w="618" w:type="pct"/>
            <w:gridSpan w:val="3"/>
          </w:tcPr>
          <w:p w14:paraId="58AB5061" w14:textId="77777777" w:rsidR="00C85412" w:rsidRPr="001E7081" w:rsidRDefault="00C85412" w:rsidP="00CC6469">
            <w:pPr>
              <w:spacing w:before="120" w:after="120"/>
              <w:rPr>
                <w:rFonts w:cs="Arial"/>
                <w:sz w:val="18"/>
                <w:szCs w:val="18"/>
              </w:rPr>
            </w:pPr>
            <w:r w:rsidDel="00F46358">
              <w:rPr>
                <w:rFonts w:cs="Arial"/>
                <w:sz w:val="18"/>
                <w:szCs w:val="18"/>
              </w:rPr>
              <w:t>Second industry event and Hackathon #2</w:t>
            </w:r>
          </w:p>
        </w:tc>
        <w:tc>
          <w:tcPr>
            <w:tcW w:w="375" w:type="pct"/>
            <w:gridSpan w:val="2"/>
          </w:tcPr>
          <w:p w14:paraId="3F377075" w14:textId="77777777" w:rsidR="00C85412" w:rsidRPr="001E7081" w:rsidRDefault="00C85412" w:rsidP="00CC6469">
            <w:pPr>
              <w:spacing w:before="120" w:after="120"/>
              <w:jc w:val="center"/>
              <w:rPr>
                <w:rFonts w:cs="Arial"/>
                <w:sz w:val="18"/>
                <w:szCs w:val="18"/>
              </w:rPr>
            </w:pPr>
            <w:r w:rsidDel="00F46358">
              <w:rPr>
                <w:rFonts w:cs="Arial"/>
                <w:sz w:val="18"/>
                <w:szCs w:val="18"/>
              </w:rPr>
              <w:t>6</w:t>
            </w:r>
          </w:p>
        </w:tc>
        <w:tc>
          <w:tcPr>
            <w:tcW w:w="462" w:type="pct"/>
          </w:tcPr>
          <w:p w14:paraId="4CE1FC77" w14:textId="77777777" w:rsidR="00C85412" w:rsidRPr="001E7081" w:rsidRDefault="00C85412" w:rsidP="00CC6469">
            <w:pPr>
              <w:spacing w:before="120" w:after="120"/>
              <w:jc w:val="center"/>
              <w:rPr>
                <w:rFonts w:cs="Arial"/>
                <w:sz w:val="18"/>
                <w:szCs w:val="18"/>
              </w:rPr>
            </w:pPr>
            <w:r w:rsidRPr="0096172A" w:rsidDel="00F46358">
              <w:rPr>
                <w:rFonts w:cs="Arial"/>
                <w:sz w:val="18"/>
                <w:szCs w:val="18"/>
              </w:rPr>
              <w:t>ETSI</w:t>
            </w:r>
          </w:p>
        </w:tc>
        <w:tc>
          <w:tcPr>
            <w:tcW w:w="1285" w:type="pct"/>
            <w:gridSpan w:val="4"/>
          </w:tcPr>
          <w:p w14:paraId="149F3168" w14:textId="77777777" w:rsidR="00C85412" w:rsidRPr="0096172A" w:rsidRDefault="00C85412" w:rsidP="00CC6469">
            <w:pPr>
              <w:spacing w:before="120" w:after="120"/>
              <w:ind w:left="33"/>
              <w:jc w:val="both"/>
              <w:rPr>
                <w:rFonts w:cs="Arial"/>
                <w:sz w:val="18"/>
                <w:szCs w:val="18"/>
              </w:rPr>
            </w:pPr>
            <w:r w:rsidRPr="0096172A">
              <w:rPr>
                <w:rFonts w:cs="Arial"/>
                <w:sz w:val="18"/>
                <w:szCs w:val="18"/>
              </w:rPr>
              <w:t>A second annual event will be organized, in collaboration with other communities.</w:t>
            </w:r>
          </w:p>
          <w:p w14:paraId="3A3723E5" w14:textId="77777777" w:rsidR="00C85412" w:rsidRPr="00434C91" w:rsidRDefault="00C85412" w:rsidP="00CC6469">
            <w:pPr>
              <w:spacing w:before="120" w:after="120"/>
              <w:ind w:left="33"/>
              <w:jc w:val="both"/>
              <w:rPr>
                <w:rFonts w:cs="Arial"/>
                <w:sz w:val="18"/>
                <w:szCs w:val="18"/>
              </w:rPr>
            </w:pPr>
            <w:r w:rsidRPr="0096172A">
              <w:rPr>
                <w:rFonts w:cs="Arial"/>
                <w:sz w:val="18"/>
                <w:szCs w:val="18"/>
              </w:rPr>
              <w:t xml:space="preserve">Focused on Edge IoT use cases of interest, this hackathon can offer as HW/SW asset to developers </w:t>
            </w:r>
            <w:proofErr w:type="gramStart"/>
            <w:r w:rsidRPr="0096172A">
              <w:rPr>
                <w:rFonts w:cs="Arial"/>
                <w:sz w:val="18"/>
                <w:szCs w:val="18"/>
              </w:rPr>
              <w:t>an</w:t>
            </w:r>
            <w:proofErr w:type="gramEnd"/>
            <w:r w:rsidRPr="0096172A">
              <w:rPr>
                <w:rFonts w:cs="Arial"/>
                <w:sz w:val="18"/>
                <w:szCs w:val="18"/>
              </w:rPr>
              <w:t xml:space="preserve"> consolidated version of some project </w:t>
            </w:r>
            <w:proofErr w:type="spellStart"/>
            <w:r w:rsidRPr="0096172A">
              <w:rPr>
                <w:rFonts w:cs="Arial"/>
                <w:sz w:val="18"/>
                <w:szCs w:val="18"/>
              </w:rPr>
              <w:t>PoCs</w:t>
            </w:r>
            <w:proofErr w:type="spellEnd"/>
            <w:r w:rsidRPr="0096172A">
              <w:rPr>
                <w:rFonts w:cs="Arial"/>
                <w:sz w:val="18"/>
                <w:szCs w:val="18"/>
              </w:rPr>
              <w:t xml:space="preserve">. The Hackathon itself can then serve as well as validation of the </w:t>
            </w:r>
            <w:proofErr w:type="spellStart"/>
            <w:r w:rsidRPr="0096172A">
              <w:rPr>
                <w:rFonts w:cs="Arial"/>
                <w:sz w:val="18"/>
                <w:szCs w:val="18"/>
              </w:rPr>
              <w:t>PoCs</w:t>
            </w:r>
            <w:proofErr w:type="spellEnd"/>
            <w:r w:rsidRPr="0096172A">
              <w:rPr>
                <w:rFonts w:cs="Arial"/>
                <w:sz w:val="18"/>
                <w:szCs w:val="18"/>
              </w:rPr>
              <w:t xml:space="preserve"> </w:t>
            </w:r>
            <w:proofErr w:type="spellStart"/>
            <w:r w:rsidRPr="0096172A">
              <w:rPr>
                <w:rFonts w:cs="Arial"/>
                <w:sz w:val="18"/>
                <w:szCs w:val="18"/>
              </w:rPr>
              <w:t>thenselves</w:t>
            </w:r>
            <w:proofErr w:type="spellEnd"/>
            <w:r w:rsidRPr="0096172A">
              <w:rPr>
                <w:rFonts w:cs="Arial"/>
                <w:sz w:val="18"/>
                <w:szCs w:val="18"/>
              </w:rPr>
              <w:t xml:space="preserve"> (and to steer the related project work).</w:t>
            </w:r>
          </w:p>
        </w:tc>
        <w:tc>
          <w:tcPr>
            <w:tcW w:w="411" w:type="pct"/>
          </w:tcPr>
          <w:p w14:paraId="7068DC1C" w14:textId="77777777" w:rsidR="00C85412" w:rsidRPr="00434C91" w:rsidRDefault="00C85412" w:rsidP="00CC6469">
            <w:pPr>
              <w:spacing w:before="120" w:after="120" w:line="259" w:lineRule="auto"/>
              <w:ind w:left="33"/>
              <w:jc w:val="center"/>
              <w:rPr>
                <w:rFonts w:cs="Arial"/>
                <w:sz w:val="18"/>
                <w:szCs w:val="18"/>
              </w:rPr>
            </w:pPr>
            <w:r w:rsidDel="00F46358">
              <w:rPr>
                <w:rFonts w:cs="Arial"/>
                <w:sz w:val="18"/>
                <w:szCs w:val="18"/>
              </w:rPr>
              <w:t>24</w:t>
            </w:r>
          </w:p>
        </w:tc>
        <w:tc>
          <w:tcPr>
            <w:tcW w:w="1141" w:type="pct"/>
            <w:gridSpan w:val="3"/>
          </w:tcPr>
          <w:p w14:paraId="01D108CD" w14:textId="77777777" w:rsidR="00C85412" w:rsidRPr="00434C91" w:rsidRDefault="00C85412" w:rsidP="00CC6469">
            <w:pPr>
              <w:spacing w:before="120" w:after="120"/>
              <w:jc w:val="both"/>
              <w:rPr>
                <w:rFonts w:cs="Arial"/>
                <w:sz w:val="18"/>
                <w:szCs w:val="18"/>
              </w:rPr>
            </w:pPr>
            <w:r>
              <w:rPr>
                <w:rFonts w:cs="Arial"/>
                <w:sz w:val="18"/>
                <w:szCs w:val="18"/>
              </w:rPr>
              <w:t xml:space="preserve">D6.4-2 published. </w:t>
            </w:r>
            <w:r w:rsidDel="00F46358">
              <w:rPr>
                <w:rFonts w:cs="Arial"/>
                <w:sz w:val="18"/>
                <w:szCs w:val="18"/>
              </w:rPr>
              <w:t>After action report, summarizing notable projects, attendance numbers and types of participants (student, professional, SME, etc)</w:t>
            </w:r>
            <w:r>
              <w:rPr>
                <w:rFonts w:cs="Arial"/>
                <w:sz w:val="18"/>
                <w:szCs w:val="18"/>
              </w:rPr>
              <w:t>.</w:t>
            </w:r>
          </w:p>
        </w:tc>
      </w:tr>
      <w:tr w:rsidR="00C85412" w:rsidRPr="00434C91" w14:paraId="4EDB422C" w14:textId="77777777" w:rsidTr="00CC6469">
        <w:tc>
          <w:tcPr>
            <w:tcW w:w="708" w:type="pct"/>
            <w:gridSpan w:val="2"/>
          </w:tcPr>
          <w:p w14:paraId="20DE059D" w14:textId="77777777" w:rsidR="00C85412" w:rsidRPr="00A476B3" w:rsidRDefault="00C85412" w:rsidP="00CC6469">
            <w:pPr>
              <w:spacing w:before="120" w:after="120"/>
              <w:jc w:val="center"/>
              <w:rPr>
                <w:rFonts w:cs="Arial"/>
                <w:color w:val="000000" w:themeColor="text1"/>
                <w:sz w:val="18"/>
                <w:szCs w:val="18"/>
              </w:rPr>
            </w:pPr>
            <w:r w:rsidRPr="00A476B3" w:rsidDel="00F46358">
              <w:rPr>
                <w:rFonts w:cs="Arial"/>
                <w:sz w:val="18"/>
                <w:szCs w:val="18"/>
              </w:rPr>
              <w:t>MS</w:t>
            </w:r>
            <w:r>
              <w:rPr>
                <w:rFonts w:cs="Arial"/>
                <w:sz w:val="18"/>
                <w:szCs w:val="18"/>
              </w:rPr>
              <w:t>19</w:t>
            </w:r>
          </w:p>
        </w:tc>
        <w:tc>
          <w:tcPr>
            <w:tcW w:w="618" w:type="pct"/>
            <w:gridSpan w:val="3"/>
          </w:tcPr>
          <w:p w14:paraId="008A19FA" w14:textId="77777777" w:rsidR="00C85412" w:rsidRPr="00A476B3" w:rsidRDefault="00C85412" w:rsidP="00CC6469">
            <w:pPr>
              <w:spacing w:before="120" w:after="120"/>
              <w:jc w:val="both"/>
              <w:rPr>
                <w:rFonts w:cs="Arial"/>
                <w:sz w:val="18"/>
                <w:szCs w:val="18"/>
              </w:rPr>
            </w:pPr>
            <w:r w:rsidRPr="00A476B3" w:rsidDel="00F46358">
              <w:rPr>
                <w:rFonts w:cs="Arial"/>
                <w:sz w:val="18"/>
                <w:szCs w:val="18"/>
              </w:rPr>
              <w:t>Third industry event and Hackathon #3</w:t>
            </w:r>
          </w:p>
        </w:tc>
        <w:tc>
          <w:tcPr>
            <w:tcW w:w="375" w:type="pct"/>
            <w:gridSpan w:val="2"/>
          </w:tcPr>
          <w:p w14:paraId="4D13394D" w14:textId="77777777" w:rsidR="00C85412" w:rsidRPr="00A476B3" w:rsidRDefault="00C85412" w:rsidP="00CC6469">
            <w:pPr>
              <w:spacing w:before="120" w:after="120"/>
              <w:jc w:val="center"/>
              <w:rPr>
                <w:rFonts w:cs="Arial"/>
                <w:sz w:val="18"/>
                <w:szCs w:val="18"/>
              </w:rPr>
            </w:pPr>
            <w:r w:rsidRPr="00A476B3" w:rsidDel="00F46358">
              <w:rPr>
                <w:rFonts w:cs="Arial"/>
                <w:sz w:val="18"/>
                <w:szCs w:val="18"/>
              </w:rPr>
              <w:t>6</w:t>
            </w:r>
          </w:p>
        </w:tc>
        <w:tc>
          <w:tcPr>
            <w:tcW w:w="462" w:type="pct"/>
          </w:tcPr>
          <w:p w14:paraId="758A22A0" w14:textId="77777777" w:rsidR="00C85412" w:rsidRPr="00A476B3" w:rsidRDefault="00C85412" w:rsidP="00CC6469">
            <w:pPr>
              <w:spacing w:before="120" w:after="120"/>
              <w:jc w:val="center"/>
              <w:rPr>
                <w:rFonts w:cs="Arial"/>
                <w:sz w:val="18"/>
                <w:szCs w:val="18"/>
              </w:rPr>
            </w:pPr>
            <w:r w:rsidRPr="00A476B3" w:rsidDel="00F46358">
              <w:rPr>
                <w:rFonts w:cs="Arial"/>
                <w:sz w:val="18"/>
                <w:szCs w:val="18"/>
              </w:rPr>
              <w:t>ETSI</w:t>
            </w:r>
          </w:p>
        </w:tc>
        <w:tc>
          <w:tcPr>
            <w:tcW w:w="1285" w:type="pct"/>
            <w:gridSpan w:val="4"/>
          </w:tcPr>
          <w:p w14:paraId="4F5F4FC2" w14:textId="77777777" w:rsidR="00C85412" w:rsidRPr="00A476B3" w:rsidRDefault="00C85412" w:rsidP="00CC6469">
            <w:pPr>
              <w:spacing w:before="120" w:after="120"/>
              <w:ind w:left="33"/>
              <w:jc w:val="both"/>
              <w:rPr>
                <w:rFonts w:cs="Arial"/>
                <w:sz w:val="18"/>
                <w:szCs w:val="18"/>
              </w:rPr>
            </w:pPr>
            <w:r w:rsidRPr="00A476B3">
              <w:rPr>
                <w:rFonts w:cs="Arial"/>
                <w:sz w:val="18"/>
                <w:szCs w:val="18"/>
              </w:rPr>
              <w:t>A third annual event will be organized, in collaboration with other communities.</w:t>
            </w:r>
          </w:p>
          <w:p w14:paraId="1683943B" w14:textId="77777777" w:rsidR="00C85412" w:rsidRPr="00A476B3" w:rsidRDefault="00C85412" w:rsidP="00CC6469">
            <w:pPr>
              <w:spacing w:before="120" w:after="120"/>
              <w:ind w:left="33"/>
              <w:jc w:val="both"/>
              <w:rPr>
                <w:rFonts w:cs="Arial"/>
                <w:sz w:val="18"/>
                <w:szCs w:val="18"/>
              </w:rPr>
            </w:pPr>
            <w:r w:rsidRPr="00A476B3">
              <w:rPr>
                <w:rFonts w:cs="Arial"/>
                <w:sz w:val="18"/>
                <w:szCs w:val="18"/>
              </w:rPr>
              <w:t xml:space="preserve">Focused on Edge IoT use cases of interest, this hackathon can offer as HW/SW asset to developers a final version of some project </w:t>
            </w:r>
            <w:proofErr w:type="spellStart"/>
            <w:r w:rsidRPr="00A476B3">
              <w:rPr>
                <w:rFonts w:cs="Arial"/>
                <w:sz w:val="18"/>
                <w:szCs w:val="18"/>
              </w:rPr>
              <w:t>PoCs</w:t>
            </w:r>
            <w:proofErr w:type="spellEnd"/>
            <w:r w:rsidRPr="00A476B3">
              <w:rPr>
                <w:rFonts w:cs="Arial"/>
                <w:sz w:val="18"/>
                <w:szCs w:val="18"/>
              </w:rPr>
              <w:t>. The Hackathon itself can then serve as well as a mean to foster application portability for future developers (and maximize the impact of the project work).</w:t>
            </w:r>
          </w:p>
        </w:tc>
        <w:tc>
          <w:tcPr>
            <w:tcW w:w="411" w:type="pct"/>
          </w:tcPr>
          <w:p w14:paraId="50DA4B3D" w14:textId="77777777" w:rsidR="00C85412" w:rsidRPr="00A476B3" w:rsidRDefault="00C85412" w:rsidP="00CC6469">
            <w:pPr>
              <w:spacing w:before="120" w:after="120"/>
              <w:ind w:left="33"/>
              <w:jc w:val="center"/>
              <w:rPr>
                <w:rFonts w:cs="Arial"/>
                <w:sz w:val="18"/>
                <w:szCs w:val="18"/>
              </w:rPr>
            </w:pPr>
            <w:r w:rsidRPr="00A476B3" w:rsidDel="00F46358">
              <w:rPr>
                <w:rFonts w:cs="Arial"/>
                <w:sz w:val="18"/>
                <w:szCs w:val="18"/>
              </w:rPr>
              <w:t>36</w:t>
            </w:r>
          </w:p>
        </w:tc>
        <w:tc>
          <w:tcPr>
            <w:tcW w:w="1141" w:type="pct"/>
            <w:gridSpan w:val="3"/>
          </w:tcPr>
          <w:p w14:paraId="618538A7" w14:textId="77777777" w:rsidR="00C85412" w:rsidRPr="00A476B3" w:rsidRDefault="00C85412" w:rsidP="00CC6469">
            <w:pPr>
              <w:spacing w:before="120" w:after="120"/>
              <w:jc w:val="both"/>
              <w:rPr>
                <w:rFonts w:cs="Arial"/>
                <w:sz w:val="18"/>
                <w:szCs w:val="18"/>
              </w:rPr>
            </w:pPr>
            <w:r>
              <w:rPr>
                <w:rFonts w:cs="Arial"/>
                <w:sz w:val="18"/>
                <w:szCs w:val="18"/>
              </w:rPr>
              <w:t xml:space="preserve">D6.4-3 published. </w:t>
            </w:r>
            <w:r w:rsidRPr="00A476B3">
              <w:rPr>
                <w:rFonts w:cs="Arial"/>
                <w:sz w:val="18"/>
                <w:szCs w:val="18"/>
              </w:rPr>
              <w:t>After action report, summarizing notable projects, attendance numbers and types of participants (student, professional, SME, etc)</w:t>
            </w:r>
            <w:r>
              <w:rPr>
                <w:rFonts w:cs="Arial"/>
                <w:sz w:val="18"/>
                <w:szCs w:val="18"/>
              </w:rPr>
              <w:t>.</w:t>
            </w:r>
          </w:p>
        </w:tc>
      </w:tr>
      <w:tr w:rsidR="00C85412" w:rsidRPr="00434C91" w14:paraId="54724CE6" w14:textId="77777777" w:rsidTr="00CC6469">
        <w:tc>
          <w:tcPr>
            <w:tcW w:w="708" w:type="pct"/>
            <w:gridSpan w:val="2"/>
            <w:shd w:val="clear" w:color="auto" w:fill="E6E6E6"/>
          </w:tcPr>
          <w:p w14:paraId="4C867437" w14:textId="77777777" w:rsidR="00C85412" w:rsidRPr="001E7081" w:rsidRDefault="00C85412" w:rsidP="00CC6469">
            <w:pPr>
              <w:spacing w:before="120" w:after="0"/>
              <w:jc w:val="center"/>
              <w:rPr>
                <w:rFonts w:cs="Arial"/>
                <w:sz w:val="18"/>
                <w:szCs w:val="18"/>
              </w:rPr>
            </w:pPr>
            <w:r w:rsidRPr="001E7081">
              <w:rPr>
                <w:rFonts w:cs="Arial"/>
                <w:sz w:val="18"/>
                <w:szCs w:val="18"/>
              </w:rPr>
              <w:t xml:space="preserve">Deliverable </w:t>
            </w:r>
            <w:r>
              <w:rPr>
                <w:rFonts w:cs="Arial"/>
                <w:sz w:val="18"/>
                <w:szCs w:val="18"/>
              </w:rPr>
              <w:t>No</w:t>
            </w:r>
            <w:r w:rsidRPr="001E7081">
              <w:rPr>
                <w:rFonts w:cs="Arial"/>
                <w:sz w:val="18"/>
                <w:szCs w:val="18"/>
              </w:rPr>
              <w:t xml:space="preserve"> </w:t>
            </w:r>
          </w:p>
          <w:p w14:paraId="5D2540D7" w14:textId="77777777" w:rsidR="00C85412" w:rsidRPr="001E7081" w:rsidRDefault="00C85412" w:rsidP="00CC6469">
            <w:pPr>
              <w:spacing w:after="120"/>
              <w:jc w:val="center"/>
              <w:rPr>
                <w:rFonts w:cs="Arial"/>
                <w:color w:val="808080"/>
                <w:sz w:val="18"/>
                <w:szCs w:val="18"/>
              </w:rPr>
            </w:pPr>
            <w:r w:rsidRPr="001E7081">
              <w:rPr>
                <w:rFonts w:cs="Arial"/>
                <w:color w:val="808080"/>
                <w:sz w:val="16"/>
                <w:szCs w:val="18"/>
              </w:rPr>
              <w:t>(continuous numbering linked to WP)</w:t>
            </w:r>
          </w:p>
        </w:tc>
        <w:tc>
          <w:tcPr>
            <w:tcW w:w="618" w:type="pct"/>
            <w:gridSpan w:val="3"/>
            <w:shd w:val="clear" w:color="auto" w:fill="E6E6E6"/>
          </w:tcPr>
          <w:p w14:paraId="7935504B" w14:textId="77777777" w:rsidR="00C85412" w:rsidRPr="001E7081" w:rsidRDefault="00C85412" w:rsidP="00CC6469">
            <w:pPr>
              <w:spacing w:before="120" w:after="120"/>
              <w:jc w:val="center"/>
              <w:rPr>
                <w:rFonts w:cs="Arial"/>
                <w:sz w:val="18"/>
                <w:szCs w:val="18"/>
              </w:rPr>
            </w:pPr>
            <w:r>
              <w:rPr>
                <w:rFonts w:cs="Arial"/>
                <w:sz w:val="18"/>
                <w:szCs w:val="18"/>
              </w:rPr>
              <w:t>Deliverable N</w:t>
            </w:r>
            <w:r w:rsidRPr="001E7081">
              <w:rPr>
                <w:rFonts w:cs="Arial"/>
                <w:sz w:val="18"/>
                <w:szCs w:val="18"/>
              </w:rPr>
              <w:t>ame</w:t>
            </w:r>
          </w:p>
        </w:tc>
        <w:tc>
          <w:tcPr>
            <w:tcW w:w="375" w:type="pct"/>
            <w:gridSpan w:val="2"/>
            <w:shd w:val="clear" w:color="auto" w:fill="E6E6E6"/>
          </w:tcPr>
          <w:p w14:paraId="0D56456F" w14:textId="77777777" w:rsidR="00C85412" w:rsidRPr="001E7081" w:rsidRDefault="00C85412" w:rsidP="00CC6469">
            <w:pPr>
              <w:spacing w:before="120" w:after="120"/>
              <w:jc w:val="center"/>
              <w:rPr>
                <w:rFonts w:cs="Arial"/>
                <w:sz w:val="18"/>
                <w:szCs w:val="18"/>
              </w:rPr>
            </w:pPr>
            <w:r w:rsidRPr="001E7081">
              <w:rPr>
                <w:rFonts w:cs="Arial"/>
                <w:sz w:val="18"/>
                <w:szCs w:val="18"/>
              </w:rPr>
              <w:t xml:space="preserve">Work </w:t>
            </w:r>
            <w:r>
              <w:rPr>
                <w:rFonts w:cs="Arial"/>
                <w:sz w:val="18"/>
                <w:szCs w:val="18"/>
              </w:rPr>
              <w:t>P</w:t>
            </w:r>
            <w:r w:rsidRPr="001E7081">
              <w:rPr>
                <w:rFonts w:cs="Arial"/>
                <w:sz w:val="18"/>
                <w:szCs w:val="18"/>
              </w:rPr>
              <w:t xml:space="preserve">ackage </w:t>
            </w:r>
            <w:r>
              <w:rPr>
                <w:rFonts w:cs="Arial"/>
                <w:sz w:val="18"/>
                <w:szCs w:val="18"/>
              </w:rPr>
              <w:t>No</w:t>
            </w:r>
          </w:p>
        </w:tc>
        <w:tc>
          <w:tcPr>
            <w:tcW w:w="462" w:type="pct"/>
            <w:shd w:val="clear" w:color="auto" w:fill="E6E6E6"/>
          </w:tcPr>
          <w:p w14:paraId="41B2744A" w14:textId="77777777" w:rsidR="00C85412" w:rsidRPr="001E7081" w:rsidRDefault="00C85412" w:rsidP="00CC6469">
            <w:pPr>
              <w:spacing w:before="120" w:after="120"/>
              <w:jc w:val="center"/>
              <w:rPr>
                <w:rFonts w:cs="Arial"/>
                <w:sz w:val="18"/>
                <w:szCs w:val="18"/>
              </w:rPr>
            </w:pPr>
            <w:r>
              <w:rPr>
                <w:rFonts w:cs="Arial"/>
                <w:sz w:val="18"/>
                <w:szCs w:val="18"/>
              </w:rPr>
              <w:t>Lead B</w:t>
            </w:r>
            <w:r w:rsidRPr="001E7081">
              <w:rPr>
                <w:rFonts w:cs="Arial"/>
                <w:sz w:val="18"/>
                <w:szCs w:val="18"/>
              </w:rPr>
              <w:t>eneficiary</w:t>
            </w:r>
          </w:p>
        </w:tc>
        <w:tc>
          <w:tcPr>
            <w:tcW w:w="565" w:type="pct"/>
            <w:shd w:val="clear" w:color="auto" w:fill="E6E6E6"/>
          </w:tcPr>
          <w:p w14:paraId="762400DD" w14:textId="77777777" w:rsidR="00C85412" w:rsidRPr="00434C91" w:rsidRDefault="00C85412" w:rsidP="00CC6469">
            <w:pPr>
              <w:spacing w:before="120" w:after="120"/>
              <w:jc w:val="center"/>
              <w:rPr>
                <w:rFonts w:cs="Arial"/>
                <w:sz w:val="18"/>
                <w:szCs w:val="18"/>
              </w:rPr>
            </w:pPr>
            <w:r w:rsidRPr="00434C91">
              <w:rPr>
                <w:rFonts w:cs="Arial"/>
                <w:sz w:val="18"/>
                <w:szCs w:val="18"/>
              </w:rPr>
              <w:t>Type</w:t>
            </w:r>
          </w:p>
        </w:tc>
        <w:tc>
          <w:tcPr>
            <w:tcW w:w="720" w:type="pct"/>
            <w:gridSpan w:val="3"/>
            <w:shd w:val="clear" w:color="auto" w:fill="E6E6E6"/>
          </w:tcPr>
          <w:p w14:paraId="5E421126" w14:textId="77777777" w:rsidR="00C85412" w:rsidRPr="00434C91" w:rsidRDefault="00C85412" w:rsidP="00CC6469">
            <w:pPr>
              <w:spacing w:before="120" w:after="120"/>
              <w:jc w:val="center"/>
              <w:rPr>
                <w:rFonts w:cs="Arial"/>
                <w:sz w:val="18"/>
                <w:szCs w:val="18"/>
              </w:rPr>
            </w:pPr>
            <w:r w:rsidRPr="00434C91">
              <w:rPr>
                <w:rFonts w:cs="Arial"/>
                <w:sz w:val="18"/>
                <w:szCs w:val="18"/>
              </w:rPr>
              <w:t>Dissemination Level</w:t>
            </w:r>
          </w:p>
        </w:tc>
        <w:tc>
          <w:tcPr>
            <w:tcW w:w="411" w:type="pct"/>
            <w:shd w:val="clear" w:color="auto" w:fill="E6E6E6"/>
          </w:tcPr>
          <w:p w14:paraId="2798CA2E" w14:textId="77777777" w:rsidR="00C85412" w:rsidRPr="00434C91" w:rsidRDefault="00C85412" w:rsidP="00CC6469">
            <w:pPr>
              <w:spacing w:before="120" w:after="0"/>
              <w:jc w:val="center"/>
              <w:rPr>
                <w:rFonts w:cs="Arial"/>
                <w:sz w:val="18"/>
                <w:szCs w:val="18"/>
              </w:rPr>
            </w:pPr>
            <w:r w:rsidRPr="00434C91">
              <w:rPr>
                <w:rFonts w:cs="Arial"/>
                <w:sz w:val="18"/>
                <w:szCs w:val="18"/>
              </w:rPr>
              <w:t>Due Date</w:t>
            </w:r>
          </w:p>
          <w:p w14:paraId="2B91055A" w14:textId="77777777" w:rsidR="00C85412" w:rsidRPr="00434C91" w:rsidRDefault="00C85412" w:rsidP="00CC6469">
            <w:pPr>
              <w:spacing w:after="120"/>
              <w:jc w:val="center"/>
              <w:rPr>
                <w:rFonts w:cs="Arial"/>
                <w:sz w:val="18"/>
                <w:szCs w:val="18"/>
              </w:rPr>
            </w:pPr>
            <w:r w:rsidRPr="00434C91">
              <w:rPr>
                <w:rFonts w:cs="Arial"/>
                <w:color w:val="808080"/>
                <w:sz w:val="16"/>
                <w:szCs w:val="18"/>
              </w:rPr>
              <w:t>(month number)</w:t>
            </w:r>
          </w:p>
        </w:tc>
        <w:tc>
          <w:tcPr>
            <w:tcW w:w="1141" w:type="pct"/>
            <w:gridSpan w:val="3"/>
            <w:shd w:val="clear" w:color="auto" w:fill="E6E6E6"/>
          </w:tcPr>
          <w:p w14:paraId="758721D6" w14:textId="77777777" w:rsidR="00C85412" w:rsidRPr="00434C91" w:rsidRDefault="00C85412" w:rsidP="00CC6469">
            <w:pPr>
              <w:spacing w:before="120" w:after="0"/>
              <w:jc w:val="center"/>
              <w:rPr>
                <w:rFonts w:cs="Arial"/>
                <w:sz w:val="18"/>
                <w:szCs w:val="18"/>
              </w:rPr>
            </w:pPr>
            <w:r w:rsidRPr="00434C91">
              <w:rPr>
                <w:rFonts w:cs="Arial"/>
                <w:sz w:val="18"/>
                <w:szCs w:val="18"/>
              </w:rPr>
              <w:t xml:space="preserve">Description </w:t>
            </w:r>
          </w:p>
          <w:p w14:paraId="5C2A0E45" w14:textId="77777777" w:rsidR="00C85412" w:rsidRPr="00434C91" w:rsidRDefault="00C85412" w:rsidP="00CC6469">
            <w:pPr>
              <w:spacing w:after="120"/>
              <w:jc w:val="center"/>
              <w:rPr>
                <w:rFonts w:cs="Arial"/>
                <w:color w:val="808080"/>
                <w:sz w:val="18"/>
                <w:szCs w:val="18"/>
              </w:rPr>
            </w:pPr>
            <w:r w:rsidRPr="00434C91">
              <w:rPr>
                <w:rFonts w:cs="Arial"/>
                <w:color w:val="808080"/>
                <w:sz w:val="16"/>
                <w:szCs w:val="18"/>
              </w:rPr>
              <w:t>(including format and language)</w:t>
            </w:r>
          </w:p>
        </w:tc>
      </w:tr>
      <w:tr w:rsidR="00C85412" w:rsidRPr="00434C91" w14:paraId="4D613443" w14:textId="77777777" w:rsidTr="00CC6469">
        <w:tc>
          <w:tcPr>
            <w:tcW w:w="708" w:type="pct"/>
            <w:gridSpan w:val="2"/>
          </w:tcPr>
          <w:p w14:paraId="3FFCF99B" w14:textId="77777777" w:rsidR="00C85412" w:rsidRPr="001E7081" w:rsidRDefault="00C85412" w:rsidP="00CC6469">
            <w:pPr>
              <w:spacing w:before="120" w:after="120"/>
              <w:jc w:val="center"/>
              <w:rPr>
                <w:rFonts w:cs="Arial"/>
                <w:sz w:val="18"/>
                <w:szCs w:val="18"/>
              </w:rPr>
            </w:pPr>
            <w:r w:rsidRPr="00843F1A" w:rsidDel="007B4AE6">
              <w:rPr>
                <w:rFonts w:cs="Arial"/>
                <w:sz w:val="18"/>
                <w:szCs w:val="18"/>
              </w:rPr>
              <w:t>D6.1</w:t>
            </w:r>
          </w:p>
        </w:tc>
        <w:tc>
          <w:tcPr>
            <w:tcW w:w="618" w:type="pct"/>
            <w:gridSpan w:val="3"/>
          </w:tcPr>
          <w:p w14:paraId="67009848" w14:textId="77777777" w:rsidR="00C85412" w:rsidRPr="001E7081" w:rsidRDefault="00C85412" w:rsidP="00CC6469">
            <w:pPr>
              <w:spacing w:before="120" w:after="120"/>
              <w:jc w:val="center"/>
              <w:rPr>
                <w:rFonts w:cs="Arial"/>
                <w:sz w:val="18"/>
                <w:szCs w:val="18"/>
              </w:rPr>
            </w:pPr>
            <w:r w:rsidRPr="00843F1A">
              <w:rPr>
                <w:rFonts w:cs="Arial"/>
                <w:sz w:val="18"/>
                <w:szCs w:val="18"/>
              </w:rPr>
              <w:t>Dissemination plan</w:t>
            </w:r>
          </w:p>
        </w:tc>
        <w:tc>
          <w:tcPr>
            <w:tcW w:w="375" w:type="pct"/>
            <w:gridSpan w:val="2"/>
          </w:tcPr>
          <w:p w14:paraId="1CDEEE5B" w14:textId="77777777" w:rsidR="00C85412" w:rsidRPr="001E7081" w:rsidRDefault="00C85412" w:rsidP="00CC6469">
            <w:pPr>
              <w:spacing w:before="120" w:after="120"/>
              <w:jc w:val="center"/>
              <w:rPr>
                <w:rFonts w:cs="Arial"/>
                <w:sz w:val="18"/>
                <w:szCs w:val="18"/>
              </w:rPr>
            </w:pPr>
            <w:r w:rsidDel="007B4AE6">
              <w:rPr>
                <w:rFonts w:cs="Arial"/>
                <w:sz w:val="18"/>
                <w:szCs w:val="18"/>
              </w:rPr>
              <w:t>6</w:t>
            </w:r>
          </w:p>
        </w:tc>
        <w:tc>
          <w:tcPr>
            <w:tcW w:w="462" w:type="pct"/>
          </w:tcPr>
          <w:p w14:paraId="2F6AD7A0" w14:textId="77777777" w:rsidR="00C85412" w:rsidRPr="001E7081" w:rsidRDefault="00C85412" w:rsidP="00CC6469">
            <w:pPr>
              <w:spacing w:before="120" w:after="120"/>
              <w:jc w:val="center"/>
              <w:rPr>
                <w:rFonts w:cs="Arial"/>
                <w:sz w:val="18"/>
                <w:szCs w:val="18"/>
              </w:rPr>
            </w:pPr>
            <w:r w:rsidRPr="00843F1A" w:rsidDel="007B4AE6">
              <w:rPr>
                <w:rFonts w:cs="Arial"/>
                <w:sz w:val="18"/>
                <w:szCs w:val="18"/>
              </w:rPr>
              <w:t xml:space="preserve">ETSI </w:t>
            </w:r>
          </w:p>
        </w:tc>
        <w:tc>
          <w:tcPr>
            <w:tcW w:w="565" w:type="pct"/>
          </w:tcPr>
          <w:p w14:paraId="30DEE24D" w14:textId="77777777" w:rsidR="00C85412" w:rsidRPr="00292BA7" w:rsidRDefault="00C85412" w:rsidP="00CC6469">
            <w:pPr>
              <w:pStyle w:val="TableParagraph"/>
              <w:spacing w:before="118"/>
              <w:ind w:left="161" w:right="93" w:hanging="4"/>
              <w:jc w:val="both"/>
              <w:rPr>
                <w:rFonts w:eastAsia="Times New Roman" w:cs="Times New Roman"/>
                <w:color w:val="595959"/>
                <w:sz w:val="18"/>
                <w:szCs w:val="18"/>
                <w:lang w:val="en-GB"/>
              </w:rPr>
            </w:pPr>
            <w:r w:rsidRPr="00292BA7">
              <w:rPr>
                <w:rFonts w:eastAsia="Times New Roman" w:cs="Times New Roman"/>
                <w:color w:val="595959"/>
                <w:sz w:val="18"/>
                <w:szCs w:val="18"/>
                <w:lang w:val="en-GB"/>
              </w:rPr>
              <w:t xml:space="preserve">R — Document, report </w:t>
            </w:r>
          </w:p>
          <w:p w14:paraId="719C8141" w14:textId="77777777" w:rsidR="00C85412" w:rsidRPr="00434C91" w:rsidRDefault="00C85412" w:rsidP="00CC6469">
            <w:pPr>
              <w:pStyle w:val="TableParagraph"/>
              <w:spacing w:before="118"/>
              <w:ind w:left="161" w:right="93" w:hanging="4"/>
              <w:jc w:val="both"/>
              <w:rPr>
                <w:sz w:val="18"/>
                <w:szCs w:val="18"/>
              </w:rPr>
            </w:pPr>
          </w:p>
        </w:tc>
        <w:tc>
          <w:tcPr>
            <w:tcW w:w="720" w:type="pct"/>
            <w:gridSpan w:val="3"/>
          </w:tcPr>
          <w:p w14:paraId="1C17A04A" w14:textId="77777777" w:rsidR="00C85412" w:rsidRPr="00434C91" w:rsidRDefault="00C85412" w:rsidP="00CC6469">
            <w:pPr>
              <w:spacing w:after="120"/>
              <w:ind w:left="33"/>
              <w:jc w:val="center"/>
              <w:rPr>
                <w:rFonts w:cs="Arial"/>
                <w:sz w:val="18"/>
                <w:szCs w:val="18"/>
                <w:lang w:val="pt-PT"/>
              </w:rPr>
            </w:pPr>
            <w:r>
              <w:rPr>
                <w:sz w:val="18"/>
                <w:szCs w:val="18"/>
              </w:rPr>
              <w:t>Public</w:t>
            </w:r>
          </w:p>
        </w:tc>
        <w:tc>
          <w:tcPr>
            <w:tcW w:w="411" w:type="pct"/>
          </w:tcPr>
          <w:p w14:paraId="516CEC28" w14:textId="77777777" w:rsidR="00C85412" w:rsidRPr="00434C91" w:rsidRDefault="00C85412" w:rsidP="00CC6469">
            <w:pPr>
              <w:pStyle w:val="TableParagraph"/>
              <w:spacing w:before="119"/>
              <w:jc w:val="center"/>
              <w:rPr>
                <w:sz w:val="18"/>
                <w:szCs w:val="18"/>
                <w:lang w:val="pt-PT"/>
              </w:rPr>
            </w:pPr>
            <w:r w:rsidRPr="00843F1A">
              <w:rPr>
                <w:color w:val="595959"/>
                <w:sz w:val="18"/>
                <w:szCs w:val="18"/>
                <w:lang w:val="pt-PT"/>
              </w:rPr>
              <w:t>6</w:t>
            </w:r>
          </w:p>
        </w:tc>
        <w:tc>
          <w:tcPr>
            <w:tcW w:w="1141" w:type="pct"/>
            <w:gridSpan w:val="3"/>
          </w:tcPr>
          <w:p w14:paraId="5AAC99FD" w14:textId="77777777" w:rsidR="00C85412" w:rsidRPr="00843F1A" w:rsidRDefault="00C85412" w:rsidP="00CC6469">
            <w:pPr>
              <w:spacing w:after="0"/>
              <w:jc w:val="both"/>
              <w:rPr>
                <w:rFonts w:cs="Arial"/>
                <w:sz w:val="18"/>
                <w:szCs w:val="18"/>
                <w:lang w:val="pt-PT"/>
              </w:rPr>
            </w:pPr>
            <w:r w:rsidRPr="00843F1A">
              <w:rPr>
                <w:rFonts w:cs="Arial"/>
                <w:sz w:val="18"/>
                <w:szCs w:val="18"/>
                <w:lang w:val="pt-PT"/>
              </w:rPr>
              <w:t>This will include a list of planned dissemimation activities in ESTIMED project.</w:t>
            </w:r>
          </w:p>
          <w:p w14:paraId="2A9C687C" w14:textId="77777777" w:rsidR="00C85412" w:rsidRPr="00434C91" w:rsidRDefault="00C85412" w:rsidP="00CC6469">
            <w:pPr>
              <w:spacing w:after="0"/>
              <w:jc w:val="both"/>
              <w:rPr>
                <w:rFonts w:cs="Arial"/>
                <w:sz w:val="18"/>
                <w:szCs w:val="18"/>
                <w:lang w:val="pt-PT"/>
              </w:rPr>
            </w:pPr>
            <w:r w:rsidRPr="00843F1A">
              <w:rPr>
                <w:rFonts w:cs="Arial"/>
                <w:sz w:val="18"/>
                <w:szCs w:val="18"/>
                <w:lang w:val="pt-PT"/>
              </w:rPr>
              <w:t>This will be outcome of T6.1</w:t>
            </w:r>
          </w:p>
        </w:tc>
      </w:tr>
      <w:tr w:rsidR="00C85412" w:rsidRPr="00434C91" w14:paraId="207AB412" w14:textId="77777777" w:rsidTr="00CC6469">
        <w:trPr>
          <w:trHeight w:val="1461"/>
        </w:trPr>
        <w:tc>
          <w:tcPr>
            <w:tcW w:w="708" w:type="pct"/>
            <w:gridSpan w:val="2"/>
          </w:tcPr>
          <w:p w14:paraId="251ED8AA" w14:textId="77777777" w:rsidR="00C85412" w:rsidRPr="00426CDB" w:rsidRDefault="00C85412" w:rsidP="00CC6469">
            <w:pPr>
              <w:spacing w:before="120" w:after="120"/>
              <w:jc w:val="center"/>
              <w:rPr>
                <w:rFonts w:cs="Arial"/>
                <w:color w:val="000000" w:themeColor="text1"/>
                <w:sz w:val="18"/>
                <w:szCs w:val="18"/>
              </w:rPr>
            </w:pPr>
            <w:r w:rsidRPr="00426CDB" w:rsidDel="007B4AE6">
              <w:rPr>
                <w:rFonts w:cs="Arial"/>
                <w:sz w:val="18"/>
                <w:szCs w:val="18"/>
              </w:rPr>
              <w:lastRenderedPageBreak/>
              <w:t>D6.2</w:t>
            </w:r>
          </w:p>
        </w:tc>
        <w:tc>
          <w:tcPr>
            <w:tcW w:w="618" w:type="pct"/>
            <w:gridSpan w:val="3"/>
          </w:tcPr>
          <w:p w14:paraId="399EAEF0" w14:textId="4C125FBC" w:rsidR="00C85412" w:rsidRPr="00426CDB" w:rsidRDefault="00C85412" w:rsidP="00CC6469">
            <w:pPr>
              <w:spacing w:before="120" w:after="120"/>
              <w:rPr>
                <w:rFonts w:cs="Arial"/>
                <w:color w:val="000000" w:themeColor="text1"/>
                <w:sz w:val="18"/>
                <w:szCs w:val="18"/>
              </w:rPr>
            </w:pPr>
            <w:r w:rsidRPr="00426CDB">
              <w:rPr>
                <w:rFonts w:cs="Arial"/>
                <w:sz w:val="18"/>
                <w:szCs w:val="18"/>
              </w:rPr>
              <w:t xml:space="preserve">oneM2M TR </w:t>
            </w:r>
            <w:r w:rsidR="00E10C3B">
              <w:rPr>
                <w:rFonts w:cs="Arial"/>
                <w:sz w:val="18"/>
                <w:szCs w:val="18"/>
              </w:rPr>
              <w:t>0078</w:t>
            </w:r>
            <w:r w:rsidR="00E10C3B" w:rsidRPr="00426CDB">
              <w:rPr>
                <w:rFonts w:cs="Arial"/>
                <w:sz w:val="18"/>
                <w:szCs w:val="18"/>
              </w:rPr>
              <w:t xml:space="preserve"> </w:t>
            </w:r>
            <w:r w:rsidRPr="00426CDB">
              <w:rPr>
                <w:rFonts w:cs="Arial"/>
                <w:sz w:val="18"/>
                <w:szCs w:val="18"/>
              </w:rPr>
              <w:t>Developer Guide on interworking between oneM2M and MEC</w:t>
            </w:r>
          </w:p>
        </w:tc>
        <w:tc>
          <w:tcPr>
            <w:tcW w:w="375" w:type="pct"/>
            <w:gridSpan w:val="2"/>
          </w:tcPr>
          <w:p w14:paraId="17AA011C" w14:textId="77777777" w:rsidR="00C85412" w:rsidRDefault="00C85412" w:rsidP="00CC6469">
            <w:pPr>
              <w:spacing w:before="120" w:after="120"/>
              <w:jc w:val="center"/>
              <w:rPr>
                <w:rFonts w:cs="Arial"/>
                <w:sz w:val="18"/>
                <w:szCs w:val="18"/>
              </w:rPr>
            </w:pPr>
            <w:r w:rsidDel="007B4AE6">
              <w:rPr>
                <w:rFonts w:cs="Arial"/>
                <w:sz w:val="18"/>
                <w:szCs w:val="18"/>
              </w:rPr>
              <w:t>6</w:t>
            </w:r>
          </w:p>
        </w:tc>
        <w:tc>
          <w:tcPr>
            <w:tcW w:w="462" w:type="pct"/>
          </w:tcPr>
          <w:p w14:paraId="6FF9536E" w14:textId="77777777" w:rsidR="00C85412" w:rsidRPr="00EC0E58" w:rsidRDefault="00C85412" w:rsidP="00CC6469">
            <w:pPr>
              <w:spacing w:before="120" w:after="120"/>
              <w:jc w:val="center"/>
              <w:rPr>
                <w:rFonts w:cs="Arial"/>
                <w:color w:val="000000" w:themeColor="text1"/>
                <w:sz w:val="18"/>
                <w:szCs w:val="18"/>
              </w:rPr>
            </w:pPr>
            <w:r w:rsidRPr="0096172A" w:rsidDel="007B4AE6">
              <w:rPr>
                <w:rFonts w:cs="Arial"/>
                <w:sz w:val="18"/>
                <w:szCs w:val="18"/>
              </w:rPr>
              <w:t xml:space="preserve">ETSI </w:t>
            </w:r>
          </w:p>
        </w:tc>
        <w:tc>
          <w:tcPr>
            <w:tcW w:w="565" w:type="pct"/>
          </w:tcPr>
          <w:p w14:paraId="4B028F02" w14:textId="77777777" w:rsidR="00C85412" w:rsidRPr="00292BA7" w:rsidRDefault="00C85412" w:rsidP="00CC6469">
            <w:pPr>
              <w:pStyle w:val="TableParagraph"/>
              <w:spacing w:before="118"/>
              <w:ind w:left="161" w:right="93" w:hanging="4"/>
              <w:jc w:val="both"/>
              <w:rPr>
                <w:rFonts w:eastAsia="Times New Roman" w:cs="Times New Roman"/>
                <w:color w:val="595959"/>
                <w:sz w:val="18"/>
                <w:szCs w:val="18"/>
                <w:lang w:val="en-GB"/>
              </w:rPr>
            </w:pPr>
            <w:r w:rsidRPr="00292BA7">
              <w:rPr>
                <w:rFonts w:eastAsia="Times New Roman" w:cs="Times New Roman"/>
                <w:color w:val="595959"/>
                <w:sz w:val="18"/>
                <w:szCs w:val="18"/>
                <w:lang w:val="en-GB"/>
              </w:rPr>
              <w:t xml:space="preserve">R — Document, report </w:t>
            </w:r>
          </w:p>
          <w:p w14:paraId="3C3516DE" w14:textId="77777777" w:rsidR="00C85412" w:rsidRPr="00434C91" w:rsidRDefault="00C85412" w:rsidP="00CC6469">
            <w:pPr>
              <w:pStyle w:val="TableParagraph"/>
              <w:spacing w:before="118"/>
              <w:ind w:left="161" w:right="93" w:hanging="4"/>
              <w:jc w:val="both"/>
              <w:rPr>
                <w:sz w:val="18"/>
                <w:szCs w:val="18"/>
              </w:rPr>
            </w:pPr>
          </w:p>
        </w:tc>
        <w:tc>
          <w:tcPr>
            <w:tcW w:w="720" w:type="pct"/>
            <w:gridSpan w:val="3"/>
          </w:tcPr>
          <w:p w14:paraId="5BBB2601" w14:textId="77777777" w:rsidR="00C85412" w:rsidRPr="0096172A" w:rsidRDefault="00C85412" w:rsidP="00CC6469">
            <w:pPr>
              <w:pStyle w:val="TableParagraph"/>
              <w:spacing w:before="119"/>
              <w:ind w:left="145" w:right="77"/>
              <w:jc w:val="center"/>
              <w:rPr>
                <w:color w:val="595959"/>
                <w:sz w:val="18"/>
                <w:szCs w:val="18"/>
              </w:rPr>
            </w:pPr>
            <w:r w:rsidRPr="0096172A">
              <w:rPr>
                <w:color w:val="595959"/>
                <w:sz w:val="18"/>
                <w:szCs w:val="18"/>
              </w:rPr>
              <w:t>Public</w:t>
            </w:r>
          </w:p>
          <w:p w14:paraId="35ADC8A9" w14:textId="77777777" w:rsidR="00C85412" w:rsidRDefault="00C85412" w:rsidP="00CC6469">
            <w:pPr>
              <w:pStyle w:val="TableParagraph"/>
              <w:spacing w:before="119"/>
              <w:ind w:left="145" w:right="77"/>
              <w:jc w:val="both"/>
              <w:rPr>
                <w:color w:val="000000" w:themeColor="text1"/>
                <w:sz w:val="18"/>
                <w:szCs w:val="18"/>
              </w:rPr>
            </w:pPr>
          </w:p>
        </w:tc>
        <w:tc>
          <w:tcPr>
            <w:tcW w:w="411" w:type="pct"/>
          </w:tcPr>
          <w:p w14:paraId="66F7BC21" w14:textId="77777777" w:rsidR="00C85412" w:rsidRPr="00434C91" w:rsidRDefault="00C85412" w:rsidP="00CC6469">
            <w:pPr>
              <w:pStyle w:val="TableParagraph"/>
              <w:spacing w:before="119"/>
              <w:jc w:val="center"/>
              <w:rPr>
                <w:sz w:val="18"/>
                <w:szCs w:val="18"/>
                <w:lang w:val="pt-PT"/>
              </w:rPr>
            </w:pPr>
            <w:r w:rsidRPr="0096172A" w:rsidDel="007B4AE6">
              <w:rPr>
                <w:color w:val="595959"/>
                <w:sz w:val="18"/>
                <w:szCs w:val="18"/>
                <w:lang w:val="pt-PT"/>
              </w:rPr>
              <w:t>36</w:t>
            </w:r>
          </w:p>
        </w:tc>
        <w:tc>
          <w:tcPr>
            <w:tcW w:w="1141" w:type="pct"/>
            <w:gridSpan w:val="3"/>
          </w:tcPr>
          <w:p w14:paraId="48F93BCB" w14:textId="77777777" w:rsidR="00C85412" w:rsidRDefault="00C85412" w:rsidP="00CC6469">
            <w:pPr>
              <w:spacing w:after="120"/>
              <w:jc w:val="both"/>
              <w:rPr>
                <w:sz w:val="18"/>
                <w:szCs w:val="18"/>
              </w:rPr>
            </w:pPr>
            <w:r w:rsidRPr="0096172A">
              <w:rPr>
                <w:sz w:val="18"/>
                <w:szCs w:val="18"/>
              </w:rPr>
              <w:t xml:space="preserve">A light teaching material for education on IoT deployment using oneM2M and </w:t>
            </w:r>
            <w:proofErr w:type="gramStart"/>
            <w:r w:rsidRPr="0096172A">
              <w:rPr>
                <w:sz w:val="18"/>
                <w:szCs w:val="18"/>
              </w:rPr>
              <w:t>ETSI,  based</w:t>
            </w:r>
            <w:proofErr w:type="gramEnd"/>
            <w:r w:rsidRPr="0096172A">
              <w:rPr>
                <w:sz w:val="18"/>
                <w:szCs w:val="18"/>
              </w:rPr>
              <w:t xml:space="preserve"> on examples.</w:t>
            </w:r>
          </w:p>
          <w:p w14:paraId="1C77B39D" w14:textId="77777777" w:rsidR="00C85412" w:rsidRDefault="00C85412" w:rsidP="00CC6469">
            <w:pPr>
              <w:spacing w:after="0"/>
              <w:jc w:val="both"/>
              <w:rPr>
                <w:rFonts w:cs="Arial"/>
                <w:color w:val="000000" w:themeColor="text1"/>
                <w:sz w:val="18"/>
                <w:szCs w:val="18"/>
              </w:rPr>
            </w:pPr>
            <w:r w:rsidRPr="0096172A">
              <w:rPr>
                <w:sz w:val="18"/>
                <w:szCs w:val="18"/>
              </w:rPr>
              <w:t>The associated software of the apps will be available on public repository</w:t>
            </w:r>
            <w:r>
              <w:rPr>
                <w:sz w:val="18"/>
                <w:szCs w:val="18"/>
              </w:rPr>
              <w:t>.</w:t>
            </w:r>
          </w:p>
          <w:p w14:paraId="373251D9" w14:textId="77777777" w:rsidR="00C85412" w:rsidRPr="009F470F" w:rsidRDefault="00C85412" w:rsidP="00CC6469">
            <w:pPr>
              <w:spacing w:after="0"/>
              <w:jc w:val="both"/>
              <w:rPr>
                <w:rFonts w:cs="Arial"/>
                <w:sz w:val="18"/>
                <w:szCs w:val="18"/>
              </w:rPr>
            </w:pPr>
            <w:r w:rsidRPr="00843F1A">
              <w:rPr>
                <w:rFonts w:cs="Arial"/>
                <w:sz w:val="18"/>
                <w:szCs w:val="18"/>
                <w:lang w:val="pt-PT"/>
              </w:rPr>
              <w:t>This will be outcome of T6.</w:t>
            </w:r>
            <w:r>
              <w:rPr>
                <w:rFonts w:cs="Arial"/>
                <w:sz w:val="18"/>
                <w:szCs w:val="18"/>
                <w:lang w:val="pt-PT"/>
              </w:rPr>
              <w:t>2</w:t>
            </w:r>
          </w:p>
        </w:tc>
      </w:tr>
      <w:tr w:rsidR="00C85412" w:rsidRPr="00434C91" w14:paraId="52900D46" w14:textId="77777777" w:rsidTr="00CC6469">
        <w:tc>
          <w:tcPr>
            <w:tcW w:w="708" w:type="pct"/>
            <w:gridSpan w:val="2"/>
          </w:tcPr>
          <w:p w14:paraId="1E5ADFE5" w14:textId="77777777" w:rsidR="00C85412" w:rsidRPr="00871574" w:rsidRDefault="00C85412" w:rsidP="00CC6469">
            <w:pPr>
              <w:spacing w:before="120" w:after="120" w:line="259" w:lineRule="auto"/>
              <w:jc w:val="center"/>
              <w:rPr>
                <w:rFonts w:cs="Arial"/>
                <w:sz w:val="18"/>
                <w:szCs w:val="18"/>
              </w:rPr>
            </w:pPr>
            <w:r w:rsidRPr="0096172A" w:rsidDel="00843F1A">
              <w:rPr>
                <w:rFonts w:cs="Arial"/>
                <w:sz w:val="18"/>
                <w:szCs w:val="18"/>
              </w:rPr>
              <w:t>D6.3</w:t>
            </w:r>
            <w:r>
              <w:rPr>
                <w:rFonts w:cs="Arial"/>
                <w:sz w:val="18"/>
                <w:szCs w:val="18"/>
              </w:rPr>
              <w:t>-1</w:t>
            </w:r>
          </w:p>
        </w:tc>
        <w:tc>
          <w:tcPr>
            <w:tcW w:w="618" w:type="pct"/>
            <w:gridSpan w:val="3"/>
          </w:tcPr>
          <w:p w14:paraId="1F4C275D" w14:textId="77777777" w:rsidR="00C85412" w:rsidRDefault="00C85412" w:rsidP="00CC6469">
            <w:pPr>
              <w:spacing w:before="120" w:after="120" w:line="259" w:lineRule="auto"/>
              <w:rPr>
                <w:rFonts w:cs="Arial"/>
                <w:sz w:val="18"/>
                <w:szCs w:val="18"/>
              </w:rPr>
            </w:pPr>
            <w:r>
              <w:rPr>
                <w:rFonts w:cs="Arial"/>
                <w:sz w:val="18"/>
                <w:szCs w:val="18"/>
              </w:rPr>
              <w:t xml:space="preserve">Introductory </w:t>
            </w:r>
            <w:r w:rsidRPr="0096172A" w:rsidDel="00843F1A">
              <w:rPr>
                <w:rFonts w:cs="Arial"/>
                <w:sz w:val="18"/>
                <w:szCs w:val="18"/>
              </w:rPr>
              <w:t>White paper</w:t>
            </w:r>
          </w:p>
          <w:p w14:paraId="478EE617" w14:textId="77777777" w:rsidR="00C85412" w:rsidRPr="00871574" w:rsidRDefault="00C85412" w:rsidP="00CC6469">
            <w:pPr>
              <w:spacing w:before="120" w:after="120" w:line="259" w:lineRule="auto"/>
              <w:jc w:val="center"/>
              <w:rPr>
                <w:rFonts w:cs="Arial"/>
                <w:sz w:val="18"/>
                <w:szCs w:val="18"/>
              </w:rPr>
            </w:pPr>
          </w:p>
        </w:tc>
        <w:tc>
          <w:tcPr>
            <w:tcW w:w="375" w:type="pct"/>
            <w:gridSpan w:val="2"/>
          </w:tcPr>
          <w:p w14:paraId="501DC8E3" w14:textId="77777777" w:rsidR="00C85412" w:rsidRPr="00871574" w:rsidRDefault="00C85412" w:rsidP="00CC6469">
            <w:pPr>
              <w:spacing w:before="120" w:after="120"/>
              <w:jc w:val="center"/>
              <w:rPr>
                <w:rFonts w:cs="Arial"/>
                <w:sz w:val="18"/>
                <w:szCs w:val="18"/>
              </w:rPr>
            </w:pPr>
            <w:r w:rsidRPr="0096172A">
              <w:rPr>
                <w:rFonts w:cs="Arial"/>
                <w:sz w:val="18"/>
                <w:szCs w:val="18"/>
              </w:rPr>
              <w:t>6</w:t>
            </w:r>
          </w:p>
        </w:tc>
        <w:tc>
          <w:tcPr>
            <w:tcW w:w="462" w:type="pct"/>
          </w:tcPr>
          <w:p w14:paraId="21B07FB6" w14:textId="77777777" w:rsidR="00C85412" w:rsidRPr="00871574" w:rsidRDefault="00C85412" w:rsidP="00CC6469">
            <w:pPr>
              <w:spacing w:before="120" w:after="120"/>
              <w:jc w:val="center"/>
              <w:rPr>
                <w:rFonts w:cs="Arial"/>
                <w:sz w:val="18"/>
                <w:szCs w:val="18"/>
              </w:rPr>
            </w:pPr>
            <w:r w:rsidRPr="0096172A">
              <w:rPr>
                <w:rFonts w:cs="Arial"/>
                <w:sz w:val="18"/>
                <w:szCs w:val="18"/>
              </w:rPr>
              <w:t>ETSI</w:t>
            </w:r>
          </w:p>
        </w:tc>
        <w:tc>
          <w:tcPr>
            <w:tcW w:w="565" w:type="pct"/>
          </w:tcPr>
          <w:p w14:paraId="0B203B64" w14:textId="77777777" w:rsidR="00C85412" w:rsidRPr="00292BA7" w:rsidRDefault="00C85412" w:rsidP="00CC6469">
            <w:pPr>
              <w:pStyle w:val="TableParagraph"/>
              <w:spacing w:before="118"/>
              <w:ind w:left="161" w:right="93" w:hanging="4"/>
              <w:jc w:val="both"/>
              <w:rPr>
                <w:rFonts w:eastAsia="Times New Roman" w:cs="Times New Roman"/>
                <w:color w:val="595959"/>
                <w:sz w:val="18"/>
                <w:szCs w:val="18"/>
                <w:lang w:val="en-GB"/>
              </w:rPr>
            </w:pPr>
            <w:r w:rsidRPr="00292BA7">
              <w:rPr>
                <w:rFonts w:eastAsia="Times New Roman" w:cs="Times New Roman"/>
                <w:color w:val="595959"/>
                <w:sz w:val="18"/>
                <w:szCs w:val="18"/>
                <w:lang w:val="en-GB"/>
              </w:rPr>
              <w:t xml:space="preserve">R — Document, report </w:t>
            </w:r>
          </w:p>
          <w:p w14:paraId="6E932FBC" w14:textId="77777777" w:rsidR="00C85412" w:rsidRPr="00871574" w:rsidRDefault="00C85412" w:rsidP="00CC6469">
            <w:pPr>
              <w:pStyle w:val="TableParagraph"/>
              <w:spacing w:before="118"/>
              <w:ind w:left="161" w:right="93" w:hanging="4"/>
              <w:jc w:val="both"/>
              <w:rPr>
                <w:rFonts w:eastAsia="Times New Roman"/>
                <w:color w:val="595959"/>
                <w:sz w:val="18"/>
                <w:szCs w:val="18"/>
                <w:lang w:val="en-GB"/>
              </w:rPr>
            </w:pPr>
          </w:p>
        </w:tc>
        <w:tc>
          <w:tcPr>
            <w:tcW w:w="720" w:type="pct"/>
            <w:gridSpan w:val="3"/>
          </w:tcPr>
          <w:p w14:paraId="1F9B3948" w14:textId="77777777" w:rsidR="00C85412" w:rsidRPr="0096172A" w:rsidRDefault="00C85412" w:rsidP="00CC6469">
            <w:pPr>
              <w:pStyle w:val="TableParagraph"/>
              <w:spacing w:before="119"/>
              <w:ind w:left="145" w:right="77"/>
              <w:jc w:val="center"/>
              <w:rPr>
                <w:color w:val="595959"/>
                <w:sz w:val="18"/>
                <w:szCs w:val="18"/>
              </w:rPr>
            </w:pPr>
            <w:r w:rsidRPr="0096172A">
              <w:rPr>
                <w:color w:val="595959"/>
                <w:sz w:val="18"/>
                <w:szCs w:val="18"/>
              </w:rPr>
              <w:t>Public</w:t>
            </w:r>
          </w:p>
          <w:p w14:paraId="20F14DE8" w14:textId="77777777" w:rsidR="00C85412" w:rsidRPr="00871574" w:rsidRDefault="00C85412" w:rsidP="00CC6469">
            <w:pPr>
              <w:pStyle w:val="TableParagraph"/>
              <w:spacing w:before="119"/>
              <w:ind w:left="145" w:right="77"/>
              <w:jc w:val="both"/>
              <w:rPr>
                <w:rFonts w:eastAsia="Times New Roman"/>
                <w:color w:val="595959"/>
                <w:sz w:val="18"/>
                <w:szCs w:val="18"/>
                <w:lang w:val="en-GB"/>
              </w:rPr>
            </w:pPr>
          </w:p>
        </w:tc>
        <w:tc>
          <w:tcPr>
            <w:tcW w:w="411" w:type="pct"/>
          </w:tcPr>
          <w:p w14:paraId="64469372" w14:textId="77777777" w:rsidR="00C85412" w:rsidRPr="00871574" w:rsidRDefault="00C85412" w:rsidP="00CC6469">
            <w:pPr>
              <w:pStyle w:val="TableParagraph"/>
              <w:spacing w:before="119"/>
              <w:jc w:val="center"/>
              <w:rPr>
                <w:rFonts w:eastAsia="Times New Roman"/>
                <w:color w:val="595959"/>
                <w:sz w:val="18"/>
                <w:szCs w:val="18"/>
                <w:lang w:val="en-GB"/>
              </w:rPr>
            </w:pPr>
            <w:r>
              <w:rPr>
                <w:rFonts w:eastAsia="Times New Roman"/>
                <w:color w:val="595959"/>
                <w:sz w:val="18"/>
                <w:szCs w:val="18"/>
                <w:lang w:val="en-GB"/>
              </w:rPr>
              <w:t>6</w:t>
            </w:r>
          </w:p>
        </w:tc>
        <w:tc>
          <w:tcPr>
            <w:tcW w:w="1141" w:type="pct"/>
            <w:gridSpan w:val="3"/>
          </w:tcPr>
          <w:p w14:paraId="02937846" w14:textId="77777777" w:rsidR="00C85412" w:rsidRPr="00D1168D" w:rsidRDefault="00C85412" w:rsidP="00CC6469">
            <w:pPr>
              <w:spacing w:before="120" w:after="120" w:line="259" w:lineRule="auto"/>
              <w:rPr>
                <w:rFonts w:cs="Arial"/>
                <w:sz w:val="18"/>
                <w:szCs w:val="18"/>
              </w:rPr>
            </w:pPr>
            <w:r w:rsidRPr="00D1168D">
              <w:rPr>
                <w:rFonts w:cs="Arial"/>
                <w:sz w:val="18"/>
                <w:szCs w:val="18"/>
              </w:rPr>
              <w:t>- introducing oneM2M and MEC interworking targeting a broader audience with a mix of technical, industry and policy topics</w:t>
            </w:r>
          </w:p>
          <w:p w14:paraId="6E79D292" w14:textId="77777777" w:rsidR="00C85412" w:rsidRPr="00871574" w:rsidRDefault="00C85412" w:rsidP="00CC6469">
            <w:pPr>
              <w:spacing w:after="0"/>
              <w:jc w:val="both"/>
              <w:rPr>
                <w:rFonts w:cs="Arial"/>
                <w:sz w:val="18"/>
                <w:szCs w:val="18"/>
              </w:rPr>
            </w:pPr>
            <w:r>
              <w:rPr>
                <w:rFonts w:cs="Arial"/>
                <w:sz w:val="18"/>
                <w:szCs w:val="18"/>
                <w:lang w:val="pt-PT"/>
              </w:rPr>
              <w:br/>
            </w:r>
            <w:r w:rsidRPr="00843F1A">
              <w:rPr>
                <w:rFonts w:cs="Arial"/>
                <w:sz w:val="18"/>
                <w:szCs w:val="18"/>
                <w:lang w:val="pt-PT"/>
              </w:rPr>
              <w:t>This will be outcome of T6.1</w:t>
            </w:r>
          </w:p>
        </w:tc>
      </w:tr>
      <w:tr w:rsidR="00C85412" w:rsidRPr="00434C91" w14:paraId="30676668" w14:textId="77777777" w:rsidTr="00CC6469">
        <w:tc>
          <w:tcPr>
            <w:tcW w:w="708" w:type="pct"/>
            <w:gridSpan w:val="2"/>
          </w:tcPr>
          <w:p w14:paraId="7B5A05ED" w14:textId="77777777" w:rsidR="00C85412" w:rsidRPr="0096172A" w:rsidDel="00843F1A" w:rsidRDefault="00C85412" w:rsidP="00CC6469">
            <w:pPr>
              <w:spacing w:before="120" w:after="120" w:line="259" w:lineRule="auto"/>
              <w:jc w:val="center"/>
              <w:rPr>
                <w:rFonts w:cs="Arial"/>
                <w:sz w:val="18"/>
                <w:szCs w:val="18"/>
              </w:rPr>
            </w:pPr>
            <w:r w:rsidRPr="0096172A" w:rsidDel="00843F1A">
              <w:rPr>
                <w:rFonts w:cs="Arial"/>
                <w:sz w:val="18"/>
                <w:szCs w:val="18"/>
              </w:rPr>
              <w:t>D6.3</w:t>
            </w:r>
            <w:r>
              <w:rPr>
                <w:rFonts w:cs="Arial"/>
                <w:sz w:val="18"/>
                <w:szCs w:val="18"/>
              </w:rPr>
              <w:t>-2</w:t>
            </w:r>
          </w:p>
        </w:tc>
        <w:tc>
          <w:tcPr>
            <w:tcW w:w="618" w:type="pct"/>
            <w:gridSpan w:val="3"/>
          </w:tcPr>
          <w:p w14:paraId="47A24A96" w14:textId="77777777" w:rsidR="00C85412" w:rsidRDefault="00C85412" w:rsidP="00CC6469">
            <w:pPr>
              <w:spacing w:before="120" w:after="120" w:line="259" w:lineRule="auto"/>
              <w:rPr>
                <w:rFonts w:cs="Arial"/>
                <w:sz w:val="18"/>
                <w:szCs w:val="18"/>
              </w:rPr>
            </w:pPr>
            <w:r w:rsidRPr="0096172A" w:rsidDel="00843F1A">
              <w:rPr>
                <w:rFonts w:cs="Arial"/>
                <w:sz w:val="18"/>
                <w:szCs w:val="18"/>
              </w:rPr>
              <w:t>White paper</w:t>
            </w:r>
            <w:r>
              <w:rPr>
                <w:rFonts w:cs="Arial"/>
                <w:sz w:val="18"/>
                <w:szCs w:val="18"/>
              </w:rPr>
              <w:t xml:space="preserve"> on project achievements</w:t>
            </w:r>
          </w:p>
          <w:p w14:paraId="38142F24" w14:textId="77777777" w:rsidR="00C85412" w:rsidRPr="0096172A" w:rsidDel="00843F1A" w:rsidRDefault="00C85412" w:rsidP="00CC6469">
            <w:pPr>
              <w:spacing w:before="120" w:after="120" w:line="259" w:lineRule="auto"/>
              <w:rPr>
                <w:rFonts w:cs="Arial"/>
                <w:sz w:val="18"/>
                <w:szCs w:val="18"/>
              </w:rPr>
            </w:pPr>
          </w:p>
        </w:tc>
        <w:tc>
          <w:tcPr>
            <w:tcW w:w="375" w:type="pct"/>
            <w:gridSpan w:val="2"/>
          </w:tcPr>
          <w:p w14:paraId="796138F6" w14:textId="77777777" w:rsidR="00C85412" w:rsidRPr="0096172A" w:rsidRDefault="00C85412" w:rsidP="00CC6469">
            <w:pPr>
              <w:spacing w:before="120" w:after="120"/>
              <w:jc w:val="center"/>
              <w:rPr>
                <w:rFonts w:cs="Arial"/>
                <w:sz w:val="18"/>
                <w:szCs w:val="18"/>
              </w:rPr>
            </w:pPr>
            <w:r w:rsidRPr="0096172A">
              <w:rPr>
                <w:rFonts w:cs="Arial"/>
                <w:sz w:val="18"/>
                <w:szCs w:val="18"/>
              </w:rPr>
              <w:t>6</w:t>
            </w:r>
          </w:p>
        </w:tc>
        <w:tc>
          <w:tcPr>
            <w:tcW w:w="462" w:type="pct"/>
          </w:tcPr>
          <w:p w14:paraId="21D3411C" w14:textId="77777777" w:rsidR="00C85412" w:rsidRPr="0096172A" w:rsidRDefault="00C85412" w:rsidP="00CC6469">
            <w:pPr>
              <w:spacing w:before="120" w:after="120"/>
              <w:jc w:val="center"/>
              <w:rPr>
                <w:rFonts w:cs="Arial"/>
                <w:sz w:val="18"/>
                <w:szCs w:val="18"/>
              </w:rPr>
            </w:pPr>
            <w:r w:rsidRPr="0096172A">
              <w:rPr>
                <w:rFonts w:cs="Arial"/>
                <w:sz w:val="18"/>
                <w:szCs w:val="18"/>
              </w:rPr>
              <w:t>ETSI</w:t>
            </w:r>
          </w:p>
        </w:tc>
        <w:tc>
          <w:tcPr>
            <w:tcW w:w="565" w:type="pct"/>
          </w:tcPr>
          <w:p w14:paraId="40759FDF" w14:textId="77777777" w:rsidR="00C85412" w:rsidRPr="00292BA7" w:rsidRDefault="00C85412" w:rsidP="00CC6469">
            <w:pPr>
              <w:pStyle w:val="TableParagraph"/>
              <w:spacing w:before="118"/>
              <w:ind w:left="161" w:right="93" w:hanging="4"/>
              <w:jc w:val="both"/>
              <w:rPr>
                <w:rFonts w:eastAsia="Times New Roman" w:cs="Times New Roman"/>
                <w:color w:val="595959"/>
                <w:sz w:val="18"/>
                <w:szCs w:val="18"/>
                <w:lang w:val="en-GB"/>
              </w:rPr>
            </w:pPr>
            <w:r w:rsidRPr="00292BA7">
              <w:rPr>
                <w:rFonts w:eastAsia="Times New Roman" w:cs="Times New Roman"/>
                <w:color w:val="595959"/>
                <w:sz w:val="18"/>
                <w:szCs w:val="18"/>
                <w:lang w:val="en-GB"/>
              </w:rPr>
              <w:t xml:space="preserve">R — Document, report </w:t>
            </w:r>
          </w:p>
          <w:p w14:paraId="7B82F989" w14:textId="77777777" w:rsidR="00C85412" w:rsidRPr="00871574" w:rsidRDefault="00C85412" w:rsidP="00CC6469">
            <w:pPr>
              <w:pStyle w:val="TableParagraph"/>
              <w:spacing w:before="118"/>
              <w:ind w:left="161" w:right="93" w:hanging="4"/>
              <w:jc w:val="both"/>
              <w:rPr>
                <w:rFonts w:eastAsia="Times New Roman"/>
                <w:color w:val="595959"/>
                <w:sz w:val="18"/>
                <w:szCs w:val="18"/>
                <w:lang w:val="en-GB"/>
              </w:rPr>
            </w:pPr>
          </w:p>
        </w:tc>
        <w:tc>
          <w:tcPr>
            <w:tcW w:w="720" w:type="pct"/>
            <w:gridSpan w:val="3"/>
          </w:tcPr>
          <w:p w14:paraId="6AAC0091" w14:textId="77777777" w:rsidR="00C85412" w:rsidRPr="0096172A" w:rsidRDefault="00C85412" w:rsidP="00CC6469">
            <w:pPr>
              <w:pStyle w:val="TableParagraph"/>
              <w:spacing w:before="119"/>
              <w:ind w:left="145" w:right="77"/>
              <w:jc w:val="center"/>
              <w:rPr>
                <w:color w:val="595959"/>
                <w:sz w:val="18"/>
                <w:szCs w:val="18"/>
              </w:rPr>
            </w:pPr>
            <w:r w:rsidRPr="0096172A">
              <w:rPr>
                <w:color w:val="595959"/>
                <w:sz w:val="18"/>
                <w:szCs w:val="18"/>
              </w:rPr>
              <w:t>Public</w:t>
            </w:r>
          </w:p>
          <w:p w14:paraId="639EA7FF" w14:textId="77777777" w:rsidR="00C85412" w:rsidRPr="0096172A" w:rsidRDefault="00C85412" w:rsidP="00CC6469">
            <w:pPr>
              <w:pStyle w:val="TableParagraph"/>
              <w:spacing w:before="119"/>
              <w:ind w:left="145" w:right="77"/>
              <w:jc w:val="center"/>
              <w:rPr>
                <w:color w:val="595959"/>
                <w:sz w:val="18"/>
                <w:szCs w:val="18"/>
              </w:rPr>
            </w:pPr>
          </w:p>
        </w:tc>
        <w:tc>
          <w:tcPr>
            <w:tcW w:w="411" w:type="pct"/>
          </w:tcPr>
          <w:p w14:paraId="589FBC00" w14:textId="77777777" w:rsidR="00C85412" w:rsidRPr="000346A9" w:rsidRDefault="00C85412" w:rsidP="00CC6469">
            <w:pPr>
              <w:pStyle w:val="TableParagraph"/>
              <w:spacing w:before="119"/>
              <w:jc w:val="center"/>
              <w:rPr>
                <w:rFonts w:eastAsia="Times New Roman"/>
                <w:color w:val="595959"/>
                <w:sz w:val="18"/>
                <w:szCs w:val="18"/>
                <w:highlight w:val="magenta"/>
                <w:lang w:val="en-GB"/>
              </w:rPr>
            </w:pPr>
            <w:r>
              <w:rPr>
                <w:rFonts w:eastAsia="Times New Roman"/>
                <w:color w:val="595959"/>
                <w:sz w:val="18"/>
                <w:szCs w:val="18"/>
                <w:lang w:val="en-GB"/>
              </w:rPr>
              <w:t>30</w:t>
            </w:r>
          </w:p>
        </w:tc>
        <w:tc>
          <w:tcPr>
            <w:tcW w:w="1141" w:type="pct"/>
            <w:gridSpan w:val="3"/>
          </w:tcPr>
          <w:p w14:paraId="02FC2817" w14:textId="77777777" w:rsidR="00C85412" w:rsidRDefault="00C85412" w:rsidP="00CC6469">
            <w:pPr>
              <w:spacing w:before="120" w:after="0" w:line="259" w:lineRule="auto"/>
              <w:rPr>
                <w:rFonts w:cs="Arial"/>
                <w:sz w:val="18"/>
                <w:szCs w:val="18"/>
              </w:rPr>
            </w:pPr>
            <w:r w:rsidRPr="00D1168D">
              <w:rPr>
                <w:rFonts w:cs="Arial"/>
                <w:sz w:val="18"/>
                <w:szCs w:val="18"/>
              </w:rPr>
              <w:t>- focusing on technical aspects of oneM2M and MEC interworking</w:t>
            </w:r>
          </w:p>
          <w:p w14:paraId="1E9AB6E6" w14:textId="77777777" w:rsidR="00C85412" w:rsidRPr="000346A9" w:rsidRDefault="00C85412" w:rsidP="00CC6469">
            <w:pPr>
              <w:spacing w:before="120" w:after="0" w:line="259" w:lineRule="auto"/>
              <w:rPr>
                <w:rFonts w:cs="Arial"/>
                <w:sz w:val="18"/>
                <w:szCs w:val="18"/>
                <w:highlight w:val="magenta"/>
              </w:rPr>
            </w:pPr>
            <w:r>
              <w:rPr>
                <w:rFonts w:cs="Arial"/>
                <w:sz w:val="18"/>
                <w:szCs w:val="18"/>
                <w:lang w:val="pt-PT"/>
              </w:rPr>
              <w:br/>
            </w:r>
            <w:r w:rsidRPr="00843F1A">
              <w:rPr>
                <w:rFonts w:cs="Arial"/>
                <w:sz w:val="18"/>
                <w:szCs w:val="18"/>
                <w:lang w:val="pt-PT"/>
              </w:rPr>
              <w:t>This will be outcome of T6.1</w:t>
            </w:r>
          </w:p>
        </w:tc>
      </w:tr>
      <w:tr w:rsidR="00C85412" w:rsidRPr="00434C91" w14:paraId="6447E9C5" w14:textId="77777777" w:rsidTr="00CC6469">
        <w:tc>
          <w:tcPr>
            <w:tcW w:w="708" w:type="pct"/>
            <w:gridSpan w:val="2"/>
          </w:tcPr>
          <w:p w14:paraId="09D06DE4" w14:textId="77777777" w:rsidR="00C85412" w:rsidRDefault="00C85412" w:rsidP="00CC6469">
            <w:pPr>
              <w:spacing w:before="120" w:after="120"/>
              <w:jc w:val="center"/>
              <w:rPr>
                <w:rFonts w:cs="Arial"/>
                <w:color w:val="000000" w:themeColor="text1"/>
                <w:sz w:val="18"/>
                <w:szCs w:val="18"/>
              </w:rPr>
            </w:pPr>
            <w:r w:rsidRPr="0096172A">
              <w:rPr>
                <w:rFonts w:cs="Arial"/>
                <w:sz w:val="18"/>
                <w:szCs w:val="18"/>
              </w:rPr>
              <w:t>D6.</w:t>
            </w:r>
            <w:r>
              <w:rPr>
                <w:rFonts w:cs="Arial"/>
                <w:sz w:val="18"/>
                <w:szCs w:val="18"/>
              </w:rPr>
              <w:t>4-1</w:t>
            </w:r>
          </w:p>
        </w:tc>
        <w:tc>
          <w:tcPr>
            <w:tcW w:w="618" w:type="pct"/>
            <w:gridSpan w:val="3"/>
          </w:tcPr>
          <w:p w14:paraId="1C146998" w14:textId="77777777" w:rsidR="00C85412" w:rsidRPr="00267588" w:rsidRDefault="00C85412" w:rsidP="00CC6469">
            <w:pPr>
              <w:spacing w:before="120" w:after="120"/>
              <w:rPr>
                <w:rFonts w:cs="Arial"/>
                <w:sz w:val="18"/>
                <w:szCs w:val="18"/>
              </w:rPr>
            </w:pPr>
            <w:r w:rsidRPr="0096172A">
              <w:rPr>
                <w:rFonts w:cs="Arial"/>
                <w:sz w:val="18"/>
                <w:szCs w:val="18"/>
              </w:rPr>
              <w:t>Post-event Hackathon#1 report</w:t>
            </w:r>
          </w:p>
        </w:tc>
        <w:tc>
          <w:tcPr>
            <w:tcW w:w="375" w:type="pct"/>
            <w:gridSpan w:val="2"/>
          </w:tcPr>
          <w:p w14:paraId="5623B4AC" w14:textId="77777777" w:rsidR="00C85412" w:rsidRDefault="00C85412" w:rsidP="00CC6469">
            <w:pPr>
              <w:spacing w:before="120" w:after="120"/>
              <w:jc w:val="center"/>
              <w:rPr>
                <w:rFonts w:cs="Arial"/>
                <w:sz w:val="18"/>
                <w:szCs w:val="18"/>
              </w:rPr>
            </w:pPr>
            <w:r w:rsidRPr="0096172A">
              <w:rPr>
                <w:rFonts w:cs="Arial"/>
                <w:sz w:val="18"/>
                <w:szCs w:val="18"/>
              </w:rPr>
              <w:t>6</w:t>
            </w:r>
          </w:p>
        </w:tc>
        <w:tc>
          <w:tcPr>
            <w:tcW w:w="462" w:type="pct"/>
          </w:tcPr>
          <w:p w14:paraId="32D71D20" w14:textId="77777777" w:rsidR="00C85412" w:rsidRPr="00EC0E58" w:rsidRDefault="00C85412" w:rsidP="00CC6469">
            <w:pPr>
              <w:spacing w:before="120" w:after="120"/>
              <w:jc w:val="center"/>
              <w:rPr>
                <w:rFonts w:cs="Arial"/>
                <w:color w:val="000000" w:themeColor="text1"/>
                <w:sz w:val="18"/>
                <w:szCs w:val="18"/>
              </w:rPr>
            </w:pPr>
            <w:r w:rsidRPr="0096172A">
              <w:rPr>
                <w:rFonts w:cs="Arial"/>
                <w:sz w:val="18"/>
                <w:szCs w:val="18"/>
              </w:rPr>
              <w:t>ETSI</w:t>
            </w:r>
          </w:p>
        </w:tc>
        <w:tc>
          <w:tcPr>
            <w:tcW w:w="565" w:type="pct"/>
          </w:tcPr>
          <w:p w14:paraId="01852B05" w14:textId="77777777" w:rsidR="00C85412" w:rsidRPr="00292BA7" w:rsidRDefault="00C85412" w:rsidP="00CC6469">
            <w:pPr>
              <w:pStyle w:val="TableParagraph"/>
              <w:spacing w:before="118"/>
              <w:ind w:left="161" w:right="93" w:hanging="4"/>
              <w:jc w:val="both"/>
              <w:rPr>
                <w:rFonts w:eastAsia="Times New Roman" w:cs="Times New Roman"/>
                <w:color w:val="595959"/>
                <w:sz w:val="18"/>
                <w:szCs w:val="18"/>
                <w:lang w:val="en-GB"/>
              </w:rPr>
            </w:pPr>
            <w:r w:rsidRPr="00292BA7">
              <w:rPr>
                <w:rFonts w:eastAsia="Times New Roman" w:cs="Times New Roman"/>
                <w:color w:val="595959"/>
                <w:sz w:val="18"/>
                <w:szCs w:val="18"/>
                <w:lang w:val="en-GB"/>
              </w:rPr>
              <w:t xml:space="preserve">R — Document, report </w:t>
            </w:r>
          </w:p>
          <w:p w14:paraId="6CD022D9" w14:textId="77777777" w:rsidR="00C85412" w:rsidRPr="00434C91" w:rsidRDefault="00C85412" w:rsidP="00CC6469">
            <w:pPr>
              <w:pStyle w:val="TableParagraph"/>
              <w:spacing w:before="118"/>
              <w:ind w:left="161" w:right="93" w:hanging="4"/>
              <w:jc w:val="both"/>
              <w:rPr>
                <w:sz w:val="18"/>
                <w:szCs w:val="18"/>
              </w:rPr>
            </w:pPr>
          </w:p>
        </w:tc>
        <w:tc>
          <w:tcPr>
            <w:tcW w:w="720" w:type="pct"/>
            <w:gridSpan w:val="3"/>
          </w:tcPr>
          <w:p w14:paraId="07D5DC58" w14:textId="77777777" w:rsidR="00C85412" w:rsidRPr="0096172A" w:rsidRDefault="00C85412" w:rsidP="00CC6469">
            <w:pPr>
              <w:pStyle w:val="TableParagraph"/>
              <w:spacing w:before="119"/>
              <w:ind w:left="145" w:right="77"/>
              <w:jc w:val="center"/>
              <w:rPr>
                <w:color w:val="595959"/>
                <w:sz w:val="18"/>
                <w:szCs w:val="18"/>
              </w:rPr>
            </w:pPr>
            <w:r w:rsidRPr="0096172A">
              <w:rPr>
                <w:color w:val="595959"/>
                <w:sz w:val="18"/>
                <w:szCs w:val="18"/>
              </w:rPr>
              <w:t>Public</w:t>
            </w:r>
          </w:p>
          <w:p w14:paraId="3272BE36" w14:textId="77777777" w:rsidR="00C85412" w:rsidRDefault="00C85412" w:rsidP="00CC6469">
            <w:pPr>
              <w:pStyle w:val="TableParagraph"/>
              <w:spacing w:before="119"/>
              <w:ind w:left="145" w:right="77"/>
              <w:jc w:val="both"/>
              <w:rPr>
                <w:color w:val="000000" w:themeColor="text1"/>
                <w:sz w:val="18"/>
                <w:szCs w:val="18"/>
              </w:rPr>
            </w:pPr>
          </w:p>
        </w:tc>
        <w:tc>
          <w:tcPr>
            <w:tcW w:w="411" w:type="pct"/>
          </w:tcPr>
          <w:p w14:paraId="76F7F7D4" w14:textId="77777777" w:rsidR="00C85412" w:rsidRPr="00434C91" w:rsidRDefault="00C85412" w:rsidP="00CC6469">
            <w:pPr>
              <w:pStyle w:val="TableParagraph"/>
              <w:spacing w:before="119"/>
              <w:jc w:val="center"/>
              <w:rPr>
                <w:sz w:val="18"/>
                <w:szCs w:val="18"/>
                <w:lang w:val="pt-PT"/>
              </w:rPr>
            </w:pPr>
            <w:r w:rsidRPr="0096172A">
              <w:rPr>
                <w:color w:val="595959"/>
                <w:sz w:val="18"/>
                <w:szCs w:val="18"/>
                <w:lang w:val="pt-PT"/>
              </w:rPr>
              <w:t>12</w:t>
            </w:r>
          </w:p>
        </w:tc>
        <w:tc>
          <w:tcPr>
            <w:tcW w:w="1141" w:type="pct"/>
            <w:gridSpan w:val="3"/>
          </w:tcPr>
          <w:p w14:paraId="21EB7488" w14:textId="77777777" w:rsidR="00C85412" w:rsidRDefault="00C85412" w:rsidP="00CC6469">
            <w:pPr>
              <w:spacing w:after="0"/>
              <w:jc w:val="both"/>
              <w:rPr>
                <w:rFonts w:cs="Arial"/>
                <w:sz w:val="18"/>
                <w:szCs w:val="18"/>
              </w:rPr>
            </w:pPr>
            <w:r>
              <w:rPr>
                <w:rFonts w:cs="Arial"/>
                <w:sz w:val="18"/>
                <w:szCs w:val="18"/>
              </w:rPr>
              <w:t>post-event</w:t>
            </w:r>
            <w:r w:rsidRPr="0096172A">
              <w:rPr>
                <w:rFonts w:cs="Arial"/>
                <w:sz w:val="18"/>
                <w:szCs w:val="18"/>
              </w:rPr>
              <w:t xml:space="preserve"> report, summarizing notable projects, attendance numbers and types of participants (student, professional, SME, etc)</w:t>
            </w:r>
          </w:p>
          <w:p w14:paraId="60E24A43" w14:textId="77777777" w:rsidR="00C85412" w:rsidRPr="00267588" w:rsidRDefault="00C85412" w:rsidP="00CC6469">
            <w:pPr>
              <w:spacing w:after="0"/>
              <w:rPr>
                <w:rStyle w:val="CommentReference"/>
                <w:sz w:val="18"/>
                <w:szCs w:val="18"/>
              </w:rPr>
            </w:pPr>
            <w:r w:rsidRPr="00E61692">
              <w:rPr>
                <w:rFonts w:cs="Arial"/>
                <w:sz w:val="18"/>
                <w:szCs w:val="18"/>
                <w:lang w:val="pt-PT"/>
              </w:rPr>
              <w:t xml:space="preserve">Based on </w:t>
            </w:r>
            <w:r>
              <w:rPr>
                <w:rFonts w:cs="Arial"/>
                <w:sz w:val="18"/>
                <w:szCs w:val="18"/>
                <w:lang w:val="pt-PT"/>
              </w:rPr>
              <w:t xml:space="preserve">T6.3 and </w:t>
            </w:r>
            <w:r w:rsidRPr="00E61692">
              <w:rPr>
                <w:rFonts w:cs="Arial"/>
                <w:sz w:val="18"/>
                <w:szCs w:val="18"/>
                <w:lang w:val="pt-PT"/>
              </w:rPr>
              <w:t>T6.4</w:t>
            </w:r>
          </w:p>
        </w:tc>
      </w:tr>
      <w:tr w:rsidR="00C85412" w:rsidRPr="00434C91" w14:paraId="22184DA2" w14:textId="77777777" w:rsidTr="00CC6469">
        <w:tc>
          <w:tcPr>
            <w:tcW w:w="708" w:type="pct"/>
            <w:gridSpan w:val="2"/>
          </w:tcPr>
          <w:p w14:paraId="35E006F4" w14:textId="77777777" w:rsidR="00C85412" w:rsidRDefault="00C85412" w:rsidP="00CC6469">
            <w:pPr>
              <w:spacing w:before="120" w:after="120"/>
              <w:jc w:val="center"/>
              <w:rPr>
                <w:rFonts w:cs="Arial"/>
                <w:color w:val="000000" w:themeColor="text1"/>
                <w:sz w:val="18"/>
                <w:szCs w:val="18"/>
              </w:rPr>
            </w:pPr>
            <w:r w:rsidRPr="00D1168D">
              <w:rPr>
                <w:rFonts w:cs="Arial"/>
                <w:sz w:val="18"/>
                <w:szCs w:val="18"/>
              </w:rPr>
              <w:t>D6.4-2</w:t>
            </w:r>
          </w:p>
        </w:tc>
        <w:tc>
          <w:tcPr>
            <w:tcW w:w="618" w:type="pct"/>
            <w:gridSpan w:val="3"/>
          </w:tcPr>
          <w:p w14:paraId="6E77970E" w14:textId="77777777" w:rsidR="00C85412" w:rsidRDefault="00C85412" w:rsidP="00CC6469">
            <w:pPr>
              <w:spacing w:before="120" w:after="120"/>
              <w:rPr>
                <w:rFonts w:cs="Arial"/>
                <w:sz w:val="18"/>
                <w:szCs w:val="18"/>
              </w:rPr>
            </w:pPr>
            <w:r w:rsidRPr="00D1168D">
              <w:rPr>
                <w:rFonts w:cs="Arial"/>
                <w:sz w:val="18"/>
                <w:szCs w:val="18"/>
              </w:rPr>
              <w:t>Post-event Hackathon#2 report</w:t>
            </w:r>
          </w:p>
        </w:tc>
        <w:tc>
          <w:tcPr>
            <w:tcW w:w="375" w:type="pct"/>
            <w:gridSpan w:val="2"/>
          </w:tcPr>
          <w:p w14:paraId="7CEADACF" w14:textId="77777777" w:rsidR="00C85412" w:rsidRDefault="00C85412" w:rsidP="00CC6469">
            <w:pPr>
              <w:spacing w:before="120" w:after="120"/>
              <w:jc w:val="center"/>
              <w:rPr>
                <w:rFonts w:cs="Arial"/>
                <w:sz w:val="18"/>
                <w:szCs w:val="18"/>
              </w:rPr>
            </w:pPr>
            <w:r w:rsidRPr="00D1168D">
              <w:rPr>
                <w:rFonts w:cs="Arial"/>
                <w:sz w:val="18"/>
                <w:szCs w:val="18"/>
              </w:rPr>
              <w:t>6</w:t>
            </w:r>
          </w:p>
        </w:tc>
        <w:tc>
          <w:tcPr>
            <w:tcW w:w="462" w:type="pct"/>
          </w:tcPr>
          <w:p w14:paraId="58D93899" w14:textId="77777777" w:rsidR="00C85412" w:rsidRPr="00EC0E58" w:rsidRDefault="00C85412" w:rsidP="00CC6469">
            <w:pPr>
              <w:spacing w:before="120" w:after="120"/>
              <w:jc w:val="center"/>
              <w:rPr>
                <w:rFonts w:cs="Arial"/>
                <w:color w:val="000000" w:themeColor="text1"/>
                <w:sz w:val="18"/>
                <w:szCs w:val="18"/>
              </w:rPr>
            </w:pPr>
            <w:r w:rsidRPr="00D1168D">
              <w:rPr>
                <w:rFonts w:cs="Arial"/>
                <w:sz w:val="18"/>
                <w:szCs w:val="18"/>
              </w:rPr>
              <w:t>ETSI</w:t>
            </w:r>
          </w:p>
        </w:tc>
        <w:tc>
          <w:tcPr>
            <w:tcW w:w="565" w:type="pct"/>
          </w:tcPr>
          <w:p w14:paraId="205D3A19" w14:textId="77777777" w:rsidR="00C85412" w:rsidRPr="00292BA7" w:rsidRDefault="00C85412" w:rsidP="00CC6469">
            <w:pPr>
              <w:pStyle w:val="TableParagraph"/>
              <w:spacing w:before="118"/>
              <w:ind w:left="161" w:right="93" w:hanging="4"/>
              <w:jc w:val="both"/>
              <w:rPr>
                <w:rFonts w:eastAsia="Times New Roman" w:cs="Times New Roman"/>
                <w:color w:val="595959"/>
                <w:sz w:val="18"/>
                <w:szCs w:val="18"/>
                <w:lang w:val="en-GB"/>
              </w:rPr>
            </w:pPr>
            <w:r w:rsidRPr="00292BA7">
              <w:rPr>
                <w:rFonts w:eastAsia="Times New Roman" w:cs="Times New Roman"/>
                <w:color w:val="595959"/>
                <w:sz w:val="18"/>
                <w:szCs w:val="18"/>
                <w:lang w:val="en-GB"/>
              </w:rPr>
              <w:t xml:space="preserve">R — Document, report </w:t>
            </w:r>
          </w:p>
          <w:p w14:paraId="338A95DE" w14:textId="77777777" w:rsidR="00C85412" w:rsidRPr="00434C91" w:rsidRDefault="00C85412" w:rsidP="00CC6469">
            <w:pPr>
              <w:pStyle w:val="TableParagraph"/>
              <w:spacing w:before="118"/>
              <w:ind w:left="161" w:right="93" w:hanging="4"/>
              <w:jc w:val="both"/>
              <w:rPr>
                <w:sz w:val="18"/>
                <w:szCs w:val="18"/>
              </w:rPr>
            </w:pPr>
          </w:p>
        </w:tc>
        <w:tc>
          <w:tcPr>
            <w:tcW w:w="720" w:type="pct"/>
            <w:gridSpan w:val="3"/>
          </w:tcPr>
          <w:p w14:paraId="66A435BF" w14:textId="77777777" w:rsidR="00C85412" w:rsidRPr="00D1168D" w:rsidRDefault="00C85412" w:rsidP="00CC6469">
            <w:pPr>
              <w:pStyle w:val="TableParagraph"/>
              <w:spacing w:before="119"/>
              <w:ind w:left="145" w:right="77"/>
              <w:jc w:val="center"/>
              <w:rPr>
                <w:color w:val="595959"/>
                <w:sz w:val="18"/>
                <w:szCs w:val="18"/>
              </w:rPr>
            </w:pPr>
            <w:r w:rsidRPr="00D1168D">
              <w:rPr>
                <w:color w:val="595959"/>
                <w:sz w:val="18"/>
                <w:szCs w:val="18"/>
              </w:rPr>
              <w:t>Public</w:t>
            </w:r>
          </w:p>
          <w:p w14:paraId="44AEC0E5" w14:textId="77777777" w:rsidR="00C85412" w:rsidRDefault="00C85412" w:rsidP="00CC6469">
            <w:pPr>
              <w:pStyle w:val="TableParagraph"/>
              <w:spacing w:before="119"/>
              <w:ind w:left="145" w:right="77"/>
              <w:jc w:val="both"/>
              <w:rPr>
                <w:color w:val="000000" w:themeColor="text1"/>
                <w:sz w:val="18"/>
                <w:szCs w:val="18"/>
              </w:rPr>
            </w:pPr>
          </w:p>
        </w:tc>
        <w:tc>
          <w:tcPr>
            <w:tcW w:w="411" w:type="pct"/>
          </w:tcPr>
          <w:p w14:paraId="7F2AE93B" w14:textId="77777777" w:rsidR="00C85412" w:rsidRPr="3A26F73A" w:rsidRDefault="00C85412" w:rsidP="00CC6469">
            <w:pPr>
              <w:pStyle w:val="TableParagraph"/>
              <w:spacing w:before="119"/>
              <w:jc w:val="center"/>
              <w:rPr>
                <w:sz w:val="18"/>
                <w:szCs w:val="18"/>
                <w:lang w:val="pt-PT"/>
              </w:rPr>
            </w:pPr>
            <w:r w:rsidRPr="00D1168D">
              <w:rPr>
                <w:color w:val="595959"/>
                <w:sz w:val="18"/>
                <w:szCs w:val="18"/>
                <w:lang w:val="pt-PT"/>
              </w:rPr>
              <w:t>24</w:t>
            </w:r>
          </w:p>
        </w:tc>
        <w:tc>
          <w:tcPr>
            <w:tcW w:w="1141" w:type="pct"/>
            <w:gridSpan w:val="3"/>
          </w:tcPr>
          <w:p w14:paraId="2C4266AF" w14:textId="77777777" w:rsidR="00C85412" w:rsidRPr="00D1168D" w:rsidRDefault="00C85412" w:rsidP="00CC6469">
            <w:pPr>
              <w:spacing w:after="0"/>
              <w:jc w:val="both"/>
              <w:rPr>
                <w:rFonts w:cs="Arial"/>
                <w:sz w:val="18"/>
                <w:szCs w:val="18"/>
              </w:rPr>
            </w:pPr>
            <w:r>
              <w:rPr>
                <w:rFonts w:cs="Arial"/>
                <w:sz w:val="18"/>
                <w:szCs w:val="18"/>
              </w:rPr>
              <w:t>Post-event</w:t>
            </w:r>
            <w:r w:rsidRPr="00D1168D">
              <w:rPr>
                <w:rFonts w:cs="Arial"/>
                <w:sz w:val="18"/>
                <w:szCs w:val="18"/>
              </w:rPr>
              <w:t xml:space="preserve"> report, summarizing notable projects, attendance numbers and types of participants (student, professional, SME, etc)</w:t>
            </w:r>
          </w:p>
          <w:p w14:paraId="0A6A10EF" w14:textId="77777777" w:rsidR="00C85412" w:rsidRDefault="00C85412" w:rsidP="00CC6469">
            <w:pPr>
              <w:spacing w:after="0"/>
              <w:rPr>
                <w:rFonts w:cs="Arial"/>
                <w:sz w:val="18"/>
                <w:szCs w:val="18"/>
              </w:rPr>
            </w:pPr>
            <w:r w:rsidRPr="00D1168D">
              <w:rPr>
                <w:rFonts w:cs="Arial"/>
                <w:sz w:val="18"/>
                <w:szCs w:val="18"/>
                <w:lang w:val="pt-PT"/>
              </w:rPr>
              <w:t xml:space="preserve">Based on </w:t>
            </w:r>
            <w:r>
              <w:rPr>
                <w:rFonts w:cs="Arial"/>
                <w:sz w:val="18"/>
                <w:szCs w:val="18"/>
                <w:lang w:val="pt-PT"/>
              </w:rPr>
              <w:t xml:space="preserve">T6.3 and </w:t>
            </w:r>
            <w:r w:rsidRPr="00D1168D">
              <w:rPr>
                <w:rFonts w:cs="Arial"/>
                <w:sz w:val="18"/>
                <w:szCs w:val="18"/>
                <w:lang w:val="pt-PT"/>
              </w:rPr>
              <w:t>T6.4</w:t>
            </w:r>
          </w:p>
        </w:tc>
      </w:tr>
      <w:tr w:rsidR="00C85412" w:rsidRPr="00434C91" w14:paraId="0AC45D1F" w14:textId="77777777" w:rsidTr="00CC6469">
        <w:tc>
          <w:tcPr>
            <w:tcW w:w="708" w:type="pct"/>
            <w:gridSpan w:val="2"/>
          </w:tcPr>
          <w:p w14:paraId="19670B28" w14:textId="77777777" w:rsidR="00C85412" w:rsidRDefault="00C85412" w:rsidP="00CC6469">
            <w:pPr>
              <w:spacing w:before="120" w:after="120"/>
              <w:jc w:val="center"/>
              <w:rPr>
                <w:rFonts w:cs="Arial"/>
                <w:color w:val="000000" w:themeColor="text1"/>
                <w:sz w:val="18"/>
                <w:szCs w:val="18"/>
              </w:rPr>
            </w:pPr>
            <w:r w:rsidRPr="00D1168D">
              <w:rPr>
                <w:rFonts w:cs="Arial"/>
                <w:sz w:val="18"/>
                <w:szCs w:val="18"/>
              </w:rPr>
              <w:t>D6.4-3</w:t>
            </w:r>
          </w:p>
        </w:tc>
        <w:tc>
          <w:tcPr>
            <w:tcW w:w="618" w:type="pct"/>
            <w:gridSpan w:val="3"/>
          </w:tcPr>
          <w:p w14:paraId="2123C610" w14:textId="77777777" w:rsidR="00C85412" w:rsidRDefault="00C85412" w:rsidP="00CC6469">
            <w:pPr>
              <w:spacing w:before="120" w:after="120"/>
              <w:rPr>
                <w:rFonts w:cs="Arial"/>
                <w:sz w:val="18"/>
                <w:szCs w:val="18"/>
              </w:rPr>
            </w:pPr>
            <w:r w:rsidRPr="00D1168D">
              <w:rPr>
                <w:rFonts w:cs="Arial"/>
                <w:sz w:val="18"/>
                <w:szCs w:val="18"/>
              </w:rPr>
              <w:t>Post-event Hackathon#3 report</w:t>
            </w:r>
          </w:p>
        </w:tc>
        <w:tc>
          <w:tcPr>
            <w:tcW w:w="375" w:type="pct"/>
            <w:gridSpan w:val="2"/>
          </w:tcPr>
          <w:p w14:paraId="7472270E" w14:textId="77777777" w:rsidR="00C85412" w:rsidRDefault="00C85412" w:rsidP="00CC6469">
            <w:pPr>
              <w:spacing w:before="120" w:after="120"/>
              <w:jc w:val="center"/>
              <w:rPr>
                <w:rFonts w:cs="Arial"/>
                <w:sz w:val="18"/>
                <w:szCs w:val="18"/>
              </w:rPr>
            </w:pPr>
            <w:r w:rsidRPr="00D1168D">
              <w:rPr>
                <w:rFonts w:cs="Arial"/>
                <w:sz w:val="18"/>
                <w:szCs w:val="18"/>
              </w:rPr>
              <w:t>6</w:t>
            </w:r>
          </w:p>
        </w:tc>
        <w:tc>
          <w:tcPr>
            <w:tcW w:w="462" w:type="pct"/>
          </w:tcPr>
          <w:p w14:paraId="5A513CB8" w14:textId="77777777" w:rsidR="00C85412" w:rsidRPr="00EC0E58" w:rsidRDefault="00C85412" w:rsidP="00CC6469">
            <w:pPr>
              <w:spacing w:before="120" w:after="120"/>
              <w:jc w:val="center"/>
              <w:rPr>
                <w:rFonts w:cs="Arial"/>
                <w:color w:val="000000" w:themeColor="text1"/>
                <w:sz w:val="18"/>
                <w:szCs w:val="18"/>
              </w:rPr>
            </w:pPr>
            <w:r w:rsidRPr="00D1168D">
              <w:rPr>
                <w:rFonts w:cs="Arial"/>
                <w:sz w:val="18"/>
                <w:szCs w:val="18"/>
              </w:rPr>
              <w:t>ETSI</w:t>
            </w:r>
          </w:p>
        </w:tc>
        <w:tc>
          <w:tcPr>
            <w:tcW w:w="565" w:type="pct"/>
          </w:tcPr>
          <w:p w14:paraId="799349C3" w14:textId="77777777" w:rsidR="00C85412" w:rsidRPr="00292BA7" w:rsidRDefault="00C85412" w:rsidP="00CC6469">
            <w:pPr>
              <w:pStyle w:val="TableParagraph"/>
              <w:spacing w:before="118"/>
              <w:ind w:left="161" w:right="93" w:hanging="4"/>
              <w:jc w:val="both"/>
              <w:rPr>
                <w:rFonts w:eastAsia="Times New Roman" w:cs="Times New Roman"/>
                <w:color w:val="595959"/>
                <w:sz w:val="18"/>
                <w:szCs w:val="18"/>
                <w:lang w:val="en-GB"/>
              </w:rPr>
            </w:pPr>
            <w:r w:rsidRPr="00292BA7">
              <w:rPr>
                <w:rFonts w:eastAsia="Times New Roman" w:cs="Times New Roman"/>
                <w:color w:val="595959"/>
                <w:sz w:val="18"/>
                <w:szCs w:val="18"/>
                <w:lang w:val="en-GB"/>
              </w:rPr>
              <w:t xml:space="preserve">R — Document, report </w:t>
            </w:r>
          </w:p>
          <w:p w14:paraId="2281C5C3" w14:textId="77777777" w:rsidR="00C85412" w:rsidRPr="00434C91" w:rsidRDefault="00C85412" w:rsidP="00CC6469">
            <w:pPr>
              <w:pStyle w:val="TableParagraph"/>
              <w:spacing w:before="118"/>
              <w:ind w:left="161" w:right="93" w:hanging="4"/>
              <w:jc w:val="both"/>
              <w:rPr>
                <w:sz w:val="18"/>
                <w:szCs w:val="18"/>
              </w:rPr>
            </w:pPr>
          </w:p>
        </w:tc>
        <w:tc>
          <w:tcPr>
            <w:tcW w:w="720" w:type="pct"/>
            <w:gridSpan w:val="3"/>
          </w:tcPr>
          <w:p w14:paraId="678C907F" w14:textId="77777777" w:rsidR="00C85412" w:rsidRPr="00D1168D" w:rsidRDefault="00C85412" w:rsidP="00CC6469">
            <w:pPr>
              <w:pStyle w:val="TableParagraph"/>
              <w:spacing w:before="119"/>
              <w:ind w:left="145" w:right="77"/>
              <w:jc w:val="center"/>
              <w:rPr>
                <w:color w:val="595959"/>
                <w:sz w:val="18"/>
                <w:szCs w:val="18"/>
              </w:rPr>
            </w:pPr>
            <w:r w:rsidRPr="00D1168D">
              <w:rPr>
                <w:color w:val="595959"/>
                <w:sz w:val="18"/>
                <w:szCs w:val="18"/>
              </w:rPr>
              <w:t>Public</w:t>
            </w:r>
          </w:p>
          <w:p w14:paraId="16903CFE" w14:textId="77777777" w:rsidR="00C85412" w:rsidRDefault="00C85412" w:rsidP="00CC6469">
            <w:pPr>
              <w:pStyle w:val="TableParagraph"/>
              <w:spacing w:before="119"/>
              <w:ind w:left="145" w:right="77"/>
              <w:jc w:val="both"/>
              <w:rPr>
                <w:color w:val="000000" w:themeColor="text1"/>
                <w:sz w:val="18"/>
                <w:szCs w:val="18"/>
              </w:rPr>
            </w:pPr>
          </w:p>
        </w:tc>
        <w:tc>
          <w:tcPr>
            <w:tcW w:w="411" w:type="pct"/>
          </w:tcPr>
          <w:p w14:paraId="3680A27B" w14:textId="77777777" w:rsidR="00C85412" w:rsidRPr="00434C91" w:rsidRDefault="00C85412" w:rsidP="00CC6469">
            <w:pPr>
              <w:pStyle w:val="TableParagraph"/>
              <w:spacing w:before="119"/>
              <w:jc w:val="center"/>
              <w:rPr>
                <w:sz w:val="18"/>
                <w:szCs w:val="18"/>
                <w:lang w:val="pt-PT"/>
              </w:rPr>
            </w:pPr>
            <w:r w:rsidRPr="00D1168D">
              <w:rPr>
                <w:color w:val="595959"/>
                <w:sz w:val="18"/>
                <w:szCs w:val="18"/>
                <w:lang w:val="pt-PT"/>
              </w:rPr>
              <w:t>36</w:t>
            </w:r>
          </w:p>
        </w:tc>
        <w:tc>
          <w:tcPr>
            <w:tcW w:w="1141" w:type="pct"/>
            <w:gridSpan w:val="3"/>
          </w:tcPr>
          <w:p w14:paraId="7FE62A16" w14:textId="77777777" w:rsidR="00C85412" w:rsidRPr="00D1168D" w:rsidRDefault="00C85412" w:rsidP="00CC6469">
            <w:pPr>
              <w:spacing w:after="0"/>
              <w:jc w:val="both"/>
              <w:rPr>
                <w:rFonts w:cs="Arial"/>
                <w:sz w:val="18"/>
                <w:szCs w:val="18"/>
              </w:rPr>
            </w:pPr>
            <w:r>
              <w:rPr>
                <w:rFonts w:cs="Arial"/>
                <w:sz w:val="18"/>
                <w:szCs w:val="18"/>
              </w:rPr>
              <w:t>Post-event</w:t>
            </w:r>
            <w:r w:rsidRPr="00D1168D">
              <w:rPr>
                <w:rFonts w:cs="Arial"/>
                <w:sz w:val="18"/>
                <w:szCs w:val="18"/>
              </w:rPr>
              <w:t xml:space="preserve"> report, summarizing notable projects, attendance numbers and types of participants (student, professional, SME, etc)</w:t>
            </w:r>
          </w:p>
          <w:p w14:paraId="3BE9934A" w14:textId="77777777" w:rsidR="00C85412" w:rsidRPr="00267588" w:rsidRDefault="00C85412" w:rsidP="00CC6469">
            <w:pPr>
              <w:spacing w:after="0"/>
              <w:rPr>
                <w:rStyle w:val="CommentReference"/>
                <w:sz w:val="18"/>
                <w:szCs w:val="18"/>
              </w:rPr>
            </w:pPr>
            <w:r w:rsidRPr="00D1168D">
              <w:rPr>
                <w:rFonts w:cs="Arial"/>
                <w:sz w:val="18"/>
                <w:szCs w:val="18"/>
                <w:lang w:val="pt-PT"/>
              </w:rPr>
              <w:t xml:space="preserve">Based on </w:t>
            </w:r>
            <w:r>
              <w:rPr>
                <w:rFonts w:cs="Arial"/>
                <w:sz w:val="18"/>
                <w:szCs w:val="18"/>
                <w:lang w:val="pt-PT"/>
              </w:rPr>
              <w:t xml:space="preserve">T6.3 and </w:t>
            </w:r>
            <w:r w:rsidRPr="00D1168D">
              <w:rPr>
                <w:rFonts w:cs="Arial"/>
                <w:sz w:val="18"/>
                <w:szCs w:val="18"/>
                <w:lang w:val="pt-PT"/>
              </w:rPr>
              <w:t>T6.4</w:t>
            </w:r>
          </w:p>
        </w:tc>
      </w:tr>
      <w:tr w:rsidR="00C85412" w:rsidRPr="00434C91" w14:paraId="6E6F169D" w14:textId="77777777" w:rsidTr="00CC6469">
        <w:tc>
          <w:tcPr>
            <w:tcW w:w="708" w:type="pct"/>
            <w:gridSpan w:val="2"/>
          </w:tcPr>
          <w:p w14:paraId="2A351C92" w14:textId="77777777" w:rsidR="00C85412" w:rsidRPr="00D1168D" w:rsidRDefault="00C85412" w:rsidP="00CC6469">
            <w:pPr>
              <w:spacing w:before="120" w:after="120"/>
              <w:jc w:val="center"/>
              <w:rPr>
                <w:rFonts w:cs="Arial"/>
                <w:sz w:val="18"/>
                <w:szCs w:val="18"/>
              </w:rPr>
            </w:pPr>
            <w:r w:rsidRPr="00D1168D">
              <w:rPr>
                <w:rFonts w:cs="Arial"/>
                <w:sz w:val="18"/>
                <w:szCs w:val="18"/>
              </w:rPr>
              <w:t>D6.</w:t>
            </w:r>
            <w:r>
              <w:rPr>
                <w:rFonts w:cs="Arial"/>
                <w:sz w:val="18"/>
                <w:szCs w:val="18"/>
              </w:rPr>
              <w:t>5</w:t>
            </w:r>
          </w:p>
        </w:tc>
        <w:tc>
          <w:tcPr>
            <w:tcW w:w="618" w:type="pct"/>
            <w:gridSpan w:val="3"/>
          </w:tcPr>
          <w:p w14:paraId="5295CA41" w14:textId="77777777" w:rsidR="00C85412" w:rsidRPr="00D1168D" w:rsidRDefault="00C85412" w:rsidP="00CC6469">
            <w:pPr>
              <w:spacing w:before="120" w:after="120"/>
              <w:rPr>
                <w:rFonts w:cs="Arial"/>
                <w:sz w:val="18"/>
                <w:szCs w:val="18"/>
              </w:rPr>
            </w:pPr>
            <w:r w:rsidRPr="0096172A">
              <w:rPr>
                <w:rFonts w:cs="Arial"/>
                <w:sz w:val="18"/>
                <w:szCs w:val="18"/>
              </w:rPr>
              <w:t>Dissemination activities reporting</w:t>
            </w:r>
          </w:p>
        </w:tc>
        <w:tc>
          <w:tcPr>
            <w:tcW w:w="375" w:type="pct"/>
            <w:gridSpan w:val="2"/>
          </w:tcPr>
          <w:p w14:paraId="577D08D0" w14:textId="77777777" w:rsidR="00C85412" w:rsidRPr="00D1168D" w:rsidRDefault="00C85412" w:rsidP="00CC6469">
            <w:pPr>
              <w:spacing w:before="120" w:after="120"/>
              <w:jc w:val="center"/>
              <w:rPr>
                <w:rFonts w:cs="Arial"/>
                <w:sz w:val="18"/>
                <w:szCs w:val="18"/>
              </w:rPr>
            </w:pPr>
            <w:r w:rsidRPr="00D1168D">
              <w:rPr>
                <w:rFonts w:cs="Arial"/>
                <w:sz w:val="18"/>
                <w:szCs w:val="18"/>
              </w:rPr>
              <w:t>6</w:t>
            </w:r>
          </w:p>
        </w:tc>
        <w:tc>
          <w:tcPr>
            <w:tcW w:w="462" w:type="pct"/>
          </w:tcPr>
          <w:p w14:paraId="72C7EE4C" w14:textId="77777777" w:rsidR="00C85412" w:rsidRPr="00D1168D" w:rsidRDefault="00C85412" w:rsidP="00CC6469">
            <w:pPr>
              <w:spacing w:before="120" w:after="120"/>
              <w:jc w:val="center"/>
              <w:rPr>
                <w:rFonts w:cs="Arial"/>
                <w:sz w:val="18"/>
                <w:szCs w:val="18"/>
              </w:rPr>
            </w:pPr>
            <w:r w:rsidRPr="00D1168D">
              <w:rPr>
                <w:rFonts w:cs="Arial"/>
                <w:sz w:val="18"/>
                <w:szCs w:val="18"/>
              </w:rPr>
              <w:t>ETSI</w:t>
            </w:r>
          </w:p>
        </w:tc>
        <w:tc>
          <w:tcPr>
            <w:tcW w:w="565" w:type="pct"/>
          </w:tcPr>
          <w:p w14:paraId="7B0DD889" w14:textId="77777777" w:rsidR="00C85412" w:rsidRPr="00292BA7" w:rsidRDefault="00C85412" w:rsidP="00CC6469">
            <w:pPr>
              <w:pStyle w:val="TableParagraph"/>
              <w:spacing w:before="118"/>
              <w:ind w:left="161" w:right="93" w:hanging="4"/>
              <w:jc w:val="both"/>
              <w:rPr>
                <w:rFonts w:eastAsia="Times New Roman" w:cs="Times New Roman"/>
                <w:color w:val="595959"/>
                <w:sz w:val="18"/>
                <w:szCs w:val="18"/>
                <w:lang w:val="en-GB"/>
              </w:rPr>
            </w:pPr>
            <w:r w:rsidRPr="00292BA7">
              <w:rPr>
                <w:rFonts w:eastAsia="Times New Roman" w:cs="Times New Roman"/>
                <w:color w:val="595959"/>
                <w:sz w:val="18"/>
                <w:szCs w:val="18"/>
                <w:lang w:val="en-GB"/>
              </w:rPr>
              <w:t xml:space="preserve">R — Document, </w:t>
            </w:r>
            <w:r w:rsidRPr="00292BA7">
              <w:rPr>
                <w:rFonts w:eastAsia="Times New Roman" w:cs="Times New Roman"/>
                <w:color w:val="595959"/>
                <w:sz w:val="18"/>
                <w:szCs w:val="18"/>
                <w:lang w:val="en-GB"/>
              </w:rPr>
              <w:lastRenderedPageBreak/>
              <w:t xml:space="preserve">report </w:t>
            </w:r>
          </w:p>
          <w:p w14:paraId="5D38F495" w14:textId="77777777" w:rsidR="00C85412" w:rsidRPr="00434C91" w:rsidRDefault="00C85412" w:rsidP="00CC6469">
            <w:pPr>
              <w:pStyle w:val="TableParagraph"/>
              <w:spacing w:before="118"/>
              <w:ind w:left="161" w:right="93" w:hanging="4"/>
              <w:jc w:val="both"/>
              <w:rPr>
                <w:sz w:val="18"/>
                <w:szCs w:val="18"/>
              </w:rPr>
            </w:pPr>
          </w:p>
        </w:tc>
        <w:tc>
          <w:tcPr>
            <w:tcW w:w="720" w:type="pct"/>
            <w:gridSpan w:val="3"/>
          </w:tcPr>
          <w:p w14:paraId="6D0BD8DC" w14:textId="77777777" w:rsidR="00C85412" w:rsidRDefault="00C85412" w:rsidP="00CC6469">
            <w:pPr>
              <w:pStyle w:val="TableParagraph"/>
              <w:spacing w:before="119"/>
              <w:ind w:left="145" w:right="77"/>
              <w:jc w:val="center"/>
              <w:rPr>
                <w:color w:val="595959"/>
                <w:sz w:val="18"/>
                <w:szCs w:val="18"/>
              </w:rPr>
            </w:pPr>
            <w:r w:rsidRPr="00D1168D">
              <w:rPr>
                <w:color w:val="595959"/>
                <w:sz w:val="18"/>
                <w:szCs w:val="18"/>
              </w:rPr>
              <w:lastRenderedPageBreak/>
              <w:t>Public</w:t>
            </w:r>
            <w:r>
              <w:rPr>
                <w:color w:val="595959"/>
                <w:sz w:val="18"/>
                <w:szCs w:val="18"/>
              </w:rPr>
              <w:t>/</w:t>
            </w:r>
          </w:p>
          <w:p w14:paraId="7A8B5CDD" w14:textId="77777777" w:rsidR="00C85412" w:rsidRPr="00D1168D" w:rsidRDefault="00C85412" w:rsidP="00CC6469">
            <w:pPr>
              <w:pStyle w:val="TableParagraph"/>
              <w:spacing w:before="119"/>
              <w:ind w:left="145" w:right="77"/>
              <w:jc w:val="center"/>
              <w:rPr>
                <w:color w:val="595959"/>
                <w:sz w:val="18"/>
                <w:szCs w:val="18"/>
              </w:rPr>
            </w:pPr>
          </w:p>
        </w:tc>
        <w:tc>
          <w:tcPr>
            <w:tcW w:w="411" w:type="pct"/>
          </w:tcPr>
          <w:p w14:paraId="4F768EAF" w14:textId="77777777" w:rsidR="00C85412" w:rsidRPr="00D1168D" w:rsidRDefault="00C85412" w:rsidP="00CC6469">
            <w:pPr>
              <w:pStyle w:val="TableParagraph"/>
              <w:spacing w:before="119"/>
              <w:jc w:val="center"/>
              <w:rPr>
                <w:color w:val="595959"/>
                <w:sz w:val="18"/>
                <w:szCs w:val="18"/>
                <w:lang w:val="pt-PT"/>
              </w:rPr>
            </w:pPr>
            <w:r w:rsidRPr="00D1168D">
              <w:rPr>
                <w:color w:val="595959"/>
                <w:sz w:val="18"/>
                <w:szCs w:val="18"/>
                <w:lang w:val="pt-PT"/>
              </w:rPr>
              <w:t>36</w:t>
            </w:r>
          </w:p>
        </w:tc>
        <w:tc>
          <w:tcPr>
            <w:tcW w:w="1141" w:type="pct"/>
            <w:gridSpan w:val="3"/>
          </w:tcPr>
          <w:p w14:paraId="124CA7EB" w14:textId="77777777" w:rsidR="00C85412" w:rsidRDefault="00C85412" w:rsidP="00CC6469">
            <w:pPr>
              <w:spacing w:before="120" w:after="120"/>
              <w:rPr>
                <w:rFonts w:cs="Arial"/>
                <w:sz w:val="18"/>
                <w:szCs w:val="18"/>
                <w:lang w:val="pt-PT"/>
              </w:rPr>
            </w:pPr>
            <w:r>
              <w:rPr>
                <w:rFonts w:cs="Arial"/>
                <w:sz w:val="18"/>
                <w:szCs w:val="18"/>
                <w:lang w:val="pt-PT"/>
              </w:rPr>
              <w:t xml:space="preserve">Report including the list of all ESTIMED ecosystem engagements </w:t>
            </w:r>
            <w:r>
              <w:rPr>
                <w:rFonts w:cs="Arial"/>
                <w:sz w:val="18"/>
                <w:szCs w:val="18"/>
                <w:lang w:val="pt-PT"/>
              </w:rPr>
              <w:lastRenderedPageBreak/>
              <w:t>and disseminations. P</w:t>
            </w:r>
            <w:r w:rsidRPr="0096172A">
              <w:rPr>
                <w:rFonts w:cs="Arial"/>
                <w:sz w:val="18"/>
                <w:szCs w:val="18"/>
                <w:lang w:val="pt-PT"/>
              </w:rPr>
              <w:t xml:space="preserve">ublication in English language and as a </w:t>
            </w:r>
            <w:r>
              <w:rPr>
                <w:rFonts w:cs="Arial"/>
                <w:sz w:val="18"/>
                <w:szCs w:val="18"/>
                <w:lang w:val="pt-PT"/>
              </w:rPr>
              <w:t>MS</w:t>
            </w:r>
            <w:r w:rsidRPr="0096172A">
              <w:rPr>
                <w:rFonts w:cs="Arial"/>
                <w:sz w:val="18"/>
                <w:szCs w:val="18"/>
                <w:lang w:val="pt-PT"/>
              </w:rPr>
              <w:t xml:space="preserve"> Word and a PDF document</w:t>
            </w:r>
            <w:r>
              <w:rPr>
                <w:rFonts w:cs="Arial"/>
                <w:sz w:val="18"/>
                <w:szCs w:val="18"/>
                <w:lang w:val="pt-PT"/>
              </w:rPr>
              <w:t>.</w:t>
            </w:r>
          </w:p>
          <w:p w14:paraId="21D29BC5" w14:textId="77777777" w:rsidR="00C85412" w:rsidRPr="00843F1A" w:rsidRDefault="00C85412" w:rsidP="00CC6469">
            <w:pPr>
              <w:spacing w:after="0"/>
              <w:jc w:val="both"/>
              <w:rPr>
                <w:rFonts w:cs="Arial"/>
                <w:sz w:val="18"/>
                <w:szCs w:val="18"/>
              </w:rPr>
            </w:pPr>
            <w:r w:rsidRPr="00843F1A">
              <w:rPr>
                <w:rFonts w:cs="Arial"/>
                <w:sz w:val="18"/>
                <w:szCs w:val="18"/>
                <w:lang w:val="pt-PT"/>
              </w:rPr>
              <w:t>This will be outcome of T6.1</w:t>
            </w:r>
          </w:p>
          <w:p w14:paraId="27AE8D4A" w14:textId="77777777" w:rsidR="00C85412" w:rsidRPr="00D1168D" w:rsidRDefault="00C85412" w:rsidP="00CC6469">
            <w:pPr>
              <w:spacing w:after="0"/>
              <w:jc w:val="both"/>
              <w:rPr>
                <w:rFonts w:cs="Arial"/>
                <w:sz w:val="18"/>
                <w:szCs w:val="18"/>
              </w:rPr>
            </w:pPr>
          </w:p>
        </w:tc>
      </w:tr>
      <w:tr w:rsidR="00C85412" w:rsidRPr="00434C91" w14:paraId="3DB1447D" w14:textId="77777777" w:rsidTr="00CC6469">
        <w:tc>
          <w:tcPr>
            <w:tcW w:w="708" w:type="pct"/>
            <w:gridSpan w:val="2"/>
          </w:tcPr>
          <w:p w14:paraId="36C370DC" w14:textId="77777777" w:rsidR="00C85412" w:rsidRPr="00D1168D" w:rsidRDefault="00C85412" w:rsidP="00CC6469">
            <w:pPr>
              <w:spacing w:before="120" w:after="120"/>
              <w:jc w:val="center"/>
              <w:rPr>
                <w:rFonts w:cs="Arial"/>
                <w:sz w:val="18"/>
                <w:szCs w:val="18"/>
              </w:rPr>
            </w:pPr>
            <w:r>
              <w:rPr>
                <w:rFonts w:cs="Arial"/>
                <w:sz w:val="18"/>
                <w:szCs w:val="18"/>
              </w:rPr>
              <w:lastRenderedPageBreak/>
              <w:t>D6.6</w:t>
            </w:r>
          </w:p>
        </w:tc>
        <w:tc>
          <w:tcPr>
            <w:tcW w:w="618" w:type="pct"/>
            <w:gridSpan w:val="3"/>
          </w:tcPr>
          <w:p w14:paraId="02CD6A16" w14:textId="77777777" w:rsidR="00C85412" w:rsidRPr="00D1168D" w:rsidRDefault="00C85412" w:rsidP="00CC6469">
            <w:pPr>
              <w:spacing w:before="120" w:after="120"/>
              <w:rPr>
                <w:rFonts w:cs="Arial"/>
                <w:sz w:val="18"/>
                <w:szCs w:val="18"/>
              </w:rPr>
            </w:pPr>
            <w:r w:rsidRPr="00D1168D">
              <w:rPr>
                <w:rFonts w:cs="Arial"/>
                <w:sz w:val="18"/>
                <w:szCs w:val="18"/>
              </w:rPr>
              <w:t>Project Promotion and Dissemination Materials</w:t>
            </w:r>
          </w:p>
        </w:tc>
        <w:tc>
          <w:tcPr>
            <w:tcW w:w="375" w:type="pct"/>
            <w:gridSpan w:val="2"/>
          </w:tcPr>
          <w:p w14:paraId="1D6B9062" w14:textId="77777777" w:rsidR="00C85412" w:rsidRPr="00D1168D" w:rsidRDefault="00C85412" w:rsidP="00CC6469">
            <w:pPr>
              <w:spacing w:before="120" w:after="120"/>
              <w:jc w:val="center"/>
              <w:rPr>
                <w:rFonts w:cs="Arial"/>
                <w:sz w:val="18"/>
                <w:szCs w:val="18"/>
              </w:rPr>
            </w:pPr>
            <w:r w:rsidRPr="00D1168D">
              <w:rPr>
                <w:rFonts w:cs="Arial"/>
                <w:sz w:val="18"/>
                <w:szCs w:val="18"/>
              </w:rPr>
              <w:t>6</w:t>
            </w:r>
          </w:p>
        </w:tc>
        <w:tc>
          <w:tcPr>
            <w:tcW w:w="462" w:type="pct"/>
          </w:tcPr>
          <w:p w14:paraId="428EB088" w14:textId="77777777" w:rsidR="00C85412" w:rsidRPr="00D1168D" w:rsidRDefault="00C85412" w:rsidP="00CC6469">
            <w:pPr>
              <w:spacing w:before="120" w:after="120"/>
              <w:jc w:val="center"/>
              <w:rPr>
                <w:rFonts w:cs="Arial"/>
                <w:sz w:val="18"/>
                <w:szCs w:val="18"/>
              </w:rPr>
            </w:pPr>
            <w:r w:rsidRPr="00D1168D">
              <w:rPr>
                <w:rFonts w:cs="Arial"/>
                <w:sz w:val="18"/>
                <w:szCs w:val="18"/>
              </w:rPr>
              <w:t>ETSI</w:t>
            </w:r>
          </w:p>
        </w:tc>
        <w:tc>
          <w:tcPr>
            <w:tcW w:w="565" w:type="pct"/>
          </w:tcPr>
          <w:p w14:paraId="77173356" w14:textId="77777777" w:rsidR="00C85412" w:rsidRPr="00292BA7" w:rsidRDefault="00C85412" w:rsidP="00CC6469">
            <w:pPr>
              <w:pStyle w:val="TableParagraph"/>
              <w:spacing w:before="118"/>
              <w:ind w:left="161" w:right="93" w:hanging="4"/>
              <w:jc w:val="both"/>
              <w:rPr>
                <w:rFonts w:eastAsia="Times New Roman" w:cs="Times New Roman"/>
                <w:color w:val="595959"/>
                <w:sz w:val="18"/>
                <w:szCs w:val="18"/>
                <w:lang w:val="en-GB"/>
              </w:rPr>
            </w:pPr>
            <w:r w:rsidRPr="00292BA7">
              <w:rPr>
                <w:rFonts w:eastAsia="Times New Roman" w:cs="Times New Roman"/>
                <w:color w:val="595959"/>
                <w:sz w:val="18"/>
                <w:szCs w:val="18"/>
                <w:lang w:val="en-GB"/>
              </w:rPr>
              <w:t xml:space="preserve">R — Document, report </w:t>
            </w:r>
          </w:p>
          <w:p w14:paraId="50195397" w14:textId="77777777" w:rsidR="00C85412" w:rsidRPr="00434C91" w:rsidRDefault="00C85412" w:rsidP="00CC6469">
            <w:pPr>
              <w:pStyle w:val="TableParagraph"/>
              <w:spacing w:before="118"/>
              <w:ind w:left="161" w:right="93" w:hanging="4"/>
              <w:jc w:val="both"/>
              <w:rPr>
                <w:sz w:val="18"/>
                <w:szCs w:val="18"/>
              </w:rPr>
            </w:pPr>
          </w:p>
        </w:tc>
        <w:tc>
          <w:tcPr>
            <w:tcW w:w="720" w:type="pct"/>
            <w:gridSpan w:val="3"/>
          </w:tcPr>
          <w:p w14:paraId="76A8B0AD" w14:textId="77777777" w:rsidR="00C85412" w:rsidRPr="00D1168D" w:rsidRDefault="00C85412" w:rsidP="00CC6469">
            <w:pPr>
              <w:pStyle w:val="TableParagraph"/>
              <w:spacing w:before="119"/>
              <w:ind w:left="145" w:right="77"/>
              <w:jc w:val="center"/>
              <w:rPr>
                <w:color w:val="595959"/>
                <w:sz w:val="18"/>
                <w:szCs w:val="18"/>
              </w:rPr>
            </w:pPr>
            <w:r w:rsidRPr="00D1168D">
              <w:rPr>
                <w:color w:val="595959"/>
                <w:sz w:val="18"/>
                <w:szCs w:val="18"/>
              </w:rPr>
              <w:t>Public</w:t>
            </w:r>
          </w:p>
          <w:p w14:paraId="408EE179" w14:textId="77777777" w:rsidR="00C85412" w:rsidRPr="00D1168D" w:rsidRDefault="00C85412" w:rsidP="00CC6469">
            <w:pPr>
              <w:pStyle w:val="TableParagraph"/>
              <w:spacing w:before="119"/>
              <w:ind w:left="145" w:right="77"/>
              <w:jc w:val="center"/>
              <w:rPr>
                <w:color w:val="595959"/>
                <w:sz w:val="18"/>
                <w:szCs w:val="18"/>
              </w:rPr>
            </w:pPr>
          </w:p>
        </w:tc>
        <w:tc>
          <w:tcPr>
            <w:tcW w:w="411" w:type="pct"/>
          </w:tcPr>
          <w:p w14:paraId="446CA5EA" w14:textId="77777777" w:rsidR="00C85412" w:rsidRPr="00D1168D" w:rsidRDefault="00C85412" w:rsidP="00CC6469">
            <w:pPr>
              <w:pStyle w:val="TableParagraph"/>
              <w:spacing w:before="119"/>
              <w:jc w:val="center"/>
              <w:rPr>
                <w:color w:val="595959"/>
                <w:sz w:val="18"/>
                <w:szCs w:val="18"/>
                <w:lang w:val="pt-PT"/>
              </w:rPr>
            </w:pPr>
            <w:r w:rsidRPr="00D1168D">
              <w:rPr>
                <w:color w:val="595959"/>
                <w:sz w:val="18"/>
                <w:szCs w:val="18"/>
                <w:lang w:val="pt-PT"/>
              </w:rPr>
              <w:t>36</w:t>
            </w:r>
          </w:p>
        </w:tc>
        <w:tc>
          <w:tcPr>
            <w:tcW w:w="1141" w:type="pct"/>
            <w:gridSpan w:val="3"/>
          </w:tcPr>
          <w:p w14:paraId="1725DC60" w14:textId="77777777" w:rsidR="00C85412" w:rsidRDefault="00C85412" w:rsidP="00CC6469">
            <w:pPr>
              <w:spacing w:after="0"/>
              <w:jc w:val="both"/>
              <w:rPr>
                <w:rFonts w:cs="Arial"/>
                <w:sz w:val="18"/>
                <w:szCs w:val="18"/>
              </w:rPr>
            </w:pPr>
            <w:r w:rsidRPr="00CD0631">
              <w:rPr>
                <w:rFonts w:cs="Arial"/>
                <w:sz w:val="18"/>
                <w:szCs w:val="18"/>
              </w:rPr>
              <w:t xml:space="preserve">Library of articles, technical papers and slide presentation for use in promotional activities over the course of the project. There will be additional video content comprising short presentations for developers, recordings of webinars that </w:t>
            </w:r>
            <w:r>
              <w:rPr>
                <w:rFonts w:cs="Arial"/>
                <w:sz w:val="18"/>
                <w:szCs w:val="18"/>
              </w:rPr>
              <w:t>will</w:t>
            </w:r>
            <w:r w:rsidRPr="00CD0631">
              <w:rPr>
                <w:rFonts w:cs="Arial"/>
                <w:sz w:val="18"/>
                <w:szCs w:val="18"/>
              </w:rPr>
              <w:t xml:space="preserve"> be disseminated via</w:t>
            </w:r>
            <w:r>
              <w:rPr>
                <w:rFonts w:cs="Arial"/>
                <w:sz w:val="18"/>
                <w:szCs w:val="18"/>
              </w:rPr>
              <w:t xml:space="preserve"> e.g.</w:t>
            </w:r>
            <w:r w:rsidRPr="00CD0631">
              <w:rPr>
                <w:rFonts w:cs="Arial"/>
                <w:sz w:val="18"/>
                <w:szCs w:val="18"/>
              </w:rPr>
              <w:t xml:space="preserve"> oneM2M</w:t>
            </w:r>
            <w:r>
              <w:rPr>
                <w:rFonts w:cs="Arial"/>
                <w:sz w:val="18"/>
                <w:szCs w:val="18"/>
              </w:rPr>
              <w:t xml:space="preserve"> and MEC websites, </w:t>
            </w:r>
            <w:r w:rsidRPr="00CD0631">
              <w:rPr>
                <w:rFonts w:cs="Arial"/>
                <w:sz w:val="18"/>
                <w:szCs w:val="18"/>
              </w:rPr>
              <w:t>YouTube, etsi.org and professional media sites (LinkedIn, developer forums etc.)</w:t>
            </w:r>
            <w:r>
              <w:rPr>
                <w:rFonts w:cs="Arial"/>
                <w:sz w:val="18"/>
                <w:szCs w:val="18"/>
              </w:rPr>
              <w:t>.</w:t>
            </w:r>
          </w:p>
          <w:p w14:paraId="2284049A" w14:textId="77777777" w:rsidR="00C85412" w:rsidRPr="00D1168D" w:rsidRDefault="00C85412" w:rsidP="00CC6469">
            <w:pPr>
              <w:spacing w:after="0"/>
              <w:jc w:val="both"/>
              <w:rPr>
                <w:rFonts w:cs="Arial"/>
                <w:sz w:val="18"/>
                <w:szCs w:val="18"/>
              </w:rPr>
            </w:pPr>
          </w:p>
        </w:tc>
      </w:tr>
    </w:tbl>
    <w:p w14:paraId="549D4042" w14:textId="77777777" w:rsidR="00C85412" w:rsidRDefault="00C85412" w:rsidP="00C85412">
      <w:pPr>
        <w:rPr>
          <w:lang w:eastAsia="it-IT"/>
        </w:rPr>
      </w:pPr>
    </w:p>
    <w:tbl>
      <w:tblPr>
        <w:tblW w:w="4838" w:type="pct"/>
        <w:tblInd w:w="250"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13796"/>
      </w:tblGrid>
      <w:tr w:rsidR="00C85412" w:rsidRPr="007A4E05" w14:paraId="1A25AD3F" w14:textId="77777777" w:rsidTr="00CC6469">
        <w:trPr>
          <w:trHeight w:val="511"/>
        </w:trPr>
        <w:tc>
          <w:tcPr>
            <w:tcW w:w="5000" w:type="pct"/>
            <w:shd w:val="clear" w:color="auto" w:fill="D9D9D9"/>
          </w:tcPr>
          <w:p w14:paraId="2FB6FD71" w14:textId="77777777" w:rsidR="00C85412" w:rsidRPr="000C542A" w:rsidRDefault="00C85412" w:rsidP="00CC6469">
            <w:pPr>
              <w:spacing w:before="120" w:after="120"/>
              <w:rPr>
                <w:rFonts w:cs="Arial"/>
                <w:b/>
                <w:sz w:val="18"/>
                <w:szCs w:val="20"/>
                <w:lang w:val="fr-BE"/>
              </w:rPr>
            </w:pPr>
            <w:proofErr w:type="spellStart"/>
            <w:r w:rsidRPr="00A94C7D">
              <w:rPr>
                <w:rFonts w:cs="Arial"/>
                <w:b/>
                <w:sz w:val="18"/>
                <w:szCs w:val="20"/>
                <w:lang w:val="fr-BE"/>
              </w:rPr>
              <w:t>Estimated</w:t>
            </w:r>
            <w:proofErr w:type="spellEnd"/>
            <w:r w:rsidRPr="00A94C7D">
              <w:rPr>
                <w:rFonts w:cs="Arial"/>
                <w:b/>
                <w:sz w:val="18"/>
                <w:szCs w:val="20"/>
                <w:lang w:val="fr-BE"/>
              </w:rPr>
              <w:t xml:space="preserve"> budget </w:t>
            </w:r>
            <w:r w:rsidRPr="00A94C7D">
              <w:rPr>
                <w:rFonts w:cs="Arial"/>
                <w:b/>
                <w:bCs/>
                <w:kern w:val="32"/>
                <w:sz w:val="16"/>
                <w:lang w:val="fr-BE" w:eastAsia="en-GB"/>
              </w:rPr>
              <w:t xml:space="preserve">— </w:t>
            </w:r>
            <w:proofErr w:type="spellStart"/>
            <w:r w:rsidRPr="00A94C7D">
              <w:rPr>
                <w:rFonts w:cs="Arial"/>
                <w:b/>
                <w:sz w:val="18"/>
                <w:szCs w:val="20"/>
                <w:lang w:val="fr-BE"/>
              </w:rPr>
              <w:t>Resources</w:t>
            </w:r>
            <w:proofErr w:type="spellEnd"/>
            <w:r w:rsidRPr="00A94C7D">
              <w:rPr>
                <w:rFonts w:cs="Arial"/>
                <w:b/>
                <w:sz w:val="18"/>
                <w:szCs w:val="20"/>
                <w:lang w:val="fr-BE"/>
              </w:rPr>
              <w:t xml:space="preserve"> </w:t>
            </w:r>
          </w:p>
        </w:tc>
      </w:tr>
      <w:tr w:rsidR="00C85412" w:rsidRPr="008E6413" w14:paraId="29D0E7AC" w14:textId="77777777" w:rsidTr="00CC6469">
        <w:trPr>
          <w:trHeight w:val="37"/>
        </w:trPr>
        <w:tc>
          <w:tcPr>
            <w:tcW w:w="5000" w:type="pct"/>
            <w:shd w:val="clear" w:color="auto" w:fill="F2F2F2" w:themeFill="background1" w:themeFillShade="F2"/>
          </w:tcPr>
          <w:p w14:paraId="32741185" w14:textId="77777777" w:rsidR="00C85412" w:rsidRPr="00455179" w:rsidRDefault="00C85412" w:rsidP="00CC6469">
            <w:pPr>
              <w:spacing w:before="120" w:after="120"/>
              <w:jc w:val="both"/>
              <w:rPr>
                <w:i/>
                <w:sz w:val="18"/>
                <w:szCs w:val="18"/>
                <w:highlight w:val="cyan"/>
              </w:rPr>
            </w:pPr>
            <w:r w:rsidRPr="00434C91">
              <w:rPr>
                <w:sz w:val="18"/>
                <w:szCs w:val="18"/>
              </w:rPr>
              <w:t xml:space="preserve">See </w:t>
            </w:r>
            <w:r>
              <w:rPr>
                <w:sz w:val="18"/>
                <w:szCs w:val="18"/>
              </w:rPr>
              <w:t xml:space="preserve">TOTAL PROJECT COSTS </w:t>
            </w:r>
            <w:r w:rsidRPr="00434C91">
              <w:rPr>
                <w:sz w:val="18"/>
                <w:szCs w:val="18"/>
              </w:rPr>
              <w:t>table</w:t>
            </w:r>
            <w:r>
              <w:rPr>
                <w:sz w:val="18"/>
                <w:szCs w:val="18"/>
              </w:rPr>
              <w:t xml:space="preserve"> below</w:t>
            </w:r>
            <w:r w:rsidRPr="00A94C7D">
              <w:rPr>
                <w:sz w:val="18"/>
                <w:szCs w:val="18"/>
              </w:rPr>
              <w:t>.</w:t>
            </w:r>
          </w:p>
        </w:tc>
      </w:tr>
    </w:tbl>
    <w:p w14:paraId="4E54687B" w14:textId="77777777" w:rsidR="00C85412" w:rsidRDefault="00C85412" w:rsidP="00C85412"/>
    <w:p w14:paraId="17391CF7" w14:textId="77777777" w:rsidR="00C85412" w:rsidRDefault="00C85412" w:rsidP="00C85412">
      <w:pPr>
        <w:spacing w:after="0"/>
        <w:rPr>
          <w:rFonts w:cs="Arial"/>
          <w:b/>
          <w:caps/>
          <w:color w:val="A50021"/>
          <w:sz w:val="22"/>
          <w:szCs w:val="22"/>
          <w:shd w:val="clear" w:color="auto" w:fill="FFFFFF"/>
          <w:lang w:eastAsia="it-IT"/>
        </w:rPr>
      </w:pPr>
      <w:r>
        <w:br w:type="page"/>
      </w:r>
    </w:p>
    <w:p w14:paraId="1F893ED6" w14:textId="521F2318" w:rsidR="006365BD" w:rsidRPr="006E0375" w:rsidRDefault="006365BD" w:rsidP="006365BD">
      <w:pPr>
        <w:pStyle w:val="Heading2"/>
      </w:pPr>
      <w:bookmarkStart w:id="56" w:name="_Toc177655549"/>
      <w:r w:rsidRPr="006E0375">
        <w:lastRenderedPageBreak/>
        <w:t>Total Project costs</w:t>
      </w:r>
      <w:bookmarkEnd w:id="56"/>
    </w:p>
    <w:p w14:paraId="18F7BA74" w14:textId="25F11FB0" w:rsidR="00426CDB" w:rsidRPr="006E0375" w:rsidRDefault="00B93223" w:rsidP="006E0375">
      <w:pPr>
        <w:rPr>
          <w:i/>
          <w:sz w:val="22"/>
          <w:szCs w:val="22"/>
          <w:lang w:eastAsia="it-IT"/>
        </w:rPr>
      </w:pPr>
      <w:r w:rsidRPr="00F95A6C">
        <w:rPr>
          <w:i/>
          <w:noProof/>
          <w:sz w:val="22"/>
          <w:szCs w:val="22"/>
          <w:lang w:eastAsia="it-IT"/>
        </w:rPr>
        <w:drawing>
          <wp:inline distT="0" distB="0" distL="0" distR="0" wp14:anchorId="2E597031" wp14:editId="333BBEE2">
            <wp:extent cx="9072880" cy="3834130"/>
            <wp:effectExtent l="0" t="0" r="0" b="0"/>
            <wp:docPr id="932091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9197" name="Picture 1" descr="A screenshot of a computer&#10;&#10;Description automatically generated"/>
                    <pic:cNvPicPr/>
                  </pic:nvPicPr>
                  <pic:blipFill>
                    <a:blip r:embed="rId29"/>
                    <a:stretch>
                      <a:fillRect/>
                    </a:stretch>
                  </pic:blipFill>
                  <pic:spPr>
                    <a:xfrm>
                      <a:off x="0" y="0"/>
                      <a:ext cx="9072880" cy="3834130"/>
                    </a:xfrm>
                    <a:prstGeom prst="rect">
                      <a:avLst/>
                    </a:prstGeom>
                  </pic:spPr>
                </pic:pic>
              </a:graphicData>
            </a:graphic>
          </wp:inline>
        </w:drawing>
      </w:r>
    </w:p>
    <w:p w14:paraId="283F0C7C" w14:textId="77777777" w:rsidR="006365BD" w:rsidRDefault="006365BD" w:rsidP="004A5825"/>
    <w:p w14:paraId="28B051E2" w14:textId="77777777" w:rsidR="004827D8" w:rsidRPr="005959A3" w:rsidRDefault="004827D8" w:rsidP="005959A3">
      <w:pPr>
        <w:rPr>
          <w:i/>
          <w:szCs w:val="20"/>
        </w:rPr>
      </w:pPr>
    </w:p>
    <w:p w14:paraId="3F4E8CBE" w14:textId="77777777" w:rsidR="000176D6" w:rsidRDefault="000176D6">
      <w:pPr>
        <w:spacing w:after="0"/>
        <w:rPr>
          <w:rFonts w:cs="Arial"/>
          <w:iCs/>
          <w:snapToGrid w:val="0"/>
          <w:color w:val="A50021"/>
          <w:szCs w:val="22"/>
          <w:lang w:eastAsia="it-IT"/>
        </w:rPr>
      </w:pPr>
      <w:bookmarkStart w:id="57" w:name="_Toc22838739"/>
      <w:bookmarkStart w:id="58" w:name="_Toc495508575"/>
      <w:r>
        <w:br w:type="page"/>
      </w:r>
    </w:p>
    <w:p w14:paraId="0F42107D" w14:textId="131FA01F" w:rsidR="005959A3" w:rsidRPr="00A72E3F" w:rsidRDefault="00A72E3F" w:rsidP="00091182">
      <w:pPr>
        <w:pStyle w:val="Heading4"/>
        <w:rPr>
          <w:i/>
        </w:rPr>
      </w:pPr>
      <w:bookmarkStart w:id="59" w:name="_Toc177655550"/>
      <w:r w:rsidRPr="00A72E3F">
        <w:lastRenderedPageBreak/>
        <w:t>4.</w:t>
      </w:r>
      <w:r>
        <w:t>3</w:t>
      </w:r>
      <w:r w:rsidRPr="00A72E3F">
        <w:t xml:space="preserve"> </w:t>
      </w:r>
      <w:r w:rsidR="005959A3" w:rsidRPr="00A72E3F">
        <w:t>Subcontracting</w:t>
      </w:r>
      <w:bookmarkEnd w:id="57"/>
      <w:bookmarkEnd w:id="59"/>
      <w:r w:rsidR="005959A3" w:rsidRPr="00A72E3F">
        <w:t xml:space="preserve"> </w:t>
      </w:r>
    </w:p>
    <w:tbl>
      <w:tblPr>
        <w:tblpPr w:leftFromText="180" w:rightFromText="180" w:vertAnchor="text" w:horzAnchor="margin" w:tblpXSpec="right" w:tblpY="95"/>
        <w:tblW w:w="4828" w:type="pct"/>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1498"/>
        <w:gridCol w:w="1743"/>
        <w:gridCol w:w="1517"/>
        <w:gridCol w:w="419"/>
        <w:gridCol w:w="1972"/>
        <w:gridCol w:w="2032"/>
        <w:gridCol w:w="2354"/>
        <w:gridCol w:w="2233"/>
      </w:tblGrid>
      <w:tr w:rsidR="005959A3" w:rsidRPr="00BC0C16" w14:paraId="6360899D" w14:textId="77777777" w:rsidTr="005959A3">
        <w:trPr>
          <w:trHeight w:val="333"/>
        </w:trPr>
        <w:tc>
          <w:tcPr>
            <w:tcW w:w="5000" w:type="pct"/>
            <w:gridSpan w:val="8"/>
            <w:shd w:val="clear" w:color="auto" w:fill="D9D9D9"/>
          </w:tcPr>
          <w:p w14:paraId="2879CAA9" w14:textId="459AA75F" w:rsidR="005959A3" w:rsidRPr="002F4221" w:rsidRDefault="005959A3" w:rsidP="00DC0D26">
            <w:pPr>
              <w:spacing w:after="120"/>
              <w:jc w:val="both"/>
              <w:rPr>
                <w:rFonts w:cs="Arial"/>
                <w:szCs w:val="20"/>
              </w:rPr>
            </w:pPr>
            <w:r w:rsidRPr="00434C91">
              <w:rPr>
                <w:rFonts w:cs="Arial"/>
                <w:b/>
                <w:sz w:val="18"/>
                <w:szCs w:val="20"/>
              </w:rPr>
              <w:t xml:space="preserve">Subcontracting </w:t>
            </w:r>
          </w:p>
        </w:tc>
      </w:tr>
      <w:tr w:rsidR="005959A3" w:rsidRPr="00BC0C16" w14:paraId="5D73B8D1" w14:textId="77777777" w:rsidTr="005959A3">
        <w:tc>
          <w:tcPr>
            <w:tcW w:w="544" w:type="pct"/>
            <w:shd w:val="clear" w:color="auto" w:fill="E6E6E6"/>
          </w:tcPr>
          <w:p w14:paraId="098C2C2C" w14:textId="77777777" w:rsidR="005959A3" w:rsidRPr="001E7081" w:rsidRDefault="005959A3" w:rsidP="00DC0D26">
            <w:pPr>
              <w:spacing w:before="120" w:after="0"/>
              <w:jc w:val="center"/>
              <w:rPr>
                <w:rFonts w:cs="Arial"/>
                <w:sz w:val="18"/>
                <w:szCs w:val="18"/>
              </w:rPr>
            </w:pPr>
            <w:r>
              <w:rPr>
                <w:rFonts w:cs="Arial"/>
                <w:sz w:val="18"/>
                <w:szCs w:val="18"/>
              </w:rPr>
              <w:t>Work Package No</w:t>
            </w:r>
          </w:p>
        </w:tc>
        <w:tc>
          <w:tcPr>
            <w:tcW w:w="633" w:type="pct"/>
            <w:shd w:val="clear" w:color="auto" w:fill="E6E6E6"/>
          </w:tcPr>
          <w:p w14:paraId="6187492F" w14:textId="77777777" w:rsidR="005959A3" w:rsidRPr="001E7081" w:rsidRDefault="005959A3" w:rsidP="00DC0D26">
            <w:pPr>
              <w:spacing w:before="120" w:after="0"/>
              <w:jc w:val="center"/>
              <w:rPr>
                <w:rFonts w:cs="Arial"/>
                <w:sz w:val="18"/>
                <w:szCs w:val="18"/>
              </w:rPr>
            </w:pPr>
            <w:r w:rsidRPr="001E7081">
              <w:rPr>
                <w:rFonts w:cs="Arial"/>
                <w:sz w:val="18"/>
                <w:szCs w:val="18"/>
              </w:rPr>
              <w:t xml:space="preserve">Subcontract </w:t>
            </w:r>
            <w:r>
              <w:rPr>
                <w:rFonts w:cs="Arial"/>
                <w:sz w:val="18"/>
                <w:szCs w:val="18"/>
              </w:rPr>
              <w:t>No</w:t>
            </w:r>
          </w:p>
          <w:p w14:paraId="1E0F6891" w14:textId="77777777" w:rsidR="005959A3" w:rsidRPr="001E7081" w:rsidRDefault="005959A3" w:rsidP="00DC0D26">
            <w:pPr>
              <w:spacing w:after="120"/>
              <w:jc w:val="center"/>
              <w:rPr>
                <w:rFonts w:cs="Arial"/>
                <w:color w:val="808080"/>
                <w:sz w:val="18"/>
                <w:szCs w:val="18"/>
              </w:rPr>
            </w:pPr>
            <w:r w:rsidRPr="00237078">
              <w:rPr>
                <w:rFonts w:cs="Arial"/>
                <w:color w:val="808080"/>
                <w:sz w:val="16"/>
                <w:szCs w:val="18"/>
              </w:rPr>
              <w:t>(continuous numbering linked to WP)</w:t>
            </w:r>
          </w:p>
        </w:tc>
        <w:tc>
          <w:tcPr>
            <w:tcW w:w="551" w:type="pct"/>
            <w:shd w:val="clear" w:color="auto" w:fill="E6E6E6"/>
          </w:tcPr>
          <w:p w14:paraId="502B4A02" w14:textId="77777777" w:rsidR="005959A3" w:rsidRPr="001E7081" w:rsidRDefault="005959A3" w:rsidP="00DC0D26">
            <w:pPr>
              <w:spacing w:before="120" w:after="0"/>
              <w:jc w:val="center"/>
              <w:rPr>
                <w:rFonts w:cs="Arial"/>
                <w:sz w:val="18"/>
                <w:szCs w:val="18"/>
              </w:rPr>
            </w:pPr>
            <w:r w:rsidRPr="001E7081">
              <w:rPr>
                <w:rFonts w:cs="Arial"/>
                <w:sz w:val="18"/>
                <w:szCs w:val="18"/>
              </w:rPr>
              <w:t xml:space="preserve">Subcontract </w:t>
            </w:r>
            <w:r>
              <w:rPr>
                <w:rFonts w:cs="Arial"/>
                <w:sz w:val="18"/>
                <w:szCs w:val="18"/>
              </w:rPr>
              <w:t>N</w:t>
            </w:r>
            <w:r w:rsidRPr="001E7081">
              <w:rPr>
                <w:rFonts w:cs="Arial"/>
                <w:sz w:val="18"/>
                <w:szCs w:val="18"/>
              </w:rPr>
              <w:t>ame</w:t>
            </w:r>
          </w:p>
          <w:p w14:paraId="27C30592" w14:textId="77777777" w:rsidR="005959A3" w:rsidRPr="001E7081" w:rsidRDefault="005959A3" w:rsidP="00DC0D26">
            <w:pPr>
              <w:spacing w:after="120"/>
              <w:jc w:val="center"/>
              <w:rPr>
                <w:rFonts w:cs="Arial"/>
                <w:sz w:val="18"/>
                <w:szCs w:val="18"/>
              </w:rPr>
            </w:pPr>
            <w:r w:rsidRPr="00237078">
              <w:rPr>
                <w:rFonts w:cs="Arial"/>
                <w:color w:val="808080"/>
                <w:sz w:val="16"/>
                <w:szCs w:val="18"/>
              </w:rPr>
              <w:t>(subcontracted action tasks)</w:t>
            </w:r>
          </w:p>
        </w:tc>
        <w:tc>
          <w:tcPr>
            <w:tcW w:w="868" w:type="pct"/>
            <w:gridSpan w:val="2"/>
            <w:shd w:val="clear" w:color="auto" w:fill="E6E6E6"/>
          </w:tcPr>
          <w:p w14:paraId="7FB97984" w14:textId="77777777" w:rsidR="005959A3" w:rsidRPr="000176D6" w:rsidRDefault="005959A3" w:rsidP="00DC0D26">
            <w:pPr>
              <w:spacing w:before="120" w:after="0"/>
              <w:jc w:val="center"/>
              <w:rPr>
                <w:rFonts w:cs="Arial"/>
                <w:sz w:val="18"/>
                <w:szCs w:val="18"/>
              </w:rPr>
            </w:pPr>
            <w:r w:rsidRPr="000176D6">
              <w:rPr>
                <w:rFonts w:cs="Arial"/>
                <w:sz w:val="18"/>
                <w:szCs w:val="18"/>
              </w:rPr>
              <w:t xml:space="preserve">Description </w:t>
            </w:r>
          </w:p>
          <w:p w14:paraId="0977C819" w14:textId="77777777" w:rsidR="005959A3" w:rsidRPr="001E7081" w:rsidRDefault="005959A3" w:rsidP="00DC0D26">
            <w:pPr>
              <w:spacing w:after="120"/>
              <w:jc w:val="center"/>
              <w:rPr>
                <w:rFonts w:cs="Arial"/>
                <w:sz w:val="18"/>
                <w:szCs w:val="18"/>
              </w:rPr>
            </w:pPr>
            <w:r w:rsidRPr="000176D6">
              <w:rPr>
                <w:rFonts w:cs="Arial"/>
                <w:color w:val="808080"/>
                <w:sz w:val="16"/>
                <w:szCs w:val="18"/>
              </w:rPr>
              <w:t xml:space="preserve">(including task number </w:t>
            </w:r>
            <w:proofErr w:type="gramStart"/>
            <w:r w:rsidRPr="000176D6">
              <w:rPr>
                <w:rFonts w:cs="Arial"/>
                <w:color w:val="808080"/>
                <w:sz w:val="16"/>
                <w:szCs w:val="18"/>
              </w:rPr>
              <w:t xml:space="preserve">and </w:t>
            </w:r>
            <w:r w:rsidR="009C2A85" w:rsidRPr="000176D6">
              <w:rPr>
                <w:rFonts w:cs="Arial"/>
                <w:color w:val="808080"/>
                <w:sz w:val="16"/>
                <w:szCs w:val="18"/>
              </w:rPr>
              <w:t xml:space="preserve"> BEN</w:t>
            </w:r>
            <w:proofErr w:type="gramEnd"/>
            <w:r w:rsidR="009C2A85" w:rsidRPr="000176D6">
              <w:rPr>
                <w:rFonts w:cs="Arial"/>
                <w:color w:val="808080"/>
                <w:sz w:val="16"/>
                <w:szCs w:val="18"/>
              </w:rPr>
              <w:t xml:space="preserve">/AE </w:t>
            </w:r>
            <w:r w:rsidRPr="000176D6">
              <w:rPr>
                <w:rFonts w:cs="Arial"/>
                <w:color w:val="808080"/>
                <w:sz w:val="16"/>
                <w:szCs w:val="18"/>
              </w:rPr>
              <w:t>to which it is linked)</w:t>
            </w:r>
          </w:p>
        </w:tc>
        <w:tc>
          <w:tcPr>
            <w:tcW w:w="738" w:type="pct"/>
            <w:shd w:val="clear" w:color="auto" w:fill="E6E6E6"/>
          </w:tcPr>
          <w:p w14:paraId="53442665" w14:textId="77777777" w:rsidR="005959A3" w:rsidRPr="001E7081" w:rsidRDefault="005959A3" w:rsidP="00DC0D26">
            <w:pPr>
              <w:spacing w:before="120" w:after="0"/>
              <w:jc w:val="center"/>
              <w:rPr>
                <w:rFonts w:cs="Arial"/>
                <w:sz w:val="18"/>
                <w:szCs w:val="18"/>
              </w:rPr>
            </w:pPr>
            <w:r w:rsidRPr="001E7081">
              <w:rPr>
                <w:rFonts w:cs="Arial"/>
                <w:sz w:val="18"/>
                <w:szCs w:val="18"/>
              </w:rPr>
              <w:t xml:space="preserve">Estimated </w:t>
            </w:r>
            <w:r>
              <w:rPr>
                <w:rFonts w:cs="Arial"/>
                <w:sz w:val="18"/>
                <w:szCs w:val="18"/>
              </w:rPr>
              <w:t>C</w:t>
            </w:r>
            <w:r w:rsidRPr="001E7081">
              <w:rPr>
                <w:rFonts w:cs="Arial"/>
                <w:sz w:val="18"/>
                <w:szCs w:val="18"/>
              </w:rPr>
              <w:t>osts</w:t>
            </w:r>
          </w:p>
          <w:p w14:paraId="7881DD2F" w14:textId="77777777" w:rsidR="005959A3" w:rsidRPr="001E7081" w:rsidRDefault="005959A3" w:rsidP="00DC0D26">
            <w:pPr>
              <w:spacing w:after="120"/>
              <w:jc w:val="center"/>
              <w:rPr>
                <w:rFonts w:cs="Arial"/>
                <w:color w:val="808080"/>
                <w:sz w:val="18"/>
                <w:szCs w:val="18"/>
              </w:rPr>
            </w:pPr>
            <w:r w:rsidRPr="00237078">
              <w:rPr>
                <w:rFonts w:cs="Arial"/>
                <w:color w:val="808080"/>
                <w:sz w:val="16"/>
                <w:szCs w:val="18"/>
              </w:rPr>
              <w:t>(EUR)</w:t>
            </w:r>
          </w:p>
        </w:tc>
        <w:tc>
          <w:tcPr>
            <w:tcW w:w="855" w:type="pct"/>
            <w:shd w:val="clear" w:color="auto" w:fill="E6E6E6"/>
          </w:tcPr>
          <w:p w14:paraId="290F54E1" w14:textId="77777777" w:rsidR="005959A3" w:rsidRPr="001E7081" w:rsidRDefault="005959A3" w:rsidP="00DC0D26">
            <w:pPr>
              <w:spacing w:before="120" w:after="0"/>
              <w:jc w:val="center"/>
              <w:rPr>
                <w:rFonts w:cs="Arial"/>
                <w:sz w:val="18"/>
                <w:szCs w:val="18"/>
              </w:rPr>
            </w:pPr>
            <w:r w:rsidRPr="001E7081">
              <w:rPr>
                <w:rFonts w:cs="Arial"/>
                <w:sz w:val="18"/>
                <w:szCs w:val="18"/>
              </w:rPr>
              <w:t>Justification</w:t>
            </w:r>
          </w:p>
          <w:p w14:paraId="4C37F881" w14:textId="77777777" w:rsidR="005959A3" w:rsidRPr="001E7081" w:rsidRDefault="005959A3" w:rsidP="00DC0D26">
            <w:pPr>
              <w:spacing w:after="0"/>
              <w:jc w:val="center"/>
              <w:rPr>
                <w:rFonts w:cs="Arial"/>
                <w:sz w:val="18"/>
                <w:szCs w:val="18"/>
              </w:rPr>
            </w:pPr>
            <w:r w:rsidRPr="00237078">
              <w:rPr>
                <w:rFonts w:cs="Arial"/>
                <w:color w:val="808080"/>
                <w:sz w:val="16"/>
                <w:szCs w:val="18"/>
              </w:rPr>
              <w:t>(why is subcontracting necessary?)</w:t>
            </w:r>
          </w:p>
        </w:tc>
        <w:tc>
          <w:tcPr>
            <w:tcW w:w="811" w:type="pct"/>
            <w:shd w:val="clear" w:color="auto" w:fill="E6E6E6"/>
          </w:tcPr>
          <w:p w14:paraId="1A45529E" w14:textId="77777777" w:rsidR="005959A3" w:rsidRPr="001E7081" w:rsidRDefault="005959A3" w:rsidP="00DC0D26">
            <w:pPr>
              <w:spacing w:before="120" w:after="0"/>
              <w:jc w:val="center"/>
              <w:rPr>
                <w:rFonts w:cs="Arial"/>
                <w:sz w:val="18"/>
                <w:szCs w:val="18"/>
              </w:rPr>
            </w:pPr>
            <w:r>
              <w:rPr>
                <w:rFonts w:cs="Arial"/>
                <w:sz w:val="18"/>
                <w:szCs w:val="18"/>
              </w:rPr>
              <w:t>Best-Value-for-M</w:t>
            </w:r>
            <w:r w:rsidRPr="001E7081">
              <w:rPr>
                <w:rFonts w:cs="Arial"/>
                <w:sz w:val="18"/>
                <w:szCs w:val="18"/>
              </w:rPr>
              <w:t>oney</w:t>
            </w:r>
          </w:p>
          <w:p w14:paraId="707F447F" w14:textId="77777777" w:rsidR="005959A3" w:rsidRPr="00CF221C" w:rsidRDefault="005959A3" w:rsidP="00DC0D26">
            <w:pPr>
              <w:spacing w:after="120"/>
              <w:jc w:val="center"/>
              <w:rPr>
                <w:rFonts w:cs="Arial"/>
                <w:color w:val="808080"/>
                <w:sz w:val="16"/>
                <w:szCs w:val="18"/>
              </w:rPr>
            </w:pPr>
            <w:r w:rsidRPr="00237078">
              <w:rPr>
                <w:rFonts w:cs="Arial"/>
                <w:color w:val="808080"/>
                <w:sz w:val="16"/>
                <w:szCs w:val="18"/>
              </w:rPr>
              <w:t>(how do you intend to ensure it?)</w:t>
            </w:r>
          </w:p>
        </w:tc>
      </w:tr>
      <w:tr w:rsidR="005959A3" w:rsidRPr="00BC0C16" w14:paraId="64EE6EA4" w14:textId="77777777" w:rsidTr="005959A3">
        <w:trPr>
          <w:trHeight w:val="37"/>
        </w:trPr>
        <w:tc>
          <w:tcPr>
            <w:tcW w:w="544" w:type="pct"/>
          </w:tcPr>
          <w:p w14:paraId="3B860D5B" w14:textId="5913CB51" w:rsidR="005959A3" w:rsidRPr="001E7081" w:rsidRDefault="00EA3361" w:rsidP="00DC0D26">
            <w:pPr>
              <w:spacing w:before="120" w:after="120"/>
              <w:jc w:val="center"/>
              <w:rPr>
                <w:rFonts w:cs="Arial"/>
                <w:sz w:val="18"/>
                <w:szCs w:val="18"/>
              </w:rPr>
            </w:pPr>
            <w:r>
              <w:rPr>
                <w:rFonts w:cs="Arial"/>
                <w:sz w:val="18"/>
                <w:szCs w:val="18"/>
              </w:rPr>
              <w:t>1-</w:t>
            </w:r>
            <w:r w:rsidR="000176D6">
              <w:rPr>
                <w:rFonts w:cs="Arial"/>
                <w:sz w:val="18"/>
                <w:szCs w:val="18"/>
              </w:rPr>
              <w:t>6</w:t>
            </w:r>
          </w:p>
        </w:tc>
        <w:tc>
          <w:tcPr>
            <w:tcW w:w="633" w:type="pct"/>
          </w:tcPr>
          <w:p w14:paraId="20BB3753" w14:textId="676BBA2A" w:rsidR="005959A3" w:rsidRPr="001E7081" w:rsidRDefault="000176D6" w:rsidP="00EA3361">
            <w:pPr>
              <w:spacing w:before="120" w:after="120"/>
              <w:jc w:val="center"/>
              <w:rPr>
                <w:rFonts w:cs="Arial"/>
                <w:sz w:val="18"/>
                <w:szCs w:val="18"/>
              </w:rPr>
            </w:pPr>
            <w:r w:rsidRPr="00690BFC">
              <w:rPr>
                <w:rFonts w:cs="Arial"/>
                <w:sz w:val="18"/>
                <w:szCs w:val="18"/>
              </w:rPr>
              <w:t>N/A</w:t>
            </w:r>
          </w:p>
        </w:tc>
        <w:tc>
          <w:tcPr>
            <w:tcW w:w="551" w:type="pct"/>
          </w:tcPr>
          <w:p w14:paraId="494627C5" w14:textId="2AD1D1FF" w:rsidR="005959A3" w:rsidRPr="001E7081" w:rsidRDefault="000176D6" w:rsidP="00EA3361">
            <w:pPr>
              <w:spacing w:before="120" w:after="120"/>
              <w:jc w:val="center"/>
              <w:rPr>
                <w:rFonts w:cs="Arial"/>
                <w:sz w:val="18"/>
                <w:szCs w:val="18"/>
              </w:rPr>
            </w:pPr>
            <w:r w:rsidRPr="00690BFC">
              <w:rPr>
                <w:rFonts w:cs="Arial"/>
                <w:sz w:val="18"/>
                <w:szCs w:val="18"/>
              </w:rPr>
              <w:t>N/A</w:t>
            </w:r>
          </w:p>
        </w:tc>
        <w:tc>
          <w:tcPr>
            <w:tcW w:w="868" w:type="pct"/>
            <w:gridSpan w:val="2"/>
          </w:tcPr>
          <w:p w14:paraId="23708862" w14:textId="4E71FD53" w:rsidR="005959A3" w:rsidRPr="001E7081" w:rsidRDefault="000176D6" w:rsidP="00097B6C">
            <w:pPr>
              <w:spacing w:before="120" w:after="120"/>
              <w:jc w:val="center"/>
              <w:rPr>
                <w:rFonts w:cs="Arial"/>
                <w:sz w:val="18"/>
                <w:szCs w:val="18"/>
              </w:rPr>
            </w:pPr>
            <w:r>
              <w:rPr>
                <w:rFonts w:cs="Arial"/>
                <w:sz w:val="18"/>
                <w:szCs w:val="18"/>
              </w:rPr>
              <w:t>All Tasks (from T1.2 to T6.4)</w:t>
            </w:r>
          </w:p>
        </w:tc>
        <w:tc>
          <w:tcPr>
            <w:tcW w:w="738" w:type="pct"/>
          </w:tcPr>
          <w:p w14:paraId="2F2CECF2" w14:textId="334387E6" w:rsidR="005959A3" w:rsidRPr="00BF4BFC" w:rsidRDefault="008F16B3" w:rsidP="000176D6">
            <w:pPr>
              <w:spacing w:before="120" w:after="120"/>
              <w:jc w:val="center"/>
              <w:rPr>
                <w:rFonts w:cs="Arial"/>
                <w:sz w:val="18"/>
                <w:szCs w:val="18"/>
                <w:highlight w:val="yellow"/>
              </w:rPr>
            </w:pPr>
            <w:r w:rsidRPr="000176D6">
              <w:rPr>
                <w:rFonts w:cs="Arial"/>
                <w:sz w:val="18"/>
                <w:szCs w:val="18"/>
              </w:rPr>
              <w:t>6</w:t>
            </w:r>
            <w:r>
              <w:rPr>
                <w:rFonts w:cs="Arial"/>
                <w:sz w:val="18"/>
                <w:szCs w:val="18"/>
              </w:rPr>
              <w:t>3</w:t>
            </w:r>
            <w:r w:rsidRPr="000176D6">
              <w:rPr>
                <w:rFonts w:cs="Arial"/>
                <w:sz w:val="18"/>
                <w:szCs w:val="18"/>
              </w:rPr>
              <w:t xml:space="preserve">8 </w:t>
            </w:r>
            <w:r w:rsidR="000176D6" w:rsidRPr="000176D6">
              <w:rPr>
                <w:rFonts w:cs="Arial"/>
                <w:sz w:val="18"/>
                <w:szCs w:val="18"/>
              </w:rPr>
              <w:t>510</w:t>
            </w:r>
          </w:p>
        </w:tc>
        <w:tc>
          <w:tcPr>
            <w:tcW w:w="855" w:type="pct"/>
          </w:tcPr>
          <w:p w14:paraId="698AD57B" w14:textId="369E36DB" w:rsidR="005959A3" w:rsidRPr="001E7081" w:rsidRDefault="00B66F9F" w:rsidP="00DC0D26">
            <w:pPr>
              <w:spacing w:before="120" w:after="120"/>
              <w:rPr>
                <w:rFonts w:cs="Arial"/>
                <w:sz w:val="18"/>
                <w:szCs w:val="18"/>
              </w:rPr>
            </w:pPr>
            <w:r>
              <w:rPr>
                <w:rStyle w:val="normaltextrun"/>
                <w:rFonts w:cs="Arial"/>
                <w:sz w:val="18"/>
                <w:szCs w:val="18"/>
                <w:shd w:val="clear" w:color="auto" w:fill="FFFFFF"/>
              </w:rPr>
              <w:t>Expertise not available in ETSI Secretariat</w:t>
            </w:r>
            <w:r>
              <w:rPr>
                <w:rStyle w:val="eop"/>
                <w:rFonts w:cs="Arial"/>
                <w:sz w:val="18"/>
                <w:szCs w:val="18"/>
                <w:shd w:val="clear" w:color="auto" w:fill="FFFFFF"/>
              </w:rPr>
              <w:t> </w:t>
            </w:r>
          </w:p>
        </w:tc>
        <w:tc>
          <w:tcPr>
            <w:tcW w:w="811" w:type="pct"/>
          </w:tcPr>
          <w:p w14:paraId="35953561" w14:textId="77777777" w:rsidR="006E0375" w:rsidRDefault="00A83601" w:rsidP="00DC0D26">
            <w:pPr>
              <w:spacing w:before="120" w:after="120"/>
              <w:rPr>
                <w:rFonts w:cs="Arial"/>
                <w:sz w:val="18"/>
                <w:szCs w:val="18"/>
              </w:rPr>
            </w:pPr>
            <w:r w:rsidRPr="007726E8">
              <w:rPr>
                <w:rFonts w:cs="Arial"/>
                <w:sz w:val="18"/>
                <w:szCs w:val="18"/>
              </w:rPr>
              <w:t>Subcontractors are selected on a case-by-case basis in the context of an open call through a clearly defined process (typically one or more of the following, publication of the call through ETSI Collective letters</w:t>
            </w:r>
            <w:r w:rsidR="00A72E3F">
              <w:rPr>
                <w:rFonts w:cs="Arial"/>
                <w:sz w:val="18"/>
                <w:szCs w:val="18"/>
              </w:rPr>
              <w:t xml:space="preserve"> (see section 2.3 above)</w:t>
            </w:r>
            <w:r w:rsidRPr="007726E8">
              <w:rPr>
                <w:rFonts w:cs="Arial"/>
                <w:sz w:val="18"/>
                <w:szCs w:val="18"/>
              </w:rPr>
              <w:t xml:space="preserve"> to the membership, Technical Body mailing lists or explicit calls for tender).</w:t>
            </w:r>
          </w:p>
          <w:p w14:paraId="0E2CBA29" w14:textId="728363B6" w:rsidR="005959A3" w:rsidRPr="001E7081" w:rsidRDefault="006E0375" w:rsidP="00DC0D26">
            <w:pPr>
              <w:spacing w:before="120" w:after="120"/>
              <w:rPr>
                <w:rFonts w:cs="Arial"/>
                <w:sz w:val="18"/>
                <w:szCs w:val="18"/>
              </w:rPr>
            </w:pPr>
            <w:r>
              <w:rPr>
                <w:rFonts w:cs="Arial"/>
                <w:sz w:val="18"/>
                <w:szCs w:val="18"/>
              </w:rPr>
              <w:t>Travel costs are included in the subcontracting cost.</w:t>
            </w:r>
          </w:p>
        </w:tc>
      </w:tr>
      <w:tr w:rsidR="005959A3" w:rsidRPr="00200D1C" w14:paraId="3AD0415D" w14:textId="77777777" w:rsidTr="005959A3">
        <w:tc>
          <w:tcPr>
            <w:tcW w:w="1880" w:type="pct"/>
            <w:gridSpan w:val="4"/>
            <w:shd w:val="clear" w:color="auto" w:fill="E6E6E6"/>
          </w:tcPr>
          <w:p w14:paraId="5E8307F1" w14:textId="77777777" w:rsidR="005959A3" w:rsidRDefault="005959A3" w:rsidP="00DC0D26">
            <w:pPr>
              <w:spacing w:before="120" w:after="120"/>
              <w:rPr>
                <w:rFonts w:cs="Arial"/>
                <w:sz w:val="18"/>
                <w:szCs w:val="20"/>
              </w:rPr>
            </w:pPr>
            <w:r>
              <w:rPr>
                <w:rFonts w:cs="Arial"/>
                <w:sz w:val="18"/>
                <w:szCs w:val="20"/>
              </w:rPr>
              <w:t>Other issues:</w:t>
            </w:r>
          </w:p>
          <w:p w14:paraId="63D48AA1" w14:textId="77777777" w:rsidR="005959A3" w:rsidRPr="008E5E94" w:rsidRDefault="005959A3" w:rsidP="00DC0D26">
            <w:pPr>
              <w:spacing w:before="120" w:after="120"/>
              <w:rPr>
                <w:rFonts w:cs="Arial"/>
                <w:i/>
                <w:sz w:val="16"/>
                <w:szCs w:val="18"/>
              </w:rPr>
            </w:pPr>
            <w:r>
              <w:rPr>
                <w:rFonts w:cs="Arial"/>
                <w:i/>
                <w:sz w:val="16"/>
                <w:szCs w:val="18"/>
              </w:rPr>
              <w:t xml:space="preserve">If </w:t>
            </w:r>
            <w:r w:rsidRPr="002F4221">
              <w:rPr>
                <w:rFonts w:cs="Arial"/>
                <w:i/>
                <w:sz w:val="16"/>
                <w:szCs w:val="18"/>
              </w:rPr>
              <w:t>subcontracting for the project goes beyond 30% of the total eligible costs, give specific reasons</w:t>
            </w:r>
            <w:r w:rsidRPr="002F4221">
              <w:rPr>
                <w:rFonts w:cs="Arial"/>
                <w:i/>
                <w:sz w:val="16"/>
                <w:szCs w:val="20"/>
              </w:rPr>
              <w:t>.</w:t>
            </w:r>
          </w:p>
        </w:tc>
        <w:tc>
          <w:tcPr>
            <w:tcW w:w="3120" w:type="pct"/>
            <w:gridSpan w:val="4"/>
            <w:shd w:val="clear" w:color="auto" w:fill="FFFFFF"/>
          </w:tcPr>
          <w:p w14:paraId="7120A67D" w14:textId="6AE33252" w:rsidR="00A72E3F" w:rsidRDefault="00B66F9F" w:rsidP="00B66F9F">
            <w:pPr>
              <w:pStyle w:val="paragraph"/>
              <w:spacing w:before="0" w:beforeAutospacing="0" w:after="0" w:afterAutospacing="0"/>
              <w:textAlignment w:val="baseline"/>
              <w:rPr>
                <w:rFonts w:ascii="Arial" w:hAnsi="Arial"/>
                <w:color w:val="595959" w:themeColor="text1" w:themeTint="A6"/>
                <w:sz w:val="18"/>
                <w:szCs w:val="18"/>
                <w:lang w:eastAsia="en-US"/>
              </w:rPr>
            </w:pPr>
            <w:r w:rsidRPr="00B66F9F">
              <w:rPr>
                <w:rFonts w:ascii="Arial" w:hAnsi="Arial"/>
                <w:color w:val="595959" w:themeColor="text1" w:themeTint="A6"/>
                <w:sz w:val="18"/>
                <w:szCs w:val="18"/>
                <w:lang w:eastAsia="en-US"/>
              </w:rPr>
              <w:t>Each subcontractor/expert is allocated to specific tasks with an expected level of contribution. The financial resources allocated to the subcontractor are calculated on this principle.</w:t>
            </w:r>
            <w:r w:rsidR="00A72E3F">
              <w:rPr>
                <w:rFonts w:ascii="Arial" w:hAnsi="Arial"/>
                <w:color w:val="595959" w:themeColor="text1" w:themeTint="A6"/>
                <w:sz w:val="18"/>
                <w:szCs w:val="18"/>
                <w:lang w:eastAsia="en-US"/>
              </w:rPr>
              <w:t xml:space="preserve"> </w:t>
            </w:r>
            <w:r w:rsidR="00A72E3F" w:rsidRPr="00A72E3F">
              <w:rPr>
                <w:rFonts w:ascii="Arial" w:hAnsi="Arial"/>
                <w:color w:val="595959" w:themeColor="text1" w:themeTint="A6"/>
                <w:sz w:val="18"/>
                <w:szCs w:val="18"/>
                <w:lang w:eastAsia="en-US"/>
              </w:rPr>
              <w:t>For reasons linked to French social Regulations and to avoid a risk of subordinate relationship that could trigger negative consequences for ETSI, on advice of its lawyers, ETSI has abandoned the principle of a daily rate to contract its experts and ETSI works now under the principle of service contracts.</w:t>
            </w:r>
          </w:p>
          <w:p w14:paraId="7CA98B03" w14:textId="77777777" w:rsidR="00CD5E71" w:rsidRPr="00B66F9F" w:rsidRDefault="00CD5E71" w:rsidP="00B66F9F">
            <w:pPr>
              <w:pStyle w:val="paragraph"/>
              <w:spacing w:before="0" w:beforeAutospacing="0" w:after="0" w:afterAutospacing="0"/>
              <w:textAlignment w:val="baseline"/>
              <w:rPr>
                <w:rFonts w:ascii="Arial" w:hAnsi="Arial" w:cs="Arial"/>
                <w:color w:val="595959" w:themeColor="text1" w:themeTint="A6"/>
                <w:sz w:val="18"/>
                <w:szCs w:val="18"/>
                <w:lang w:eastAsia="en-US"/>
              </w:rPr>
            </w:pPr>
          </w:p>
          <w:p w14:paraId="6CCBAF9E" w14:textId="3FB76777" w:rsidR="00A72E3F" w:rsidRPr="00A72E3F" w:rsidRDefault="00B66F9F" w:rsidP="00B66F9F">
            <w:pPr>
              <w:pStyle w:val="paragraph"/>
              <w:spacing w:before="0" w:beforeAutospacing="0" w:after="0" w:afterAutospacing="0"/>
              <w:jc w:val="both"/>
              <w:textAlignment w:val="baseline"/>
              <w:rPr>
                <w:color w:val="595959" w:themeColor="text1" w:themeTint="A6"/>
                <w:sz w:val="18"/>
                <w:szCs w:val="18"/>
                <w:lang w:eastAsia="en-US"/>
              </w:rPr>
            </w:pPr>
            <w:r w:rsidRPr="00B66F9F">
              <w:rPr>
                <w:rFonts w:ascii="Arial" w:hAnsi="Arial"/>
                <w:color w:val="595959" w:themeColor="text1" w:themeTint="A6"/>
                <w:sz w:val="18"/>
                <w:szCs w:val="18"/>
                <w:lang w:eastAsia="en-US"/>
              </w:rPr>
              <w:t>ETSI Secretariat (Funded Activities, Technical officers…) will ensure the project planning and controlling with the Technical Committee without charging the related costs to the project</w:t>
            </w:r>
            <w:r w:rsidR="00223ABD">
              <w:rPr>
                <w:rFonts w:ascii="Arial" w:hAnsi="Arial"/>
                <w:color w:val="595959" w:themeColor="text1" w:themeTint="A6"/>
                <w:sz w:val="18"/>
                <w:szCs w:val="18"/>
                <w:lang w:eastAsia="en-US"/>
              </w:rPr>
              <w:t>, as t</w:t>
            </w:r>
            <w:r w:rsidR="00FB2BC8">
              <w:rPr>
                <w:rFonts w:ascii="Arial" w:hAnsi="Arial"/>
                <w:color w:val="595959" w:themeColor="text1" w:themeTint="A6"/>
                <w:sz w:val="18"/>
                <w:szCs w:val="18"/>
                <w:lang w:eastAsia="en-US"/>
              </w:rPr>
              <w:t>he EC funds ETSI through an Operating Grant</w:t>
            </w:r>
            <w:r w:rsidR="00223ABD">
              <w:rPr>
                <w:rFonts w:ascii="Arial" w:hAnsi="Arial"/>
                <w:color w:val="595959" w:themeColor="text1" w:themeTint="A6"/>
                <w:sz w:val="18"/>
                <w:szCs w:val="18"/>
                <w:lang w:eastAsia="en-US"/>
              </w:rPr>
              <w:t>,</w:t>
            </w:r>
            <w:r w:rsidRPr="00B66F9F">
              <w:rPr>
                <w:rFonts w:ascii="Arial" w:hAnsi="Arial"/>
                <w:color w:val="595959" w:themeColor="text1" w:themeTint="A6"/>
                <w:sz w:val="18"/>
                <w:szCs w:val="18"/>
                <w:lang w:eastAsia="en-US"/>
              </w:rPr>
              <w:t xml:space="preserve"> whereas subcontractors will perform the development and technical execution of </w:t>
            </w:r>
            <w:r w:rsidRPr="00B548D2">
              <w:rPr>
                <w:rFonts w:ascii="Arial" w:hAnsi="Arial"/>
                <w:color w:val="595959" w:themeColor="text1" w:themeTint="A6"/>
                <w:sz w:val="18"/>
                <w:szCs w:val="18"/>
                <w:lang w:eastAsia="en-US"/>
              </w:rPr>
              <w:t>the project</w:t>
            </w:r>
            <w:r w:rsidR="00A72E3F" w:rsidRPr="00B548D2">
              <w:rPr>
                <w:rFonts w:ascii="Arial" w:hAnsi="Arial"/>
                <w:color w:val="595959" w:themeColor="text1" w:themeTint="A6"/>
                <w:sz w:val="18"/>
                <w:szCs w:val="18"/>
                <w:lang w:eastAsia="en-US"/>
              </w:rPr>
              <w:t>.</w:t>
            </w:r>
          </w:p>
          <w:p w14:paraId="6BD739C6" w14:textId="3A22DAC7" w:rsidR="00F9082E" w:rsidRPr="00F9082E" w:rsidRDefault="00B66F9F" w:rsidP="00B66F9F">
            <w:pPr>
              <w:pStyle w:val="paragraph"/>
              <w:spacing w:before="0" w:beforeAutospacing="0" w:after="0" w:afterAutospacing="0"/>
              <w:jc w:val="both"/>
              <w:textAlignment w:val="baseline"/>
              <w:rPr>
                <w:rFonts w:ascii="Arial" w:eastAsiaTheme="majorEastAsia" w:hAnsi="Arial"/>
                <w:color w:val="595959" w:themeColor="text1" w:themeTint="A6"/>
              </w:rPr>
            </w:pPr>
            <w:r w:rsidRPr="00B66F9F">
              <w:rPr>
                <w:rFonts w:ascii="Arial" w:hAnsi="Arial"/>
                <w:color w:val="595959" w:themeColor="text1" w:themeTint="A6"/>
                <w:sz w:val="18"/>
                <w:szCs w:val="18"/>
                <w:lang w:eastAsia="en-US"/>
              </w:rPr>
              <w:t>ETSI Secretariat has no expert as staff thus all tasks are subcontracted. Besides the technical project management (WP1) will be handled by the selected subcontractor as Project Leader to ensure the technical tasks execution and quality by the other subcontractors.</w:t>
            </w:r>
          </w:p>
        </w:tc>
      </w:tr>
    </w:tbl>
    <w:p w14:paraId="58E868CC" w14:textId="484CA689" w:rsidR="00CF2208" w:rsidRDefault="00093D7F" w:rsidP="00091182">
      <w:pPr>
        <w:pStyle w:val="Heading4"/>
      </w:pPr>
      <w:bookmarkStart w:id="60" w:name="_Toc177655551"/>
      <w:r w:rsidRPr="00434C91">
        <w:lastRenderedPageBreak/>
        <w:t>T</w:t>
      </w:r>
      <w:r w:rsidR="00CF2208" w:rsidRPr="00434C91">
        <w:t>imetable</w:t>
      </w:r>
      <w:bookmarkEnd w:id="58"/>
      <w:bookmarkEnd w:id="60"/>
    </w:p>
    <w:p w14:paraId="6B8C35AD" w14:textId="1B330210" w:rsidR="00BB06EE" w:rsidRPr="007468E4" w:rsidRDefault="00BB06EE" w:rsidP="00D63676">
      <w:pPr>
        <w:spacing w:after="120"/>
        <w:jc w:val="both"/>
        <w:rPr>
          <w:sz w:val="18"/>
          <w:szCs w:val="22"/>
          <w:lang w:val="en-US" w:eastAsia="it-IT"/>
        </w:rPr>
      </w:pPr>
      <w:r w:rsidRPr="00BB06EE">
        <w:rPr>
          <w:sz w:val="18"/>
          <w:szCs w:val="22"/>
          <w:lang w:eastAsia="it-IT"/>
        </w:rPr>
        <w:t xml:space="preserve">The table </w:t>
      </w:r>
      <w:r w:rsidR="00373CE8">
        <w:rPr>
          <w:sz w:val="18"/>
          <w:szCs w:val="22"/>
          <w:lang w:eastAsia="it-IT"/>
        </w:rPr>
        <w:t xml:space="preserve">below </w:t>
      </w:r>
      <w:r w:rsidRPr="00BB06EE">
        <w:rPr>
          <w:sz w:val="18"/>
          <w:szCs w:val="22"/>
          <w:lang w:eastAsia="it-IT"/>
        </w:rPr>
        <w:t>depict</w:t>
      </w:r>
      <w:r w:rsidR="00330E28">
        <w:rPr>
          <w:sz w:val="18"/>
          <w:szCs w:val="22"/>
          <w:lang w:eastAsia="it-IT"/>
        </w:rPr>
        <w:t xml:space="preserve">s </w:t>
      </w:r>
      <w:r w:rsidR="00D63676">
        <w:rPr>
          <w:sz w:val="18"/>
          <w:szCs w:val="22"/>
          <w:lang w:eastAsia="it-IT"/>
        </w:rPr>
        <w:t>a simplified</w:t>
      </w:r>
      <w:r w:rsidRPr="00BB06EE">
        <w:rPr>
          <w:sz w:val="18"/>
          <w:szCs w:val="22"/>
          <w:lang w:eastAsia="it-IT"/>
        </w:rPr>
        <w:t xml:space="preserve"> ESTIMED Gantt chart. The letters “D” and “M” give a visual cue of the timeline of Deliverables and Milestones, respectively. Milestones are assigned to the task that is expected to contribute the most towards its completion.</w:t>
      </w:r>
      <w:r w:rsidR="007468E4">
        <w:rPr>
          <w:sz w:val="18"/>
          <w:szCs w:val="22"/>
          <w:lang w:eastAsia="it-IT"/>
        </w:rPr>
        <w:t xml:space="preserve"> Note that a Milestone can include </w:t>
      </w:r>
      <w:r w:rsidR="000176D6">
        <w:rPr>
          <w:sz w:val="18"/>
          <w:szCs w:val="22"/>
          <w:lang w:eastAsia="it-IT"/>
        </w:rPr>
        <w:t>multiple</w:t>
      </w:r>
      <w:r w:rsidR="007468E4">
        <w:rPr>
          <w:sz w:val="18"/>
          <w:szCs w:val="22"/>
          <w:lang w:eastAsia="it-IT"/>
        </w:rPr>
        <w:t xml:space="preserve"> Deliverables </w:t>
      </w:r>
      <w:r w:rsidR="007468E4">
        <w:rPr>
          <w:sz w:val="18"/>
          <w:szCs w:val="22"/>
          <w:lang w:val="en-US" w:eastAsia="it-IT"/>
        </w:rPr>
        <w:t>(contributed by one of more Tasks).</w:t>
      </w:r>
    </w:p>
    <w:tbl>
      <w:tblPr>
        <w:tblW w:w="14562" w:type="dxa"/>
        <w:tblInd w:w="-123"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28" w:type="dxa"/>
          <w:right w:w="28" w:type="dxa"/>
        </w:tblCellMar>
        <w:tblLook w:val="04A0" w:firstRow="1" w:lastRow="0" w:firstColumn="1" w:lastColumn="0" w:noHBand="0" w:noVBand="1"/>
      </w:tblPr>
      <w:tblGrid>
        <w:gridCol w:w="1083"/>
        <w:gridCol w:w="374"/>
        <w:gridCol w:w="374"/>
        <w:gridCol w:w="375"/>
        <w:gridCol w:w="374"/>
        <w:gridCol w:w="375"/>
        <w:gridCol w:w="374"/>
        <w:gridCol w:w="374"/>
        <w:gridCol w:w="375"/>
        <w:gridCol w:w="374"/>
        <w:gridCol w:w="375"/>
        <w:gridCol w:w="374"/>
        <w:gridCol w:w="375"/>
        <w:gridCol w:w="374"/>
        <w:gridCol w:w="374"/>
        <w:gridCol w:w="375"/>
        <w:gridCol w:w="374"/>
        <w:gridCol w:w="375"/>
        <w:gridCol w:w="374"/>
        <w:gridCol w:w="374"/>
        <w:gridCol w:w="375"/>
        <w:gridCol w:w="374"/>
        <w:gridCol w:w="375"/>
        <w:gridCol w:w="374"/>
        <w:gridCol w:w="375"/>
        <w:gridCol w:w="374"/>
        <w:gridCol w:w="374"/>
        <w:gridCol w:w="375"/>
        <w:gridCol w:w="374"/>
        <w:gridCol w:w="375"/>
        <w:gridCol w:w="374"/>
        <w:gridCol w:w="374"/>
        <w:gridCol w:w="375"/>
        <w:gridCol w:w="374"/>
        <w:gridCol w:w="375"/>
        <w:gridCol w:w="374"/>
        <w:gridCol w:w="375"/>
      </w:tblGrid>
      <w:tr w:rsidR="0024005A" w:rsidRPr="00714BA5" w14:paraId="058119E6" w14:textId="77777777" w:rsidTr="003B4B5D">
        <w:trPr>
          <w:trHeight w:val="340"/>
          <w:tblHeader/>
        </w:trPr>
        <w:tc>
          <w:tcPr>
            <w:tcW w:w="1083" w:type="dxa"/>
            <w:shd w:val="clear" w:color="auto" w:fill="C9C9C9" w:themeFill="accent3" w:themeFillTint="99"/>
          </w:tcPr>
          <w:p w14:paraId="44A9BCF1" w14:textId="77777777" w:rsidR="008931AF" w:rsidRDefault="008931AF" w:rsidP="003B4B5D">
            <w:pPr>
              <w:tabs>
                <w:tab w:val="left" w:pos="3193"/>
                <w:tab w:val="center" w:pos="6591"/>
              </w:tabs>
              <w:spacing w:after="0"/>
              <w:jc w:val="center"/>
              <w:rPr>
                <w:b/>
                <w:sz w:val="18"/>
                <w:szCs w:val="16"/>
              </w:rPr>
            </w:pPr>
          </w:p>
        </w:tc>
        <w:tc>
          <w:tcPr>
            <w:tcW w:w="13479" w:type="dxa"/>
            <w:gridSpan w:val="36"/>
            <w:shd w:val="clear" w:color="auto" w:fill="C9C9C9" w:themeFill="accent3" w:themeFillTint="99"/>
            <w:noWrap/>
            <w:vAlign w:val="center"/>
          </w:tcPr>
          <w:p w14:paraId="3EC23288" w14:textId="0899AC05" w:rsidR="008931AF" w:rsidRPr="00207E3B" w:rsidRDefault="008931AF" w:rsidP="003B4B5D">
            <w:pPr>
              <w:tabs>
                <w:tab w:val="left" w:pos="3193"/>
                <w:tab w:val="center" w:pos="6591"/>
              </w:tabs>
              <w:spacing w:after="0"/>
              <w:jc w:val="center"/>
              <w:rPr>
                <w:b/>
                <w:bCs/>
                <w:sz w:val="16"/>
                <w:szCs w:val="16"/>
              </w:rPr>
            </w:pPr>
            <w:r w:rsidRPr="00207E3B">
              <w:rPr>
                <w:b/>
                <w:bCs/>
                <w:sz w:val="16"/>
                <w:szCs w:val="16"/>
              </w:rPr>
              <w:t>Months</w:t>
            </w:r>
          </w:p>
        </w:tc>
      </w:tr>
      <w:tr w:rsidR="00C90085" w:rsidRPr="00714BA5" w14:paraId="561050DE" w14:textId="77777777" w:rsidTr="000176D6">
        <w:trPr>
          <w:trHeight w:val="355"/>
          <w:tblHeader/>
        </w:trPr>
        <w:tc>
          <w:tcPr>
            <w:tcW w:w="1083" w:type="dxa"/>
            <w:tcBorders>
              <w:right w:val="single" w:sz="4" w:space="0" w:color="auto"/>
            </w:tcBorders>
            <w:shd w:val="clear" w:color="auto" w:fill="C9C9C9" w:themeFill="accent3" w:themeFillTint="99"/>
          </w:tcPr>
          <w:p w14:paraId="57D538FD" w14:textId="77777777" w:rsidR="008931AF" w:rsidRDefault="008931AF" w:rsidP="003B4B5D">
            <w:pPr>
              <w:spacing w:after="0"/>
              <w:jc w:val="center"/>
              <w:rPr>
                <w:b/>
                <w:sz w:val="18"/>
                <w:szCs w:val="16"/>
              </w:rPr>
            </w:pPr>
            <w:r>
              <w:rPr>
                <w:b/>
                <w:sz w:val="18"/>
                <w:szCs w:val="16"/>
              </w:rPr>
              <w:t>Activity</w:t>
            </w:r>
          </w:p>
        </w:tc>
        <w:tc>
          <w:tcPr>
            <w:tcW w:w="374" w:type="dxa"/>
            <w:tcBorders>
              <w:top w:val="single" w:sz="4" w:space="0" w:color="auto"/>
              <w:left w:val="single" w:sz="4" w:space="0" w:color="auto"/>
            </w:tcBorders>
            <w:shd w:val="clear" w:color="auto" w:fill="C9C9C9" w:themeFill="accent3" w:themeFillTint="99"/>
            <w:noWrap/>
            <w:vAlign w:val="center"/>
          </w:tcPr>
          <w:p w14:paraId="29F82EEF" w14:textId="77777777" w:rsidR="008931AF" w:rsidRPr="000176D6" w:rsidRDefault="008931AF" w:rsidP="003B4B5D">
            <w:pPr>
              <w:spacing w:after="0"/>
              <w:jc w:val="center"/>
              <w:rPr>
                <w:b/>
                <w:bCs/>
                <w:sz w:val="16"/>
                <w:szCs w:val="16"/>
              </w:rPr>
            </w:pPr>
            <w:r w:rsidRPr="000176D6">
              <w:rPr>
                <w:b/>
                <w:bCs/>
                <w:sz w:val="16"/>
                <w:szCs w:val="16"/>
              </w:rPr>
              <w:t>1</w:t>
            </w:r>
          </w:p>
        </w:tc>
        <w:tc>
          <w:tcPr>
            <w:tcW w:w="374" w:type="dxa"/>
            <w:tcBorders>
              <w:top w:val="single" w:sz="4" w:space="0" w:color="auto"/>
            </w:tcBorders>
            <w:shd w:val="clear" w:color="auto" w:fill="C9C9C9" w:themeFill="accent3" w:themeFillTint="99"/>
            <w:vAlign w:val="center"/>
          </w:tcPr>
          <w:p w14:paraId="312D4551" w14:textId="77777777" w:rsidR="008931AF" w:rsidRPr="000176D6" w:rsidRDefault="008931AF" w:rsidP="003B4B5D">
            <w:pPr>
              <w:spacing w:after="0"/>
              <w:jc w:val="center"/>
              <w:rPr>
                <w:b/>
                <w:bCs/>
                <w:sz w:val="16"/>
                <w:szCs w:val="16"/>
              </w:rPr>
            </w:pPr>
            <w:r w:rsidRPr="000176D6">
              <w:rPr>
                <w:b/>
                <w:bCs/>
                <w:sz w:val="16"/>
                <w:szCs w:val="16"/>
              </w:rPr>
              <w:t>2</w:t>
            </w:r>
          </w:p>
        </w:tc>
        <w:tc>
          <w:tcPr>
            <w:tcW w:w="375" w:type="dxa"/>
            <w:tcBorders>
              <w:top w:val="single" w:sz="4" w:space="0" w:color="auto"/>
            </w:tcBorders>
            <w:shd w:val="clear" w:color="auto" w:fill="C9C9C9" w:themeFill="accent3" w:themeFillTint="99"/>
            <w:vAlign w:val="center"/>
          </w:tcPr>
          <w:p w14:paraId="30C8FAA3" w14:textId="77777777" w:rsidR="008931AF" w:rsidRPr="000176D6" w:rsidRDefault="008931AF" w:rsidP="003B4B5D">
            <w:pPr>
              <w:spacing w:after="0"/>
              <w:jc w:val="center"/>
              <w:rPr>
                <w:b/>
                <w:bCs/>
                <w:sz w:val="16"/>
                <w:szCs w:val="16"/>
              </w:rPr>
            </w:pPr>
            <w:r w:rsidRPr="000176D6">
              <w:rPr>
                <w:b/>
                <w:bCs/>
                <w:sz w:val="16"/>
                <w:szCs w:val="16"/>
              </w:rPr>
              <w:t>3</w:t>
            </w:r>
          </w:p>
        </w:tc>
        <w:tc>
          <w:tcPr>
            <w:tcW w:w="374" w:type="dxa"/>
            <w:tcBorders>
              <w:top w:val="single" w:sz="4" w:space="0" w:color="auto"/>
            </w:tcBorders>
            <w:shd w:val="clear" w:color="auto" w:fill="C9C9C9" w:themeFill="accent3" w:themeFillTint="99"/>
            <w:vAlign w:val="center"/>
          </w:tcPr>
          <w:p w14:paraId="2943FA43" w14:textId="77777777" w:rsidR="008931AF" w:rsidRPr="000176D6" w:rsidRDefault="008931AF" w:rsidP="003B4B5D">
            <w:pPr>
              <w:spacing w:after="0"/>
              <w:jc w:val="center"/>
              <w:rPr>
                <w:b/>
                <w:bCs/>
                <w:sz w:val="16"/>
                <w:szCs w:val="16"/>
              </w:rPr>
            </w:pPr>
            <w:r w:rsidRPr="000176D6">
              <w:rPr>
                <w:b/>
                <w:bCs/>
                <w:sz w:val="16"/>
                <w:szCs w:val="16"/>
              </w:rPr>
              <w:t>4</w:t>
            </w:r>
          </w:p>
        </w:tc>
        <w:tc>
          <w:tcPr>
            <w:tcW w:w="375" w:type="dxa"/>
            <w:tcBorders>
              <w:top w:val="single" w:sz="4" w:space="0" w:color="auto"/>
            </w:tcBorders>
            <w:shd w:val="clear" w:color="auto" w:fill="C9C9C9" w:themeFill="accent3" w:themeFillTint="99"/>
            <w:vAlign w:val="center"/>
          </w:tcPr>
          <w:p w14:paraId="2FE494E9" w14:textId="77777777" w:rsidR="008931AF" w:rsidRPr="000176D6" w:rsidRDefault="008931AF" w:rsidP="003B4B5D">
            <w:pPr>
              <w:spacing w:after="0"/>
              <w:jc w:val="center"/>
              <w:rPr>
                <w:b/>
                <w:bCs/>
                <w:sz w:val="16"/>
                <w:szCs w:val="16"/>
              </w:rPr>
            </w:pPr>
            <w:r w:rsidRPr="000176D6">
              <w:rPr>
                <w:b/>
                <w:bCs/>
                <w:sz w:val="16"/>
                <w:szCs w:val="16"/>
              </w:rPr>
              <w:t>5</w:t>
            </w:r>
          </w:p>
        </w:tc>
        <w:tc>
          <w:tcPr>
            <w:tcW w:w="374" w:type="dxa"/>
            <w:tcBorders>
              <w:top w:val="single" w:sz="4" w:space="0" w:color="auto"/>
            </w:tcBorders>
            <w:shd w:val="clear" w:color="auto" w:fill="C9C9C9" w:themeFill="accent3" w:themeFillTint="99"/>
            <w:vAlign w:val="center"/>
          </w:tcPr>
          <w:p w14:paraId="6F318DCD" w14:textId="77777777" w:rsidR="008931AF" w:rsidRPr="000176D6" w:rsidRDefault="008931AF" w:rsidP="003B4B5D">
            <w:pPr>
              <w:spacing w:after="0"/>
              <w:jc w:val="center"/>
              <w:rPr>
                <w:b/>
                <w:bCs/>
                <w:sz w:val="16"/>
                <w:szCs w:val="16"/>
              </w:rPr>
            </w:pPr>
            <w:r w:rsidRPr="000176D6">
              <w:rPr>
                <w:b/>
                <w:bCs/>
                <w:sz w:val="16"/>
                <w:szCs w:val="16"/>
              </w:rPr>
              <w:t>6</w:t>
            </w:r>
          </w:p>
        </w:tc>
        <w:tc>
          <w:tcPr>
            <w:tcW w:w="374" w:type="dxa"/>
            <w:tcBorders>
              <w:top w:val="single" w:sz="4" w:space="0" w:color="auto"/>
            </w:tcBorders>
            <w:shd w:val="clear" w:color="auto" w:fill="C9C9C9" w:themeFill="accent3" w:themeFillTint="99"/>
            <w:vAlign w:val="center"/>
          </w:tcPr>
          <w:p w14:paraId="5B19E589" w14:textId="77777777" w:rsidR="008931AF" w:rsidRPr="000176D6" w:rsidRDefault="008931AF" w:rsidP="003B4B5D">
            <w:pPr>
              <w:spacing w:after="0"/>
              <w:jc w:val="center"/>
              <w:rPr>
                <w:b/>
                <w:bCs/>
                <w:sz w:val="16"/>
                <w:szCs w:val="16"/>
              </w:rPr>
            </w:pPr>
            <w:r w:rsidRPr="000176D6">
              <w:rPr>
                <w:b/>
                <w:bCs/>
                <w:sz w:val="16"/>
                <w:szCs w:val="16"/>
              </w:rPr>
              <w:t>7</w:t>
            </w:r>
          </w:p>
        </w:tc>
        <w:tc>
          <w:tcPr>
            <w:tcW w:w="375" w:type="dxa"/>
            <w:tcBorders>
              <w:top w:val="single" w:sz="4" w:space="0" w:color="auto"/>
            </w:tcBorders>
            <w:shd w:val="clear" w:color="auto" w:fill="C9C9C9" w:themeFill="accent3" w:themeFillTint="99"/>
            <w:vAlign w:val="center"/>
          </w:tcPr>
          <w:p w14:paraId="0B87A08C" w14:textId="77777777" w:rsidR="008931AF" w:rsidRPr="000176D6" w:rsidRDefault="008931AF" w:rsidP="003B4B5D">
            <w:pPr>
              <w:spacing w:after="0"/>
              <w:jc w:val="center"/>
              <w:rPr>
                <w:b/>
                <w:bCs/>
                <w:sz w:val="16"/>
                <w:szCs w:val="16"/>
              </w:rPr>
            </w:pPr>
            <w:r w:rsidRPr="000176D6">
              <w:rPr>
                <w:b/>
                <w:bCs/>
                <w:sz w:val="16"/>
                <w:szCs w:val="16"/>
              </w:rPr>
              <w:t>8</w:t>
            </w:r>
          </w:p>
        </w:tc>
        <w:tc>
          <w:tcPr>
            <w:tcW w:w="374" w:type="dxa"/>
            <w:tcBorders>
              <w:top w:val="single" w:sz="4" w:space="0" w:color="auto"/>
            </w:tcBorders>
            <w:shd w:val="clear" w:color="auto" w:fill="C9C9C9" w:themeFill="accent3" w:themeFillTint="99"/>
            <w:vAlign w:val="center"/>
          </w:tcPr>
          <w:p w14:paraId="6D26E449" w14:textId="77777777" w:rsidR="008931AF" w:rsidRPr="000176D6" w:rsidRDefault="008931AF" w:rsidP="003B4B5D">
            <w:pPr>
              <w:spacing w:after="0"/>
              <w:jc w:val="center"/>
              <w:rPr>
                <w:b/>
                <w:bCs/>
                <w:sz w:val="16"/>
                <w:szCs w:val="16"/>
              </w:rPr>
            </w:pPr>
            <w:r w:rsidRPr="000176D6">
              <w:rPr>
                <w:b/>
                <w:bCs/>
                <w:sz w:val="16"/>
                <w:szCs w:val="16"/>
              </w:rPr>
              <w:t>9</w:t>
            </w:r>
          </w:p>
        </w:tc>
        <w:tc>
          <w:tcPr>
            <w:tcW w:w="375" w:type="dxa"/>
            <w:tcBorders>
              <w:top w:val="single" w:sz="4" w:space="0" w:color="auto"/>
            </w:tcBorders>
            <w:shd w:val="clear" w:color="auto" w:fill="C9C9C9" w:themeFill="accent3" w:themeFillTint="99"/>
            <w:vAlign w:val="center"/>
          </w:tcPr>
          <w:p w14:paraId="0810C506" w14:textId="77777777" w:rsidR="008931AF" w:rsidRPr="000176D6" w:rsidRDefault="008931AF" w:rsidP="003B4B5D">
            <w:pPr>
              <w:spacing w:after="0"/>
              <w:jc w:val="center"/>
              <w:rPr>
                <w:b/>
                <w:bCs/>
                <w:sz w:val="16"/>
                <w:szCs w:val="16"/>
              </w:rPr>
            </w:pPr>
            <w:r w:rsidRPr="000176D6">
              <w:rPr>
                <w:b/>
                <w:bCs/>
                <w:sz w:val="16"/>
                <w:szCs w:val="16"/>
              </w:rPr>
              <w:t>10</w:t>
            </w:r>
          </w:p>
        </w:tc>
        <w:tc>
          <w:tcPr>
            <w:tcW w:w="374" w:type="dxa"/>
            <w:tcBorders>
              <w:top w:val="single" w:sz="4" w:space="0" w:color="auto"/>
            </w:tcBorders>
            <w:shd w:val="clear" w:color="auto" w:fill="C9C9C9" w:themeFill="accent3" w:themeFillTint="99"/>
            <w:vAlign w:val="center"/>
          </w:tcPr>
          <w:p w14:paraId="06633E71" w14:textId="77777777" w:rsidR="008931AF" w:rsidRPr="000176D6" w:rsidRDefault="008931AF" w:rsidP="003B4B5D">
            <w:pPr>
              <w:spacing w:after="0"/>
              <w:jc w:val="center"/>
              <w:rPr>
                <w:b/>
                <w:bCs/>
                <w:sz w:val="16"/>
                <w:szCs w:val="16"/>
              </w:rPr>
            </w:pPr>
            <w:r w:rsidRPr="000176D6">
              <w:rPr>
                <w:b/>
                <w:bCs/>
                <w:sz w:val="16"/>
                <w:szCs w:val="16"/>
              </w:rPr>
              <w:t>11</w:t>
            </w:r>
          </w:p>
        </w:tc>
        <w:tc>
          <w:tcPr>
            <w:tcW w:w="375" w:type="dxa"/>
            <w:tcBorders>
              <w:top w:val="single" w:sz="4" w:space="0" w:color="auto"/>
              <w:right w:val="single" w:sz="4" w:space="0" w:color="auto"/>
            </w:tcBorders>
            <w:shd w:val="clear" w:color="auto" w:fill="C9C9C9" w:themeFill="accent3" w:themeFillTint="99"/>
            <w:vAlign w:val="center"/>
          </w:tcPr>
          <w:p w14:paraId="285F1E90" w14:textId="77777777" w:rsidR="008931AF" w:rsidRPr="000176D6" w:rsidRDefault="008931AF" w:rsidP="003B4B5D">
            <w:pPr>
              <w:spacing w:after="0"/>
              <w:jc w:val="center"/>
              <w:rPr>
                <w:b/>
                <w:bCs/>
                <w:sz w:val="16"/>
                <w:szCs w:val="16"/>
              </w:rPr>
            </w:pPr>
            <w:r w:rsidRPr="000176D6">
              <w:rPr>
                <w:b/>
                <w:bCs/>
                <w:sz w:val="16"/>
                <w:szCs w:val="16"/>
              </w:rPr>
              <w:t>12</w:t>
            </w:r>
          </w:p>
        </w:tc>
        <w:tc>
          <w:tcPr>
            <w:tcW w:w="374" w:type="dxa"/>
            <w:tcBorders>
              <w:top w:val="single" w:sz="4" w:space="0" w:color="auto"/>
              <w:left w:val="single" w:sz="4" w:space="0" w:color="auto"/>
            </w:tcBorders>
            <w:shd w:val="clear" w:color="auto" w:fill="C9C9C9" w:themeFill="accent3" w:themeFillTint="99"/>
            <w:vAlign w:val="center"/>
          </w:tcPr>
          <w:p w14:paraId="642445EA" w14:textId="77777777" w:rsidR="008931AF" w:rsidRPr="00714BA5" w:rsidRDefault="008931AF" w:rsidP="003B4B5D">
            <w:pPr>
              <w:spacing w:after="0"/>
              <w:jc w:val="center"/>
              <w:rPr>
                <w:sz w:val="16"/>
                <w:szCs w:val="16"/>
              </w:rPr>
            </w:pPr>
            <w:r>
              <w:rPr>
                <w:sz w:val="16"/>
                <w:szCs w:val="16"/>
              </w:rPr>
              <w:t>13</w:t>
            </w:r>
          </w:p>
        </w:tc>
        <w:tc>
          <w:tcPr>
            <w:tcW w:w="374" w:type="dxa"/>
            <w:tcBorders>
              <w:top w:val="single" w:sz="4" w:space="0" w:color="auto"/>
            </w:tcBorders>
            <w:shd w:val="clear" w:color="auto" w:fill="C9C9C9" w:themeFill="accent3" w:themeFillTint="99"/>
            <w:vAlign w:val="center"/>
          </w:tcPr>
          <w:p w14:paraId="5E9B0669" w14:textId="77777777" w:rsidR="008931AF" w:rsidRPr="00714BA5" w:rsidRDefault="008931AF" w:rsidP="003B4B5D">
            <w:pPr>
              <w:spacing w:after="0"/>
              <w:jc w:val="center"/>
              <w:rPr>
                <w:sz w:val="16"/>
                <w:szCs w:val="16"/>
              </w:rPr>
            </w:pPr>
            <w:r>
              <w:rPr>
                <w:sz w:val="16"/>
                <w:szCs w:val="16"/>
              </w:rPr>
              <w:t>14</w:t>
            </w:r>
          </w:p>
        </w:tc>
        <w:tc>
          <w:tcPr>
            <w:tcW w:w="375" w:type="dxa"/>
            <w:tcBorders>
              <w:top w:val="single" w:sz="4" w:space="0" w:color="auto"/>
            </w:tcBorders>
            <w:shd w:val="clear" w:color="auto" w:fill="C9C9C9" w:themeFill="accent3" w:themeFillTint="99"/>
            <w:vAlign w:val="center"/>
          </w:tcPr>
          <w:p w14:paraId="7C51D344" w14:textId="77777777" w:rsidR="008931AF" w:rsidRPr="00714BA5" w:rsidRDefault="008931AF" w:rsidP="003B4B5D">
            <w:pPr>
              <w:spacing w:after="0"/>
              <w:jc w:val="center"/>
              <w:rPr>
                <w:sz w:val="16"/>
                <w:szCs w:val="16"/>
              </w:rPr>
            </w:pPr>
            <w:r>
              <w:rPr>
                <w:sz w:val="16"/>
                <w:szCs w:val="16"/>
              </w:rPr>
              <w:t>15</w:t>
            </w:r>
          </w:p>
        </w:tc>
        <w:tc>
          <w:tcPr>
            <w:tcW w:w="374" w:type="dxa"/>
            <w:tcBorders>
              <w:top w:val="single" w:sz="4" w:space="0" w:color="auto"/>
            </w:tcBorders>
            <w:shd w:val="clear" w:color="auto" w:fill="C9C9C9" w:themeFill="accent3" w:themeFillTint="99"/>
            <w:vAlign w:val="center"/>
          </w:tcPr>
          <w:p w14:paraId="6A22D1D6" w14:textId="77777777" w:rsidR="008931AF" w:rsidRPr="00714BA5" w:rsidRDefault="008931AF" w:rsidP="003B4B5D">
            <w:pPr>
              <w:spacing w:after="0"/>
              <w:jc w:val="center"/>
              <w:rPr>
                <w:sz w:val="16"/>
                <w:szCs w:val="16"/>
              </w:rPr>
            </w:pPr>
            <w:r>
              <w:rPr>
                <w:sz w:val="16"/>
                <w:szCs w:val="16"/>
              </w:rPr>
              <w:t>16</w:t>
            </w:r>
          </w:p>
        </w:tc>
        <w:tc>
          <w:tcPr>
            <w:tcW w:w="375" w:type="dxa"/>
            <w:tcBorders>
              <w:top w:val="single" w:sz="4" w:space="0" w:color="auto"/>
            </w:tcBorders>
            <w:shd w:val="clear" w:color="auto" w:fill="C9C9C9" w:themeFill="accent3" w:themeFillTint="99"/>
            <w:vAlign w:val="center"/>
          </w:tcPr>
          <w:p w14:paraId="54D8DB94" w14:textId="77777777" w:rsidR="008931AF" w:rsidRPr="00714BA5" w:rsidRDefault="008931AF" w:rsidP="003B4B5D">
            <w:pPr>
              <w:spacing w:after="0"/>
              <w:jc w:val="center"/>
              <w:rPr>
                <w:sz w:val="16"/>
                <w:szCs w:val="16"/>
              </w:rPr>
            </w:pPr>
            <w:r>
              <w:rPr>
                <w:sz w:val="16"/>
                <w:szCs w:val="16"/>
              </w:rPr>
              <w:t>17</w:t>
            </w:r>
          </w:p>
        </w:tc>
        <w:tc>
          <w:tcPr>
            <w:tcW w:w="374" w:type="dxa"/>
            <w:tcBorders>
              <w:top w:val="single" w:sz="4" w:space="0" w:color="auto"/>
            </w:tcBorders>
            <w:shd w:val="clear" w:color="auto" w:fill="C9C9C9" w:themeFill="accent3" w:themeFillTint="99"/>
            <w:vAlign w:val="center"/>
          </w:tcPr>
          <w:p w14:paraId="1E6C98A1" w14:textId="77777777" w:rsidR="008931AF" w:rsidRPr="00714BA5" w:rsidRDefault="008931AF" w:rsidP="003B4B5D">
            <w:pPr>
              <w:spacing w:after="0"/>
              <w:jc w:val="center"/>
              <w:rPr>
                <w:sz w:val="16"/>
                <w:szCs w:val="16"/>
              </w:rPr>
            </w:pPr>
            <w:r>
              <w:rPr>
                <w:sz w:val="16"/>
                <w:szCs w:val="16"/>
              </w:rPr>
              <w:t>18</w:t>
            </w:r>
          </w:p>
        </w:tc>
        <w:tc>
          <w:tcPr>
            <w:tcW w:w="374" w:type="dxa"/>
            <w:tcBorders>
              <w:top w:val="single" w:sz="4" w:space="0" w:color="auto"/>
            </w:tcBorders>
            <w:shd w:val="clear" w:color="auto" w:fill="C9C9C9" w:themeFill="accent3" w:themeFillTint="99"/>
            <w:vAlign w:val="center"/>
          </w:tcPr>
          <w:p w14:paraId="4728267D" w14:textId="77777777" w:rsidR="008931AF" w:rsidRPr="00714BA5" w:rsidRDefault="008931AF" w:rsidP="003B4B5D">
            <w:pPr>
              <w:spacing w:after="0"/>
              <w:jc w:val="center"/>
              <w:rPr>
                <w:sz w:val="16"/>
                <w:szCs w:val="16"/>
              </w:rPr>
            </w:pPr>
            <w:r>
              <w:rPr>
                <w:sz w:val="16"/>
                <w:szCs w:val="16"/>
              </w:rPr>
              <w:t>19</w:t>
            </w:r>
          </w:p>
        </w:tc>
        <w:tc>
          <w:tcPr>
            <w:tcW w:w="375" w:type="dxa"/>
            <w:tcBorders>
              <w:top w:val="single" w:sz="4" w:space="0" w:color="auto"/>
            </w:tcBorders>
            <w:shd w:val="clear" w:color="auto" w:fill="C9C9C9" w:themeFill="accent3" w:themeFillTint="99"/>
            <w:vAlign w:val="center"/>
          </w:tcPr>
          <w:p w14:paraId="6A59669E" w14:textId="77777777" w:rsidR="008931AF" w:rsidRPr="00714BA5" w:rsidRDefault="008931AF" w:rsidP="003B4B5D">
            <w:pPr>
              <w:spacing w:after="0"/>
              <w:jc w:val="center"/>
              <w:rPr>
                <w:sz w:val="16"/>
                <w:szCs w:val="16"/>
              </w:rPr>
            </w:pPr>
            <w:r>
              <w:rPr>
                <w:sz w:val="16"/>
                <w:szCs w:val="16"/>
              </w:rPr>
              <w:t>20</w:t>
            </w:r>
          </w:p>
        </w:tc>
        <w:tc>
          <w:tcPr>
            <w:tcW w:w="374" w:type="dxa"/>
            <w:tcBorders>
              <w:top w:val="single" w:sz="4" w:space="0" w:color="auto"/>
            </w:tcBorders>
            <w:shd w:val="clear" w:color="auto" w:fill="C9C9C9" w:themeFill="accent3" w:themeFillTint="99"/>
            <w:vAlign w:val="center"/>
          </w:tcPr>
          <w:p w14:paraId="02C2BA1B" w14:textId="77777777" w:rsidR="008931AF" w:rsidRPr="00714BA5" w:rsidRDefault="008931AF" w:rsidP="003B4B5D">
            <w:pPr>
              <w:spacing w:after="0"/>
              <w:jc w:val="center"/>
              <w:rPr>
                <w:sz w:val="16"/>
                <w:szCs w:val="16"/>
              </w:rPr>
            </w:pPr>
            <w:r>
              <w:rPr>
                <w:sz w:val="16"/>
                <w:szCs w:val="16"/>
              </w:rPr>
              <w:t>21</w:t>
            </w:r>
          </w:p>
        </w:tc>
        <w:tc>
          <w:tcPr>
            <w:tcW w:w="375" w:type="dxa"/>
            <w:tcBorders>
              <w:top w:val="single" w:sz="4" w:space="0" w:color="auto"/>
            </w:tcBorders>
            <w:shd w:val="clear" w:color="auto" w:fill="C9C9C9" w:themeFill="accent3" w:themeFillTint="99"/>
            <w:vAlign w:val="center"/>
          </w:tcPr>
          <w:p w14:paraId="036A5735" w14:textId="77777777" w:rsidR="008931AF" w:rsidRPr="00714BA5" w:rsidRDefault="008931AF" w:rsidP="003B4B5D">
            <w:pPr>
              <w:spacing w:after="0"/>
              <w:jc w:val="center"/>
              <w:rPr>
                <w:sz w:val="16"/>
                <w:szCs w:val="16"/>
              </w:rPr>
            </w:pPr>
            <w:r>
              <w:rPr>
                <w:sz w:val="16"/>
                <w:szCs w:val="16"/>
              </w:rPr>
              <w:t>22</w:t>
            </w:r>
          </w:p>
        </w:tc>
        <w:tc>
          <w:tcPr>
            <w:tcW w:w="374" w:type="dxa"/>
            <w:tcBorders>
              <w:top w:val="single" w:sz="4" w:space="0" w:color="auto"/>
            </w:tcBorders>
            <w:shd w:val="clear" w:color="auto" w:fill="C9C9C9" w:themeFill="accent3" w:themeFillTint="99"/>
            <w:vAlign w:val="center"/>
          </w:tcPr>
          <w:p w14:paraId="21A044FB" w14:textId="77777777" w:rsidR="008931AF" w:rsidRPr="00714BA5" w:rsidRDefault="008931AF" w:rsidP="003B4B5D">
            <w:pPr>
              <w:spacing w:after="0"/>
              <w:jc w:val="center"/>
              <w:rPr>
                <w:sz w:val="16"/>
                <w:szCs w:val="16"/>
              </w:rPr>
            </w:pPr>
            <w:r>
              <w:rPr>
                <w:sz w:val="16"/>
                <w:szCs w:val="16"/>
              </w:rPr>
              <w:t>23</w:t>
            </w:r>
          </w:p>
        </w:tc>
        <w:tc>
          <w:tcPr>
            <w:tcW w:w="375" w:type="dxa"/>
            <w:tcBorders>
              <w:top w:val="single" w:sz="4" w:space="0" w:color="auto"/>
              <w:right w:val="single" w:sz="4" w:space="0" w:color="auto"/>
            </w:tcBorders>
            <w:shd w:val="clear" w:color="auto" w:fill="C9C9C9" w:themeFill="accent3" w:themeFillTint="99"/>
            <w:vAlign w:val="center"/>
          </w:tcPr>
          <w:p w14:paraId="1C83088C" w14:textId="77777777" w:rsidR="008931AF" w:rsidRPr="00714BA5" w:rsidRDefault="008931AF" w:rsidP="003B4B5D">
            <w:pPr>
              <w:spacing w:after="0"/>
              <w:jc w:val="center"/>
              <w:rPr>
                <w:sz w:val="16"/>
                <w:szCs w:val="16"/>
              </w:rPr>
            </w:pPr>
            <w:r>
              <w:rPr>
                <w:sz w:val="16"/>
                <w:szCs w:val="16"/>
              </w:rPr>
              <w:t>24</w:t>
            </w:r>
          </w:p>
        </w:tc>
        <w:tc>
          <w:tcPr>
            <w:tcW w:w="374" w:type="dxa"/>
            <w:tcBorders>
              <w:top w:val="single" w:sz="4" w:space="0" w:color="auto"/>
              <w:left w:val="single" w:sz="4" w:space="0" w:color="auto"/>
            </w:tcBorders>
            <w:shd w:val="clear" w:color="auto" w:fill="C9C9C9" w:themeFill="accent3" w:themeFillTint="99"/>
            <w:vAlign w:val="center"/>
          </w:tcPr>
          <w:p w14:paraId="69EBB65D" w14:textId="77777777" w:rsidR="008931AF" w:rsidRPr="000176D6" w:rsidRDefault="008931AF" w:rsidP="003B4B5D">
            <w:pPr>
              <w:spacing w:after="0"/>
              <w:jc w:val="center"/>
              <w:rPr>
                <w:b/>
                <w:bCs/>
                <w:sz w:val="16"/>
                <w:szCs w:val="16"/>
              </w:rPr>
            </w:pPr>
            <w:r w:rsidRPr="000176D6">
              <w:rPr>
                <w:b/>
                <w:bCs/>
                <w:sz w:val="16"/>
                <w:szCs w:val="16"/>
              </w:rPr>
              <w:t>25</w:t>
            </w:r>
          </w:p>
        </w:tc>
        <w:tc>
          <w:tcPr>
            <w:tcW w:w="374" w:type="dxa"/>
            <w:tcBorders>
              <w:top w:val="single" w:sz="4" w:space="0" w:color="auto"/>
            </w:tcBorders>
            <w:shd w:val="clear" w:color="auto" w:fill="C9C9C9" w:themeFill="accent3" w:themeFillTint="99"/>
            <w:vAlign w:val="center"/>
          </w:tcPr>
          <w:p w14:paraId="12C00BA1" w14:textId="77777777" w:rsidR="008931AF" w:rsidRPr="000176D6" w:rsidRDefault="008931AF" w:rsidP="003B4B5D">
            <w:pPr>
              <w:spacing w:after="0"/>
              <w:jc w:val="center"/>
              <w:rPr>
                <w:b/>
                <w:bCs/>
                <w:sz w:val="16"/>
                <w:szCs w:val="16"/>
              </w:rPr>
            </w:pPr>
            <w:r w:rsidRPr="000176D6">
              <w:rPr>
                <w:b/>
                <w:bCs/>
                <w:sz w:val="16"/>
                <w:szCs w:val="16"/>
              </w:rPr>
              <w:t>26</w:t>
            </w:r>
          </w:p>
        </w:tc>
        <w:tc>
          <w:tcPr>
            <w:tcW w:w="375" w:type="dxa"/>
            <w:tcBorders>
              <w:top w:val="single" w:sz="4" w:space="0" w:color="auto"/>
            </w:tcBorders>
            <w:shd w:val="clear" w:color="auto" w:fill="C9C9C9" w:themeFill="accent3" w:themeFillTint="99"/>
            <w:vAlign w:val="center"/>
          </w:tcPr>
          <w:p w14:paraId="6C8AE89E" w14:textId="77777777" w:rsidR="008931AF" w:rsidRPr="000176D6" w:rsidRDefault="008931AF" w:rsidP="003B4B5D">
            <w:pPr>
              <w:spacing w:after="0"/>
              <w:jc w:val="center"/>
              <w:rPr>
                <w:b/>
                <w:bCs/>
                <w:sz w:val="16"/>
                <w:szCs w:val="16"/>
              </w:rPr>
            </w:pPr>
            <w:r w:rsidRPr="000176D6">
              <w:rPr>
                <w:b/>
                <w:bCs/>
                <w:sz w:val="16"/>
                <w:szCs w:val="16"/>
              </w:rPr>
              <w:t>27</w:t>
            </w:r>
          </w:p>
        </w:tc>
        <w:tc>
          <w:tcPr>
            <w:tcW w:w="374" w:type="dxa"/>
            <w:tcBorders>
              <w:top w:val="single" w:sz="4" w:space="0" w:color="auto"/>
            </w:tcBorders>
            <w:shd w:val="clear" w:color="auto" w:fill="C9C9C9" w:themeFill="accent3" w:themeFillTint="99"/>
            <w:vAlign w:val="center"/>
          </w:tcPr>
          <w:p w14:paraId="280ADA07" w14:textId="77777777" w:rsidR="008931AF" w:rsidRPr="000176D6" w:rsidRDefault="008931AF" w:rsidP="003B4B5D">
            <w:pPr>
              <w:spacing w:after="0"/>
              <w:jc w:val="center"/>
              <w:rPr>
                <w:b/>
                <w:bCs/>
                <w:sz w:val="16"/>
                <w:szCs w:val="16"/>
              </w:rPr>
            </w:pPr>
            <w:r w:rsidRPr="000176D6">
              <w:rPr>
                <w:b/>
                <w:bCs/>
                <w:sz w:val="16"/>
                <w:szCs w:val="16"/>
              </w:rPr>
              <w:t>28</w:t>
            </w:r>
          </w:p>
        </w:tc>
        <w:tc>
          <w:tcPr>
            <w:tcW w:w="375" w:type="dxa"/>
            <w:tcBorders>
              <w:top w:val="single" w:sz="4" w:space="0" w:color="auto"/>
            </w:tcBorders>
            <w:shd w:val="clear" w:color="auto" w:fill="C9C9C9" w:themeFill="accent3" w:themeFillTint="99"/>
            <w:vAlign w:val="center"/>
          </w:tcPr>
          <w:p w14:paraId="435B1649" w14:textId="77777777" w:rsidR="008931AF" w:rsidRPr="000176D6" w:rsidRDefault="008931AF" w:rsidP="003B4B5D">
            <w:pPr>
              <w:spacing w:after="0"/>
              <w:jc w:val="center"/>
              <w:rPr>
                <w:b/>
                <w:bCs/>
                <w:sz w:val="16"/>
                <w:szCs w:val="16"/>
              </w:rPr>
            </w:pPr>
            <w:r w:rsidRPr="000176D6">
              <w:rPr>
                <w:b/>
                <w:bCs/>
                <w:sz w:val="16"/>
                <w:szCs w:val="16"/>
              </w:rPr>
              <w:t>29</w:t>
            </w:r>
          </w:p>
        </w:tc>
        <w:tc>
          <w:tcPr>
            <w:tcW w:w="374" w:type="dxa"/>
            <w:tcBorders>
              <w:top w:val="single" w:sz="4" w:space="0" w:color="auto"/>
            </w:tcBorders>
            <w:shd w:val="clear" w:color="auto" w:fill="C9C9C9" w:themeFill="accent3" w:themeFillTint="99"/>
            <w:vAlign w:val="center"/>
          </w:tcPr>
          <w:p w14:paraId="1872BCE6" w14:textId="77777777" w:rsidR="008931AF" w:rsidRPr="000176D6" w:rsidRDefault="008931AF" w:rsidP="003B4B5D">
            <w:pPr>
              <w:spacing w:after="0"/>
              <w:jc w:val="center"/>
              <w:rPr>
                <w:b/>
                <w:bCs/>
                <w:sz w:val="16"/>
                <w:szCs w:val="16"/>
              </w:rPr>
            </w:pPr>
            <w:r w:rsidRPr="000176D6">
              <w:rPr>
                <w:b/>
                <w:bCs/>
                <w:sz w:val="16"/>
                <w:szCs w:val="16"/>
              </w:rPr>
              <w:t>30</w:t>
            </w:r>
          </w:p>
        </w:tc>
        <w:tc>
          <w:tcPr>
            <w:tcW w:w="374" w:type="dxa"/>
            <w:tcBorders>
              <w:top w:val="single" w:sz="4" w:space="0" w:color="auto"/>
            </w:tcBorders>
            <w:shd w:val="clear" w:color="auto" w:fill="C9C9C9" w:themeFill="accent3" w:themeFillTint="99"/>
            <w:vAlign w:val="center"/>
          </w:tcPr>
          <w:p w14:paraId="04C576E2" w14:textId="77777777" w:rsidR="008931AF" w:rsidRPr="000176D6" w:rsidRDefault="008931AF" w:rsidP="003B4B5D">
            <w:pPr>
              <w:spacing w:after="0"/>
              <w:jc w:val="center"/>
              <w:rPr>
                <w:b/>
                <w:bCs/>
                <w:sz w:val="16"/>
                <w:szCs w:val="16"/>
              </w:rPr>
            </w:pPr>
            <w:r w:rsidRPr="000176D6">
              <w:rPr>
                <w:b/>
                <w:bCs/>
                <w:sz w:val="16"/>
                <w:szCs w:val="16"/>
              </w:rPr>
              <w:t>31</w:t>
            </w:r>
          </w:p>
        </w:tc>
        <w:tc>
          <w:tcPr>
            <w:tcW w:w="375" w:type="dxa"/>
            <w:tcBorders>
              <w:top w:val="single" w:sz="4" w:space="0" w:color="auto"/>
            </w:tcBorders>
            <w:shd w:val="clear" w:color="auto" w:fill="C9C9C9" w:themeFill="accent3" w:themeFillTint="99"/>
            <w:vAlign w:val="center"/>
          </w:tcPr>
          <w:p w14:paraId="266E7FD7" w14:textId="77777777" w:rsidR="008931AF" w:rsidRPr="000176D6" w:rsidRDefault="008931AF" w:rsidP="003B4B5D">
            <w:pPr>
              <w:spacing w:after="0"/>
              <w:jc w:val="center"/>
              <w:rPr>
                <w:b/>
                <w:bCs/>
                <w:sz w:val="16"/>
                <w:szCs w:val="16"/>
              </w:rPr>
            </w:pPr>
            <w:r w:rsidRPr="000176D6">
              <w:rPr>
                <w:b/>
                <w:bCs/>
                <w:sz w:val="16"/>
                <w:szCs w:val="16"/>
              </w:rPr>
              <w:t>32</w:t>
            </w:r>
          </w:p>
        </w:tc>
        <w:tc>
          <w:tcPr>
            <w:tcW w:w="374" w:type="dxa"/>
            <w:tcBorders>
              <w:top w:val="single" w:sz="4" w:space="0" w:color="auto"/>
            </w:tcBorders>
            <w:shd w:val="clear" w:color="auto" w:fill="C9C9C9" w:themeFill="accent3" w:themeFillTint="99"/>
            <w:vAlign w:val="center"/>
          </w:tcPr>
          <w:p w14:paraId="782B165F" w14:textId="77777777" w:rsidR="008931AF" w:rsidRPr="000176D6" w:rsidRDefault="008931AF" w:rsidP="003B4B5D">
            <w:pPr>
              <w:spacing w:after="0"/>
              <w:jc w:val="center"/>
              <w:rPr>
                <w:b/>
                <w:bCs/>
                <w:sz w:val="16"/>
                <w:szCs w:val="16"/>
              </w:rPr>
            </w:pPr>
            <w:r w:rsidRPr="000176D6">
              <w:rPr>
                <w:b/>
                <w:bCs/>
                <w:sz w:val="16"/>
                <w:szCs w:val="16"/>
              </w:rPr>
              <w:t>33</w:t>
            </w:r>
          </w:p>
        </w:tc>
        <w:tc>
          <w:tcPr>
            <w:tcW w:w="375" w:type="dxa"/>
            <w:tcBorders>
              <w:top w:val="single" w:sz="4" w:space="0" w:color="auto"/>
            </w:tcBorders>
            <w:shd w:val="clear" w:color="auto" w:fill="C9C9C9" w:themeFill="accent3" w:themeFillTint="99"/>
            <w:vAlign w:val="center"/>
          </w:tcPr>
          <w:p w14:paraId="28062E5A" w14:textId="77777777" w:rsidR="008931AF" w:rsidRPr="000176D6" w:rsidRDefault="008931AF" w:rsidP="003B4B5D">
            <w:pPr>
              <w:spacing w:after="0"/>
              <w:jc w:val="center"/>
              <w:rPr>
                <w:b/>
                <w:bCs/>
                <w:sz w:val="16"/>
                <w:szCs w:val="16"/>
              </w:rPr>
            </w:pPr>
            <w:r w:rsidRPr="000176D6">
              <w:rPr>
                <w:b/>
                <w:bCs/>
                <w:sz w:val="16"/>
                <w:szCs w:val="16"/>
              </w:rPr>
              <w:t>34</w:t>
            </w:r>
          </w:p>
        </w:tc>
        <w:tc>
          <w:tcPr>
            <w:tcW w:w="374" w:type="dxa"/>
            <w:tcBorders>
              <w:top w:val="single" w:sz="4" w:space="0" w:color="auto"/>
            </w:tcBorders>
            <w:shd w:val="clear" w:color="auto" w:fill="C9C9C9" w:themeFill="accent3" w:themeFillTint="99"/>
            <w:vAlign w:val="center"/>
          </w:tcPr>
          <w:p w14:paraId="102D05A5" w14:textId="77777777" w:rsidR="008931AF" w:rsidRPr="000176D6" w:rsidRDefault="008931AF" w:rsidP="003B4B5D">
            <w:pPr>
              <w:spacing w:after="0"/>
              <w:jc w:val="center"/>
              <w:rPr>
                <w:b/>
                <w:bCs/>
                <w:sz w:val="16"/>
                <w:szCs w:val="16"/>
              </w:rPr>
            </w:pPr>
            <w:r w:rsidRPr="000176D6">
              <w:rPr>
                <w:b/>
                <w:bCs/>
                <w:sz w:val="16"/>
                <w:szCs w:val="16"/>
              </w:rPr>
              <w:t>35</w:t>
            </w:r>
          </w:p>
        </w:tc>
        <w:tc>
          <w:tcPr>
            <w:tcW w:w="375" w:type="dxa"/>
            <w:tcBorders>
              <w:top w:val="single" w:sz="4" w:space="0" w:color="auto"/>
              <w:right w:val="single" w:sz="4" w:space="0" w:color="auto"/>
            </w:tcBorders>
            <w:shd w:val="clear" w:color="auto" w:fill="C9C9C9" w:themeFill="accent3" w:themeFillTint="99"/>
            <w:vAlign w:val="center"/>
          </w:tcPr>
          <w:p w14:paraId="2A3E4157" w14:textId="77777777" w:rsidR="008931AF" w:rsidRPr="000176D6" w:rsidRDefault="008931AF" w:rsidP="003B4B5D">
            <w:pPr>
              <w:spacing w:after="0"/>
              <w:jc w:val="center"/>
              <w:rPr>
                <w:b/>
                <w:bCs/>
                <w:sz w:val="16"/>
                <w:szCs w:val="16"/>
              </w:rPr>
            </w:pPr>
            <w:r w:rsidRPr="000176D6">
              <w:rPr>
                <w:b/>
                <w:bCs/>
                <w:sz w:val="16"/>
                <w:szCs w:val="16"/>
              </w:rPr>
              <w:t>36</w:t>
            </w:r>
          </w:p>
        </w:tc>
      </w:tr>
      <w:tr w:rsidR="00FC749B" w:rsidRPr="00714BA5" w14:paraId="00C7A684" w14:textId="77777777" w:rsidTr="000176D6">
        <w:trPr>
          <w:trHeight w:val="283"/>
        </w:trPr>
        <w:tc>
          <w:tcPr>
            <w:tcW w:w="1083" w:type="dxa"/>
            <w:tcBorders>
              <w:right w:val="single" w:sz="4" w:space="0" w:color="auto"/>
            </w:tcBorders>
            <w:shd w:val="clear" w:color="auto" w:fill="7030A0"/>
            <w:vAlign w:val="center"/>
          </w:tcPr>
          <w:p w14:paraId="40F94399" w14:textId="7A8AA44F" w:rsidR="008931AF" w:rsidRPr="00E55A4F" w:rsidRDefault="008931AF" w:rsidP="002D54E4">
            <w:pPr>
              <w:spacing w:after="0"/>
              <w:rPr>
                <w:b/>
                <w:color w:val="FFFFFF" w:themeColor="background1"/>
                <w:sz w:val="16"/>
                <w:szCs w:val="16"/>
              </w:rPr>
            </w:pPr>
            <w:r w:rsidRPr="00E55A4F">
              <w:rPr>
                <w:b/>
                <w:color w:val="FFFFFF" w:themeColor="background1"/>
                <w:sz w:val="16"/>
                <w:szCs w:val="16"/>
              </w:rPr>
              <w:t>Task 1.1</w:t>
            </w:r>
          </w:p>
        </w:tc>
        <w:tc>
          <w:tcPr>
            <w:tcW w:w="374" w:type="dxa"/>
            <w:tcBorders>
              <w:left w:val="single" w:sz="4" w:space="0" w:color="auto"/>
            </w:tcBorders>
            <w:shd w:val="clear" w:color="auto" w:fill="F7CAAC" w:themeFill="accent2" w:themeFillTint="66"/>
            <w:noWrap/>
            <w:vAlign w:val="center"/>
          </w:tcPr>
          <w:p w14:paraId="35A32072"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4E20836A" w14:textId="7C280884" w:rsidR="008931AF" w:rsidRPr="00674DCA" w:rsidRDefault="00256DED" w:rsidP="002D54E4">
            <w:pPr>
              <w:spacing w:after="0"/>
              <w:jc w:val="center"/>
              <w:rPr>
                <w:sz w:val="16"/>
                <w:szCs w:val="16"/>
              </w:rPr>
            </w:pPr>
            <w:r>
              <w:rPr>
                <w:sz w:val="16"/>
                <w:szCs w:val="16"/>
              </w:rPr>
              <w:t>M</w:t>
            </w:r>
          </w:p>
        </w:tc>
        <w:tc>
          <w:tcPr>
            <w:tcW w:w="375" w:type="dxa"/>
            <w:shd w:val="clear" w:color="auto" w:fill="FFFFFF" w:themeFill="background1"/>
            <w:vAlign w:val="center"/>
          </w:tcPr>
          <w:p w14:paraId="505E56B8"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4E31A92F" w14:textId="77777777" w:rsidR="008931AF" w:rsidRPr="00674DCA" w:rsidRDefault="008931AF" w:rsidP="002D54E4">
            <w:pPr>
              <w:spacing w:after="0"/>
              <w:jc w:val="center"/>
              <w:rPr>
                <w:sz w:val="16"/>
                <w:szCs w:val="16"/>
              </w:rPr>
            </w:pPr>
          </w:p>
        </w:tc>
        <w:tc>
          <w:tcPr>
            <w:tcW w:w="375" w:type="dxa"/>
            <w:vAlign w:val="center"/>
          </w:tcPr>
          <w:p w14:paraId="62344FD5" w14:textId="77777777" w:rsidR="008931AF" w:rsidRPr="00674DCA" w:rsidRDefault="008931AF" w:rsidP="002D54E4">
            <w:pPr>
              <w:spacing w:after="0"/>
              <w:jc w:val="center"/>
              <w:rPr>
                <w:sz w:val="16"/>
                <w:szCs w:val="16"/>
              </w:rPr>
            </w:pPr>
          </w:p>
        </w:tc>
        <w:tc>
          <w:tcPr>
            <w:tcW w:w="374" w:type="dxa"/>
            <w:vAlign w:val="center"/>
          </w:tcPr>
          <w:p w14:paraId="0BE77D77" w14:textId="77777777" w:rsidR="008931AF" w:rsidRPr="00674DCA" w:rsidRDefault="008931AF" w:rsidP="002D54E4">
            <w:pPr>
              <w:spacing w:after="0"/>
              <w:jc w:val="center"/>
              <w:rPr>
                <w:sz w:val="16"/>
                <w:szCs w:val="16"/>
              </w:rPr>
            </w:pPr>
          </w:p>
        </w:tc>
        <w:tc>
          <w:tcPr>
            <w:tcW w:w="374" w:type="dxa"/>
            <w:vAlign w:val="center"/>
          </w:tcPr>
          <w:p w14:paraId="4AC504F6" w14:textId="77777777" w:rsidR="008931AF" w:rsidRPr="00674DCA" w:rsidRDefault="008931AF" w:rsidP="002D54E4">
            <w:pPr>
              <w:spacing w:after="0"/>
              <w:jc w:val="center"/>
              <w:rPr>
                <w:sz w:val="16"/>
                <w:szCs w:val="16"/>
              </w:rPr>
            </w:pPr>
          </w:p>
        </w:tc>
        <w:tc>
          <w:tcPr>
            <w:tcW w:w="375" w:type="dxa"/>
            <w:vAlign w:val="center"/>
          </w:tcPr>
          <w:p w14:paraId="035C3D31" w14:textId="77777777" w:rsidR="008931AF" w:rsidRPr="00674DCA" w:rsidRDefault="008931AF" w:rsidP="002D54E4">
            <w:pPr>
              <w:spacing w:after="0"/>
              <w:jc w:val="center"/>
              <w:rPr>
                <w:sz w:val="16"/>
                <w:szCs w:val="16"/>
              </w:rPr>
            </w:pPr>
          </w:p>
        </w:tc>
        <w:tc>
          <w:tcPr>
            <w:tcW w:w="374" w:type="dxa"/>
            <w:vAlign w:val="center"/>
          </w:tcPr>
          <w:p w14:paraId="04A442E4" w14:textId="77777777" w:rsidR="008931AF" w:rsidRPr="00674DCA" w:rsidRDefault="008931AF" w:rsidP="002D54E4">
            <w:pPr>
              <w:spacing w:after="0"/>
              <w:jc w:val="center"/>
              <w:rPr>
                <w:sz w:val="16"/>
                <w:szCs w:val="16"/>
              </w:rPr>
            </w:pPr>
          </w:p>
        </w:tc>
        <w:tc>
          <w:tcPr>
            <w:tcW w:w="375" w:type="dxa"/>
            <w:shd w:val="clear" w:color="auto" w:fill="auto"/>
            <w:vAlign w:val="center"/>
          </w:tcPr>
          <w:p w14:paraId="2CA6E03F" w14:textId="77777777" w:rsidR="008931AF" w:rsidRPr="00674DCA" w:rsidRDefault="008931AF" w:rsidP="002D54E4">
            <w:pPr>
              <w:spacing w:after="0"/>
              <w:jc w:val="center"/>
              <w:rPr>
                <w:sz w:val="16"/>
                <w:szCs w:val="16"/>
              </w:rPr>
            </w:pPr>
          </w:p>
        </w:tc>
        <w:tc>
          <w:tcPr>
            <w:tcW w:w="374" w:type="dxa"/>
            <w:shd w:val="clear" w:color="auto" w:fill="auto"/>
            <w:vAlign w:val="center"/>
          </w:tcPr>
          <w:p w14:paraId="18F5AC4D" w14:textId="77777777" w:rsidR="008931AF" w:rsidRPr="00674DCA" w:rsidRDefault="008931AF" w:rsidP="002D54E4">
            <w:pPr>
              <w:spacing w:after="0"/>
              <w:jc w:val="center"/>
              <w:rPr>
                <w:sz w:val="16"/>
                <w:szCs w:val="16"/>
              </w:rPr>
            </w:pPr>
          </w:p>
        </w:tc>
        <w:tc>
          <w:tcPr>
            <w:tcW w:w="375" w:type="dxa"/>
            <w:tcBorders>
              <w:right w:val="single" w:sz="4" w:space="0" w:color="auto"/>
            </w:tcBorders>
            <w:shd w:val="clear" w:color="auto" w:fill="auto"/>
            <w:vAlign w:val="center"/>
          </w:tcPr>
          <w:p w14:paraId="23DFD087" w14:textId="77777777" w:rsidR="008931AF" w:rsidRPr="00674DCA" w:rsidRDefault="008931AF" w:rsidP="002D54E4">
            <w:pPr>
              <w:spacing w:after="0"/>
              <w:jc w:val="center"/>
              <w:rPr>
                <w:sz w:val="16"/>
                <w:szCs w:val="16"/>
              </w:rPr>
            </w:pPr>
          </w:p>
        </w:tc>
        <w:tc>
          <w:tcPr>
            <w:tcW w:w="374" w:type="dxa"/>
            <w:tcBorders>
              <w:left w:val="single" w:sz="4" w:space="0" w:color="auto"/>
            </w:tcBorders>
            <w:shd w:val="clear" w:color="auto" w:fill="auto"/>
            <w:vAlign w:val="center"/>
          </w:tcPr>
          <w:p w14:paraId="5C4F9A9E" w14:textId="77777777" w:rsidR="008931AF" w:rsidRPr="00674DCA" w:rsidRDefault="008931AF" w:rsidP="002D54E4">
            <w:pPr>
              <w:spacing w:after="0"/>
              <w:jc w:val="center"/>
              <w:rPr>
                <w:sz w:val="16"/>
                <w:szCs w:val="16"/>
              </w:rPr>
            </w:pPr>
          </w:p>
        </w:tc>
        <w:tc>
          <w:tcPr>
            <w:tcW w:w="374" w:type="dxa"/>
            <w:shd w:val="clear" w:color="auto" w:fill="auto"/>
            <w:vAlign w:val="center"/>
          </w:tcPr>
          <w:p w14:paraId="74EB757D" w14:textId="77777777" w:rsidR="008931AF" w:rsidRPr="00674DCA" w:rsidRDefault="008931AF" w:rsidP="002D54E4">
            <w:pPr>
              <w:spacing w:after="0"/>
              <w:jc w:val="center"/>
              <w:rPr>
                <w:sz w:val="16"/>
                <w:szCs w:val="16"/>
              </w:rPr>
            </w:pPr>
          </w:p>
        </w:tc>
        <w:tc>
          <w:tcPr>
            <w:tcW w:w="375" w:type="dxa"/>
            <w:shd w:val="clear" w:color="auto" w:fill="auto"/>
            <w:vAlign w:val="center"/>
          </w:tcPr>
          <w:p w14:paraId="0807314D" w14:textId="77777777" w:rsidR="008931AF" w:rsidRPr="00674DCA" w:rsidRDefault="008931AF" w:rsidP="002D54E4">
            <w:pPr>
              <w:spacing w:after="0"/>
              <w:jc w:val="center"/>
              <w:rPr>
                <w:sz w:val="16"/>
                <w:szCs w:val="16"/>
              </w:rPr>
            </w:pPr>
          </w:p>
        </w:tc>
        <w:tc>
          <w:tcPr>
            <w:tcW w:w="374" w:type="dxa"/>
            <w:vAlign w:val="center"/>
          </w:tcPr>
          <w:p w14:paraId="16FB183D" w14:textId="77777777" w:rsidR="008931AF" w:rsidRPr="00674DCA" w:rsidRDefault="008931AF" w:rsidP="002D54E4">
            <w:pPr>
              <w:spacing w:after="0"/>
              <w:jc w:val="center"/>
              <w:rPr>
                <w:sz w:val="16"/>
                <w:szCs w:val="16"/>
              </w:rPr>
            </w:pPr>
          </w:p>
        </w:tc>
        <w:tc>
          <w:tcPr>
            <w:tcW w:w="375" w:type="dxa"/>
            <w:vAlign w:val="center"/>
          </w:tcPr>
          <w:p w14:paraId="39DD97A7" w14:textId="77777777" w:rsidR="008931AF" w:rsidRPr="00674DCA" w:rsidRDefault="008931AF" w:rsidP="002D54E4">
            <w:pPr>
              <w:spacing w:after="0"/>
              <w:jc w:val="center"/>
              <w:rPr>
                <w:sz w:val="16"/>
                <w:szCs w:val="16"/>
              </w:rPr>
            </w:pPr>
          </w:p>
        </w:tc>
        <w:tc>
          <w:tcPr>
            <w:tcW w:w="374" w:type="dxa"/>
            <w:vAlign w:val="center"/>
          </w:tcPr>
          <w:p w14:paraId="050FC40E" w14:textId="77777777" w:rsidR="008931AF" w:rsidRPr="00674DCA" w:rsidRDefault="008931AF" w:rsidP="002D54E4">
            <w:pPr>
              <w:spacing w:after="0"/>
              <w:jc w:val="center"/>
              <w:rPr>
                <w:sz w:val="16"/>
                <w:szCs w:val="16"/>
              </w:rPr>
            </w:pPr>
          </w:p>
        </w:tc>
        <w:tc>
          <w:tcPr>
            <w:tcW w:w="374" w:type="dxa"/>
            <w:vAlign w:val="center"/>
          </w:tcPr>
          <w:p w14:paraId="48E0ED28" w14:textId="77777777" w:rsidR="008931AF" w:rsidRPr="00674DCA" w:rsidRDefault="008931AF" w:rsidP="002D54E4">
            <w:pPr>
              <w:spacing w:after="0"/>
              <w:jc w:val="center"/>
              <w:rPr>
                <w:sz w:val="16"/>
                <w:szCs w:val="16"/>
              </w:rPr>
            </w:pPr>
          </w:p>
        </w:tc>
        <w:tc>
          <w:tcPr>
            <w:tcW w:w="375" w:type="dxa"/>
            <w:vAlign w:val="center"/>
          </w:tcPr>
          <w:p w14:paraId="77F6E77A" w14:textId="77777777" w:rsidR="008931AF" w:rsidRPr="00674DCA" w:rsidRDefault="008931AF" w:rsidP="002D54E4">
            <w:pPr>
              <w:spacing w:after="0"/>
              <w:jc w:val="center"/>
              <w:rPr>
                <w:sz w:val="16"/>
                <w:szCs w:val="16"/>
              </w:rPr>
            </w:pPr>
          </w:p>
        </w:tc>
        <w:tc>
          <w:tcPr>
            <w:tcW w:w="374" w:type="dxa"/>
            <w:vAlign w:val="center"/>
          </w:tcPr>
          <w:p w14:paraId="561B2C41" w14:textId="77777777" w:rsidR="008931AF" w:rsidRPr="00674DCA" w:rsidRDefault="008931AF" w:rsidP="002D54E4">
            <w:pPr>
              <w:spacing w:after="0"/>
              <w:jc w:val="center"/>
              <w:rPr>
                <w:sz w:val="16"/>
                <w:szCs w:val="16"/>
              </w:rPr>
            </w:pPr>
          </w:p>
        </w:tc>
        <w:tc>
          <w:tcPr>
            <w:tcW w:w="375" w:type="dxa"/>
            <w:vAlign w:val="center"/>
          </w:tcPr>
          <w:p w14:paraId="6B7D9A0B" w14:textId="77777777" w:rsidR="008931AF" w:rsidRPr="00674DCA" w:rsidRDefault="008931AF" w:rsidP="002D54E4">
            <w:pPr>
              <w:spacing w:after="0"/>
              <w:jc w:val="center"/>
              <w:rPr>
                <w:sz w:val="16"/>
                <w:szCs w:val="16"/>
              </w:rPr>
            </w:pPr>
          </w:p>
        </w:tc>
        <w:tc>
          <w:tcPr>
            <w:tcW w:w="374" w:type="dxa"/>
            <w:vAlign w:val="center"/>
          </w:tcPr>
          <w:p w14:paraId="4C8B8F6E" w14:textId="77777777" w:rsidR="008931AF" w:rsidRPr="00674DCA" w:rsidRDefault="008931AF" w:rsidP="002D54E4">
            <w:pPr>
              <w:spacing w:after="0"/>
              <w:jc w:val="center"/>
              <w:rPr>
                <w:sz w:val="16"/>
                <w:szCs w:val="16"/>
              </w:rPr>
            </w:pPr>
          </w:p>
        </w:tc>
        <w:tc>
          <w:tcPr>
            <w:tcW w:w="375" w:type="dxa"/>
            <w:tcBorders>
              <w:right w:val="single" w:sz="4" w:space="0" w:color="auto"/>
            </w:tcBorders>
            <w:vAlign w:val="center"/>
          </w:tcPr>
          <w:p w14:paraId="210A5D7B" w14:textId="77777777" w:rsidR="008931AF" w:rsidRPr="00674DCA" w:rsidRDefault="008931AF" w:rsidP="002D54E4">
            <w:pPr>
              <w:spacing w:after="0"/>
              <w:jc w:val="center"/>
              <w:rPr>
                <w:sz w:val="16"/>
                <w:szCs w:val="16"/>
              </w:rPr>
            </w:pPr>
          </w:p>
        </w:tc>
        <w:tc>
          <w:tcPr>
            <w:tcW w:w="374" w:type="dxa"/>
            <w:tcBorders>
              <w:left w:val="single" w:sz="4" w:space="0" w:color="auto"/>
            </w:tcBorders>
            <w:vAlign w:val="center"/>
          </w:tcPr>
          <w:p w14:paraId="25B10E74" w14:textId="77777777" w:rsidR="008931AF" w:rsidRPr="00674DCA" w:rsidRDefault="008931AF" w:rsidP="002D54E4">
            <w:pPr>
              <w:spacing w:after="0"/>
              <w:jc w:val="center"/>
              <w:rPr>
                <w:sz w:val="16"/>
                <w:szCs w:val="16"/>
              </w:rPr>
            </w:pPr>
          </w:p>
        </w:tc>
        <w:tc>
          <w:tcPr>
            <w:tcW w:w="374" w:type="dxa"/>
            <w:vAlign w:val="center"/>
          </w:tcPr>
          <w:p w14:paraId="148438A8" w14:textId="77777777" w:rsidR="008931AF" w:rsidRPr="00674DCA" w:rsidRDefault="008931AF" w:rsidP="002D54E4">
            <w:pPr>
              <w:spacing w:after="0"/>
              <w:jc w:val="center"/>
              <w:rPr>
                <w:sz w:val="16"/>
                <w:szCs w:val="16"/>
              </w:rPr>
            </w:pPr>
          </w:p>
        </w:tc>
        <w:tc>
          <w:tcPr>
            <w:tcW w:w="375" w:type="dxa"/>
            <w:vAlign w:val="center"/>
          </w:tcPr>
          <w:p w14:paraId="2F7E4792" w14:textId="77777777" w:rsidR="008931AF" w:rsidRPr="00674DCA" w:rsidRDefault="008931AF" w:rsidP="002D54E4">
            <w:pPr>
              <w:spacing w:after="0"/>
              <w:jc w:val="center"/>
              <w:rPr>
                <w:sz w:val="16"/>
                <w:szCs w:val="16"/>
              </w:rPr>
            </w:pPr>
          </w:p>
        </w:tc>
        <w:tc>
          <w:tcPr>
            <w:tcW w:w="374" w:type="dxa"/>
            <w:vAlign w:val="center"/>
          </w:tcPr>
          <w:p w14:paraId="1A8C6AE8" w14:textId="77777777" w:rsidR="008931AF" w:rsidRPr="00674DCA" w:rsidRDefault="008931AF" w:rsidP="002D54E4">
            <w:pPr>
              <w:spacing w:after="0"/>
              <w:jc w:val="center"/>
              <w:rPr>
                <w:sz w:val="16"/>
                <w:szCs w:val="16"/>
              </w:rPr>
            </w:pPr>
          </w:p>
        </w:tc>
        <w:tc>
          <w:tcPr>
            <w:tcW w:w="375" w:type="dxa"/>
            <w:vAlign w:val="center"/>
          </w:tcPr>
          <w:p w14:paraId="17EE08F8" w14:textId="77777777" w:rsidR="008931AF" w:rsidRPr="00674DCA" w:rsidRDefault="008931AF" w:rsidP="002D54E4">
            <w:pPr>
              <w:spacing w:after="0"/>
              <w:jc w:val="center"/>
              <w:rPr>
                <w:sz w:val="16"/>
                <w:szCs w:val="16"/>
              </w:rPr>
            </w:pPr>
          </w:p>
        </w:tc>
        <w:tc>
          <w:tcPr>
            <w:tcW w:w="374" w:type="dxa"/>
            <w:vAlign w:val="center"/>
          </w:tcPr>
          <w:p w14:paraId="21DADEE6" w14:textId="77777777" w:rsidR="008931AF" w:rsidRPr="00674DCA" w:rsidRDefault="008931AF" w:rsidP="002D54E4">
            <w:pPr>
              <w:spacing w:after="0"/>
              <w:jc w:val="center"/>
              <w:rPr>
                <w:sz w:val="16"/>
                <w:szCs w:val="16"/>
              </w:rPr>
            </w:pPr>
          </w:p>
        </w:tc>
        <w:tc>
          <w:tcPr>
            <w:tcW w:w="374" w:type="dxa"/>
            <w:vAlign w:val="center"/>
          </w:tcPr>
          <w:p w14:paraId="64A5D7FF" w14:textId="77777777" w:rsidR="008931AF" w:rsidRPr="00674DCA" w:rsidRDefault="008931AF" w:rsidP="002D54E4">
            <w:pPr>
              <w:spacing w:after="0"/>
              <w:jc w:val="center"/>
              <w:rPr>
                <w:sz w:val="16"/>
                <w:szCs w:val="16"/>
              </w:rPr>
            </w:pPr>
          </w:p>
        </w:tc>
        <w:tc>
          <w:tcPr>
            <w:tcW w:w="375" w:type="dxa"/>
            <w:vAlign w:val="center"/>
          </w:tcPr>
          <w:p w14:paraId="495C458D" w14:textId="77777777" w:rsidR="008931AF" w:rsidRPr="00674DCA" w:rsidRDefault="008931AF" w:rsidP="002D54E4">
            <w:pPr>
              <w:spacing w:after="0"/>
              <w:jc w:val="center"/>
              <w:rPr>
                <w:sz w:val="16"/>
                <w:szCs w:val="16"/>
              </w:rPr>
            </w:pPr>
          </w:p>
        </w:tc>
        <w:tc>
          <w:tcPr>
            <w:tcW w:w="374" w:type="dxa"/>
            <w:vAlign w:val="center"/>
          </w:tcPr>
          <w:p w14:paraId="73E50BFC" w14:textId="77777777" w:rsidR="008931AF" w:rsidRPr="00674DCA" w:rsidRDefault="008931AF" w:rsidP="002D54E4">
            <w:pPr>
              <w:spacing w:after="0"/>
              <w:jc w:val="center"/>
              <w:rPr>
                <w:sz w:val="16"/>
                <w:szCs w:val="16"/>
              </w:rPr>
            </w:pPr>
          </w:p>
        </w:tc>
        <w:tc>
          <w:tcPr>
            <w:tcW w:w="375" w:type="dxa"/>
            <w:vAlign w:val="center"/>
          </w:tcPr>
          <w:p w14:paraId="3509B39D" w14:textId="77777777" w:rsidR="008931AF" w:rsidRPr="00674DCA" w:rsidRDefault="008931AF" w:rsidP="002D54E4">
            <w:pPr>
              <w:spacing w:after="0"/>
              <w:jc w:val="center"/>
              <w:rPr>
                <w:sz w:val="16"/>
                <w:szCs w:val="16"/>
              </w:rPr>
            </w:pPr>
          </w:p>
        </w:tc>
        <w:tc>
          <w:tcPr>
            <w:tcW w:w="374" w:type="dxa"/>
            <w:vAlign w:val="center"/>
          </w:tcPr>
          <w:p w14:paraId="503C6B9F" w14:textId="77777777" w:rsidR="008931AF" w:rsidRPr="00674DCA" w:rsidRDefault="008931AF" w:rsidP="002D54E4">
            <w:pPr>
              <w:spacing w:after="0"/>
              <w:jc w:val="center"/>
              <w:rPr>
                <w:sz w:val="16"/>
                <w:szCs w:val="16"/>
              </w:rPr>
            </w:pPr>
          </w:p>
        </w:tc>
        <w:tc>
          <w:tcPr>
            <w:tcW w:w="375" w:type="dxa"/>
            <w:tcBorders>
              <w:right w:val="single" w:sz="4" w:space="0" w:color="auto"/>
            </w:tcBorders>
            <w:vAlign w:val="center"/>
          </w:tcPr>
          <w:p w14:paraId="38F98795" w14:textId="77777777" w:rsidR="008931AF" w:rsidRPr="00674DCA" w:rsidRDefault="008931AF" w:rsidP="002D54E4">
            <w:pPr>
              <w:spacing w:after="0"/>
              <w:jc w:val="center"/>
              <w:rPr>
                <w:sz w:val="16"/>
                <w:szCs w:val="16"/>
              </w:rPr>
            </w:pPr>
          </w:p>
        </w:tc>
      </w:tr>
      <w:tr w:rsidR="00C90085" w:rsidRPr="00714BA5" w14:paraId="7595A231" w14:textId="77777777" w:rsidTr="000176D6">
        <w:trPr>
          <w:trHeight w:val="283"/>
        </w:trPr>
        <w:tc>
          <w:tcPr>
            <w:tcW w:w="1083" w:type="dxa"/>
            <w:tcBorders>
              <w:right w:val="single" w:sz="4" w:space="0" w:color="auto"/>
            </w:tcBorders>
            <w:shd w:val="clear" w:color="auto" w:fill="7030A0"/>
            <w:vAlign w:val="center"/>
          </w:tcPr>
          <w:p w14:paraId="26DA4D06" w14:textId="09E233D0" w:rsidR="008931AF" w:rsidRPr="00E55A4F" w:rsidRDefault="008931AF" w:rsidP="002D54E4">
            <w:pPr>
              <w:spacing w:after="0"/>
              <w:rPr>
                <w:b/>
                <w:color w:val="FFFFFF" w:themeColor="background1"/>
                <w:sz w:val="16"/>
                <w:szCs w:val="16"/>
              </w:rPr>
            </w:pPr>
            <w:r w:rsidRPr="00E55A4F">
              <w:rPr>
                <w:b/>
                <w:color w:val="FFFFFF" w:themeColor="background1"/>
                <w:sz w:val="16"/>
                <w:szCs w:val="16"/>
              </w:rPr>
              <w:t xml:space="preserve">Task 1.2 </w:t>
            </w:r>
          </w:p>
        </w:tc>
        <w:tc>
          <w:tcPr>
            <w:tcW w:w="374" w:type="dxa"/>
            <w:tcBorders>
              <w:left w:val="single" w:sz="4" w:space="0" w:color="auto"/>
            </w:tcBorders>
            <w:shd w:val="clear" w:color="auto" w:fill="FFFFFF" w:themeFill="background1"/>
            <w:noWrap/>
            <w:vAlign w:val="center"/>
          </w:tcPr>
          <w:p w14:paraId="1FC9B0B4"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178CB4D9"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0C0298F1"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5AB1FA30"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78D7FCD1"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110AE806"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6A73D8A9"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794BCB38"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6BC01EE6"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446E4BA0"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56580C85" w14:textId="77777777" w:rsidR="008931AF" w:rsidRPr="00674DCA" w:rsidRDefault="008931AF" w:rsidP="002D54E4">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0AE52A87" w14:textId="7EBD87E5" w:rsidR="008931AF" w:rsidRPr="00674DCA" w:rsidRDefault="00256DED" w:rsidP="002D54E4">
            <w:pPr>
              <w:tabs>
                <w:tab w:val="left" w:pos="3193"/>
                <w:tab w:val="center" w:pos="6591"/>
              </w:tabs>
              <w:spacing w:after="0"/>
              <w:jc w:val="center"/>
              <w:rPr>
                <w:sz w:val="16"/>
                <w:szCs w:val="16"/>
              </w:rPr>
            </w:pPr>
            <w:r>
              <w:rPr>
                <w:sz w:val="16"/>
                <w:szCs w:val="16"/>
              </w:rPr>
              <w:t>M</w:t>
            </w:r>
          </w:p>
        </w:tc>
        <w:tc>
          <w:tcPr>
            <w:tcW w:w="374" w:type="dxa"/>
            <w:tcBorders>
              <w:left w:val="single" w:sz="4" w:space="0" w:color="auto"/>
            </w:tcBorders>
            <w:shd w:val="clear" w:color="auto" w:fill="F7CAAC" w:themeFill="accent2" w:themeFillTint="66"/>
            <w:vAlign w:val="center"/>
          </w:tcPr>
          <w:p w14:paraId="149D3937"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6EA8A0FC"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5634D19E"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435A6DCB"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7F32E4F3"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5E86472B"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6065376D"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260C45A3"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3FD84D6A"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681EB51F"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7D174963" w14:textId="77777777" w:rsidR="008931AF" w:rsidRPr="00674DCA" w:rsidRDefault="008931AF" w:rsidP="002D54E4">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01676716" w14:textId="021EE9BC" w:rsidR="008931AF" w:rsidRPr="00674DCA" w:rsidRDefault="00256DED" w:rsidP="002D54E4">
            <w:pPr>
              <w:spacing w:after="0"/>
              <w:jc w:val="center"/>
              <w:rPr>
                <w:sz w:val="16"/>
                <w:szCs w:val="16"/>
              </w:rPr>
            </w:pPr>
            <w:r>
              <w:rPr>
                <w:sz w:val="16"/>
                <w:szCs w:val="16"/>
              </w:rPr>
              <w:t>M</w:t>
            </w:r>
          </w:p>
        </w:tc>
        <w:tc>
          <w:tcPr>
            <w:tcW w:w="374" w:type="dxa"/>
            <w:tcBorders>
              <w:left w:val="single" w:sz="4" w:space="0" w:color="auto"/>
            </w:tcBorders>
            <w:shd w:val="clear" w:color="auto" w:fill="F7CAAC" w:themeFill="accent2" w:themeFillTint="66"/>
            <w:vAlign w:val="center"/>
          </w:tcPr>
          <w:p w14:paraId="76EA5DE0"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182064FF"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2DCF4B00"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047D19F8"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4E59DFD6"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68ECFD0A"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66B462D7"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3140B5C3"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1A89C3A6"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3223678F"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1348B1E4" w14:textId="77777777" w:rsidR="008931AF" w:rsidRPr="00674DCA" w:rsidRDefault="008931AF" w:rsidP="002D54E4">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66DD429B" w14:textId="7BCDD6F6" w:rsidR="008931AF" w:rsidRPr="00674DCA" w:rsidRDefault="00E34A12" w:rsidP="002D54E4">
            <w:pPr>
              <w:spacing w:after="0"/>
              <w:jc w:val="center"/>
              <w:rPr>
                <w:sz w:val="16"/>
                <w:szCs w:val="16"/>
              </w:rPr>
            </w:pPr>
            <w:r>
              <w:rPr>
                <w:sz w:val="16"/>
                <w:szCs w:val="16"/>
              </w:rPr>
              <w:t>M</w:t>
            </w:r>
          </w:p>
        </w:tc>
      </w:tr>
      <w:tr w:rsidR="000176D6" w:rsidRPr="00714BA5" w14:paraId="38B15C92" w14:textId="77777777" w:rsidTr="000176D6">
        <w:trPr>
          <w:trHeight w:val="283"/>
        </w:trPr>
        <w:tc>
          <w:tcPr>
            <w:tcW w:w="1083" w:type="dxa"/>
            <w:tcBorders>
              <w:right w:val="single" w:sz="4" w:space="0" w:color="auto"/>
            </w:tcBorders>
            <w:shd w:val="clear" w:color="auto" w:fill="1F4E79" w:themeFill="accent1" w:themeFillShade="80"/>
            <w:vAlign w:val="center"/>
          </w:tcPr>
          <w:p w14:paraId="7D53732E" w14:textId="2DDB4303" w:rsidR="008931AF" w:rsidRPr="00E55A4F" w:rsidRDefault="008931AF" w:rsidP="002D54E4">
            <w:pPr>
              <w:spacing w:after="0"/>
              <w:rPr>
                <w:b/>
                <w:color w:val="FFFFFF" w:themeColor="background1"/>
                <w:sz w:val="16"/>
                <w:szCs w:val="16"/>
              </w:rPr>
            </w:pPr>
            <w:r w:rsidRPr="00E55A4F">
              <w:rPr>
                <w:b/>
                <w:color w:val="FFFFFF" w:themeColor="background1"/>
                <w:sz w:val="16"/>
                <w:szCs w:val="16"/>
              </w:rPr>
              <w:t xml:space="preserve">Task 2.1 </w:t>
            </w:r>
          </w:p>
        </w:tc>
        <w:tc>
          <w:tcPr>
            <w:tcW w:w="374" w:type="dxa"/>
            <w:tcBorders>
              <w:left w:val="single" w:sz="4" w:space="0" w:color="auto"/>
            </w:tcBorders>
            <w:shd w:val="clear" w:color="auto" w:fill="FFFFFF" w:themeFill="background1"/>
            <w:noWrap/>
            <w:vAlign w:val="center"/>
          </w:tcPr>
          <w:p w14:paraId="0576AF24"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35299C45"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185CD2A5"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3C09B3AC"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5B3E9C02"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0BF3E05B" w14:textId="3F1CBB6B" w:rsidR="008931AF" w:rsidRPr="00674DCA" w:rsidRDefault="00EB17ED" w:rsidP="002D54E4">
            <w:pPr>
              <w:spacing w:after="0"/>
              <w:jc w:val="center"/>
              <w:rPr>
                <w:sz w:val="16"/>
                <w:szCs w:val="16"/>
              </w:rPr>
            </w:pPr>
            <w:r>
              <w:rPr>
                <w:sz w:val="16"/>
                <w:szCs w:val="16"/>
              </w:rPr>
              <w:t>M</w:t>
            </w:r>
          </w:p>
        </w:tc>
        <w:tc>
          <w:tcPr>
            <w:tcW w:w="374" w:type="dxa"/>
            <w:shd w:val="clear" w:color="auto" w:fill="F7CAAC" w:themeFill="accent2" w:themeFillTint="66"/>
            <w:vAlign w:val="center"/>
          </w:tcPr>
          <w:p w14:paraId="25F2BE8E"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6C85099A"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46CE45BE"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725659F8"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75C67806" w14:textId="77777777" w:rsidR="008931AF" w:rsidRPr="00674DCA" w:rsidRDefault="008931AF" w:rsidP="002D54E4">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59F784F9" w14:textId="134159E9" w:rsidR="008931AF" w:rsidRPr="00674DCA" w:rsidRDefault="00756215" w:rsidP="002D54E4">
            <w:pPr>
              <w:spacing w:after="0"/>
              <w:jc w:val="center"/>
              <w:rPr>
                <w:sz w:val="16"/>
                <w:szCs w:val="16"/>
              </w:rPr>
            </w:pPr>
            <w:r>
              <w:rPr>
                <w:sz w:val="16"/>
                <w:szCs w:val="16"/>
              </w:rPr>
              <w:t>M</w:t>
            </w:r>
          </w:p>
        </w:tc>
        <w:tc>
          <w:tcPr>
            <w:tcW w:w="374" w:type="dxa"/>
            <w:tcBorders>
              <w:left w:val="single" w:sz="4" w:space="0" w:color="auto"/>
            </w:tcBorders>
            <w:shd w:val="clear" w:color="auto" w:fill="FFFFFF" w:themeFill="background1"/>
            <w:vAlign w:val="center"/>
          </w:tcPr>
          <w:p w14:paraId="07B53BF9"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4ECA6811" w14:textId="77777777" w:rsidR="008931AF" w:rsidRPr="00674DCA" w:rsidRDefault="008931AF" w:rsidP="002D54E4">
            <w:pPr>
              <w:spacing w:after="0"/>
              <w:jc w:val="center"/>
              <w:rPr>
                <w:sz w:val="16"/>
                <w:szCs w:val="16"/>
              </w:rPr>
            </w:pPr>
          </w:p>
        </w:tc>
        <w:tc>
          <w:tcPr>
            <w:tcW w:w="375" w:type="dxa"/>
            <w:shd w:val="clear" w:color="auto" w:fill="FFFFFF" w:themeFill="background1"/>
            <w:vAlign w:val="center"/>
          </w:tcPr>
          <w:p w14:paraId="46073F40"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1F124362" w14:textId="77777777" w:rsidR="008931AF" w:rsidRPr="00674DCA" w:rsidRDefault="008931AF" w:rsidP="002D54E4">
            <w:pPr>
              <w:spacing w:after="0"/>
              <w:jc w:val="center"/>
              <w:rPr>
                <w:sz w:val="16"/>
                <w:szCs w:val="16"/>
              </w:rPr>
            </w:pPr>
          </w:p>
        </w:tc>
        <w:tc>
          <w:tcPr>
            <w:tcW w:w="375" w:type="dxa"/>
            <w:shd w:val="clear" w:color="auto" w:fill="FFFFFF" w:themeFill="background1"/>
            <w:vAlign w:val="center"/>
          </w:tcPr>
          <w:p w14:paraId="1AAFC4DF"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64205050"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46B5FAD5" w14:textId="77777777" w:rsidR="008931AF" w:rsidRPr="00674DCA" w:rsidRDefault="008931AF" w:rsidP="002D54E4">
            <w:pPr>
              <w:spacing w:after="0"/>
              <w:jc w:val="center"/>
              <w:rPr>
                <w:sz w:val="16"/>
                <w:szCs w:val="16"/>
              </w:rPr>
            </w:pPr>
          </w:p>
        </w:tc>
        <w:tc>
          <w:tcPr>
            <w:tcW w:w="375" w:type="dxa"/>
            <w:shd w:val="clear" w:color="auto" w:fill="FFFFFF" w:themeFill="background1"/>
            <w:vAlign w:val="center"/>
          </w:tcPr>
          <w:p w14:paraId="4E649B30"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04A26A2A" w14:textId="77777777" w:rsidR="008931AF" w:rsidRPr="00674DCA" w:rsidRDefault="008931AF" w:rsidP="002D54E4">
            <w:pPr>
              <w:spacing w:after="0"/>
              <w:jc w:val="center"/>
              <w:rPr>
                <w:sz w:val="16"/>
                <w:szCs w:val="16"/>
              </w:rPr>
            </w:pPr>
          </w:p>
        </w:tc>
        <w:tc>
          <w:tcPr>
            <w:tcW w:w="375" w:type="dxa"/>
            <w:shd w:val="clear" w:color="auto" w:fill="FFFFFF" w:themeFill="background1"/>
            <w:vAlign w:val="center"/>
          </w:tcPr>
          <w:p w14:paraId="65CF8C0C"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663C8A70" w14:textId="77777777" w:rsidR="008931AF" w:rsidRPr="00674DCA" w:rsidRDefault="008931AF" w:rsidP="002D54E4">
            <w:pPr>
              <w:spacing w:after="0"/>
              <w:jc w:val="center"/>
              <w:rPr>
                <w:sz w:val="16"/>
                <w:szCs w:val="16"/>
              </w:rPr>
            </w:pPr>
          </w:p>
        </w:tc>
        <w:tc>
          <w:tcPr>
            <w:tcW w:w="375" w:type="dxa"/>
            <w:tcBorders>
              <w:right w:val="single" w:sz="4" w:space="0" w:color="auto"/>
            </w:tcBorders>
            <w:shd w:val="clear" w:color="auto" w:fill="FFFFFF" w:themeFill="background1"/>
            <w:vAlign w:val="center"/>
          </w:tcPr>
          <w:p w14:paraId="3B97E1F9" w14:textId="77777777" w:rsidR="008931AF" w:rsidRPr="00674DCA" w:rsidRDefault="008931AF" w:rsidP="002D54E4">
            <w:pPr>
              <w:spacing w:after="0"/>
              <w:jc w:val="center"/>
              <w:rPr>
                <w:sz w:val="16"/>
                <w:szCs w:val="16"/>
              </w:rPr>
            </w:pPr>
          </w:p>
        </w:tc>
        <w:tc>
          <w:tcPr>
            <w:tcW w:w="374" w:type="dxa"/>
            <w:tcBorders>
              <w:left w:val="single" w:sz="4" w:space="0" w:color="auto"/>
            </w:tcBorders>
            <w:shd w:val="clear" w:color="auto" w:fill="FFFFFF" w:themeFill="background1"/>
            <w:vAlign w:val="center"/>
          </w:tcPr>
          <w:p w14:paraId="4CC4EDE4"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39E714E7" w14:textId="77777777" w:rsidR="008931AF" w:rsidRPr="00674DCA" w:rsidRDefault="008931AF" w:rsidP="002D54E4">
            <w:pPr>
              <w:spacing w:after="0"/>
              <w:jc w:val="center"/>
              <w:rPr>
                <w:sz w:val="16"/>
                <w:szCs w:val="16"/>
              </w:rPr>
            </w:pPr>
          </w:p>
        </w:tc>
        <w:tc>
          <w:tcPr>
            <w:tcW w:w="375" w:type="dxa"/>
            <w:shd w:val="clear" w:color="auto" w:fill="FFFFFF" w:themeFill="background1"/>
            <w:vAlign w:val="center"/>
          </w:tcPr>
          <w:p w14:paraId="7119A9EC"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0098B1EF" w14:textId="77777777" w:rsidR="008931AF" w:rsidRPr="00674DCA" w:rsidRDefault="008931AF" w:rsidP="002D54E4">
            <w:pPr>
              <w:spacing w:after="0"/>
              <w:jc w:val="center"/>
              <w:rPr>
                <w:sz w:val="16"/>
                <w:szCs w:val="16"/>
              </w:rPr>
            </w:pPr>
          </w:p>
        </w:tc>
        <w:tc>
          <w:tcPr>
            <w:tcW w:w="375" w:type="dxa"/>
            <w:shd w:val="clear" w:color="auto" w:fill="FFFFFF" w:themeFill="background1"/>
            <w:vAlign w:val="center"/>
          </w:tcPr>
          <w:p w14:paraId="7CEEC037" w14:textId="77777777" w:rsidR="008931AF" w:rsidRPr="00674DCA" w:rsidRDefault="008931AF" w:rsidP="002D54E4">
            <w:pPr>
              <w:spacing w:after="0"/>
              <w:jc w:val="center"/>
              <w:rPr>
                <w:sz w:val="16"/>
                <w:szCs w:val="16"/>
              </w:rPr>
            </w:pPr>
          </w:p>
        </w:tc>
        <w:tc>
          <w:tcPr>
            <w:tcW w:w="374" w:type="dxa"/>
            <w:vAlign w:val="center"/>
          </w:tcPr>
          <w:p w14:paraId="6E50E621" w14:textId="77777777" w:rsidR="008931AF" w:rsidRPr="00674DCA" w:rsidRDefault="008931AF" w:rsidP="002D54E4">
            <w:pPr>
              <w:spacing w:after="0"/>
              <w:jc w:val="center"/>
              <w:rPr>
                <w:sz w:val="16"/>
                <w:szCs w:val="16"/>
              </w:rPr>
            </w:pPr>
          </w:p>
        </w:tc>
        <w:tc>
          <w:tcPr>
            <w:tcW w:w="374" w:type="dxa"/>
            <w:vAlign w:val="center"/>
          </w:tcPr>
          <w:p w14:paraId="309977CD" w14:textId="77777777" w:rsidR="008931AF" w:rsidRPr="00674DCA" w:rsidRDefault="008931AF" w:rsidP="002D54E4">
            <w:pPr>
              <w:spacing w:after="0"/>
              <w:jc w:val="center"/>
              <w:rPr>
                <w:sz w:val="16"/>
                <w:szCs w:val="16"/>
              </w:rPr>
            </w:pPr>
          </w:p>
        </w:tc>
        <w:tc>
          <w:tcPr>
            <w:tcW w:w="375" w:type="dxa"/>
            <w:vAlign w:val="center"/>
          </w:tcPr>
          <w:p w14:paraId="0A95B809" w14:textId="77777777" w:rsidR="008931AF" w:rsidRPr="00674DCA" w:rsidRDefault="008931AF" w:rsidP="002D54E4">
            <w:pPr>
              <w:spacing w:after="0"/>
              <w:jc w:val="center"/>
              <w:rPr>
                <w:sz w:val="16"/>
                <w:szCs w:val="16"/>
              </w:rPr>
            </w:pPr>
          </w:p>
        </w:tc>
        <w:tc>
          <w:tcPr>
            <w:tcW w:w="374" w:type="dxa"/>
            <w:vAlign w:val="center"/>
          </w:tcPr>
          <w:p w14:paraId="2CC1EC77" w14:textId="77777777" w:rsidR="008931AF" w:rsidRPr="00674DCA" w:rsidRDefault="008931AF" w:rsidP="002D54E4">
            <w:pPr>
              <w:spacing w:after="0"/>
              <w:jc w:val="center"/>
              <w:rPr>
                <w:sz w:val="16"/>
                <w:szCs w:val="16"/>
              </w:rPr>
            </w:pPr>
          </w:p>
        </w:tc>
        <w:tc>
          <w:tcPr>
            <w:tcW w:w="375" w:type="dxa"/>
            <w:vAlign w:val="center"/>
          </w:tcPr>
          <w:p w14:paraId="269957BD" w14:textId="77777777" w:rsidR="008931AF" w:rsidRPr="00674DCA" w:rsidRDefault="008931AF" w:rsidP="002D54E4">
            <w:pPr>
              <w:spacing w:after="0"/>
              <w:jc w:val="center"/>
              <w:rPr>
                <w:sz w:val="16"/>
                <w:szCs w:val="16"/>
              </w:rPr>
            </w:pPr>
          </w:p>
        </w:tc>
        <w:tc>
          <w:tcPr>
            <w:tcW w:w="374" w:type="dxa"/>
            <w:vAlign w:val="center"/>
          </w:tcPr>
          <w:p w14:paraId="63C7C493" w14:textId="77777777" w:rsidR="008931AF" w:rsidRPr="00674DCA" w:rsidRDefault="008931AF" w:rsidP="002D54E4">
            <w:pPr>
              <w:spacing w:after="0"/>
              <w:jc w:val="center"/>
              <w:rPr>
                <w:sz w:val="16"/>
                <w:szCs w:val="16"/>
              </w:rPr>
            </w:pPr>
          </w:p>
        </w:tc>
        <w:tc>
          <w:tcPr>
            <w:tcW w:w="375" w:type="dxa"/>
            <w:tcBorders>
              <w:right w:val="single" w:sz="4" w:space="0" w:color="auto"/>
            </w:tcBorders>
            <w:vAlign w:val="center"/>
          </w:tcPr>
          <w:p w14:paraId="01CD3038" w14:textId="77777777" w:rsidR="008931AF" w:rsidRPr="00674DCA" w:rsidRDefault="008931AF" w:rsidP="002D54E4">
            <w:pPr>
              <w:spacing w:after="0"/>
              <w:jc w:val="center"/>
              <w:rPr>
                <w:sz w:val="16"/>
                <w:szCs w:val="16"/>
              </w:rPr>
            </w:pPr>
          </w:p>
        </w:tc>
      </w:tr>
      <w:tr w:rsidR="0024005A" w:rsidRPr="00714BA5" w14:paraId="2E68E397" w14:textId="77777777" w:rsidTr="000176D6">
        <w:trPr>
          <w:trHeight w:val="283"/>
        </w:trPr>
        <w:tc>
          <w:tcPr>
            <w:tcW w:w="1083" w:type="dxa"/>
            <w:tcBorders>
              <w:right w:val="single" w:sz="4" w:space="0" w:color="auto"/>
            </w:tcBorders>
            <w:shd w:val="clear" w:color="auto" w:fill="1F4E79" w:themeFill="accent1" w:themeFillShade="80"/>
            <w:vAlign w:val="center"/>
          </w:tcPr>
          <w:p w14:paraId="2531F5D0" w14:textId="6DEC0143" w:rsidR="008931AF" w:rsidRPr="00E55A4F" w:rsidRDefault="008931AF" w:rsidP="002D54E4">
            <w:pPr>
              <w:spacing w:after="0"/>
              <w:rPr>
                <w:b/>
                <w:color w:val="FFFFFF" w:themeColor="background1"/>
                <w:sz w:val="16"/>
                <w:szCs w:val="16"/>
              </w:rPr>
            </w:pPr>
            <w:r w:rsidRPr="00E55A4F">
              <w:rPr>
                <w:b/>
                <w:color w:val="FFFFFF" w:themeColor="background1"/>
                <w:sz w:val="16"/>
                <w:szCs w:val="16"/>
              </w:rPr>
              <w:t xml:space="preserve">Task 2.2 </w:t>
            </w:r>
          </w:p>
        </w:tc>
        <w:tc>
          <w:tcPr>
            <w:tcW w:w="374" w:type="dxa"/>
            <w:tcBorders>
              <w:left w:val="single" w:sz="4" w:space="0" w:color="auto"/>
            </w:tcBorders>
            <w:shd w:val="clear" w:color="auto" w:fill="FFFFFF" w:themeFill="background1"/>
            <w:noWrap/>
            <w:vAlign w:val="center"/>
          </w:tcPr>
          <w:p w14:paraId="08AFED74"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60353A27" w14:textId="77777777" w:rsidR="008931AF" w:rsidRPr="00674DCA" w:rsidRDefault="008931AF" w:rsidP="002D54E4">
            <w:pPr>
              <w:spacing w:after="0"/>
              <w:jc w:val="center"/>
              <w:rPr>
                <w:sz w:val="16"/>
                <w:szCs w:val="16"/>
              </w:rPr>
            </w:pPr>
          </w:p>
        </w:tc>
        <w:tc>
          <w:tcPr>
            <w:tcW w:w="375" w:type="dxa"/>
            <w:shd w:val="clear" w:color="auto" w:fill="FFFFFF" w:themeFill="background1"/>
            <w:vAlign w:val="center"/>
          </w:tcPr>
          <w:p w14:paraId="7504E127"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573E8017" w14:textId="77777777" w:rsidR="008931AF" w:rsidRPr="00674DCA" w:rsidRDefault="008931AF" w:rsidP="002D54E4">
            <w:pPr>
              <w:spacing w:after="0"/>
              <w:jc w:val="center"/>
              <w:rPr>
                <w:sz w:val="16"/>
                <w:szCs w:val="16"/>
              </w:rPr>
            </w:pPr>
          </w:p>
        </w:tc>
        <w:tc>
          <w:tcPr>
            <w:tcW w:w="375" w:type="dxa"/>
            <w:shd w:val="clear" w:color="auto" w:fill="FFFFFF" w:themeFill="background1"/>
            <w:vAlign w:val="center"/>
          </w:tcPr>
          <w:p w14:paraId="13C4D3FD"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01055E64"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4602CEC3"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74C2DDAA"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72BEAB5B"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17C0B1C8"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5670F28A" w14:textId="77777777" w:rsidR="008931AF" w:rsidRPr="00674DCA" w:rsidRDefault="008931AF" w:rsidP="002D54E4">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46156A67" w14:textId="29F9E23F" w:rsidR="008931AF" w:rsidRPr="00674DCA" w:rsidRDefault="00756215" w:rsidP="002D54E4">
            <w:pPr>
              <w:spacing w:after="0"/>
              <w:jc w:val="center"/>
              <w:rPr>
                <w:sz w:val="16"/>
                <w:szCs w:val="16"/>
              </w:rPr>
            </w:pPr>
            <w:r>
              <w:rPr>
                <w:sz w:val="16"/>
                <w:szCs w:val="16"/>
              </w:rPr>
              <w:t>D</w:t>
            </w:r>
          </w:p>
        </w:tc>
        <w:tc>
          <w:tcPr>
            <w:tcW w:w="374" w:type="dxa"/>
            <w:tcBorders>
              <w:left w:val="single" w:sz="4" w:space="0" w:color="auto"/>
            </w:tcBorders>
            <w:shd w:val="clear" w:color="auto" w:fill="auto"/>
            <w:vAlign w:val="center"/>
          </w:tcPr>
          <w:p w14:paraId="3E9FDC31" w14:textId="77777777" w:rsidR="008931AF" w:rsidRPr="00674DCA" w:rsidRDefault="008931AF" w:rsidP="002D54E4">
            <w:pPr>
              <w:spacing w:after="0"/>
              <w:jc w:val="center"/>
              <w:rPr>
                <w:sz w:val="16"/>
                <w:szCs w:val="16"/>
              </w:rPr>
            </w:pPr>
          </w:p>
        </w:tc>
        <w:tc>
          <w:tcPr>
            <w:tcW w:w="374" w:type="dxa"/>
            <w:shd w:val="clear" w:color="auto" w:fill="auto"/>
            <w:vAlign w:val="center"/>
          </w:tcPr>
          <w:p w14:paraId="15CF176C" w14:textId="77777777" w:rsidR="008931AF" w:rsidRPr="00674DCA" w:rsidRDefault="008931AF" w:rsidP="002D54E4">
            <w:pPr>
              <w:spacing w:after="0"/>
              <w:jc w:val="center"/>
              <w:rPr>
                <w:sz w:val="16"/>
                <w:szCs w:val="16"/>
              </w:rPr>
            </w:pPr>
          </w:p>
        </w:tc>
        <w:tc>
          <w:tcPr>
            <w:tcW w:w="375" w:type="dxa"/>
            <w:shd w:val="clear" w:color="auto" w:fill="FFFFFF" w:themeFill="background1"/>
            <w:vAlign w:val="center"/>
          </w:tcPr>
          <w:p w14:paraId="44C258FC"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6EDC91B6" w14:textId="77777777" w:rsidR="008931AF" w:rsidRPr="00674DCA" w:rsidRDefault="008931AF" w:rsidP="002D54E4">
            <w:pPr>
              <w:spacing w:after="0"/>
              <w:jc w:val="center"/>
              <w:rPr>
                <w:sz w:val="16"/>
                <w:szCs w:val="16"/>
              </w:rPr>
            </w:pPr>
          </w:p>
        </w:tc>
        <w:tc>
          <w:tcPr>
            <w:tcW w:w="375" w:type="dxa"/>
            <w:shd w:val="clear" w:color="auto" w:fill="FFFFFF" w:themeFill="background1"/>
            <w:vAlign w:val="center"/>
          </w:tcPr>
          <w:p w14:paraId="1ECEEEFA"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03B2AA0A"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78320477" w14:textId="77777777" w:rsidR="008931AF" w:rsidRPr="00674DCA" w:rsidRDefault="008931AF" w:rsidP="002D54E4">
            <w:pPr>
              <w:spacing w:after="0"/>
              <w:jc w:val="center"/>
              <w:rPr>
                <w:sz w:val="16"/>
                <w:szCs w:val="16"/>
              </w:rPr>
            </w:pPr>
          </w:p>
        </w:tc>
        <w:tc>
          <w:tcPr>
            <w:tcW w:w="375" w:type="dxa"/>
            <w:shd w:val="clear" w:color="auto" w:fill="FFFFFF" w:themeFill="background1"/>
            <w:vAlign w:val="center"/>
          </w:tcPr>
          <w:p w14:paraId="31E24A55"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514A7785" w14:textId="77777777" w:rsidR="008931AF" w:rsidRPr="00674DCA" w:rsidRDefault="008931AF" w:rsidP="002D54E4">
            <w:pPr>
              <w:spacing w:after="0"/>
              <w:jc w:val="center"/>
              <w:rPr>
                <w:sz w:val="16"/>
                <w:szCs w:val="16"/>
              </w:rPr>
            </w:pPr>
          </w:p>
        </w:tc>
        <w:tc>
          <w:tcPr>
            <w:tcW w:w="375" w:type="dxa"/>
            <w:shd w:val="clear" w:color="auto" w:fill="FFFFFF" w:themeFill="background1"/>
            <w:vAlign w:val="center"/>
          </w:tcPr>
          <w:p w14:paraId="30D7FE96"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694E8F17" w14:textId="77777777" w:rsidR="008931AF" w:rsidRPr="00674DCA" w:rsidRDefault="008931AF" w:rsidP="002D54E4">
            <w:pPr>
              <w:spacing w:after="0"/>
              <w:jc w:val="center"/>
              <w:rPr>
                <w:sz w:val="16"/>
                <w:szCs w:val="16"/>
              </w:rPr>
            </w:pPr>
          </w:p>
        </w:tc>
        <w:tc>
          <w:tcPr>
            <w:tcW w:w="375" w:type="dxa"/>
            <w:tcBorders>
              <w:right w:val="single" w:sz="4" w:space="0" w:color="auto"/>
            </w:tcBorders>
            <w:shd w:val="clear" w:color="auto" w:fill="FFFFFF" w:themeFill="background1"/>
            <w:vAlign w:val="center"/>
          </w:tcPr>
          <w:p w14:paraId="05D453F4" w14:textId="77777777" w:rsidR="008931AF" w:rsidRPr="00674DCA" w:rsidRDefault="008931AF" w:rsidP="002D54E4">
            <w:pPr>
              <w:spacing w:after="0"/>
              <w:jc w:val="center"/>
              <w:rPr>
                <w:sz w:val="16"/>
                <w:szCs w:val="16"/>
              </w:rPr>
            </w:pPr>
          </w:p>
        </w:tc>
        <w:tc>
          <w:tcPr>
            <w:tcW w:w="374" w:type="dxa"/>
            <w:tcBorders>
              <w:left w:val="single" w:sz="4" w:space="0" w:color="auto"/>
            </w:tcBorders>
            <w:shd w:val="clear" w:color="auto" w:fill="FFFFFF" w:themeFill="background1"/>
            <w:vAlign w:val="center"/>
          </w:tcPr>
          <w:p w14:paraId="3DA56F03"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0EA0A8D9" w14:textId="77777777" w:rsidR="008931AF" w:rsidRPr="00674DCA" w:rsidRDefault="008931AF" w:rsidP="002D54E4">
            <w:pPr>
              <w:spacing w:after="0"/>
              <w:jc w:val="center"/>
              <w:rPr>
                <w:sz w:val="16"/>
                <w:szCs w:val="16"/>
              </w:rPr>
            </w:pPr>
          </w:p>
        </w:tc>
        <w:tc>
          <w:tcPr>
            <w:tcW w:w="375" w:type="dxa"/>
            <w:shd w:val="clear" w:color="auto" w:fill="FFFFFF" w:themeFill="background1"/>
            <w:vAlign w:val="center"/>
          </w:tcPr>
          <w:p w14:paraId="447A4FBE"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23520DBB" w14:textId="77777777" w:rsidR="008931AF" w:rsidRPr="00674DCA" w:rsidRDefault="008931AF" w:rsidP="002D54E4">
            <w:pPr>
              <w:spacing w:after="0"/>
              <w:jc w:val="center"/>
              <w:rPr>
                <w:sz w:val="16"/>
                <w:szCs w:val="16"/>
              </w:rPr>
            </w:pPr>
          </w:p>
        </w:tc>
        <w:tc>
          <w:tcPr>
            <w:tcW w:w="375" w:type="dxa"/>
            <w:shd w:val="clear" w:color="auto" w:fill="FFFFFF" w:themeFill="background1"/>
            <w:vAlign w:val="center"/>
          </w:tcPr>
          <w:p w14:paraId="1DE59361" w14:textId="77777777" w:rsidR="008931AF" w:rsidRPr="00674DCA" w:rsidRDefault="008931AF" w:rsidP="002D54E4">
            <w:pPr>
              <w:spacing w:after="0"/>
              <w:jc w:val="center"/>
              <w:rPr>
                <w:sz w:val="16"/>
                <w:szCs w:val="16"/>
              </w:rPr>
            </w:pPr>
          </w:p>
        </w:tc>
        <w:tc>
          <w:tcPr>
            <w:tcW w:w="374" w:type="dxa"/>
            <w:vAlign w:val="center"/>
          </w:tcPr>
          <w:p w14:paraId="0B53BEEB" w14:textId="77777777" w:rsidR="008931AF" w:rsidRPr="00674DCA" w:rsidRDefault="008931AF" w:rsidP="002D54E4">
            <w:pPr>
              <w:spacing w:after="0"/>
              <w:jc w:val="center"/>
              <w:rPr>
                <w:sz w:val="16"/>
                <w:szCs w:val="16"/>
              </w:rPr>
            </w:pPr>
          </w:p>
        </w:tc>
        <w:tc>
          <w:tcPr>
            <w:tcW w:w="374" w:type="dxa"/>
            <w:vAlign w:val="center"/>
          </w:tcPr>
          <w:p w14:paraId="26CFE635" w14:textId="77777777" w:rsidR="008931AF" w:rsidRPr="00674DCA" w:rsidRDefault="008931AF" w:rsidP="002D54E4">
            <w:pPr>
              <w:spacing w:after="0"/>
              <w:jc w:val="center"/>
              <w:rPr>
                <w:sz w:val="16"/>
                <w:szCs w:val="16"/>
              </w:rPr>
            </w:pPr>
          </w:p>
        </w:tc>
        <w:tc>
          <w:tcPr>
            <w:tcW w:w="375" w:type="dxa"/>
            <w:vAlign w:val="center"/>
          </w:tcPr>
          <w:p w14:paraId="10BF58DF" w14:textId="77777777" w:rsidR="008931AF" w:rsidRPr="00674DCA" w:rsidRDefault="008931AF" w:rsidP="002D54E4">
            <w:pPr>
              <w:spacing w:after="0"/>
              <w:jc w:val="center"/>
              <w:rPr>
                <w:sz w:val="16"/>
                <w:szCs w:val="16"/>
              </w:rPr>
            </w:pPr>
          </w:p>
        </w:tc>
        <w:tc>
          <w:tcPr>
            <w:tcW w:w="374" w:type="dxa"/>
            <w:vAlign w:val="center"/>
          </w:tcPr>
          <w:p w14:paraId="17C11FC8" w14:textId="77777777" w:rsidR="008931AF" w:rsidRPr="00674DCA" w:rsidRDefault="008931AF" w:rsidP="002D54E4">
            <w:pPr>
              <w:spacing w:after="0"/>
              <w:jc w:val="center"/>
              <w:rPr>
                <w:sz w:val="16"/>
                <w:szCs w:val="16"/>
              </w:rPr>
            </w:pPr>
          </w:p>
        </w:tc>
        <w:tc>
          <w:tcPr>
            <w:tcW w:w="375" w:type="dxa"/>
            <w:vAlign w:val="center"/>
          </w:tcPr>
          <w:p w14:paraId="66ECFB0B" w14:textId="77777777" w:rsidR="008931AF" w:rsidRPr="00674DCA" w:rsidRDefault="008931AF" w:rsidP="002D54E4">
            <w:pPr>
              <w:spacing w:after="0"/>
              <w:jc w:val="center"/>
              <w:rPr>
                <w:sz w:val="16"/>
                <w:szCs w:val="16"/>
              </w:rPr>
            </w:pPr>
          </w:p>
        </w:tc>
        <w:tc>
          <w:tcPr>
            <w:tcW w:w="374" w:type="dxa"/>
            <w:vAlign w:val="center"/>
          </w:tcPr>
          <w:p w14:paraId="2C67C876" w14:textId="77777777" w:rsidR="008931AF" w:rsidRPr="00674DCA" w:rsidRDefault="008931AF" w:rsidP="002D54E4">
            <w:pPr>
              <w:spacing w:after="0"/>
              <w:jc w:val="center"/>
              <w:rPr>
                <w:sz w:val="16"/>
                <w:szCs w:val="16"/>
              </w:rPr>
            </w:pPr>
          </w:p>
        </w:tc>
        <w:tc>
          <w:tcPr>
            <w:tcW w:w="375" w:type="dxa"/>
            <w:tcBorders>
              <w:right w:val="single" w:sz="4" w:space="0" w:color="auto"/>
            </w:tcBorders>
            <w:vAlign w:val="center"/>
          </w:tcPr>
          <w:p w14:paraId="24822D30" w14:textId="77777777" w:rsidR="008931AF" w:rsidRPr="00674DCA" w:rsidRDefault="008931AF" w:rsidP="002D54E4">
            <w:pPr>
              <w:spacing w:after="0"/>
              <w:jc w:val="center"/>
              <w:rPr>
                <w:sz w:val="16"/>
                <w:szCs w:val="16"/>
              </w:rPr>
            </w:pPr>
          </w:p>
        </w:tc>
      </w:tr>
      <w:tr w:rsidR="0024005A" w:rsidRPr="00714BA5" w14:paraId="79EFE877" w14:textId="77777777" w:rsidTr="000176D6">
        <w:trPr>
          <w:trHeight w:val="283"/>
        </w:trPr>
        <w:tc>
          <w:tcPr>
            <w:tcW w:w="1083" w:type="dxa"/>
            <w:tcBorders>
              <w:right w:val="single" w:sz="4" w:space="0" w:color="auto"/>
            </w:tcBorders>
            <w:shd w:val="clear" w:color="auto" w:fill="1F4E79" w:themeFill="accent1" w:themeFillShade="80"/>
            <w:vAlign w:val="center"/>
          </w:tcPr>
          <w:p w14:paraId="48F1DD9B" w14:textId="08EBFC98" w:rsidR="008931AF" w:rsidRPr="00E55A4F" w:rsidRDefault="008931AF" w:rsidP="002D54E4">
            <w:pPr>
              <w:spacing w:after="0"/>
              <w:rPr>
                <w:rFonts w:cs="Arial"/>
                <w:color w:val="FFFFFF" w:themeColor="background1"/>
                <w:sz w:val="16"/>
                <w:szCs w:val="16"/>
              </w:rPr>
            </w:pPr>
            <w:r w:rsidRPr="00E55A4F">
              <w:rPr>
                <w:b/>
                <w:color w:val="FFFFFF" w:themeColor="background1"/>
                <w:sz w:val="16"/>
                <w:szCs w:val="16"/>
              </w:rPr>
              <w:t xml:space="preserve">Task 2.3 </w:t>
            </w:r>
          </w:p>
        </w:tc>
        <w:tc>
          <w:tcPr>
            <w:tcW w:w="374" w:type="dxa"/>
            <w:tcBorders>
              <w:left w:val="single" w:sz="4" w:space="0" w:color="auto"/>
            </w:tcBorders>
            <w:shd w:val="clear" w:color="auto" w:fill="FFFFFF" w:themeFill="background1"/>
            <w:noWrap/>
            <w:vAlign w:val="center"/>
          </w:tcPr>
          <w:p w14:paraId="01CF5B21"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0AE7AFF9" w14:textId="77777777" w:rsidR="008931AF" w:rsidRPr="00674DCA" w:rsidRDefault="008931AF" w:rsidP="002D54E4">
            <w:pPr>
              <w:spacing w:after="0"/>
              <w:jc w:val="center"/>
              <w:rPr>
                <w:sz w:val="16"/>
                <w:szCs w:val="16"/>
              </w:rPr>
            </w:pPr>
          </w:p>
        </w:tc>
        <w:tc>
          <w:tcPr>
            <w:tcW w:w="375" w:type="dxa"/>
            <w:shd w:val="clear" w:color="auto" w:fill="FFFFFF" w:themeFill="background1"/>
            <w:vAlign w:val="center"/>
          </w:tcPr>
          <w:p w14:paraId="755692A9"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15455EDD" w14:textId="77777777" w:rsidR="008931AF" w:rsidRPr="00674DCA" w:rsidRDefault="008931AF" w:rsidP="002D54E4">
            <w:pPr>
              <w:spacing w:after="0"/>
              <w:jc w:val="center"/>
              <w:rPr>
                <w:sz w:val="16"/>
                <w:szCs w:val="16"/>
              </w:rPr>
            </w:pPr>
          </w:p>
        </w:tc>
        <w:tc>
          <w:tcPr>
            <w:tcW w:w="375" w:type="dxa"/>
            <w:shd w:val="clear" w:color="auto" w:fill="FFFFFF" w:themeFill="background1"/>
            <w:vAlign w:val="center"/>
          </w:tcPr>
          <w:p w14:paraId="21550A32"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5674E5B2"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5D9CCD15"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63747C4A"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06D0FEAC"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1AC6D385"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58AD5049" w14:textId="77777777" w:rsidR="008931AF" w:rsidRPr="00674DCA" w:rsidRDefault="008931AF" w:rsidP="002D54E4">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0BEDD87D" w14:textId="21ECFF17" w:rsidR="008931AF" w:rsidRPr="00674DCA" w:rsidRDefault="00756215" w:rsidP="002D54E4">
            <w:pPr>
              <w:spacing w:after="0"/>
              <w:jc w:val="center"/>
              <w:rPr>
                <w:sz w:val="16"/>
                <w:szCs w:val="16"/>
              </w:rPr>
            </w:pPr>
            <w:r>
              <w:rPr>
                <w:sz w:val="16"/>
                <w:szCs w:val="16"/>
              </w:rPr>
              <w:t>D</w:t>
            </w:r>
          </w:p>
        </w:tc>
        <w:tc>
          <w:tcPr>
            <w:tcW w:w="374" w:type="dxa"/>
            <w:tcBorders>
              <w:left w:val="single" w:sz="4" w:space="0" w:color="auto"/>
            </w:tcBorders>
            <w:shd w:val="clear" w:color="auto" w:fill="auto"/>
            <w:vAlign w:val="center"/>
          </w:tcPr>
          <w:p w14:paraId="3E96F054" w14:textId="77777777" w:rsidR="008931AF" w:rsidRPr="00674DCA" w:rsidRDefault="008931AF" w:rsidP="002D54E4">
            <w:pPr>
              <w:spacing w:after="0"/>
              <w:jc w:val="center"/>
              <w:rPr>
                <w:sz w:val="16"/>
                <w:szCs w:val="16"/>
              </w:rPr>
            </w:pPr>
          </w:p>
        </w:tc>
        <w:tc>
          <w:tcPr>
            <w:tcW w:w="374" w:type="dxa"/>
            <w:shd w:val="clear" w:color="auto" w:fill="auto"/>
            <w:vAlign w:val="center"/>
          </w:tcPr>
          <w:p w14:paraId="3F8E93D8" w14:textId="77777777" w:rsidR="008931AF" w:rsidRPr="00674DCA" w:rsidRDefault="008931AF" w:rsidP="002D54E4">
            <w:pPr>
              <w:spacing w:after="0"/>
              <w:jc w:val="center"/>
              <w:rPr>
                <w:sz w:val="16"/>
                <w:szCs w:val="16"/>
              </w:rPr>
            </w:pPr>
          </w:p>
        </w:tc>
        <w:tc>
          <w:tcPr>
            <w:tcW w:w="375" w:type="dxa"/>
            <w:shd w:val="clear" w:color="auto" w:fill="auto"/>
            <w:vAlign w:val="center"/>
          </w:tcPr>
          <w:p w14:paraId="5BCA8A54" w14:textId="77777777" w:rsidR="008931AF" w:rsidRPr="00674DCA" w:rsidRDefault="008931AF" w:rsidP="002D54E4">
            <w:pPr>
              <w:spacing w:after="0"/>
              <w:jc w:val="center"/>
              <w:rPr>
                <w:sz w:val="16"/>
                <w:szCs w:val="16"/>
              </w:rPr>
            </w:pPr>
          </w:p>
        </w:tc>
        <w:tc>
          <w:tcPr>
            <w:tcW w:w="374" w:type="dxa"/>
            <w:shd w:val="clear" w:color="auto" w:fill="auto"/>
            <w:vAlign w:val="center"/>
          </w:tcPr>
          <w:p w14:paraId="04298F96" w14:textId="77777777" w:rsidR="008931AF" w:rsidRPr="00674DCA" w:rsidRDefault="008931AF" w:rsidP="002D54E4">
            <w:pPr>
              <w:spacing w:after="0"/>
              <w:jc w:val="center"/>
              <w:rPr>
                <w:sz w:val="16"/>
                <w:szCs w:val="16"/>
              </w:rPr>
            </w:pPr>
          </w:p>
        </w:tc>
        <w:tc>
          <w:tcPr>
            <w:tcW w:w="375" w:type="dxa"/>
            <w:shd w:val="clear" w:color="auto" w:fill="auto"/>
            <w:vAlign w:val="center"/>
          </w:tcPr>
          <w:p w14:paraId="49762384" w14:textId="77777777" w:rsidR="008931AF" w:rsidRPr="00674DCA" w:rsidRDefault="008931AF" w:rsidP="002D54E4">
            <w:pPr>
              <w:spacing w:after="0"/>
              <w:jc w:val="center"/>
              <w:rPr>
                <w:sz w:val="16"/>
                <w:szCs w:val="16"/>
              </w:rPr>
            </w:pPr>
          </w:p>
        </w:tc>
        <w:tc>
          <w:tcPr>
            <w:tcW w:w="374" w:type="dxa"/>
            <w:shd w:val="clear" w:color="auto" w:fill="auto"/>
            <w:vAlign w:val="center"/>
          </w:tcPr>
          <w:p w14:paraId="543D575E" w14:textId="77777777" w:rsidR="008931AF" w:rsidRPr="00674DCA" w:rsidRDefault="008931AF" w:rsidP="002D54E4">
            <w:pPr>
              <w:spacing w:after="0"/>
              <w:jc w:val="center"/>
              <w:rPr>
                <w:sz w:val="16"/>
                <w:szCs w:val="16"/>
              </w:rPr>
            </w:pPr>
          </w:p>
        </w:tc>
        <w:tc>
          <w:tcPr>
            <w:tcW w:w="374" w:type="dxa"/>
            <w:shd w:val="clear" w:color="auto" w:fill="auto"/>
            <w:vAlign w:val="center"/>
          </w:tcPr>
          <w:p w14:paraId="504D97E0" w14:textId="77777777" w:rsidR="008931AF" w:rsidRPr="00674DCA" w:rsidRDefault="008931AF" w:rsidP="002D54E4">
            <w:pPr>
              <w:spacing w:after="0"/>
              <w:jc w:val="center"/>
              <w:rPr>
                <w:sz w:val="16"/>
                <w:szCs w:val="16"/>
              </w:rPr>
            </w:pPr>
          </w:p>
        </w:tc>
        <w:tc>
          <w:tcPr>
            <w:tcW w:w="375" w:type="dxa"/>
            <w:shd w:val="clear" w:color="auto" w:fill="auto"/>
            <w:vAlign w:val="center"/>
          </w:tcPr>
          <w:p w14:paraId="4BC84756"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5D659BB6" w14:textId="77777777" w:rsidR="008931AF" w:rsidRPr="00674DCA" w:rsidRDefault="008931AF" w:rsidP="002D54E4">
            <w:pPr>
              <w:spacing w:after="0"/>
              <w:jc w:val="center"/>
              <w:rPr>
                <w:sz w:val="16"/>
                <w:szCs w:val="16"/>
              </w:rPr>
            </w:pPr>
          </w:p>
        </w:tc>
        <w:tc>
          <w:tcPr>
            <w:tcW w:w="375" w:type="dxa"/>
            <w:shd w:val="clear" w:color="auto" w:fill="FFFFFF" w:themeFill="background1"/>
            <w:vAlign w:val="center"/>
          </w:tcPr>
          <w:p w14:paraId="1E137D6B"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6CBF45B7" w14:textId="77777777" w:rsidR="008931AF" w:rsidRPr="00674DCA" w:rsidRDefault="008931AF" w:rsidP="002D54E4">
            <w:pPr>
              <w:spacing w:after="0"/>
              <w:jc w:val="center"/>
              <w:rPr>
                <w:sz w:val="16"/>
                <w:szCs w:val="16"/>
              </w:rPr>
            </w:pPr>
          </w:p>
        </w:tc>
        <w:tc>
          <w:tcPr>
            <w:tcW w:w="375" w:type="dxa"/>
            <w:tcBorders>
              <w:right w:val="single" w:sz="4" w:space="0" w:color="auto"/>
            </w:tcBorders>
            <w:shd w:val="clear" w:color="auto" w:fill="FFFFFF" w:themeFill="background1"/>
            <w:vAlign w:val="center"/>
          </w:tcPr>
          <w:p w14:paraId="00E26124" w14:textId="77777777" w:rsidR="008931AF" w:rsidRPr="00674DCA" w:rsidRDefault="008931AF" w:rsidP="002D54E4">
            <w:pPr>
              <w:spacing w:after="0"/>
              <w:jc w:val="center"/>
              <w:rPr>
                <w:sz w:val="16"/>
                <w:szCs w:val="16"/>
              </w:rPr>
            </w:pPr>
          </w:p>
        </w:tc>
        <w:tc>
          <w:tcPr>
            <w:tcW w:w="374" w:type="dxa"/>
            <w:tcBorders>
              <w:left w:val="single" w:sz="4" w:space="0" w:color="auto"/>
            </w:tcBorders>
            <w:shd w:val="clear" w:color="auto" w:fill="FFFFFF" w:themeFill="background1"/>
            <w:vAlign w:val="center"/>
          </w:tcPr>
          <w:p w14:paraId="07B545AC"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503E95AD" w14:textId="77777777" w:rsidR="008931AF" w:rsidRPr="00674DCA" w:rsidRDefault="008931AF" w:rsidP="002D54E4">
            <w:pPr>
              <w:spacing w:after="0"/>
              <w:jc w:val="center"/>
              <w:rPr>
                <w:sz w:val="16"/>
                <w:szCs w:val="16"/>
              </w:rPr>
            </w:pPr>
          </w:p>
        </w:tc>
        <w:tc>
          <w:tcPr>
            <w:tcW w:w="375" w:type="dxa"/>
            <w:shd w:val="clear" w:color="auto" w:fill="FFFFFF" w:themeFill="background1"/>
            <w:vAlign w:val="center"/>
          </w:tcPr>
          <w:p w14:paraId="0C00EA0D"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1A1FA893" w14:textId="77777777" w:rsidR="008931AF" w:rsidRPr="00674DCA" w:rsidRDefault="008931AF" w:rsidP="002D54E4">
            <w:pPr>
              <w:spacing w:after="0"/>
              <w:jc w:val="center"/>
              <w:rPr>
                <w:sz w:val="16"/>
                <w:szCs w:val="16"/>
              </w:rPr>
            </w:pPr>
          </w:p>
        </w:tc>
        <w:tc>
          <w:tcPr>
            <w:tcW w:w="375" w:type="dxa"/>
            <w:shd w:val="clear" w:color="auto" w:fill="FFFFFF" w:themeFill="background1"/>
            <w:vAlign w:val="center"/>
          </w:tcPr>
          <w:p w14:paraId="4B92DD8D" w14:textId="77777777" w:rsidR="008931AF" w:rsidRPr="00674DCA" w:rsidRDefault="008931AF" w:rsidP="002D54E4">
            <w:pPr>
              <w:spacing w:after="0"/>
              <w:jc w:val="center"/>
              <w:rPr>
                <w:sz w:val="16"/>
                <w:szCs w:val="16"/>
              </w:rPr>
            </w:pPr>
          </w:p>
        </w:tc>
        <w:tc>
          <w:tcPr>
            <w:tcW w:w="374" w:type="dxa"/>
            <w:vAlign w:val="center"/>
          </w:tcPr>
          <w:p w14:paraId="5C4A555E" w14:textId="77777777" w:rsidR="008931AF" w:rsidRPr="00674DCA" w:rsidRDefault="008931AF" w:rsidP="002D54E4">
            <w:pPr>
              <w:spacing w:after="0"/>
              <w:jc w:val="center"/>
              <w:rPr>
                <w:sz w:val="16"/>
                <w:szCs w:val="16"/>
              </w:rPr>
            </w:pPr>
          </w:p>
        </w:tc>
        <w:tc>
          <w:tcPr>
            <w:tcW w:w="374" w:type="dxa"/>
            <w:vAlign w:val="center"/>
          </w:tcPr>
          <w:p w14:paraId="2AB9ED9D" w14:textId="77777777" w:rsidR="008931AF" w:rsidRPr="00674DCA" w:rsidRDefault="008931AF" w:rsidP="002D54E4">
            <w:pPr>
              <w:spacing w:after="0"/>
              <w:jc w:val="center"/>
              <w:rPr>
                <w:sz w:val="16"/>
                <w:szCs w:val="16"/>
              </w:rPr>
            </w:pPr>
          </w:p>
        </w:tc>
        <w:tc>
          <w:tcPr>
            <w:tcW w:w="375" w:type="dxa"/>
            <w:vAlign w:val="center"/>
          </w:tcPr>
          <w:p w14:paraId="39DD5A2E" w14:textId="77777777" w:rsidR="008931AF" w:rsidRPr="00674DCA" w:rsidRDefault="008931AF" w:rsidP="002D54E4">
            <w:pPr>
              <w:spacing w:after="0"/>
              <w:jc w:val="center"/>
              <w:rPr>
                <w:sz w:val="16"/>
                <w:szCs w:val="16"/>
              </w:rPr>
            </w:pPr>
          </w:p>
        </w:tc>
        <w:tc>
          <w:tcPr>
            <w:tcW w:w="374" w:type="dxa"/>
            <w:vAlign w:val="center"/>
          </w:tcPr>
          <w:p w14:paraId="7BD96EC0" w14:textId="77777777" w:rsidR="008931AF" w:rsidRPr="00674DCA" w:rsidRDefault="008931AF" w:rsidP="002D54E4">
            <w:pPr>
              <w:spacing w:after="0"/>
              <w:jc w:val="center"/>
              <w:rPr>
                <w:sz w:val="16"/>
                <w:szCs w:val="16"/>
              </w:rPr>
            </w:pPr>
          </w:p>
        </w:tc>
        <w:tc>
          <w:tcPr>
            <w:tcW w:w="375" w:type="dxa"/>
            <w:vAlign w:val="center"/>
          </w:tcPr>
          <w:p w14:paraId="5F7AA5FF" w14:textId="77777777" w:rsidR="008931AF" w:rsidRPr="00674DCA" w:rsidRDefault="008931AF" w:rsidP="002D54E4">
            <w:pPr>
              <w:spacing w:after="0"/>
              <w:jc w:val="center"/>
              <w:rPr>
                <w:sz w:val="16"/>
                <w:szCs w:val="16"/>
              </w:rPr>
            </w:pPr>
          </w:p>
        </w:tc>
        <w:tc>
          <w:tcPr>
            <w:tcW w:w="374" w:type="dxa"/>
            <w:vAlign w:val="center"/>
          </w:tcPr>
          <w:p w14:paraId="7F3F175A" w14:textId="77777777" w:rsidR="008931AF" w:rsidRPr="00674DCA" w:rsidRDefault="008931AF" w:rsidP="002D54E4">
            <w:pPr>
              <w:spacing w:after="0"/>
              <w:jc w:val="center"/>
              <w:rPr>
                <w:sz w:val="16"/>
                <w:szCs w:val="16"/>
              </w:rPr>
            </w:pPr>
          </w:p>
        </w:tc>
        <w:tc>
          <w:tcPr>
            <w:tcW w:w="375" w:type="dxa"/>
            <w:tcBorders>
              <w:right w:val="single" w:sz="4" w:space="0" w:color="auto"/>
            </w:tcBorders>
            <w:vAlign w:val="center"/>
          </w:tcPr>
          <w:p w14:paraId="326FD13B" w14:textId="77777777" w:rsidR="008931AF" w:rsidRPr="00674DCA" w:rsidRDefault="008931AF" w:rsidP="002D54E4">
            <w:pPr>
              <w:spacing w:after="0"/>
              <w:jc w:val="center"/>
              <w:rPr>
                <w:sz w:val="16"/>
                <w:szCs w:val="16"/>
              </w:rPr>
            </w:pPr>
          </w:p>
        </w:tc>
      </w:tr>
      <w:tr w:rsidR="0024005A" w:rsidRPr="00714BA5" w14:paraId="5ED495C4" w14:textId="77777777" w:rsidTr="000176D6">
        <w:trPr>
          <w:trHeight w:val="283"/>
        </w:trPr>
        <w:tc>
          <w:tcPr>
            <w:tcW w:w="1083" w:type="dxa"/>
            <w:tcBorders>
              <w:right w:val="single" w:sz="4" w:space="0" w:color="auto"/>
            </w:tcBorders>
            <w:shd w:val="clear" w:color="auto" w:fill="1F4E79" w:themeFill="accent1" w:themeFillShade="80"/>
            <w:vAlign w:val="center"/>
          </w:tcPr>
          <w:p w14:paraId="249F14D4" w14:textId="0F21391E" w:rsidR="008931AF" w:rsidRPr="00E55A4F" w:rsidRDefault="008931AF" w:rsidP="002D54E4">
            <w:pPr>
              <w:spacing w:after="0"/>
              <w:rPr>
                <w:b/>
                <w:color w:val="FFFFFF" w:themeColor="background1"/>
                <w:sz w:val="16"/>
                <w:szCs w:val="16"/>
              </w:rPr>
            </w:pPr>
            <w:r w:rsidRPr="00E55A4F">
              <w:rPr>
                <w:b/>
                <w:color w:val="FFFFFF" w:themeColor="background1"/>
                <w:sz w:val="16"/>
                <w:szCs w:val="16"/>
              </w:rPr>
              <w:t xml:space="preserve">Task 2.4 </w:t>
            </w:r>
          </w:p>
        </w:tc>
        <w:tc>
          <w:tcPr>
            <w:tcW w:w="374" w:type="dxa"/>
            <w:tcBorders>
              <w:left w:val="single" w:sz="4" w:space="0" w:color="auto"/>
            </w:tcBorders>
            <w:shd w:val="clear" w:color="auto" w:fill="FFFFFF" w:themeFill="background1"/>
            <w:noWrap/>
            <w:vAlign w:val="center"/>
          </w:tcPr>
          <w:p w14:paraId="05EEDC0A"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377C2900"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313DB5C6"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27733F6D"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0B5511EA"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599D0543"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77DFD193"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6077E65E"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72CD88A0" w14:textId="49E8B22B" w:rsidR="008931AF" w:rsidRPr="00674DCA" w:rsidRDefault="00CB1C17" w:rsidP="002D54E4">
            <w:pPr>
              <w:spacing w:after="0"/>
              <w:jc w:val="center"/>
              <w:rPr>
                <w:sz w:val="16"/>
                <w:szCs w:val="16"/>
              </w:rPr>
            </w:pPr>
            <w:r>
              <w:rPr>
                <w:sz w:val="16"/>
                <w:szCs w:val="16"/>
              </w:rPr>
              <w:t>D</w:t>
            </w:r>
          </w:p>
        </w:tc>
        <w:tc>
          <w:tcPr>
            <w:tcW w:w="375" w:type="dxa"/>
            <w:shd w:val="clear" w:color="auto" w:fill="F7CAAC" w:themeFill="accent2" w:themeFillTint="66"/>
            <w:vAlign w:val="center"/>
          </w:tcPr>
          <w:p w14:paraId="51FF5238"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4B01FDFE" w14:textId="77777777" w:rsidR="008931AF" w:rsidRPr="00674DCA" w:rsidRDefault="008931AF" w:rsidP="002D54E4">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2679D656" w14:textId="77777777" w:rsidR="008931AF" w:rsidRPr="00674DCA" w:rsidRDefault="008931AF" w:rsidP="002D54E4">
            <w:pPr>
              <w:spacing w:after="0"/>
              <w:jc w:val="center"/>
              <w:rPr>
                <w:sz w:val="16"/>
                <w:szCs w:val="16"/>
              </w:rPr>
            </w:pPr>
          </w:p>
        </w:tc>
        <w:tc>
          <w:tcPr>
            <w:tcW w:w="374" w:type="dxa"/>
            <w:tcBorders>
              <w:left w:val="single" w:sz="4" w:space="0" w:color="auto"/>
            </w:tcBorders>
            <w:shd w:val="clear" w:color="auto" w:fill="F7CAAC" w:themeFill="accent2" w:themeFillTint="66"/>
            <w:vAlign w:val="center"/>
          </w:tcPr>
          <w:p w14:paraId="2B206BA6"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15CE80F2"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2E357BE3"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54DE813D" w14:textId="77777777" w:rsidR="008931AF" w:rsidRPr="00674DCA" w:rsidRDefault="008931AF" w:rsidP="002D54E4">
            <w:pPr>
              <w:spacing w:after="0"/>
              <w:jc w:val="center"/>
              <w:rPr>
                <w:sz w:val="16"/>
                <w:szCs w:val="16"/>
              </w:rPr>
            </w:pPr>
          </w:p>
        </w:tc>
        <w:tc>
          <w:tcPr>
            <w:tcW w:w="375" w:type="dxa"/>
            <w:shd w:val="clear" w:color="auto" w:fill="F7CAAC" w:themeFill="accent2" w:themeFillTint="66"/>
            <w:vAlign w:val="center"/>
          </w:tcPr>
          <w:p w14:paraId="7710EFD4" w14:textId="77777777" w:rsidR="008931AF" w:rsidRPr="00674DCA" w:rsidRDefault="008931AF" w:rsidP="002D54E4">
            <w:pPr>
              <w:spacing w:after="0"/>
              <w:jc w:val="center"/>
              <w:rPr>
                <w:sz w:val="16"/>
                <w:szCs w:val="16"/>
              </w:rPr>
            </w:pPr>
          </w:p>
        </w:tc>
        <w:tc>
          <w:tcPr>
            <w:tcW w:w="374" w:type="dxa"/>
            <w:shd w:val="clear" w:color="auto" w:fill="F7CAAC" w:themeFill="accent2" w:themeFillTint="66"/>
            <w:vAlign w:val="center"/>
          </w:tcPr>
          <w:p w14:paraId="5FCD7CB8" w14:textId="11770437" w:rsidR="008931AF" w:rsidRPr="00674DCA" w:rsidRDefault="00EB17ED" w:rsidP="002D54E4">
            <w:pPr>
              <w:spacing w:after="0"/>
              <w:jc w:val="center"/>
              <w:rPr>
                <w:sz w:val="16"/>
                <w:szCs w:val="16"/>
              </w:rPr>
            </w:pPr>
            <w:r>
              <w:rPr>
                <w:sz w:val="16"/>
                <w:szCs w:val="16"/>
              </w:rPr>
              <w:t>M</w:t>
            </w:r>
          </w:p>
        </w:tc>
        <w:tc>
          <w:tcPr>
            <w:tcW w:w="374" w:type="dxa"/>
            <w:shd w:val="clear" w:color="auto" w:fill="auto"/>
            <w:vAlign w:val="center"/>
          </w:tcPr>
          <w:p w14:paraId="69367D7A" w14:textId="77777777" w:rsidR="008931AF" w:rsidRPr="00674DCA" w:rsidRDefault="008931AF" w:rsidP="002D54E4">
            <w:pPr>
              <w:spacing w:after="0"/>
              <w:jc w:val="center"/>
              <w:rPr>
                <w:sz w:val="16"/>
                <w:szCs w:val="16"/>
              </w:rPr>
            </w:pPr>
          </w:p>
        </w:tc>
        <w:tc>
          <w:tcPr>
            <w:tcW w:w="375" w:type="dxa"/>
            <w:shd w:val="clear" w:color="auto" w:fill="auto"/>
            <w:vAlign w:val="center"/>
          </w:tcPr>
          <w:p w14:paraId="6A789AF8"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2FDDFA48" w14:textId="77777777" w:rsidR="008931AF" w:rsidRPr="00674DCA" w:rsidRDefault="008931AF" w:rsidP="002D54E4">
            <w:pPr>
              <w:spacing w:after="0"/>
              <w:jc w:val="center"/>
              <w:rPr>
                <w:sz w:val="16"/>
                <w:szCs w:val="16"/>
              </w:rPr>
            </w:pPr>
          </w:p>
        </w:tc>
        <w:tc>
          <w:tcPr>
            <w:tcW w:w="375" w:type="dxa"/>
            <w:shd w:val="clear" w:color="auto" w:fill="FFFFFF" w:themeFill="background1"/>
            <w:vAlign w:val="center"/>
          </w:tcPr>
          <w:p w14:paraId="71D75BFE"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6DF1162F" w14:textId="77777777" w:rsidR="008931AF" w:rsidRPr="00674DCA" w:rsidRDefault="008931AF" w:rsidP="002D54E4">
            <w:pPr>
              <w:spacing w:after="0"/>
              <w:jc w:val="center"/>
              <w:rPr>
                <w:sz w:val="16"/>
                <w:szCs w:val="16"/>
              </w:rPr>
            </w:pPr>
          </w:p>
        </w:tc>
        <w:tc>
          <w:tcPr>
            <w:tcW w:w="375" w:type="dxa"/>
            <w:tcBorders>
              <w:right w:val="single" w:sz="4" w:space="0" w:color="auto"/>
            </w:tcBorders>
            <w:shd w:val="clear" w:color="auto" w:fill="FFFFFF" w:themeFill="background1"/>
            <w:vAlign w:val="center"/>
          </w:tcPr>
          <w:p w14:paraId="54ECED1A" w14:textId="77777777" w:rsidR="008931AF" w:rsidRPr="00674DCA" w:rsidRDefault="008931AF" w:rsidP="002D54E4">
            <w:pPr>
              <w:spacing w:after="0"/>
              <w:jc w:val="center"/>
              <w:rPr>
                <w:sz w:val="16"/>
                <w:szCs w:val="16"/>
              </w:rPr>
            </w:pPr>
          </w:p>
        </w:tc>
        <w:tc>
          <w:tcPr>
            <w:tcW w:w="374" w:type="dxa"/>
            <w:tcBorders>
              <w:left w:val="single" w:sz="4" w:space="0" w:color="auto"/>
            </w:tcBorders>
            <w:shd w:val="clear" w:color="auto" w:fill="FFFFFF" w:themeFill="background1"/>
            <w:vAlign w:val="center"/>
          </w:tcPr>
          <w:p w14:paraId="2050EB2B"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5B5A999A" w14:textId="77777777" w:rsidR="008931AF" w:rsidRPr="00674DCA" w:rsidRDefault="008931AF" w:rsidP="002D54E4">
            <w:pPr>
              <w:spacing w:after="0"/>
              <w:jc w:val="center"/>
              <w:rPr>
                <w:sz w:val="16"/>
                <w:szCs w:val="16"/>
              </w:rPr>
            </w:pPr>
          </w:p>
        </w:tc>
        <w:tc>
          <w:tcPr>
            <w:tcW w:w="375" w:type="dxa"/>
            <w:shd w:val="clear" w:color="auto" w:fill="FFFFFF" w:themeFill="background1"/>
            <w:vAlign w:val="center"/>
          </w:tcPr>
          <w:p w14:paraId="3DC37FA3" w14:textId="77777777" w:rsidR="008931AF" w:rsidRPr="00674DCA" w:rsidRDefault="008931AF" w:rsidP="002D54E4">
            <w:pPr>
              <w:spacing w:after="0"/>
              <w:jc w:val="center"/>
              <w:rPr>
                <w:sz w:val="16"/>
                <w:szCs w:val="16"/>
              </w:rPr>
            </w:pPr>
          </w:p>
        </w:tc>
        <w:tc>
          <w:tcPr>
            <w:tcW w:w="374" w:type="dxa"/>
            <w:shd w:val="clear" w:color="auto" w:fill="FFFFFF" w:themeFill="background1"/>
            <w:vAlign w:val="center"/>
          </w:tcPr>
          <w:p w14:paraId="10047020" w14:textId="77777777" w:rsidR="008931AF" w:rsidRPr="00674DCA" w:rsidRDefault="008931AF" w:rsidP="002D54E4">
            <w:pPr>
              <w:spacing w:after="0"/>
              <w:jc w:val="center"/>
              <w:rPr>
                <w:sz w:val="16"/>
                <w:szCs w:val="16"/>
              </w:rPr>
            </w:pPr>
          </w:p>
        </w:tc>
        <w:tc>
          <w:tcPr>
            <w:tcW w:w="375" w:type="dxa"/>
            <w:shd w:val="clear" w:color="auto" w:fill="FFFFFF" w:themeFill="background1"/>
            <w:vAlign w:val="center"/>
          </w:tcPr>
          <w:p w14:paraId="154E4249" w14:textId="77777777" w:rsidR="008931AF" w:rsidRPr="00674DCA" w:rsidRDefault="008931AF" w:rsidP="002D54E4">
            <w:pPr>
              <w:spacing w:after="0"/>
              <w:jc w:val="center"/>
              <w:rPr>
                <w:sz w:val="16"/>
                <w:szCs w:val="16"/>
              </w:rPr>
            </w:pPr>
          </w:p>
        </w:tc>
        <w:tc>
          <w:tcPr>
            <w:tcW w:w="374" w:type="dxa"/>
            <w:vAlign w:val="center"/>
          </w:tcPr>
          <w:p w14:paraId="7651A902" w14:textId="77777777" w:rsidR="008931AF" w:rsidRPr="00674DCA" w:rsidRDefault="008931AF" w:rsidP="002D54E4">
            <w:pPr>
              <w:spacing w:after="0"/>
              <w:jc w:val="center"/>
              <w:rPr>
                <w:sz w:val="16"/>
                <w:szCs w:val="16"/>
              </w:rPr>
            </w:pPr>
          </w:p>
        </w:tc>
        <w:tc>
          <w:tcPr>
            <w:tcW w:w="374" w:type="dxa"/>
            <w:vAlign w:val="center"/>
          </w:tcPr>
          <w:p w14:paraId="35CD9E4C" w14:textId="77777777" w:rsidR="008931AF" w:rsidRPr="00674DCA" w:rsidRDefault="008931AF" w:rsidP="002D54E4">
            <w:pPr>
              <w:spacing w:after="0"/>
              <w:jc w:val="center"/>
              <w:rPr>
                <w:sz w:val="16"/>
                <w:szCs w:val="16"/>
              </w:rPr>
            </w:pPr>
          </w:p>
        </w:tc>
        <w:tc>
          <w:tcPr>
            <w:tcW w:w="375" w:type="dxa"/>
            <w:vAlign w:val="center"/>
          </w:tcPr>
          <w:p w14:paraId="2C3EAB18" w14:textId="77777777" w:rsidR="008931AF" w:rsidRPr="00674DCA" w:rsidRDefault="008931AF" w:rsidP="002D54E4">
            <w:pPr>
              <w:spacing w:after="0"/>
              <w:jc w:val="center"/>
              <w:rPr>
                <w:sz w:val="16"/>
                <w:szCs w:val="16"/>
              </w:rPr>
            </w:pPr>
          </w:p>
        </w:tc>
        <w:tc>
          <w:tcPr>
            <w:tcW w:w="374" w:type="dxa"/>
            <w:vAlign w:val="center"/>
          </w:tcPr>
          <w:p w14:paraId="7B367741" w14:textId="77777777" w:rsidR="008931AF" w:rsidRPr="00674DCA" w:rsidRDefault="008931AF" w:rsidP="002D54E4">
            <w:pPr>
              <w:spacing w:after="0"/>
              <w:jc w:val="center"/>
              <w:rPr>
                <w:sz w:val="16"/>
                <w:szCs w:val="16"/>
              </w:rPr>
            </w:pPr>
          </w:p>
        </w:tc>
        <w:tc>
          <w:tcPr>
            <w:tcW w:w="375" w:type="dxa"/>
            <w:vAlign w:val="center"/>
          </w:tcPr>
          <w:p w14:paraId="7389FA03" w14:textId="77777777" w:rsidR="008931AF" w:rsidRPr="00674DCA" w:rsidRDefault="008931AF" w:rsidP="002D54E4">
            <w:pPr>
              <w:spacing w:after="0"/>
              <w:jc w:val="center"/>
              <w:rPr>
                <w:sz w:val="16"/>
                <w:szCs w:val="16"/>
              </w:rPr>
            </w:pPr>
          </w:p>
        </w:tc>
        <w:tc>
          <w:tcPr>
            <w:tcW w:w="374" w:type="dxa"/>
            <w:vAlign w:val="center"/>
          </w:tcPr>
          <w:p w14:paraId="0F49399B" w14:textId="77777777" w:rsidR="008931AF" w:rsidRPr="00674DCA" w:rsidRDefault="008931AF" w:rsidP="002D54E4">
            <w:pPr>
              <w:spacing w:after="0"/>
              <w:jc w:val="center"/>
              <w:rPr>
                <w:sz w:val="16"/>
                <w:szCs w:val="16"/>
              </w:rPr>
            </w:pPr>
          </w:p>
        </w:tc>
        <w:tc>
          <w:tcPr>
            <w:tcW w:w="375" w:type="dxa"/>
            <w:tcBorders>
              <w:right w:val="single" w:sz="4" w:space="0" w:color="auto"/>
            </w:tcBorders>
            <w:vAlign w:val="center"/>
          </w:tcPr>
          <w:p w14:paraId="0733B42C" w14:textId="77777777" w:rsidR="008931AF" w:rsidRPr="00674DCA" w:rsidRDefault="008931AF" w:rsidP="002D54E4">
            <w:pPr>
              <w:spacing w:after="0"/>
              <w:jc w:val="center"/>
              <w:rPr>
                <w:sz w:val="16"/>
                <w:szCs w:val="16"/>
              </w:rPr>
            </w:pPr>
          </w:p>
        </w:tc>
      </w:tr>
      <w:tr w:rsidR="00C90085" w:rsidRPr="00714BA5" w14:paraId="1D1E7D21" w14:textId="77777777" w:rsidTr="000176D6">
        <w:trPr>
          <w:trHeight w:val="283"/>
        </w:trPr>
        <w:tc>
          <w:tcPr>
            <w:tcW w:w="1083" w:type="dxa"/>
            <w:tcBorders>
              <w:right w:val="single" w:sz="4" w:space="0" w:color="auto"/>
            </w:tcBorders>
            <w:shd w:val="clear" w:color="auto" w:fill="0070C0"/>
            <w:vAlign w:val="center"/>
          </w:tcPr>
          <w:p w14:paraId="66302091" w14:textId="60B65C8E" w:rsidR="008931AF" w:rsidRPr="00E55A4F" w:rsidRDefault="008931AF" w:rsidP="002D54E4">
            <w:pPr>
              <w:spacing w:after="0"/>
              <w:rPr>
                <w:b/>
                <w:color w:val="FFFFFF" w:themeColor="background1"/>
                <w:sz w:val="16"/>
                <w:szCs w:val="16"/>
              </w:rPr>
            </w:pPr>
            <w:r w:rsidRPr="00E55A4F">
              <w:rPr>
                <w:b/>
                <w:color w:val="FFFFFF" w:themeColor="background1"/>
                <w:sz w:val="16"/>
                <w:szCs w:val="16"/>
              </w:rPr>
              <w:t xml:space="preserve">Task 3.1 </w:t>
            </w:r>
          </w:p>
        </w:tc>
        <w:tc>
          <w:tcPr>
            <w:tcW w:w="374" w:type="dxa"/>
            <w:tcBorders>
              <w:left w:val="single" w:sz="4" w:space="0" w:color="auto"/>
            </w:tcBorders>
            <w:shd w:val="clear" w:color="auto" w:fill="FFFFFF" w:themeFill="background1"/>
            <w:noWrap/>
            <w:vAlign w:val="center"/>
          </w:tcPr>
          <w:p w14:paraId="5F5E4167"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3DFFE762"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1D5C61B6"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7C1D450D"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09EEFDEF"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30907731"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31396393"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01ADD0E7"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0433E0E0"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55469245"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0F6647F0"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61E27570" w14:textId="39E819EF" w:rsidR="008931AF" w:rsidRPr="00714BA5" w:rsidRDefault="00F31D96" w:rsidP="00F31D96">
            <w:pPr>
              <w:spacing w:after="0"/>
              <w:jc w:val="center"/>
              <w:rPr>
                <w:sz w:val="16"/>
                <w:szCs w:val="16"/>
              </w:rPr>
            </w:pPr>
            <w:r>
              <w:rPr>
                <w:sz w:val="16"/>
                <w:szCs w:val="16"/>
              </w:rPr>
              <w:t>M</w:t>
            </w:r>
          </w:p>
        </w:tc>
        <w:tc>
          <w:tcPr>
            <w:tcW w:w="374" w:type="dxa"/>
            <w:tcBorders>
              <w:left w:val="single" w:sz="4" w:space="0" w:color="auto"/>
            </w:tcBorders>
            <w:shd w:val="clear" w:color="auto" w:fill="F7CAAC" w:themeFill="accent2" w:themeFillTint="66"/>
            <w:vAlign w:val="center"/>
          </w:tcPr>
          <w:p w14:paraId="47C02CD1"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328433AE"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14BF6751"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0DEB3E62"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14C4F2AC"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629E6562"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71A44394"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45C182F2"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2BC95342"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658BE08B"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42321EF8"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17DAEE35" w14:textId="660FB960" w:rsidR="008931AF" w:rsidRPr="00714BA5" w:rsidRDefault="00D90C5B" w:rsidP="00F31D96">
            <w:pPr>
              <w:spacing w:after="0"/>
              <w:jc w:val="center"/>
              <w:rPr>
                <w:sz w:val="16"/>
                <w:szCs w:val="16"/>
              </w:rPr>
            </w:pPr>
            <w:r>
              <w:rPr>
                <w:sz w:val="16"/>
                <w:szCs w:val="16"/>
              </w:rPr>
              <w:t>D</w:t>
            </w:r>
          </w:p>
        </w:tc>
        <w:tc>
          <w:tcPr>
            <w:tcW w:w="374" w:type="dxa"/>
            <w:tcBorders>
              <w:left w:val="single" w:sz="4" w:space="0" w:color="auto"/>
            </w:tcBorders>
            <w:shd w:val="clear" w:color="auto" w:fill="F7CAAC" w:themeFill="accent2" w:themeFillTint="66"/>
            <w:vAlign w:val="center"/>
          </w:tcPr>
          <w:p w14:paraId="44F12020"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716A404B"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143160D4"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455C67ED"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050BD0CF"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31564348"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55FEFD4"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5C808D94"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4AC44061"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65E6AC5E"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D6F77E6"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1857A606" w14:textId="77777777" w:rsidR="008931AF" w:rsidRPr="00714BA5" w:rsidRDefault="008931AF" w:rsidP="00F31D96">
            <w:pPr>
              <w:spacing w:after="0"/>
              <w:jc w:val="center"/>
              <w:rPr>
                <w:sz w:val="16"/>
                <w:szCs w:val="16"/>
              </w:rPr>
            </w:pPr>
          </w:p>
        </w:tc>
      </w:tr>
      <w:tr w:rsidR="00C90085" w:rsidRPr="00714BA5" w14:paraId="39C44C33" w14:textId="77777777" w:rsidTr="000176D6">
        <w:trPr>
          <w:trHeight w:val="283"/>
        </w:trPr>
        <w:tc>
          <w:tcPr>
            <w:tcW w:w="1083" w:type="dxa"/>
            <w:tcBorders>
              <w:right w:val="single" w:sz="4" w:space="0" w:color="auto"/>
            </w:tcBorders>
            <w:shd w:val="clear" w:color="auto" w:fill="0070C0"/>
            <w:vAlign w:val="center"/>
          </w:tcPr>
          <w:p w14:paraId="1FA4CFC9" w14:textId="1D649123" w:rsidR="008931AF" w:rsidRPr="00E55A4F" w:rsidRDefault="008931AF" w:rsidP="002D54E4">
            <w:pPr>
              <w:spacing w:after="0"/>
              <w:rPr>
                <w:b/>
                <w:color w:val="FFFFFF" w:themeColor="background1"/>
                <w:sz w:val="16"/>
                <w:szCs w:val="16"/>
              </w:rPr>
            </w:pPr>
            <w:r w:rsidRPr="00E55A4F">
              <w:rPr>
                <w:b/>
                <w:color w:val="FFFFFF" w:themeColor="background1"/>
                <w:sz w:val="16"/>
                <w:szCs w:val="16"/>
              </w:rPr>
              <w:t xml:space="preserve">Task 3.2 </w:t>
            </w:r>
          </w:p>
        </w:tc>
        <w:tc>
          <w:tcPr>
            <w:tcW w:w="374" w:type="dxa"/>
            <w:tcBorders>
              <w:left w:val="single" w:sz="4" w:space="0" w:color="auto"/>
            </w:tcBorders>
            <w:shd w:val="clear" w:color="auto" w:fill="FFFFFF" w:themeFill="background1"/>
            <w:noWrap/>
            <w:vAlign w:val="center"/>
          </w:tcPr>
          <w:p w14:paraId="10C406FF"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4B4D2839"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6A0CE666"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0BEFD324"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0A83B7C4"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7A2D89B4"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4008C4BD"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2B70545D"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0F613520"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1F3FCF17"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6DF85D40"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6C1E4D6B" w14:textId="04DF10B6" w:rsidR="008931AF" w:rsidRPr="00714BA5" w:rsidRDefault="00F31D96" w:rsidP="00F31D96">
            <w:pPr>
              <w:spacing w:after="0"/>
              <w:jc w:val="center"/>
              <w:rPr>
                <w:sz w:val="16"/>
                <w:szCs w:val="16"/>
              </w:rPr>
            </w:pPr>
            <w:r>
              <w:rPr>
                <w:sz w:val="16"/>
                <w:szCs w:val="16"/>
              </w:rPr>
              <w:t>D</w:t>
            </w:r>
          </w:p>
        </w:tc>
        <w:tc>
          <w:tcPr>
            <w:tcW w:w="374" w:type="dxa"/>
            <w:tcBorders>
              <w:left w:val="single" w:sz="4" w:space="0" w:color="auto"/>
            </w:tcBorders>
            <w:shd w:val="clear" w:color="auto" w:fill="F7CAAC" w:themeFill="accent2" w:themeFillTint="66"/>
            <w:vAlign w:val="center"/>
          </w:tcPr>
          <w:p w14:paraId="618CF4BC"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7795BBAB"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464D7420"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246CC3C5"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7B9F35BA"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25DD269E"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301F5397"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3CD699AD"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0FD2692D"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1619A955"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7181EE61"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20A2EA8A" w14:textId="64386369" w:rsidR="008931AF" w:rsidRPr="00714BA5" w:rsidRDefault="00D90C5B" w:rsidP="00F31D96">
            <w:pPr>
              <w:spacing w:after="0"/>
              <w:jc w:val="center"/>
              <w:rPr>
                <w:sz w:val="16"/>
                <w:szCs w:val="16"/>
              </w:rPr>
            </w:pPr>
            <w:r>
              <w:rPr>
                <w:sz w:val="16"/>
                <w:szCs w:val="16"/>
              </w:rPr>
              <w:t>M</w:t>
            </w:r>
          </w:p>
        </w:tc>
        <w:tc>
          <w:tcPr>
            <w:tcW w:w="374" w:type="dxa"/>
            <w:tcBorders>
              <w:left w:val="single" w:sz="4" w:space="0" w:color="auto"/>
            </w:tcBorders>
            <w:shd w:val="clear" w:color="auto" w:fill="F7CAAC" w:themeFill="accent2" w:themeFillTint="66"/>
            <w:vAlign w:val="center"/>
          </w:tcPr>
          <w:p w14:paraId="250C67CE"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67F72219"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0EE4183D"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F829900"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303481B9"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69615F2F"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78D8B21"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6C1F50E5"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086F4E37"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3118528C" w14:textId="631180C5" w:rsidR="008931AF" w:rsidRPr="00714BA5" w:rsidRDefault="00A74120" w:rsidP="00F31D96">
            <w:pPr>
              <w:spacing w:after="0"/>
              <w:jc w:val="center"/>
              <w:rPr>
                <w:sz w:val="16"/>
                <w:szCs w:val="16"/>
              </w:rPr>
            </w:pPr>
            <w:r>
              <w:rPr>
                <w:sz w:val="16"/>
                <w:szCs w:val="16"/>
              </w:rPr>
              <w:t>D</w:t>
            </w:r>
          </w:p>
        </w:tc>
        <w:tc>
          <w:tcPr>
            <w:tcW w:w="374" w:type="dxa"/>
            <w:shd w:val="clear" w:color="auto" w:fill="F7CAAC" w:themeFill="accent2" w:themeFillTint="66"/>
            <w:vAlign w:val="center"/>
          </w:tcPr>
          <w:p w14:paraId="0D23920A"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28A6408F" w14:textId="77777777" w:rsidR="008931AF" w:rsidRPr="00714BA5" w:rsidRDefault="008931AF" w:rsidP="00F31D96">
            <w:pPr>
              <w:spacing w:after="0"/>
              <w:jc w:val="center"/>
              <w:rPr>
                <w:sz w:val="16"/>
                <w:szCs w:val="16"/>
              </w:rPr>
            </w:pPr>
          </w:p>
        </w:tc>
      </w:tr>
      <w:tr w:rsidR="00C90085" w:rsidRPr="00714BA5" w14:paraId="58719932" w14:textId="77777777" w:rsidTr="000176D6">
        <w:trPr>
          <w:trHeight w:val="283"/>
        </w:trPr>
        <w:tc>
          <w:tcPr>
            <w:tcW w:w="1083" w:type="dxa"/>
            <w:tcBorders>
              <w:right w:val="single" w:sz="4" w:space="0" w:color="auto"/>
            </w:tcBorders>
            <w:shd w:val="clear" w:color="auto" w:fill="0070C0"/>
            <w:vAlign w:val="center"/>
          </w:tcPr>
          <w:p w14:paraId="46F4B679" w14:textId="1224178D" w:rsidR="008931AF" w:rsidRPr="00E55A4F" w:rsidRDefault="008931AF" w:rsidP="002D54E4">
            <w:pPr>
              <w:spacing w:after="0"/>
              <w:rPr>
                <w:b/>
                <w:color w:val="FFFFFF" w:themeColor="background1"/>
                <w:sz w:val="16"/>
                <w:szCs w:val="16"/>
              </w:rPr>
            </w:pPr>
            <w:r w:rsidRPr="00E55A4F">
              <w:rPr>
                <w:b/>
                <w:color w:val="FFFFFF" w:themeColor="background1"/>
                <w:sz w:val="16"/>
                <w:szCs w:val="16"/>
              </w:rPr>
              <w:t>Task 3.3</w:t>
            </w:r>
          </w:p>
        </w:tc>
        <w:tc>
          <w:tcPr>
            <w:tcW w:w="374" w:type="dxa"/>
            <w:tcBorders>
              <w:left w:val="single" w:sz="4" w:space="0" w:color="auto"/>
            </w:tcBorders>
            <w:shd w:val="clear" w:color="auto" w:fill="FFFFFF" w:themeFill="background1"/>
            <w:noWrap/>
            <w:vAlign w:val="center"/>
          </w:tcPr>
          <w:p w14:paraId="350929AF"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3B90DD5D"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3F891ADE"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09D88793"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52D5CC79"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6F120F07"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22D76DEA"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3DA072EA"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4F654ABB"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7BF0CBF6"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FCD8903"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6B0E209D" w14:textId="71FF32FD" w:rsidR="008931AF" w:rsidRPr="00714BA5" w:rsidRDefault="00F31D96" w:rsidP="00F31D96">
            <w:pPr>
              <w:spacing w:after="0"/>
              <w:jc w:val="center"/>
              <w:rPr>
                <w:sz w:val="16"/>
                <w:szCs w:val="16"/>
              </w:rPr>
            </w:pPr>
            <w:r>
              <w:rPr>
                <w:sz w:val="16"/>
                <w:szCs w:val="16"/>
              </w:rPr>
              <w:t>D</w:t>
            </w:r>
          </w:p>
        </w:tc>
        <w:tc>
          <w:tcPr>
            <w:tcW w:w="374" w:type="dxa"/>
            <w:tcBorders>
              <w:left w:val="single" w:sz="4" w:space="0" w:color="auto"/>
            </w:tcBorders>
            <w:shd w:val="clear" w:color="auto" w:fill="F7CAAC" w:themeFill="accent2" w:themeFillTint="66"/>
            <w:vAlign w:val="center"/>
          </w:tcPr>
          <w:p w14:paraId="18060FCA"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3B986976"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6112ACBB"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24796C1C"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61353068"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08EF580"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176D02AC"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4C0C4BC9"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0EC44CEB"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1BC78041"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4F900FE2"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64BE3BDF" w14:textId="145BE89A" w:rsidR="008931AF" w:rsidRPr="00714BA5" w:rsidRDefault="00891725" w:rsidP="00F31D96">
            <w:pPr>
              <w:spacing w:after="0"/>
              <w:jc w:val="center"/>
              <w:rPr>
                <w:sz w:val="16"/>
                <w:szCs w:val="16"/>
              </w:rPr>
            </w:pPr>
            <w:r>
              <w:rPr>
                <w:sz w:val="16"/>
                <w:szCs w:val="16"/>
              </w:rPr>
              <w:t>D</w:t>
            </w:r>
          </w:p>
        </w:tc>
        <w:tc>
          <w:tcPr>
            <w:tcW w:w="374" w:type="dxa"/>
            <w:tcBorders>
              <w:left w:val="single" w:sz="4" w:space="0" w:color="auto"/>
            </w:tcBorders>
            <w:shd w:val="clear" w:color="auto" w:fill="F7CAAC" w:themeFill="accent2" w:themeFillTint="66"/>
            <w:vAlign w:val="center"/>
          </w:tcPr>
          <w:p w14:paraId="710BD3FE"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6DD0AC62"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79722834"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2B7D55CB"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02510CD0"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7A6546A6"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1A544C44"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2EFE7DC8"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742C3A85"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5FCDEA7D" w14:textId="198B7902" w:rsidR="008931AF" w:rsidRPr="00714BA5" w:rsidRDefault="00A74120" w:rsidP="00F31D96">
            <w:pPr>
              <w:spacing w:after="0"/>
              <w:jc w:val="center"/>
              <w:rPr>
                <w:sz w:val="16"/>
                <w:szCs w:val="16"/>
              </w:rPr>
            </w:pPr>
            <w:r>
              <w:rPr>
                <w:sz w:val="16"/>
                <w:szCs w:val="16"/>
              </w:rPr>
              <w:t>D</w:t>
            </w:r>
          </w:p>
        </w:tc>
        <w:tc>
          <w:tcPr>
            <w:tcW w:w="374" w:type="dxa"/>
            <w:shd w:val="clear" w:color="auto" w:fill="F7CAAC" w:themeFill="accent2" w:themeFillTint="66"/>
            <w:vAlign w:val="center"/>
          </w:tcPr>
          <w:p w14:paraId="79A9A615"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7C556A50" w14:textId="1D0B864F" w:rsidR="008931AF" w:rsidRPr="00714BA5" w:rsidRDefault="00891725" w:rsidP="00F31D96">
            <w:pPr>
              <w:spacing w:after="0"/>
              <w:jc w:val="center"/>
              <w:rPr>
                <w:sz w:val="16"/>
                <w:szCs w:val="16"/>
              </w:rPr>
            </w:pPr>
            <w:r>
              <w:rPr>
                <w:sz w:val="16"/>
                <w:szCs w:val="16"/>
              </w:rPr>
              <w:t>M</w:t>
            </w:r>
          </w:p>
        </w:tc>
      </w:tr>
      <w:tr w:rsidR="0024005A" w:rsidRPr="00714BA5" w14:paraId="206B23BF" w14:textId="77777777" w:rsidTr="000176D6">
        <w:trPr>
          <w:trHeight w:val="283"/>
        </w:trPr>
        <w:tc>
          <w:tcPr>
            <w:tcW w:w="1083" w:type="dxa"/>
            <w:tcBorders>
              <w:right w:val="single" w:sz="4" w:space="0" w:color="auto"/>
            </w:tcBorders>
            <w:shd w:val="clear" w:color="auto" w:fill="0070C0"/>
            <w:vAlign w:val="center"/>
          </w:tcPr>
          <w:p w14:paraId="580CFCF4" w14:textId="21D2E80D" w:rsidR="008931AF" w:rsidRPr="00E55A4F" w:rsidRDefault="008931AF" w:rsidP="002D54E4">
            <w:pPr>
              <w:spacing w:after="0"/>
              <w:rPr>
                <w:b/>
                <w:color w:val="FFFFFF" w:themeColor="background1"/>
                <w:sz w:val="16"/>
                <w:szCs w:val="16"/>
              </w:rPr>
            </w:pPr>
            <w:r w:rsidRPr="00E55A4F">
              <w:rPr>
                <w:b/>
                <w:color w:val="FFFFFF" w:themeColor="background1"/>
                <w:sz w:val="16"/>
                <w:szCs w:val="16"/>
              </w:rPr>
              <w:t xml:space="preserve">Task 3.4 </w:t>
            </w:r>
          </w:p>
        </w:tc>
        <w:tc>
          <w:tcPr>
            <w:tcW w:w="374" w:type="dxa"/>
            <w:tcBorders>
              <w:left w:val="single" w:sz="4" w:space="0" w:color="auto"/>
            </w:tcBorders>
            <w:shd w:val="clear" w:color="auto" w:fill="FFFFFF" w:themeFill="background1"/>
            <w:noWrap/>
            <w:vAlign w:val="center"/>
          </w:tcPr>
          <w:p w14:paraId="05510492"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1029060C"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10D9A5E5"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08BE0A20"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7D972F7C"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2C059B4A"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6E232771"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55AD17C8"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6C7625B3"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0B914043"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E5B041C"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64B981BB" w14:textId="77777777" w:rsidR="008931AF" w:rsidRPr="00714BA5" w:rsidRDefault="008931AF" w:rsidP="00F31D96">
            <w:pPr>
              <w:spacing w:after="0"/>
              <w:jc w:val="center"/>
              <w:rPr>
                <w:sz w:val="16"/>
                <w:szCs w:val="16"/>
              </w:rPr>
            </w:pPr>
          </w:p>
        </w:tc>
        <w:tc>
          <w:tcPr>
            <w:tcW w:w="374" w:type="dxa"/>
            <w:tcBorders>
              <w:left w:val="single" w:sz="4" w:space="0" w:color="auto"/>
            </w:tcBorders>
            <w:shd w:val="clear" w:color="auto" w:fill="F7CAAC" w:themeFill="accent2" w:themeFillTint="66"/>
            <w:vAlign w:val="center"/>
          </w:tcPr>
          <w:p w14:paraId="3BB2E1CA"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88CC9B7"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2C234853"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609A5FA2"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1D53AEA2"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2E5F3C18"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169123E3"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591A73A9"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66D3FD13"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6DA0A435"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46C86B15"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11C0D8C7" w14:textId="75E9983C" w:rsidR="008931AF" w:rsidRPr="00714BA5" w:rsidRDefault="00DD643E" w:rsidP="00F31D96">
            <w:pPr>
              <w:spacing w:after="0"/>
              <w:jc w:val="center"/>
              <w:rPr>
                <w:sz w:val="16"/>
                <w:szCs w:val="16"/>
              </w:rPr>
            </w:pPr>
            <w:r>
              <w:rPr>
                <w:sz w:val="16"/>
                <w:szCs w:val="16"/>
              </w:rPr>
              <w:t>D</w:t>
            </w:r>
          </w:p>
        </w:tc>
        <w:tc>
          <w:tcPr>
            <w:tcW w:w="374" w:type="dxa"/>
            <w:tcBorders>
              <w:left w:val="single" w:sz="4" w:space="0" w:color="auto"/>
            </w:tcBorders>
            <w:shd w:val="clear" w:color="auto" w:fill="auto"/>
            <w:vAlign w:val="center"/>
          </w:tcPr>
          <w:p w14:paraId="2E48FD19" w14:textId="77777777" w:rsidR="008931AF" w:rsidRPr="00714BA5" w:rsidRDefault="008931AF" w:rsidP="00F31D96">
            <w:pPr>
              <w:spacing w:after="0"/>
              <w:jc w:val="center"/>
              <w:rPr>
                <w:sz w:val="16"/>
                <w:szCs w:val="16"/>
              </w:rPr>
            </w:pPr>
          </w:p>
        </w:tc>
        <w:tc>
          <w:tcPr>
            <w:tcW w:w="374" w:type="dxa"/>
            <w:shd w:val="clear" w:color="auto" w:fill="auto"/>
            <w:vAlign w:val="center"/>
          </w:tcPr>
          <w:p w14:paraId="41226167" w14:textId="77777777" w:rsidR="008931AF" w:rsidRPr="00714BA5" w:rsidRDefault="008931AF" w:rsidP="00F31D96">
            <w:pPr>
              <w:spacing w:after="0"/>
              <w:jc w:val="center"/>
              <w:rPr>
                <w:sz w:val="16"/>
                <w:szCs w:val="16"/>
              </w:rPr>
            </w:pPr>
          </w:p>
        </w:tc>
        <w:tc>
          <w:tcPr>
            <w:tcW w:w="375" w:type="dxa"/>
            <w:shd w:val="clear" w:color="auto" w:fill="auto"/>
            <w:vAlign w:val="center"/>
          </w:tcPr>
          <w:p w14:paraId="5EFF8488" w14:textId="77777777" w:rsidR="008931AF" w:rsidRPr="00714BA5" w:rsidRDefault="008931AF" w:rsidP="00F31D96">
            <w:pPr>
              <w:spacing w:after="0"/>
              <w:jc w:val="center"/>
              <w:rPr>
                <w:sz w:val="16"/>
                <w:szCs w:val="16"/>
              </w:rPr>
            </w:pPr>
          </w:p>
        </w:tc>
        <w:tc>
          <w:tcPr>
            <w:tcW w:w="374" w:type="dxa"/>
            <w:shd w:val="clear" w:color="auto" w:fill="auto"/>
            <w:vAlign w:val="center"/>
          </w:tcPr>
          <w:p w14:paraId="0B8C46A0" w14:textId="77777777" w:rsidR="008931AF" w:rsidRPr="00714BA5" w:rsidRDefault="008931AF" w:rsidP="00F31D96">
            <w:pPr>
              <w:spacing w:after="0"/>
              <w:jc w:val="center"/>
              <w:rPr>
                <w:sz w:val="16"/>
                <w:szCs w:val="16"/>
              </w:rPr>
            </w:pPr>
          </w:p>
        </w:tc>
        <w:tc>
          <w:tcPr>
            <w:tcW w:w="375" w:type="dxa"/>
            <w:shd w:val="clear" w:color="auto" w:fill="auto"/>
            <w:vAlign w:val="center"/>
          </w:tcPr>
          <w:p w14:paraId="1F7E2D36" w14:textId="77777777" w:rsidR="008931AF" w:rsidRPr="00714BA5" w:rsidRDefault="008931AF" w:rsidP="00F31D96">
            <w:pPr>
              <w:spacing w:after="0"/>
              <w:jc w:val="center"/>
              <w:rPr>
                <w:sz w:val="16"/>
                <w:szCs w:val="16"/>
              </w:rPr>
            </w:pPr>
          </w:p>
        </w:tc>
        <w:tc>
          <w:tcPr>
            <w:tcW w:w="374" w:type="dxa"/>
            <w:shd w:val="clear" w:color="auto" w:fill="auto"/>
            <w:vAlign w:val="center"/>
          </w:tcPr>
          <w:p w14:paraId="4699363A" w14:textId="77777777" w:rsidR="008931AF" w:rsidRPr="00714BA5" w:rsidRDefault="008931AF" w:rsidP="00F31D96">
            <w:pPr>
              <w:spacing w:after="0"/>
              <w:jc w:val="center"/>
              <w:rPr>
                <w:sz w:val="16"/>
                <w:szCs w:val="16"/>
              </w:rPr>
            </w:pPr>
          </w:p>
        </w:tc>
        <w:tc>
          <w:tcPr>
            <w:tcW w:w="374" w:type="dxa"/>
            <w:shd w:val="clear" w:color="auto" w:fill="auto"/>
            <w:vAlign w:val="center"/>
          </w:tcPr>
          <w:p w14:paraId="7EC21F17" w14:textId="77777777" w:rsidR="008931AF" w:rsidRPr="00714BA5" w:rsidRDefault="008931AF" w:rsidP="00F31D96">
            <w:pPr>
              <w:spacing w:after="0"/>
              <w:jc w:val="center"/>
              <w:rPr>
                <w:sz w:val="16"/>
                <w:szCs w:val="16"/>
              </w:rPr>
            </w:pPr>
          </w:p>
        </w:tc>
        <w:tc>
          <w:tcPr>
            <w:tcW w:w="375" w:type="dxa"/>
            <w:shd w:val="clear" w:color="auto" w:fill="auto"/>
            <w:vAlign w:val="center"/>
          </w:tcPr>
          <w:p w14:paraId="782FB541" w14:textId="77777777" w:rsidR="008931AF" w:rsidRPr="00714BA5" w:rsidRDefault="008931AF" w:rsidP="00F31D96">
            <w:pPr>
              <w:spacing w:after="0"/>
              <w:jc w:val="center"/>
              <w:rPr>
                <w:sz w:val="16"/>
                <w:szCs w:val="16"/>
              </w:rPr>
            </w:pPr>
          </w:p>
        </w:tc>
        <w:tc>
          <w:tcPr>
            <w:tcW w:w="374" w:type="dxa"/>
            <w:shd w:val="clear" w:color="auto" w:fill="auto"/>
            <w:vAlign w:val="center"/>
          </w:tcPr>
          <w:p w14:paraId="59498136" w14:textId="77777777" w:rsidR="008931AF" w:rsidRPr="00714BA5" w:rsidRDefault="008931AF" w:rsidP="00F31D96">
            <w:pPr>
              <w:spacing w:after="0"/>
              <w:jc w:val="center"/>
              <w:rPr>
                <w:sz w:val="16"/>
                <w:szCs w:val="16"/>
              </w:rPr>
            </w:pPr>
          </w:p>
        </w:tc>
        <w:tc>
          <w:tcPr>
            <w:tcW w:w="375" w:type="dxa"/>
            <w:shd w:val="clear" w:color="auto" w:fill="auto"/>
            <w:vAlign w:val="center"/>
          </w:tcPr>
          <w:p w14:paraId="73EEE588" w14:textId="77777777" w:rsidR="008931AF" w:rsidRPr="00714BA5" w:rsidRDefault="008931AF" w:rsidP="00F31D96">
            <w:pPr>
              <w:spacing w:after="0"/>
              <w:jc w:val="center"/>
              <w:rPr>
                <w:sz w:val="16"/>
                <w:szCs w:val="16"/>
              </w:rPr>
            </w:pPr>
          </w:p>
        </w:tc>
        <w:tc>
          <w:tcPr>
            <w:tcW w:w="374" w:type="dxa"/>
            <w:shd w:val="clear" w:color="auto" w:fill="auto"/>
            <w:vAlign w:val="center"/>
          </w:tcPr>
          <w:p w14:paraId="2EE88858"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auto"/>
            <w:vAlign w:val="center"/>
          </w:tcPr>
          <w:p w14:paraId="29C36E37" w14:textId="77777777" w:rsidR="008931AF" w:rsidRPr="00714BA5" w:rsidRDefault="008931AF" w:rsidP="00F31D96">
            <w:pPr>
              <w:spacing w:after="0"/>
              <w:jc w:val="center"/>
              <w:rPr>
                <w:sz w:val="16"/>
                <w:szCs w:val="16"/>
              </w:rPr>
            </w:pPr>
          </w:p>
        </w:tc>
      </w:tr>
      <w:tr w:rsidR="00C90085" w:rsidRPr="00714BA5" w14:paraId="1F91B5EB" w14:textId="77777777" w:rsidTr="000176D6">
        <w:trPr>
          <w:trHeight w:val="283"/>
        </w:trPr>
        <w:tc>
          <w:tcPr>
            <w:tcW w:w="1083" w:type="dxa"/>
            <w:tcBorders>
              <w:right w:val="single" w:sz="4" w:space="0" w:color="auto"/>
            </w:tcBorders>
            <w:shd w:val="clear" w:color="auto" w:fill="0070C0"/>
            <w:vAlign w:val="center"/>
          </w:tcPr>
          <w:p w14:paraId="3B3622E9" w14:textId="0D4B13DB" w:rsidR="008931AF" w:rsidRPr="00E55A4F" w:rsidRDefault="008931AF" w:rsidP="002D54E4">
            <w:pPr>
              <w:spacing w:after="0"/>
              <w:rPr>
                <w:b/>
                <w:color w:val="FFFFFF" w:themeColor="background1"/>
                <w:sz w:val="16"/>
                <w:szCs w:val="16"/>
              </w:rPr>
            </w:pPr>
            <w:r w:rsidRPr="00E55A4F">
              <w:rPr>
                <w:b/>
                <w:color w:val="FFFFFF" w:themeColor="background1"/>
                <w:sz w:val="16"/>
                <w:szCs w:val="16"/>
              </w:rPr>
              <w:t>Task 3.5</w:t>
            </w:r>
          </w:p>
        </w:tc>
        <w:tc>
          <w:tcPr>
            <w:tcW w:w="374" w:type="dxa"/>
            <w:tcBorders>
              <w:left w:val="single" w:sz="4" w:space="0" w:color="auto"/>
            </w:tcBorders>
            <w:shd w:val="clear" w:color="auto" w:fill="FFFFFF" w:themeFill="background1"/>
            <w:noWrap/>
            <w:vAlign w:val="center"/>
          </w:tcPr>
          <w:p w14:paraId="26E61FFC"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6565CA21"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0D084E0D"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12A6F815"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2A87E950"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3B0E77EE"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351BC572"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0572740B"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12DA845E"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6414D0BB"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0D9873D2"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FFFFF" w:themeFill="background1"/>
            <w:vAlign w:val="center"/>
          </w:tcPr>
          <w:p w14:paraId="2CA0099F" w14:textId="77777777" w:rsidR="008931AF" w:rsidRPr="00714BA5" w:rsidRDefault="008931AF" w:rsidP="00F31D96">
            <w:pPr>
              <w:spacing w:after="0"/>
              <w:jc w:val="center"/>
              <w:rPr>
                <w:sz w:val="16"/>
                <w:szCs w:val="16"/>
              </w:rPr>
            </w:pPr>
          </w:p>
        </w:tc>
        <w:tc>
          <w:tcPr>
            <w:tcW w:w="374" w:type="dxa"/>
            <w:tcBorders>
              <w:left w:val="single" w:sz="4" w:space="0" w:color="auto"/>
            </w:tcBorders>
            <w:shd w:val="clear" w:color="auto" w:fill="FFFFFF" w:themeFill="background1"/>
            <w:vAlign w:val="center"/>
          </w:tcPr>
          <w:p w14:paraId="129DD36F"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4BC5056B"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606DA745"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69B6F441"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2AC55AEC"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703DEC7E"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12A69909"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1C499A1B"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4EA9BB40"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60815DFD"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5DFFA7A6"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FFFFF" w:themeFill="background1"/>
            <w:vAlign w:val="center"/>
          </w:tcPr>
          <w:p w14:paraId="33CF64FF" w14:textId="77777777" w:rsidR="008931AF" w:rsidRPr="00714BA5" w:rsidRDefault="008931AF" w:rsidP="00F31D96">
            <w:pPr>
              <w:spacing w:after="0"/>
              <w:jc w:val="center"/>
              <w:rPr>
                <w:sz w:val="16"/>
                <w:szCs w:val="16"/>
              </w:rPr>
            </w:pPr>
          </w:p>
        </w:tc>
        <w:tc>
          <w:tcPr>
            <w:tcW w:w="374" w:type="dxa"/>
            <w:tcBorders>
              <w:left w:val="single" w:sz="4" w:space="0" w:color="auto"/>
            </w:tcBorders>
            <w:shd w:val="clear" w:color="auto" w:fill="F7CAAC" w:themeFill="accent2" w:themeFillTint="66"/>
            <w:vAlign w:val="center"/>
          </w:tcPr>
          <w:p w14:paraId="36624E5F"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74657424"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73257CEA"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00361652"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3602FE43"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2BE12C34"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7869A346"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07A9B336"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144CDEFC"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64131E25"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4C785EE9"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40DDF8F2" w14:textId="5C97B27F" w:rsidR="008931AF" w:rsidRPr="00714BA5" w:rsidRDefault="00DD643E" w:rsidP="00F31D96">
            <w:pPr>
              <w:spacing w:after="0"/>
              <w:jc w:val="center"/>
              <w:rPr>
                <w:sz w:val="16"/>
                <w:szCs w:val="16"/>
              </w:rPr>
            </w:pPr>
            <w:r>
              <w:rPr>
                <w:sz w:val="16"/>
                <w:szCs w:val="16"/>
              </w:rPr>
              <w:t>D</w:t>
            </w:r>
          </w:p>
        </w:tc>
      </w:tr>
      <w:tr w:rsidR="00C90085" w:rsidRPr="00714BA5" w14:paraId="631A3DF5" w14:textId="77777777" w:rsidTr="000176D6">
        <w:trPr>
          <w:trHeight w:val="283"/>
        </w:trPr>
        <w:tc>
          <w:tcPr>
            <w:tcW w:w="1083" w:type="dxa"/>
            <w:tcBorders>
              <w:right w:val="single" w:sz="4" w:space="0" w:color="auto"/>
            </w:tcBorders>
            <w:shd w:val="clear" w:color="auto" w:fill="0070C0"/>
            <w:vAlign w:val="center"/>
          </w:tcPr>
          <w:p w14:paraId="0A702729" w14:textId="250C7F54" w:rsidR="008931AF" w:rsidRPr="00E55A4F" w:rsidRDefault="008931AF" w:rsidP="002D54E4">
            <w:pPr>
              <w:spacing w:after="0"/>
              <w:rPr>
                <w:b/>
                <w:color w:val="FFFFFF" w:themeColor="background1"/>
                <w:sz w:val="16"/>
                <w:szCs w:val="16"/>
              </w:rPr>
            </w:pPr>
            <w:r w:rsidRPr="00E55A4F">
              <w:rPr>
                <w:b/>
                <w:color w:val="FFFFFF" w:themeColor="background1"/>
                <w:sz w:val="16"/>
                <w:szCs w:val="16"/>
              </w:rPr>
              <w:t xml:space="preserve">Task 3.6 </w:t>
            </w:r>
          </w:p>
        </w:tc>
        <w:tc>
          <w:tcPr>
            <w:tcW w:w="374" w:type="dxa"/>
            <w:tcBorders>
              <w:left w:val="single" w:sz="4" w:space="0" w:color="auto"/>
            </w:tcBorders>
            <w:shd w:val="clear" w:color="auto" w:fill="FFFFFF" w:themeFill="background1"/>
            <w:noWrap/>
            <w:vAlign w:val="center"/>
          </w:tcPr>
          <w:p w14:paraId="0B9B0027"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54618ABE"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3D148C2A"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58520BBC"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5E991B63"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32BC9AFA"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089245E3"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6E8FB981"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1ACC71DE"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3039099F"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1732E68A"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FFFFF" w:themeFill="background1"/>
            <w:vAlign w:val="center"/>
          </w:tcPr>
          <w:p w14:paraId="16C30471" w14:textId="77777777" w:rsidR="008931AF" w:rsidRPr="00714BA5" w:rsidRDefault="008931AF" w:rsidP="00F31D96">
            <w:pPr>
              <w:spacing w:after="0"/>
              <w:jc w:val="center"/>
              <w:rPr>
                <w:sz w:val="16"/>
                <w:szCs w:val="16"/>
              </w:rPr>
            </w:pPr>
          </w:p>
        </w:tc>
        <w:tc>
          <w:tcPr>
            <w:tcW w:w="374" w:type="dxa"/>
            <w:tcBorders>
              <w:left w:val="single" w:sz="4" w:space="0" w:color="auto"/>
            </w:tcBorders>
            <w:shd w:val="clear" w:color="auto" w:fill="FFFFFF" w:themeFill="background1"/>
            <w:vAlign w:val="center"/>
          </w:tcPr>
          <w:p w14:paraId="528E2164"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31A3D7F7"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75A0E203"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380B91A4"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2EDF007E"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3C22B94A"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1B2B2BB8"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6238F188"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3D96D762"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5ED1906F"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289ED741"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FFFFF" w:themeFill="background1"/>
            <w:vAlign w:val="center"/>
          </w:tcPr>
          <w:p w14:paraId="70B4A5C9" w14:textId="77777777" w:rsidR="008931AF" w:rsidRPr="00714BA5" w:rsidRDefault="008931AF" w:rsidP="00F31D96">
            <w:pPr>
              <w:spacing w:after="0"/>
              <w:jc w:val="center"/>
              <w:rPr>
                <w:sz w:val="16"/>
                <w:szCs w:val="16"/>
              </w:rPr>
            </w:pPr>
          </w:p>
        </w:tc>
        <w:tc>
          <w:tcPr>
            <w:tcW w:w="374" w:type="dxa"/>
            <w:tcBorders>
              <w:left w:val="single" w:sz="4" w:space="0" w:color="auto"/>
            </w:tcBorders>
            <w:shd w:val="clear" w:color="auto" w:fill="F7CAAC" w:themeFill="accent2" w:themeFillTint="66"/>
            <w:vAlign w:val="center"/>
          </w:tcPr>
          <w:p w14:paraId="5D4913AB"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7846681"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0D5D4579"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4E3EE7EE"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5E547F68"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6AA8B2D6"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64E1B7D2"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4255EBB3"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754007E4"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347BBC2D"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09EED80D"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2AE32C10" w14:textId="19051DAA" w:rsidR="008931AF" w:rsidRPr="00714BA5" w:rsidRDefault="00DD643E" w:rsidP="00F31D96">
            <w:pPr>
              <w:spacing w:after="0"/>
              <w:jc w:val="center"/>
              <w:rPr>
                <w:sz w:val="16"/>
                <w:szCs w:val="16"/>
              </w:rPr>
            </w:pPr>
            <w:r>
              <w:rPr>
                <w:sz w:val="16"/>
                <w:szCs w:val="16"/>
              </w:rPr>
              <w:t>D</w:t>
            </w:r>
          </w:p>
        </w:tc>
      </w:tr>
      <w:tr w:rsidR="0024005A" w:rsidRPr="00714BA5" w14:paraId="790CFC4C" w14:textId="77777777" w:rsidTr="000176D6">
        <w:trPr>
          <w:trHeight w:val="283"/>
        </w:trPr>
        <w:tc>
          <w:tcPr>
            <w:tcW w:w="1083" w:type="dxa"/>
            <w:tcBorders>
              <w:right w:val="single" w:sz="4" w:space="0" w:color="auto"/>
            </w:tcBorders>
            <w:shd w:val="clear" w:color="auto" w:fill="C00000"/>
            <w:vAlign w:val="center"/>
          </w:tcPr>
          <w:p w14:paraId="4663A01C" w14:textId="03B8D380" w:rsidR="008931AF" w:rsidRPr="00E55A4F" w:rsidRDefault="008931AF" w:rsidP="002D54E4">
            <w:pPr>
              <w:spacing w:after="0"/>
              <w:rPr>
                <w:b/>
                <w:color w:val="FFFFFF" w:themeColor="background1"/>
                <w:sz w:val="16"/>
                <w:szCs w:val="16"/>
              </w:rPr>
            </w:pPr>
            <w:r w:rsidRPr="00E55A4F">
              <w:rPr>
                <w:b/>
                <w:color w:val="FFFFFF" w:themeColor="background1"/>
                <w:sz w:val="16"/>
                <w:szCs w:val="16"/>
              </w:rPr>
              <w:t xml:space="preserve">Task 4.1 </w:t>
            </w:r>
          </w:p>
        </w:tc>
        <w:tc>
          <w:tcPr>
            <w:tcW w:w="374" w:type="dxa"/>
            <w:tcBorders>
              <w:left w:val="single" w:sz="4" w:space="0" w:color="auto"/>
            </w:tcBorders>
            <w:shd w:val="clear" w:color="auto" w:fill="FFFFFF" w:themeFill="background1"/>
            <w:noWrap/>
            <w:vAlign w:val="center"/>
          </w:tcPr>
          <w:p w14:paraId="77021E98"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275CB7EA"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2B0847E1"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77BA3B3B"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3E7F44FD"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33866FCF"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477C2021"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7FE97A36"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3B025CDC"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64B1257B" w14:textId="682CFFDE" w:rsidR="008931AF" w:rsidRPr="007E42D3" w:rsidRDefault="007E42D3" w:rsidP="00F31D96">
            <w:pPr>
              <w:spacing w:after="0"/>
              <w:jc w:val="center"/>
              <w:rPr>
                <w:sz w:val="16"/>
                <w:szCs w:val="16"/>
                <w:highlight w:val="yellow"/>
              </w:rPr>
            </w:pPr>
            <w:r w:rsidRPr="000176D6">
              <w:rPr>
                <w:sz w:val="16"/>
                <w:szCs w:val="16"/>
              </w:rPr>
              <w:t>M</w:t>
            </w:r>
          </w:p>
        </w:tc>
        <w:tc>
          <w:tcPr>
            <w:tcW w:w="374" w:type="dxa"/>
            <w:shd w:val="clear" w:color="auto" w:fill="F7CAAC" w:themeFill="accent2" w:themeFillTint="66"/>
            <w:vAlign w:val="center"/>
          </w:tcPr>
          <w:p w14:paraId="7AF7DD69"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11F5FD68" w14:textId="77777777" w:rsidR="008931AF" w:rsidRPr="00714BA5" w:rsidRDefault="008931AF" w:rsidP="00F31D96">
            <w:pPr>
              <w:spacing w:after="0"/>
              <w:jc w:val="center"/>
              <w:rPr>
                <w:sz w:val="16"/>
                <w:szCs w:val="16"/>
              </w:rPr>
            </w:pPr>
          </w:p>
        </w:tc>
        <w:tc>
          <w:tcPr>
            <w:tcW w:w="374" w:type="dxa"/>
            <w:tcBorders>
              <w:left w:val="single" w:sz="4" w:space="0" w:color="auto"/>
            </w:tcBorders>
            <w:shd w:val="clear" w:color="auto" w:fill="F7CAAC" w:themeFill="accent2" w:themeFillTint="66"/>
            <w:vAlign w:val="center"/>
          </w:tcPr>
          <w:p w14:paraId="250746CA"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23337C37"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093112BD"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3AA89E73"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71D367AF"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63D9078"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12DC3B04"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25D0BFC1"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4590489"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760FE929" w14:textId="4E5CFE69" w:rsidR="008931AF" w:rsidRPr="00714BA5" w:rsidRDefault="007468E4" w:rsidP="00F31D96">
            <w:pPr>
              <w:spacing w:after="0"/>
              <w:jc w:val="center"/>
              <w:rPr>
                <w:sz w:val="16"/>
                <w:szCs w:val="16"/>
              </w:rPr>
            </w:pPr>
            <w:r>
              <w:rPr>
                <w:sz w:val="16"/>
                <w:szCs w:val="16"/>
              </w:rPr>
              <w:t>M</w:t>
            </w:r>
          </w:p>
        </w:tc>
        <w:tc>
          <w:tcPr>
            <w:tcW w:w="374" w:type="dxa"/>
            <w:shd w:val="clear" w:color="auto" w:fill="auto"/>
            <w:vAlign w:val="center"/>
          </w:tcPr>
          <w:p w14:paraId="5B70D197"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auto"/>
            <w:vAlign w:val="center"/>
          </w:tcPr>
          <w:p w14:paraId="122565E6" w14:textId="77777777" w:rsidR="008931AF" w:rsidRPr="00714BA5" w:rsidRDefault="008931AF" w:rsidP="00F31D96">
            <w:pPr>
              <w:spacing w:after="0"/>
              <w:jc w:val="center"/>
              <w:rPr>
                <w:sz w:val="16"/>
                <w:szCs w:val="16"/>
              </w:rPr>
            </w:pPr>
          </w:p>
        </w:tc>
        <w:tc>
          <w:tcPr>
            <w:tcW w:w="374" w:type="dxa"/>
            <w:tcBorders>
              <w:left w:val="single" w:sz="4" w:space="0" w:color="auto"/>
            </w:tcBorders>
            <w:shd w:val="clear" w:color="auto" w:fill="auto"/>
            <w:vAlign w:val="center"/>
          </w:tcPr>
          <w:p w14:paraId="3FC2EC71" w14:textId="77777777" w:rsidR="008931AF" w:rsidRPr="00714BA5" w:rsidRDefault="008931AF" w:rsidP="00F31D96">
            <w:pPr>
              <w:spacing w:after="0"/>
              <w:jc w:val="center"/>
              <w:rPr>
                <w:sz w:val="16"/>
                <w:szCs w:val="16"/>
              </w:rPr>
            </w:pPr>
          </w:p>
        </w:tc>
        <w:tc>
          <w:tcPr>
            <w:tcW w:w="374" w:type="dxa"/>
            <w:shd w:val="clear" w:color="auto" w:fill="auto"/>
            <w:vAlign w:val="center"/>
          </w:tcPr>
          <w:p w14:paraId="33F57442" w14:textId="77777777" w:rsidR="008931AF" w:rsidRPr="00714BA5" w:rsidRDefault="008931AF" w:rsidP="00F31D96">
            <w:pPr>
              <w:spacing w:after="0"/>
              <w:jc w:val="center"/>
              <w:rPr>
                <w:sz w:val="16"/>
                <w:szCs w:val="16"/>
              </w:rPr>
            </w:pPr>
          </w:p>
        </w:tc>
        <w:tc>
          <w:tcPr>
            <w:tcW w:w="375" w:type="dxa"/>
            <w:shd w:val="clear" w:color="auto" w:fill="auto"/>
            <w:vAlign w:val="center"/>
          </w:tcPr>
          <w:p w14:paraId="6A79CD35" w14:textId="77777777" w:rsidR="008931AF" w:rsidRPr="00714BA5" w:rsidRDefault="008931AF" w:rsidP="00F31D96">
            <w:pPr>
              <w:spacing w:after="0"/>
              <w:jc w:val="center"/>
              <w:rPr>
                <w:sz w:val="16"/>
                <w:szCs w:val="16"/>
              </w:rPr>
            </w:pPr>
          </w:p>
        </w:tc>
        <w:tc>
          <w:tcPr>
            <w:tcW w:w="374" w:type="dxa"/>
            <w:shd w:val="clear" w:color="auto" w:fill="auto"/>
            <w:vAlign w:val="center"/>
          </w:tcPr>
          <w:p w14:paraId="5DC26429" w14:textId="77777777" w:rsidR="008931AF" w:rsidRPr="00714BA5" w:rsidRDefault="008931AF" w:rsidP="00F31D96">
            <w:pPr>
              <w:spacing w:after="0"/>
              <w:jc w:val="center"/>
              <w:rPr>
                <w:sz w:val="16"/>
                <w:szCs w:val="16"/>
              </w:rPr>
            </w:pPr>
          </w:p>
        </w:tc>
        <w:tc>
          <w:tcPr>
            <w:tcW w:w="375" w:type="dxa"/>
            <w:shd w:val="clear" w:color="auto" w:fill="auto"/>
            <w:vAlign w:val="center"/>
          </w:tcPr>
          <w:p w14:paraId="0589670B" w14:textId="77777777" w:rsidR="008931AF" w:rsidRPr="00714BA5" w:rsidRDefault="008931AF" w:rsidP="00F31D96">
            <w:pPr>
              <w:spacing w:after="0"/>
              <w:jc w:val="center"/>
              <w:rPr>
                <w:sz w:val="16"/>
                <w:szCs w:val="16"/>
              </w:rPr>
            </w:pPr>
          </w:p>
        </w:tc>
        <w:tc>
          <w:tcPr>
            <w:tcW w:w="374" w:type="dxa"/>
            <w:shd w:val="clear" w:color="auto" w:fill="auto"/>
            <w:vAlign w:val="center"/>
          </w:tcPr>
          <w:p w14:paraId="0342C4ED" w14:textId="77777777" w:rsidR="008931AF" w:rsidRPr="00714BA5" w:rsidRDefault="008931AF" w:rsidP="00F31D96">
            <w:pPr>
              <w:spacing w:after="0"/>
              <w:jc w:val="center"/>
              <w:rPr>
                <w:sz w:val="16"/>
                <w:szCs w:val="16"/>
              </w:rPr>
            </w:pPr>
          </w:p>
        </w:tc>
        <w:tc>
          <w:tcPr>
            <w:tcW w:w="374" w:type="dxa"/>
            <w:vAlign w:val="center"/>
          </w:tcPr>
          <w:p w14:paraId="338966DB" w14:textId="77777777" w:rsidR="008931AF" w:rsidRPr="00714BA5" w:rsidRDefault="008931AF" w:rsidP="00F31D96">
            <w:pPr>
              <w:spacing w:after="0"/>
              <w:jc w:val="center"/>
              <w:rPr>
                <w:sz w:val="16"/>
                <w:szCs w:val="16"/>
              </w:rPr>
            </w:pPr>
          </w:p>
        </w:tc>
        <w:tc>
          <w:tcPr>
            <w:tcW w:w="375" w:type="dxa"/>
            <w:vAlign w:val="center"/>
          </w:tcPr>
          <w:p w14:paraId="393BA03A" w14:textId="77777777" w:rsidR="008931AF" w:rsidRPr="00714BA5" w:rsidRDefault="008931AF" w:rsidP="00F31D96">
            <w:pPr>
              <w:spacing w:after="0"/>
              <w:jc w:val="center"/>
              <w:rPr>
                <w:sz w:val="16"/>
                <w:szCs w:val="16"/>
              </w:rPr>
            </w:pPr>
          </w:p>
        </w:tc>
        <w:tc>
          <w:tcPr>
            <w:tcW w:w="374" w:type="dxa"/>
            <w:vAlign w:val="center"/>
          </w:tcPr>
          <w:p w14:paraId="3F7E922F" w14:textId="77777777" w:rsidR="008931AF" w:rsidRPr="00714BA5" w:rsidRDefault="008931AF" w:rsidP="00F31D96">
            <w:pPr>
              <w:spacing w:after="0"/>
              <w:jc w:val="center"/>
              <w:rPr>
                <w:sz w:val="16"/>
                <w:szCs w:val="16"/>
              </w:rPr>
            </w:pPr>
          </w:p>
        </w:tc>
        <w:tc>
          <w:tcPr>
            <w:tcW w:w="375" w:type="dxa"/>
            <w:vAlign w:val="center"/>
          </w:tcPr>
          <w:p w14:paraId="75BAE8FE" w14:textId="77777777" w:rsidR="008931AF" w:rsidRPr="00714BA5" w:rsidRDefault="008931AF" w:rsidP="00F31D96">
            <w:pPr>
              <w:spacing w:after="0"/>
              <w:jc w:val="center"/>
              <w:rPr>
                <w:sz w:val="16"/>
                <w:szCs w:val="16"/>
              </w:rPr>
            </w:pPr>
          </w:p>
        </w:tc>
        <w:tc>
          <w:tcPr>
            <w:tcW w:w="374" w:type="dxa"/>
            <w:vAlign w:val="center"/>
          </w:tcPr>
          <w:p w14:paraId="1E8942E6" w14:textId="77777777" w:rsidR="008931AF" w:rsidRPr="00714BA5" w:rsidRDefault="008931AF" w:rsidP="00F31D96">
            <w:pPr>
              <w:spacing w:after="0"/>
              <w:jc w:val="center"/>
              <w:rPr>
                <w:sz w:val="16"/>
                <w:szCs w:val="16"/>
              </w:rPr>
            </w:pPr>
          </w:p>
        </w:tc>
        <w:tc>
          <w:tcPr>
            <w:tcW w:w="375" w:type="dxa"/>
            <w:tcBorders>
              <w:right w:val="single" w:sz="4" w:space="0" w:color="auto"/>
            </w:tcBorders>
            <w:vAlign w:val="center"/>
          </w:tcPr>
          <w:p w14:paraId="12D83751" w14:textId="77777777" w:rsidR="008931AF" w:rsidRPr="00714BA5" w:rsidRDefault="008931AF" w:rsidP="00F31D96">
            <w:pPr>
              <w:spacing w:after="0"/>
              <w:jc w:val="center"/>
              <w:rPr>
                <w:sz w:val="16"/>
                <w:szCs w:val="16"/>
              </w:rPr>
            </w:pPr>
          </w:p>
        </w:tc>
      </w:tr>
      <w:tr w:rsidR="00C90085" w:rsidRPr="00714BA5" w14:paraId="16CB2A4E" w14:textId="77777777" w:rsidTr="000176D6">
        <w:trPr>
          <w:trHeight w:val="283"/>
        </w:trPr>
        <w:tc>
          <w:tcPr>
            <w:tcW w:w="1083" w:type="dxa"/>
            <w:tcBorders>
              <w:right w:val="single" w:sz="4" w:space="0" w:color="auto"/>
            </w:tcBorders>
            <w:shd w:val="clear" w:color="auto" w:fill="C00000"/>
            <w:vAlign w:val="center"/>
          </w:tcPr>
          <w:p w14:paraId="1BA8A63C" w14:textId="220798FF" w:rsidR="008931AF" w:rsidRPr="00E55A4F" w:rsidRDefault="008931AF" w:rsidP="002D54E4">
            <w:pPr>
              <w:spacing w:after="0"/>
              <w:rPr>
                <w:b/>
                <w:color w:val="FFFFFF" w:themeColor="background1"/>
                <w:sz w:val="16"/>
                <w:szCs w:val="16"/>
              </w:rPr>
            </w:pPr>
            <w:r w:rsidRPr="00E55A4F">
              <w:rPr>
                <w:b/>
                <w:color w:val="FFFFFF" w:themeColor="background1"/>
                <w:sz w:val="16"/>
                <w:szCs w:val="16"/>
              </w:rPr>
              <w:t xml:space="preserve">Task 4.2 </w:t>
            </w:r>
          </w:p>
        </w:tc>
        <w:tc>
          <w:tcPr>
            <w:tcW w:w="374" w:type="dxa"/>
            <w:tcBorders>
              <w:left w:val="single" w:sz="4" w:space="0" w:color="auto"/>
            </w:tcBorders>
            <w:shd w:val="clear" w:color="auto" w:fill="FFFFFF" w:themeFill="background1"/>
            <w:noWrap/>
            <w:vAlign w:val="center"/>
          </w:tcPr>
          <w:p w14:paraId="2FFE0844"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3F8FE295"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0DF44BB8"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7009804C"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378BD520"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0A7C0DA9"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424C87C"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222C30D0"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14596765"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44E03A46" w14:textId="7539BC2B" w:rsidR="008931AF" w:rsidRPr="00714BA5" w:rsidRDefault="00400243" w:rsidP="00F31D96">
            <w:pPr>
              <w:spacing w:after="0"/>
              <w:jc w:val="center"/>
              <w:rPr>
                <w:sz w:val="16"/>
                <w:szCs w:val="16"/>
              </w:rPr>
            </w:pPr>
            <w:r>
              <w:rPr>
                <w:sz w:val="16"/>
                <w:szCs w:val="16"/>
              </w:rPr>
              <w:t>M</w:t>
            </w:r>
          </w:p>
        </w:tc>
        <w:tc>
          <w:tcPr>
            <w:tcW w:w="374" w:type="dxa"/>
            <w:shd w:val="clear" w:color="auto" w:fill="F7CAAC" w:themeFill="accent2" w:themeFillTint="66"/>
            <w:vAlign w:val="center"/>
          </w:tcPr>
          <w:p w14:paraId="69286C30"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4ECB68B2" w14:textId="77777777" w:rsidR="008931AF" w:rsidRPr="00714BA5" w:rsidRDefault="008931AF" w:rsidP="00F31D96">
            <w:pPr>
              <w:spacing w:after="0"/>
              <w:jc w:val="center"/>
              <w:rPr>
                <w:sz w:val="16"/>
                <w:szCs w:val="16"/>
              </w:rPr>
            </w:pPr>
          </w:p>
        </w:tc>
        <w:tc>
          <w:tcPr>
            <w:tcW w:w="374" w:type="dxa"/>
            <w:tcBorders>
              <w:left w:val="single" w:sz="4" w:space="0" w:color="auto"/>
            </w:tcBorders>
            <w:shd w:val="clear" w:color="auto" w:fill="F7CAAC" w:themeFill="accent2" w:themeFillTint="66"/>
            <w:vAlign w:val="center"/>
          </w:tcPr>
          <w:p w14:paraId="6C7C46C8"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76B469DA"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024DD280"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7E91272D"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2198EFC6"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0333443E"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60CDB2AC"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4E4C5A82"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62391EE4"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4462FFB9" w14:textId="617F58F8" w:rsidR="008931AF" w:rsidRPr="00714BA5" w:rsidRDefault="00400243" w:rsidP="00F31D96">
            <w:pPr>
              <w:spacing w:after="0"/>
              <w:jc w:val="center"/>
              <w:rPr>
                <w:sz w:val="16"/>
                <w:szCs w:val="16"/>
              </w:rPr>
            </w:pPr>
            <w:r>
              <w:rPr>
                <w:sz w:val="16"/>
                <w:szCs w:val="16"/>
              </w:rPr>
              <w:t>M</w:t>
            </w:r>
          </w:p>
        </w:tc>
        <w:tc>
          <w:tcPr>
            <w:tcW w:w="374" w:type="dxa"/>
            <w:shd w:val="clear" w:color="auto" w:fill="F7CAAC" w:themeFill="accent2" w:themeFillTint="66"/>
            <w:vAlign w:val="center"/>
          </w:tcPr>
          <w:p w14:paraId="24F92F74"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069E476A" w14:textId="77777777" w:rsidR="008931AF" w:rsidRPr="00714BA5" w:rsidRDefault="008931AF" w:rsidP="00F31D96">
            <w:pPr>
              <w:spacing w:after="0"/>
              <w:jc w:val="center"/>
              <w:rPr>
                <w:sz w:val="16"/>
                <w:szCs w:val="16"/>
              </w:rPr>
            </w:pPr>
          </w:p>
        </w:tc>
        <w:tc>
          <w:tcPr>
            <w:tcW w:w="374" w:type="dxa"/>
            <w:tcBorders>
              <w:left w:val="single" w:sz="4" w:space="0" w:color="auto"/>
            </w:tcBorders>
            <w:shd w:val="clear" w:color="auto" w:fill="F7CAAC" w:themeFill="accent2" w:themeFillTint="66"/>
            <w:vAlign w:val="center"/>
          </w:tcPr>
          <w:p w14:paraId="012671EC"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3AED17FE"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34BE3A06"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00C4D9D1"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1AE4CE0A"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6C1286E"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4B38DE49"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5FB48244"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2AF64C30"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45D58CFA" w14:textId="3139F646" w:rsidR="008931AF" w:rsidRPr="00714BA5" w:rsidRDefault="007468E4" w:rsidP="00F31D96">
            <w:pPr>
              <w:spacing w:after="0"/>
              <w:jc w:val="center"/>
              <w:rPr>
                <w:sz w:val="16"/>
                <w:szCs w:val="16"/>
              </w:rPr>
            </w:pPr>
            <w:r>
              <w:rPr>
                <w:sz w:val="16"/>
                <w:szCs w:val="16"/>
              </w:rPr>
              <w:t>M</w:t>
            </w:r>
          </w:p>
        </w:tc>
        <w:tc>
          <w:tcPr>
            <w:tcW w:w="374" w:type="dxa"/>
            <w:shd w:val="clear" w:color="auto" w:fill="F7CAAC" w:themeFill="accent2" w:themeFillTint="66"/>
            <w:vAlign w:val="center"/>
          </w:tcPr>
          <w:p w14:paraId="2C8E2DDC"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65821EFF" w14:textId="0D2AEF15" w:rsidR="008931AF" w:rsidRPr="00714BA5" w:rsidRDefault="00061DC0" w:rsidP="00F31D96">
            <w:pPr>
              <w:spacing w:after="0"/>
              <w:jc w:val="center"/>
              <w:rPr>
                <w:sz w:val="16"/>
                <w:szCs w:val="16"/>
              </w:rPr>
            </w:pPr>
            <w:r>
              <w:rPr>
                <w:sz w:val="16"/>
                <w:szCs w:val="16"/>
              </w:rPr>
              <w:t>D</w:t>
            </w:r>
          </w:p>
        </w:tc>
      </w:tr>
      <w:tr w:rsidR="00C90085" w:rsidRPr="00714BA5" w14:paraId="39BB9EF2" w14:textId="77777777" w:rsidTr="000176D6">
        <w:trPr>
          <w:trHeight w:val="283"/>
        </w:trPr>
        <w:tc>
          <w:tcPr>
            <w:tcW w:w="1083" w:type="dxa"/>
            <w:tcBorders>
              <w:right w:val="single" w:sz="4" w:space="0" w:color="auto"/>
            </w:tcBorders>
            <w:shd w:val="clear" w:color="auto" w:fill="C00000"/>
            <w:vAlign w:val="center"/>
          </w:tcPr>
          <w:p w14:paraId="600C3993" w14:textId="70D507CF" w:rsidR="008931AF" w:rsidRPr="00E55A4F" w:rsidRDefault="008931AF" w:rsidP="002D54E4">
            <w:pPr>
              <w:spacing w:after="0"/>
              <w:rPr>
                <w:b/>
                <w:color w:val="FFFFFF" w:themeColor="background1"/>
                <w:sz w:val="16"/>
                <w:szCs w:val="16"/>
              </w:rPr>
            </w:pPr>
            <w:r w:rsidRPr="00E55A4F">
              <w:rPr>
                <w:b/>
                <w:color w:val="FFFFFF" w:themeColor="background1"/>
                <w:sz w:val="16"/>
                <w:szCs w:val="16"/>
              </w:rPr>
              <w:t xml:space="preserve">Task 4.3 </w:t>
            </w:r>
          </w:p>
        </w:tc>
        <w:tc>
          <w:tcPr>
            <w:tcW w:w="374" w:type="dxa"/>
            <w:tcBorders>
              <w:left w:val="single" w:sz="4" w:space="0" w:color="auto"/>
            </w:tcBorders>
            <w:shd w:val="clear" w:color="auto" w:fill="FFFFFF" w:themeFill="background1"/>
            <w:noWrap/>
            <w:vAlign w:val="center"/>
          </w:tcPr>
          <w:p w14:paraId="500997F7"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1B17B739"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77DCCD09"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6CB2CF79"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22CE42E1"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5DE87732"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3A31A19D"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1D11E5D2"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2AA5E56"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6CF1FA28" w14:textId="4614FC45" w:rsidR="008931AF" w:rsidRPr="00714BA5" w:rsidRDefault="00400243" w:rsidP="00F31D96">
            <w:pPr>
              <w:spacing w:after="0"/>
              <w:jc w:val="center"/>
              <w:rPr>
                <w:sz w:val="16"/>
                <w:szCs w:val="16"/>
              </w:rPr>
            </w:pPr>
            <w:r>
              <w:rPr>
                <w:sz w:val="16"/>
                <w:szCs w:val="16"/>
              </w:rPr>
              <w:t>M</w:t>
            </w:r>
          </w:p>
        </w:tc>
        <w:tc>
          <w:tcPr>
            <w:tcW w:w="374" w:type="dxa"/>
            <w:shd w:val="clear" w:color="auto" w:fill="F7CAAC" w:themeFill="accent2" w:themeFillTint="66"/>
            <w:vAlign w:val="center"/>
          </w:tcPr>
          <w:p w14:paraId="1A16C679"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76C8BFD5" w14:textId="77777777" w:rsidR="008931AF" w:rsidRPr="00714BA5" w:rsidRDefault="008931AF" w:rsidP="00F31D96">
            <w:pPr>
              <w:spacing w:after="0"/>
              <w:jc w:val="center"/>
              <w:rPr>
                <w:sz w:val="16"/>
                <w:szCs w:val="16"/>
              </w:rPr>
            </w:pPr>
          </w:p>
        </w:tc>
        <w:tc>
          <w:tcPr>
            <w:tcW w:w="374" w:type="dxa"/>
            <w:tcBorders>
              <w:left w:val="single" w:sz="4" w:space="0" w:color="auto"/>
            </w:tcBorders>
            <w:shd w:val="clear" w:color="auto" w:fill="F7CAAC" w:themeFill="accent2" w:themeFillTint="66"/>
            <w:vAlign w:val="center"/>
          </w:tcPr>
          <w:p w14:paraId="0E745135"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1F5C176D"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2AFB7AC7"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0CA1F764"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3C9C7BAA"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A40F568"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09139005"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4E88BF3F"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6F1DACE6"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607EEBAA" w14:textId="4C7E6B9A" w:rsidR="008931AF" w:rsidRPr="00714BA5" w:rsidRDefault="00400243" w:rsidP="00F31D96">
            <w:pPr>
              <w:spacing w:after="0"/>
              <w:jc w:val="center"/>
              <w:rPr>
                <w:sz w:val="16"/>
                <w:szCs w:val="16"/>
              </w:rPr>
            </w:pPr>
            <w:r>
              <w:rPr>
                <w:sz w:val="16"/>
                <w:szCs w:val="16"/>
              </w:rPr>
              <w:t>M</w:t>
            </w:r>
          </w:p>
        </w:tc>
        <w:tc>
          <w:tcPr>
            <w:tcW w:w="374" w:type="dxa"/>
            <w:shd w:val="clear" w:color="auto" w:fill="F7CAAC" w:themeFill="accent2" w:themeFillTint="66"/>
            <w:vAlign w:val="center"/>
          </w:tcPr>
          <w:p w14:paraId="0023B932"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75845DDF" w14:textId="77777777" w:rsidR="008931AF" w:rsidRPr="00714BA5" w:rsidRDefault="008931AF" w:rsidP="00F31D96">
            <w:pPr>
              <w:spacing w:after="0"/>
              <w:jc w:val="center"/>
              <w:rPr>
                <w:sz w:val="16"/>
                <w:szCs w:val="16"/>
              </w:rPr>
            </w:pPr>
          </w:p>
        </w:tc>
        <w:tc>
          <w:tcPr>
            <w:tcW w:w="374" w:type="dxa"/>
            <w:tcBorders>
              <w:left w:val="single" w:sz="4" w:space="0" w:color="auto"/>
            </w:tcBorders>
            <w:shd w:val="clear" w:color="auto" w:fill="F7CAAC" w:themeFill="accent2" w:themeFillTint="66"/>
            <w:vAlign w:val="center"/>
          </w:tcPr>
          <w:p w14:paraId="72122261"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3CBDE0E5"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5B697C31"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78CE5D2E"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1FD9B7CE"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7E6D2AAE"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3D0B550A"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76CA35F9"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46858D63"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0C8DF997" w14:textId="2027A5DA" w:rsidR="008931AF" w:rsidRPr="00714BA5" w:rsidRDefault="00400243" w:rsidP="00F31D96">
            <w:pPr>
              <w:spacing w:after="0"/>
              <w:jc w:val="center"/>
              <w:rPr>
                <w:sz w:val="16"/>
                <w:szCs w:val="16"/>
              </w:rPr>
            </w:pPr>
            <w:r>
              <w:rPr>
                <w:sz w:val="16"/>
                <w:szCs w:val="16"/>
              </w:rPr>
              <w:t>M</w:t>
            </w:r>
          </w:p>
        </w:tc>
        <w:tc>
          <w:tcPr>
            <w:tcW w:w="374" w:type="dxa"/>
            <w:shd w:val="clear" w:color="auto" w:fill="F7CAAC" w:themeFill="accent2" w:themeFillTint="66"/>
            <w:vAlign w:val="center"/>
          </w:tcPr>
          <w:p w14:paraId="3DACDB8A"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2B6F1420" w14:textId="09707088" w:rsidR="008931AF" w:rsidRPr="00714BA5" w:rsidRDefault="00061DC0" w:rsidP="00F31D96">
            <w:pPr>
              <w:spacing w:after="0"/>
              <w:jc w:val="center"/>
              <w:rPr>
                <w:sz w:val="16"/>
                <w:szCs w:val="16"/>
              </w:rPr>
            </w:pPr>
            <w:r>
              <w:rPr>
                <w:sz w:val="16"/>
                <w:szCs w:val="16"/>
              </w:rPr>
              <w:t>D</w:t>
            </w:r>
          </w:p>
        </w:tc>
      </w:tr>
      <w:tr w:rsidR="001E57EF" w:rsidRPr="00714BA5" w14:paraId="484B2B32" w14:textId="77777777" w:rsidTr="000176D6">
        <w:trPr>
          <w:trHeight w:val="283"/>
        </w:trPr>
        <w:tc>
          <w:tcPr>
            <w:tcW w:w="1083" w:type="dxa"/>
            <w:tcBorders>
              <w:right w:val="single" w:sz="4" w:space="0" w:color="auto"/>
            </w:tcBorders>
            <w:shd w:val="clear" w:color="auto" w:fill="00B050"/>
            <w:vAlign w:val="center"/>
          </w:tcPr>
          <w:p w14:paraId="17324EC3" w14:textId="4B35208F" w:rsidR="008931AF" w:rsidRPr="00E55A4F" w:rsidRDefault="008931AF" w:rsidP="002D54E4">
            <w:pPr>
              <w:spacing w:after="0"/>
              <w:rPr>
                <w:b/>
                <w:color w:val="FFFFFF" w:themeColor="background1"/>
                <w:sz w:val="16"/>
                <w:szCs w:val="16"/>
              </w:rPr>
            </w:pPr>
            <w:r w:rsidRPr="00E55A4F">
              <w:rPr>
                <w:b/>
                <w:color w:val="FFFFFF" w:themeColor="background1"/>
                <w:sz w:val="16"/>
                <w:szCs w:val="16"/>
              </w:rPr>
              <w:t xml:space="preserve">Task 5.1 </w:t>
            </w:r>
          </w:p>
        </w:tc>
        <w:tc>
          <w:tcPr>
            <w:tcW w:w="374" w:type="dxa"/>
            <w:tcBorders>
              <w:left w:val="single" w:sz="4" w:space="0" w:color="auto"/>
            </w:tcBorders>
            <w:shd w:val="clear" w:color="auto" w:fill="FFFFFF" w:themeFill="background1"/>
            <w:noWrap/>
            <w:vAlign w:val="center"/>
          </w:tcPr>
          <w:p w14:paraId="000446F7"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3F232714"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429F10B2"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6B50499D"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0224FAC9"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5FB5901D"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536690FD"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20D50C55"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2846EB3A"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43BADB73"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72819A46"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FFFFF" w:themeFill="background1"/>
            <w:vAlign w:val="center"/>
          </w:tcPr>
          <w:p w14:paraId="710864EA" w14:textId="77777777" w:rsidR="008931AF" w:rsidRPr="00714BA5" w:rsidRDefault="008931AF" w:rsidP="00F31D96">
            <w:pPr>
              <w:spacing w:after="0"/>
              <w:jc w:val="center"/>
              <w:rPr>
                <w:sz w:val="16"/>
                <w:szCs w:val="16"/>
              </w:rPr>
            </w:pPr>
          </w:p>
        </w:tc>
        <w:tc>
          <w:tcPr>
            <w:tcW w:w="374" w:type="dxa"/>
            <w:tcBorders>
              <w:left w:val="single" w:sz="4" w:space="0" w:color="auto"/>
            </w:tcBorders>
            <w:shd w:val="clear" w:color="auto" w:fill="FFFFFF" w:themeFill="background1"/>
            <w:vAlign w:val="center"/>
          </w:tcPr>
          <w:p w14:paraId="6A145E04"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2A67A6C8"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65760CA3"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7CCFBC14"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486F3690"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6D8D1058"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57B8FE99"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6F0C0C85"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3C493B75"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607ADC22" w14:textId="77777777" w:rsidR="008931AF" w:rsidRPr="00714BA5" w:rsidRDefault="008931AF" w:rsidP="00F31D96">
            <w:pPr>
              <w:spacing w:after="0"/>
              <w:jc w:val="center"/>
              <w:rPr>
                <w:sz w:val="16"/>
                <w:szCs w:val="16"/>
              </w:rPr>
            </w:pPr>
          </w:p>
        </w:tc>
        <w:tc>
          <w:tcPr>
            <w:tcW w:w="374" w:type="dxa"/>
            <w:shd w:val="clear" w:color="auto" w:fill="auto"/>
            <w:vAlign w:val="center"/>
          </w:tcPr>
          <w:p w14:paraId="645BDC04" w14:textId="77777777" w:rsidR="008931AF" w:rsidRPr="00AF554D" w:rsidRDefault="008931AF" w:rsidP="00F31D96">
            <w:pPr>
              <w:spacing w:after="0"/>
              <w:jc w:val="center"/>
              <w:rPr>
                <w:sz w:val="16"/>
                <w:szCs w:val="16"/>
              </w:rPr>
            </w:pPr>
          </w:p>
        </w:tc>
        <w:tc>
          <w:tcPr>
            <w:tcW w:w="375" w:type="dxa"/>
            <w:tcBorders>
              <w:right w:val="single" w:sz="4" w:space="0" w:color="auto"/>
            </w:tcBorders>
            <w:shd w:val="clear" w:color="auto" w:fill="auto"/>
            <w:vAlign w:val="center"/>
          </w:tcPr>
          <w:p w14:paraId="33147339" w14:textId="77777777" w:rsidR="008931AF" w:rsidRPr="00AF554D" w:rsidRDefault="008931AF" w:rsidP="00F31D96">
            <w:pPr>
              <w:spacing w:after="0"/>
              <w:jc w:val="center"/>
              <w:rPr>
                <w:sz w:val="16"/>
                <w:szCs w:val="16"/>
              </w:rPr>
            </w:pPr>
          </w:p>
        </w:tc>
        <w:tc>
          <w:tcPr>
            <w:tcW w:w="374" w:type="dxa"/>
            <w:tcBorders>
              <w:left w:val="single" w:sz="4" w:space="0" w:color="auto"/>
            </w:tcBorders>
            <w:shd w:val="clear" w:color="auto" w:fill="F7CAAC" w:themeFill="accent2" w:themeFillTint="66"/>
            <w:vAlign w:val="center"/>
          </w:tcPr>
          <w:p w14:paraId="32952F85"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204CC4AE"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3C220600"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004D1016"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276EC68E"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FC3EFA8" w14:textId="1880E40B" w:rsidR="008931AF" w:rsidRPr="00714BA5" w:rsidRDefault="007A166C" w:rsidP="00F31D96">
            <w:pPr>
              <w:spacing w:after="0"/>
              <w:jc w:val="center"/>
              <w:rPr>
                <w:sz w:val="16"/>
                <w:szCs w:val="16"/>
              </w:rPr>
            </w:pPr>
            <w:r>
              <w:rPr>
                <w:sz w:val="16"/>
                <w:szCs w:val="16"/>
              </w:rPr>
              <w:t>M</w:t>
            </w:r>
          </w:p>
        </w:tc>
        <w:tc>
          <w:tcPr>
            <w:tcW w:w="374" w:type="dxa"/>
            <w:shd w:val="clear" w:color="auto" w:fill="F7CAAC" w:themeFill="accent2" w:themeFillTint="66"/>
            <w:vAlign w:val="center"/>
          </w:tcPr>
          <w:p w14:paraId="7ACDDF7D"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4703A7FC"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725045D6"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0C94140A"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27D16953"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27C256A4" w14:textId="00C5E83E" w:rsidR="008931AF" w:rsidRPr="00714BA5" w:rsidRDefault="007A166C" w:rsidP="00F31D96">
            <w:pPr>
              <w:spacing w:after="0"/>
              <w:jc w:val="center"/>
              <w:rPr>
                <w:sz w:val="16"/>
                <w:szCs w:val="16"/>
              </w:rPr>
            </w:pPr>
            <w:r>
              <w:rPr>
                <w:sz w:val="16"/>
                <w:szCs w:val="16"/>
              </w:rPr>
              <w:t>D</w:t>
            </w:r>
          </w:p>
        </w:tc>
      </w:tr>
      <w:tr w:rsidR="001E57EF" w:rsidRPr="00714BA5" w14:paraId="185804FA" w14:textId="77777777" w:rsidTr="000176D6">
        <w:trPr>
          <w:trHeight w:val="283"/>
        </w:trPr>
        <w:tc>
          <w:tcPr>
            <w:tcW w:w="1083" w:type="dxa"/>
            <w:tcBorders>
              <w:right w:val="single" w:sz="4" w:space="0" w:color="auto"/>
            </w:tcBorders>
            <w:shd w:val="clear" w:color="auto" w:fill="00B050"/>
            <w:vAlign w:val="center"/>
          </w:tcPr>
          <w:p w14:paraId="5F8CC9D6" w14:textId="02805341" w:rsidR="008931AF" w:rsidRPr="00E55A4F" w:rsidRDefault="008931AF" w:rsidP="002D54E4">
            <w:pPr>
              <w:spacing w:after="0"/>
              <w:rPr>
                <w:b/>
                <w:color w:val="FFFFFF" w:themeColor="background1"/>
                <w:sz w:val="16"/>
                <w:szCs w:val="16"/>
              </w:rPr>
            </w:pPr>
            <w:r w:rsidRPr="00E55A4F">
              <w:rPr>
                <w:b/>
                <w:color w:val="FFFFFF" w:themeColor="background1"/>
                <w:sz w:val="16"/>
                <w:szCs w:val="16"/>
              </w:rPr>
              <w:t xml:space="preserve">Task 5.2 </w:t>
            </w:r>
          </w:p>
        </w:tc>
        <w:tc>
          <w:tcPr>
            <w:tcW w:w="374" w:type="dxa"/>
            <w:tcBorders>
              <w:left w:val="single" w:sz="4" w:space="0" w:color="auto"/>
            </w:tcBorders>
            <w:shd w:val="clear" w:color="auto" w:fill="FFFFFF" w:themeFill="background1"/>
            <w:noWrap/>
            <w:vAlign w:val="center"/>
          </w:tcPr>
          <w:p w14:paraId="372804AA"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1547B325"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7AB04D8E"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589C4CDA"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7F3D223B"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675725DF"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1554C058"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6F63ABC2"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5DC12FBB"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5750F552"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57E02334"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FFFFF" w:themeFill="background1"/>
            <w:vAlign w:val="center"/>
          </w:tcPr>
          <w:p w14:paraId="4CB3689E" w14:textId="77777777" w:rsidR="008931AF" w:rsidRPr="00714BA5" w:rsidRDefault="008931AF" w:rsidP="00F31D96">
            <w:pPr>
              <w:spacing w:after="0"/>
              <w:jc w:val="center"/>
              <w:rPr>
                <w:sz w:val="16"/>
                <w:szCs w:val="16"/>
              </w:rPr>
            </w:pPr>
          </w:p>
        </w:tc>
        <w:tc>
          <w:tcPr>
            <w:tcW w:w="374" w:type="dxa"/>
            <w:tcBorders>
              <w:left w:val="single" w:sz="4" w:space="0" w:color="auto"/>
            </w:tcBorders>
            <w:shd w:val="clear" w:color="auto" w:fill="FFFFFF" w:themeFill="background1"/>
            <w:vAlign w:val="center"/>
          </w:tcPr>
          <w:p w14:paraId="19C1505D"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2834C6E5"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0BBF0122"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399B22D5"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0F942909"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41F70813"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3CFD9785"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67AAA241"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181F88C2"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0CCE3898" w14:textId="77777777" w:rsidR="008931AF" w:rsidRPr="00714BA5" w:rsidRDefault="008931AF" w:rsidP="00F31D96">
            <w:pPr>
              <w:spacing w:after="0"/>
              <w:jc w:val="center"/>
              <w:rPr>
                <w:sz w:val="16"/>
                <w:szCs w:val="16"/>
              </w:rPr>
            </w:pPr>
          </w:p>
        </w:tc>
        <w:tc>
          <w:tcPr>
            <w:tcW w:w="374" w:type="dxa"/>
            <w:shd w:val="clear" w:color="auto" w:fill="auto"/>
            <w:vAlign w:val="center"/>
          </w:tcPr>
          <w:p w14:paraId="5E5DE8F2" w14:textId="77777777" w:rsidR="008931AF" w:rsidRPr="00AF554D" w:rsidRDefault="008931AF" w:rsidP="00F31D96">
            <w:pPr>
              <w:spacing w:after="0"/>
              <w:jc w:val="center"/>
              <w:rPr>
                <w:sz w:val="16"/>
                <w:szCs w:val="16"/>
              </w:rPr>
            </w:pPr>
          </w:p>
        </w:tc>
        <w:tc>
          <w:tcPr>
            <w:tcW w:w="375" w:type="dxa"/>
            <w:tcBorders>
              <w:right w:val="single" w:sz="4" w:space="0" w:color="auto"/>
            </w:tcBorders>
            <w:shd w:val="clear" w:color="auto" w:fill="auto"/>
            <w:vAlign w:val="center"/>
          </w:tcPr>
          <w:p w14:paraId="53BE81ED" w14:textId="77777777" w:rsidR="008931AF" w:rsidRPr="00AF554D" w:rsidRDefault="008931AF" w:rsidP="00F31D96">
            <w:pPr>
              <w:spacing w:after="0"/>
              <w:jc w:val="center"/>
              <w:rPr>
                <w:sz w:val="16"/>
                <w:szCs w:val="16"/>
              </w:rPr>
            </w:pPr>
          </w:p>
        </w:tc>
        <w:tc>
          <w:tcPr>
            <w:tcW w:w="374" w:type="dxa"/>
            <w:tcBorders>
              <w:left w:val="single" w:sz="4" w:space="0" w:color="auto"/>
            </w:tcBorders>
            <w:shd w:val="clear" w:color="auto" w:fill="F7CAAC" w:themeFill="accent2" w:themeFillTint="66"/>
            <w:vAlign w:val="center"/>
          </w:tcPr>
          <w:p w14:paraId="4E8B3E28"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4EDC754C"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7A8CCC9B"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06925B03"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37BA2994"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7BD9E209" w14:textId="4C9F4F1A" w:rsidR="008931AF" w:rsidRPr="00714BA5" w:rsidRDefault="007A166C" w:rsidP="00F31D96">
            <w:pPr>
              <w:spacing w:after="0"/>
              <w:jc w:val="center"/>
              <w:rPr>
                <w:sz w:val="16"/>
                <w:szCs w:val="16"/>
              </w:rPr>
            </w:pPr>
            <w:r>
              <w:rPr>
                <w:sz w:val="16"/>
                <w:szCs w:val="16"/>
              </w:rPr>
              <w:t>D</w:t>
            </w:r>
          </w:p>
        </w:tc>
        <w:tc>
          <w:tcPr>
            <w:tcW w:w="374" w:type="dxa"/>
            <w:shd w:val="clear" w:color="auto" w:fill="F7CAAC" w:themeFill="accent2" w:themeFillTint="66"/>
            <w:vAlign w:val="center"/>
          </w:tcPr>
          <w:p w14:paraId="70C17A36"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497A6F10"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7903A5FB"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1C0380FA"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4D77B4C9"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045F652E" w14:textId="470BB7C3" w:rsidR="008931AF" w:rsidRPr="00714BA5" w:rsidRDefault="007A166C" w:rsidP="00F31D96">
            <w:pPr>
              <w:spacing w:after="0"/>
              <w:jc w:val="center"/>
              <w:rPr>
                <w:sz w:val="16"/>
                <w:szCs w:val="16"/>
              </w:rPr>
            </w:pPr>
            <w:r>
              <w:rPr>
                <w:sz w:val="16"/>
                <w:szCs w:val="16"/>
              </w:rPr>
              <w:t>M</w:t>
            </w:r>
          </w:p>
        </w:tc>
      </w:tr>
      <w:tr w:rsidR="001E57EF" w:rsidRPr="00714BA5" w14:paraId="733E07D5" w14:textId="77777777" w:rsidTr="000176D6">
        <w:trPr>
          <w:trHeight w:val="283"/>
        </w:trPr>
        <w:tc>
          <w:tcPr>
            <w:tcW w:w="1083" w:type="dxa"/>
            <w:tcBorders>
              <w:right w:val="single" w:sz="4" w:space="0" w:color="auto"/>
            </w:tcBorders>
            <w:shd w:val="clear" w:color="auto" w:fill="00B050"/>
            <w:vAlign w:val="center"/>
          </w:tcPr>
          <w:p w14:paraId="10EECB7A" w14:textId="5E9A7837" w:rsidR="008931AF" w:rsidRPr="00E55A4F" w:rsidRDefault="008931AF" w:rsidP="002D54E4">
            <w:pPr>
              <w:spacing w:after="0"/>
              <w:rPr>
                <w:b/>
                <w:color w:val="FFFFFF" w:themeColor="background1"/>
                <w:sz w:val="16"/>
                <w:szCs w:val="16"/>
              </w:rPr>
            </w:pPr>
            <w:r w:rsidRPr="00E55A4F">
              <w:rPr>
                <w:b/>
                <w:color w:val="FFFFFF" w:themeColor="background1"/>
                <w:sz w:val="16"/>
                <w:szCs w:val="16"/>
              </w:rPr>
              <w:t xml:space="preserve">Task 5.3 </w:t>
            </w:r>
          </w:p>
        </w:tc>
        <w:tc>
          <w:tcPr>
            <w:tcW w:w="374" w:type="dxa"/>
            <w:tcBorders>
              <w:left w:val="single" w:sz="4" w:space="0" w:color="auto"/>
            </w:tcBorders>
            <w:shd w:val="clear" w:color="auto" w:fill="FFFFFF" w:themeFill="background1"/>
            <w:noWrap/>
            <w:vAlign w:val="center"/>
          </w:tcPr>
          <w:p w14:paraId="3400B268"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19C90445"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4FB57F4A"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00E12AE1"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5936A9EA"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21216E59"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1A930056"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148098F8"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24791EA3"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55992410"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6F095346"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FFFFF" w:themeFill="background1"/>
            <w:vAlign w:val="center"/>
          </w:tcPr>
          <w:p w14:paraId="53CC9FFC" w14:textId="77777777" w:rsidR="008931AF" w:rsidRPr="00714BA5" w:rsidRDefault="008931AF" w:rsidP="00F31D96">
            <w:pPr>
              <w:spacing w:after="0"/>
              <w:jc w:val="center"/>
              <w:rPr>
                <w:sz w:val="16"/>
                <w:szCs w:val="16"/>
              </w:rPr>
            </w:pPr>
          </w:p>
        </w:tc>
        <w:tc>
          <w:tcPr>
            <w:tcW w:w="374" w:type="dxa"/>
            <w:tcBorders>
              <w:left w:val="single" w:sz="4" w:space="0" w:color="auto"/>
            </w:tcBorders>
            <w:shd w:val="clear" w:color="auto" w:fill="FFFFFF" w:themeFill="background1"/>
            <w:vAlign w:val="center"/>
          </w:tcPr>
          <w:p w14:paraId="6C22749D"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00E0A4B9"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451C0015"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5E3C0C48"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40B0059D"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3BD4419C"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58E5D4E3"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0424F2CB"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1882FF8F" w14:textId="77777777" w:rsidR="008931AF" w:rsidRPr="00714BA5" w:rsidRDefault="008931AF" w:rsidP="00F31D96">
            <w:pPr>
              <w:spacing w:after="0"/>
              <w:jc w:val="center"/>
              <w:rPr>
                <w:sz w:val="16"/>
                <w:szCs w:val="16"/>
              </w:rPr>
            </w:pPr>
          </w:p>
        </w:tc>
        <w:tc>
          <w:tcPr>
            <w:tcW w:w="375" w:type="dxa"/>
            <w:shd w:val="clear" w:color="auto" w:fill="FFFFFF" w:themeFill="background1"/>
            <w:vAlign w:val="center"/>
          </w:tcPr>
          <w:p w14:paraId="7492D20F"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3F9183BC"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FFFFF" w:themeFill="background1"/>
            <w:vAlign w:val="center"/>
          </w:tcPr>
          <w:p w14:paraId="4C77878E" w14:textId="77777777" w:rsidR="008931AF" w:rsidRPr="00714BA5" w:rsidRDefault="008931AF" w:rsidP="00F31D96">
            <w:pPr>
              <w:spacing w:after="0"/>
              <w:jc w:val="center"/>
              <w:rPr>
                <w:sz w:val="16"/>
                <w:szCs w:val="16"/>
              </w:rPr>
            </w:pPr>
          </w:p>
        </w:tc>
        <w:tc>
          <w:tcPr>
            <w:tcW w:w="374" w:type="dxa"/>
            <w:tcBorders>
              <w:left w:val="single" w:sz="4" w:space="0" w:color="auto"/>
            </w:tcBorders>
            <w:shd w:val="clear" w:color="auto" w:fill="FFFFFF" w:themeFill="background1"/>
            <w:vAlign w:val="center"/>
          </w:tcPr>
          <w:p w14:paraId="20983EA3"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0BA7A3D9" w14:textId="77777777" w:rsidR="008931AF" w:rsidRPr="00714BA5" w:rsidRDefault="008931AF" w:rsidP="00F31D96">
            <w:pPr>
              <w:spacing w:after="0"/>
              <w:jc w:val="center"/>
              <w:rPr>
                <w:sz w:val="16"/>
                <w:szCs w:val="16"/>
              </w:rPr>
            </w:pPr>
          </w:p>
        </w:tc>
        <w:tc>
          <w:tcPr>
            <w:tcW w:w="375" w:type="dxa"/>
            <w:shd w:val="clear" w:color="auto" w:fill="auto"/>
            <w:vAlign w:val="center"/>
          </w:tcPr>
          <w:p w14:paraId="39456AE3" w14:textId="77777777" w:rsidR="008931AF" w:rsidRPr="00095F14" w:rsidRDefault="008931AF" w:rsidP="00F31D96">
            <w:pPr>
              <w:spacing w:after="0"/>
              <w:jc w:val="center"/>
              <w:rPr>
                <w:color w:val="auto"/>
                <w:sz w:val="16"/>
                <w:szCs w:val="16"/>
              </w:rPr>
            </w:pPr>
          </w:p>
        </w:tc>
        <w:tc>
          <w:tcPr>
            <w:tcW w:w="374" w:type="dxa"/>
            <w:shd w:val="clear" w:color="auto" w:fill="F7CAAC" w:themeFill="accent2" w:themeFillTint="66"/>
            <w:vAlign w:val="center"/>
          </w:tcPr>
          <w:p w14:paraId="37226301"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3D3CDD5A"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6304A42E"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441B546C"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678299A9"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184DCDDA"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7BDED56B"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2EAE770A"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76197633" w14:textId="60922769" w:rsidR="008931AF" w:rsidRPr="00714BA5" w:rsidRDefault="00FB5E96" w:rsidP="00F31D96">
            <w:pPr>
              <w:spacing w:after="0"/>
              <w:jc w:val="center"/>
              <w:rPr>
                <w:sz w:val="16"/>
                <w:szCs w:val="16"/>
              </w:rPr>
            </w:pPr>
            <w:r>
              <w:rPr>
                <w:sz w:val="16"/>
                <w:szCs w:val="16"/>
              </w:rPr>
              <w:t>D</w:t>
            </w:r>
          </w:p>
        </w:tc>
      </w:tr>
      <w:tr w:rsidR="00C90085" w:rsidRPr="00714BA5" w14:paraId="3EDEBBA3" w14:textId="77777777" w:rsidTr="000176D6">
        <w:trPr>
          <w:trHeight w:val="283"/>
        </w:trPr>
        <w:tc>
          <w:tcPr>
            <w:tcW w:w="1083" w:type="dxa"/>
            <w:tcBorders>
              <w:right w:val="single" w:sz="4" w:space="0" w:color="auto"/>
            </w:tcBorders>
            <w:shd w:val="clear" w:color="auto" w:fill="ED7D31" w:themeFill="accent2"/>
            <w:vAlign w:val="center"/>
          </w:tcPr>
          <w:p w14:paraId="77FDD7C9" w14:textId="62D33E9A" w:rsidR="008931AF" w:rsidRPr="006007D4" w:rsidRDefault="008931AF" w:rsidP="002D54E4">
            <w:pPr>
              <w:spacing w:after="0"/>
              <w:rPr>
                <w:b/>
                <w:color w:val="FFFFFF" w:themeColor="background1"/>
                <w:sz w:val="16"/>
                <w:szCs w:val="16"/>
              </w:rPr>
            </w:pPr>
            <w:r w:rsidRPr="006007D4">
              <w:rPr>
                <w:b/>
                <w:color w:val="FFFFFF" w:themeColor="background1"/>
                <w:sz w:val="16"/>
                <w:szCs w:val="16"/>
              </w:rPr>
              <w:t xml:space="preserve">Task 6.1 </w:t>
            </w:r>
          </w:p>
        </w:tc>
        <w:tc>
          <w:tcPr>
            <w:tcW w:w="374" w:type="dxa"/>
            <w:tcBorders>
              <w:left w:val="single" w:sz="4" w:space="0" w:color="auto"/>
            </w:tcBorders>
            <w:shd w:val="clear" w:color="auto" w:fill="FFFFFF" w:themeFill="background1"/>
            <w:noWrap/>
            <w:vAlign w:val="center"/>
          </w:tcPr>
          <w:p w14:paraId="604C2730"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64884F4D"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5C572845"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16B0BD1B"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155366B7"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3B982CE8" w14:textId="75F687BA" w:rsidR="008931AF" w:rsidRPr="00714BA5" w:rsidRDefault="00AF54D5" w:rsidP="00F31D96">
            <w:pPr>
              <w:spacing w:after="0"/>
              <w:jc w:val="center"/>
              <w:rPr>
                <w:sz w:val="16"/>
                <w:szCs w:val="16"/>
              </w:rPr>
            </w:pPr>
            <w:r>
              <w:rPr>
                <w:sz w:val="16"/>
                <w:szCs w:val="16"/>
              </w:rPr>
              <w:t>M</w:t>
            </w:r>
          </w:p>
        </w:tc>
        <w:tc>
          <w:tcPr>
            <w:tcW w:w="374" w:type="dxa"/>
            <w:shd w:val="clear" w:color="auto" w:fill="F7CAAC" w:themeFill="accent2" w:themeFillTint="66"/>
            <w:vAlign w:val="center"/>
          </w:tcPr>
          <w:p w14:paraId="57FFA37C"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052FB8C6"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12D0268D"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56639F8D"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46ECC421"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042D1303" w14:textId="77777777" w:rsidR="008931AF" w:rsidRPr="00714BA5" w:rsidRDefault="008931AF" w:rsidP="00F31D96">
            <w:pPr>
              <w:spacing w:after="0"/>
              <w:jc w:val="center"/>
              <w:rPr>
                <w:sz w:val="16"/>
                <w:szCs w:val="16"/>
              </w:rPr>
            </w:pPr>
          </w:p>
        </w:tc>
        <w:tc>
          <w:tcPr>
            <w:tcW w:w="374" w:type="dxa"/>
            <w:tcBorders>
              <w:left w:val="single" w:sz="4" w:space="0" w:color="auto"/>
            </w:tcBorders>
            <w:shd w:val="clear" w:color="auto" w:fill="F7CAAC" w:themeFill="accent2" w:themeFillTint="66"/>
            <w:vAlign w:val="center"/>
          </w:tcPr>
          <w:p w14:paraId="503F1894"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1F9ED257"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2AF80EA7"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0956D53E"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633F6451"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11F86B7E"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0240821D"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7FCC54FE"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CE598E6"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6F278D70"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B69F261"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0A845446" w14:textId="77777777" w:rsidR="008931AF" w:rsidRPr="00714BA5" w:rsidRDefault="008931AF" w:rsidP="00F31D96">
            <w:pPr>
              <w:spacing w:after="0"/>
              <w:jc w:val="center"/>
              <w:rPr>
                <w:sz w:val="16"/>
                <w:szCs w:val="16"/>
              </w:rPr>
            </w:pPr>
          </w:p>
        </w:tc>
        <w:tc>
          <w:tcPr>
            <w:tcW w:w="374" w:type="dxa"/>
            <w:tcBorders>
              <w:left w:val="single" w:sz="4" w:space="0" w:color="auto"/>
            </w:tcBorders>
            <w:shd w:val="clear" w:color="auto" w:fill="F7CAAC" w:themeFill="accent2" w:themeFillTint="66"/>
            <w:vAlign w:val="center"/>
          </w:tcPr>
          <w:p w14:paraId="11A1BD86"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04F08B16"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1B147075"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7A2B0B72"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60631789"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48ADE2D" w14:textId="4911E10F" w:rsidR="008931AF" w:rsidRPr="00714BA5" w:rsidRDefault="005E71CE" w:rsidP="00F31D96">
            <w:pPr>
              <w:spacing w:after="0"/>
              <w:jc w:val="center"/>
              <w:rPr>
                <w:sz w:val="16"/>
                <w:szCs w:val="16"/>
              </w:rPr>
            </w:pPr>
            <w:r>
              <w:rPr>
                <w:sz w:val="16"/>
                <w:szCs w:val="16"/>
              </w:rPr>
              <w:t>D</w:t>
            </w:r>
          </w:p>
        </w:tc>
        <w:tc>
          <w:tcPr>
            <w:tcW w:w="374" w:type="dxa"/>
            <w:shd w:val="clear" w:color="auto" w:fill="F7CAAC" w:themeFill="accent2" w:themeFillTint="66"/>
            <w:vAlign w:val="center"/>
          </w:tcPr>
          <w:p w14:paraId="6E7A4467"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639F1E60"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6A5D258F"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1276D33E"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7392A166"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5B46C8E1" w14:textId="45B25927" w:rsidR="008931AF" w:rsidRPr="00714BA5" w:rsidRDefault="00D32438" w:rsidP="00F31D96">
            <w:pPr>
              <w:spacing w:after="0"/>
              <w:jc w:val="center"/>
              <w:rPr>
                <w:sz w:val="16"/>
                <w:szCs w:val="16"/>
              </w:rPr>
            </w:pPr>
            <w:r>
              <w:rPr>
                <w:sz w:val="16"/>
                <w:szCs w:val="16"/>
              </w:rPr>
              <w:t>D</w:t>
            </w:r>
          </w:p>
        </w:tc>
      </w:tr>
      <w:tr w:rsidR="00C90085" w:rsidRPr="00714BA5" w14:paraId="36F76AB6" w14:textId="77777777" w:rsidTr="000176D6">
        <w:trPr>
          <w:trHeight w:val="283"/>
        </w:trPr>
        <w:tc>
          <w:tcPr>
            <w:tcW w:w="1083" w:type="dxa"/>
            <w:tcBorders>
              <w:right w:val="single" w:sz="4" w:space="0" w:color="auto"/>
            </w:tcBorders>
            <w:shd w:val="clear" w:color="auto" w:fill="ED7D31" w:themeFill="accent2"/>
            <w:vAlign w:val="center"/>
          </w:tcPr>
          <w:p w14:paraId="09A92A9D" w14:textId="61E10BB0" w:rsidR="008931AF" w:rsidRPr="006007D4" w:rsidRDefault="008931AF" w:rsidP="002D54E4">
            <w:pPr>
              <w:spacing w:after="0"/>
              <w:rPr>
                <w:b/>
                <w:color w:val="FFFFFF" w:themeColor="background1"/>
                <w:sz w:val="16"/>
                <w:szCs w:val="16"/>
              </w:rPr>
            </w:pPr>
            <w:r w:rsidRPr="006007D4">
              <w:rPr>
                <w:b/>
                <w:color w:val="FFFFFF" w:themeColor="background1"/>
                <w:sz w:val="16"/>
                <w:szCs w:val="16"/>
              </w:rPr>
              <w:t xml:space="preserve">Task 6.2 </w:t>
            </w:r>
          </w:p>
        </w:tc>
        <w:tc>
          <w:tcPr>
            <w:tcW w:w="374" w:type="dxa"/>
            <w:tcBorders>
              <w:left w:val="single" w:sz="4" w:space="0" w:color="auto"/>
            </w:tcBorders>
            <w:shd w:val="clear" w:color="auto" w:fill="FFFFFF" w:themeFill="background1"/>
            <w:noWrap/>
            <w:vAlign w:val="center"/>
          </w:tcPr>
          <w:p w14:paraId="39D475C5"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26B6CAE7"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4D92CC92"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13BECFEA"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1A3AF371"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6299E8B3"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45811323"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03C80614"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2B9DD102"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606805DA"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11B56B04"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77D744BA" w14:textId="77777777" w:rsidR="008931AF" w:rsidRPr="00714BA5" w:rsidRDefault="008931AF" w:rsidP="00F31D96">
            <w:pPr>
              <w:spacing w:after="0"/>
              <w:jc w:val="center"/>
              <w:rPr>
                <w:sz w:val="16"/>
                <w:szCs w:val="16"/>
              </w:rPr>
            </w:pPr>
          </w:p>
        </w:tc>
        <w:tc>
          <w:tcPr>
            <w:tcW w:w="374" w:type="dxa"/>
            <w:tcBorders>
              <w:left w:val="single" w:sz="4" w:space="0" w:color="auto"/>
            </w:tcBorders>
            <w:shd w:val="clear" w:color="auto" w:fill="F7CAAC" w:themeFill="accent2" w:themeFillTint="66"/>
            <w:vAlign w:val="center"/>
          </w:tcPr>
          <w:p w14:paraId="18749054"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4AD1AAA0"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688B9A3C"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4EA8CF08"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3D1B3A93"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8A2FCFB"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7FD01261"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6C5E1456"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703F263E"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41AB143B"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B33F113"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72B45757" w14:textId="77777777" w:rsidR="008931AF" w:rsidRPr="00714BA5" w:rsidRDefault="008931AF" w:rsidP="00F31D96">
            <w:pPr>
              <w:spacing w:after="0"/>
              <w:jc w:val="center"/>
              <w:rPr>
                <w:sz w:val="16"/>
                <w:szCs w:val="16"/>
              </w:rPr>
            </w:pPr>
          </w:p>
        </w:tc>
        <w:tc>
          <w:tcPr>
            <w:tcW w:w="374" w:type="dxa"/>
            <w:tcBorders>
              <w:left w:val="single" w:sz="4" w:space="0" w:color="auto"/>
            </w:tcBorders>
            <w:shd w:val="clear" w:color="auto" w:fill="F7CAAC" w:themeFill="accent2" w:themeFillTint="66"/>
            <w:vAlign w:val="center"/>
          </w:tcPr>
          <w:p w14:paraId="0B87A4F6"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6DD02AAF"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66027A0D"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081135F1"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174F23A3"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216E9D3"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41513AD"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47A0AD63"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7A288B20"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006E3481"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1EE0DF4E"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33E36DC8" w14:textId="6C894136" w:rsidR="008931AF" w:rsidRPr="00714BA5" w:rsidRDefault="00D32438" w:rsidP="00F31D96">
            <w:pPr>
              <w:spacing w:after="0"/>
              <w:jc w:val="center"/>
              <w:rPr>
                <w:sz w:val="16"/>
                <w:szCs w:val="16"/>
              </w:rPr>
            </w:pPr>
            <w:r>
              <w:rPr>
                <w:sz w:val="16"/>
                <w:szCs w:val="16"/>
              </w:rPr>
              <w:t>D</w:t>
            </w:r>
          </w:p>
        </w:tc>
      </w:tr>
      <w:tr w:rsidR="00C90085" w:rsidRPr="00714BA5" w14:paraId="74E12FED" w14:textId="77777777" w:rsidTr="000176D6">
        <w:trPr>
          <w:trHeight w:val="283"/>
        </w:trPr>
        <w:tc>
          <w:tcPr>
            <w:tcW w:w="1083" w:type="dxa"/>
            <w:tcBorders>
              <w:right w:val="single" w:sz="4" w:space="0" w:color="auto"/>
            </w:tcBorders>
            <w:shd w:val="clear" w:color="auto" w:fill="ED7D31" w:themeFill="accent2"/>
            <w:vAlign w:val="center"/>
          </w:tcPr>
          <w:p w14:paraId="4CC58A2B" w14:textId="298B4A04" w:rsidR="008931AF" w:rsidRPr="006007D4" w:rsidRDefault="008931AF" w:rsidP="002D54E4">
            <w:pPr>
              <w:spacing w:after="0"/>
              <w:rPr>
                <w:b/>
                <w:color w:val="FFFFFF" w:themeColor="background1"/>
                <w:sz w:val="16"/>
                <w:szCs w:val="16"/>
              </w:rPr>
            </w:pPr>
            <w:r w:rsidRPr="006007D4">
              <w:rPr>
                <w:b/>
                <w:color w:val="FFFFFF" w:themeColor="background1"/>
                <w:sz w:val="16"/>
                <w:szCs w:val="16"/>
              </w:rPr>
              <w:t xml:space="preserve">Task 6.3 </w:t>
            </w:r>
          </w:p>
        </w:tc>
        <w:tc>
          <w:tcPr>
            <w:tcW w:w="374" w:type="dxa"/>
            <w:tcBorders>
              <w:left w:val="single" w:sz="4" w:space="0" w:color="auto"/>
            </w:tcBorders>
            <w:shd w:val="clear" w:color="auto" w:fill="FFFFFF" w:themeFill="background1"/>
            <w:noWrap/>
            <w:vAlign w:val="center"/>
          </w:tcPr>
          <w:p w14:paraId="51525EB3" w14:textId="77777777" w:rsidR="008931AF" w:rsidRPr="00714BA5" w:rsidRDefault="008931AF" w:rsidP="00F31D96">
            <w:pPr>
              <w:spacing w:after="0"/>
              <w:jc w:val="center"/>
              <w:rPr>
                <w:sz w:val="16"/>
                <w:szCs w:val="16"/>
              </w:rPr>
            </w:pPr>
          </w:p>
        </w:tc>
        <w:tc>
          <w:tcPr>
            <w:tcW w:w="374" w:type="dxa"/>
            <w:shd w:val="clear" w:color="auto" w:fill="FFFFFF" w:themeFill="background1"/>
            <w:vAlign w:val="center"/>
          </w:tcPr>
          <w:p w14:paraId="6007D304"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27372010"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08D5D6F7"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0EA46A58"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49076AD"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4525BA57"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536A803C"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37C65577"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4EC97DA3"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22E5B407"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613833E7" w14:textId="452260B1" w:rsidR="008931AF" w:rsidRPr="00714BA5" w:rsidRDefault="00AD0F69" w:rsidP="00F31D96">
            <w:pPr>
              <w:spacing w:after="0"/>
              <w:jc w:val="center"/>
              <w:rPr>
                <w:sz w:val="16"/>
                <w:szCs w:val="16"/>
              </w:rPr>
            </w:pPr>
            <w:r>
              <w:rPr>
                <w:sz w:val="16"/>
                <w:szCs w:val="16"/>
              </w:rPr>
              <w:t>M</w:t>
            </w:r>
          </w:p>
        </w:tc>
        <w:tc>
          <w:tcPr>
            <w:tcW w:w="374" w:type="dxa"/>
            <w:tcBorders>
              <w:left w:val="single" w:sz="4" w:space="0" w:color="auto"/>
            </w:tcBorders>
            <w:shd w:val="clear" w:color="auto" w:fill="F7CAAC" w:themeFill="accent2" w:themeFillTint="66"/>
            <w:vAlign w:val="center"/>
          </w:tcPr>
          <w:p w14:paraId="442C0A12"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688B369E"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3FBB42AF"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0DFA1403"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4DDE61CC"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675ABD7A"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1F23E084"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3E68F0B5"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5AE737E7"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73588530"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25FA6E56" w14:textId="054FE5C6" w:rsidR="008931AF" w:rsidRPr="00714BA5" w:rsidRDefault="005E71CE" w:rsidP="00F31D96">
            <w:pPr>
              <w:spacing w:after="0"/>
              <w:jc w:val="center"/>
              <w:rPr>
                <w:sz w:val="16"/>
                <w:szCs w:val="16"/>
              </w:rPr>
            </w:pPr>
            <w:r>
              <w:rPr>
                <w:sz w:val="16"/>
                <w:szCs w:val="16"/>
              </w:rPr>
              <w:t>D</w:t>
            </w:r>
          </w:p>
        </w:tc>
        <w:tc>
          <w:tcPr>
            <w:tcW w:w="375" w:type="dxa"/>
            <w:tcBorders>
              <w:right w:val="single" w:sz="4" w:space="0" w:color="auto"/>
            </w:tcBorders>
            <w:shd w:val="clear" w:color="auto" w:fill="F7CAAC" w:themeFill="accent2" w:themeFillTint="66"/>
            <w:vAlign w:val="center"/>
          </w:tcPr>
          <w:p w14:paraId="1367A24D" w14:textId="77777777" w:rsidR="008931AF" w:rsidRPr="00714BA5" w:rsidRDefault="008931AF" w:rsidP="00F31D96">
            <w:pPr>
              <w:spacing w:after="0"/>
              <w:jc w:val="center"/>
              <w:rPr>
                <w:sz w:val="16"/>
                <w:szCs w:val="16"/>
              </w:rPr>
            </w:pPr>
          </w:p>
        </w:tc>
        <w:tc>
          <w:tcPr>
            <w:tcW w:w="374" w:type="dxa"/>
            <w:tcBorders>
              <w:left w:val="single" w:sz="4" w:space="0" w:color="auto"/>
            </w:tcBorders>
            <w:shd w:val="clear" w:color="auto" w:fill="F7CAAC" w:themeFill="accent2" w:themeFillTint="66"/>
            <w:vAlign w:val="center"/>
          </w:tcPr>
          <w:p w14:paraId="09CA1B46"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298501DB"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6EA4F597"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496E8330"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2FABA07B"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66385291"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19C4743F"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20AC5A1F"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0F0A2ACF" w14:textId="77777777" w:rsidR="008931AF" w:rsidRPr="00714BA5" w:rsidRDefault="008931AF" w:rsidP="00F31D96">
            <w:pPr>
              <w:spacing w:after="0"/>
              <w:jc w:val="center"/>
              <w:rPr>
                <w:sz w:val="16"/>
                <w:szCs w:val="16"/>
              </w:rPr>
            </w:pPr>
          </w:p>
        </w:tc>
        <w:tc>
          <w:tcPr>
            <w:tcW w:w="375" w:type="dxa"/>
            <w:shd w:val="clear" w:color="auto" w:fill="F7CAAC" w:themeFill="accent2" w:themeFillTint="66"/>
            <w:vAlign w:val="center"/>
          </w:tcPr>
          <w:p w14:paraId="14190EFC" w14:textId="77777777" w:rsidR="008931AF" w:rsidRPr="00714BA5" w:rsidRDefault="008931AF" w:rsidP="00F31D96">
            <w:pPr>
              <w:spacing w:after="0"/>
              <w:jc w:val="center"/>
              <w:rPr>
                <w:sz w:val="16"/>
                <w:szCs w:val="16"/>
              </w:rPr>
            </w:pPr>
          </w:p>
        </w:tc>
        <w:tc>
          <w:tcPr>
            <w:tcW w:w="374" w:type="dxa"/>
            <w:shd w:val="clear" w:color="auto" w:fill="F7CAAC" w:themeFill="accent2" w:themeFillTint="66"/>
            <w:vAlign w:val="center"/>
          </w:tcPr>
          <w:p w14:paraId="20608D79" w14:textId="77777777" w:rsidR="008931AF" w:rsidRPr="00714BA5" w:rsidRDefault="008931AF" w:rsidP="00F31D96">
            <w:pPr>
              <w:spacing w:after="0"/>
              <w:jc w:val="center"/>
              <w:rPr>
                <w:sz w:val="16"/>
                <w:szCs w:val="16"/>
              </w:rPr>
            </w:pPr>
          </w:p>
        </w:tc>
        <w:tc>
          <w:tcPr>
            <w:tcW w:w="375" w:type="dxa"/>
            <w:tcBorders>
              <w:right w:val="single" w:sz="4" w:space="0" w:color="auto"/>
            </w:tcBorders>
            <w:shd w:val="clear" w:color="auto" w:fill="F7CAAC" w:themeFill="accent2" w:themeFillTint="66"/>
            <w:vAlign w:val="center"/>
          </w:tcPr>
          <w:p w14:paraId="33203014" w14:textId="6900A81A" w:rsidR="008931AF" w:rsidRPr="00714BA5" w:rsidRDefault="00D32438" w:rsidP="00F31D96">
            <w:pPr>
              <w:spacing w:after="0"/>
              <w:jc w:val="center"/>
              <w:rPr>
                <w:sz w:val="16"/>
                <w:szCs w:val="16"/>
              </w:rPr>
            </w:pPr>
            <w:r>
              <w:rPr>
                <w:sz w:val="16"/>
                <w:szCs w:val="16"/>
              </w:rPr>
              <w:t>D</w:t>
            </w:r>
          </w:p>
        </w:tc>
      </w:tr>
      <w:tr w:rsidR="00C90085" w:rsidRPr="00714BA5" w14:paraId="5B7F2EDE" w14:textId="77777777" w:rsidTr="000176D6">
        <w:trPr>
          <w:trHeight w:val="283"/>
        </w:trPr>
        <w:tc>
          <w:tcPr>
            <w:tcW w:w="1083" w:type="dxa"/>
            <w:tcBorders>
              <w:right w:val="single" w:sz="4" w:space="0" w:color="auto"/>
            </w:tcBorders>
            <w:shd w:val="clear" w:color="auto" w:fill="ED7D31" w:themeFill="accent2"/>
            <w:vAlign w:val="center"/>
          </w:tcPr>
          <w:p w14:paraId="7DF88DEE" w14:textId="54C14A0E" w:rsidR="008931AF" w:rsidRPr="006007D4" w:rsidRDefault="008931AF" w:rsidP="002D54E4">
            <w:pPr>
              <w:spacing w:after="0"/>
              <w:rPr>
                <w:b/>
                <w:color w:val="FFFFFF" w:themeColor="background1"/>
                <w:sz w:val="16"/>
                <w:szCs w:val="16"/>
              </w:rPr>
            </w:pPr>
            <w:r w:rsidRPr="006007D4">
              <w:rPr>
                <w:b/>
                <w:color w:val="FFFFFF" w:themeColor="background1"/>
                <w:sz w:val="16"/>
                <w:szCs w:val="16"/>
              </w:rPr>
              <w:lastRenderedPageBreak/>
              <w:t xml:space="preserve">Task 6.4 </w:t>
            </w:r>
          </w:p>
        </w:tc>
        <w:tc>
          <w:tcPr>
            <w:tcW w:w="374" w:type="dxa"/>
            <w:tcBorders>
              <w:left w:val="single" w:sz="4" w:space="0" w:color="auto"/>
              <w:bottom w:val="single" w:sz="4" w:space="0" w:color="auto"/>
            </w:tcBorders>
            <w:shd w:val="clear" w:color="auto" w:fill="FFFFFF" w:themeFill="background1"/>
            <w:noWrap/>
            <w:vAlign w:val="center"/>
          </w:tcPr>
          <w:p w14:paraId="4369E6F6" w14:textId="77777777" w:rsidR="008931AF" w:rsidRPr="00714BA5" w:rsidRDefault="008931AF" w:rsidP="00F31D96">
            <w:pPr>
              <w:spacing w:after="0"/>
              <w:jc w:val="center"/>
              <w:rPr>
                <w:sz w:val="16"/>
                <w:szCs w:val="16"/>
              </w:rPr>
            </w:pPr>
          </w:p>
        </w:tc>
        <w:tc>
          <w:tcPr>
            <w:tcW w:w="374" w:type="dxa"/>
            <w:tcBorders>
              <w:bottom w:val="single" w:sz="4" w:space="0" w:color="auto"/>
            </w:tcBorders>
            <w:shd w:val="clear" w:color="auto" w:fill="FFFFFF" w:themeFill="background1"/>
            <w:vAlign w:val="center"/>
          </w:tcPr>
          <w:p w14:paraId="50CE3CD0" w14:textId="77777777" w:rsidR="008931AF" w:rsidRPr="00714BA5" w:rsidRDefault="008931AF" w:rsidP="00F31D96">
            <w:pPr>
              <w:spacing w:after="0"/>
              <w:jc w:val="center"/>
              <w:rPr>
                <w:sz w:val="16"/>
                <w:szCs w:val="16"/>
              </w:rPr>
            </w:pPr>
          </w:p>
        </w:tc>
        <w:tc>
          <w:tcPr>
            <w:tcW w:w="375" w:type="dxa"/>
            <w:tcBorders>
              <w:bottom w:val="single" w:sz="4" w:space="0" w:color="auto"/>
            </w:tcBorders>
            <w:shd w:val="clear" w:color="auto" w:fill="F7CAAC" w:themeFill="accent2" w:themeFillTint="66"/>
            <w:vAlign w:val="center"/>
          </w:tcPr>
          <w:p w14:paraId="12FFE26A" w14:textId="77777777" w:rsidR="008931AF" w:rsidRPr="00714BA5" w:rsidRDefault="008931AF" w:rsidP="00F31D96">
            <w:pPr>
              <w:spacing w:after="0"/>
              <w:jc w:val="center"/>
              <w:rPr>
                <w:sz w:val="16"/>
                <w:szCs w:val="16"/>
              </w:rPr>
            </w:pPr>
          </w:p>
        </w:tc>
        <w:tc>
          <w:tcPr>
            <w:tcW w:w="374" w:type="dxa"/>
            <w:tcBorders>
              <w:bottom w:val="single" w:sz="4" w:space="0" w:color="auto"/>
            </w:tcBorders>
            <w:shd w:val="clear" w:color="auto" w:fill="F7CAAC" w:themeFill="accent2" w:themeFillTint="66"/>
            <w:vAlign w:val="center"/>
          </w:tcPr>
          <w:p w14:paraId="7D9DB0BB" w14:textId="77777777" w:rsidR="008931AF" w:rsidRPr="00714BA5" w:rsidRDefault="008931AF" w:rsidP="00F31D96">
            <w:pPr>
              <w:spacing w:after="0"/>
              <w:jc w:val="center"/>
              <w:rPr>
                <w:sz w:val="16"/>
                <w:szCs w:val="16"/>
              </w:rPr>
            </w:pPr>
          </w:p>
        </w:tc>
        <w:tc>
          <w:tcPr>
            <w:tcW w:w="375" w:type="dxa"/>
            <w:tcBorders>
              <w:bottom w:val="single" w:sz="4" w:space="0" w:color="auto"/>
            </w:tcBorders>
            <w:shd w:val="clear" w:color="auto" w:fill="F7CAAC" w:themeFill="accent2" w:themeFillTint="66"/>
            <w:vAlign w:val="center"/>
          </w:tcPr>
          <w:p w14:paraId="2591E6ED" w14:textId="77777777" w:rsidR="008931AF" w:rsidRPr="00714BA5" w:rsidRDefault="008931AF" w:rsidP="00F31D96">
            <w:pPr>
              <w:spacing w:after="0"/>
              <w:jc w:val="center"/>
              <w:rPr>
                <w:sz w:val="16"/>
                <w:szCs w:val="16"/>
              </w:rPr>
            </w:pPr>
          </w:p>
        </w:tc>
        <w:tc>
          <w:tcPr>
            <w:tcW w:w="374" w:type="dxa"/>
            <w:tcBorders>
              <w:bottom w:val="single" w:sz="4" w:space="0" w:color="auto"/>
            </w:tcBorders>
            <w:shd w:val="clear" w:color="auto" w:fill="F7CAAC" w:themeFill="accent2" w:themeFillTint="66"/>
            <w:vAlign w:val="center"/>
          </w:tcPr>
          <w:p w14:paraId="6954E8A3" w14:textId="77777777" w:rsidR="008931AF" w:rsidRPr="00714BA5" w:rsidRDefault="008931AF" w:rsidP="00F31D96">
            <w:pPr>
              <w:spacing w:after="0"/>
              <w:jc w:val="center"/>
              <w:rPr>
                <w:sz w:val="16"/>
                <w:szCs w:val="16"/>
              </w:rPr>
            </w:pPr>
          </w:p>
        </w:tc>
        <w:tc>
          <w:tcPr>
            <w:tcW w:w="374" w:type="dxa"/>
            <w:tcBorders>
              <w:bottom w:val="single" w:sz="4" w:space="0" w:color="auto"/>
            </w:tcBorders>
            <w:shd w:val="clear" w:color="auto" w:fill="F7CAAC" w:themeFill="accent2" w:themeFillTint="66"/>
            <w:vAlign w:val="center"/>
          </w:tcPr>
          <w:p w14:paraId="796DAD8C" w14:textId="77777777" w:rsidR="008931AF" w:rsidRPr="00714BA5" w:rsidRDefault="008931AF" w:rsidP="00F31D96">
            <w:pPr>
              <w:spacing w:after="0"/>
              <w:jc w:val="center"/>
              <w:rPr>
                <w:sz w:val="16"/>
                <w:szCs w:val="16"/>
              </w:rPr>
            </w:pPr>
          </w:p>
        </w:tc>
        <w:tc>
          <w:tcPr>
            <w:tcW w:w="375" w:type="dxa"/>
            <w:tcBorders>
              <w:bottom w:val="single" w:sz="4" w:space="0" w:color="auto"/>
            </w:tcBorders>
            <w:shd w:val="clear" w:color="auto" w:fill="F7CAAC" w:themeFill="accent2" w:themeFillTint="66"/>
            <w:vAlign w:val="center"/>
          </w:tcPr>
          <w:p w14:paraId="7FA7C91E" w14:textId="77777777" w:rsidR="008931AF" w:rsidRPr="00714BA5" w:rsidRDefault="008931AF" w:rsidP="00F31D96">
            <w:pPr>
              <w:spacing w:after="0"/>
              <w:jc w:val="center"/>
              <w:rPr>
                <w:sz w:val="16"/>
                <w:szCs w:val="16"/>
              </w:rPr>
            </w:pPr>
          </w:p>
        </w:tc>
        <w:tc>
          <w:tcPr>
            <w:tcW w:w="374" w:type="dxa"/>
            <w:tcBorders>
              <w:bottom w:val="single" w:sz="4" w:space="0" w:color="auto"/>
            </w:tcBorders>
            <w:shd w:val="clear" w:color="auto" w:fill="F7CAAC" w:themeFill="accent2" w:themeFillTint="66"/>
            <w:vAlign w:val="center"/>
          </w:tcPr>
          <w:p w14:paraId="62DB8E70" w14:textId="77777777" w:rsidR="008931AF" w:rsidRPr="00714BA5" w:rsidRDefault="008931AF" w:rsidP="00F31D96">
            <w:pPr>
              <w:spacing w:after="0"/>
              <w:jc w:val="center"/>
              <w:rPr>
                <w:sz w:val="16"/>
                <w:szCs w:val="16"/>
              </w:rPr>
            </w:pPr>
          </w:p>
        </w:tc>
        <w:tc>
          <w:tcPr>
            <w:tcW w:w="375" w:type="dxa"/>
            <w:tcBorders>
              <w:bottom w:val="single" w:sz="4" w:space="0" w:color="auto"/>
            </w:tcBorders>
            <w:shd w:val="clear" w:color="auto" w:fill="F7CAAC" w:themeFill="accent2" w:themeFillTint="66"/>
            <w:vAlign w:val="center"/>
          </w:tcPr>
          <w:p w14:paraId="1BF45959" w14:textId="77777777" w:rsidR="008931AF" w:rsidRPr="00714BA5" w:rsidRDefault="008931AF" w:rsidP="00F31D96">
            <w:pPr>
              <w:spacing w:after="0"/>
              <w:jc w:val="center"/>
              <w:rPr>
                <w:sz w:val="16"/>
                <w:szCs w:val="16"/>
              </w:rPr>
            </w:pPr>
          </w:p>
        </w:tc>
        <w:tc>
          <w:tcPr>
            <w:tcW w:w="374" w:type="dxa"/>
            <w:tcBorders>
              <w:bottom w:val="single" w:sz="4" w:space="0" w:color="auto"/>
            </w:tcBorders>
            <w:shd w:val="clear" w:color="auto" w:fill="F7CAAC" w:themeFill="accent2" w:themeFillTint="66"/>
            <w:vAlign w:val="center"/>
          </w:tcPr>
          <w:p w14:paraId="08146C13" w14:textId="77777777" w:rsidR="008931AF" w:rsidRPr="00714BA5" w:rsidRDefault="008931AF" w:rsidP="00F31D96">
            <w:pPr>
              <w:spacing w:after="0"/>
              <w:jc w:val="center"/>
              <w:rPr>
                <w:sz w:val="16"/>
                <w:szCs w:val="16"/>
              </w:rPr>
            </w:pPr>
          </w:p>
        </w:tc>
        <w:tc>
          <w:tcPr>
            <w:tcW w:w="375" w:type="dxa"/>
            <w:tcBorders>
              <w:bottom w:val="single" w:sz="4" w:space="0" w:color="auto"/>
              <w:right w:val="single" w:sz="4" w:space="0" w:color="auto"/>
            </w:tcBorders>
            <w:shd w:val="clear" w:color="auto" w:fill="F7CAAC" w:themeFill="accent2" w:themeFillTint="66"/>
            <w:vAlign w:val="center"/>
          </w:tcPr>
          <w:p w14:paraId="1282C5FC" w14:textId="5ED9491A" w:rsidR="008931AF" w:rsidRPr="00714BA5" w:rsidRDefault="005E71CE" w:rsidP="00F31D96">
            <w:pPr>
              <w:spacing w:after="0"/>
              <w:jc w:val="center"/>
              <w:rPr>
                <w:sz w:val="16"/>
                <w:szCs w:val="16"/>
              </w:rPr>
            </w:pPr>
            <w:r>
              <w:rPr>
                <w:sz w:val="16"/>
                <w:szCs w:val="16"/>
              </w:rPr>
              <w:t>D</w:t>
            </w:r>
          </w:p>
        </w:tc>
        <w:tc>
          <w:tcPr>
            <w:tcW w:w="374" w:type="dxa"/>
            <w:tcBorders>
              <w:left w:val="single" w:sz="4" w:space="0" w:color="auto"/>
              <w:bottom w:val="single" w:sz="4" w:space="0" w:color="auto"/>
            </w:tcBorders>
            <w:shd w:val="clear" w:color="auto" w:fill="F7CAAC" w:themeFill="accent2" w:themeFillTint="66"/>
            <w:vAlign w:val="center"/>
          </w:tcPr>
          <w:p w14:paraId="3DF2070D" w14:textId="77777777" w:rsidR="008931AF" w:rsidRPr="00714BA5" w:rsidRDefault="008931AF" w:rsidP="00F31D96">
            <w:pPr>
              <w:spacing w:after="0"/>
              <w:jc w:val="center"/>
              <w:rPr>
                <w:sz w:val="16"/>
                <w:szCs w:val="16"/>
              </w:rPr>
            </w:pPr>
          </w:p>
        </w:tc>
        <w:tc>
          <w:tcPr>
            <w:tcW w:w="374" w:type="dxa"/>
            <w:tcBorders>
              <w:bottom w:val="single" w:sz="4" w:space="0" w:color="auto"/>
            </w:tcBorders>
            <w:shd w:val="clear" w:color="auto" w:fill="F7CAAC" w:themeFill="accent2" w:themeFillTint="66"/>
            <w:vAlign w:val="center"/>
          </w:tcPr>
          <w:p w14:paraId="09054189" w14:textId="77777777" w:rsidR="008931AF" w:rsidRPr="00714BA5" w:rsidRDefault="008931AF" w:rsidP="00F31D96">
            <w:pPr>
              <w:spacing w:after="0"/>
              <w:jc w:val="center"/>
              <w:rPr>
                <w:sz w:val="16"/>
                <w:szCs w:val="16"/>
              </w:rPr>
            </w:pPr>
          </w:p>
        </w:tc>
        <w:tc>
          <w:tcPr>
            <w:tcW w:w="375" w:type="dxa"/>
            <w:tcBorders>
              <w:bottom w:val="single" w:sz="4" w:space="0" w:color="auto"/>
            </w:tcBorders>
            <w:shd w:val="clear" w:color="auto" w:fill="F7CAAC" w:themeFill="accent2" w:themeFillTint="66"/>
            <w:vAlign w:val="center"/>
          </w:tcPr>
          <w:p w14:paraId="29AFE702" w14:textId="77777777" w:rsidR="008931AF" w:rsidRPr="00714BA5" w:rsidRDefault="008931AF" w:rsidP="00F31D96">
            <w:pPr>
              <w:spacing w:after="0"/>
              <w:jc w:val="center"/>
              <w:rPr>
                <w:sz w:val="16"/>
                <w:szCs w:val="16"/>
              </w:rPr>
            </w:pPr>
          </w:p>
        </w:tc>
        <w:tc>
          <w:tcPr>
            <w:tcW w:w="374" w:type="dxa"/>
            <w:tcBorders>
              <w:bottom w:val="single" w:sz="4" w:space="0" w:color="auto"/>
            </w:tcBorders>
            <w:shd w:val="clear" w:color="auto" w:fill="F7CAAC" w:themeFill="accent2" w:themeFillTint="66"/>
            <w:vAlign w:val="center"/>
          </w:tcPr>
          <w:p w14:paraId="5C3E0114" w14:textId="77777777" w:rsidR="008931AF" w:rsidRPr="00714BA5" w:rsidRDefault="008931AF" w:rsidP="00F31D96">
            <w:pPr>
              <w:spacing w:after="0"/>
              <w:jc w:val="center"/>
              <w:rPr>
                <w:sz w:val="16"/>
                <w:szCs w:val="16"/>
              </w:rPr>
            </w:pPr>
          </w:p>
        </w:tc>
        <w:tc>
          <w:tcPr>
            <w:tcW w:w="375" w:type="dxa"/>
            <w:tcBorders>
              <w:bottom w:val="single" w:sz="4" w:space="0" w:color="auto"/>
            </w:tcBorders>
            <w:shd w:val="clear" w:color="auto" w:fill="F7CAAC" w:themeFill="accent2" w:themeFillTint="66"/>
            <w:vAlign w:val="center"/>
          </w:tcPr>
          <w:p w14:paraId="51BC55CC" w14:textId="77777777" w:rsidR="008931AF" w:rsidRPr="00714BA5" w:rsidRDefault="008931AF" w:rsidP="00F31D96">
            <w:pPr>
              <w:spacing w:after="0"/>
              <w:jc w:val="center"/>
              <w:rPr>
                <w:sz w:val="16"/>
                <w:szCs w:val="16"/>
              </w:rPr>
            </w:pPr>
          </w:p>
        </w:tc>
        <w:tc>
          <w:tcPr>
            <w:tcW w:w="374" w:type="dxa"/>
            <w:tcBorders>
              <w:bottom w:val="single" w:sz="4" w:space="0" w:color="auto"/>
            </w:tcBorders>
            <w:shd w:val="clear" w:color="auto" w:fill="F7CAAC" w:themeFill="accent2" w:themeFillTint="66"/>
            <w:vAlign w:val="center"/>
          </w:tcPr>
          <w:p w14:paraId="413464C7" w14:textId="77777777" w:rsidR="008931AF" w:rsidRPr="00714BA5" w:rsidRDefault="008931AF" w:rsidP="00F31D96">
            <w:pPr>
              <w:spacing w:after="0"/>
              <w:jc w:val="center"/>
              <w:rPr>
                <w:sz w:val="16"/>
                <w:szCs w:val="16"/>
              </w:rPr>
            </w:pPr>
          </w:p>
        </w:tc>
        <w:tc>
          <w:tcPr>
            <w:tcW w:w="374" w:type="dxa"/>
            <w:tcBorders>
              <w:bottom w:val="single" w:sz="4" w:space="0" w:color="auto"/>
            </w:tcBorders>
            <w:shd w:val="clear" w:color="auto" w:fill="F7CAAC" w:themeFill="accent2" w:themeFillTint="66"/>
            <w:vAlign w:val="center"/>
          </w:tcPr>
          <w:p w14:paraId="120AEED4" w14:textId="77777777" w:rsidR="008931AF" w:rsidRPr="00714BA5" w:rsidRDefault="008931AF" w:rsidP="00F31D96">
            <w:pPr>
              <w:spacing w:after="0"/>
              <w:jc w:val="center"/>
              <w:rPr>
                <w:sz w:val="16"/>
                <w:szCs w:val="16"/>
              </w:rPr>
            </w:pPr>
          </w:p>
        </w:tc>
        <w:tc>
          <w:tcPr>
            <w:tcW w:w="375" w:type="dxa"/>
            <w:tcBorders>
              <w:bottom w:val="single" w:sz="4" w:space="0" w:color="auto"/>
            </w:tcBorders>
            <w:shd w:val="clear" w:color="auto" w:fill="F7CAAC" w:themeFill="accent2" w:themeFillTint="66"/>
            <w:vAlign w:val="center"/>
          </w:tcPr>
          <w:p w14:paraId="4878E7E6" w14:textId="77777777" w:rsidR="008931AF" w:rsidRPr="00714BA5" w:rsidRDefault="008931AF" w:rsidP="00F31D96">
            <w:pPr>
              <w:spacing w:after="0"/>
              <w:jc w:val="center"/>
              <w:rPr>
                <w:sz w:val="16"/>
                <w:szCs w:val="16"/>
              </w:rPr>
            </w:pPr>
          </w:p>
        </w:tc>
        <w:tc>
          <w:tcPr>
            <w:tcW w:w="374" w:type="dxa"/>
            <w:tcBorders>
              <w:bottom w:val="single" w:sz="4" w:space="0" w:color="auto"/>
            </w:tcBorders>
            <w:shd w:val="clear" w:color="auto" w:fill="F7CAAC" w:themeFill="accent2" w:themeFillTint="66"/>
            <w:vAlign w:val="center"/>
          </w:tcPr>
          <w:p w14:paraId="616534D3" w14:textId="77777777" w:rsidR="008931AF" w:rsidRPr="00714BA5" w:rsidRDefault="008931AF" w:rsidP="00F31D96">
            <w:pPr>
              <w:spacing w:after="0"/>
              <w:jc w:val="center"/>
              <w:rPr>
                <w:sz w:val="16"/>
                <w:szCs w:val="16"/>
              </w:rPr>
            </w:pPr>
          </w:p>
        </w:tc>
        <w:tc>
          <w:tcPr>
            <w:tcW w:w="375" w:type="dxa"/>
            <w:tcBorders>
              <w:bottom w:val="single" w:sz="4" w:space="0" w:color="auto"/>
            </w:tcBorders>
            <w:shd w:val="clear" w:color="auto" w:fill="F7CAAC" w:themeFill="accent2" w:themeFillTint="66"/>
            <w:vAlign w:val="center"/>
          </w:tcPr>
          <w:p w14:paraId="02A86D6E" w14:textId="77777777" w:rsidR="008931AF" w:rsidRPr="00714BA5" w:rsidRDefault="008931AF" w:rsidP="00F31D96">
            <w:pPr>
              <w:spacing w:after="0"/>
              <w:jc w:val="center"/>
              <w:rPr>
                <w:sz w:val="16"/>
                <w:szCs w:val="16"/>
              </w:rPr>
            </w:pPr>
          </w:p>
        </w:tc>
        <w:tc>
          <w:tcPr>
            <w:tcW w:w="374" w:type="dxa"/>
            <w:tcBorders>
              <w:bottom w:val="single" w:sz="4" w:space="0" w:color="auto"/>
            </w:tcBorders>
            <w:shd w:val="clear" w:color="auto" w:fill="F7CAAC" w:themeFill="accent2" w:themeFillTint="66"/>
            <w:vAlign w:val="center"/>
          </w:tcPr>
          <w:p w14:paraId="127AC239" w14:textId="258AA070" w:rsidR="008931AF" w:rsidRPr="00714BA5" w:rsidRDefault="00AD0F69" w:rsidP="00F31D96">
            <w:pPr>
              <w:spacing w:after="0"/>
              <w:jc w:val="center"/>
              <w:rPr>
                <w:sz w:val="16"/>
                <w:szCs w:val="16"/>
              </w:rPr>
            </w:pPr>
            <w:r>
              <w:rPr>
                <w:sz w:val="16"/>
                <w:szCs w:val="16"/>
              </w:rPr>
              <w:t>M</w:t>
            </w:r>
          </w:p>
        </w:tc>
        <w:tc>
          <w:tcPr>
            <w:tcW w:w="375" w:type="dxa"/>
            <w:tcBorders>
              <w:bottom w:val="single" w:sz="4" w:space="0" w:color="auto"/>
              <w:right w:val="single" w:sz="4" w:space="0" w:color="auto"/>
            </w:tcBorders>
            <w:shd w:val="clear" w:color="auto" w:fill="F7CAAC" w:themeFill="accent2" w:themeFillTint="66"/>
            <w:vAlign w:val="center"/>
          </w:tcPr>
          <w:p w14:paraId="0A79AD19" w14:textId="77777777" w:rsidR="008931AF" w:rsidRPr="00714BA5" w:rsidRDefault="008931AF" w:rsidP="00F31D96">
            <w:pPr>
              <w:spacing w:after="0"/>
              <w:jc w:val="center"/>
              <w:rPr>
                <w:sz w:val="16"/>
                <w:szCs w:val="16"/>
              </w:rPr>
            </w:pPr>
          </w:p>
        </w:tc>
        <w:tc>
          <w:tcPr>
            <w:tcW w:w="374" w:type="dxa"/>
            <w:tcBorders>
              <w:left w:val="single" w:sz="4" w:space="0" w:color="auto"/>
              <w:bottom w:val="single" w:sz="4" w:space="0" w:color="auto"/>
            </w:tcBorders>
            <w:shd w:val="clear" w:color="auto" w:fill="F7CAAC" w:themeFill="accent2" w:themeFillTint="66"/>
            <w:vAlign w:val="center"/>
          </w:tcPr>
          <w:p w14:paraId="78F25EE3" w14:textId="77777777" w:rsidR="008931AF" w:rsidRPr="00714BA5" w:rsidRDefault="008931AF" w:rsidP="00F31D96">
            <w:pPr>
              <w:spacing w:after="0"/>
              <w:jc w:val="center"/>
              <w:rPr>
                <w:sz w:val="16"/>
                <w:szCs w:val="16"/>
              </w:rPr>
            </w:pPr>
          </w:p>
        </w:tc>
        <w:tc>
          <w:tcPr>
            <w:tcW w:w="374" w:type="dxa"/>
            <w:tcBorders>
              <w:bottom w:val="single" w:sz="4" w:space="0" w:color="auto"/>
            </w:tcBorders>
            <w:shd w:val="clear" w:color="auto" w:fill="F7CAAC" w:themeFill="accent2" w:themeFillTint="66"/>
            <w:vAlign w:val="center"/>
          </w:tcPr>
          <w:p w14:paraId="052F1D42" w14:textId="77777777" w:rsidR="008931AF" w:rsidRPr="00714BA5" w:rsidRDefault="008931AF" w:rsidP="00F31D96">
            <w:pPr>
              <w:spacing w:after="0"/>
              <w:jc w:val="center"/>
              <w:rPr>
                <w:sz w:val="16"/>
                <w:szCs w:val="16"/>
              </w:rPr>
            </w:pPr>
          </w:p>
        </w:tc>
        <w:tc>
          <w:tcPr>
            <w:tcW w:w="375" w:type="dxa"/>
            <w:tcBorders>
              <w:bottom w:val="single" w:sz="4" w:space="0" w:color="auto"/>
            </w:tcBorders>
            <w:shd w:val="clear" w:color="auto" w:fill="F7CAAC" w:themeFill="accent2" w:themeFillTint="66"/>
            <w:vAlign w:val="center"/>
          </w:tcPr>
          <w:p w14:paraId="7B822AF0" w14:textId="77777777" w:rsidR="008931AF" w:rsidRPr="00714BA5" w:rsidRDefault="008931AF" w:rsidP="00F31D96">
            <w:pPr>
              <w:spacing w:after="0"/>
              <w:jc w:val="center"/>
              <w:rPr>
                <w:sz w:val="16"/>
                <w:szCs w:val="16"/>
              </w:rPr>
            </w:pPr>
          </w:p>
        </w:tc>
        <w:tc>
          <w:tcPr>
            <w:tcW w:w="374" w:type="dxa"/>
            <w:tcBorders>
              <w:bottom w:val="single" w:sz="4" w:space="0" w:color="auto"/>
            </w:tcBorders>
            <w:shd w:val="clear" w:color="auto" w:fill="F7CAAC" w:themeFill="accent2" w:themeFillTint="66"/>
            <w:vAlign w:val="center"/>
          </w:tcPr>
          <w:p w14:paraId="4BB641B5" w14:textId="77777777" w:rsidR="008931AF" w:rsidRPr="00714BA5" w:rsidRDefault="008931AF" w:rsidP="00F31D96">
            <w:pPr>
              <w:spacing w:after="0"/>
              <w:jc w:val="center"/>
              <w:rPr>
                <w:sz w:val="16"/>
                <w:szCs w:val="16"/>
              </w:rPr>
            </w:pPr>
          </w:p>
        </w:tc>
        <w:tc>
          <w:tcPr>
            <w:tcW w:w="375" w:type="dxa"/>
            <w:tcBorders>
              <w:bottom w:val="single" w:sz="4" w:space="0" w:color="auto"/>
            </w:tcBorders>
            <w:shd w:val="clear" w:color="auto" w:fill="F7CAAC" w:themeFill="accent2" w:themeFillTint="66"/>
            <w:vAlign w:val="center"/>
          </w:tcPr>
          <w:p w14:paraId="2A0394CC" w14:textId="77777777" w:rsidR="008931AF" w:rsidRPr="00714BA5" w:rsidRDefault="008931AF" w:rsidP="00F31D96">
            <w:pPr>
              <w:spacing w:after="0"/>
              <w:jc w:val="center"/>
              <w:rPr>
                <w:sz w:val="16"/>
                <w:szCs w:val="16"/>
              </w:rPr>
            </w:pPr>
          </w:p>
        </w:tc>
        <w:tc>
          <w:tcPr>
            <w:tcW w:w="374" w:type="dxa"/>
            <w:tcBorders>
              <w:bottom w:val="single" w:sz="4" w:space="0" w:color="auto"/>
            </w:tcBorders>
            <w:shd w:val="clear" w:color="auto" w:fill="F7CAAC" w:themeFill="accent2" w:themeFillTint="66"/>
            <w:vAlign w:val="center"/>
          </w:tcPr>
          <w:p w14:paraId="667019FE" w14:textId="77777777" w:rsidR="008931AF" w:rsidRPr="00714BA5" w:rsidRDefault="008931AF" w:rsidP="00F31D96">
            <w:pPr>
              <w:spacing w:after="0"/>
              <w:jc w:val="center"/>
              <w:rPr>
                <w:sz w:val="16"/>
                <w:szCs w:val="16"/>
              </w:rPr>
            </w:pPr>
          </w:p>
        </w:tc>
        <w:tc>
          <w:tcPr>
            <w:tcW w:w="374" w:type="dxa"/>
            <w:tcBorders>
              <w:bottom w:val="single" w:sz="4" w:space="0" w:color="auto"/>
            </w:tcBorders>
            <w:shd w:val="clear" w:color="auto" w:fill="F7CAAC" w:themeFill="accent2" w:themeFillTint="66"/>
            <w:vAlign w:val="center"/>
          </w:tcPr>
          <w:p w14:paraId="75A214D7" w14:textId="77777777" w:rsidR="008931AF" w:rsidRPr="00714BA5" w:rsidRDefault="008931AF" w:rsidP="00F31D96">
            <w:pPr>
              <w:spacing w:after="0"/>
              <w:jc w:val="center"/>
              <w:rPr>
                <w:sz w:val="16"/>
                <w:szCs w:val="16"/>
              </w:rPr>
            </w:pPr>
          </w:p>
        </w:tc>
        <w:tc>
          <w:tcPr>
            <w:tcW w:w="375" w:type="dxa"/>
            <w:tcBorders>
              <w:bottom w:val="single" w:sz="4" w:space="0" w:color="auto"/>
            </w:tcBorders>
            <w:shd w:val="clear" w:color="auto" w:fill="F7CAAC" w:themeFill="accent2" w:themeFillTint="66"/>
            <w:vAlign w:val="center"/>
          </w:tcPr>
          <w:p w14:paraId="660667B3" w14:textId="77777777" w:rsidR="008931AF" w:rsidRPr="00714BA5" w:rsidRDefault="008931AF" w:rsidP="00F31D96">
            <w:pPr>
              <w:spacing w:after="0"/>
              <w:jc w:val="center"/>
              <w:rPr>
                <w:sz w:val="16"/>
                <w:szCs w:val="16"/>
              </w:rPr>
            </w:pPr>
          </w:p>
        </w:tc>
        <w:tc>
          <w:tcPr>
            <w:tcW w:w="374" w:type="dxa"/>
            <w:tcBorders>
              <w:bottom w:val="single" w:sz="4" w:space="0" w:color="auto"/>
            </w:tcBorders>
            <w:shd w:val="clear" w:color="auto" w:fill="F7CAAC" w:themeFill="accent2" w:themeFillTint="66"/>
            <w:vAlign w:val="center"/>
          </w:tcPr>
          <w:p w14:paraId="1EC537F0" w14:textId="77777777" w:rsidR="008931AF" w:rsidRPr="00714BA5" w:rsidRDefault="008931AF" w:rsidP="00F31D96">
            <w:pPr>
              <w:spacing w:after="0"/>
              <w:jc w:val="center"/>
              <w:rPr>
                <w:sz w:val="16"/>
                <w:szCs w:val="16"/>
              </w:rPr>
            </w:pPr>
          </w:p>
        </w:tc>
        <w:tc>
          <w:tcPr>
            <w:tcW w:w="375" w:type="dxa"/>
            <w:tcBorders>
              <w:bottom w:val="single" w:sz="4" w:space="0" w:color="auto"/>
            </w:tcBorders>
            <w:shd w:val="clear" w:color="auto" w:fill="F7CAAC" w:themeFill="accent2" w:themeFillTint="66"/>
            <w:vAlign w:val="center"/>
          </w:tcPr>
          <w:p w14:paraId="0EFFB9F9" w14:textId="77777777" w:rsidR="008931AF" w:rsidRPr="00714BA5" w:rsidRDefault="008931AF" w:rsidP="00F31D96">
            <w:pPr>
              <w:spacing w:after="0"/>
              <w:jc w:val="center"/>
              <w:rPr>
                <w:sz w:val="16"/>
                <w:szCs w:val="16"/>
              </w:rPr>
            </w:pPr>
          </w:p>
        </w:tc>
        <w:tc>
          <w:tcPr>
            <w:tcW w:w="374" w:type="dxa"/>
            <w:tcBorders>
              <w:bottom w:val="single" w:sz="4" w:space="0" w:color="auto"/>
            </w:tcBorders>
            <w:shd w:val="clear" w:color="auto" w:fill="F7CAAC" w:themeFill="accent2" w:themeFillTint="66"/>
            <w:vAlign w:val="center"/>
          </w:tcPr>
          <w:p w14:paraId="038E3963" w14:textId="77777777" w:rsidR="008931AF" w:rsidRPr="00714BA5" w:rsidRDefault="008931AF" w:rsidP="00F31D96">
            <w:pPr>
              <w:spacing w:after="0"/>
              <w:jc w:val="center"/>
              <w:rPr>
                <w:sz w:val="16"/>
                <w:szCs w:val="16"/>
              </w:rPr>
            </w:pPr>
          </w:p>
        </w:tc>
        <w:tc>
          <w:tcPr>
            <w:tcW w:w="375" w:type="dxa"/>
            <w:tcBorders>
              <w:bottom w:val="single" w:sz="4" w:space="0" w:color="auto"/>
              <w:right w:val="single" w:sz="4" w:space="0" w:color="auto"/>
            </w:tcBorders>
            <w:shd w:val="clear" w:color="auto" w:fill="F7CAAC" w:themeFill="accent2" w:themeFillTint="66"/>
            <w:vAlign w:val="center"/>
          </w:tcPr>
          <w:p w14:paraId="023C39B9" w14:textId="31BD3A9C" w:rsidR="008931AF" w:rsidRPr="00714BA5" w:rsidRDefault="00AD0F69" w:rsidP="00F31D96">
            <w:pPr>
              <w:spacing w:after="0"/>
              <w:jc w:val="center"/>
              <w:rPr>
                <w:sz w:val="16"/>
                <w:szCs w:val="16"/>
              </w:rPr>
            </w:pPr>
            <w:r>
              <w:rPr>
                <w:sz w:val="16"/>
                <w:szCs w:val="16"/>
              </w:rPr>
              <w:t>M</w:t>
            </w:r>
          </w:p>
        </w:tc>
      </w:tr>
    </w:tbl>
    <w:p w14:paraId="3BD15F58" w14:textId="2E2DC5F5" w:rsidR="00A635B5" w:rsidRPr="001E665B" w:rsidRDefault="00EB0E96" w:rsidP="00A635B5">
      <w:r>
        <w:rPr>
          <w:rFonts w:cs="Arial"/>
          <w:noProof/>
          <w:color w:val="B5B5B5"/>
          <w:sz w:val="16"/>
          <w:szCs w:val="16"/>
          <w:lang w:val="en-US"/>
        </w:rPr>
        <w:t>§</w:t>
      </w:r>
      <w:r w:rsidRPr="000E722D">
        <w:rPr>
          <w:rFonts w:cs="Arial"/>
          <w:noProof/>
          <w:color w:val="B5B5B5"/>
          <w:sz w:val="16"/>
          <w:szCs w:val="16"/>
          <w:lang w:val="en-US"/>
        </w:rPr>
        <w:t>WRK-PLA-WP</w:t>
      </w:r>
      <w:r>
        <w:rPr>
          <w:rFonts w:cs="Arial"/>
          <w:noProof/>
          <w:color w:val="B5B5B5"/>
          <w:sz w:val="16"/>
          <w:szCs w:val="16"/>
          <w:lang w:val="en-US"/>
        </w:rPr>
        <w:t>§</w:t>
      </w:r>
      <w:r w:rsidRPr="000E722D">
        <w:rPr>
          <w:rFonts w:cs="Arial"/>
          <w:noProof/>
          <w:color w:val="B5B5B5"/>
          <w:sz w:val="16"/>
          <w:szCs w:val="16"/>
          <w:lang w:val="en-US"/>
        </w:rPr>
        <w:t>#</w:t>
      </w:r>
      <w:r>
        <w:rPr>
          <w:rFonts w:cs="Arial"/>
          <w:noProof/>
          <w:color w:val="B5B5B5"/>
          <w:sz w:val="16"/>
          <w:szCs w:val="16"/>
          <w:lang w:val="en-US"/>
        </w:rPr>
        <w:t xml:space="preserve">                                                                                                                                                       </w:t>
      </w:r>
    </w:p>
    <w:p w14:paraId="6A438A68" w14:textId="77777777" w:rsidR="001E665B" w:rsidRPr="00714BA5" w:rsidRDefault="001E665B" w:rsidP="001E665B">
      <w:pPr>
        <w:autoSpaceDE w:val="0"/>
        <w:autoSpaceDN w:val="0"/>
        <w:adjustRightInd w:val="0"/>
        <w:outlineLvl w:val="0"/>
        <w:rPr>
          <w:rFonts w:cs="Arial"/>
          <w:b/>
          <w:bCs/>
          <w:szCs w:val="22"/>
        </w:rPr>
        <w:sectPr w:rsidR="001E665B" w:rsidRPr="00714BA5" w:rsidSect="000176D6">
          <w:pgSz w:w="16840" w:h="11907" w:orient="landscape" w:code="9"/>
          <w:pgMar w:top="1135" w:right="1276" w:bottom="1134" w:left="1276" w:header="720" w:footer="1009" w:gutter="0"/>
          <w:cols w:space="720"/>
          <w:noEndnote/>
          <w:docGrid w:linePitch="326"/>
        </w:sectPr>
      </w:pPr>
    </w:p>
    <w:p w14:paraId="3C21B703" w14:textId="77777777" w:rsidR="00EB0E96" w:rsidRDefault="00EB0E96" w:rsidP="00EB0E96">
      <w:bookmarkStart w:id="61" w:name="_Toc495508580"/>
      <w:r w:rsidRPr="000E722D">
        <w:rPr>
          <w:rFonts w:cs="Arial"/>
          <w:noProof/>
          <w:color w:val="B5B5B5"/>
          <w:sz w:val="16"/>
          <w:szCs w:val="16"/>
          <w:lang w:val="en-US"/>
        </w:rPr>
        <w:lastRenderedPageBreak/>
        <w:t>#@</w:t>
      </w:r>
      <w:r>
        <w:rPr>
          <w:rFonts w:cs="Arial"/>
          <w:noProof/>
          <w:color w:val="B5B5B5"/>
          <w:sz w:val="16"/>
          <w:szCs w:val="16"/>
          <w:lang w:val="en-US"/>
        </w:rPr>
        <w:t>ETH</w:t>
      </w:r>
      <w:r w:rsidRPr="000E722D">
        <w:rPr>
          <w:rFonts w:cs="Arial"/>
          <w:noProof/>
          <w:color w:val="B5B5B5"/>
          <w:sz w:val="16"/>
          <w:szCs w:val="16"/>
          <w:lang w:val="en-US"/>
        </w:rPr>
        <w:t>-</w:t>
      </w:r>
      <w:r>
        <w:rPr>
          <w:rFonts w:cs="Arial"/>
          <w:noProof/>
          <w:color w:val="B5B5B5"/>
          <w:sz w:val="16"/>
          <w:szCs w:val="16"/>
          <w:lang w:val="en-US"/>
        </w:rPr>
        <w:t>ICS</w:t>
      </w:r>
      <w:r w:rsidRPr="000E722D">
        <w:rPr>
          <w:rFonts w:cs="Arial"/>
          <w:noProof/>
          <w:color w:val="B5B5B5"/>
          <w:sz w:val="16"/>
          <w:szCs w:val="16"/>
          <w:lang w:val="en-US"/>
        </w:rPr>
        <w:t>-</w:t>
      </w:r>
      <w:r>
        <w:rPr>
          <w:rFonts w:cs="Arial"/>
          <w:noProof/>
          <w:color w:val="B5B5B5"/>
          <w:sz w:val="16"/>
          <w:szCs w:val="16"/>
          <w:lang w:val="en-US"/>
        </w:rPr>
        <w:t>EI</w:t>
      </w:r>
      <w:r w:rsidRPr="000E722D">
        <w:rPr>
          <w:rFonts w:cs="Arial"/>
          <w:noProof/>
          <w:color w:val="B5B5B5"/>
          <w:sz w:val="16"/>
          <w:szCs w:val="16"/>
          <w:lang w:val="en-US"/>
        </w:rPr>
        <w:t>@#</w:t>
      </w:r>
    </w:p>
    <w:p w14:paraId="7476B1E6" w14:textId="77777777" w:rsidR="00116EC2" w:rsidRPr="00193F0E" w:rsidRDefault="00116EC2" w:rsidP="001E7081">
      <w:pPr>
        <w:pStyle w:val="Heading2"/>
      </w:pPr>
      <w:bookmarkStart w:id="62" w:name="_Toc177655552"/>
      <w:r w:rsidRPr="00B410DE">
        <w:t>5. OTHER</w:t>
      </w:r>
      <w:bookmarkEnd w:id="62"/>
    </w:p>
    <w:p w14:paraId="0893AD29" w14:textId="77777777" w:rsidR="00B94ED2" w:rsidRPr="005C1177" w:rsidRDefault="00116EC2" w:rsidP="00091182">
      <w:pPr>
        <w:pStyle w:val="Heading3"/>
        <w:rPr>
          <w:i/>
          <w:szCs w:val="16"/>
        </w:rPr>
      </w:pPr>
      <w:bookmarkStart w:id="63" w:name="_Toc177655553"/>
      <w:r w:rsidRPr="00193F0E">
        <w:t>5.1 Ethics</w:t>
      </w:r>
      <w:bookmarkEnd w:id="61"/>
      <w:bookmarkEnd w:id="63"/>
    </w:p>
    <w:tbl>
      <w:tblPr>
        <w:tblW w:w="8527" w:type="dxa"/>
        <w:tblInd w:w="22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ayout w:type="fixed"/>
        <w:tblLook w:val="04A0" w:firstRow="1" w:lastRow="0" w:firstColumn="1" w:lastColumn="0" w:noHBand="0" w:noVBand="1"/>
      </w:tblPr>
      <w:tblGrid>
        <w:gridCol w:w="8527"/>
      </w:tblGrid>
      <w:tr w:rsidR="00116EC2" w:rsidRPr="00DC44D7" w14:paraId="1678FDDA" w14:textId="77777777" w:rsidTr="00E60233">
        <w:trPr>
          <w:trHeight w:val="501"/>
        </w:trPr>
        <w:tc>
          <w:tcPr>
            <w:tcW w:w="8527" w:type="dxa"/>
            <w:shd w:val="clear" w:color="auto" w:fill="F2F2F2"/>
          </w:tcPr>
          <w:p w14:paraId="27C6F385" w14:textId="77777777" w:rsidR="00116EC2" w:rsidRPr="001E7081" w:rsidRDefault="00116EC2" w:rsidP="00510989">
            <w:pPr>
              <w:tabs>
                <w:tab w:val="left" w:pos="-907"/>
                <w:tab w:val="left" w:pos="-187"/>
                <w:tab w:val="left" w:pos="1092"/>
                <w:tab w:val="left" w:leader="dot" w:pos="5670"/>
              </w:tabs>
              <w:suppressAutoHyphens/>
              <w:spacing w:before="120" w:after="120"/>
              <w:rPr>
                <w:rFonts w:cs="Arial"/>
                <w:sz w:val="18"/>
                <w:szCs w:val="18"/>
              </w:rPr>
            </w:pPr>
            <w:r w:rsidRPr="00434C91">
              <w:rPr>
                <w:rFonts w:cs="Arial"/>
                <w:sz w:val="18"/>
                <w:szCs w:val="18"/>
              </w:rPr>
              <w:t>Not applicable</w:t>
            </w:r>
            <w:r w:rsidR="00F344E7" w:rsidRPr="00434C91">
              <w:rPr>
                <w:rFonts w:cs="Arial"/>
                <w:sz w:val="18"/>
                <w:szCs w:val="18"/>
              </w:rPr>
              <w:t>.</w:t>
            </w:r>
          </w:p>
        </w:tc>
      </w:tr>
    </w:tbl>
    <w:p w14:paraId="3AAF4114" w14:textId="77777777" w:rsidR="00116EC2" w:rsidRPr="00B410DE" w:rsidRDefault="00EB0E96" w:rsidP="00EB0E96">
      <w:pPr>
        <w:tabs>
          <w:tab w:val="left" w:pos="1092"/>
        </w:tabs>
        <w:rPr>
          <w:i/>
        </w:rPr>
      </w:pPr>
      <w:r w:rsidRPr="000E722D">
        <w:rPr>
          <w:rFonts w:cs="Arial"/>
          <w:noProof/>
          <w:color w:val="B5B5B5"/>
          <w:sz w:val="16"/>
          <w:szCs w:val="16"/>
          <w:lang w:val="en-US"/>
        </w:rPr>
        <w:t xml:space="preserve">#§ETH-ICS-EI§# #@SEC-URI-SU@#                                                                                                                                      </w:t>
      </w:r>
    </w:p>
    <w:p w14:paraId="70606E89" w14:textId="77777777" w:rsidR="00B94ED2" w:rsidRPr="00193F0E" w:rsidRDefault="00116EC2" w:rsidP="00091182">
      <w:pPr>
        <w:pStyle w:val="Heading3"/>
      </w:pPr>
      <w:bookmarkStart w:id="64" w:name="_Toc177655554"/>
      <w:r w:rsidRPr="00193F0E">
        <w:t>5.2 Security</w:t>
      </w:r>
      <w:bookmarkEnd w:id="64"/>
    </w:p>
    <w:tbl>
      <w:tblPr>
        <w:tblW w:w="8527" w:type="dxa"/>
        <w:tblInd w:w="22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ayout w:type="fixed"/>
        <w:tblLook w:val="04A0" w:firstRow="1" w:lastRow="0" w:firstColumn="1" w:lastColumn="0" w:noHBand="0" w:noVBand="1"/>
      </w:tblPr>
      <w:tblGrid>
        <w:gridCol w:w="8527"/>
      </w:tblGrid>
      <w:tr w:rsidR="00116EC2" w:rsidRPr="00DC44D7" w14:paraId="51B30AA7" w14:textId="77777777" w:rsidTr="00E60233">
        <w:trPr>
          <w:trHeight w:val="461"/>
        </w:trPr>
        <w:tc>
          <w:tcPr>
            <w:tcW w:w="8527" w:type="dxa"/>
            <w:shd w:val="clear" w:color="auto" w:fill="F2F2F2"/>
          </w:tcPr>
          <w:p w14:paraId="584B095D" w14:textId="77777777" w:rsidR="00116EC2" w:rsidRPr="001E7081" w:rsidRDefault="00116EC2" w:rsidP="00510989">
            <w:pPr>
              <w:tabs>
                <w:tab w:val="left" w:pos="-907"/>
                <w:tab w:val="left" w:pos="-187"/>
                <w:tab w:val="left" w:pos="1092"/>
                <w:tab w:val="left" w:leader="dot" w:pos="5670"/>
              </w:tabs>
              <w:suppressAutoHyphens/>
              <w:spacing w:before="120" w:after="120"/>
              <w:rPr>
                <w:rFonts w:cs="Arial"/>
                <w:sz w:val="18"/>
                <w:szCs w:val="18"/>
              </w:rPr>
            </w:pPr>
            <w:r w:rsidRPr="00434C91">
              <w:rPr>
                <w:rFonts w:cs="Arial"/>
                <w:sz w:val="18"/>
                <w:szCs w:val="18"/>
              </w:rPr>
              <w:t>Not applicable</w:t>
            </w:r>
            <w:r w:rsidR="00F344E7" w:rsidRPr="00434C91">
              <w:rPr>
                <w:rFonts w:cs="Arial"/>
                <w:sz w:val="18"/>
                <w:szCs w:val="18"/>
              </w:rPr>
              <w:t>.</w:t>
            </w:r>
          </w:p>
        </w:tc>
      </w:tr>
    </w:tbl>
    <w:p w14:paraId="5CAC88A6" w14:textId="77777777" w:rsidR="000F151A" w:rsidRPr="00482C25" w:rsidRDefault="00EB0E96" w:rsidP="00EB0E96">
      <w:pPr>
        <w:rPr>
          <w:i/>
          <w:lang w:val="it-IT" w:eastAsia="en-GB"/>
        </w:rPr>
      </w:pPr>
      <w:r w:rsidRPr="00482C25">
        <w:rPr>
          <w:rFonts w:cs="Arial"/>
          <w:noProof/>
          <w:color w:val="B5B5B5"/>
          <w:sz w:val="16"/>
          <w:szCs w:val="16"/>
          <w:lang w:val="it-IT"/>
        </w:rPr>
        <w:t xml:space="preserve">#§SEC-URI-SU§# #@DEC-LAR-DL@#                                                                                                                                  </w:t>
      </w:r>
    </w:p>
    <w:p w14:paraId="62033C4B" w14:textId="77777777" w:rsidR="008245BC" w:rsidRPr="005C1177" w:rsidRDefault="001E22E5" w:rsidP="005C1177">
      <w:pPr>
        <w:pStyle w:val="Heading2"/>
      </w:pPr>
      <w:bookmarkStart w:id="65" w:name="_Toc495508582"/>
      <w:bookmarkStart w:id="66" w:name="_Toc177655555"/>
      <w:r w:rsidRPr="000F2CBE">
        <w:t>6</w:t>
      </w:r>
      <w:r w:rsidR="006B72CD" w:rsidRPr="00B410DE">
        <w:t>.</w:t>
      </w:r>
      <w:r w:rsidRPr="00B410DE">
        <w:t xml:space="preserve"> </w:t>
      </w:r>
      <w:bookmarkEnd w:id="65"/>
      <w:r w:rsidR="00F06E0D" w:rsidRPr="00B410DE">
        <w:t>DECLARATIONS</w:t>
      </w:r>
      <w:bookmarkEnd w:id="66"/>
      <w:r w:rsidRPr="00844BB2">
        <w:t xml:space="preserve"> </w:t>
      </w:r>
    </w:p>
    <w:tbl>
      <w:tblPr>
        <w:tblW w:w="8527"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4A0" w:firstRow="1" w:lastRow="0" w:firstColumn="1" w:lastColumn="0" w:noHBand="0" w:noVBand="1"/>
      </w:tblPr>
      <w:tblGrid>
        <w:gridCol w:w="6840"/>
        <w:gridCol w:w="1687"/>
      </w:tblGrid>
      <w:tr w:rsidR="004B1041" w:rsidRPr="00BC0C16" w14:paraId="231908C5" w14:textId="77777777" w:rsidTr="000D1784">
        <w:tc>
          <w:tcPr>
            <w:tcW w:w="8527" w:type="dxa"/>
            <w:gridSpan w:val="2"/>
            <w:shd w:val="clear" w:color="auto" w:fill="D9D9D9"/>
          </w:tcPr>
          <w:p w14:paraId="312CE9FB" w14:textId="77777777" w:rsidR="004B1041" w:rsidRPr="00554051" w:rsidRDefault="00876029" w:rsidP="00876029">
            <w:pPr>
              <w:spacing w:before="120" w:after="120"/>
              <w:rPr>
                <w:b/>
                <w:sz w:val="18"/>
                <w:lang w:eastAsia="en-GB"/>
              </w:rPr>
            </w:pPr>
            <w:r w:rsidRPr="00A46996">
              <w:rPr>
                <w:b/>
                <w:sz w:val="18"/>
                <w:lang w:eastAsia="en-GB"/>
              </w:rPr>
              <w:t>Double</w:t>
            </w:r>
            <w:r w:rsidR="004B1041">
              <w:rPr>
                <w:b/>
                <w:sz w:val="18"/>
                <w:lang w:eastAsia="en-GB"/>
              </w:rPr>
              <w:t xml:space="preserve"> funding</w:t>
            </w:r>
          </w:p>
        </w:tc>
      </w:tr>
      <w:tr w:rsidR="004B1041" w:rsidRPr="00BC0C16" w14:paraId="4754BD23" w14:textId="77777777" w:rsidTr="000D1784">
        <w:tc>
          <w:tcPr>
            <w:tcW w:w="6840" w:type="dxa"/>
            <w:shd w:val="clear" w:color="auto" w:fill="D9D9D9"/>
          </w:tcPr>
          <w:p w14:paraId="12722517" w14:textId="77777777" w:rsidR="004B1041" w:rsidRPr="00ED0C73" w:rsidRDefault="004B1041" w:rsidP="00507EC2">
            <w:pPr>
              <w:spacing w:before="120" w:after="120"/>
              <w:rPr>
                <w:i/>
                <w:sz w:val="14"/>
                <w:lang w:eastAsia="en-GB"/>
              </w:rPr>
            </w:pPr>
            <w:r w:rsidRPr="00ED0C73">
              <w:rPr>
                <w:b/>
                <w:sz w:val="18"/>
                <w:lang w:eastAsia="en-GB"/>
              </w:rPr>
              <w:t xml:space="preserve">Information concerning other EU grants for this project </w:t>
            </w:r>
          </w:p>
          <w:p w14:paraId="4005ADAF" w14:textId="77777777" w:rsidR="00E9108C" w:rsidRPr="00714BA5" w:rsidRDefault="006C09D7" w:rsidP="00E235C1">
            <w:pPr>
              <w:spacing w:after="120"/>
              <w:jc w:val="both"/>
              <w:rPr>
                <w:i/>
                <w:sz w:val="16"/>
                <w:lang w:eastAsia="en-GB"/>
              </w:rPr>
            </w:pPr>
            <w:r w:rsidRPr="006C09D7">
              <w:rPr>
                <w:noProof/>
                <w:color w:val="0088CC"/>
                <w:sz w:val="18"/>
                <w:szCs w:val="18"/>
                <w:lang w:val="en-US"/>
              </w:rPr>
              <w:drawing>
                <wp:inline distT="0" distB="0" distL="0" distR="0" wp14:anchorId="090B8215" wp14:editId="198A2265">
                  <wp:extent cx="114300" cy="114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54051" w:rsidRPr="00BC0C16">
              <w:rPr>
                <w:noProof/>
                <w:sz w:val="18"/>
                <w:szCs w:val="21"/>
                <w:lang w:eastAsia="en-GB"/>
              </w:rPr>
              <w:t xml:space="preserve"> </w:t>
            </w:r>
            <w:r w:rsidR="00554051" w:rsidRPr="004B1041">
              <w:rPr>
                <w:i/>
                <w:noProof/>
                <w:sz w:val="16"/>
                <w:szCs w:val="21"/>
                <w:lang w:eastAsia="en-GB"/>
              </w:rPr>
              <w:t>Please note that there is a strict proh</w:t>
            </w:r>
            <w:r w:rsidR="00A058D6">
              <w:rPr>
                <w:i/>
                <w:noProof/>
                <w:sz w:val="16"/>
                <w:szCs w:val="21"/>
                <w:lang w:eastAsia="en-GB"/>
              </w:rPr>
              <w:t>i</w:t>
            </w:r>
            <w:r w:rsidR="00554051" w:rsidRPr="004B1041">
              <w:rPr>
                <w:i/>
                <w:noProof/>
                <w:sz w:val="16"/>
                <w:szCs w:val="21"/>
                <w:lang w:eastAsia="en-GB"/>
              </w:rPr>
              <w:t>bition of d</w:t>
            </w:r>
            <w:proofErr w:type="spellStart"/>
            <w:r w:rsidR="00554051" w:rsidRPr="004B1041">
              <w:rPr>
                <w:i/>
                <w:sz w:val="16"/>
                <w:lang w:eastAsia="en-GB"/>
              </w:rPr>
              <w:t>ouble</w:t>
            </w:r>
            <w:proofErr w:type="spellEnd"/>
            <w:r w:rsidR="00554051" w:rsidRPr="004B1041">
              <w:rPr>
                <w:i/>
                <w:sz w:val="16"/>
                <w:lang w:eastAsia="en-GB"/>
              </w:rPr>
              <w:t xml:space="preserve"> funding</w:t>
            </w:r>
            <w:r w:rsidR="001C0F78">
              <w:rPr>
                <w:i/>
                <w:sz w:val="16"/>
                <w:lang w:eastAsia="en-GB"/>
              </w:rPr>
              <w:t xml:space="preserve"> from the EU budget</w:t>
            </w:r>
            <w:r w:rsidR="000864E5">
              <w:rPr>
                <w:i/>
                <w:sz w:val="16"/>
                <w:lang w:eastAsia="en-GB"/>
              </w:rPr>
              <w:t xml:space="preserve"> (except under EU Synergies </w:t>
            </w:r>
            <w:r w:rsidR="00E235C1" w:rsidRPr="00434C91">
              <w:rPr>
                <w:i/>
                <w:sz w:val="16"/>
                <w:lang w:eastAsia="en-GB"/>
              </w:rPr>
              <w:t>actions</w:t>
            </w:r>
            <w:r w:rsidR="000864E5" w:rsidRPr="00434C91">
              <w:rPr>
                <w:i/>
                <w:sz w:val="16"/>
                <w:lang w:eastAsia="en-GB"/>
              </w:rPr>
              <w:t>)</w:t>
            </w:r>
            <w:r w:rsidR="00554051" w:rsidRPr="00434C91">
              <w:rPr>
                <w:i/>
                <w:sz w:val="16"/>
                <w:lang w:eastAsia="en-GB"/>
              </w:rPr>
              <w:t>.</w:t>
            </w:r>
            <w:r w:rsidR="001E6AB0" w:rsidRPr="00714BA5">
              <w:rPr>
                <w:sz w:val="18"/>
                <w:lang w:eastAsia="en-GB"/>
              </w:rPr>
              <w:t xml:space="preserve"> </w:t>
            </w:r>
          </w:p>
        </w:tc>
        <w:tc>
          <w:tcPr>
            <w:tcW w:w="1687" w:type="dxa"/>
            <w:shd w:val="clear" w:color="auto" w:fill="D9D9D9"/>
          </w:tcPr>
          <w:p w14:paraId="34E4F39B" w14:textId="77777777" w:rsidR="004B1041" w:rsidRPr="00714BA5" w:rsidRDefault="004B1041" w:rsidP="00507EC2">
            <w:pPr>
              <w:rPr>
                <w:b/>
                <w:lang w:eastAsia="en-GB"/>
              </w:rPr>
            </w:pPr>
          </w:p>
          <w:p w14:paraId="4E6263C4" w14:textId="77777777" w:rsidR="004B1041" w:rsidRPr="00714BA5" w:rsidRDefault="004B1041" w:rsidP="00507EC2">
            <w:pPr>
              <w:spacing w:after="0"/>
              <w:jc w:val="center"/>
              <w:rPr>
                <w:b/>
                <w:sz w:val="16"/>
                <w:lang w:eastAsia="en-GB"/>
              </w:rPr>
            </w:pPr>
            <w:r w:rsidRPr="00714BA5">
              <w:rPr>
                <w:b/>
                <w:sz w:val="16"/>
                <w:lang w:eastAsia="en-GB"/>
              </w:rPr>
              <w:t>YES</w:t>
            </w:r>
            <w:r w:rsidR="002B7D4F">
              <w:rPr>
                <w:b/>
                <w:sz w:val="16"/>
                <w:lang w:eastAsia="en-GB"/>
              </w:rPr>
              <w:t>/NO</w:t>
            </w:r>
          </w:p>
          <w:p w14:paraId="2F9A239B" w14:textId="77777777" w:rsidR="004B1041" w:rsidRPr="002B7D4F" w:rsidRDefault="004B1041" w:rsidP="007E2AAF">
            <w:pPr>
              <w:jc w:val="center"/>
              <w:rPr>
                <w:color w:val="808080"/>
                <w:lang w:eastAsia="en-GB"/>
              </w:rPr>
            </w:pPr>
          </w:p>
        </w:tc>
      </w:tr>
      <w:tr w:rsidR="004B1041" w:rsidRPr="00BC0C16" w14:paraId="491E4D6D" w14:textId="77777777" w:rsidTr="000D1784">
        <w:tc>
          <w:tcPr>
            <w:tcW w:w="6840" w:type="dxa"/>
            <w:shd w:val="clear" w:color="auto" w:fill="E6E6E6"/>
          </w:tcPr>
          <w:p w14:paraId="18E8BAAA" w14:textId="77777777" w:rsidR="004B1041" w:rsidRPr="00A46996" w:rsidRDefault="004B1041" w:rsidP="00DD60BE">
            <w:pPr>
              <w:spacing w:before="120" w:after="120"/>
              <w:jc w:val="both"/>
              <w:rPr>
                <w:sz w:val="16"/>
                <w:lang w:eastAsia="en-GB"/>
              </w:rPr>
            </w:pPr>
            <w:r w:rsidRPr="00A46996">
              <w:rPr>
                <w:sz w:val="16"/>
                <w:lang w:eastAsia="en-GB"/>
              </w:rPr>
              <w:t>We confirm that to our best knowledge neither the project as a whole nor any parts of it have benefitted from any other EU grant</w:t>
            </w:r>
            <w:r w:rsidR="008E5134" w:rsidRPr="00A46996">
              <w:rPr>
                <w:sz w:val="16"/>
                <w:lang w:eastAsia="en-GB"/>
              </w:rPr>
              <w:t xml:space="preserve"> </w:t>
            </w:r>
            <w:r w:rsidR="008E5134" w:rsidRPr="00A46996">
              <w:rPr>
                <w:i/>
                <w:sz w:val="16"/>
                <w:lang w:eastAsia="en-GB"/>
              </w:rPr>
              <w:t>(including EU funding managed by authorities in EU Member States or other funding bodies, e.g. EU Regional Funds, EU Agricultural Funds, etc)</w:t>
            </w:r>
            <w:r w:rsidR="008E5134" w:rsidRPr="00A46996">
              <w:rPr>
                <w:sz w:val="16"/>
                <w:lang w:eastAsia="en-GB"/>
              </w:rPr>
              <w:t>. If NO, explain and provide details.</w:t>
            </w:r>
          </w:p>
        </w:tc>
        <w:tc>
          <w:tcPr>
            <w:tcW w:w="1687" w:type="dxa"/>
            <w:shd w:val="clear" w:color="auto" w:fill="FFFFFF"/>
          </w:tcPr>
          <w:p w14:paraId="334DC228" w14:textId="77777777" w:rsidR="004B1041" w:rsidRPr="008B45DC" w:rsidRDefault="008B45DC" w:rsidP="00507EC2">
            <w:pPr>
              <w:spacing w:before="120" w:after="120"/>
              <w:rPr>
                <w:sz w:val="18"/>
                <w:highlight w:val="yellow"/>
                <w:lang w:eastAsia="en-GB"/>
              </w:rPr>
            </w:pPr>
            <w:r w:rsidRPr="009A681D">
              <w:rPr>
                <w:sz w:val="18"/>
                <w:lang w:eastAsia="en-GB"/>
              </w:rPr>
              <w:t>YES</w:t>
            </w:r>
          </w:p>
        </w:tc>
      </w:tr>
      <w:tr w:rsidR="004B1041" w:rsidRPr="00BC0C16" w14:paraId="72BF6212" w14:textId="77777777" w:rsidTr="000D1784">
        <w:tc>
          <w:tcPr>
            <w:tcW w:w="6840" w:type="dxa"/>
            <w:shd w:val="clear" w:color="auto" w:fill="E6E6E6"/>
          </w:tcPr>
          <w:p w14:paraId="2A8D20B8" w14:textId="77777777" w:rsidR="004B1041" w:rsidRPr="00A46996" w:rsidRDefault="004B1041" w:rsidP="00DD60BE">
            <w:pPr>
              <w:spacing w:before="120" w:after="120"/>
              <w:jc w:val="both"/>
              <w:rPr>
                <w:sz w:val="16"/>
                <w:lang w:eastAsia="en-GB"/>
              </w:rPr>
            </w:pPr>
            <w:r w:rsidRPr="00A46996">
              <w:rPr>
                <w:sz w:val="16"/>
                <w:lang w:eastAsia="en-GB"/>
              </w:rPr>
              <w:t>We confirm that to our best knowledge neither the project as a whole nor any parts of it are (nor will be) submitted for any other EU grant</w:t>
            </w:r>
            <w:r w:rsidR="008E5134" w:rsidRPr="00A46996">
              <w:rPr>
                <w:sz w:val="16"/>
                <w:lang w:eastAsia="en-GB"/>
              </w:rPr>
              <w:t xml:space="preserve"> </w:t>
            </w:r>
            <w:r w:rsidR="008E5134" w:rsidRPr="00A46996">
              <w:rPr>
                <w:i/>
                <w:sz w:val="16"/>
                <w:lang w:eastAsia="en-GB"/>
              </w:rPr>
              <w:t>(including EU funding managed by authorities in EU Member States or other funding bodies, e.g. EU Regional Funds, EU Agricultural Funds, etc)</w:t>
            </w:r>
            <w:r w:rsidRPr="00A46996">
              <w:rPr>
                <w:sz w:val="16"/>
                <w:lang w:eastAsia="en-GB"/>
              </w:rPr>
              <w:t xml:space="preserve">. </w:t>
            </w:r>
            <w:r w:rsidR="008E5134" w:rsidRPr="00A46996">
              <w:rPr>
                <w:sz w:val="16"/>
                <w:lang w:eastAsia="en-GB"/>
              </w:rPr>
              <w:t>If NO, explain and provide details.</w:t>
            </w:r>
          </w:p>
        </w:tc>
        <w:tc>
          <w:tcPr>
            <w:tcW w:w="1687" w:type="dxa"/>
            <w:shd w:val="clear" w:color="auto" w:fill="FFFFFF"/>
          </w:tcPr>
          <w:p w14:paraId="032D0FAF" w14:textId="77777777" w:rsidR="004B1041" w:rsidRPr="008B45DC" w:rsidRDefault="008B45DC" w:rsidP="00507EC2">
            <w:pPr>
              <w:spacing w:before="120" w:after="120"/>
              <w:rPr>
                <w:sz w:val="18"/>
                <w:highlight w:val="yellow"/>
                <w:lang w:eastAsia="en-GB"/>
              </w:rPr>
            </w:pPr>
            <w:r w:rsidRPr="009A681D">
              <w:rPr>
                <w:sz w:val="18"/>
                <w:lang w:eastAsia="en-GB"/>
              </w:rPr>
              <w:t>YES</w:t>
            </w:r>
          </w:p>
        </w:tc>
      </w:tr>
    </w:tbl>
    <w:p w14:paraId="332240E8" w14:textId="77777777" w:rsidR="005B1443" w:rsidRPr="008D44C6" w:rsidRDefault="005B1443" w:rsidP="008245BC">
      <w:pPr>
        <w:jc w:val="right"/>
        <w:rPr>
          <w:i/>
          <w:highlight w:val="yellow"/>
          <w:lang w:eastAsia="en-GB"/>
        </w:rPr>
      </w:pPr>
    </w:p>
    <w:tbl>
      <w:tblPr>
        <w:tblW w:w="8527"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4A0" w:firstRow="1" w:lastRow="0" w:firstColumn="1" w:lastColumn="0" w:noHBand="0" w:noVBand="1"/>
      </w:tblPr>
      <w:tblGrid>
        <w:gridCol w:w="8527"/>
      </w:tblGrid>
      <w:tr w:rsidR="005B1443" w:rsidRPr="00193F0E" w14:paraId="7FBEA7B4" w14:textId="77777777" w:rsidTr="000D1784">
        <w:tc>
          <w:tcPr>
            <w:tcW w:w="8527" w:type="dxa"/>
            <w:shd w:val="clear" w:color="auto" w:fill="D9D9D9" w:themeFill="background1" w:themeFillShade="D9"/>
          </w:tcPr>
          <w:p w14:paraId="3A2A31A0" w14:textId="2E58C191" w:rsidR="005B1443" w:rsidRPr="00193F0E" w:rsidRDefault="005B1443" w:rsidP="000176D6">
            <w:pPr>
              <w:spacing w:before="120" w:after="120"/>
              <w:rPr>
                <w:color w:val="808080" w:themeColor="background1" w:themeShade="80"/>
                <w:lang w:eastAsia="en-GB"/>
              </w:rPr>
            </w:pPr>
            <w:r w:rsidRPr="00193F0E">
              <w:rPr>
                <w:b/>
                <w:sz w:val="18"/>
                <w:lang w:eastAsia="en-GB"/>
              </w:rPr>
              <w:t>Financial support to third parties</w:t>
            </w:r>
            <w:r w:rsidR="009F5C06" w:rsidRPr="00193F0E">
              <w:rPr>
                <w:b/>
                <w:sz w:val="18"/>
                <w:lang w:eastAsia="en-GB"/>
              </w:rPr>
              <w:t xml:space="preserve"> </w:t>
            </w:r>
            <w:r w:rsidR="009F5C06" w:rsidRPr="00193F0E">
              <w:rPr>
                <w:rFonts w:cs="Arial"/>
                <w:b/>
                <w:bCs/>
                <w:sz w:val="18"/>
                <w:szCs w:val="18"/>
                <w:lang w:eastAsia="en-GB"/>
              </w:rPr>
              <w:t>(if applicable)</w:t>
            </w:r>
            <w:r w:rsidR="002F4221" w:rsidRPr="00193F0E">
              <w:rPr>
                <w:rFonts w:cs="Arial"/>
                <w:i/>
                <w:color w:val="4AA55B"/>
                <w:sz w:val="16"/>
                <w:szCs w:val="20"/>
              </w:rPr>
              <w:t xml:space="preserve"> </w:t>
            </w:r>
          </w:p>
        </w:tc>
      </w:tr>
      <w:tr w:rsidR="005B1443" w:rsidRPr="00193F0E" w14:paraId="2B108AAD" w14:textId="77777777" w:rsidTr="009633C6">
        <w:tc>
          <w:tcPr>
            <w:tcW w:w="8527" w:type="dxa"/>
          </w:tcPr>
          <w:p w14:paraId="0F6183F8" w14:textId="4FA39044" w:rsidR="005B1443" w:rsidRPr="00193F0E" w:rsidRDefault="009A681D" w:rsidP="005B1443">
            <w:pPr>
              <w:tabs>
                <w:tab w:val="left" w:pos="-907"/>
                <w:tab w:val="left" w:pos="-187"/>
                <w:tab w:val="left" w:pos="1092"/>
                <w:tab w:val="left" w:leader="dot" w:pos="5670"/>
              </w:tabs>
              <w:suppressAutoHyphens/>
              <w:spacing w:before="120" w:after="120"/>
              <w:rPr>
                <w:sz w:val="18"/>
                <w:lang w:eastAsia="en-GB"/>
              </w:rPr>
            </w:pPr>
            <w:r w:rsidRPr="00434C91">
              <w:rPr>
                <w:rFonts w:cs="Arial"/>
                <w:sz w:val="18"/>
                <w:szCs w:val="18"/>
              </w:rPr>
              <w:t>Not applicable.</w:t>
            </w:r>
          </w:p>
        </w:tc>
      </w:tr>
    </w:tbl>
    <w:p w14:paraId="34A4D090" w14:textId="77777777" w:rsidR="00295A46" w:rsidRPr="00193F0E" w:rsidRDefault="00EB0E96" w:rsidP="00EB0E96">
      <w:pPr>
        <w:rPr>
          <w:i/>
          <w:lang w:eastAsia="en-GB"/>
        </w:rPr>
      </w:pPr>
      <w:r w:rsidRPr="00CB2B39">
        <w:rPr>
          <w:rFonts w:cs="Arial"/>
          <w:noProof/>
          <w:color w:val="B5B5B5"/>
          <w:sz w:val="16"/>
          <w:szCs w:val="16"/>
          <w:lang w:val="en-US"/>
        </w:rPr>
        <w:t>#§DEC-LAR-DL§#</w:t>
      </w:r>
      <w:r w:rsidRPr="000E722D">
        <w:rPr>
          <w:rFonts w:cs="Arial"/>
          <w:noProof/>
          <w:color w:val="B5B5B5"/>
          <w:sz w:val="16"/>
          <w:szCs w:val="16"/>
          <w:lang w:val="en-US"/>
        </w:rPr>
        <w:t xml:space="preserve">                                                                                                                                                                    </w:t>
      </w:r>
    </w:p>
    <w:p w14:paraId="31E1E341" w14:textId="77777777" w:rsidR="001665A1" w:rsidRPr="00714BA5" w:rsidRDefault="001665A1" w:rsidP="00616563">
      <w:pPr>
        <w:rPr>
          <w:i/>
          <w:color w:val="808080"/>
          <w:lang w:eastAsia="en-GB"/>
        </w:rPr>
      </w:pPr>
    </w:p>
    <w:p w14:paraId="3D525136" w14:textId="1A024BCD" w:rsidR="00DA2CEC" w:rsidRPr="001216F5" w:rsidRDefault="001216F5" w:rsidP="001216F5">
      <w:pPr>
        <w:spacing w:after="0"/>
        <w:rPr>
          <w:rFonts w:cs="Arial"/>
          <w:b/>
          <w:i/>
          <w:caps/>
          <w:color w:val="595959" w:themeColor="text1" w:themeTint="A6"/>
          <w:sz w:val="16"/>
          <w:szCs w:val="16"/>
          <w:shd w:val="clear" w:color="auto" w:fill="FFFFFF"/>
          <w:lang w:eastAsia="en-GB"/>
        </w:rPr>
      </w:pPr>
      <w:r>
        <w:rPr>
          <w:i/>
          <w:color w:val="595959" w:themeColor="text1" w:themeTint="A6"/>
          <w:sz w:val="16"/>
          <w:szCs w:val="16"/>
          <w:lang w:eastAsia="en-GB"/>
        </w:rPr>
        <w:br w:type="page"/>
      </w:r>
    </w:p>
    <w:p w14:paraId="07BBE7B6" w14:textId="7E0E0EAC" w:rsidR="001216F5" w:rsidRPr="001216F5" w:rsidRDefault="001216F5" w:rsidP="001216F5">
      <w:pPr>
        <w:pBdr>
          <w:top w:val="single" w:sz="4" w:space="3" w:color="auto"/>
          <w:left w:val="single" w:sz="4" w:space="3" w:color="auto"/>
          <w:bottom w:val="single" w:sz="4" w:space="3" w:color="auto"/>
          <w:right w:val="single" w:sz="4" w:space="3" w:color="auto"/>
        </w:pBdr>
        <w:overflowPunct w:val="0"/>
        <w:autoSpaceDE w:val="0"/>
        <w:autoSpaceDN w:val="0"/>
        <w:adjustRightInd w:val="0"/>
        <w:spacing w:after="240"/>
        <w:jc w:val="center"/>
        <w:textAlignment w:val="baseline"/>
        <w:rPr>
          <w:b/>
          <w:bCs/>
          <w:color w:val="auto"/>
          <w:sz w:val="28"/>
          <w:szCs w:val="28"/>
        </w:rPr>
      </w:pPr>
      <w:r w:rsidRPr="001216F5">
        <w:rPr>
          <w:b/>
          <w:bCs/>
          <w:color w:val="auto"/>
          <w:sz w:val="28"/>
          <w:szCs w:val="28"/>
        </w:rPr>
        <w:lastRenderedPageBreak/>
        <w:t>Annex I</w:t>
      </w:r>
      <w:r w:rsidRPr="001216F5">
        <w:rPr>
          <w:b/>
          <w:bCs/>
          <w:color w:val="auto"/>
          <w:sz w:val="28"/>
          <w:szCs w:val="28"/>
        </w:rPr>
        <w:tab/>
        <w:t>Response to the Request for Proposals</w:t>
      </w:r>
      <w:r w:rsidRPr="001216F5">
        <w:rPr>
          <w:b/>
          <w:bCs/>
          <w:color w:val="auto"/>
          <w:sz w:val="28"/>
          <w:szCs w:val="28"/>
        </w:rPr>
        <w:br/>
      </w:r>
      <w:proofErr w:type="spellStart"/>
      <w:r w:rsidRPr="001216F5">
        <w:rPr>
          <w:b/>
          <w:bCs/>
          <w:color w:val="auto"/>
          <w:sz w:val="28"/>
          <w:szCs w:val="28"/>
        </w:rPr>
        <w:t>CfE</w:t>
      </w:r>
      <w:proofErr w:type="spellEnd"/>
      <w:r w:rsidRPr="001216F5">
        <w:rPr>
          <w:b/>
          <w:bCs/>
          <w:color w:val="auto"/>
          <w:sz w:val="28"/>
          <w:szCs w:val="28"/>
        </w:rPr>
        <w:t xml:space="preserve"> – STF 685 (REFERENCE BODY MEC - ONEM2M - SMARTM2M) Deadline: </w:t>
      </w:r>
      <w:bookmarkStart w:id="67" w:name="Deadline2"/>
      <w:bookmarkEnd w:id="67"/>
      <w:r w:rsidRPr="001216F5">
        <w:rPr>
          <w:b/>
          <w:bCs/>
          <w:color w:val="auto"/>
          <w:sz w:val="28"/>
          <w:szCs w:val="28"/>
        </w:rPr>
        <w:t>21 November 2024</w:t>
      </w:r>
    </w:p>
    <w:p w14:paraId="4EB4D60E" w14:textId="77777777" w:rsidR="001216F5" w:rsidRPr="001216F5" w:rsidRDefault="001216F5" w:rsidP="001216F5">
      <w:pPr>
        <w:autoSpaceDE w:val="0"/>
        <w:autoSpaceDN w:val="0"/>
        <w:adjustRightInd w:val="0"/>
        <w:spacing w:after="0"/>
        <w:rPr>
          <w:rFonts w:cs="Arial"/>
          <w:b/>
          <w:bCs/>
          <w:color w:val="000000"/>
          <w:sz w:val="24"/>
        </w:rPr>
      </w:pPr>
      <w:bookmarkStart w:id="68" w:name="ETSI_MEMBER"/>
      <w:bookmarkEnd w:id="68"/>
      <w:r w:rsidRPr="001216F5">
        <w:rPr>
          <w:rFonts w:cs="Arial"/>
          <w:b/>
          <w:bCs/>
          <w:color w:val="000000"/>
          <w:sz w:val="24"/>
          <w:u w:val="single"/>
        </w:rPr>
        <w:t xml:space="preserve">If you are an ETSI Member </w:t>
      </w:r>
      <w:r w:rsidRPr="001216F5">
        <w:rPr>
          <w:rFonts w:cs="Arial"/>
          <w:b/>
          <w:bCs/>
          <w:color w:val="000000"/>
          <w:sz w:val="24"/>
        </w:rPr>
        <w:t xml:space="preserve">* </w:t>
      </w:r>
    </w:p>
    <w:p w14:paraId="0A84C5FC" w14:textId="77777777" w:rsidR="001216F5" w:rsidRPr="001216F5" w:rsidRDefault="001216F5" w:rsidP="001216F5">
      <w:pPr>
        <w:autoSpaceDE w:val="0"/>
        <w:autoSpaceDN w:val="0"/>
        <w:adjustRightInd w:val="0"/>
        <w:spacing w:after="0"/>
        <w:rPr>
          <w:rFonts w:cs="Arial"/>
          <w:b/>
          <w:bCs/>
          <w:color w:val="000000"/>
          <w:sz w:val="24"/>
        </w:rPr>
      </w:pPr>
    </w:p>
    <w:p w14:paraId="22AC016E" w14:textId="77777777" w:rsidR="001216F5" w:rsidRPr="001216F5" w:rsidRDefault="001216F5" w:rsidP="001216F5">
      <w:pPr>
        <w:autoSpaceDE w:val="0"/>
        <w:autoSpaceDN w:val="0"/>
        <w:adjustRightInd w:val="0"/>
        <w:spacing w:after="0"/>
        <w:rPr>
          <w:rFonts w:cs="Arial"/>
          <w:b/>
          <w:bCs/>
          <w:color w:val="000000"/>
          <w:sz w:val="24"/>
        </w:rPr>
      </w:pPr>
      <w:r w:rsidRPr="001216F5">
        <w:rPr>
          <w:rFonts w:cs="Arial"/>
          <w:b/>
          <w:bCs/>
          <w:color w:val="000000"/>
          <w:sz w:val="24"/>
        </w:rPr>
        <w:t>ETSI membership status (Indicate your status):</w:t>
      </w:r>
    </w:p>
    <w:p w14:paraId="3BBFAB3C" w14:textId="77777777" w:rsidR="001216F5" w:rsidRPr="001216F5" w:rsidRDefault="001216F5" w:rsidP="001216F5">
      <w:pPr>
        <w:autoSpaceDE w:val="0"/>
        <w:autoSpaceDN w:val="0"/>
        <w:adjustRightInd w:val="0"/>
        <w:spacing w:after="0"/>
        <w:rPr>
          <w:rFonts w:cs="Arial"/>
          <w:color w:val="000000"/>
          <w:sz w:val="24"/>
        </w:rPr>
      </w:pPr>
      <w:r w:rsidRPr="001216F5">
        <w:rPr>
          <w:rFonts w:cs="Arial"/>
          <w:color w:val="000000"/>
          <w:sz w:val="24"/>
        </w:rPr>
        <w:t> Full</w:t>
      </w:r>
    </w:p>
    <w:p w14:paraId="4318E135" w14:textId="77777777" w:rsidR="001216F5" w:rsidRPr="001216F5" w:rsidRDefault="001216F5" w:rsidP="001216F5">
      <w:pPr>
        <w:autoSpaceDE w:val="0"/>
        <w:autoSpaceDN w:val="0"/>
        <w:adjustRightInd w:val="0"/>
        <w:spacing w:after="0"/>
        <w:rPr>
          <w:rFonts w:cs="Arial"/>
          <w:color w:val="000000"/>
          <w:sz w:val="24"/>
        </w:rPr>
      </w:pPr>
      <w:r w:rsidRPr="001216F5">
        <w:rPr>
          <w:rFonts w:cs="Arial"/>
          <w:color w:val="000000"/>
          <w:sz w:val="24"/>
        </w:rPr>
        <w:t xml:space="preserve"> Associate </w:t>
      </w:r>
    </w:p>
    <w:p w14:paraId="2C8481E0" w14:textId="77777777" w:rsidR="001216F5" w:rsidRPr="001216F5" w:rsidRDefault="001216F5" w:rsidP="001216F5">
      <w:pPr>
        <w:autoSpaceDE w:val="0"/>
        <w:autoSpaceDN w:val="0"/>
        <w:adjustRightInd w:val="0"/>
        <w:spacing w:after="0"/>
        <w:rPr>
          <w:rFonts w:cs="Arial"/>
          <w:color w:val="000000"/>
          <w:sz w:val="24"/>
        </w:rPr>
      </w:pPr>
      <w:r w:rsidRPr="001216F5">
        <w:rPr>
          <w:rFonts w:cs="Arial"/>
          <w:color w:val="000000"/>
          <w:sz w:val="24"/>
        </w:rPr>
        <w:t> Observer</w:t>
      </w:r>
    </w:p>
    <w:p w14:paraId="72773D1F" w14:textId="77777777" w:rsidR="001216F5" w:rsidRPr="001216F5" w:rsidRDefault="001216F5" w:rsidP="001216F5">
      <w:pPr>
        <w:autoSpaceDE w:val="0"/>
        <w:autoSpaceDN w:val="0"/>
        <w:adjustRightInd w:val="0"/>
        <w:spacing w:after="0"/>
        <w:rPr>
          <w:rFonts w:cs="Arial"/>
          <w:b/>
          <w:bCs/>
          <w:color w:val="000000"/>
          <w:sz w:val="24"/>
        </w:rPr>
      </w:pPr>
    </w:p>
    <w:p w14:paraId="6370CACA" w14:textId="77777777" w:rsidR="001216F5" w:rsidRPr="001216F5" w:rsidRDefault="001216F5" w:rsidP="001216F5">
      <w:pPr>
        <w:autoSpaceDE w:val="0"/>
        <w:autoSpaceDN w:val="0"/>
        <w:adjustRightInd w:val="0"/>
        <w:spacing w:after="0"/>
        <w:rPr>
          <w:rFonts w:cs="Arial"/>
          <w:b/>
          <w:bCs/>
          <w:color w:val="000000"/>
          <w:sz w:val="24"/>
        </w:rPr>
      </w:pPr>
      <w:r w:rsidRPr="001216F5">
        <w:rPr>
          <w:rFonts w:cs="Arial"/>
          <w:b/>
          <w:bCs/>
          <w:color w:val="000000"/>
          <w:sz w:val="24"/>
          <w:u w:val="single"/>
        </w:rPr>
        <w:t>If you are not an ETSI Member</w:t>
      </w:r>
      <w:r w:rsidRPr="001216F5">
        <w:rPr>
          <w:rFonts w:cs="Arial"/>
          <w:b/>
          <w:bCs/>
          <w:color w:val="000000"/>
          <w:sz w:val="24"/>
        </w:rPr>
        <w:t xml:space="preserve"> *</w:t>
      </w:r>
    </w:p>
    <w:p w14:paraId="7920A363" w14:textId="77777777" w:rsidR="001216F5" w:rsidRPr="001216F5" w:rsidRDefault="001216F5" w:rsidP="001216F5">
      <w:pPr>
        <w:autoSpaceDE w:val="0"/>
        <w:autoSpaceDN w:val="0"/>
        <w:adjustRightInd w:val="0"/>
        <w:spacing w:after="0"/>
        <w:rPr>
          <w:rFonts w:cs="Arial"/>
          <w:b/>
          <w:bCs/>
          <w:color w:val="000000"/>
          <w:sz w:val="24"/>
        </w:rPr>
      </w:pPr>
      <w:r w:rsidRPr="001216F5">
        <w:rPr>
          <w:rFonts w:cs="Arial"/>
          <w:color w:val="000000"/>
          <w:sz w:val="24"/>
        </w:rPr>
        <w:t>Please indicate:</w:t>
      </w:r>
    </w:p>
    <w:p w14:paraId="7428FE67" w14:textId="77777777" w:rsidR="001216F5" w:rsidRPr="001216F5" w:rsidRDefault="001216F5" w:rsidP="001216F5">
      <w:pPr>
        <w:autoSpaceDE w:val="0"/>
        <w:autoSpaceDN w:val="0"/>
        <w:adjustRightInd w:val="0"/>
        <w:spacing w:after="0"/>
        <w:rPr>
          <w:rFonts w:cs="Arial"/>
          <w:b/>
          <w:bCs/>
          <w:color w:val="000000"/>
          <w:sz w:val="24"/>
        </w:rPr>
      </w:pPr>
    </w:p>
    <w:p w14:paraId="63B4B5EB" w14:textId="77777777" w:rsidR="001216F5" w:rsidRPr="001216F5" w:rsidRDefault="001216F5" w:rsidP="001216F5">
      <w:pPr>
        <w:autoSpaceDE w:val="0"/>
        <w:autoSpaceDN w:val="0"/>
        <w:adjustRightInd w:val="0"/>
        <w:spacing w:after="0"/>
        <w:rPr>
          <w:rFonts w:cs="Arial"/>
          <w:color w:val="000000"/>
          <w:sz w:val="24"/>
        </w:rPr>
      </w:pPr>
      <w:r w:rsidRPr="001216F5">
        <w:rPr>
          <w:rFonts w:cs="Arial"/>
          <w:b/>
          <w:bCs/>
          <w:color w:val="000000"/>
          <w:sz w:val="24"/>
        </w:rPr>
        <w:t>Full name of the ETSI member supporting the application (list of ETSI members on etsi.org):</w:t>
      </w:r>
    </w:p>
    <w:p w14:paraId="26B3E5FE" w14:textId="77777777" w:rsidR="001216F5" w:rsidRPr="001216F5" w:rsidRDefault="001216F5" w:rsidP="001216F5">
      <w:pPr>
        <w:autoSpaceDE w:val="0"/>
        <w:autoSpaceDN w:val="0"/>
        <w:adjustRightInd w:val="0"/>
        <w:spacing w:after="0"/>
        <w:rPr>
          <w:rFonts w:cs="Arial"/>
          <w:color w:val="000000"/>
          <w:sz w:val="24"/>
        </w:rPr>
      </w:pPr>
      <w:r w:rsidRPr="001216F5">
        <w:rPr>
          <w:rFonts w:cs="Arial"/>
          <w:color w:val="000000"/>
          <w:sz w:val="24"/>
        </w:rPr>
        <w:t>-________________________</w:t>
      </w:r>
      <w:r w:rsidRPr="001216F5">
        <w:rPr>
          <w:rFonts w:cs="Arial"/>
          <w:color w:val="000000"/>
          <w:sz w:val="24"/>
        </w:rPr>
        <w:tab/>
      </w:r>
    </w:p>
    <w:p w14:paraId="5E8B1125" w14:textId="77777777" w:rsidR="001216F5" w:rsidRPr="001216F5" w:rsidRDefault="001216F5" w:rsidP="001216F5">
      <w:pPr>
        <w:autoSpaceDE w:val="0"/>
        <w:autoSpaceDN w:val="0"/>
        <w:adjustRightInd w:val="0"/>
        <w:spacing w:after="0"/>
        <w:rPr>
          <w:rFonts w:cs="Arial"/>
          <w:color w:val="000000"/>
          <w:sz w:val="24"/>
        </w:rPr>
      </w:pPr>
    </w:p>
    <w:p w14:paraId="181DAA69" w14:textId="77777777" w:rsidR="001216F5" w:rsidRPr="001216F5" w:rsidRDefault="001216F5" w:rsidP="001216F5">
      <w:pPr>
        <w:autoSpaceDE w:val="0"/>
        <w:autoSpaceDN w:val="0"/>
        <w:adjustRightInd w:val="0"/>
        <w:spacing w:after="0"/>
        <w:rPr>
          <w:rFonts w:cs="Arial"/>
          <w:color w:val="000000"/>
          <w:sz w:val="24"/>
        </w:rPr>
      </w:pPr>
      <w:r w:rsidRPr="001216F5">
        <w:rPr>
          <w:rFonts w:cs="Arial"/>
          <w:b/>
          <w:bCs/>
          <w:color w:val="000000"/>
          <w:sz w:val="24"/>
        </w:rPr>
        <w:t>Official contact name of the ETSI member supporting the application:</w:t>
      </w:r>
    </w:p>
    <w:p w14:paraId="451F3C2F" w14:textId="77777777" w:rsidR="001216F5" w:rsidRPr="001216F5" w:rsidRDefault="001216F5" w:rsidP="001216F5">
      <w:pPr>
        <w:autoSpaceDE w:val="0"/>
        <w:autoSpaceDN w:val="0"/>
        <w:adjustRightInd w:val="0"/>
        <w:spacing w:after="0"/>
        <w:rPr>
          <w:rFonts w:cs="Arial"/>
          <w:color w:val="000000"/>
          <w:sz w:val="24"/>
        </w:rPr>
      </w:pPr>
      <w:r w:rsidRPr="001216F5">
        <w:rPr>
          <w:rFonts w:cs="Arial"/>
          <w:color w:val="000000"/>
          <w:sz w:val="24"/>
        </w:rPr>
        <w:t>-________________________</w:t>
      </w:r>
      <w:r w:rsidRPr="001216F5">
        <w:rPr>
          <w:rFonts w:cs="Arial"/>
          <w:color w:val="000000"/>
          <w:sz w:val="24"/>
        </w:rPr>
        <w:tab/>
      </w:r>
    </w:p>
    <w:p w14:paraId="5A54C033" w14:textId="77777777" w:rsidR="001216F5" w:rsidRPr="001216F5" w:rsidRDefault="001216F5" w:rsidP="001216F5">
      <w:pPr>
        <w:autoSpaceDE w:val="0"/>
        <w:autoSpaceDN w:val="0"/>
        <w:adjustRightInd w:val="0"/>
        <w:spacing w:after="0"/>
        <w:rPr>
          <w:rFonts w:cs="Arial"/>
          <w:color w:val="000000"/>
          <w:sz w:val="24"/>
        </w:rPr>
      </w:pPr>
    </w:p>
    <w:p w14:paraId="005E384D" w14:textId="77777777" w:rsidR="001216F5" w:rsidRPr="001216F5" w:rsidRDefault="001216F5" w:rsidP="001216F5">
      <w:pPr>
        <w:autoSpaceDE w:val="0"/>
        <w:autoSpaceDN w:val="0"/>
        <w:adjustRightInd w:val="0"/>
        <w:spacing w:after="0"/>
        <w:rPr>
          <w:rFonts w:cs="Arial"/>
          <w:color w:val="000000"/>
          <w:sz w:val="24"/>
        </w:rPr>
      </w:pPr>
      <w:r w:rsidRPr="001216F5">
        <w:rPr>
          <w:rFonts w:cs="Arial"/>
          <w:i/>
          <w:iCs/>
          <w:color w:val="000000"/>
          <w:szCs w:val="20"/>
        </w:rPr>
        <w:t>Note: A formal confirmation of the support from the Official contact is required (e.g. by e-mail sent to STFLINK@etsi.org) and an “ETSI Member Support Letter” will be required if you are selected.</w:t>
      </w:r>
    </w:p>
    <w:p w14:paraId="39A2984C"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tbl>
      <w:tblPr>
        <w:tblStyle w:val="TableGrid"/>
        <w:tblW w:w="9129" w:type="dxa"/>
        <w:tblLook w:val="04A0" w:firstRow="1" w:lastRow="0" w:firstColumn="1" w:lastColumn="0" w:noHBand="0" w:noVBand="1"/>
      </w:tblPr>
      <w:tblGrid>
        <w:gridCol w:w="1317"/>
        <w:gridCol w:w="2931"/>
        <w:gridCol w:w="1276"/>
        <w:gridCol w:w="1424"/>
        <w:gridCol w:w="2181"/>
      </w:tblGrid>
      <w:tr w:rsidR="001216F5" w:rsidRPr="001216F5" w14:paraId="3D129166" w14:textId="77777777" w:rsidTr="001216F5">
        <w:trPr>
          <w:trHeight w:val="550"/>
        </w:trPr>
        <w:tc>
          <w:tcPr>
            <w:tcW w:w="9129" w:type="dxa"/>
            <w:gridSpan w:val="5"/>
            <w:tcBorders>
              <w:top w:val="single" w:sz="4" w:space="0" w:color="auto"/>
            </w:tcBorders>
            <w:shd w:val="clear" w:color="auto" w:fill="D9D9D9"/>
            <w:vAlign w:val="center"/>
          </w:tcPr>
          <w:p w14:paraId="2DB9698A"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center"/>
              <w:textAlignment w:val="baseline"/>
              <w:rPr>
                <w:b/>
                <w:color w:val="FF0000"/>
                <w:szCs w:val="20"/>
              </w:rPr>
            </w:pPr>
            <w:r w:rsidRPr="001216F5">
              <w:rPr>
                <w:b/>
                <w:color w:val="auto"/>
                <w:szCs w:val="20"/>
              </w:rPr>
              <w:t>Contractor information *</w:t>
            </w:r>
          </w:p>
        </w:tc>
      </w:tr>
      <w:tr w:rsidR="001216F5" w:rsidRPr="001216F5" w14:paraId="78C0F99C" w14:textId="77777777" w:rsidTr="00164C52">
        <w:trPr>
          <w:trHeight w:val="550"/>
        </w:trPr>
        <w:tc>
          <w:tcPr>
            <w:tcW w:w="9129" w:type="dxa"/>
            <w:gridSpan w:val="5"/>
            <w:tcBorders>
              <w:top w:val="single" w:sz="4" w:space="0" w:color="auto"/>
            </w:tcBorders>
            <w:shd w:val="clear" w:color="auto" w:fill="auto"/>
            <w:vAlign w:val="center"/>
          </w:tcPr>
          <w:p w14:paraId="0C60CDB9"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center"/>
              <w:textAlignment w:val="baseline"/>
              <w:rPr>
                <w:b/>
                <w:color w:val="auto"/>
                <w:szCs w:val="20"/>
              </w:rPr>
            </w:pPr>
          </w:p>
        </w:tc>
      </w:tr>
      <w:tr w:rsidR="001216F5" w:rsidRPr="001216F5" w14:paraId="2AB903E0" w14:textId="77777777" w:rsidTr="001216F5">
        <w:trPr>
          <w:trHeight w:val="325"/>
        </w:trPr>
        <w:tc>
          <w:tcPr>
            <w:tcW w:w="4248" w:type="dxa"/>
            <w:gridSpan w:val="2"/>
            <w:shd w:val="clear" w:color="auto" w:fill="DBE5F1"/>
            <w:vAlign w:val="center"/>
          </w:tcPr>
          <w:p w14:paraId="1E34D9D9"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i/>
                <w:color w:val="auto"/>
                <w:szCs w:val="20"/>
              </w:rPr>
            </w:pPr>
            <w:r w:rsidRPr="001216F5">
              <w:rPr>
                <w:b/>
                <w:color w:val="auto"/>
                <w:szCs w:val="20"/>
              </w:rPr>
              <w:t>Contractor name *:</w:t>
            </w:r>
          </w:p>
          <w:p w14:paraId="6C961D31"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contextualSpacing/>
              <w:textAlignment w:val="baseline"/>
              <w:rPr>
                <w:b/>
                <w:color w:val="auto"/>
                <w:szCs w:val="20"/>
              </w:rPr>
            </w:pPr>
            <w:r w:rsidRPr="001216F5">
              <w:rPr>
                <w:i/>
                <w:color w:val="auto"/>
                <w:szCs w:val="20"/>
              </w:rPr>
              <w:t>Indicate the Company/Organization Name</w:t>
            </w:r>
          </w:p>
        </w:tc>
        <w:tc>
          <w:tcPr>
            <w:tcW w:w="4881" w:type="dxa"/>
            <w:gridSpan w:val="3"/>
            <w:shd w:val="clear" w:color="auto" w:fill="DBE5F1"/>
            <w:vAlign w:val="center"/>
          </w:tcPr>
          <w:p w14:paraId="55EAC5F4" w14:textId="77777777" w:rsidR="001216F5" w:rsidRPr="001216F5" w:rsidRDefault="001216F5" w:rsidP="001216F5">
            <w:pPr>
              <w:numPr>
                <w:ilvl w:val="0"/>
                <w:numId w:val="89"/>
              </w:numPr>
              <w:tabs>
                <w:tab w:val="left" w:pos="567"/>
                <w:tab w:val="left" w:pos="1418"/>
                <w:tab w:val="left" w:pos="4678"/>
                <w:tab w:val="left" w:pos="5954"/>
                <w:tab w:val="left" w:pos="7088"/>
              </w:tabs>
              <w:overflowPunct w:val="0"/>
              <w:autoSpaceDE w:val="0"/>
              <w:autoSpaceDN w:val="0"/>
              <w:adjustRightInd w:val="0"/>
              <w:spacing w:after="0"/>
              <w:contextualSpacing/>
              <w:jc w:val="both"/>
              <w:textAlignment w:val="baseline"/>
              <w:rPr>
                <w:b/>
                <w:color w:val="auto"/>
                <w:szCs w:val="20"/>
              </w:rPr>
            </w:pPr>
          </w:p>
        </w:tc>
      </w:tr>
      <w:tr w:rsidR="001216F5" w:rsidRPr="001216F5" w14:paraId="394F2334" w14:textId="77777777" w:rsidTr="00164C52">
        <w:trPr>
          <w:trHeight w:val="550"/>
        </w:trPr>
        <w:tc>
          <w:tcPr>
            <w:tcW w:w="9129" w:type="dxa"/>
            <w:gridSpan w:val="5"/>
            <w:tcBorders>
              <w:top w:val="single" w:sz="4" w:space="0" w:color="auto"/>
            </w:tcBorders>
            <w:shd w:val="clear" w:color="auto" w:fill="auto"/>
            <w:vAlign w:val="center"/>
          </w:tcPr>
          <w:p w14:paraId="16D660E0"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center"/>
              <w:textAlignment w:val="baseline"/>
              <w:rPr>
                <w:b/>
                <w:color w:val="auto"/>
                <w:szCs w:val="20"/>
              </w:rPr>
            </w:pPr>
          </w:p>
        </w:tc>
      </w:tr>
      <w:tr w:rsidR="001216F5" w:rsidRPr="001216F5" w14:paraId="18A25F66" w14:textId="77777777" w:rsidTr="001216F5">
        <w:trPr>
          <w:trHeight w:val="325"/>
        </w:trPr>
        <w:tc>
          <w:tcPr>
            <w:tcW w:w="4248" w:type="dxa"/>
            <w:gridSpan w:val="2"/>
            <w:shd w:val="clear" w:color="auto" w:fill="DBE5F1"/>
            <w:vAlign w:val="center"/>
          </w:tcPr>
          <w:p w14:paraId="2C0653B7"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contextualSpacing/>
              <w:textAlignment w:val="baseline"/>
              <w:rPr>
                <w:b/>
                <w:color w:val="auto"/>
                <w:szCs w:val="20"/>
                <w:u w:val="single"/>
              </w:rPr>
            </w:pPr>
            <w:r w:rsidRPr="001216F5">
              <w:rPr>
                <w:b/>
                <w:color w:val="auto"/>
                <w:szCs w:val="20"/>
              </w:rPr>
              <w:t>Contact person for the technical aspects</w:t>
            </w:r>
          </w:p>
        </w:tc>
        <w:tc>
          <w:tcPr>
            <w:tcW w:w="4881" w:type="dxa"/>
            <w:gridSpan w:val="3"/>
            <w:shd w:val="clear" w:color="auto" w:fill="DBE5F1"/>
            <w:vAlign w:val="center"/>
          </w:tcPr>
          <w:p w14:paraId="09C65472"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b/>
                <w:color w:val="auto"/>
                <w:szCs w:val="20"/>
              </w:rPr>
              <w:t>Contact person for Decision on ETSI financial offer to this project (if any)</w:t>
            </w:r>
          </w:p>
        </w:tc>
      </w:tr>
      <w:tr w:rsidR="001216F5" w:rsidRPr="001216F5" w14:paraId="5DB721F9" w14:textId="77777777" w:rsidTr="00164C52">
        <w:trPr>
          <w:trHeight w:val="424"/>
        </w:trPr>
        <w:tc>
          <w:tcPr>
            <w:tcW w:w="1317" w:type="dxa"/>
            <w:vAlign w:val="center"/>
          </w:tcPr>
          <w:p w14:paraId="2832988F"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contextualSpacing/>
              <w:jc w:val="both"/>
              <w:textAlignment w:val="baseline"/>
              <w:rPr>
                <w:color w:val="auto"/>
                <w:szCs w:val="20"/>
              </w:rPr>
            </w:pPr>
            <w:r w:rsidRPr="001216F5">
              <w:rPr>
                <w:color w:val="auto"/>
                <w:szCs w:val="20"/>
              </w:rPr>
              <w:t>Title</w:t>
            </w:r>
          </w:p>
        </w:tc>
        <w:tc>
          <w:tcPr>
            <w:tcW w:w="2931" w:type="dxa"/>
            <w:vAlign w:val="center"/>
          </w:tcPr>
          <w:p w14:paraId="38136AE2"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contextualSpacing/>
              <w:jc w:val="both"/>
              <w:textAlignment w:val="baseline"/>
              <w:rPr>
                <w:b/>
                <w:color w:val="auto"/>
                <w:szCs w:val="20"/>
                <w:u w:val="single"/>
              </w:rPr>
            </w:pPr>
          </w:p>
        </w:tc>
        <w:tc>
          <w:tcPr>
            <w:tcW w:w="1276" w:type="dxa"/>
            <w:vAlign w:val="center"/>
          </w:tcPr>
          <w:p w14:paraId="5BF83E23"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contextualSpacing/>
              <w:jc w:val="both"/>
              <w:textAlignment w:val="baseline"/>
              <w:rPr>
                <w:color w:val="auto"/>
                <w:szCs w:val="20"/>
              </w:rPr>
            </w:pPr>
            <w:r w:rsidRPr="001216F5">
              <w:rPr>
                <w:color w:val="auto"/>
                <w:szCs w:val="20"/>
              </w:rPr>
              <w:t>Title</w:t>
            </w:r>
          </w:p>
        </w:tc>
        <w:tc>
          <w:tcPr>
            <w:tcW w:w="3605" w:type="dxa"/>
            <w:gridSpan w:val="2"/>
            <w:vAlign w:val="center"/>
          </w:tcPr>
          <w:p w14:paraId="5D749CFB"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ind w:left="720"/>
              <w:contextualSpacing/>
              <w:jc w:val="both"/>
              <w:textAlignment w:val="baseline"/>
              <w:rPr>
                <w:color w:val="auto"/>
                <w:szCs w:val="20"/>
              </w:rPr>
            </w:pPr>
          </w:p>
        </w:tc>
      </w:tr>
      <w:tr w:rsidR="001216F5" w:rsidRPr="001216F5" w14:paraId="7C1C20DE" w14:textId="77777777" w:rsidTr="00164C52">
        <w:trPr>
          <w:trHeight w:val="416"/>
        </w:trPr>
        <w:tc>
          <w:tcPr>
            <w:tcW w:w="1317" w:type="dxa"/>
            <w:vAlign w:val="center"/>
          </w:tcPr>
          <w:p w14:paraId="559F30A9" w14:textId="77777777" w:rsidR="001216F5" w:rsidRPr="001216F5" w:rsidRDefault="001216F5" w:rsidP="001216F5">
            <w:pPr>
              <w:tabs>
                <w:tab w:val="left" w:pos="5103"/>
                <w:tab w:val="left" w:pos="7088"/>
              </w:tabs>
              <w:overflowPunct w:val="0"/>
              <w:autoSpaceDE w:val="0"/>
              <w:autoSpaceDN w:val="0"/>
              <w:adjustRightInd w:val="0"/>
              <w:spacing w:after="0"/>
              <w:jc w:val="both"/>
              <w:textAlignment w:val="baseline"/>
              <w:rPr>
                <w:color w:val="auto"/>
                <w:szCs w:val="20"/>
              </w:rPr>
            </w:pPr>
            <w:r w:rsidRPr="001216F5">
              <w:rPr>
                <w:color w:val="auto"/>
                <w:szCs w:val="20"/>
              </w:rPr>
              <w:t>First name</w:t>
            </w:r>
          </w:p>
        </w:tc>
        <w:tc>
          <w:tcPr>
            <w:tcW w:w="2931" w:type="dxa"/>
            <w:vAlign w:val="center"/>
          </w:tcPr>
          <w:p w14:paraId="571AB01D"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ind w:left="720"/>
              <w:contextualSpacing/>
              <w:jc w:val="both"/>
              <w:textAlignment w:val="baseline"/>
              <w:rPr>
                <w:b/>
                <w:color w:val="auto"/>
                <w:szCs w:val="20"/>
                <w:u w:val="single"/>
              </w:rPr>
            </w:pPr>
          </w:p>
        </w:tc>
        <w:tc>
          <w:tcPr>
            <w:tcW w:w="1276" w:type="dxa"/>
            <w:vAlign w:val="center"/>
          </w:tcPr>
          <w:p w14:paraId="35E337E1" w14:textId="77777777" w:rsidR="001216F5" w:rsidRPr="001216F5" w:rsidRDefault="001216F5" w:rsidP="001216F5">
            <w:pPr>
              <w:tabs>
                <w:tab w:val="left" w:pos="5103"/>
                <w:tab w:val="left" w:pos="7088"/>
              </w:tabs>
              <w:overflowPunct w:val="0"/>
              <w:autoSpaceDE w:val="0"/>
              <w:autoSpaceDN w:val="0"/>
              <w:adjustRightInd w:val="0"/>
              <w:spacing w:after="0"/>
              <w:jc w:val="both"/>
              <w:textAlignment w:val="baseline"/>
              <w:rPr>
                <w:color w:val="auto"/>
                <w:szCs w:val="20"/>
              </w:rPr>
            </w:pPr>
            <w:r w:rsidRPr="001216F5">
              <w:rPr>
                <w:color w:val="auto"/>
                <w:szCs w:val="20"/>
              </w:rPr>
              <w:t>First name</w:t>
            </w:r>
          </w:p>
        </w:tc>
        <w:tc>
          <w:tcPr>
            <w:tcW w:w="3605" w:type="dxa"/>
            <w:gridSpan w:val="2"/>
            <w:vAlign w:val="center"/>
          </w:tcPr>
          <w:p w14:paraId="68E3896E"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ind w:left="720"/>
              <w:contextualSpacing/>
              <w:jc w:val="both"/>
              <w:textAlignment w:val="baseline"/>
              <w:rPr>
                <w:color w:val="auto"/>
                <w:szCs w:val="20"/>
              </w:rPr>
            </w:pPr>
          </w:p>
        </w:tc>
      </w:tr>
      <w:tr w:rsidR="001216F5" w:rsidRPr="001216F5" w14:paraId="17128C3C" w14:textId="77777777" w:rsidTr="00164C52">
        <w:trPr>
          <w:trHeight w:val="409"/>
        </w:trPr>
        <w:tc>
          <w:tcPr>
            <w:tcW w:w="1317" w:type="dxa"/>
            <w:vAlign w:val="center"/>
          </w:tcPr>
          <w:p w14:paraId="5E25D1AB" w14:textId="77777777" w:rsidR="001216F5" w:rsidRPr="001216F5" w:rsidRDefault="001216F5" w:rsidP="001216F5">
            <w:pPr>
              <w:tabs>
                <w:tab w:val="left" w:pos="5103"/>
                <w:tab w:val="left" w:pos="7088"/>
              </w:tabs>
              <w:overflowPunct w:val="0"/>
              <w:autoSpaceDE w:val="0"/>
              <w:autoSpaceDN w:val="0"/>
              <w:adjustRightInd w:val="0"/>
              <w:spacing w:after="0"/>
              <w:jc w:val="both"/>
              <w:textAlignment w:val="baseline"/>
              <w:rPr>
                <w:color w:val="auto"/>
                <w:szCs w:val="20"/>
              </w:rPr>
            </w:pPr>
            <w:r w:rsidRPr="001216F5">
              <w:rPr>
                <w:color w:val="auto"/>
                <w:szCs w:val="20"/>
              </w:rPr>
              <w:t xml:space="preserve">Last name </w:t>
            </w:r>
          </w:p>
        </w:tc>
        <w:tc>
          <w:tcPr>
            <w:tcW w:w="2931" w:type="dxa"/>
            <w:vAlign w:val="center"/>
          </w:tcPr>
          <w:p w14:paraId="6BE9720C"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b/>
                <w:color w:val="auto"/>
                <w:szCs w:val="20"/>
                <w:u w:val="single"/>
              </w:rPr>
            </w:pPr>
          </w:p>
        </w:tc>
        <w:tc>
          <w:tcPr>
            <w:tcW w:w="1276" w:type="dxa"/>
            <w:vAlign w:val="center"/>
          </w:tcPr>
          <w:p w14:paraId="75C929E5" w14:textId="77777777" w:rsidR="001216F5" w:rsidRPr="001216F5" w:rsidRDefault="001216F5" w:rsidP="001216F5">
            <w:pPr>
              <w:tabs>
                <w:tab w:val="left" w:pos="5103"/>
                <w:tab w:val="left" w:pos="7088"/>
              </w:tabs>
              <w:overflowPunct w:val="0"/>
              <w:autoSpaceDE w:val="0"/>
              <w:autoSpaceDN w:val="0"/>
              <w:adjustRightInd w:val="0"/>
              <w:spacing w:after="0"/>
              <w:jc w:val="both"/>
              <w:textAlignment w:val="baseline"/>
              <w:rPr>
                <w:color w:val="auto"/>
                <w:szCs w:val="20"/>
              </w:rPr>
            </w:pPr>
            <w:r w:rsidRPr="001216F5">
              <w:rPr>
                <w:color w:val="auto"/>
                <w:szCs w:val="20"/>
              </w:rPr>
              <w:t xml:space="preserve">Last name </w:t>
            </w:r>
          </w:p>
        </w:tc>
        <w:tc>
          <w:tcPr>
            <w:tcW w:w="3605" w:type="dxa"/>
            <w:gridSpan w:val="2"/>
            <w:vAlign w:val="center"/>
          </w:tcPr>
          <w:p w14:paraId="415939FE"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tc>
      </w:tr>
      <w:tr w:rsidR="001216F5" w:rsidRPr="001216F5" w14:paraId="247EB26E" w14:textId="77777777" w:rsidTr="00164C52">
        <w:trPr>
          <w:trHeight w:val="415"/>
        </w:trPr>
        <w:tc>
          <w:tcPr>
            <w:tcW w:w="1317" w:type="dxa"/>
            <w:tcBorders>
              <w:bottom w:val="single" w:sz="4" w:space="0" w:color="auto"/>
            </w:tcBorders>
            <w:vAlign w:val="center"/>
          </w:tcPr>
          <w:p w14:paraId="3D9A8DCC" w14:textId="77777777" w:rsidR="001216F5" w:rsidRPr="001216F5" w:rsidRDefault="001216F5" w:rsidP="001216F5">
            <w:pPr>
              <w:tabs>
                <w:tab w:val="left" w:pos="5103"/>
                <w:tab w:val="left" w:pos="7088"/>
              </w:tabs>
              <w:overflowPunct w:val="0"/>
              <w:autoSpaceDE w:val="0"/>
              <w:autoSpaceDN w:val="0"/>
              <w:adjustRightInd w:val="0"/>
              <w:spacing w:after="0"/>
              <w:jc w:val="both"/>
              <w:textAlignment w:val="baseline"/>
              <w:rPr>
                <w:color w:val="auto"/>
                <w:szCs w:val="20"/>
              </w:rPr>
            </w:pPr>
            <w:r w:rsidRPr="001216F5">
              <w:rPr>
                <w:color w:val="auto"/>
                <w:szCs w:val="20"/>
              </w:rPr>
              <w:t>Role</w:t>
            </w:r>
          </w:p>
        </w:tc>
        <w:tc>
          <w:tcPr>
            <w:tcW w:w="2931" w:type="dxa"/>
            <w:tcBorders>
              <w:bottom w:val="single" w:sz="4" w:space="0" w:color="auto"/>
            </w:tcBorders>
            <w:vAlign w:val="center"/>
          </w:tcPr>
          <w:p w14:paraId="6D3EA732"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b/>
                <w:color w:val="auto"/>
                <w:szCs w:val="20"/>
                <w:u w:val="single"/>
              </w:rPr>
            </w:pPr>
          </w:p>
        </w:tc>
        <w:tc>
          <w:tcPr>
            <w:tcW w:w="1276" w:type="dxa"/>
            <w:tcBorders>
              <w:bottom w:val="single" w:sz="4" w:space="0" w:color="auto"/>
            </w:tcBorders>
            <w:vAlign w:val="center"/>
          </w:tcPr>
          <w:p w14:paraId="17A10C12" w14:textId="77777777" w:rsidR="001216F5" w:rsidRPr="001216F5" w:rsidRDefault="001216F5" w:rsidP="001216F5">
            <w:pPr>
              <w:tabs>
                <w:tab w:val="left" w:pos="5103"/>
                <w:tab w:val="left" w:pos="7088"/>
              </w:tabs>
              <w:overflowPunct w:val="0"/>
              <w:autoSpaceDE w:val="0"/>
              <w:autoSpaceDN w:val="0"/>
              <w:adjustRightInd w:val="0"/>
              <w:spacing w:after="0"/>
              <w:jc w:val="both"/>
              <w:textAlignment w:val="baseline"/>
              <w:rPr>
                <w:color w:val="auto"/>
                <w:szCs w:val="20"/>
              </w:rPr>
            </w:pPr>
            <w:r w:rsidRPr="001216F5">
              <w:rPr>
                <w:color w:val="auto"/>
                <w:szCs w:val="20"/>
              </w:rPr>
              <w:t>Role</w:t>
            </w:r>
          </w:p>
        </w:tc>
        <w:tc>
          <w:tcPr>
            <w:tcW w:w="3605" w:type="dxa"/>
            <w:gridSpan w:val="2"/>
            <w:tcBorders>
              <w:bottom w:val="single" w:sz="4" w:space="0" w:color="auto"/>
            </w:tcBorders>
            <w:vAlign w:val="center"/>
          </w:tcPr>
          <w:p w14:paraId="1858DF64"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tc>
      </w:tr>
      <w:tr w:rsidR="001216F5" w:rsidRPr="001216F5" w14:paraId="1DFB7756" w14:textId="77777777" w:rsidTr="00164C52">
        <w:trPr>
          <w:trHeight w:val="406"/>
        </w:trPr>
        <w:tc>
          <w:tcPr>
            <w:tcW w:w="1317" w:type="dxa"/>
            <w:tcBorders>
              <w:bottom w:val="single" w:sz="4" w:space="0" w:color="auto"/>
            </w:tcBorders>
            <w:vAlign w:val="center"/>
          </w:tcPr>
          <w:p w14:paraId="2B8FFB28" w14:textId="77777777" w:rsidR="001216F5" w:rsidRPr="001216F5" w:rsidRDefault="001216F5" w:rsidP="001216F5">
            <w:pPr>
              <w:tabs>
                <w:tab w:val="left" w:pos="5103"/>
                <w:tab w:val="left" w:pos="7088"/>
              </w:tabs>
              <w:overflowPunct w:val="0"/>
              <w:autoSpaceDE w:val="0"/>
              <w:autoSpaceDN w:val="0"/>
              <w:adjustRightInd w:val="0"/>
              <w:spacing w:after="0"/>
              <w:jc w:val="both"/>
              <w:textAlignment w:val="baseline"/>
              <w:rPr>
                <w:color w:val="auto"/>
                <w:szCs w:val="20"/>
              </w:rPr>
            </w:pPr>
            <w:r w:rsidRPr="001216F5">
              <w:rPr>
                <w:color w:val="auto"/>
                <w:szCs w:val="20"/>
              </w:rPr>
              <w:t>e-mail</w:t>
            </w:r>
          </w:p>
        </w:tc>
        <w:tc>
          <w:tcPr>
            <w:tcW w:w="2931" w:type="dxa"/>
            <w:tcBorders>
              <w:bottom w:val="single" w:sz="4" w:space="0" w:color="auto"/>
            </w:tcBorders>
            <w:vAlign w:val="center"/>
          </w:tcPr>
          <w:p w14:paraId="4DA2F52A"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ind w:left="720"/>
              <w:contextualSpacing/>
              <w:jc w:val="both"/>
              <w:textAlignment w:val="baseline"/>
              <w:rPr>
                <w:b/>
                <w:color w:val="auto"/>
                <w:szCs w:val="20"/>
                <w:u w:val="single"/>
              </w:rPr>
            </w:pPr>
          </w:p>
        </w:tc>
        <w:tc>
          <w:tcPr>
            <w:tcW w:w="1276" w:type="dxa"/>
            <w:tcBorders>
              <w:bottom w:val="single" w:sz="4" w:space="0" w:color="auto"/>
            </w:tcBorders>
            <w:vAlign w:val="center"/>
          </w:tcPr>
          <w:p w14:paraId="7FA4189B" w14:textId="77777777" w:rsidR="001216F5" w:rsidRPr="001216F5" w:rsidRDefault="001216F5" w:rsidP="001216F5">
            <w:pPr>
              <w:tabs>
                <w:tab w:val="left" w:pos="5103"/>
                <w:tab w:val="left" w:pos="7088"/>
              </w:tabs>
              <w:overflowPunct w:val="0"/>
              <w:autoSpaceDE w:val="0"/>
              <w:autoSpaceDN w:val="0"/>
              <w:adjustRightInd w:val="0"/>
              <w:spacing w:after="0"/>
              <w:jc w:val="both"/>
              <w:textAlignment w:val="baseline"/>
              <w:rPr>
                <w:color w:val="auto"/>
                <w:szCs w:val="20"/>
              </w:rPr>
            </w:pPr>
            <w:r w:rsidRPr="001216F5">
              <w:rPr>
                <w:color w:val="auto"/>
                <w:szCs w:val="20"/>
              </w:rPr>
              <w:t>e-mail</w:t>
            </w:r>
          </w:p>
        </w:tc>
        <w:tc>
          <w:tcPr>
            <w:tcW w:w="3605" w:type="dxa"/>
            <w:gridSpan w:val="2"/>
            <w:tcBorders>
              <w:bottom w:val="single" w:sz="4" w:space="0" w:color="auto"/>
            </w:tcBorders>
            <w:vAlign w:val="center"/>
          </w:tcPr>
          <w:p w14:paraId="5550F608"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ind w:left="720"/>
              <w:contextualSpacing/>
              <w:jc w:val="both"/>
              <w:textAlignment w:val="baseline"/>
              <w:rPr>
                <w:color w:val="auto"/>
                <w:szCs w:val="20"/>
              </w:rPr>
            </w:pPr>
          </w:p>
        </w:tc>
      </w:tr>
      <w:tr w:rsidR="001216F5" w:rsidRPr="001216F5" w14:paraId="516FF42F" w14:textId="77777777" w:rsidTr="00164C52">
        <w:trPr>
          <w:trHeight w:val="427"/>
        </w:trPr>
        <w:tc>
          <w:tcPr>
            <w:tcW w:w="1317" w:type="dxa"/>
            <w:tcBorders>
              <w:bottom w:val="single" w:sz="4" w:space="0" w:color="auto"/>
            </w:tcBorders>
            <w:vAlign w:val="center"/>
          </w:tcPr>
          <w:p w14:paraId="531DDD55" w14:textId="77777777" w:rsidR="001216F5" w:rsidRPr="001216F5" w:rsidRDefault="001216F5" w:rsidP="001216F5">
            <w:pPr>
              <w:tabs>
                <w:tab w:val="left" w:pos="5103"/>
                <w:tab w:val="left" w:pos="7088"/>
              </w:tabs>
              <w:overflowPunct w:val="0"/>
              <w:autoSpaceDE w:val="0"/>
              <w:autoSpaceDN w:val="0"/>
              <w:adjustRightInd w:val="0"/>
              <w:spacing w:after="0"/>
              <w:jc w:val="both"/>
              <w:textAlignment w:val="baseline"/>
              <w:rPr>
                <w:color w:val="auto"/>
                <w:szCs w:val="20"/>
              </w:rPr>
            </w:pPr>
            <w:r w:rsidRPr="001216F5">
              <w:rPr>
                <w:color w:val="auto"/>
                <w:szCs w:val="20"/>
              </w:rPr>
              <w:t>Phone</w:t>
            </w:r>
          </w:p>
        </w:tc>
        <w:tc>
          <w:tcPr>
            <w:tcW w:w="2931" w:type="dxa"/>
            <w:tcBorders>
              <w:bottom w:val="single" w:sz="4" w:space="0" w:color="auto"/>
            </w:tcBorders>
            <w:vAlign w:val="center"/>
          </w:tcPr>
          <w:p w14:paraId="3BC0DD78"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ind w:left="720"/>
              <w:contextualSpacing/>
              <w:jc w:val="both"/>
              <w:textAlignment w:val="baseline"/>
              <w:rPr>
                <w:b/>
                <w:color w:val="auto"/>
                <w:szCs w:val="20"/>
                <w:u w:val="single"/>
              </w:rPr>
            </w:pPr>
          </w:p>
        </w:tc>
        <w:tc>
          <w:tcPr>
            <w:tcW w:w="1276" w:type="dxa"/>
            <w:tcBorders>
              <w:bottom w:val="single" w:sz="4" w:space="0" w:color="auto"/>
            </w:tcBorders>
            <w:vAlign w:val="center"/>
          </w:tcPr>
          <w:p w14:paraId="70FD2B65" w14:textId="77777777" w:rsidR="001216F5" w:rsidRPr="001216F5" w:rsidRDefault="001216F5" w:rsidP="001216F5">
            <w:pPr>
              <w:tabs>
                <w:tab w:val="left" w:pos="5103"/>
                <w:tab w:val="left" w:pos="7088"/>
              </w:tabs>
              <w:overflowPunct w:val="0"/>
              <w:autoSpaceDE w:val="0"/>
              <w:autoSpaceDN w:val="0"/>
              <w:adjustRightInd w:val="0"/>
              <w:spacing w:after="0"/>
              <w:jc w:val="both"/>
              <w:textAlignment w:val="baseline"/>
              <w:rPr>
                <w:color w:val="auto"/>
                <w:szCs w:val="20"/>
              </w:rPr>
            </w:pPr>
            <w:r w:rsidRPr="001216F5">
              <w:rPr>
                <w:color w:val="auto"/>
                <w:szCs w:val="20"/>
              </w:rPr>
              <w:t>Phone</w:t>
            </w:r>
          </w:p>
        </w:tc>
        <w:tc>
          <w:tcPr>
            <w:tcW w:w="3605" w:type="dxa"/>
            <w:gridSpan w:val="2"/>
            <w:tcBorders>
              <w:bottom w:val="single" w:sz="4" w:space="0" w:color="auto"/>
            </w:tcBorders>
            <w:vAlign w:val="center"/>
          </w:tcPr>
          <w:p w14:paraId="3B76A3A0"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ind w:left="720"/>
              <w:contextualSpacing/>
              <w:jc w:val="both"/>
              <w:textAlignment w:val="baseline"/>
              <w:rPr>
                <w:color w:val="auto"/>
                <w:szCs w:val="20"/>
              </w:rPr>
            </w:pPr>
          </w:p>
        </w:tc>
      </w:tr>
      <w:tr w:rsidR="001216F5" w:rsidRPr="001216F5" w14:paraId="0C90C50D" w14:textId="77777777" w:rsidTr="00164C52">
        <w:trPr>
          <w:trHeight w:val="77"/>
        </w:trPr>
        <w:tc>
          <w:tcPr>
            <w:tcW w:w="9129" w:type="dxa"/>
            <w:gridSpan w:val="5"/>
            <w:tcBorders>
              <w:top w:val="single" w:sz="4" w:space="0" w:color="auto"/>
              <w:left w:val="nil"/>
              <w:bottom w:val="nil"/>
              <w:right w:val="nil"/>
            </w:tcBorders>
            <w:vAlign w:val="center"/>
          </w:tcPr>
          <w:p w14:paraId="4EF79EB7"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tc>
      </w:tr>
      <w:tr w:rsidR="001216F5" w:rsidRPr="001216F5" w14:paraId="065B9B6A" w14:textId="77777777" w:rsidTr="00164C52">
        <w:trPr>
          <w:trHeight w:val="299"/>
        </w:trPr>
        <w:tc>
          <w:tcPr>
            <w:tcW w:w="4248" w:type="dxa"/>
            <w:gridSpan w:val="2"/>
            <w:tcBorders>
              <w:top w:val="nil"/>
              <w:left w:val="nil"/>
              <w:bottom w:val="single" w:sz="4" w:space="0" w:color="auto"/>
              <w:right w:val="single" w:sz="4" w:space="0" w:color="auto"/>
            </w:tcBorders>
            <w:vAlign w:val="center"/>
          </w:tcPr>
          <w:p w14:paraId="28E42CC9"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ind w:left="720"/>
              <w:contextualSpacing/>
              <w:jc w:val="both"/>
              <w:textAlignment w:val="baseline"/>
              <w:rPr>
                <w:b/>
                <w:color w:val="auto"/>
                <w:szCs w:val="20"/>
                <w:u w:val="single"/>
              </w:rPr>
            </w:pPr>
          </w:p>
        </w:tc>
        <w:tc>
          <w:tcPr>
            <w:tcW w:w="2700" w:type="dxa"/>
            <w:gridSpan w:val="2"/>
            <w:tcBorders>
              <w:top w:val="single" w:sz="4" w:space="0" w:color="auto"/>
              <w:left w:val="single" w:sz="4" w:space="0" w:color="auto"/>
              <w:bottom w:val="single" w:sz="4" w:space="0" w:color="auto"/>
              <w:right w:val="single" w:sz="4" w:space="0" w:color="auto"/>
            </w:tcBorders>
            <w:vAlign w:val="center"/>
          </w:tcPr>
          <w:p w14:paraId="5496E32D" w14:textId="77777777" w:rsidR="001216F5" w:rsidRPr="001216F5" w:rsidRDefault="001216F5" w:rsidP="001216F5">
            <w:pPr>
              <w:tabs>
                <w:tab w:val="left" w:pos="5103"/>
                <w:tab w:val="left" w:pos="7088"/>
              </w:tabs>
              <w:overflowPunct w:val="0"/>
              <w:autoSpaceDE w:val="0"/>
              <w:autoSpaceDN w:val="0"/>
              <w:adjustRightInd w:val="0"/>
              <w:spacing w:after="0"/>
              <w:jc w:val="center"/>
              <w:textAlignment w:val="baseline"/>
              <w:rPr>
                <w:b/>
                <w:color w:val="auto"/>
                <w:sz w:val="14"/>
                <w:szCs w:val="18"/>
              </w:rPr>
            </w:pPr>
            <w:r w:rsidRPr="001216F5">
              <w:rPr>
                <w:b/>
                <w:color w:val="auto"/>
                <w:sz w:val="18"/>
                <w:szCs w:val="18"/>
              </w:rPr>
              <w:t>Yes</w:t>
            </w:r>
          </w:p>
        </w:tc>
        <w:tc>
          <w:tcPr>
            <w:tcW w:w="2181" w:type="dxa"/>
            <w:tcBorders>
              <w:top w:val="single" w:sz="4" w:space="0" w:color="auto"/>
              <w:left w:val="single" w:sz="4" w:space="0" w:color="auto"/>
              <w:bottom w:val="single" w:sz="4" w:space="0" w:color="auto"/>
              <w:right w:val="single" w:sz="4" w:space="0" w:color="auto"/>
            </w:tcBorders>
            <w:vAlign w:val="center"/>
          </w:tcPr>
          <w:p w14:paraId="3B960C1D" w14:textId="77777777" w:rsidR="001216F5" w:rsidRPr="001216F5" w:rsidRDefault="001216F5" w:rsidP="001216F5">
            <w:pPr>
              <w:tabs>
                <w:tab w:val="left" w:pos="5103"/>
                <w:tab w:val="left" w:pos="7088"/>
              </w:tabs>
              <w:overflowPunct w:val="0"/>
              <w:autoSpaceDE w:val="0"/>
              <w:autoSpaceDN w:val="0"/>
              <w:adjustRightInd w:val="0"/>
              <w:spacing w:after="0"/>
              <w:jc w:val="center"/>
              <w:textAlignment w:val="baseline"/>
              <w:rPr>
                <w:b/>
                <w:color w:val="auto"/>
                <w:szCs w:val="20"/>
              </w:rPr>
            </w:pPr>
            <w:r w:rsidRPr="001216F5">
              <w:rPr>
                <w:b/>
                <w:color w:val="auto"/>
                <w:szCs w:val="20"/>
              </w:rPr>
              <w:t>No</w:t>
            </w:r>
          </w:p>
        </w:tc>
      </w:tr>
      <w:tr w:rsidR="001216F5" w:rsidRPr="001216F5" w14:paraId="128D6489" w14:textId="77777777" w:rsidTr="00164C52">
        <w:trPr>
          <w:trHeight w:val="550"/>
        </w:trPr>
        <w:tc>
          <w:tcPr>
            <w:tcW w:w="4248" w:type="dxa"/>
            <w:gridSpan w:val="2"/>
            <w:tcBorders>
              <w:top w:val="single" w:sz="4" w:space="0" w:color="auto"/>
            </w:tcBorders>
            <w:vAlign w:val="center"/>
          </w:tcPr>
          <w:p w14:paraId="0365F40C"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contextualSpacing/>
              <w:jc w:val="both"/>
              <w:textAlignment w:val="baseline"/>
              <w:rPr>
                <w:b/>
                <w:color w:val="auto"/>
                <w:szCs w:val="20"/>
                <w:u w:val="single"/>
              </w:rPr>
            </w:pPr>
            <w:r w:rsidRPr="001216F5">
              <w:rPr>
                <w:color w:val="auto"/>
                <w:szCs w:val="20"/>
              </w:rPr>
              <w:t xml:space="preserve">Do you or any employee of your Company/Organization hold an elected or appointed position in the Reference Body requesting the </w:t>
            </w:r>
            <w:bookmarkStart w:id="69" w:name="ProjectInInfo"/>
            <w:bookmarkEnd w:id="69"/>
            <w:r w:rsidRPr="001216F5">
              <w:rPr>
                <w:color w:val="auto"/>
                <w:szCs w:val="20"/>
              </w:rPr>
              <w:t>STF 685 creation?</w:t>
            </w:r>
          </w:p>
        </w:tc>
        <w:tc>
          <w:tcPr>
            <w:tcW w:w="2700" w:type="dxa"/>
            <w:gridSpan w:val="2"/>
            <w:tcBorders>
              <w:top w:val="single" w:sz="4" w:space="0" w:color="auto"/>
            </w:tcBorders>
            <w:vAlign w:val="center"/>
          </w:tcPr>
          <w:p w14:paraId="79502F39" w14:textId="77777777" w:rsidR="001216F5" w:rsidRPr="001216F5" w:rsidRDefault="001216F5" w:rsidP="001216F5">
            <w:pPr>
              <w:tabs>
                <w:tab w:val="left" w:pos="5103"/>
                <w:tab w:val="left" w:pos="7088"/>
              </w:tabs>
              <w:overflowPunct w:val="0"/>
              <w:autoSpaceDE w:val="0"/>
              <w:autoSpaceDN w:val="0"/>
              <w:adjustRightInd w:val="0"/>
              <w:spacing w:after="0"/>
              <w:jc w:val="center"/>
              <w:textAlignment w:val="baseline"/>
              <w:rPr>
                <w:color w:val="auto"/>
                <w:szCs w:val="20"/>
              </w:rPr>
            </w:pPr>
          </w:p>
          <w:p w14:paraId="143086C2" w14:textId="77777777" w:rsidR="001216F5" w:rsidRPr="001216F5" w:rsidRDefault="001216F5" w:rsidP="001216F5">
            <w:pPr>
              <w:tabs>
                <w:tab w:val="left" w:pos="5103"/>
                <w:tab w:val="left" w:pos="7088"/>
              </w:tabs>
              <w:overflowPunct w:val="0"/>
              <w:autoSpaceDE w:val="0"/>
              <w:autoSpaceDN w:val="0"/>
              <w:adjustRightInd w:val="0"/>
              <w:spacing w:after="0"/>
              <w:jc w:val="center"/>
              <w:textAlignment w:val="baseline"/>
              <w:rPr>
                <w:color w:val="auto"/>
                <w:szCs w:val="20"/>
              </w:rPr>
            </w:pPr>
          </w:p>
          <w:p w14:paraId="24AE8D6E" w14:textId="77777777" w:rsidR="001216F5" w:rsidRPr="001216F5" w:rsidRDefault="001216F5" w:rsidP="001216F5">
            <w:pPr>
              <w:tabs>
                <w:tab w:val="left" w:pos="5103"/>
                <w:tab w:val="left" w:pos="7088"/>
              </w:tabs>
              <w:overflowPunct w:val="0"/>
              <w:autoSpaceDE w:val="0"/>
              <w:autoSpaceDN w:val="0"/>
              <w:adjustRightInd w:val="0"/>
              <w:spacing w:after="0"/>
              <w:jc w:val="center"/>
              <w:textAlignment w:val="baseline"/>
              <w:rPr>
                <w:color w:val="auto"/>
                <w:szCs w:val="20"/>
              </w:rPr>
            </w:pPr>
            <w:r w:rsidRPr="001216F5">
              <w:rPr>
                <w:rFonts w:ascii="Wingdings" w:eastAsia="Wingdings" w:hAnsi="Wingdings" w:cs="Wingdings"/>
                <w:color w:val="auto"/>
                <w:szCs w:val="20"/>
              </w:rPr>
              <w:t>o</w:t>
            </w:r>
          </w:p>
          <w:p w14:paraId="57747D57" w14:textId="77777777" w:rsidR="001216F5" w:rsidRPr="001216F5" w:rsidRDefault="001216F5" w:rsidP="001216F5">
            <w:pPr>
              <w:tabs>
                <w:tab w:val="left" w:pos="5103"/>
                <w:tab w:val="left" w:pos="7088"/>
              </w:tabs>
              <w:overflowPunct w:val="0"/>
              <w:autoSpaceDE w:val="0"/>
              <w:autoSpaceDN w:val="0"/>
              <w:adjustRightInd w:val="0"/>
              <w:spacing w:after="0"/>
              <w:jc w:val="center"/>
              <w:textAlignment w:val="baseline"/>
              <w:rPr>
                <w:color w:val="auto"/>
                <w:szCs w:val="20"/>
              </w:rPr>
            </w:pPr>
          </w:p>
          <w:p w14:paraId="2AF95E47" w14:textId="77777777" w:rsidR="001216F5" w:rsidRPr="001216F5" w:rsidRDefault="001216F5" w:rsidP="001216F5">
            <w:pPr>
              <w:tabs>
                <w:tab w:val="left" w:pos="5103"/>
                <w:tab w:val="left" w:pos="7088"/>
              </w:tabs>
              <w:overflowPunct w:val="0"/>
              <w:autoSpaceDE w:val="0"/>
              <w:autoSpaceDN w:val="0"/>
              <w:adjustRightInd w:val="0"/>
              <w:spacing w:after="0"/>
              <w:jc w:val="both"/>
              <w:textAlignment w:val="baseline"/>
              <w:rPr>
                <w:color w:val="auto"/>
                <w:szCs w:val="20"/>
              </w:rPr>
            </w:pPr>
            <w:r w:rsidRPr="001216F5">
              <w:rPr>
                <w:color w:val="auto"/>
                <w:szCs w:val="20"/>
              </w:rPr>
              <w:lastRenderedPageBreak/>
              <w:t>Indicate in which position:</w:t>
            </w:r>
          </w:p>
          <w:p w14:paraId="3BA2A44F" w14:textId="77777777" w:rsidR="001216F5" w:rsidRPr="001216F5" w:rsidRDefault="001216F5" w:rsidP="001216F5">
            <w:pPr>
              <w:tabs>
                <w:tab w:val="left" w:pos="5103"/>
                <w:tab w:val="left" w:pos="7088"/>
              </w:tabs>
              <w:overflowPunct w:val="0"/>
              <w:autoSpaceDE w:val="0"/>
              <w:autoSpaceDN w:val="0"/>
              <w:adjustRightInd w:val="0"/>
              <w:spacing w:after="0"/>
              <w:jc w:val="both"/>
              <w:textAlignment w:val="baseline"/>
              <w:rPr>
                <w:color w:val="auto"/>
                <w:szCs w:val="20"/>
              </w:rPr>
            </w:pPr>
          </w:p>
          <w:p w14:paraId="69862E5B"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w:t>
            </w:r>
          </w:p>
          <w:p w14:paraId="5BAD5A15"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tc>
        <w:tc>
          <w:tcPr>
            <w:tcW w:w="2181" w:type="dxa"/>
            <w:tcBorders>
              <w:top w:val="single" w:sz="4" w:space="0" w:color="auto"/>
            </w:tcBorders>
          </w:tcPr>
          <w:p w14:paraId="2465CF97" w14:textId="77777777" w:rsidR="001216F5" w:rsidRPr="001216F5" w:rsidRDefault="001216F5" w:rsidP="001216F5">
            <w:pPr>
              <w:tabs>
                <w:tab w:val="left" w:pos="5103"/>
                <w:tab w:val="left" w:pos="7088"/>
              </w:tabs>
              <w:overflowPunct w:val="0"/>
              <w:autoSpaceDE w:val="0"/>
              <w:autoSpaceDN w:val="0"/>
              <w:adjustRightInd w:val="0"/>
              <w:spacing w:after="0"/>
              <w:jc w:val="center"/>
              <w:textAlignment w:val="baseline"/>
              <w:rPr>
                <w:color w:val="auto"/>
                <w:szCs w:val="20"/>
              </w:rPr>
            </w:pPr>
          </w:p>
          <w:p w14:paraId="70D9A646" w14:textId="77777777" w:rsidR="001216F5" w:rsidRPr="001216F5" w:rsidRDefault="001216F5" w:rsidP="001216F5">
            <w:pPr>
              <w:tabs>
                <w:tab w:val="left" w:pos="5103"/>
                <w:tab w:val="left" w:pos="7088"/>
              </w:tabs>
              <w:overflowPunct w:val="0"/>
              <w:autoSpaceDE w:val="0"/>
              <w:autoSpaceDN w:val="0"/>
              <w:adjustRightInd w:val="0"/>
              <w:spacing w:after="0"/>
              <w:jc w:val="center"/>
              <w:textAlignment w:val="baseline"/>
              <w:rPr>
                <w:color w:val="auto"/>
                <w:szCs w:val="20"/>
              </w:rPr>
            </w:pPr>
          </w:p>
          <w:p w14:paraId="68CCC423" w14:textId="77777777" w:rsidR="001216F5" w:rsidRPr="001216F5" w:rsidRDefault="001216F5" w:rsidP="001216F5">
            <w:pPr>
              <w:tabs>
                <w:tab w:val="left" w:pos="5103"/>
                <w:tab w:val="left" w:pos="7088"/>
              </w:tabs>
              <w:overflowPunct w:val="0"/>
              <w:autoSpaceDE w:val="0"/>
              <w:autoSpaceDN w:val="0"/>
              <w:adjustRightInd w:val="0"/>
              <w:spacing w:after="0"/>
              <w:jc w:val="center"/>
              <w:textAlignment w:val="baseline"/>
              <w:rPr>
                <w:color w:val="auto"/>
                <w:szCs w:val="20"/>
              </w:rPr>
            </w:pPr>
            <w:r w:rsidRPr="001216F5">
              <w:rPr>
                <w:rFonts w:ascii="Wingdings" w:eastAsia="Wingdings" w:hAnsi="Wingdings" w:cs="Wingdings"/>
                <w:color w:val="auto"/>
                <w:szCs w:val="20"/>
              </w:rPr>
              <w:t>o</w:t>
            </w:r>
          </w:p>
        </w:tc>
      </w:tr>
      <w:tr w:rsidR="001216F5" w:rsidRPr="001216F5" w14:paraId="4105D857" w14:textId="77777777" w:rsidTr="00164C52">
        <w:trPr>
          <w:trHeight w:val="550"/>
        </w:trPr>
        <w:tc>
          <w:tcPr>
            <w:tcW w:w="4248" w:type="dxa"/>
            <w:gridSpan w:val="2"/>
            <w:vAlign w:val="center"/>
          </w:tcPr>
          <w:p w14:paraId="55568BDF" w14:textId="77777777" w:rsidR="001216F5" w:rsidRPr="001216F5" w:rsidRDefault="001216F5" w:rsidP="001216F5">
            <w:pPr>
              <w:tabs>
                <w:tab w:val="left" w:pos="5103"/>
                <w:tab w:val="left" w:pos="7088"/>
              </w:tabs>
              <w:overflowPunct w:val="0"/>
              <w:autoSpaceDE w:val="0"/>
              <w:autoSpaceDN w:val="0"/>
              <w:adjustRightInd w:val="0"/>
              <w:spacing w:after="0"/>
              <w:jc w:val="both"/>
              <w:textAlignment w:val="baseline"/>
              <w:rPr>
                <w:b/>
                <w:color w:val="auto"/>
                <w:szCs w:val="20"/>
                <w:u w:val="single"/>
              </w:rPr>
            </w:pPr>
          </w:p>
          <w:p w14:paraId="7440DB60" w14:textId="77777777" w:rsidR="001216F5" w:rsidRPr="001216F5" w:rsidRDefault="001216F5" w:rsidP="001216F5">
            <w:pPr>
              <w:tabs>
                <w:tab w:val="left" w:pos="5103"/>
                <w:tab w:val="left" w:pos="7088"/>
              </w:tabs>
              <w:overflowPunct w:val="0"/>
              <w:autoSpaceDE w:val="0"/>
              <w:autoSpaceDN w:val="0"/>
              <w:adjustRightInd w:val="0"/>
              <w:spacing w:after="0"/>
              <w:jc w:val="both"/>
              <w:textAlignment w:val="baseline"/>
              <w:rPr>
                <w:b/>
                <w:color w:val="auto"/>
                <w:szCs w:val="20"/>
                <w:u w:val="single"/>
              </w:rPr>
            </w:pPr>
            <w:r w:rsidRPr="001216F5">
              <w:rPr>
                <w:b/>
                <w:color w:val="auto"/>
                <w:szCs w:val="20"/>
                <w:u w:val="single"/>
              </w:rPr>
              <w:t>If you are self-employed candidate:</w:t>
            </w:r>
          </w:p>
          <w:p w14:paraId="772CEB41" w14:textId="77777777" w:rsidR="001216F5" w:rsidRPr="001216F5" w:rsidRDefault="001216F5" w:rsidP="001216F5">
            <w:pPr>
              <w:tabs>
                <w:tab w:val="left" w:pos="5103"/>
                <w:tab w:val="left" w:pos="7088"/>
              </w:tabs>
              <w:overflowPunct w:val="0"/>
              <w:autoSpaceDE w:val="0"/>
              <w:autoSpaceDN w:val="0"/>
              <w:adjustRightInd w:val="0"/>
              <w:spacing w:after="0"/>
              <w:jc w:val="both"/>
              <w:textAlignment w:val="baseline"/>
              <w:rPr>
                <w:color w:val="auto"/>
                <w:szCs w:val="20"/>
              </w:rPr>
            </w:pPr>
            <w:r w:rsidRPr="001216F5">
              <w:rPr>
                <w:color w:val="auto"/>
                <w:szCs w:val="20"/>
              </w:rPr>
              <w:t>Do you currently have other contracts in progress with ETSI?</w:t>
            </w:r>
          </w:p>
          <w:p w14:paraId="114A26B6" w14:textId="77777777" w:rsidR="001216F5" w:rsidRPr="001216F5" w:rsidRDefault="001216F5" w:rsidP="001216F5">
            <w:pPr>
              <w:tabs>
                <w:tab w:val="left" w:pos="5103"/>
                <w:tab w:val="left" w:pos="7088"/>
              </w:tabs>
              <w:overflowPunct w:val="0"/>
              <w:autoSpaceDE w:val="0"/>
              <w:autoSpaceDN w:val="0"/>
              <w:adjustRightInd w:val="0"/>
              <w:spacing w:after="0"/>
              <w:jc w:val="both"/>
              <w:textAlignment w:val="baseline"/>
              <w:rPr>
                <w:color w:val="auto"/>
                <w:szCs w:val="20"/>
              </w:rPr>
            </w:pPr>
          </w:p>
        </w:tc>
        <w:tc>
          <w:tcPr>
            <w:tcW w:w="2700" w:type="dxa"/>
            <w:gridSpan w:val="2"/>
            <w:vAlign w:val="center"/>
          </w:tcPr>
          <w:p w14:paraId="64BBBE9A"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center"/>
              <w:textAlignment w:val="baseline"/>
              <w:rPr>
                <w:color w:val="auto"/>
                <w:szCs w:val="20"/>
              </w:rPr>
            </w:pPr>
            <w:r w:rsidRPr="001216F5">
              <w:rPr>
                <w:rFonts w:ascii="Wingdings" w:eastAsia="Wingdings" w:hAnsi="Wingdings" w:cs="Wingdings"/>
                <w:color w:val="auto"/>
                <w:szCs w:val="20"/>
              </w:rPr>
              <w:t>o</w:t>
            </w:r>
          </w:p>
        </w:tc>
        <w:tc>
          <w:tcPr>
            <w:tcW w:w="2181" w:type="dxa"/>
            <w:vAlign w:val="center"/>
          </w:tcPr>
          <w:p w14:paraId="118BF36A" w14:textId="77777777" w:rsidR="001216F5" w:rsidRPr="001216F5" w:rsidRDefault="001216F5" w:rsidP="001216F5">
            <w:pPr>
              <w:tabs>
                <w:tab w:val="left" w:pos="5103"/>
                <w:tab w:val="left" w:pos="7088"/>
              </w:tabs>
              <w:overflowPunct w:val="0"/>
              <w:autoSpaceDE w:val="0"/>
              <w:autoSpaceDN w:val="0"/>
              <w:adjustRightInd w:val="0"/>
              <w:spacing w:after="0"/>
              <w:jc w:val="center"/>
              <w:textAlignment w:val="baseline"/>
              <w:rPr>
                <w:color w:val="auto"/>
                <w:szCs w:val="20"/>
              </w:rPr>
            </w:pPr>
            <w:r w:rsidRPr="001216F5">
              <w:rPr>
                <w:rFonts w:ascii="Wingdings" w:eastAsia="Wingdings" w:hAnsi="Wingdings" w:cs="Wingdings"/>
                <w:color w:val="auto"/>
                <w:szCs w:val="20"/>
              </w:rPr>
              <w:t>o</w:t>
            </w:r>
            <w:r w:rsidRPr="001216F5">
              <w:rPr>
                <w:color w:val="auto"/>
                <w:szCs w:val="20"/>
              </w:rPr>
              <w:t xml:space="preserve"> </w:t>
            </w:r>
          </w:p>
        </w:tc>
      </w:tr>
    </w:tbl>
    <w:p w14:paraId="1849493D"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4E8B7583"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FF0000"/>
          <w:szCs w:val="20"/>
        </w:rPr>
        <w:t xml:space="preserve">All fields marked with an </w:t>
      </w:r>
      <w:proofErr w:type="spellStart"/>
      <w:r w:rsidRPr="001216F5">
        <w:rPr>
          <w:color w:val="FF0000"/>
          <w:szCs w:val="20"/>
        </w:rPr>
        <w:t>asterix</w:t>
      </w:r>
      <w:proofErr w:type="spellEnd"/>
      <w:r w:rsidRPr="001216F5">
        <w:rPr>
          <w:color w:val="FF0000"/>
          <w:szCs w:val="20"/>
        </w:rPr>
        <w:t xml:space="preserve"> (</w:t>
      </w:r>
      <w:r w:rsidRPr="001216F5">
        <w:rPr>
          <w:color w:val="auto"/>
          <w:szCs w:val="20"/>
        </w:rPr>
        <w:t>*</w:t>
      </w:r>
      <w:r w:rsidRPr="001216F5">
        <w:rPr>
          <w:color w:val="FF0000"/>
          <w:szCs w:val="20"/>
        </w:rPr>
        <w:t>) are mandatory</w:t>
      </w:r>
    </w:p>
    <w:p w14:paraId="5727FFF3"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3492F38E"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b/>
          <w:color w:val="auto"/>
          <w:sz w:val="24"/>
        </w:rPr>
      </w:pPr>
      <w:r w:rsidRPr="001216F5">
        <w:rPr>
          <w:b/>
          <w:color w:val="auto"/>
          <w:sz w:val="24"/>
        </w:rPr>
        <w:t>1.1</w:t>
      </w:r>
      <w:r w:rsidRPr="001216F5">
        <w:rPr>
          <w:b/>
          <w:color w:val="auto"/>
          <w:sz w:val="24"/>
        </w:rPr>
        <w:tab/>
        <w:t>Introduction</w:t>
      </w:r>
    </w:p>
    <w:p w14:paraId="0496661B"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b/>
          <w:color w:val="auto"/>
          <w:sz w:val="24"/>
        </w:rPr>
      </w:pPr>
    </w:p>
    <w:p w14:paraId="18D7D348"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A short presentation of the technical structure responsible for this activity, e.g.:</w:t>
      </w:r>
    </w:p>
    <w:p w14:paraId="2AD130D9" w14:textId="77777777" w:rsidR="001216F5" w:rsidRPr="001216F5" w:rsidRDefault="001216F5" w:rsidP="001216F5">
      <w:pPr>
        <w:numPr>
          <w:ilvl w:val="0"/>
          <w:numId w:val="87"/>
        </w:numPr>
        <w:tabs>
          <w:tab w:val="left" w:pos="567"/>
          <w:tab w:val="left" w:pos="851"/>
          <w:tab w:val="left" w:pos="1418"/>
          <w:tab w:val="left" w:pos="4678"/>
          <w:tab w:val="left" w:pos="5954"/>
          <w:tab w:val="left" w:pos="7088"/>
        </w:tabs>
        <w:overflowPunct w:val="0"/>
        <w:autoSpaceDE w:val="0"/>
        <w:autoSpaceDN w:val="0"/>
        <w:adjustRightInd w:val="0"/>
        <w:spacing w:after="0"/>
        <w:contextualSpacing/>
        <w:jc w:val="both"/>
        <w:textAlignment w:val="baseline"/>
        <w:rPr>
          <w:color w:val="auto"/>
          <w:szCs w:val="20"/>
        </w:rPr>
      </w:pPr>
      <w:r w:rsidRPr="001216F5">
        <w:rPr>
          <w:color w:val="auto"/>
          <w:szCs w:val="20"/>
        </w:rPr>
        <w:t>Business area, number of employees, link to WEB site,</w:t>
      </w:r>
    </w:p>
    <w:p w14:paraId="364BB772" w14:textId="77777777" w:rsidR="001216F5" w:rsidRPr="001216F5" w:rsidRDefault="001216F5" w:rsidP="001216F5">
      <w:pPr>
        <w:numPr>
          <w:ilvl w:val="0"/>
          <w:numId w:val="87"/>
        </w:numPr>
        <w:tabs>
          <w:tab w:val="left" w:pos="567"/>
          <w:tab w:val="left" w:pos="851"/>
          <w:tab w:val="left" w:pos="1418"/>
          <w:tab w:val="left" w:pos="4678"/>
          <w:tab w:val="left" w:pos="5954"/>
          <w:tab w:val="left" w:pos="7088"/>
        </w:tabs>
        <w:overflowPunct w:val="0"/>
        <w:autoSpaceDE w:val="0"/>
        <w:autoSpaceDN w:val="0"/>
        <w:adjustRightInd w:val="0"/>
        <w:spacing w:after="0"/>
        <w:contextualSpacing/>
        <w:jc w:val="both"/>
        <w:textAlignment w:val="baseline"/>
        <w:rPr>
          <w:color w:val="auto"/>
          <w:szCs w:val="20"/>
        </w:rPr>
      </w:pPr>
      <w:r w:rsidRPr="001216F5">
        <w:rPr>
          <w:color w:val="auto"/>
          <w:szCs w:val="20"/>
        </w:rPr>
        <w:t>Department(s)/team(s)/experts in charge of the technical activities related to this Project,</w:t>
      </w:r>
    </w:p>
    <w:p w14:paraId="11C95640" w14:textId="77777777" w:rsidR="001216F5" w:rsidRPr="001216F5" w:rsidRDefault="001216F5" w:rsidP="001216F5">
      <w:pPr>
        <w:numPr>
          <w:ilvl w:val="0"/>
          <w:numId w:val="87"/>
        </w:numPr>
        <w:tabs>
          <w:tab w:val="left" w:pos="567"/>
          <w:tab w:val="left" w:pos="851"/>
          <w:tab w:val="left" w:pos="1418"/>
          <w:tab w:val="left" w:pos="4678"/>
          <w:tab w:val="left" w:pos="5954"/>
          <w:tab w:val="left" w:pos="7088"/>
        </w:tabs>
        <w:overflowPunct w:val="0"/>
        <w:autoSpaceDE w:val="0"/>
        <w:autoSpaceDN w:val="0"/>
        <w:adjustRightInd w:val="0"/>
        <w:spacing w:after="0"/>
        <w:contextualSpacing/>
        <w:jc w:val="both"/>
        <w:textAlignment w:val="baseline"/>
        <w:rPr>
          <w:color w:val="auto"/>
          <w:szCs w:val="20"/>
        </w:rPr>
      </w:pPr>
      <w:r w:rsidRPr="001216F5">
        <w:rPr>
          <w:color w:val="auto"/>
          <w:szCs w:val="20"/>
        </w:rPr>
        <w:t>Reference to products/services of your Company/Organization or supporting Member to which the standards developed by this Project will apply,</w:t>
      </w:r>
    </w:p>
    <w:p w14:paraId="73FE93D0" w14:textId="77777777" w:rsidR="001216F5" w:rsidRPr="001216F5" w:rsidRDefault="001216F5" w:rsidP="001216F5">
      <w:pPr>
        <w:numPr>
          <w:ilvl w:val="0"/>
          <w:numId w:val="87"/>
        </w:numPr>
        <w:tabs>
          <w:tab w:val="left" w:pos="567"/>
          <w:tab w:val="left" w:pos="851"/>
          <w:tab w:val="left" w:pos="1418"/>
          <w:tab w:val="left" w:pos="4678"/>
          <w:tab w:val="left" w:pos="5954"/>
          <w:tab w:val="left" w:pos="7088"/>
        </w:tabs>
        <w:overflowPunct w:val="0"/>
        <w:autoSpaceDE w:val="0"/>
        <w:autoSpaceDN w:val="0"/>
        <w:adjustRightInd w:val="0"/>
        <w:spacing w:after="0"/>
        <w:contextualSpacing/>
        <w:jc w:val="both"/>
        <w:textAlignment w:val="baseline"/>
        <w:rPr>
          <w:color w:val="auto"/>
          <w:szCs w:val="20"/>
        </w:rPr>
      </w:pPr>
      <w:r w:rsidRPr="001216F5">
        <w:rPr>
          <w:color w:val="auto"/>
          <w:szCs w:val="20"/>
        </w:rPr>
        <w:t>Motivation for your Company/Organization or supporting Member to participate in this Project.</w:t>
      </w:r>
    </w:p>
    <w:p w14:paraId="0879861B"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391A70E2"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b/>
          <w:color w:val="auto"/>
          <w:sz w:val="24"/>
        </w:rPr>
      </w:pPr>
      <w:r w:rsidRPr="001216F5">
        <w:rPr>
          <w:b/>
          <w:color w:val="auto"/>
          <w:sz w:val="24"/>
        </w:rPr>
        <w:t>1.2</w:t>
      </w:r>
      <w:r w:rsidRPr="001216F5">
        <w:rPr>
          <w:b/>
          <w:color w:val="auto"/>
          <w:sz w:val="24"/>
        </w:rPr>
        <w:tab/>
        <w:t xml:space="preserve">Proposed approach </w:t>
      </w:r>
    </w:p>
    <w:p w14:paraId="466954FC"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b/>
          <w:color w:val="auto"/>
          <w:szCs w:val="20"/>
        </w:rPr>
      </w:pPr>
    </w:p>
    <w:p w14:paraId="51EE1AF1"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b/>
          <w:color w:val="auto"/>
          <w:szCs w:val="20"/>
        </w:rPr>
      </w:pPr>
      <w:bookmarkStart w:id="70" w:name="_Ref434825982"/>
      <w:r w:rsidRPr="001216F5">
        <w:rPr>
          <w:b/>
          <w:color w:val="auto"/>
          <w:szCs w:val="20"/>
        </w:rPr>
        <w:t>Proposed contribution to tasks</w:t>
      </w:r>
      <w:bookmarkEnd w:id="70"/>
      <w:r w:rsidRPr="001216F5">
        <w:rPr>
          <w:b/>
          <w:color w:val="auto"/>
          <w:szCs w:val="20"/>
        </w:rPr>
        <w:t xml:space="preserve"> &amp; related cost</w:t>
      </w:r>
    </w:p>
    <w:p w14:paraId="368C6FC2"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Identify the tasks to which your Company/Organization is proposing to contribute by filling-in the table below:</w:t>
      </w:r>
    </w:p>
    <w:tbl>
      <w:tblPr>
        <w:tblStyle w:val="GridTable4"/>
        <w:tblW w:w="5000" w:type="pct"/>
        <w:tblLayout w:type="fixed"/>
        <w:tblLook w:val="04A0" w:firstRow="1" w:lastRow="0" w:firstColumn="1" w:lastColumn="0" w:noHBand="0" w:noVBand="1"/>
      </w:tblPr>
      <w:tblGrid>
        <w:gridCol w:w="606"/>
        <w:gridCol w:w="3600"/>
        <w:gridCol w:w="1458"/>
        <w:gridCol w:w="1416"/>
        <w:gridCol w:w="1641"/>
      </w:tblGrid>
      <w:tr w:rsidR="009E3B8C" w:rsidRPr="001216F5" w14:paraId="64026023" w14:textId="77777777" w:rsidTr="009E3B8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 w:type="pct"/>
            <w:noWrap/>
            <w:hideMark/>
          </w:tcPr>
          <w:p w14:paraId="44A84802" w14:textId="77777777" w:rsidR="001216F5" w:rsidRPr="001216F5" w:rsidRDefault="001216F5" w:rsidP="001216F5">
            <w:pPr>
              <w:spacing w:after="0"/>
              <w:rPr>
                <w:rFonts w:ascii="Calibri" w:hAnsi="Calibri" w:cs="Calibri"/>
                <w:color w:val="FFFFFF"/>
                <w:sz w:val="22"/>
                <w:szCs w:val="22"/>
              </w:rPr>
            </w:pPr>
            <w:bookmarkStart w:id="71" w:name="Table_Tasks_Proposal"/>
            <w:bookmarkEnd w:id="71"/>
            <w:proofErr w:type="spellStart"/>
            <w:r w:rsidRPr="001216F5">
              <w:rPr>
                <w:rFonts w:ascii="Calibri" w:hAnsi="Calibri" w:cs="Calibri"/>
                <w:color w:val="FFFFFF"/>
                <w:sz w:val="22"/>
                <w:szCs w:val="22"/>
              </w:rPr>
              <w:t>Tasks_No</w:t>
            </w:r>
            <w:proofErr w:type="spellEnd"/>
          </w:p>
        </w:tc>
        <w:tc>
          <w:tcPr>
            <w:tcW w:w="2064" w:type="pct"/>
            <w:noWrap/>
            <w:hideMark/>
          </w:tcPr>
          <w:p w14:paraId="06DF491A"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22"/>
                <w:szCs w:val="22"/>
              </w:rPr>
            </w:pPr>
            <w:proofErr w:type="spellStart"/>
            <w:r w:rsidRPr="001216F5">
              <w:rPr>
                <w:rFonts w:ascii="Calibri" w:hAnsi="Calibri" w:cs="Calibri"/>
                <w:color w:val="FFFFFF"/>
                <w:sz w:val="22"/>
                <w:szCs w:val="22"/>
              </w:rPr>
              <w:t>Tasks_Description</w:t>
            </w:r>
            <w:proofErr w:type="spellEnd"/>
          </w:p>
        </w:tc>
        <w:tc>
          <w:tcPr>
            <w:tcW w:w="836" w:type="pct"/>
            <w:noWrap/>
            <w:hideMark/>
          </w:tcPr>
          <w:p w14:paraId="3F040BCA" w14:textId="229FFBF0"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22"/>
                <w:szCs w:val="22"/>
              </w:rPr>
            </w:pPr>
            <w:r w:rsidRPr="001216F5">
              <w:rPr>
                <w:rFonts w:ascii="Calibri" w:hAnsi="Calibri" w:cs="Calibri"/>
                <w:color w:val="FFFFFF"/>
                <w:sz w:val="22"/>
                <w:szCs w:val="22"/>
              </w:rPr>
              <w:t>Max_Budget_Allocated_</w:t>
            </w:r>
            <w:r w:rsidR="009E3B8C">
              <w:rPr>
                <w:rFonts w:ascii="Calibri" w:hAnsi="Calibri" w:cs="Calibri"/>
                <w:b w:val="0"/>
                <w:bCs w:val="0"/>
                <w:color w:val="FFFFFF"/>
                <w:sz w:val="22"/>
                <w:szCs w:val="22"/>
              </w:rPr>
              <w:t>_</w:t>
            </w:r>
            <w:proofErr w:type="spellStart"/>
            <w:r w:rsidRPr="001216F5">
              <w:rPr>
                <w:rFonts w:ascii="Calibri" w:hAnsi="Calibri" w:cs="Calibri"/>
                <w:color w:val="FFFFFF"/>
                <w:sz w:val="22"/>
                <w:szCs w:val="22"/>
              </w:rPr>
              <w:t>in_Euro</w:t>
            </w:r>
            <w:proofErr w:type="spellEnd"/>
          </w:p>
        </w:tc>
        <w:tc>
          <w:tcPr>
            <w:tcW w:w="812" w:type="pct"/>
            <w:noWrap/>
            <w:hideMark/>
          </w:tcPr>
          <w:p w14:paraId="194517B5"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22"/>
                <w:szCs w:val="22"/>
              </w:rPr>
            </w:pPr>
            <w:proofErr w:type="spellStart"/>
            <w:r w:rsidRPr="001216F5">
              <w:rPr>
                <w:rFonts w:ascii="Calibri" w:hAnsi="Calibri" w:cs="Calibri"/>
                <w:color w:val="FFFFFF"/>
                <w:sz w:val="22"/>
                <w:szCs w:val="22"/>
              </w:rPr>
              <w:t>Amount_in_Euro</w:t>
            </w:r>
            <w:proofErr w:type="spellEnd"/>
            <w:r w:rsidRPr="001216F5">
              <w:rPr>
                <w:rFonts w:ascii="Calibri" w:hAnsi="Calibri" w:cs="Calibri"/>
                <w:color w:val="FFFFFF"/>
                <w:sz w:val="22"/>
                <w:szCs w:val="22"/>
              </w:rPr>
              <w:t>_(mandatory)</w:t>
            </w:r>
          </w:p>
        </w:tc>
        <w:tc>
          <w:tcPr>
            <w:tcW w:w="941" w:type="pct"/>
            <w:noWrap/>
            <w:hideMark/>
          </w:tcPr>
          <w:p w14:paraId="0AAB2DA2"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22"/>
                <w:szCs w:val="22"/>
              </w:rPr>
            </w:pPr>
            <w:r w:rsidRPr="001216F5">
              <w:rPr>
                <w:rFonts w:ascii="Calibri" w:hAnsi="Calibri" w:cs="Calibri"/>
                <w:color w:val="FFFFFF"/>
                <w:sz w:val="22"/>
                <w:szCs w:val="22"/>
              </w:rPr>
              <w:t>%_</w:t>
            </w:r>
            <w:proofErr w:type="spellStart"/>
            <w:r w:rsidRPr="001216F5">
              <w:rPr>
                <w:rFonts w:ascii="Calibri" w:hAnsi="Calibri" w:cs="Calibri"/>
                <w:color w:val="FFFFFF"/>
                <w:sz w:val="22"/>
                <w:szCs w:val="22"/>
              </w:rPr>
              <w:t>of_whole_Task</w:t>
            </w:r>
            <w:proofErr w:type="spellEnd"/>
            <w:r w:rsidRPr="001216F5">
              <w:rPr>
                <w:rFonts w:ascii="Calibri" w:hAnsi="Calibri" w:cs="Calibri"/>
                <w:color w:val="FFFFFF"/>
                <w:sz w:val="22"/>
                <w:szCs w:val="22"/>
              </w:rPr>
              <w:t>_(mandatory)</w:t>
            </w:r>
          </w:p>
        </w:tc>
      </w:tr>
      <w:tr w:rsidR="009E3B8C" w:rsidRPr="001216F5" w14:paraId="346B4364" w14:textId="77777777" w:rsidTr="009E3B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 w:type="pct"/>
            <w:noWrap/>
            <w:hideMark/>
          </w:tcPr>
          <w:p w14:paraId="72B7274E" w14:textId="77777777" w:rsidR="009E3B8C" w:rsidRPr="001216F5" w:rsidRDefault="009E3B8C"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rFonts w:ascii="Calibri" w:hAnsi="Calibri" w:cs="Calibri"/>
                <w:color w:val="000000"/>
                <w:sz w:val="22"/>
                <w:szCs w:val="22"/>
              </w:rPr>
            </w:pPr>
            <w:r w:rsidRPr="001216F5">
              <w:rPr>
                <w:rFonts w:ascii="Calibri" w:hAnsi="Calibri" w:cs="Calibri"/>
                <w:color w:val="000000"/>
                <w:sz w:val="22"/>
                <w:szCs w:val="22"/>
              </w:rPr>
              <w:t>00</w:t>
            </w:r>
          </w:p>
        </w:tc>
        <w:tc>
          <w:tcPr>
            <w:tcW w:w="2064" w:type="pct"/>
            <w:noWrap/>
            <w:hideMark/>
          </w:tcPr>
          <w:p w14:paraId="776BC1C3" w14:textId="77777777" w:rsidR="009E3B8C" w:rsidRPr="001216F5" w:rsidRDefault="009E3B8C"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T1.1 Project Setup</w:t>
            </w:r>
          </w:p>
        </w:tc>
        <w:tc>
          <w:tcPr>
            <w:tcW w:w="2589" w:type="pct"/>
            <w:gridSpan w:val="3"/>
            <w:noWrap/>
            <w:hideMark/>
          </w:tcPr>
          <w:p w14:paraId="5947D961" w14:textId="40255BE8" w:rsidR="009E3B8C" w:rsidRPr="001216F5" w:rsidRDefault="009E3B8C" w:rsidP="009E3B8C">
            <w:pPr>
              <w:tabs>
                <w:tab w:val="left" w:pos="567"/>
                <w:tab w:val="left" w:pos="1418"/>
                <w:tab w:val="left" w:pos="4678"/>
                <w:tab w:val="left" w:pos="5954"/>
                <w:tab w:val="left" w:pos="7088"/>
              </w:tabs>
              <w:overflowPunct w:val="0"/>
              <w:autoSpaceDE w:val="0"/>
              <w:autoSpaceDN w:val="0"/>
              <w:adjustRightInd w:val="0"/>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Managed by ETSI</w:t>
            </w:r>
          </w:p>
        </w:tc>
      </w:tr>
      <w:tr w:rsidR="009E3B8C" w:rsidRPr="001216F5" w14:paraId="01C3836B" w14:textId="77777777" w:rsidTr="009E3B8C">
        <w:trPr>
          <w:trHeight w:val="290"/>
        </w:trPr>
        <w:tc>
          <w:tcPr>
            <w:cnfStyle w:val="001000000000" w:firstRow="0" w:lastRow="0" w:firstColumn="1" w:lastColumn="0" w:oddVBand="0" w:evenVBand="0" w:oddHBand="0" w:evenHBand="0" w:firstRowFirstColumn="0" w:firstRowLastColumn="0" w:lastRowFirstColumn="0" w:lastRowLastColumn="0"/>
            <w:tcW w:w="347" w:type="pct"/>
            <w:noWrap/>
            <w:hideMark/>
          </w:tcPr>
          <w:p w14:paraId="1205356A"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rFonts w:ascii="Calibri" w:hAnsi="Calibri" w:cs="Calibri"/>
                <w:color w:val="000000"/>
                <w:sz w:val="22"/>
                <w:szCs w:val="22"/>
              </w:rPr>
            </w:pPr>
            <w:r w:rsidRPr="001216F5">
              <w:rPr>
                <w:rFonts w:ascii="Calibri" w:hAnsi="Calibri" w:cs="Calibri"/>
                <w:color w:val="000000"/>
                <w:sz w:val="22"/>
                <w:szCs w:val="22"/>
              </w:rPr>
              <w:t>01</w:t>
            </w:r>
          </w:p>
        </w:tc>
        <w:tc>
          <w:tcPr>
            <w:tcW w:w="2064" w:type="pct"/>
            <w:noWrap/>
            <w:hideMark/>
          </w:tcPr>
          <w:p w14:paraId="6CDECE11"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T1.2 Project Management</w:t>
            </w:r>
          </w:p>
        </w:tc>
        <w:tc>
          <w:tcPr>
            <w:tcW w:w="836" w:type="pct"/>
            <w:noWrap/>
            <w:hideMark/>
          </w:tcPr>
          <w:p w14:paraId="3A94429C" w14:textId="6DBD57FA"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right"/>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39</w:t>
            </w:r>
            <w:r w:rsidR="009E3B8C">
              <w:rPr>
                <w:rFonts w:ascii="Calibri" w:hAnsi="Calibri" w:cs="Calibri"/>
                <w:color w:val="000000"/>
                <w:sz w:val="22"/>
                <w:szCs w:val="22"/>
              </w:rPr>
              <w:t xml:space="preserve"> </w:t>
            </w:r>
            <w:r w:rsidRPr="001216F5">
              <w:rPr>
                <w:rFonts w:ascii="Calibri" w:hAnsi="Calibri" w:cs="Calibri"/>
                <w:color w:val="000000"/>
                <w:sz w:val="22"/>
                <w:szCs w:val="22"/>
              </w:rPr>
              <w:t>780</w:t>
            </w:r>
          </w:p>
        </w:tc>
        <w:tc>
          <w:tcPr>
            <w:tcW w:w="812" w:type="pct"/>
            <w:noWrap/>
            <w:hideMark/>
          </w:tcPr>
          <w:p w14:paraId="64CC2BD1"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c>
          <w:tcPr>
            <w:tcW w:w="941" w:type="pct"/>
            <w:noWrap/>
            <w:hideMark/>
          </w:tcPr>
          <w:p w14:paraId="07B9E644"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r>
      <w:tr w:rsidR="009E3B8C" w:rsidRPr="001216F5" w14:paraId="27BD6084" w14:textId="77777777" w:rsidTr="009E3B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 w:type="pct"/>
            <w:noWrap/>
            <w:hideMark/>
          </w:tcPr>
          <w:p w14:paraId="449542A3"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rFonts w:ascii="Calibri" w:hAnsi="Calibri" w:cs="Calibri"/>
                <w:color w:val="000000"/>
                <w:sz w:val="22"/>
                <w:szCs w:val="22"/>
              </w:rPr>
            </w:pPr>
            <w:r w:rsidRPr="001216F5">
              <w:rPr>
                <w:rFonts w:ascii="Calibri" w:hAnsi="Calibri" w:cs="Calibri"/>
                <w:color w:val="000000"/>
                <w:sz w:val="22"/>
                <w:szCs w:val="22"/>
              </w:rPr>
              <w:t>02</w:t>
            </w:r>
          </w:p>
        </w:tc>
        <w:tc>
          <w:tcPr>
            <w:tcW w:w="2064" w:type="pct"/>
            <w:noWrap/>
            <w:hideMark/>
          </w:tcPr>
          <w:p w14:paraId="2D2A4BD9"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T2.1 Use Cases selection and Deployment Scenarios</w:t>
            </w:r>
          </w:p>
        </w:tc>
        <w:tc>
          <w:tcPr>
            <w:tcW w:w="836" w:type="pct"/>
            <w:noWrap/>
            <w:hideMark/>
          </w:tcPr>
          <w:p w14:paraId="4AAC8C23" w14:textId="6AB6468C"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righ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23</w:t>
            </w:r>
            <w:r w:rsidR="009E3B8C">
              <w:rPr>
                <w:rFonts w:ascii="Calibri" w:hAnsi="Calibri" w:cs="Calibri"/>
                <w:color w:val="000000"/>
                <w:sz w:val="22"/>
                <w:szCs w:val="22"/>
              </w:rPr>
              <w:t xml:space="preserve"> </w:t>
            </w:r>
            <w:r w:rsidRPr="001216F5">
              <w:rPr>
                <w:rFonts w:ascii="Calibri" w:hAnsi="Calibri" w:cs="Calibri"/>
                <w:color w:val="000000"/>
                <w:sz w:val="22"/>
                <w:szCs w:val="22"/>
              </w:rPr>
              <w:t>400</w:t>
            </w:r>
          </w:p>
        </w:tc>
        <w:tc>
          <w:tcPr>
            <w:tcW w:w="812" w:type="pct"/>
            <w:noWrap/>
            <w:hideMark/>
          </w:tcPr>
          <w:p w14:paraId="5888FF6B"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c>
          <w:tcPr>
            <w:tcW w:w="941" w:type="pct"/>
            <w:noWrap/>
            <w:hideMark/>
          </w:tcPr>
          <w:p w14:paraId="1ABB8A82"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r>
      <w:tr w:rsidR="009E3B8C" w:rsidRPr="001216F5" w14:paraId="1CC6F44F" w14:textId="77777777" w:rsidTr="009E3B8C">
        <w:trPr>
          <w:trHeight w:val="290"/>
        </w:trPr>
        <w:tc>
          <w:tcPr>
            <w:cnfStyle w:val="001000000000" w:firstRow="0" w:lastRow="0" w:firstColumn="1" w:lastColumn="0" w:oddVBand="0" w:evenVBand="0" w:oddHBand="0" w:evenHBand="0" w:firstRowFirstColumn="0" w:firstRowLastColumn="0" w:lastRowFirstColumn="0" w:lastRowLastColumn="0"/>
            <w:tcW w:w="347" w:type="pct"/>
            <w:noWrap/>
            <w:hideMark/>
          </w:tcPr>
          <w:p w14:paraId="272C5FC7"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rFonts w:ascii="Calibri" w:hAnsi="Calibri" w:cs="Calibri"/>
                <w:color w:val="000000"/>
                <w:sz w:val="22"/>
                <w:szCs w:val="22"/>
              </w:rPr>
            </w:pPr>
            <w:r w:rsidRPr="001216F5">
              <w:rPr>
                <w:rFonts w:ascii="Calibri" w:hAnsi="Calibri" w:cs="Calibri"/>
                <w:color w:val="000000"/>
                <w:sz w:val="22"/>
                <w:szCs w:val="22"/>
              </w:rPr>
              <w:t>03</w:t>
            </w:r>
          </w:p>
        </w:tc>
        <w:tc>
          <w:tcPr>
            <w:tcW w:w="2064" w:type="pct"/>
            <w:noWrap/>
            <w:hideMark/>
          </w:tcPr>
          <w:p w14:paraId="6C631521"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T2.2 Requirements for MEC and oneM2M</w:t>
            </w:r>
          </w:p>
        </w:tc>
        <w:tc>
          <w:tcPr>
            <w:tcW w:w="836" w:type="pct"/>
            <w:noWrap/>
            <w:hideMark/>
          </w:tcPr>
          <w:p w14:paraId="302E89E7" w14:textId="35752918"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right"/>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14</w:t>
            </w:r>
            <w:r w:rsidR="009E3B8C">
              <w:rPr>
                <w:rFonts w:ascii="Calibri" w:hAnsi="Calibri" w:cs="Calibri"/>
                <w:color w:val="000000"/>
                <w:sz w:val="22"/>
                <w:szCs w:val="22"/>
              </w:rPr>
              <w:t xml:space="preserve"> </w:t>
            </w:r>
            <w:r w:rsidRPr="001216F5">
              <w:rPr>
                <w:rFonts w:ascii="Calibri" w:hAnsi="Calibri" w:cs="Calibri"/>
                <w:color w:val="000000"/>
                <w:sz w:val="22"/>
                <w:szCs w:val="22"/>
              </w:rPr>
              <w:t>040</w:t>
            </w:r>
          </w:p>
        </w:tc>
        <w:tc>
          <w:tcPr>
            <w:tcW w:w="812" w:type="pct"/>
            <w:noWrap/>
            <w:hideMark/>
          </w:tcPr>
          <w:p w14:paraId="046D2097"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c>
          <w:tcPr>
            <w:tcW w:w="941" w:type="pct"/>
            <w:noWrap/>
            <w:hideMark/>
          </w:tcPr>
          <w:p w14:paraId="6987E0C6"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r>
      <w:tr w:rsidR="009E3B8C" w:rsidRPr="001216F5" w14:paraId="37022673" w14:textId="77777777" w:rsidTr="009E3B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 w:type="pct"/>
            <w:noWrap/>
            <w:hideMark/>
          </w:tcPr>
          <w:p w14:paraId="17972F27"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rFonts w:ascii="Calibri" w:hAnsi="Calibri" w:cs="Calibri"/>
                <w:color w:val="000000"/>
                <w:sz w:val="22"/>
                <w:szCs w:val="22"/>
              </w:rPr>
            </w:pPr>
            <w:r w:rsidRPr="001216F5">
              <w:rPr>
                <w:rFonts w:ascii="Calibri" w:hAnsi="Calibri" w:cs="Calibri"/>
                <w:color w:val="000000"/>
                <w:sz w:val="22"/>
                <w:szCs w:val="22"/>
              </w:rPr>
              <w:t>04</w:t>
            </w:r>
          </w:p>
        </w:tc>
        <w:tc>
          <w:tcPr>
            <w:tcW w:w="2064" w:type="pct"/>
            <w:noWrap/>
            <w:hideMark/>
          </w:tcPr>
          <w:p w14:paraId="1DF8A457"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fr-FR"/>
              </w:rPr>
            </w:pPr>
            <w:r w:rsidRPr="001216F5">
              <w:rPr>
                <w:rFonts w:ascii="Calibri" w:hAnsi="Calibri" w:cs="Calibri"/>
                <w:color w:val="000000"/>
                <w:sz w:val="22"/>
                <w:szCs w:val="22"/>
                <w:lang w:val="fr-FR"/>
              </w:rPr>
              <w:t xml:space="preserve">T2.3 Scenario Application / </w:t>
            </w:r>
            <w:proofErr w:type="spellStart"/>
            <w:r w:rsidRPr="001216F5">
              <w:rPr>
                <w:rFonts w:ascii="Calibri" w:hAnsi="Calibri" w:cs="Calibri"/>
                <w:color w:val="000000"/>
                <w:sz w:val="22"/>
                <w:szCs w:val="22"/>
                <w:lang w:val="fr-FR"/>
              </w:rPr>
              <w:t>Device</w:t>
            </w:r>
            <w:proofErr w:type="spellEnd"/>
            <w:r w:rsidRPr="001216F5">
              <w:rPr>
                <w:rFonts w:ascii="Calibri" w:hAnsi="Calibri" w:cs="Calibri"/>
                <w:color w:val="000000"/>
                <w:sz w:val="22"/>
                <w:szCs w:val="22"/>
                <w:lang w:val="fr-FR"/>
              </w:rPr>
              <w:t xml:space="preserve"> </w:t>
            </w:r>
            <w:proofErr w:type="spellStart"/>
            <w:r w:rsidRPr="001216F5">
              <w:rPr>
                <w:rFonts w:ascii="Calibri" w:hAnsi="Calibri" w:cs="Calibri"/>
                <w:color w:val="000000"/>
                <w:sz w:val="22"/>
                <w:szCs w:val="22"/>
                <w:lang w:val="fr-FR"/>
              </w:rPr>
              <w:t>Requirements</w:t>
            </w:r>
            <w:proofErr w:type="spellEnd"/>
          </w:p>
        </w:tc>
        <w:tc>
          <w:tcPr>
            <w:tcW w:w="836" w:type="pct"/>
            <w:noWrap/>
            <w:hideMark/>
          </w:tcPr>
          <w:p w14:paraId="66C567C8" w14:textId="580AE80D"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righ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14</w:t>
            </w:r>
            <w:r w:rsidR="009E3B8C">
              <w:rPr>
                <w:rFonts w:ascii="Calibri" w:hAnsi="Calibri" w:cs="Calibri"/>
                <w:color w:val="000000"/>
                <w:sz w:val="22"/>
                <w:szCs w:val="22"/>
              </w:rPr>
              <w:t xml:space="preserve"> </w:t>
            </w:r>
            <w:r w:rsidRPr="001216F5">
              <w:rPr>
                <w:rFonts w:ascii="Calibri" w:hAnsi="Calibri" w:cs="Calibri"/>
                <w:color w:val="000000"/>
                <w:sz w:val="22"/>
                <w:szCs w:val="22"/>
              </w:rPr>
              <w:t>040</w:t>
            </w:r>
          </w:p>
        </w:tc>
        <w:tc>
          <w:tcPr>
            <w:tcW w:w="812" w:type="pct"/>
            <w:noWrap/>
            <w:hideMark/>
          </w:tcPr>
          <w:p w14:paraId="3E2B5D1E"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c>
          <w:tcPr>
            <w:tcW w:w="941" w:type="pct"/>
            <w:noWrap/>
            <w:hideMark/>
          </w:tcPr>
          <w:p w14:paraId="20A00C3C"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r>
      <w:tr w:rsidR="009E3B8C" w:rsidRPr="001216F5" w14:paraId="6E696820" w14:textId="77777777" w:rsidTr="009E3B8C">
        <w:trPr>
          <w:trHeight w:val="290"/>
        </w:trPr>
        <w:tc>
          <w:tcPr>
            <w:cnfStyle w:val="001000000000" w:firstRow="0" w:lastRow="0" w:firstColumn="1" w:lastColumn="0" w:oddVBand="0" w:evenVBand="0" w:oddHBand="0" w:evenHBand="0" w:firstRowFirstColumn="0" w:firstRowLastColumn="0" w:lastRowFirstColumn="0" w:lastRowLastColumn="0"/>
            <w:tcW w:w="347" w:type="pct"/>
            <w:noWrap/>
            <w:hideMark/>
          </w:tcPr>
          <w:p w14:paraId="6889DCA5"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rFonts w:ascii="Calibri" w:hAnsi="Calibri" w:cs="Calibri"/>
                <w:color w:val="000000"/>
                <w:sz w:val="22"/>
                <w:szCs w:val="22"/>
              </w:rPr>
            </w:pPr>
            <w:r w:rsidRPr="001216F5">
              <w:rPr>
                <w:rFonts w:ascii="Calibri" w:hAnsi="Calibri" w:cs="Calibri"/>
                <w:color w:val="000000"/>
                <w:sz w:val="22"/>
                <w:szCs w:val="22"/>
              </w:rPr>
              <w:t>05</w:t>
            </w:r>
          </w:p>
        </w:tc>
        <w:tc>
          <w:tcPr>
            <w:tcW w:w="2064" w:type="pct"/>
            <w:noWrap/>
            <w:hideMark/>
          </w:tcPr>
          <w:p w14:paraId="0BE2A21A"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T2.4 MEC and oneM2M implementation selection</w:t>
            </w:r>
          </w:p>
        </w:tc>
        <w:tc>
          <w:tcPr>
            <w:tcW w:w="836" w:type="pct"/>
            <w:noWrap/>
            <w:hideMark/>
          </w:tcPr>
          <w:p w14:paraId="1071721A" w14:textId="4C9DAD3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right"/>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9</w:t>
            </w:r>
            <w:r w:rsidR="009E3B8C">
              <w:rPr>
                <w:rFonts w:ascii="Calibri" w:hAnsi="Calibri" w:cs="Calibri"/>
                <w:color w:val="000000"/>
                <w:sz w:val="22"/>
                <w:szCs w:val="22"/>
              </w:rPr>
              <w:t xml:space="preserve"> </w:t>
            </w:r>
            <w:r w:rsidRPr="001216F5">
              <w:rPr>
                <w:rFonts w:ascii="Calibri" w:hAnsi="Calibri" w:cs="Calibri"/>
                <w:color w:val="000000"/>
                <w:sz w:val="22"/>
                <w:szCs w:val="22"/>
              </w:rPr>
              <w:t>360</w:t>
            </w:r>
          </w:p>
        </w:tc>
        <w:tc>
          <w:tcPr>
            <w:tcW w:w="812" w:type="pct"/>
            <w:noWrap/>
            <w:hideMark/>
          </w:tcPr>
          <w:p w14:paraId="6B32FAD4"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c>
          <w:tcPr>
            <w:tcW w:w="941" w:type="pct"/>
            <w:noWrap/>
            <w:hideMark/>
          </w:tcPr>
          <w:p w14:paraId="1DCD7760"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r>
      <w:tr w:rsidR="009E3B8C" w:rsidRPr="001216F5" w14:paraId="37DFD799" w14:textId="77777777" w:rsidTr="009E3B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 w:type="pct"/>
            <w:noWrap/>
            <w:hideMark/>
          </w:tcPr>
          <w:p w14:paraId="5CCC940D"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rFonts w:ascii="Calibri" w:hAnsi="Calibri" w:cs="Calibri"/>
                <w:color w:val="000000"/>
                <w:sz w:val="22"/>
                <w:szCs w:val="22"/>
              </w:rPr>
            </w:pPr>
            <w:r w:rsidRPr="001216F5">
              <w:rPr>
                <w:rFonts w:ascii="Calibri" w:hAnsi="Calibri" w:cs="Calibri"/>
                <w:color w:val="000000"/>
                <w:sz w:val="22"/>
                <w:szCs w:val="22"/>
              </w:rPr>
              <w:t>06</w:t>
            </w:r>
          </w:p>
        </w:tc>
        <w:tc>
          <w:tcPr>
            <w:tcW w:w="2064" w:type="pct"/>
            <w:noWrap/>
            <w:hideMark/>
          </w:tcPr>
          <w:p w14:paraId="2F589D73"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T3.1 oneM2M and MEC interworking and deployments</w:t>
            </w:r>
          </w:p>
        </w:tc>
        <w:tc>
          <w:tcPr>
            <w:tcW w:w="836" w:type="pct"/>
            <w:noWrap/>
            <w:hideMark/>
          </w:tcPr>
          <w:p w14:paraId="759D1FBD" w14:textId="4424A368"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righ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32</w:t>
            </w:r>
            <w:r w:rsidR="009E3B8C">
              <w:rPr>
                <w:rFonts w:ascii="Calibri" w:hAnsi="Calibri" w:cs="Calibri"/>
                <w:color w:val="000000"/>
                <w:sz w:val="22"/>
                <w:szCs w:val="22"/>
              </w:rPr>
              <w:t xml:space="preserve"> </w:t>
            </w:r>
            <w:r w:rsidRPr="001216F5">
              <w:rPr>
                <w:rFonts w:ascii="Calibri" w:hAnsi="Calibri" w:cs="Calibri"/>
                <w:color w:val="000000"/>
                <w:sz w:val="22"/>
                <w:szCs w:val="22"/>
              </w:rPr>
              <w:t>760</w:t>
            </w:r>
          </w:p>
        </w:tc>
        <w:tc>
          <w:tcPr>
            <w:tcW w:w="812" w:type="pct"/>
            <w:noWrap/>
            <w:hideMark/>
          </w:tcPr>
          <w:p w14:paraId="27D78322"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c>
          <w:tcPr>
            <w:tcW w:w="941" w:type="pct"/>
            <w:noWrap/>
            <w:hideMark/>
          </w:tcPr>
          <w:p w14:paraId="11CE715E"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r>
      <w:tr w:rsidR="009E3B8C" w:rsidRPr="001216F5" w14:paraId="403EBFE1" w14:textId="77777777" w:rsidTr="009E3B8C">
        <w:trPr>
          <w:trHeight w:val="290"/>
        </w:trPr>
        <w:tc>
          <w:tcPr>
            <w:cnfStyle w:val="001000000000" w:firstRow="0" w:lastRow="0" w:firstColumn="1" w:lastColumn="0" w:oddVBand="0" w:evenVBand="0" w:oddHBand="0" w:evenHBand="0" w:firstRowFirstColumn="0" w:firstRowLastColumn="0" w:lastRowFirstColumn="0" w:lastRowLastColumn="0"/>
            <w:tcW w:w="347" w:type="pct"/>
            <w:noWrap/>
            <w:hideMark/>
          </w:tcPr>
          <w:p w14:paraId="215EE81E"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rFonts w:ascii="Calibri" w:hAnsi="Calibri" w:cs="Calibri"/>
                <w:color w:val="000000"/>
                <w:sz w:val="22"/>
                <w:szCs w:val="22"/>
              </w:rPr>
            </w:pPr>
            <w:r w:rsidRPr="001216F5">
              <w:rPr>
                <w:rFonts w:ascii="Calibri" w:hAnsi="Calibri" w:cs="Calibri"/>
                <w:color w:val="000000"/>
                <w:sz w:val="22"/>
                <w:szCs w:val="22"/>
              </w:rPr>
              <w:t>07</w:t>
            </w:r>
          </w:p>
        </w:tc>
        <w:tc>
          <w:tcPr>
            <w:tcW w:w="2064" w:type="pct"/>
            <w:noWrap/>
            <w:hideMark/>
          </w:tcPr>
          <w:p w14:paraId="50FB9114"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T3.2 oneM2M and MEC integration solutions</w:t>
            </w:r>
          </w:p>
        </w:tc>
        <w:tc>
          <w:tcPr>
            <w:tcW w:w="836" w:type="pct"/>
            <w:noWrap/>
            <w:hideMark/>
          </w:tcPr>
          <w:p w14:paraId="5DF97F5C" w14:textId="177D7CAC"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right"/>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32</w:t>
            </w:r>
            <w:r w:rsidR="009E3B8C">
              <w:rPr>
                <w:rFonts w:ascii="Calibri" w:hAnsi="Calibri" w:cs="Calibri"/>
                <w:color w:val="000000"/>
                <w:sz w:val="22"/>
                <w:szCs w:val="22"/>
              </w:rPr>
              <w:t xml:space="preserve"> </w:t>
            </w:r>
            <w:r w:rsidRPr="001216F5">
              <w:rPr>
                <w:rFonts w:ascii="Calibri" w:hAnsi="Calibri" w:cs="Calibri"/>
                <w:color w:val="000000"/>
                <w:sz w:val="22"/>
                <w:szCs w:val="22"/>
              </w:rPr>
              <w:t>760</w:t>
            </w:r>
          </w:p>
        </w:tc>
        <w:tc>
          <w:tcPr>
            <w:tcW w:w="812" w:type="pct"/>
            <w:noWrap/>
            <w:hideMark/>
          </w:tcPr>
          <w:p w14:paraId="4797D71F"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c>
          <w:tcPr>
            <w:tcW w:w="941" w:type="pct"/>
            <w:noWrap/>
            <w:hideMark/>
          </w:tcPr>
          <w:p w14:paraId="27248CEA"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r>
      <w:tr w:rsidR="009E3B8C" w:rsidRPr="001216F5" w14:paraId="77B80092" w14:textId="77777777" w:rsidTr="009E3B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 w:type="pct"/>
            <w:noWrap/>
            <w:hideMark/>
          </w:tcPr>
          <w:p w14:paraId="4253F088"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rFonts w:ascii="Calibri" w:hAnsi="Calibri" w:cs="Calibri"/>
                <w:color w:val="000000"/>
                <w:sz w:val="22"/>
                <w:szCs w:val="22"/>
              </w:rPr>
            </w:pPr>
            <w:r w:rsidRPr="001216F5">
              <w:rPr>
                <w:rFonts w:ascii="Calibri" w:hAnsi="Calibri" w:cs="Calibri"/>
                <w:color w:val="000000"/>
                <w:sz w:val="22"/>
                <w:szCs w:val="22"/>
              </w:rPr>
              <w:t>08</w:t>
            </w:r>
          </w:p>
        </w:tc>
        <w:tc>
          <w:tcPr>
            <w:tcW w:w="2064" w:type="pct"/>
            <w:noWrap/>
            <w:hideMark/>
          </w:tcPr>
          <w:p w14:paraId="293F6A6C"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 xml:space="preserve">T3.3 oneM2M IoT service continuity across distributed MEC nodes </w:t>
            </w:r>
          </w:p>
        </w:tc>
        <w:tc>
          <w:tcPr>
            <w:tcW w:w="836" w:type="pct"/>
            <w:noWrap/>
            <w:hideMark/>
          </w:tcPr>
          <w:p w14:paraId="00E282FC" w14:textId="20EF4D84"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righ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32</w:t>
            </w:r>
            <w:r w:rsidR="009E3B8C">
              <w:rPr>
                <w:rFonts w:ascii="Calibri" w:hAnsi="Calibri" w:cs="Calibri"/>
                <w:color w:val="000000"/>
                <w:sz w:val="22"/>
                <w:szCs w:val="22"/>
              </w:rPr>
              <w:t xml:space="preserve"> </w:t>
            </w:r>
            <w:r w:rsidRPr="001216F5">
              <w:rPr>
                <w:rFonts w:ascii="Calibri" w:hAnsi="Calibri" w:cs="Calibri"/>
                <w:color w:val="000000"/>
                <w:sz w:val="22"/>
                <w:szCs w:val="22"/>
              </w:rPr>
              <w:t>760</w:t>
            </w:r>
          </w:p>
        </w:tc>
        <w:tc>
          <w:tcPr>
            <w:tcW w:w="812" w:type="pct"/>
            <w:noWrap/>
            <w:hideMark/>
          </w:tcPr>
          <w:p w14:paraId="0CC7B78B"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c>
          <w:tcPr>
            <w:tcW w:w="941" w:type="pct"/>
            <w:noWrap/>
            <w:hideMark/>
          </w:tcPr>
          <w:p w14:paraId="64D91999"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r>
      <w:tr w:rsidR="009E3B8C" w:rsidRPr="001216F5" w14:paraId="1432DA63" w14:textId="77777777" w:rsidTr="009E3B8C">
        <w:trPr>
          <w:trHeight w:val="290"/>
        </w:trPr>
        <w:tc>
          <w:tcPr>
            <w:cnfStyle w:val="001000000000" w:firstRow="0" w:lastRow="0" w:firstColumn="1" w:lastColumn="0" w:oddVBand="0" w:evenVBand="0" w:oddHBand="0" w:evenHBand="0" w:firstRowFirstColumn="0" w:firstRowLastColumn="0" w:lastRowFirstColumn="0" w:lastRowLastColumn="0"/>
            <w:tcW w:w="347" w:type="pct"/>
            <w:noWrap/>
            <w:hideMark/>
          </w:tcPr>
          <w:p w14:paraId="68FADE78"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rFonts w:ascii="Calibri" w:hAnsi="Calibri" w:cs="Calibri"/>
                <w:color w:val="000000"/>
                <w:sz w:val="22"/>
                <w:szCs w:val="22"/>
              </w:rPr>
            </w:pPr>
            <w:r w:rsidRPr="001216F5">
              <w:rPr>
                <w:rFonts w:ascii="Calibri" w:hAnsi="Calibri" w:cs="Calibri"/>
                <w:color w:val="000000"/>
                <w:sz w:val="22"/>
                <w:szCs w:val="22"/>
              </w:rPr>
              <w:t>09</w:t>
            </w:r>
          </w:p>
        </w:tc>
        <w:tc>
          <w:tcPr>
            <w:tcW w:w="2064" w:type="pct"/>
            <w:noWrap/>
            <w:hideMark/>
          </w:tcPr>
          <w:p w14:paraId="7B357E20"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T3.4 Task off-loading and federated learning using swarm computing</w:t>
            </w:r>
          </w:p>
        </w:tc>
        <w:tc>
          <w:tcPr>
            <w:tcW w:w="836" w:type="pct"/>
            <w:noWrap/>
            <w:hideMark/>
          </w:tcPr>
          <w:p w14:paraId="4E349E57" w14:textId="7F775B1C"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right"/>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9</w:t>
            </w:r>
            <w:r w:rsidR="009E3B8C">
              <w:rPr>
                <w:rFonts w:ascii="Calibri" w:hAnsi="Calibri" w:cs="Calibri"/>
                <w:color w:val="000000"/>
                <w:sz w:val="22"/>
                <w:szCs w:val="22"/>
              </w:rPr>
              <w:t xml:space="preserve"> </w:t>
            </w:r>
            <w:r w:rsidRPr="001216F5">
              <w:rPr>
                <w:rFonts w:ascii="Calibri" w:hAnsi="Calibri" w:cs="Calibri"/>
                <w:color w:val="000000"/>
                <w:sz w:val="22"/>
                <w:szCs w:val="22"/>
              </w:rPr>
              <w:t>360</w:t>
            </w:r>
          </w:p>
        </w:tc>
        <w:tc>
          <w:tcPr>
            <w:tcW w:w="812" w:type="pct"/>
            <w:noWrap/>
            <w:hideMark/>
          </w:tcPr>
          <w:p w14:paraId="53AB4E3D"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c>
          <w:tcPr>
            <w:tcW w:w="941" w:type="pct"/>
            <w:noWrap/>
            <w:hideMark/>
          </w:tcPr>
          <w:p w14:paraId="6DE563CE"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r>
      <w:tr w:rsidR="009E3B8C" w:rsidRPr="001216F5" w14:paraId="2BAFE3FE" w14:textId="77777777" w:rsidTr="009E3B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 w:type="pct"/>
            <w:noWrap/>
            <w:hideMark/>
          </w:tcPr>
          <w:p w14:paraId="30E36C6F"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both"/>
              <w:textAlignment w:val="baseline"/>
              <w:rPr>
                <w:rFonts w:ascii="Calibri" w:hAnsi="Calibri" w:cs="Calibri"/>
                <w:color w:val="000000"/>
                <w:sz w:val="22"/>
                <w:szCs w:val="22"/>
              </w:rPr>
            </w:pPr>
            <w:r w:rsidRPr="001216F5">
              <w:rPr>
                <w:rFonts w:ascii="Calibri" w:hAnsi="Calibri" w:cs="Calibri"/>
                <w:color w:val="000000"/>
                <w:sz w:val="22"/>
                <w:szCs w:val="22"/>
              </w:rPr>
              <w:t>10</w:t>
            </w:r>
          </w:p>
        </w:tc>
        <w:tc>
          <w:tcPr>
            <w:tcW w:w="2064" w:type="pct"/>
            <w:noWrap/>
            <w:hideMark/>
          </w:tcPr>
          <w:p w14:paraId="1FC3B1DF"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T3.5 oneM2M enhancements Implementation</w:t>
            </w:r>
          </w:p>
        </w:tc>
        <w:tc>
          <w:tcPr>
            <w:tcW w:w="836" w:type="pct"/>
            <w:noWrap/>
            <w:hideMark/>
          </w:tcPr>
          <w:p w14:paraId="318B7FCB" w14:textId="157332FA"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righ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25</w:t>
            </w:r>
            <w:r>
              <w:rPr>
                <w:rFonts w:ascii="Calibri" w:hAnsi="Calibri" w:cs="Calibri"/>
                <w:color w:val="000000"/>
                <w:sz w:val="22"/>
                <w:szCs w:val="22"/>
              </w:rPr>
              <w:t xml:space="preserve"> </w:t>
            </w:r>
            <w:r w:rsidRPr="001216F5">
              <w:rPr>
                <w:rFonts w:ascii="Calibri" w:hAnsi="Calibri" w:cs="Calibri"/>
                <w:color w:val="000000"/>
                <w:sz w:val="22"/>
                <w:szCs w:val="22"/>
              </w:rPr>
              <w:t>272</w:t>
            </w:r>
          </w:p>
        </w:tc>
        <w:tc>
          <w:tcPr>
            <w:tcW w:w="812" w:type="pct"/>
            <w:noWrap/>
            <w:hideMark/>
          </w:tcPr>
          <w:p w14:paraId="4FB26909"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c>
          <w:tcPr>
            <w:tcW w:w="941" w:type="pct"/>
            <w:noWrap/>
            <w:hideMark/>
          </w:tcPr>
          <w:p w14:paraId="0A745364"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r>
      <w:tr w:rsidR="009E3B8C" w:rsidRPr="001216F5" w14:paraId="2DD07D8C" w14:textId="77777777" w:rsidTr="009E3B8C">
        <w:trPr>
          <w:trHeight w:val="290"/>
        </w:trPr>
        <w:tc>
          <w:tcPr>
            <w:cnfStyle w:val="001000000000" w:firstRow="0" w:lastRow="0" w:firstColumn="1" w:lastColumn="0" w:oddVBand="0" w:evenVBand="0" w:oddHBand="0" w:evenHBand="0" w:firstRowFirstColumn="0" w:firstRowLastColumn="0" w:lastRowFirstColumn="0" w:lastRowLastColumn="0"/>
            <w:tcW w:w="347" w:type="pct"/>
            <w:noWrap/>
            <w:hideMark/>
          </w:tcPr>
          <w:p w14:paraId="15CA57C0"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both"/>
              <w:textAlignment w:val="baseline"/>
              <w:rPr>
                <w:rFonts w:ascii="Calibri" w:hAnsi="Calibri" w:cs="Calibri"/>
                <w:color w:val="000000"/>
                <w:sz w:val="22"/>
                <w:szCs w:val="22"/>
              </w:rPr>
            </w:pPr>
            <w:r w:rsidRPr="001216F5">
              <w:rPr>
                <w:rFonts w:ascii="Calibri" w:hAnsi="Calibri" w:cs="Calibri"/>
                <w:color w:val="000000"/>
                <w:sz w:val="22"/>
                <w:szCs w:val="22"/>
              </w:rPr>
              <w:t>11</w:t>
            </w:r>
          </w:p>
        </w:tc>
        <w:tc>
          <w:tcPr>
            <w:tcW w:w="2064" w:type="pct"/>
            <w:noWrap/>
            <w:hideMark/>
          </w:tcPr>
          <w:p w14:paraId="0E951760"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T3.6 MEC enhancements implementation</w:t>
            </w:r>
          </w:p>
        </w:tc>
        <w:tc>
          <w:tcPr>
            <w:tcW w:w="836" w:type="pct"/>
            <w:noWrap/>
            <w:hideMark/>
          </w:tcPr>
          <w:p w14:paraId="08AE8150" w14:textId="548BE23D"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right"/>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25</w:t>
            </w:r>
            <w:r>
              <w:rPr>
                <w:rFonts w:ascii="Calibri" w:hAnsi="Calibri" w:cs="Calibri"/>
                <w:color w:val="000000"/>
                <w:sz w:val="22"/>
                <w:szCs w:val="22"/>
              </w:rPr>
              <w:t xml:space="preserve"> </w:t>
            </w:r>
            <w:r w:rsidRPr="001216F5">
              <w:rPr>
                <w:rFonts w:ascii="Calibri" w:hAnsi="Calibri" w:cs="Calibri"/>
                <w:color w:val="000000"/>
                <w:sz w:val="22"/>
                <w:szCs w:val="22"/>
              </w:rPr>
              <w:t>272</w:t>
            </w:r>
          </w:p>
        </w:tc>
        <w:tc>
          <w:tcPr>
            <w:tcW w:w="812" w:type="pct"/>
            <w:noWrap/>
            <w:hideMark/>
          </w:tcPr>
          <w:p w14:paraId="29A39FD3"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c>
          <w:tcPr>
            <w:tcW w:w="941" w:type="pct"/>
            <w:noWrap/>
            <w:hideMark/>
          </w:tcPr>
          <w:p w14:paraId="05371941"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r>
      <w:tr w:rsidR="009E3B8C" w:rsidRPr="001216F5" w14:paraId="0DDD8754" w14:textId="77777777" w:rsidTr="009E3B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 w:type="pct"/>
            <w:noWrap/>
            <w:hideMark/>
          </w:tcPr>
          <w:p w14:paraId="1E9E3375"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both"/>
              <w:textAlignment w:val="baseline"/>
              <w:rPr>
                <w:rFonts w:ascii="Calibri" w:hAnsi="Calibri" w:cs="Calibri"/>
                <w:color w:val="000000"/>
                <w:sz w:val="22"/>
                <w:szCs w:val="22"/>
              </w:rPr>
            </w:pPr>
            <w:r w:rsidRPr="001216F5">
              <w:rPr>
                <w:rFonts w:ascii="Calibri" w:hAnsi="Calibri" w:cs="Calibri"/>
                <w:color w:val="000000"/>
                <w:sz w:val="22"/>
                <w:szCs w:val="22"/>
              </w:rPr>
              <w:lastRenderedPageBreak/>
              <w:t>12</w:t>
            </w:r>
          </w:p>
        </w:tc>
        <w:tc>
          <w:tcPr>
            <w:tcW w:w="2064" w:type="pct"/>
            <w:noWrap/>
            <w:hideMark/>
          </w:tcPr>
          <w:p w14:paraId="3628CCDF"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 xml:space="preserve">T4.1 Application and device simulation development for the </w:t>
            </w:r>
            <w:proofErr w:type="spellStart"/>
            <w:r w:rsidRPr="001216F5">
              <w:rPr>
                <w:rFonts w:ascii="Calibri" w:hAnsi="Calibri" w:cs="Calibri"/>
                <w:color w:val="000000"/>
                <w:sz w:val="22"/>
                <w:szCs w:val="22"/>
              </w:rPr>
              <w:t>PoCs</w:t>
            </w:r>
            <w:proofErr w:type="spellEnd"/>
          </w:p>
        </w:tc>
        <w:tc>
          <w:tcPr>
            <w:tcW w:w="836" w:type="pct"/>
            <w:noWrap/>
            <w:hideMark/>
          </w:tcPr>
          <w:p w14:paraId="564857C9" w14:textId="7EBA84F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righ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33</w:t>
            </w:r>
            <w:r>
              <w:rPr>
                <w:rFonts w:ascii="Calibri" w:hAnsi="Calibri" w:cs="Calibri"/>
                <w:color w:val="000000"/>
                <w:sz w:val="22"/>
                <w:szCs w:val="22"/>
              </w:rPr>
              <w:t xml:space="preserve"> </w:t>
            </w:r>
            <w:r w:rsidRPr="001216F5">
              <w:rPr>
                <w:rFonts w:ascii="Calibri" w:hAnsi="Calibri" w:cs="Calibri"/>
                <w:color w:val="000000"/>
                <w:sz w:val="22"/>
                <w:szCs w:val="22"/>
              </w:rPr>
              <w:t>696</w:t>
            </w:r>
          </w:p>
        </w:tc>
        <w:tc>
          <w:tcPr>
            <w:tcW w:w="812" w:type="pct"/>
            <w:noWrap/>
            <w:hideMark/>
          </w:tcPr>
          <w:p w14:paraId="305C8C84"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c>
          <w:tcPr>
            <w:tcW w:w="941" w:type="pct"/>
            <w:noWrap/>
            <w:hideMark/>
          </w:tcPr>
          <w:p w14:paraId="69877D44"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r>
      <w:tr w:rsidR="009E3B8C" w:rsidRPr="001216F5" w14:paraId="2CF16999" w14:textId="77777777" w:rsidTr="009E3B8C">
        <w:trPr>
          <w:trHeight w:val="290"/>
        </w:trPr>
        <w:tc>
          <w:tcPr>
            <w:cnfStyle w:val="001000000000" w:firstRow="0" w:lastRow="0" w:firstColumn="1" w:lastColumn="0" w:oddVBand="0" w:evenVBand="0" w:oddHBand="0" w:evenHBand="0" w:firstRowFirstColumn="0" w:firstRowLastColumn="0" w:lastRowFirstColumn="0" w:lastRowLastColumn="0"/>
            <w:tcW w:w="347" w:type="pct"/>
            <w:noWrap/>
            <w:hideMark/>
          </w:tcPr>
          <w:p w14:paraId="069D4B08"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both"/>
              <w:textAlignment w:val="baseline"/>
              <w:rPr>
                <w:rFonts w:ascii="Calibri" w:hAnsi="Calibri" w:cs="Calibri"/>
                <w:color w:val="000000"/>
                <w:sz w:val="22"/>
                <w:szCs w:val="22"/>
              </w:rPr>
            </w:pPr>
            <w:r w:rsidRPr="001216F5">
              <w:rPr>
                <w:rFonts w:ascii="Calibri" w:hAnsi="Calibri" w:cs="Calibri"/>
                <w:color w:val="000000"/>
                <w:sz w:val="22"/>
                <w:szCs w:val="22"/>
              </w:rPr>
              <w:t>13</w:t>
            </w:r>
          </w:p>
        </w:tc>
        <w:tc>
          <w:tcPr>
            <w:tcW w:w="2064" w:type="pct"/>
            <w:noWrap/>
            <w:hideMark/>
          </w:tcPr>
          <w:p w14:paraId="5B541725"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T4.2 MEC-oneM2M Proofs of concept implementations and Deployment Instructions</w:t>
            </w:r>
          </w:p>
        </w:tc>
        <w:tc>
          <w:tcPr>
            <w:tcW w:w="836" w:type="pct"/>
            <w:noWrap/>
            <w:hideMark/>
          </w:tcPr>
          <w:p w14:paraId="4408CAD8" w14:textId="21DEE316"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right"/>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63</w:t>
            </w:r>
            <w:r>
              <w:rPr>
                <w:rFonts w:ascii="Calibri" w:hAnsi="Calibri" w:cs="Calibri"/>
                <w:color w:val="000000"/>
                <w:sz w:val="22"/>
                <w:szCs w:val="22"/>
              </w:rPr>
              <w:t xml:space="preserve"> </w:t>
            </w:r>
            <w:r w:rsidRPr="001216F5">
              <w:rPr>
                <w:rFonts w:ascii="Calibri" w:hAnsi="Calibri" w:cs="Calibri"/>
                <w:color w:val="000000"/>
                <w:sz w:val="22"/>
                <w:szCs w:val="22"/>
              </w:rPr>
              <w:t>180</w:t>
            </w:r>
          </w:p>
        </w:tc>
        <w:tc>
          <w:tcPr>
            <w:tcW w:w="812" w:type="pct"/>
            <w:noWrap/>
            <w:hideMark/>
          </w:tcPr>
          <w:p w14:paraId="205AA998"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c>
          <w:tcPr>
            <w:tcW w:w="941" w:type="pct"/>
            <w:noWrap/>
            <w:hideMark/>
          </w:tcPr>
          <w:p w14:paraId="5128FFFD"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r>
      <w:tr w:rsidR="009E3B8C" w:rsidRPr="001216F5" w14:paraId="59B976BC" w14:textId="77777777" w:rsidTr="009E3B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 w:type="pct"/>
            <w:noWrap/>
            <w:hideMark/>
          </w:tcPr>
          <w:p w14:paraId="446CE082"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both"/>
              <w:textAlignment w:val="baseline"/>
              <w:rPr>
                <w:rFonts w:ascii="Calibri" w:hAnsi="Calibri" w:cs="Calibri"/>
                <w:color w:val="000000"/>
                <w:sz w:val="22"/>
                <w:szCs w:val="22"/>
              </w:rPr>
            </w:pPr>
            <w:r w:rsidRPr="001216F5">
              <w:rPr>
                <w:rFonts w:ascii="Calibri" w:hAnsi="Calibri" w:cs="Calibri"/>
                <w:color w:val="000000"/>
                <w:sz w:val="22"/>
                <w:szCs w:val="22"/>
              </w:rPr>
              <w:t>14</w:t>
            </w:r>
          </w:p>
        </w:tc>
        <w:tc>
          <w:tcPr>
            <w:tcW w:w="2064" w:type="pct"/>
            <w:noWrap/>
            <w:hideMark/>
          </w:tcPr>
          <w:p w14:paraId="1FEDB179"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 xml:space="preserve">T4.3 </w:t>
            </w:r>
            <w:proofErr w:type="spellStart"/>
            <w:r w:rsidRPr="001216F5">
              <w:rPr>
                <w:rFonts w:ascii="Calibri" w:hAnsi="Calibri" w:cs="Calibri"/>
                <w:color w:val="000000"/>
                <w:sz w:val="22"/>
                <w:szCs w:val="22"/>
              </w:rPr>
              <w:t>PoCs</w:t>
            </w:r>
            <w:proofErr w:type="spellEnd"/>
            <w:r w:rsidRPr="001216F5">
              <w:rPr>
                <w:rFonts w:ascii="Calibri" w:hAnsi="Calibri" w:cs="Calibri"/>
                <w:color w:val="000000"/>
                <w:sz w:val="22"/>
                <w:szCs w:val="22"/>
              </w:rPr>
              <w:t xml:space="preserve"> Reporting and Recommendations</w:t>
            </w:r>
          </w:p>
        </w:tc>
        <w:tc>
          <w:tcPr>
            <w:tcW w:w="836" w:type="pct"/>
            <w:noWrap/>
            <w:hideMark/>
          </w:tcPr>
          <w:p w14:paraId="7CBE250D" w14:textId="09E4996F"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righ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63</w:t>
            </w:r>
            <w:r>
              <w:rPr>
                <w:rFonts w:ascii="Calibri" w:hAnsi="Calibri" w:cs="Calibri"/>
                <w:color w:val="000000"/>
                <w:sz w:val="22"/>
                <w:szCs w:val="22"/>
              </w:rPr>
              <w:t xml:space="preserve"> </w:t>
            </w:r>
            <w:r w:rsidRPr="001216F5">
              <w:rPr>
                <w:rFonts w:ascii="Calibri" w:hAnsi="Calibri" w:cs="Calibri"/>
                <w:color w:val="000000"/>
                <w:sz w:val="22"/>
                <w:szCs w:val="22"/>
              </w:rPr>
              <w:t>180</w:t>
            </w:r>
          </w:p>
        </w:tc>
        <w:tc>
          <w:tcPr>
            <w:tcW w:w="812" w:type="pct"/>
            <w:noWrap/>
            <w:hideMark/>
          </w:tcPr>
          <w:p w14:paraId="25A06979"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c>
          <w:tcPr>
            <w:tcW w:w="941" w:type="pct"/>
            <w:noWrap/>
            <w:hideMark/>
          </w:tcPr>
          <w:p w14:paraId="15FB0347"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r>
      <w:tr w:rsidR="009E3B8C" w:rsidRPr="001216F5" w14:paraId="76584515" w14:textId="77777777" w:rsidTr="009E3B8C">
        <w:trPr>
          <w:trHeight w:val="290"/>
        </w:trPr>
        <w:tc>
          <w:tcPr>
            <w:cnfStyle w:val="001000000000" w:firstRow="0" w:lastRow="0" w:firstColumn="1" w:lastColumn="0" w:oddVBand="0" w:evenVBand="0" w:oddHBand="0" w:evenHBand="0" w:firstRowFirstColumn="0" w:firstRowLastColumn="0" w:lastRowFirstColumn="0" w:lastRowLastColumn="0"/>
            <w:tcW w:w="347" w:type="pct"/>
            <w:noWrap/>
            <w:hideMark/>
          </w:tcPr>
          <w:p w14:paraId="6C3AF5CE"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both"/>
              <w:textAlignment w:val="baseline"/>
              <w:rPr>
                <w:rFonts w:ascii="Calibri" w:hAnsi="Calibri" w:cs="Calibri"/>
                <w:color w:val="000000"/>
                <w:sz w:val="22"/>
                <w:szCs w:val="22"/>
              </w:rPr>
            </w:pPr>
            <w:r w:rsidRPr="001216F5">
              <w:rPr>
                <w:rFonts w:ascii="Calibri" w:hAnsi="Calibri" w:cs="Calibri"/>
                <w:color w:val="000000"/>
                <w:sz w:val="22"/>
                <w:szCs w:val="22"/>
              </w:rPr>
              <w:t>15</w:t>
            </w:r>
          </w:p>
        </w:tc>
        <w:tc>
          <w:tcPr>
            <w:tcW w:w="2064" w:type="pct"/>
            <w:noWrap/>
            <w:hideMark/>
          </w:tcPr>
          <w:p w14:paraId="2CF4E1EA"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T5.1 Interoperability Test Scenarios</w:t>
            </w:r>
          </w:p>
        </w:tc>
        <w:tc>
          <w:tcPr>
            <w:tcW w:w="836" w:type="pct"/>
            <w:noWrap/>
            <w:hideMark/>
          </w:tcPr>
          <w:p w14:paraId="498B8E12" w14:textId="00925C1E"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right"/>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21</w:t>
            </w:r>
            <w:r>
              <w:rPr>
                <w:rFonts w:ascii="Calibri" w:hAnsi="Calibri" w:cs="Calibri"/>
                <w:color w:val="000000"/>
                <w:sz w:val="22"/>
                <w:szCs w:val="22"/>
              </w:rPr>
              <w:t xml:space="preserve"> </w:t>
            </w:r>
            <w:r w:rsidRPr="001216F5">
              <w:rPr>
                <w:rFonts w:ascii="Calibri" w:hAnsi="Calibri" w:cs="Calibri"/>
                <w:color w:val="000000"/>
                <w:sz w:val="22"/>
                <w:szCs w:val="22"/>
              </w:rPr>
              <w:t>060</w:t>
            </w:r>
          </w:p>
        </w:tc>
        <w:tc>
          <w:tcPr>
            <w:tcW w:w="812" w:type="pct"/>
            <w:noWrap/>
            <w:hideMark/>
          </w:tcPr>
          <w:p w14:paraId="09D62DFF"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c>
          <w:tcPr>
            <w:tcW w:w="941" w:type="pct"/>
            <w:noWrap/>
            <w:hideMark/>
          </w:tcPr>
          <w:p w14:paraId="78AF40DD"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r>
      <w:tr w:rsidR="009E3B8C" w:rsidRPr="001216F5" w14:paraId="44513576" w14:textId="77777777" w:rsidTr="009E3B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 w:type="pct"/>
            <w:noWrap/>
            <w:hideMark/>
          </w:tcPr>
          <w:p w14:paraId="335F3EED"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both"/>
              <w:textAlignment w:val="baseline"/>
              <w:rPr>
                <w:rFonts w:ascii="Calibri" w:hAnsi="Calibri" w:cs="Calibri"/>
                <w:color w:val="000000"/>
                <w:sz w:val="22"/>
                <w:szCs w:val="22"/>
              </w:rPr>
            </w:pPr>
            <w:r w:rsidRPr="001216F5">
              <w:rPr>
                <w:rFonts w:ascii="Calibri" w:hAnsi="Calibri" w:cs="Calibri"/>
                <w:color w:val="000000"/>
                <w:sz w:val="22"/>
                <w:szCs w:val="22"/>
              </w:rPr>
              <w:t>16</w:t>
            </w:r>
          </w:p>
        </w:tc>
        <w:tc>
          <w:tcPr>
            <w:tcW w:w="2064" w:type="pct"/>
            <w:noWrap/>
            <w:hideMark/>
          </w:tcPr>
          <w:p w14:paraId="67FDCD28"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T5.2 Conformance Test Specifications</w:t>
            </w:r>
          </w:p>
        </w:tc>
        <w:tc>
          <w:tcPr>
            <w:tcW w:w="836" w:type="pct"/>
            <w:noWrap/>
            <w:hideMark/>
          </w:tcPr>
          <w:p w14:paraId="0EB4672E" w14:textId="03CD9323"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righ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28</w:t>
            </w:r>
            <w:r>
              <w:rPr>
                <w:rFonts w:ascii="Calibri" w:hAnsi="Calibri" w:cs="Calibri"/>
                <w:color w:val="000000"/>
                <w:sz w:val="22"/>
                <w:szCs w:val="22"/>
              </w:rPr>
              <w:t xml:space="preserve"> </w:t>
            </w:r>
            <w:r w:rsidRPr="001216F5">
              <w:rPr>
                <w:rFonts w:ascii="Calibri" w:hAnsi="Calibri" w:cs="Calibri"/>
                <w:color w:val="000000"/>
                <w:sz w:val="22"/>
                <w:szCs w:val="22"/>
              </w:rPr>
              <w:t>080</w:t>
            </w:r>
          </w:p>
        </w:tc>
        <w:tc>
          <w:tcPr>
            <w:tcW w:w="812" w:type="pct"/>
            <w:noWrap/>
            <w:hideMark/>
          </w:tcPr>
          <w:p w14:paraId="39E6F58D"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c>
          <w:tcPr>
            <w:tcW w:w="941" w:type="pct"/>
            <w:noWrap/>
            <w:hideMark/>
          </w:tcPr>
          <w:p w14:paraId="6C66F1A5" w14:textId="77777777" w:rsidR="009E3B8C" w:rsidRPr="001216F5" w:rsidRDefault="009E3B8C" w:rsidP="00164C52">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r>
      <w:tr w:rsidR="009E3B8C" w:rsidRPr="001216F5" w14:paraId="48FDF217" w14:textId="77777777" w:rsidTr="009E3B8C">
        <w:trPr>
          <w:trHeight w:val="290"/>
        </w:trPr>
        <w:tc>
          <w:tcPr>
            <w:cnfStyle w:val="001000000000" w:firstRow="0" w:lastRow="0" w:firstColumn="1" w:lastColumn="0" w:oddVBand="0" w:evenVBand="0" w:oddHBand="0" w:evenHBand="0" w:firstRowFirstColumn="0" w:firstRowLastColumn="0" w:lastRowFirstColumn="0" w:lastRowLastColumn="0"/>
            <w:tcW w:w="347" w:type="pct"/>
            <w:noWrap/>
            <w:hideMark/>
          </w:tcPr>
          <w:p w14:paraId="7DF0C7E0"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rFonts w:ascii="Calibri" w:hAnsi="Calibri" w:cs="Calibri"/>
                <w:color w:val="000000"/>
                <w:sz w:val="22"/>
                <w:szCs w:val="22"/>
              </w:rPr>
            </w:pPr>
            <w:r w:rsidRPr="001216F5">
              <w:rPr>
                <w:rFonts w:ascii="Calibri" w:hAnsi="Calibri" w:cs="Calibri"/>
                <w:color w:val="000000"/>
                <w:sz w:val="22"/>
                <w:szCs w:val="22"/>
              </w:rPr>
              <w:t>17</w:t>
            </w:r>
          </w:p>
        </w:tc>
        <w:tc>
          <w:tcPr>
            <w:tcW w:w="2064" w:type="pct"/>
            <w:noWrap/>
            <w:hideMark/>
          </w:tcPr>
          <w:p w14:paraId="1930DA42"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T5.3 Validation of the Test Specifications</w:t>
            </w:r>
          </w:p>
        </w:tc>
        <w:tc>
          <w:tcPr>
            <w:tcW w:w="836" w:type="pct"/>
            <w:noWrap/>
            <w:hideMark/>
          </w:tcPr>
          <w:p w14:paraId="0231CF73" w14:textId="20915DF0"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right"/>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21</w:t>
            </w:r>
            <w:r w:rsidR="009E3B8C">
              <w:rPr>
                <w:rFonts w:ascii="Calibri" w:hAnsi="Calibri" w:cs="Calibri"/>
                <w:color w:val="000000"/>
                <w:sz w:val="22"/>
                <w:szCs w:val="22"/>
              </w:rPr>
              <w:t xml:space="preserve"> </w:t>
            </w:r>
            <w:r w:rsidRPr="001216F5">
              <w:rPr>
                <w:rFonts w:ascii="Calibri" w:hAnsi="Calibri" w:cs="Calibri"/>
                <w:color w:val="000000"/>
                <w:sz w:val="22"/>
                <w:szCs w:val="22"/>
              </w:rPr>
              <w:t>060</w:t>
            </w:r>
          </w:p>
        </w:tc>
        <w:tc>
          <w:tcPr>
            <w:tcW w:w="812" w:type="pct"/>
            <w:noWrap/>
            <w:hideMark/>
          </w:tcPr>
          <w:p w14:paraId="4BF02E77"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c>
          <w:tcPr>
            <w:tcW w:w="941" w:type="pct"/>
            <w:noWrap/>
            <w:hideMark/>
          </w:tcPr>
          <w:p w14:paraId="58337435"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r>
      <w:tr w:rsidR="009E3B8C" w:rsidRPr="001216F5" w14:paraId="3198E7C5" w14:textId="77777777" w:rsidTr="009E3B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 w:type="pct"/>
            <w:noWrap/>
            <w:hideMark/>
          </w:tcPr>
          <w:p w14:paraId="513D3838"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rFonts w:ascii="Calibri" w:hAnsi="Calibri" w:cs="Calibri"/>
                <w:color w:val="000000"/>
                <w:sz w:val="22"/>
                <w:szCs w:val="22"/>
              </w:rPr>
            </w:pPr>
            <w:r w:rsidRPr="001216F5">
              <w:rPr>
                <w:rFonts w:ascii="Calibri" w:hAnsi="Calibri" w:cs="Calibri"/>
                <w:color w:val="000000"/>
                <w:sz w:val="22"/>
                <w:szCs w:val="22"/>
              </w:rPr>
              <w:t>18</w:t>
            </w:r>
          </w:p>
        </w:tc>
        <w:tc>
          <w:tcPr>
            <w:tcW w:w="2064" w:type="pct"/>
            <w:noWrap/>
            <w:hideMark/>
          </w:tcPr>
          <w:p w14:paraId="34A28A58"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T6.1 Project Promotion and Dissemination</w:t>
            </w:r>
          </w:p>
        </w:tc>
        <w:tc>
          <w:tcPr>
            <w:tcW w:w="836" w:type="pct"/>
            <w:noWrap/>
            <w:hideMark/>
          </w:tcPr>
          <w:p w14:paraId="5AA22F2E" w14:textId="389E00CC"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righ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19</w:t>
            </w:r>
            <w:r w:rsidR="009E3B8C">
              <w:rPr>
                <w:rFonts w:ascii="Calibri" w:hAnsi="Calibri" w:cs="Calibri"/>
                <w:color w:val="000000"/>
                <w:sz w:val="22"/>
                <w:szCs w:val="22"/>
              </w:rPr>
              <w:t xml:space="preserve"> </w:t>
            </w:r>
            <w:r w:rsidRPr="001216F5">
              <w:rPr>
                <w:rFonts w:ascii="Calibri" w:hAnsi="Calibri" w:cs="Calibri"/>
                <w:color w:val="000000"/>
                <w:sz w:val="22"/>
                <w:szCs w:val="22"/>
              </w:rPr>
              <w:t>890</w:t>
            </w:r>
          </w:p>
        </w:tc>
        <w:tc>
          <w:tcPr>
            <w:tcW w:w="812" w:type="pct"/>
            <w:noWrap/>
            <w:hideMark/>
          </w:tcPr>
          <w:p w14:paraId="1AF8D00E"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c>
          <w:tcPr>
            <w:tcW w:w="941" w:type="pct"/>
            <w:noWrap/>
            <w:hideMark/>
          </w:tcPr>
          <w:p w14:paraId="5652627B"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r>
      <w:tr w:rsidR="009E3B8C" w:rsidRPr="001216F5" w14:paraId="37A565ED" w14:textId="77777777" w:rsidTr="009E3B8C">
        <w:trPr>
          <w:trHeight w:val="290"/>
        </w:trPr>
        <w:tc>
          <w:tcPr>
            <w:cnfStyle w:val="001000000000" w:firstRow="0" w:lastRow="0" w:firstColumn="1" w:lastColumn="0" w:oddVBand="0" w:evenVBand="0" w:oddHBand="0" w:evenHBand="0" w:firstRowFirstColumn="0" w:firstRowLastColumn="0" w:lastRowFirstColumn="0" w:lastRowLastColumn="0"/>
            <w:tcW w:w="347" w:type="pct"/>
            <w:noWrap/>
            <w:hideMark/>
          </w:tcPr>
          <w:p w14:paraId="5200374C"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rFonts w:ascii="Calibri" w:hAnsi="Calibri" w:cs="Calibri"/>
                <w:color w:val="000000"/>
                <w:sz w:val="22"/>
                <w:szCs w:val="22"/>
              </w:rPr>
            </w:pPr>
            <w:r w:rsidRPr="001216F5">
              <w:rPr>
                <w:rFonts w:ascii="Calibri" w:hAnsi="Calibri" w:cs="Calibri"/>
                <w:color w:val="000000"/>
                <w:sz w:val="22"/>
                <w:szCs w:val="22"/>
              </w:rPr>
              <w:t>19</w:t>
            </w:r>
          </w:p>
        </w:tc>
        <w:tc>
          <w:tcPr>
            <w:tcW w:w="2064" w:type="pct"/>
            <w:noWrap/>
            <w:hideMark/>
          </w:tcPr>
          <w:p w14:paraId="6D564A6E"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T6.2 Developer Teaching Materials</w:t>
            </w:r>
          </w:p>
        </w:tc>
        <w:tc>
          <w:tcPr>
            <w:tcW w:w="836" w:type="pct"/>
            <w:noWrap/>
            <w:hideMark/>
          </w:tcPr>
          <w:p w14:paraId="2272466A" w14:textId="101960AA"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right"/>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39</w:t>
            </w:r>
            <w:r w:rsidR="009E3B8C">
              <w:rPr>
                <w:rFonts w:ascii="Calibri" w:hAnsi="Calibri" w:cs="Calibri"/>
                <w:color w:val="000000"/>
                <w:sz w:val="22"/>
                <w:szCs w:val="22"/>
              </w:rPr>
              <w:t xml:space="preserve"> </w:t>
            </w:r>
            <w:r w:rsidRPr="001216F5">
              <w:rPr>
                <w:rFonts w:ascii="Calibri" w:hAnsi="Calibri" w:cs="Calibri"/>
                <w:color w:val="000000"/>
                <w:sz w:val="22"/>
                <w:szCs w:val="22"/>
              </w:rPr>
              <w:t>780</w:t>
            </w:r>
          </w:p>
        </w:tc>
        <w:tc>
          <w:tcPr>
            <w:tcW w:w="812" w:type="pct"/>
            <w:noWrap/>
            <w:hideMark/>
          </w:tcPr>
          <w:p w14:paraId="15040C14"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c>
          <w:tcPr>
            <w:tcW w:w="941" w:type="pct"/>
            <w:noWrap/>
            <w:hideMark/>
          </w:tcPr>
          <w:p w14:paraId="57501E40"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r>
      <w:tr w:rsidR="009E3B8C" w:rsidRPr="001216F5" w14:paraId="36BAE38A" w14:textId="77777777" w:rsidTr="009E3B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 w:type="pct"/>
            <w:noWrap/>
            <w:hideMark/>
          </w:tcPr>
          <w:p w14:paraId="5F44056B"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rFonts w:ascii="Calibri" w:hAnsi="Calibri" w:cs="Calibri"/>
                <w:color w:val="000000"/>
                <w:sz w:val="22"/>
                <w:szCs w:val="22"/>
              </w:rPr>
            </w:pPr>
            <w:r w:rsidRPr="001216F5">
              <w:rPr>
                <w:rFonts w:ascii="Calibri" w:hAnsi="Calibri" w:cs="Calibri"/>
                <w:color w:val="000000"/>
                <w:sz w:val="22"/>
                <w:szCs w:val="22"/>
              </w:rPr>
              <w:t>20</w:t>
            </w:r>
          </w:p>
        </w:tc>
        <w:tc>
          <w:tcPr>
            <w:tcW w:w="2064" w:type="pct"/>
            <w:noWrap/>
            <w:hideMark/>
          </w:tcPr>
          <w:p w14:paraId="4F90CF48"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T6.3 Conferences and Events</w:t>
            </w:r>
          </w:p>
        </w:tc>
        <w:tc>
          <w:tcPr>
            <w:tcW w:w="836" w:type="pct"/>
            <w:noWrap/>
            <w:hideMark/>
          </w:tcPr>
          <w:p w14:paraId="016CEF34" w14:textId="7271BAD5"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righ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19</w:t>
            </w:r>
            <w:r w:rsidR="009E3B8C">
              <w:rPr>
                <w:rFonts w:ascii="Calibri" w:hAnsi="Calibri" w:cs="Calibri"/>
                <w:color w:val="000000"/>
                <w:sz w:val="22"/>
                <w:szCs w:val="22"/>
              </w:rPr>
              <w:t xml:space="preserve"> </w:t>
            </w:r>
            <w:r w:rsidRPr="001216F5">
              <w:rPr>
                <w:rFonts w:ascii="Calibri" w:hAnsi="Calibri" w:cs="Calibri"/>
                <w:color w:val="000000"/>
                <w:sz w:val="22"/>
                <w:szCs w:val="22"/>
              </w:rPr>
              <w:t>890</w:t>
            </w:r>
          </w:p>
        </w:tc>
        <w:tc>
          <w:tcPr>
            <w:tcW w:w="812" w:type="pct"/>
            <w:noWrap/>
            <w:hideMark/>
          </w:tcPr>
          <w:p w14:paraId="4B213C89"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c>
          <w:tcPr>
            <w:tcW w:w="941" w:type="pct"/>
            <w:noWrap/>
            <w:hideMark/>
          </w:tcPr>
          <w:p w14:paraId="551C38C6"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r>
      <w:tr w:rsidR="009E3B8C" w:rsidRPr="001216F5" w14:paraId="10D98C61" w14:textId="77777777" w:rsidTr="009E3B8C">
        <w:trPr>
          <w:trHeight w:val="290"/>
        </w:trPr>
        <w:tc>
          <w:tcPr>
            <w:cnfStyle w:val="001000000000" w:firstRow="0" w:lastRow="0" w:firstColumn="1" w:lastColumn="0" w:oddVBand="0" w:evenVBand="0" w:oddHBand="0" w:evenHBand="0" w:firstRowFirstColumn="0" w:firstRowLastColumn="0" w:lastRowFirstColumn="0" w:lastRowLastColumn="0"/>
            <w:tcW w:w="347" w:type="pct"/>
            <w:noWrap/>
            <w:hideMark/>
          </w:tcPr>
          <w:p w14:paraId="3AB7F648"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rFonts w:ascii="Calibri" w:hAnsi="Calibri" w:cs="Calibri"/>
                <w:color w:val="000000"/>
                <w:sz w:val="22"/>
                <w:szCs w:val="22"/>
              </w:rPr>
            </w:pPr>
            <w:r w:rsidRPr="001216F5">
              <w:rPr>
                <w:rFonts w:ascii="Calibri" w:hAnsi="Calibri" w:cs="Calibri"/>
                <w:color w:val="000000"/>
                <w:sz w:val="22"/>
                <w:szCs w:val="22"/>
              </w:rPr>
              <w:t>21</w:t>
            </w:r>
          </w:p>
        </w:tc>
        <w:tc>
          <w:tcPr>
            <w:tcW w:w="2064" w:type="pct"/>
            <w:noWrap/>
            <w:hideMark/>
          </w:tcPr>
          <w:p w14:paraId="3E6FF722"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T6.4 Hackathons</w:t>
            </w:r>
          </w:p>
        </w:tc>
        <w:tc>
          <w:tcPr>
            <w:tcW w:w="836" w:type="pct"/>
            <w:noWrap/>
            <w:hideMark/>
          </w:tcPr>
          <w:p w14:paraId="6868980F" w14:textId="1A84C4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right"/>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19</w:t>
            </w:r>
            <w:r w:rsidR="009E3B8C">
              <w:rPr>
                <w:rFonts w:ascii="Calibri" w:hAnsi="Calibri" w:cs="Calibri"/>
                <w:color w:val="000000"/>
                <w:sz w:val="22"/>
                <w:szCs w:val="22"/>
              </w:rPr>
              <w:t xml:space="preserve"> </w:t>
            </w:r>
            <w:r w:rsidRPr="001216F5">
              <w:rPr>
                <w:rFonts w:ascii="Calibri" w:hAnsi="Calibri" w:cs="Calibri"/>
                <w:color w:val="000000"/>
                <w:sz w:val="22"/>
                <w:szCs w:val="22"/>
              </w:rPr>
              <w:t>890</w:t>
            </w:r>
          </w:p>
        </w:tc>
        <w:tc>
          <w:tcPr>
            <w:tcW w:w="812" w:type="pct"/>
            <w:noWrap/>
            <w:hideMark/>
          </w:tcPr>
          <w:p w14:paraId="0F9E66F2"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c>
          <w:tcPr>
            <w:tcW w:w="941" w:type="pct"/>
            <w:noWrap/>
            <w:hideMark/>
          </w:tcPr>
          <w:p w14:paraId="4AE0102E"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216F5">
              <w:rPr>
                <w:rFonts w:ascii="Calibri" w:hAnsi="Calibri" w:cs="Calibri"/>
                <w:color w:val="000000"/>
                <w:sz w:val="22"/>
                <w:szCs w:val="22"/>
              </w:rPr>
              <w:t>.</w:t>
            </w:r>
          </w:p>
        </w:tc>
      </w:tr>
      <w:tr w:rsidR="009E3B8C" w:rsidRPr="001216F5" w14:paraId="0ECBBF9D" w14:textId="77777777" w:rsidTr="009E3B8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 w:type="pct"/>
            <w:noWrap/>
            <w:hideMark/>
          </w:tcPr>
          <w:p w14:paraId="04EB2CA6"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rFonts w:ascii="Calibri" w:hAnsi="Calibri" w:cs="Calibri"/>
                <w:color w:val="000000"/>
                <w:sz w:val="22"/>
                <w:szCs w:val="22"/>
              </w:rPr>
            </w:pPr>
          </w:p>
        </w:tc>
        <w:tc>
          <w:tcPr>
            <w:tcW w:w="2064" w:type="pct"/>
            <w:noWrap/>
            <w:hideMark/>
          </w:tcPr>
          <w:p w14:paraId="4D1C93C0"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100000" w:firstRow="0" w:lastRow="0" w:firstColumn="0" w:lastColumn="0" w:oddVBand="0" w:evenVBand="0" w:oddHBand="1" w:evenHBand="0" w:firstRowFirstColumn="0" w:firstRowLastColumn="0" w:lastRowFirstColumn="0" w:lastRowLastColumn="0"/>
              <w:rPr>
                <w:color w:val="auto"/>
                <w:szCs w:val="20"/>
              </w:rPr>
            </w:pPr>
          </w:p>
        </w:tc>
        <w:tc>
          <w:tcPr>
            <w:tcW w:w="836" w:type="pct"/>
            <w:noWrap/>
            <w:hideMark/>
          </w:tcPr>
          <w:p w14:paraId="5C5D1679" w14:textId="4FD0DB95"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righ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sz w:val="22"/>
                <w:szCs w:val="22"/>
              </w:rPr>
            </w:pPr>
            <w:r w:rsidRPr="001216F5">
              <w:rPr>
                <w:rFonts w:ascii="Calibri" w:hAnsi="Calibri" w:cs="Calibri"/>
                <w:b/>
                <w:bCs/>
                <w:color w:val="auto"/>
                <w:sz w:val="22"/>
                <w:szCs w:val="22"/>
              </w:rPr>
              <w:t>588</w:t>
            </w:r>
            <w:r w:rsidR="009E3B8C" w:rsidRPr="009E3B8C">
              <w:rPr>
                <w:rFonts w:ascii="Calibri" w:hAnsi="Calibri" w:cs="Calibri"/>
                <w:b/>
                <w:bCs/>
                <w:color w:val="auto"/>
                <w:sz w:val="22"/>
                <w:szCs w:val="22"/>
              </w:rPr>
              <w:t xml:space="preserve"> </w:t>
            </w:r>
            <w:r w:rsidRPr="001216F5">
              <w:rPr>
                <w:rFonts w:ascii="Calibri" w:hAnsi="Calibri" w:cs="Calibri"/>
                <w:b/>
                <w:bCs/>
                <w:color w:val="auto"/>
                <w:sz w:val="22"/>
                <w:szCs w:val="22"/>
              </w:rPr>
              <w:t>510</w:t>
            </w:r>
          </w:p>
        </w:tc>
        <w:tc>
          <w:tcPr>
            <w:tcW w:w="812" w:type="pct"/>
            <w:noWrap/>
            <w:hideMark/>
          </w:tcPr>
          <w:p w14:paraId="7A34051B"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right"/>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sz w:val="22"/>
                <w:szCs w:val="22"/>
              </w:rPr>
            </w:pPr>
          </w:p>
        </w:tc>
        <w:tc>
          <w:tcPr>
            <w:tcW w:w="941" w:type="pct"/>
            <w:noWrap/>
            <w:hideMark/>
          </w:tcPr>
          <w:p w14:paraId="38B4E541"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cnfStyle w:val="000000100000" w:firstRow="0" w:lastRow="0" w:firstColumn="0" w:lastColumn="0" w:oddVBand="0" w:evenVBand="0" w:oddHBand="1" w:evenHBand="0" w:firstRowFirstColumn="0" w:firstRowLastColumn="0" w:lastRowFirstColumn="0" w:lastRowLastColumn="0"/>
              <w:rPr>
                <w:color w:val="auto"/>
                <w:szCs w:val="20"/>
              </w:rPr>
            </w:pPr>
          </w:p>
        </w:tc>
      </w:tr>
    </w:tbl>
    <w:p w14:paraId="3982AB13"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64E9C4DA" w14:textId="77777777" w:rsidR="001216F5" w:rsidRPr="001216F5" w:rsidRDefault="001216F5" w:rsidP="001216F5">
      <w:pPr>
        <w:keepNext/>
        <w:keepLines/>
        <w:tabs>
          <w:tab w:val="left" w:pos="2268"/>
          <w:tab w:val="left" w:pos="4678"/>
          <w:tab w:val="left" w:pos="5954"/>
          <w:tab w:val="left" w:pos="7088"/>
        </w:tabs>
        <w:overflowPunct w:val="0"/>
        <w:autoSpaceDE w:val="0"/>
        <w:autoSpaceDN w:val="0"/>
        <w:adjustRightInd w:val="0"/>
        <w:spacing w:after="120"/>
        <w:jc w:val="both"/>
        <w:textAlignment w:val="baseline"/>
        <w:outlineLvl w:val="0"/>
        <w:rPr>
          <w:i/>
          <w:iCs/>
          <w:color w:val="auto"/>
          <w:szCs w:val="20"/>
        </w:rPr>
      </w:pPr>
      <w:r w:rsidRPr="001216F5">
        <w:rPr>
          <w:b/>
          <w:i/>
          <w:iCs/>
          <w:color w:val="auto"/>
          <w:szCs w:val="20"/>
        </w:rPr>
        <w:t>Amount in Euro (mandatory)</w:t>
      </w:r>
      <w:r w:rsidRPr="001216F5">
        <w:rPr>
          <w:iCs/>
          <w:color w:val="auto"/>
          <w:szCs w:val="20"/>
        </w:rPr>
        <w:t xml:space="preserve">: </w:t>
      </w:r>
      <w:r w:rsidRPr="001216F5">
        <w:rPr>
          <w:i/>
          <w:iCs/>
          <w:color w:val="auto"/>
          <w:szCs w:val="20"/>
        </w:rPr>
        <w:t>Indicate the price offered for your contribution to the task(s)</w:t>
      </w:r>
    </w:p>
    <w:p w14:paraId="7731CDF0" w14:textId="77777777" w:rsidR="001216F5" w:rsidRPr="001216F5" w:rsidRDefault="001216F5" w:rsidP="001216F5">
      <w:pPr>
        <w:keepNext/>
        <w:keepLines/>
        <w:tabs>
          <w:tab w:val="left" w:pos="2268"/>
          <w:tab w:val="left" w:pos="4678"/>
          <w:tab w:val="left" w:pos="5954"/>
          <w:tab w:val="left" w:pos="7088"/>
        </w:tabs>
        <w:overflowPunct w:val="0"/>
        <w:autoSpaceDE w:val="0"/>
        <w:autoSpaceDN w:val="0"/>
        <w:adjustRightInd w:val="0"/>
        <w:spacing w:after="120"/>
        <w:jc w:val="both"/>
        <w:textAlignment w:val="baseline"/>
        <w:outlineLvl w:val="0"/>
        <w:rPr>
          <w:i/>
          <w:iCs/>
          <w:color w:val="auto"/>
          <w:szCs w:val="20"/>
        </w:rPr>
      </w:pPr>
      <w:r w:rsidRPr="001216F5">
        <w:rPr>
          <w:b/>
          <w:i/>
          <w:iCs/>
          <w:color w:val="auto"/>
          <w:szCs w:val="20"/>
        </w:rPr>
        <w:t>% of whole task (mandatory)</w:t>
      </w:r>
      <w:r w:rsidRPr="001216F5">
        <w:rPr>
          <w:iCs/>
          <w:color w:val="auto"/>
          <w:szCs w:val="20"/>
        </w:rPr>
        <w:t xml:space="preserve">: </w:t>
      </w:r>
      <w:r w:rsidRPr="001216F5">
        <w:rPr>
          <w:i/>
          <w:iCs/>
          <w:color w:val="auto"/>
          <w:szCs w:val="20"/>
        </w:rPr>
        <w:t xml:space="preserve"> Indicate to which percentage of the execution of the whole task your offer corresponds</w:t>
      </w:r>
    </w:p>
    <w:p w14:paraId="4CB65BDC"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Provide a description of the proposed approach, competences, reference to related activities:</w:t>
      </w:r>
    </w:p>
    <w:p w14:paraId="0AEEE184" w14:textId="77777777" w:rsidR="001216F5" w:rsidRPr="001216F5" w:rsidRDefault="001216F5" w:rsidP="001216F5">
      <w:pPr>
        <w:numPr>
          <w:ilvl w:val="0"/>
          <w:numId w:val="88"/>
        </w:numPr>
        <w:tabs>
          <w:tab w:val="left" w:pos="567"/>
          <w:tab w:val="left" w:pos="1418"/>
          <w:tab w:val="left" w:pos="4678"/>
          <w:tab w:val="left" w:pos="5954"/>
          <w:tab w:val="left" w:pos="7088"/>
        </w:tabs>
        <w:overflowPunct w:val="0"/>
        <w:autoSpaceDE w:val="0"/>
        <w:autoSpaceDN w:val="0"/>
        <w:adjustRightInd w:val="0"/>
        <w:spacing w:after="0"/>
        <w:contextualSpacing/>
        <w:jc w:val="both"/>
        <w:textAlignment w:val="baseline"/>
        <w:rPr>
          <w:color w:val="auto"/>
          <w:szCs w:val="20"/>
        </w:rPr>
      </w:pPr>
      <w:r w:rsidRPr="001216F5">
        <w:rPr>
          <w:color w:val="auto"/>
          <w:szCs w:val="20"/>
        </w:rPr>
        <w:t>Explain which part of the task is corresponding to the requested percentage that your Company/Organization will handle,</w:t>
      </w:r>
    </w:p>
    <w:p w14:paraId="094E2939" w14:textId="77777777" w:rsidR="001216F5" w:rsidRPr="001216F5" w:rsidRDefault="001216F5" w:rsidP="001216F5">
      <w:pPr>
        <w:numPr>
          <w:ilvl w:val="0"/>
          <w:numId w:val="88"/>
        </w:numPr>
        <w:tabs>
          <w:tab w:val="left" w:pos="567"/>
          <w:tab w:val="left" w:pos="1418"/>
          <w:tab w:val="left" w:pos="4678"/>
          <w:tab w:val="left" w:pos="5954"/>
          <w:tab w:val="left" w:pos="7088"/>
        </w:tabs>
        <w:overflowPunct w:val="0"/>
        <w:autoSpaceDE w:val="0"/>
        <w:autoSpaceDN w:val="0"/>
        <w:adjustRightInd w:val="0"/>
        <w:spacing w:after="0"/>
        <w:contextualSpacing/>
        <w:jc w:val="both"/>
        <w:textAlignment w:val="baseline"/>
        <w:rPr>
          <w:color w:val="auto"/>
          <w:szCs w:val="20"/>
        </w:rPr>
      </w:pPr>
      <w:r w:rsidRPr="001216F5">
        <w:rPr>
          <w:color w:val="auto"/>
          <w:szCs w:val="20"/>
        </w:rPr>
        <w:t>Explain the scope that your Company/Organization will cover,</w:t>
      </w:r>
    </w:p>
    <w:p w14:paraId="16901FE4" w14:textId="77777777" w:rsidR="001216F5" w:rsidRPr="001216F5" w:rsidRDefault="001216F5" w:rsidP="001216F5">
      <w:pPr>
        <w:numPr>
          <w:ilvl w:val="0"/>
          <w:numId w:val="88"/>
        </w:numPr>
        <w:tabs>
          <w:tab w:val="left" w:pos="567"/>
          <w:tab w:val="left" w:pos="1418"/>
          <w:tab w:val="left" w:pos="4678"/>
          <w:tab w:val="left" w:pos="5954"/>
          <w:tab w:val="left" w:pos="7088"/>
        </w:tabs>
        <w:overflowPunct w:val="0"/>
        <w:autoSpaceDE w:val="0"/>
        <w:autoSpaceDN w:val="0"/>
        <w:adjustRightInd w:val="0"/>
        <w:spacing w:after="0"/>
        <w:contextualSpacing/>
        <w:jc w:val="both"/>
        <w:textAlignment w:val="baseline"/>
        <w:rPr>
          <w:color w:val="auto"/>
          <w:szCs w:val="20"/>
        </w:rPr>
      </w:pPr>
      <w:r w:rsidRPr="001216F5">
        <w:rPr>
          <w:color w:val="auto"/>
          <w:szCs w:val="20"/>
        </w:rPr>
        <w:t>Explain your approach to the management of the quality and,</w:t>
      </w:r>
    </w:p>
    <w:p w14:paraId="32241970" w14:textId="77777777" w:rsidR="001216F5" w:rsidRPr="001216F5" w:rsidRDefault="001216F5" w:rsidP="001216F5">
      <w:pPr>
        <w:numPr>
          <w:ilvl w:val="0"/>
          <w:numId w:val="88"/>
        </w:numPr>
        <w:tabs>
          <w:tab w:val="left" w:pos="567"/>
          <w:tab w:val="left" w:pos="1418"/>
          <w:tab w:val="left" w:pos="4678"/>
          <w:tab w:val="left" w:pos="5954"/>
          <w:tab w:val="left" w:pos="7088"/>
        </w:tabs>
        <w:overflowPunct w:val="0"/>
        <w:autoSpaceDE w:val="0"/>
        <w:autoSpaceDN w:val="0"/>
        <w:adjustRightInd w:val="0"/>
        <w:spacing w:after="0"/>
        <w:contextualSpacing/>
        <w:jc w:val="both"/>
        <w:textAlignment w:val="baseline"/>
        <w:rPr>
          <w:color w:val="auto"/>
          <w:szCs w:val="20"/>
        </w:rPr>
      </w:pPr>
      <w:r w:rsidRPr="001216F5">
        <w:rPr>
          <w:color w:val="auto"/>
          <w:szCs w:val="20"/>
        </w:rPr>
        <w:t>Explain your approach to the management of the risks and their mitigation,</w:t>
      </w:r>
    </w:p>
    <w:p w14:paraId="2DF0AC97" w14:textId="77777777" w:rsidR="001216F5" w:rsidRPr="001216F5" w:rsidRDefault="001216F5" w:rsidP="001216F5">
      <w:pPr>
        <w:numPr>
          <w:ilvl w:val="0"/>
          <w:numId w:val="88"/>
        </w:numPr>
        <w:tabs>
          <w:tab w:val="left" w:pos="567"/>
          <w:tab w:val="left" w:pos="1418"/>
          <w:tab w:val="left" w:pos="4678"/>
          <w:tab w:val="left" w:pos="5954"/>
          <w:tab w:val="left" w:pos="7088"/>
        </w:tabs>
        <w:overflowPunct w:val="0"/>
        <w:autoSpaceDE w:val="0"/>
        <w:autoSpaceDN w:val="0"/>
        <w:adjustRightInd w:val="0"/>
        <w:spacing w:after="0"/>
        <w:contextualSpacing/>
        <w:jc w:val="both"/>
        <w:textAlignment w:val="baseline"/>
        <w:rPr>
          <w:color w:val="auto"/>
          <w:szCs w:val="20"/>
        </w:rPr>
      </w:pPr>
      <w:r w:rsidRPr="001216F5">
        <w:rPr>
          <w:color w:val="auto"/>
          <w:szCs w:val="20"/>
        </w:rPr>
        <w:t>Describe and justify the proposed costs to achieve this project objectives.</w:t>
      </w:r>
    </w:p>
    <w:p w14:paraId="0519DA9A"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4BE3ECD5" w14:textId="531BC314" w:rsidR="001216F5" w:rsidRPr="001216F5" w:rsidRDefault="001216F5" w:rsidP="001216F5">
      <w:pPr>
        <w:pBdr>
          <w:top w:val="single" w:sz="4" w:space="3" w:color="auto"/>
          <w:left w:val="single" w:sz="4" w:space="3" w:color="auto"/>
          <w:bottom w:val="single" w:sz="4" w:space="3" w:color="auto"/>
          <w:right w:val="single" w:sz="4" w:space="3" w:color="auto"/>
        </w:pBdr>
        <w:overflowPunct w:val="0"/>
        <w:autoSpaceDE w:val="0"/>
        <w:autoSpaceDN w:val="0"/>
        <w:adjustRightInd w:val="0"/>
        <w:spacing w:after="240"/>
        <w:jc w:val="center"/>
        <w:textAlignment w:val="baseline"/>
        <w:rPr>
          <w:b/>
          <w:bCs/>
          <w:color w:val="auto"/>
          <w:sz w:val="28"/>
          <w:szCs w:val="28"/>
        </w:rPr>
      </w:pPr>
      <w:r w:rsidRPr="001216F5">
        <w:rPr>
          <w:b/>
          <w:bCs/>
          <w:color w:val="auto"/>
          <w:sz w:val="28"/>
          <w:szCs w:val="28"/>
        </w:rPr>
        <w:br w:type="page"/>
      </w:r>
      <w:r w:rsidRPr="001216F5">
        <w:rPr>
          <w:b/>
          <w:bCs/>
          <w:color w:val="auto"/>
          <w:sz w:val="28"/>
          <w:szCs w:val="28"/>
        </w:rPr>
        <w:lastRenderedPageBreak/>
        <w:t>Annex II</w:t>
      </w:r>
      <w:r w:rsidRPr="001216F5">
        <w:rPr>
          <w:b/>
          <w:bCs/>
          <w:color w:val="auto"/>
          <w:sz w:val="28"/>
          <w:szCs w:val="28"/>
        </w:rPr>
        <w:tab/>
        <w:t xml:space="preserve"> Terms and Conditions</w:t>
      </w:r>
      <w:r w:rsidRPr="001216F5">
        <w:rPr>
          <w:b/>
          <w:bCs/>
          <w:color w:val="auto"/>
          <w:sz w:val="28"/>
          <w:szCs w:val="28"/>
        </w:rPr>
        <w:br/>
      </w:r>
      <w:proofErr w:type="spellStart"/>
      <w:r w:rsidRPr="001216F5">
        <w:rPr>
          <w:b/>
          <w:bCs/>
          <w:color w:val="auto"/>
          <w:sz w:val="28"/>
          <w:szCs w:val="28"/>
        </w:rPr>
        <w:t>CfE</w:t>
      </w:r>
      <w:proofErr w:type="spellEnd"/>
      <w:r w:rsidRPr="001216F5">
        <w:rPr>
          <w:b/>
          <w:bCs/>
          <w:color w:val="auto"/>
          <w:sz w:val="28"/>
          <w:szCs w:val="28"/>
        </w:rPr>
        <w:t xml:space="preserve"> – STF 685 (REFERENCE BODY MEC - ONEM2M - SMARTM2M) Deadline: </w:t>
      </w:r>
      <w:bookmarkStart w:id="72" w:name="Deadline3"/>
      <w:bookmarkEnd w:id="72"/>
      <w:r w:rsidRPr="001216F5">
        <w:rPr>
          <w:b/>
          <w:bCs/>
          <w:color w:val="auto"/>
          <w:sz w:val="28"/>
          <w:szCs w:val="28"/>
        </w:rPr>
        <w:t>21 November 2024</w:t>
      </w:r>
    </w:p>
    <w:p w14:paraId="02018BA3"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b/>
          <w:color w:val="auto"/>
          <w:sz w:val="24"/>
        </w:rPr>
      </w:pPr>
      <w:r w:rsidRPr="001216F5">
        <w:rPr>
          <w:b/>
          <w:color w:val="auto"/>
          <w:sz w:val="24"/>
        </w:rPr>
        <w:t>2.1</w:t>
      </w:r>
      <w:r w:rsidRPr="001216F5">
        <w:rPr>
          <w:b/>
          <w:color w:val="auto"/>
          <w:sz w:val="24"/>
        </w:rPr>
        <w:tab/>
        <w:t>Submission of Proposals</w:t>
      </w:r>
    </w:p>
    <w:p w14:paraId="1056A10B"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666CD8A5"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 xml:space="preserve">All proposals in response to this </w:t>
      </w:r>
      <w:proofErr w:type="spellStart"/>
      <w:r w:rsidRPr="001216F5">
        <w:rPr>
          <w:color w:val="auto"/>
          <w:szCs w:val="20"/>
        </w:rPr>
        <w:t>CfE</w:t>
      </w:r>
      <w:proofErr w:type="spellEnd"/>
      <w:r w:rsidRPr="001216F5">
        <w:rPr>
          <w:color w:val="auto"/>
          <w:szCs w:val="20"/>
        </w:rPr>
        <w:t xml:space="preserve"> shall be submitted before the deadline indicated in this</w:t>
      </w:r>
      <w:r w:rsidRPr="001216F5">
        <w:rPr>
          <w:b/>
          <w:color w:val="auto"/>
          <w:szCs w:val="20"/>
        </w:rPr>
        <w:t xml:space="preserve"> </w:t>
      </w:r>
      <w:r w:rsidRPr="001216F5">
        <w:rPr>
          <w:color w:val="auto"/>
          <w:szCs w:val="20"/>
        </w:rPr>
        <w:t xml:space="preserve">Collective Letter, using exclusively the WEB application on the ETSI Portal at the following address: </w:t>
      </w:r>
      <w:hyperlink r:id="rId31" w:history="1">
        <w:r w:rsidRPr="001216F5">
          <w:rPr>
            <w:color w:val="0000FF"/>
            <w:szCs w:val="20"/>
            <w:u w:val="single"/>
          </w:rPr>
          <w:t>https://portal.etsi.org/cfe</w:t>
        </w:r>
      </w:hyperlink>
      <w:r w:rsidRPr="001216F5">
        <w:rPr>
          <w:color w:val="auto"/>
          <w:szCs w:val="20"/>
        </w:rPr>
        <w:t>.</w:t>
      </w:r>
    </w:p>
    <w:p w14:paraId="78C024E1"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7E53BE00"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 xml:space="preserve">Proposals shall be composed of Curriculum Vitae of the proposed service providers’ personnel and the Annex I of this </w:t>
      </w:r>
      <w:proofErr w:type="spellStart"/>
      <w:r w:rsidRPr="001216F5">
        <w:rPr>
          <w:color w:val="auto"/>
          <w:szCs w:val="20"/>
        </w:rPr>
        <w:t>CfE</w:t>
      </w:r>
      <w:proofErr w:type="spellEnd"/>
      <w:r w:rsidRPr="001216F5">
        <w:rPr>
          <w:color w:val="auto"/>
          <w:szCs w:val="20"/>
        </w:rPr>
        <w:t xml:space="preserve"> duly filled-out.</w:t>
      </w:r>
    </w:p>
    <w:p w14:paraId="6DAD065A"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 xml:space="preserve">Proposals that will be partial or incomplete at the deadline will not be accepted.  </w:t>
      </w:r>
    </w:p>
    <w:p w14:paraId="21D98A62"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319E836E"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The Terms and Conditions in this Annex will apply.</w:t>
      </w:r>
    </w:p>
    <w:p w14:paraId="2924E4C9"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0769B3FC"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7D2A9087"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b/>
          <w:color w:val="auto"/>
          <w:sz w:val="24"/>
        </w:rPr>
      </w:pPr>
      <w:r w:rsidRPr="001216F5">
        <w:rPr>
          <w:b/>
          <w:color w:val="auto"/>
          <w:sz w:val="24"/>
        </w:rPr>
        <w:t>2.2</w:t>
      </w:r>
      <w:r w:rsidRPr="001216F5">
        <w:rPr>
          <w:b/>
          <w:color w:val="auto"/>
          <w:sz w:val="24"/>
        </w:rPr>
        <w:tab/>
        <w:t>Modification and Withdrawal of Proposals</w:t>
      </w:r>
    </w:p>
    <w:p w14:paraId="64F77DE8"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05A618A8"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Applicants may, without prejudice to themselves, modify or withdraw their proposal by written request, provided that the request is received by ETSI prior to the due date and time, at the address to which their proposal was submitted. The applicant may submit a new proposal provided that such new proposal is received prior to the deadline for responding which is specified in this Collective Letter.</w:t>
      </w:r>
    </w:p>
    <w:p w14:paraId="500CA3AC"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0FEFD1A2"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7E49E6A6"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b/>
          <w:color w:val="auto"/>
          <w:sz w:val="24"/>
        </w:rPr>
      </w:pPr>
      <w:bookmarkStart w:id="73" w:name="_Ref434831705"/>
      <w:r w:rsidRPr="001216F5">
        <w:rPr>
          <w:b/>
          <w:color w:val="auto"/>
          <w:sz w:val="24"/>
        </w:rPr>
        <w:t>2.3</w:t>
      </w:r>
      <w:r w:rsidRPr="001216F5">
        <w:rPr>
          <w:b/>
          <w:color w:val="auto"/>
          <w:sz w:val="24"/>
        </w:rPr>
        <w:tab/>
        <w:t xml:space="preserve">Assessment of </w:t>
      </w:r>
      <w:bookmarkEnd w:id="73"/>
      <w:r w:rsidRPr="001216F5">
        <w:rPr>
          <w:b/>
          <w:color w:val="auto"/>
          <w:sz w:val="24"/>
        </w:rPr>
        <w:t>Proposals</w:t>
      </w:r>
    </w:p>
    <w:p w14:paraId="74227459"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68D678E2"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The ETSI Director-General, in consultation with the Reference Body Chairman, is responsible for the selection of the service providers that will be contracted to perform this Project work. The ETSI Director-General and the Reference Body Chairman may be assisted by a Selection Panel to assess the applications received and make the final decision.</w:t>
      </w:r>
    </w:p>
    <w:p w14:paraId="06E86E5E"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1DDEADB8"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As per article 1.10.4 of the ETSI Directives, the Director-General may discard proposals that could be identified as creating potential conflict of interest.</w:t>
      </w:r>
    </w:p>
    <w:p w14:paraId="02BB2DB6"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61D545A1"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The ETSI Secretariat will only communicate to the applicants the result of the selection (accepted or not accepted). Should applicants need more information on the rationale for the selection, they must address a formal request to the ETSI Director-General.</w:t>
      </w:r>
    </w:p>
    <w:p w14:paraId="4DDD1944"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361F2623" w14:textId="77777777" w:rsidR="001216F5" w:rsidRPr="001216F5" w:rsidRDefault="001216F5" w:rsidP="001216F5">
      <w:pPr>
        <w:keepNext/>
        <w:keepLines/>
        <w:numPr>
          <w:ilvl w:val="0"/>
          <w:numId w:val="86"/>
        </w:numPr>
        <w:tabs>
          <w:tab w:val="left" w:pos="567"/>
          <w:tab w:val="left" w:pos="1418"/>
          <w:tab w:val="left" w:pos="4678"/>
          <w:tab w:val="left" w:pos="5954"/>
          <w:tab w:val="left" w:pos="7088"/>
        </w:tabs>
        <w:overflowPunct w:val="0"/>
        <w:autoSpaceDE w:val="0"/>
        <w:autoSpaceDN w:val="0"/>
        <w:adjustRightInd w:val="0"/>
        <w:spacing w:after="120"/>
        <w:ind w:left="0"/>
        <w:jc w:val="both"/>
        <w:textAlignment w:val="baseline"/>
        <w:outlineLvl w:val="0"/>
        <w:rPr>
          <w:color w:val="auto"/>
          <w:szCs w:val="20"/>
        </w:rPr>
      </w:pPr>
      <w:r w:rsidRPr="001216F5">
        <w:rPr>
          <w:color w:val="auto"/>
          <w:szCs w:val="20"/>
        </w:rPr>
        <w:t>The following evaluation criteria will be applied to all proposals, in order of priority:</w:t>
      </w:r>
    </w:p>
    <w:p w14:paraId="6406DDC9" w14:textId="77777777" w:rsidR="001216F5" w:rsidRPr="001216F5" w:rsidRDefault="001216F5" w:rsidP="001216F5">
      <w:pPr>
        <w:keepNext/>
        <w:keepLines/>
        <w:numPr>
          <w:ilvl w:val="0"/>
          <w:numId w:val="85"/>
        </w:num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 xml:space="preserve">Evidence that the applicant has the necessary structure and expertise to ensure delivery </w:t>
      </w:r>
    </w:p>
    <w:p w14:paraId="76775663" w14:textId="77777777" w:rsidR="001216F5" w:rsidRPr="001216F5" w:rsidRDefault="001216F5" w:rsidP="001216F5">
      <w:pPr>
        <w:keepNext/>
        <w:keepLines/>
        <w:numPr>
          <w:ilvl w:val="0"/>
          <w:numId w:val="85"/>
        </w:num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Reference to current or previous activities in the specific technical domain of this project</w:t>
      </w:r>
    </w:p>
    <w:p w14:paraId="5B3A0328" w14:textId="77777777" w:rsidR="001216F5" w:rsidRPr="001216F5" w:rsidRDefault="001216F5" w:rsidP="001216F5">
      <w:pPr>
        <w:keepNext/>
        <w:keepLines/>
        <w:numPr>
          <w:ilvl w:val="0"/>
          <w:numId w:val="85"/>
        </w:num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 xml:space="preserve">Critical review of the most efficient way to achieve the objectives in this Project </w:t>
      </w:r>
      <w:proofErr w:type="spellStart"/>
      <w:r w:rsidRPr="001216F5">
        <w:rPr>
          <w:color w:val="auto"/>
          <w:szCs w:val="20"/>
        </w:rPr>
        <w:t>ToR</w:t>
      </w:r>
      <w:proofErr w:type="spellEnd"/>
      <w:r w:rsidRPr="001216F5">
        <w:rPr>
          <w:color w:val="auto"/>
          <w:szCs w:val="20"/>
        </w:rPr>
        <w:t xml:space="preserve"> </w:t>
      </w:r>
    </w:p>
    <w:p w14:paraId="5B9804A6" w14:textId="77777777" w:rsidR="001216F5" w:rsidRPr="001216F5" w:rsidRDefault="001216F5" w:rsidP="001216F5">
      <w:pPr>
        <w:keepNext/>
        <w:keepLines/>
        <w:numPr>
          <w:ilvl w:val="0"/>
          <w:numId w:val="85"/>
        </w:num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Effective proposed approach/methodology for the execution of the tasks</w:t>
      </w:r>
    </w:p>
    <w:p w14:paraId="71F73C74" w14:textId="77777777" w:rsidR="001216F5" w:rsidRPr="001216F5" w:rsidRDefault="001216F5" w:rsidP="001216F5">
      <w:pPr>
        <w:keepNext/>
        <w:keepLines/>
        <w:numPr>
          <w:ilvl w:val="0"/>
          <w:numId w:val="85"/>
        </w:num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Implementation schedule</w:t>
      </w:r>
    </w:p>
    <w:p w14:paraId="34D71A6A" w14:textId="77777777" w:rsidR="001216F5" w:rsidRPr="001216F5" w:rsidRDefault="001216F5" w:rsidP="001216F5">
      <w:pPr>
        <w:keepNext/>
        <w:keepLines/>
        <w:numPr>
          <w:ilvl w:val="0"/>
          <w:numId w:val="85"/>
        </w:num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Clear pricing policy</w:t>
      </w:r>
    </w:p>
    <w:p w14:paraId="3B1D1A1E"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667FC0EB"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Compliance with the first two (2) criteria is mandatory.</w:t>
      </w:r>
    </w:p>
    <w:p w14:paraId="4E18F746"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Proposals that are not considered compliant with these criteria will be discarded.</w:t>
      </w:r>
    </w:p>
    <w:p w14:paraId="2ED31498"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72C9CEBA"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 xml:space="preserve">Priority will be given to technical quality of the proposals. Pricing considerations will be </w:t>
      </w:r>
      <w:proofErr w:type="gramStart"/>
      <w:r w:rsidRPr="001216F5">
        <w:rPr>
          <w:color w:val="auto"/>
          <w:szCs w:val="20"/>
        </w:rPr>
        <w:t>taken into account</w:t>
      </w:r>
      <w:proofErr w:type="gramEnd"/>
      <w:r w:rsidRPr="001216F5">
        <w:rPr>
          <w:color w:val="auto"/>
          <w:szCs w:val="20"/>
        </w:rPr>
        <w:t xml:space="preserve"> to ensure that the best value for money is achieved. Compatibility with the maximum budget allocated to this Project will be verified before placing a Service Contract.</w:t>
      </w:r>
    </w:p>
    <w:p w14:paraId="430CA8A9"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57AF353C"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lastRenderedPageBreak/>
        <w:t>Following the assessment process, ETSI reserves the right to grant contracts to other than the cheapest proposals, to accept or reject any offer completely or in part, or to reject all proposals, without providing the reasons. If no offer is accepted, ETSI may decide to abandon the work or proceed in any other manner ETSI may select.</w:t>
      </w:r>
    </w:p>
    <w:p w14:paraId="779A1077"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6C76A4FB"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1EA425D9"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b/>
          <w:color w:val="auto"/>
          <w:sz w:val="24"/>
        </w:rPr>
      </w:pPr>
      <w:r w:rsidRPr="001216F5">
        <w:rPr>
          <w:b/>
          <w:color w:val="auto"/>
          <w:sz w:val="24"/>
        </w:rPr>
        <w:t>2.4</w:t>
      </w:r>
      <w:r w:rsidRPr="001216F5">
        <w:rPr>
          <w:b/>
          <w:color w:val="auto"/>
          <w:sz w:val="24"/>
        </w:rPr>
        <w:tab/>
        <w:t>IPR and confidentiality Agreements</w:t>
      </w:r>
    </w:p>
    <w:p w14:paraId="1A4CC8A1"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0EB99751"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 xml:space="preserve">The information provided in this </w:t>
      </w:r>
      <w:proofErr w:type="spellStart"/>
      <w:r w:rsidRPr="001216F5">
        <w:rPr>
          <w:color w:val="auto"/>
          <w:szCs w:val="20"/>
        </w:rPr>
        <w:t>CfE</w:t>
      </w:r>
      <w:proofErr w:type="spellEnd"/>
      <w:r w:rsidRPr="001216F5">
        <w:rPr>
          <w:color w:val="auto"/>
          <w:szCs w:val="20"/>
        </w:rPr>
        <w:t xml:space="preserve">, as well as the fact that the applicant has received the </w:t>
      </w:r>
      <w:proofErr w:type="spellStart"/>
      <w:r w:rsidRPr="001216F5">
        <w:rPr>
          <w:color w:val="auto"/>
          <w:szCs w:val="20"/>
        </w:rPr>
        <w:t>CfE</w:t>
      </w:r>
      <w:proofErr w:type="spellEnd"/>
      <w:r w:rsidRPr="001216F5">
        <w:rPr>
          <w:color w:val="auto"/>
          <w:szCs w:val="20"/>
        </w:rPr>
        <w:t xml:space="preserve">, is considered confidential and protected under copyright laws. The applicant may not discuss, share, or use the information in this </w:t>
      </w:r>
      <w:proofErr w:type="spellStart"/>
      <w:r w:rsidRPr="001216F5">
        <w:rPr>
          <w:color w:val="auto"/>
          <w:szCs w:val="20"/>
        </w:rPr>
        <w:t>CfE</w:t>
      </w:r>
      <w:proofErr w:type="spellEnd"/>
      <w:r w:rsidRPr="001216F5">
        <w:rPr>
          <w:color w:val="auto"/>
          <w:szCs w:val="20"/>
        </w:rPr>
        <w:t xml:space="preserve"> for any purpose other than the response to this </w:t>
      </w:r>
      <w:proofErr w:type="spellStart"/>
      <w:r w:rsidRPr="001216F5">
        <w:rPr>
          <w:color w:val="auto"/>
          <w:szCs w:val="20"/>
        </w:rPr>
        <w:t>CfE</w:t>
      </w:r>
      <w:proofErr w:type="spellEnd"/>
      <w:r w:rsidRPr="001216F5">
        <w:rPr>
          <w:color w:val="auto"/>
          <w:szCs w:val="20"/>
        </w:rPr>
        <w:t>.</w:t>
      </w:r>
    </w:p>
    <w:p w14:paraId="00EEB534"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60AA36E6"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 xml:space="preserve">ETSI will not disclose the content of any proposals to other applicants or any other party, </w:t>
      </w:r>
      <w:proofErr w:type="gramStart"/>
      <w:r w:rsidRPr="001216F5">
        <w:rPr>
          <w:color w:val="auto"/>
          <w:szCs w:val="20"/>
        </w:rPr>
        <w:t>with the exception of</w:t>
      </w:r>
      <w:proofErr w:type="gramEnd"/>
      <w:r w:rsidRPr="001216F5">
        <w:rPr>
          <w:color w:val="auto"/>
          <w:szCs w:val="20"/>
        </w:rPr>
        <w:t xml:space="preserve"> the persons involved in the assessment process described in §2.3 above.</w:t>
      </w:r>
    </w:p>
    <w:p w14:paraId="7D08F96F"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5C56017F"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 xml:space="preserve">However, ETSI reserves the right to make use of the information provided in this proposal to improve this project definition for the purpose of this </w:t>
      </w:r>
      <w:proofErr w:type="spellStart"/>
      <w:r w:rsidRPr="001216F5">
        <w:rPr>
          <w:color w:val="auto"/>
          <w:szCs w:val="20"/>
        </w:rPr>
        <w:t>CfE</w:t>
      </w:r>
      <w:proofErr w:type="spellEnd"/>
      <w:r w:rsidRPr="001216F5">
        <w:rPr>
          <w:color w:val="auto"/>
          <w:szCs w:val="20"/>
        </w:rPr>
        <w:t xml:space="preserve"> or any other </w:t>
      </w:r>
      <w:proofErr w:type="gramStart"/>
      <w:r w:rsidRPr="001216F5">
        <w:rPr>
          <w:color w:val="auto"/>
          <w:szCs w:val="20"/>
        </w:rPr>
        <w:t>manner in which</w:t>
      </w:r>
      <w:proofErr w:type="gramEnd"/>
      <w:r w:rsidRPr="001216F5">
        <w:rPr>
          <w:color w:val="auto"/>
          <w:szCs w:val="20"/>
        </w:rPr>
        <w:t xml:space="preserve"> ETSI may decide to proceed to select the service providers.</w:t>
      </w:r>
    </w:p>
    <w:p w14:paraId="6A844DCF"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70A9F4E2"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If successful, the applicant will be required to sign a Service Contract, which includes IPR and Confidentiality clauses aligned with the relevant policies in the ETSI Directives.</w:t>
      </w:r>
    </w:p>
    <w:p w14:paraId="43247784"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6909CEB4"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384BC1BB"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b/>
          <w:color w:val="auto"/>
          <w:sz w:val="24"/>
        </w:rPr>
      </w:pPr>
      <w:r w:rsidRPr="001216F5">
        <w:rPr>
          <w:b/>
          <w:color w:val="auto"/>
          <w:sz w:val="24"/>
        </w:rPr>
        <w:t>2.5</w:t>
      </w:r>
      <w:r w:rsidRPr="001216F5">
        <w:rPr>
          <w:b/>
          <w:color w:val="auto"/>
          <w:sz w:val="24"/>
        </w:rPr>
        <w:tab/>
        <w:t>Preparation cost</w:t>
      </w:r>
    </w:p>
    <w:p w14:paraId="4D5403D1"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2B233D72"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ETSI will not be responsible for any costs or expenses that the applicant may incur in preparing and/or submitting the proposal.</w:t>
      </w:r>
    </w:p>
    <w:p w14:paraId="01F91410"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4B834E87"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07686B0A"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b/>
          <w:color w:val="auto"/>
          <w:sz w:val="24"/>
        </w:rPr>
      </w:pPr>
      <w:r w:rsidRPr="001216F5">
        <w:rPr>
          <w:b/>
          <w:color w:val="auto"/>
          <w:sz w:val="24"/>
        </w:rPr>
        <w:t>2.6</w:t>
      </w:r>
      <w:r w:rsidRPr="001216F5">
        <w:rPr>
          <w:b/>
          <w:color w:val="auto"/>
          <w:sz w:val="24"/>
        </w:rPr>
        <w:tab/>
        <w:t>Service Contract</w:t>
      </w:r>
    </w:p>
    <w:p w14:paraId="4BDF0884"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46569E66"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A Service Contract will be proposed to the applicants that will be selected to perform the work.</w:t>
      </w:r>
    </w:p>
    <w:p w14:paraId="04077EDB"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r w:rsidRPr="001216F5">
        <w:rPr>
          <w:color w:val="auto"/>
          <w:szCs w:val="20"/>
        </w:rPr>
        <w:t xml:space="preserve">Details on the Terms and Conditions of this contract can be found on the ETSI Portal, at the following address: </w:t>
      </w:r>
      <w:hyperlink r:id="rId32" w:history="1">
        <w:r w:rsidRPr="001216F5">
          <w:rPr>
            <w:color w:val="0000FF"/>
            <w:szCs w:val="20"/>
            <w:u w:val="single"/>
          </w:rPr>
          <w:t>https://portal.etsi.org/STF/STFs/Contracts.aspx</w:t>
        </w:r>
      </w:hyperlink>
      <w:r w:rsidRPr="001216F5">
        <w:rPr>
          <w:color w:val="auto"/>
          <w:szCs w:val="20"/>
        </w:rPr>
        <w:t xml:space="preserve"> </w:t>
      </w:r>
    </w:p>
    <w:p w14:paraId="2E9A5C32" w14:textId="77777777" w:rsidR="001216F5" w:rsidRPr="001216F5" w:rsidRDefault="001216F5" w:rsidP="001216F5">
      <w:pPr>
        <w:tabs>
          <w:tab w:val="left" w:pos="567"/>
          <w:tab w:val="left" w:pos="1418"/>
          <w:tab w:val="left" w:pos="4678"/>
          <w:tab w:val="left" w:pos="5954"/>
          <w:tab w:val="left" w:pos="7088"/>
        </w:tabs>
        <w:overflowPunct w:val="0"/>
        <w:autoSpaceDE w:val="0"/>
        <w:autoSpaceDN w:val="0"/>
        <w:adjustRightInd w:val="0"/>
        <w:spacing w:after="0"/>
        <w:jc w:val="both"/>
        <w:textAlignment w:val="baseline"/>
        <w:rPr>
          <w:color w:val="auto"/>
          <w:szCs w:val="20"/>
        </w:rPr>
      </w:pPr>
    </w:p>
    <w:p w14:paraId="424694B4" w14:textId="77777777" w:rsidR="00762227" w:rsidRDefault="00762227" w:rsidP="00A85E96">
      <w:pPr>
        <w:rPr>
          <w:lang w:eastAsia="en-GB"/>
        </w:rPr>
      </w:pPr>
    </w:p>
    <w:bookmarkEnd w:id="1"/>
    <w:p w14:paraId="7C8788CA" w14:textId="0B45BDB1" w:rsidR="00762227" w:rsidRDefault="00762227" w:rsidP="00DC44D7">
      <w:pPr>
        <w:rPr>
          <w:lang w:eastAsia="en-GB"/>
        </w:rPr>
      </w:pPr>
    </w:p>
    <w:sectPr w:rsidR="00762227" w:rsidSect="007A6AC6">
      <w:pgSz w:w="11907" w:h="16840" w:code="9"/>
      <w:pgMar w:top="1276" w:right="1588" w:bottom="1276" w:left="158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924853" w14:textId="77777777" w:rsidR="00F513A1" w:rsidRDefault="00F513A1">
      <w:r>
        <w:separator/>
      </w:r>
    </w:p>
  </w:endnote>
  <w:endnote w:type="continuationSeparator" w:id="0">
    <w:p w14:paraId="2FEE8302" w14:textId="77777777" w:rsidR="00F513A1" w:rsidRDefault="00F513A1">
      <w:r>
        <w:continuationSeparator/>
      </w:r>
    </w:p>
  </w:endnote>
  <w:endnote w:type="continuationNotice" w:id="1">
    <w:p w14:paraId="577541C3" w14:textId="77777777" w:rsidR="00F513A1" w:rsidRDefault="00F513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EC Square Sans Pro Medium">
    <w:altName w:val="Corbel"/>
    <w:charset w:val="00"/>
    <w:family w:val="auto"/>
    <w:pitch w:val="default"/>
  </w:font>
  <w:font w:name="EC Square Sans Pro Light">
    <w:altName w:val="Calibri"/>
    <w:charset w:val="00"/>
    <w:family w:val="auto"/>
    <w:pitch w:val="default"/>
  </w:font>
  <w:font w:name="EC Square Sans Pro">
    <w:altName w:val="Calibri"/>
    <w:charset w:val="00"/>
    <w:family w:val="auto"/>
    <w:pitch w:val="default"/>
  </w:font>
  <w:font w:name="Yu Mincho">
    <w:charset w:val="80"/>
    <w:family w:val="roman"/>
    <w:pitch w:val="variable"/>
    <w:sig w:usb0="800002E7" w:usb1="2AC7FCFF" w:usb2="00000012" w:usb3="00000000" w:csb0="0002009F" w:csb1="00000000"/>
  </w:font>
  <w:font w:name="ui-sans-serif">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88DAC" w14:textId="2D6F521B" w:rsidR="00773BF3" w:rsidRPr="00C35F6F" w:rsidRDefault="00773BF3" w:rsidP="00C35F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6C4C6E" w14:textId="77777777" w:rsidR="00F513A1" w:rsidRDefault="00F513A1">
      <w:r>
        <w:separator/>
      </w:r>
    </w:p>
  </w:footnote>
  <w:footnote w:type="continuationSeparator" w:id="0">
    <w:p w14:paraId="53CC62BA" w14:textId="77777777" w:rsidR="00F513A1" w:rsidRDefault="00F513A1">
      <w:r>
        <w:continuationSeparator/>
      </w:r>
    </w:p>
  </w:footnote>
  <w:footnote w:type="continuationNotice" w:id="1">
    <w:p w14:paraId="53478845" w14:textId="77777777" w:rsidR="00F513A1" w:rsidRDefault="00F513A1">
      <w:pPr>
        <w:spacing w:after="0"/>
      </w:pPr>
    </w:p>
  </w:footnote>
  <w:footnote w:id="2">
    <w:p w14:paraId="4035A908" w14:textId="4AFFBCC0" w:rsidR="008D28B2" w:rsidRPr="008D28B2" w:rsidRDefault="008D28B2">
      <w:pPr>
        <w:pStyle w:val="FootnoteText"/>
        <w:rPr>
          <w:lang w:val="en-US"/>
        </w:rPr>
      </w:pPr>
      <w:r>
        <w:rPr>
          <w:rStyle w:val="FootnoteReference"/>
        </w:rPr>
        <w:footnoteRef/>
      </w:r>
      <w:r>
        <w:t xml:space="preserve"> </w:t>
      </w:r>
      <w:hyperlink r:id="rId1" w:anchor="cloud-and-edge-computing" w:history="1">
        <w:r w:rsidRPr="008D28B2">
          <w:rPr>
            <w:rStyle w:val="cf01"/>
            <w:rFonts w:eastAsiaTheme="majorEastAsia"/>
            <w:color w:val="0000FF"/>
            <w:sz w:val="12"/>
            <w:szCs w:val="12"/>
            <w:u w:val="single"/>
          </w:rPr>
          <w:t>https://commission.europa.eu/strategy-and-policy/priorities-2019-2024/europe-fit-digital-age/european-industrial-strategy/depth-reviews-strategic-areas-europes-interests_en#cloud-and-edge-computing</w:t>
        </w:r>
      </w:hyperlink>
    </w:p>
  </w:footnote>
  <w:footnote w:id="3">
    <w:p w14:paraId="59792611" w14:textId="77777777" w:rsidR="00FF0456" w:rsidRPr="00D353CC" w:rsidRDefault="00FF0456" w:rsidP="00FF0456">
      <w:pPr>
        <w:pStyle w:val="FootnoteText"/>
        <w:rPr>
          <w:lang w:val="en-US"/>
        </w:rPr>
      </w:pPr>
      <w:r>
        <w:rPr>
          <w:rStyle w:val="FootnoteReference"/>
        </w:rPr>
        <w:footnoteRef/>
      </w:r>
      <w:r>
        <w:t xml:space="preserve"> </w:t>
      </w:r>
      <w:r w:rsidRPr="005719D3">
        <w:rPr>
          <w:sz w:val="14"/>
          <w:szCs w:val="14"/>
          <w:lang w:val="en-US"/>
        </w:rPr>
        <w:t xml:space="preserve">EUCloudEdgeIot market forecast: </w:t>
      </w:r>
      <w:hyperlink r:id="rId2" w:anchor=":~:text=Edge%20Forecast%20European%20edge%20spending%20reached%20EUR,from%20both%20enterprises%20and%20telecom%20service%20providers" w:history="1">
        <w:r w:rsidRPr="00702DE7">
          <w:rPr>
            <w:rStyle w:val="Hyperlink"/>
            <w:sz w:val="14"/>
            <w:szCs w:val="14"/>
            <w:lang w:val="en-US"/>
          </w:rPr>
          <w:t>https://eucloudedgeiot.eu/market-forecast/#:~:text=Edge%20Forecast%20European%20edge%20spending%20reached%20EUR,from%20both%20enterprises%20and%20telecom%20service%20providers</w:t>
        </w:r>
      </w:hyperlink>
      <w:r w:rsidRPr="005719D3">
        <w:rPr>
          <w:sz w:val="14"/>
          <w:szCs w:val="14"/>
          <w:lang w:val="en-US"/>
        </w:rPr>
        <w:t xml:space="preserve">. </w:t>
      </w:r>
    </w:p>
  </w:footnote>
  <w:footnote w:id="4">
    <w:p w14:paraId="0518E0E3" w14:textId="77777777" w:rsidR="00C85412" w:rsidRPr="00EF16A2" w:rsidRDefault="00C85412" w:rsidP="00C85412">
      <w:pPr>
        <w:pStyle w:val="FootnoteText"/>
        <w:rPr>
          <w:lang w:val="fr-FR"/>
        </w:rPr>
      </w:pPr>
      <w:r>
        <w:rPr>
          <w:rStyle w:val="FootnoteReference"/>
        </w:rPr>
        <w:footnoteRef/>
      </w:r>
      <w:r w:rsidRPr="00EF16A2">
        <w:rPr>
          <w:lang w:val="fr-FR"/>
        </w:rPr>
        <w:t xml:space="preserve"> </w:t>
      </w:r>
      <w:r w:rsidRPr="00EF16A2">
        <w:rPr>
          <w:sz w:val="16"/>
          <w:szCs w:val="16"/>
          <w:lang w:val="fr-FR"/>
        </w:rPr>
        <w:t xml:space="preserve">OCX: </w:t>
      </w:r>
      <w:r w:rsidR="00C90085">
        <w:fldChar w:fldCharType="begin"/>
      </w:r>
      <w:r w:rsidR="00C90085" w:rsidRPr="00C90085">
        <w:rPr>
          <w:lang w:val="fr-FR"/>
        </w:rPr>
        <w:instrText>HYPERLINK "https://www.ocxconf.org/event/2024/summary"</w:instrText>
      </w:r>
      <w:r w:rsidR="00C90085">
        <w:fldChar w:fldCharType="separate"/>
      </w:r>
      <w:r w:rsidRPr="00EF16A2">
        <w:rPr>
          <w:rStyle w:val="Hyperlink"/>
          <w:sz w:val="16"/>
          <w:szCs w:val="16"/>
          <w:lang w:val="fr-FR"/>
        </w:rPr>
        <w:t>https://www.ocxconf.org/event/2024/summary</w:t>
      </w:r>
      <w:r w:rsidR="00C90085">
        <w:rPr>
          <w:rStyle w:val="Hyperlink"/>
          <w:sz w:val="16"/>
          <w:szCs w:val="16"/>
          <w:lang w:val="fr-FR"/>
        </w:rPr>
        <w:fldChar w:fldCharType="end"/>
      </w:r>
      <w:r w:rsidRPr="00EF16A2">
        <w:rPr>
          <w:sz w:val="16"/>
          <w:szCs w:val="16"/>
          <w:lang w:val="fr-FR"/>
        </w:rPr>
        <w:t xml:space="preserve"> </w:t>
      </w:r>
    </w:p>
  </w:footnote>
  <w:footnote w:id="5">
    <w:p w14:paraId="26781DF0" w14:textId="77777777" w:rsidR="00C85412" w:rsidRPr="00A93366" w:rsidRDefault="00C85412" w:rsidP="00C85412">
      <w:pPr>
        <w:pStyle w:val="FootnoteText"/>
        <w:spacing w:after="0"/>
        <w:rPr>
          <w:sz w:val="16"/>
          <w:szCs w:val="16"/>
          <w:lang w:val="en-US"/>
        </w:rPr>
      </w:pPr>
      <w:r>
        <w:rPr>
          <w:rStyle w:val="FootnoteReference"/>
        </w:rPr>
        <w:footnoteRef/>
      </w:r>
      <w:r>
        <w:t xml:space="preserve"> </w:t>
      </w:r>
      <w:r w:rsidRPr="00A93366">
        <w:rPr>
          <w:sz w:val="16"/>
          <w:szCs w:val="16"/>
          <w:lang w:val="en-US"/>
        </w:rPr>
        <w:t xml:space="preserve">Eclipse IoT Day: </w:t>
      </w:r>
      <w:r w:rsidRPr="00A93366">
        <w:rPr>
          <w:sz w:val="16"/>
          <w:szCs w:val="16"/>
          <w:lang w:val="en-US"/>
        </w:rPr>
        <w:br/>
      </w:r>
      <w:hyperlink r:id="rId3" w:history="1">
        <w:r w:rsidRPr="00A93366">
          <w:rPr>
            <w:rStyle w:val="Hyperlink"/>
            <w:sz w:val="16"/>
            <w:szCs w:val="16"/>
            <w:lang w:val="en-US"/>
          </w:rPr>
          <w:t>https://wiki.eclipse.org/Eclipse_IoT_Day_Grenoble_2023</w:t>
        </w:r>
      </w:hyperlink>
    </w:p>
    <w:p w14:paraId="69213FE0" w14:textId="77777777" w:rsidR="00C85412" w:rsidRPr="00A93366" w:rsidRDefault="00C90085" w:rsidP="00C85412">
      <w:pPr>
        <w:pStyle w:val="FootnoteText"/>
        <w:spacing w:after="0"/>
        <w:rPr>
          <w:sz w:val="16"/>
          <w:szCs w:val="16"/>
          <w:lang w:val="en-US"/>
        </w:rPr>
      </w:pPr>
      <w:hyperlink r:id="rId4" w:history="1">
        <w:r w:rsidR="00C85412" w:rsidRPr="00A93366">
          <w:rPr>
            <w:rStyle w:val="Hyperlink"/>
            <w:sz w:val="16"/>
            <w:szCs w:val="16"/>
            <w:lang w:val="en-US"/>
          </w:rPr>
          <w:t>https://www.ilaria-academy.com/events/france-lyon-cybersecurity-eclipse-iot-day-grenoble-2023-8944</w:t>
        </w:r>
      </w:hyperlink>
      <w:r w:rsidR="00C85412" w:rsidRPr="00A93366">
        <w:rPr>
          <w:sz w:val="16"/>
          <w:szCs w:val="16"/>
          <w:lang w:val="en-US"/>
        </w:rPr>
        <w:t xml:space="preserve"> </w:t>
      </w:r>
    </w:p>
    <w:p w14:paraId="3B9C5D5A" w14:textId="77777777" w:rsidR="00C85412" w:rsidRPr="002064CE" w:rsidRDefault="00C90085" w:rsidP="00C85412">
      <w:pPr>
        <w:pStyle w:val="FootnoteText"/>
        <w:spacing w:after="0"/>
        <w:rPr>
          <w:lang w:val="en-US"/>
        </w:rPr>
      </w:pPr>
      <w:hyperlink r:id="rId5" w:history="1">
        <w:r w:rsidR="00C85412" w:rsidRPr="00A93366">
          <w:rPr>
            <w:rStyle w:val="Hyperlink"/>
            <w:sz w:val="16"/>
            <w:szCs w:val="16"/>
            <w:lang w:val="en-US"/>
          </w:rPr>
          <w:t>https://videos.univ-grenoble-alpes.fr/recherche/eclipse-iot-day-grenoble-2023/</w:t>
        </w:r>
      </w:hyperlink>
      <w:r w:rsidR="00C85412" w:rsidRPr="00A93366">
        <w:rPr>
          <w:sz w:val="16"/>
          <w:szCs w:val="16"/>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2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5"/>
    </w:tblGrid>
    <w:tr w:rsidR="00AE3AB7" w:rsidRPr="009E1D74" w14:paraId="3763A874" w14:textId="77777777" w:rsidTr="00AE3AB7">
      <w:trPr>
        <w:trHeight w:val="590"/>
        <w:jc w:val="right"/>
      </w:trPr>
      <w:tc>
        <w:tcPr>
          <w:tcW w:w="9425" w:type="dxa"/>
          <w:tcBorders>
            <w:top w:val="nil"/>
            <w:left w:val="nil"/>
            <w:bottom w:val="nil"/>
            <w:right w:val="nil"/>
          </w:tcBorders>
        </w:tcPr>
        <w:p w14:paraId="6731579F" w14:textId="0B8829D5" w:rsidR="00AE3AB7" w:rsidRPr="009E1D74" w:rsidRDefault="00AE3AB7" w:rsidP="00AE3AB7">
          <w:pPr>
            <w:tabs>
              <w:tab w:val="left" w:pos="2474"/>
              <w:tab w:val="right" w:pos="9009"/>
            </w:tabs>
            <w:rPr>
              <w:b/>
              <w:i/>
              <w:sz w:val="32"/>
              <w:szCs w:val="32"/>
            </w:rPr>
          </w:pPr>
          <w:r>
            <w:rPr>
              <w:b/>
              <w:i/>
              <w:sz w:val="32"/>
              <w:szCs w:val="32"/>
            </w:rPr>
            <w:tab/>
          </w:r>
          <w:r>
            <w:rPr>
              <w:b/>
              <w:i/>
              <w:sz w:val="32"/>
              <w:szCs w:val="32"/>
            </w:rPr>
            <w:tab/>
          </w:r>
          <w:r w:rsidRPr="009E1D74">
            <w:rPr>
              <w:b/>
              <w:i/>
              <w:sz w:val="32"/>
              <w:szCs w:val="32"/>
            </w:rPr>
            <w:t xml:space="preserve">ETSI </w:t>
          </w:r>
          <w:proofErr w:type="gramStart"/>
          <w:r w:rsidRPr="009E1D74">
            <w:rPr>
              <w:b/>
              <w:i/>
              <w:sz w:val="32"/>
              <w:szCs w:val="32"/>
            </w:rPr>
            <w:t>CL</w:t>
          </w:r>
          <w:r w:rsidRPr="007A2903">
            <w:rPr>
              <w:b/>
              <w:bCs/>
              <w:i/>
              <w:sz w:val="32"/>
              <w:szCs w:val="32"/>
            </w:rPr>
            <w:t>(</w:t>
          </w:r>
          <w:proofErr w:type="gramEnd"/>
          <w:r w:rsidRPr="007A2903">
            <w:rPr>
              <w:b/>
              <w:bCs/>
              <w:i/>
              <w:sz w:val="32"/>
              <w:szCs w:val="32"/>
            </w:rPr>
            <w:t>24)_4</w:t>
          </w:r>
          <w:r>
            <w:rPr>
              <w:b/>
              <w:bCs/>
              <w:i/>
              <w:sz w:val="32"/>
              <w:szCs w:val="32"/>
            </w:rPr>
            <w:t>114</w:t>
          </w:r>
        </w:p>
        <w:p w14:paraId="47EBAD49" w14:textId="00DE33DC" w:rsidR="00AE3AB7" w:rsidRPr="009E1D74" w:rsidRDefault="00AE3AB7" w:rsidP="00AE3AB7">
          <w:pPr>
            <w:jc w:val="right"/>
          </w:pPr>
          <w:r w:rsidRPr="00742513">
            <w:t xml:space="preserve">Page </w:t>
          </w:r>
          <w:r w:rsidRPr="00611A76">
            <w:fldChar w:fldCharType="begin"/>
          </w:r>
          <w:r w:rsidRPr="00742513">
            <w:instrText>PAGE</w:instrText>
          </w:r>
          <w:r w:rsidRPr="00611A76">
            <w:fldChar w:fldCharType="separate"/>
          </w:r>
          <w:r>
            <w:t>2</w:t>
          </w:r>
          <w:r w:rsidRPr="00611A76">
            <w:fldChar w:fldCharType="end"/>
          </w:r>
          <w:r w:rsidRPr="00742513">
            <w:t xml:space="preserve"> of </w:t>
          </w:r>
          <w:r>
            <w:rPr>
              <w:noProof/>
            </w:rPr>
            <w:fldChar w:fldCharType="begin"/>
          </w:r>
          <w:r w:rsidRPr="00742513">
            <w:rPr>
              <w:noProof/>
            </w:rPr>
            <w:instrText xml:space="preserve"> NUMPAGES   \* MERGEFORMAT </w:instrText>
          </w:r>
          <w:r>
            <w:rPr>
              <w:noProof/>
            </w:rPr>
            <w:fldChar w:fldCharType="separate"/>
          </w:r>
          <w:r>
            <w:rPr>
              <w:noProof/>
            </w:rPr>
            <w:t>13</w:t>
          </w:r>
          <w:r>
            <w:rPr>
              <w:noProof/>
            </w:rPr>
            <w:fldChar w:fldCharType="end"/>
          </w:r>
        </w:p>
      </w:tc>
    </w:tr>
  </w:tbl>
  <w:p w14:paraId="60BB4E03" w14:textId="77777777" w:rsidR="00FE7F13" w:rsidRPr="00AE3AB7" w:rsidRDefault="00FE7F13" w:rsidP="00AE3AB7">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94A9D" w14:textId="77777777" w:rsidR="00773BF3" w:rsidRDefault="00773BF3">
    <w:pPr>
      <w:pStyle w:val="Header"/>
      <w:rPr>
        <w:lang w:val="fr-BE"/>
      </w:rPr>
    </w:pPr>
  </w:p>
  <w:p w14:paraId="4D402CC5" w14:textId="77777777" w:rsidR="00773BF3" w:rsidRPr="00CD7250" w:rsidRDefault="00773BF3" w:rsidP="00CD7250">
    <w:pPr>
      <w:pStyle w:val="Header"/>
      <w:jc w:val="center"/>
      <w:rPr>
        <w:lang w:val="fr-BE"/>
      </w:rPr>
    </w:pPr>
    <w:r w:rsidRPr="006C09D7">
      <w:rPr>
        <w:noProof/>
        <w:lang w:val="en-US"/>
      </w:rPr>
      <w:drawing>
        <wp:inline distT="0" distB="0" distL="0" distR="0" wp14:anchorId="5E5D1E28" wp14:editId="355AD9B8">
          <wp:extent cx="1905000" cy="1314450"/>
          <wp:effectExtent l="0" t="0" r="0" b="0"/>
          <wp:docPr id="1947100431" name="Picture 1947100431" descr="http://ec.europa.eu/dgs/communication/services/visual_identity/img/ec-logo-st-rvb-web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c.europa.eu/dgs/communication/services/visual_identity/img/ec-logo-st-rvb-web_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FFFFFFF"/>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1C4BCC"/>
    <w:multiLevelType w:val="hybridMultilevel"/>
    <w:tmpl w:val="0590B7A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 w15:restartNumberingAfterBreak="0">
    <w:nsid w:val="01E85ADC"/>
    <w:multiLevelType w:val="hybridMultilevel"/>
    <w:tmpl w:val="FF227D52"/>
    <w:lvl w:ilvl="0" w:tplc="228CC066">
      <w:start w:val="1"/>
      <w:numFmt w:val="bullet"/>
      <w:lvlText w:val=""/>
      <w:lvlJc w:val="left"/>
      <w:pPr>
        <w:tabs>
          <w:tab w:val="num" w:pos="720"/>
        </w:tabs>
        <w:ind w:left="720" w:hanging="360"/>
      </w:pPr>
      <w:rPr>
        <w:rFonts w:ascii="Symbol" w:hAnsi="Symbol" w:hint="default"/>
      </w:rPr>
    </w:lvl>
    <w:lvl w:ilvl="1" w:tplc="B73CE6CA" w:tentative="1">
      <w:start w:val="1"/>
      <w:numFmt w:val="bullet"/>
      <w:lvlText w:val=""/>
      <w:lvlJc w:val="left"/>
      <w:pPr>
        <w:tabs>
          <w:tab w:val="num" w:pos="1440"/>
        </w:tabs>
        <w:ind w:left="1440" w:hanging="360"/>
      </w:pPr>
      <w:rPr>
        <w:rFonts w:ascii="Symbol" w:hAnsi="Symbol" w:hint="default"/>
      </w:rPr>
    </w:lvl>
    <w:lvl w:ilvl="2" w:tplc="80F808D0" w:tentative="1">
      <w:start w:val="1"/>
      <w:numFmt w:val="bullet"/>
      <w:lvlText w:val=""/>
      <w:lvlJc w:val="left"/>
      <w:pPr>
        <w:tabs>
          <w:tab w:val="num" w:pos="2160"/>
        </w:tabs>
        <w:ind w:left="2160" w:hanging="360"/>
      </w:pPr>
      <w:rPr>
        <w:rFonts w:ascii="Symbol" w:hAnsi="Symbol" w:hint="default"/>
      </w:rPr>
    </w:lvl>
    <w:lvl w:ilvl="3" w:tplc="891C65BA" w:tentative="1">
      <w:start w:val="1"/>
      <w:numFmt w:val="bullet"/>
      <w:lvlText w:val=""/>
      <w:lvlJc w:val="left"/>
      <w:pPr>
        <w:tabs>
          <w:tab w:val="num" w:pos="2880"/>
        </w:tabs>
        <w:ind w:left="2880" w:hanging="360"/>
      </w:pPr>
      <w:rPr>
        <w:rFonts w:ascii="Symbol" w:hAnsi="Symbol" w:hint="default"/>
      </w:rPr>
    </w:lvl>
    <w:lvl w:ilvl="4" w:tplc="1FA8BE98" w:tentative="1">
      <w:start w:val="1"/>
      <w:numFmt w:val="bullet"/>
      <w:lvlText w:val=""/>
      <w:lvlJc w:val="left"/>
      <w:pPr>
        <w:tabs>
          <w:tab w:val="num" w:pos="3600"/>
        </w:tabs>
        <w:ind w:left="3600" w:hanging="360"/>
      </w:pPr>
      <w:rPr>
        <w:rFonts w:ascii="Symbol" w:hAnsi="Symbol" w:hint="default"/>
      </w:rPr>
    </w:lvl>
    <w:lvl w:ilvl="5" w:tplc="6AF47DB0" w:tentative="1">
      <w:start w:val="1"/>
      <w:numFmt w:val="bullet"/>
      <w:lvlText w:val=""/>
      <w:lvlJc w:val="left"/>
      <w:pPr>
        <w:tabs>
          <w:tab w:val="num" w:pos="4320"/>
        </w:tabs>
        <w:ind w:left="4320" w:hanging="360"/>
      </w:pPr>
      <w:rPr>
        <w:rFonts w:ascii="Symbol" w:hAnsi="Symbol" w:hint="default"/>
      </w:rPr>
    </w:lvl>
    <w:lvl w:ilvl="6" w:tplc="5C8CD1D2" w:tentative="1">
      <w:start w:val="1"/>
      <w:numFmt w:val="bullet"/>
      <w:lvlText w:val=""/>
      <w:lvlJc w:val="left"/>
      <w:pPr>
        <w:tabs>
          <w:tab w:val="num" w:pos="5040"/>
        </w:tabs>
        <w:ind w:left="5040" w:hanging="360"/>
      </w:pPr>
      <w:rPr>
        <w:rFonts w:ascii="Symbol" w:hAnsi="Symbol" w:hint="default"/>
      </w:rPr>
    </w:lvl>
    <w:lvl w:ilvl="7" w:tplc="DD6CFE5A" w:tentative="1">
      <w:start w:val="1"/>
      <w:numFmt w:val="bullet"/>
      <w:lvlText w:val=""/>
      <w:lvlJc w:val="left"/>
      <w:pPr>
        <w:tabs>
          <w:tab w:val="num" w:pos="5760"/>
        </w:tabs>
        <w:ind w:left="5760" w:hanging="360"/>
      </w:pPr>
      <w:rPr>
        <w:rFonts w:ascii="Symbol" w:hAnsi="Symbol" w:hint="default"/>
      </w:rPr>
    </w:lvl>
    <w:lvl w:ilvl="8" w:tplc="5E7AC58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35B9E1B"/>
    <w:multiLevelType w:val="hybridMultilevel"/>
    <w:tmpl w:val="41083C3C"/>
    <w:lvl w:ilvl="0" w:tplc="5C80EEFE">
      <w:start w:val="1"/>
      <w:numFmt w:val="bullet"/>
      <w:lvlText w:val=""/>
      <w:lvlJc w:val="left"/>
      <w:pPr>
        <w:ind w:left="720" w:hanging="360"/>
      </w:pPr>
      <w:rPr>
        <w:rFonts w:ascii="Symbol" w:hAnsi="Symbol" w:hint="default"/>
      </w:rPr>
    </w:lvl>
    <w:lvl w:ilvl="1" w:tplc="228839DA">
      <w:start w:val="1"/>
      <w:numFmt w:val="bullet"/>
      <w:lvlText w:val="o"/>
      <w:lvlJc w:val="left"/>
      <w:pPr>
        <w:ind w:left="1440" w:hanging="360"/>
      </w:pPr>
      <w:rPr>
        <w:rFonts w:ascii="Courier New" w:hAnsi="Courier New" w:hint="default"/>
      </w:rPr>
    </w:lvl>
    <w:lvl w:ilvl="2" w:tplc="A9244AC4">
      <w:start w:val="1"/>
      <w:numFmt w:val="bullet"/>
      <w:lvlText w:val=""/>
      <w:lvlJc w:val="left"/>
      <w:pPr>
        <w:ind w:left="2160" w:hanging="360"/>
      </w:pPr>
      <w:rPr>
        <w:rFonts w:ascii="Wingdings" w:hAnsi="Wingdings" w:hint="default"/>
      </w:rPr>
    </w:lvl>
    <w:lvl w:ilvl="3" w:tplc="C0E477A0">
      <w:start w:val="1"/>
      <w:numFmt w:val="bullet"/>
      <w:lvlText w:val=""/>
      <w:lvlJc w:val="left"/>
      <w:pPr>
        <w:ind w:left="2880" w:hanging="360"/>
      </w:pPr>
      <w:rPr>
        <w:rFonts w:ascii="Symbol" w:hAnsi="Symbol" w:hint="default"/>
      </w:rPr>
    </w:lvl>
    <w:lvl w:ilvl="4" w:tplc="D5AEEB5E">
      <w:start w:val="1"/>
      <w:numFmt w:val="bullet"/>
      <w:lvlText w:val="o"/>
      <w:lvlJc w:val="left"/>
      <w:pPr>
        <w:ind w:left="3600" w:hanging="360"/>
      </w:pPr>
      <w:rPr>
        <w:rFonts w:ascii="Courier New" w:hAnsi="Courier New" w:hint="default"/>
      </w:rPr>
    </w:lvl>
    <w:lvl w:ilvl="5" w:tplc="13C014AA">
      <w:start w:val="1"/>
      <w:numFmt w:val="bullet"/>
      <w:lvlText w:val=""/>
      <w:lvlJc w:val="left"/>
      <w:pPr>
        <w:ind w:left="4320" w:hanging="360"/>
      </w:pPr>
      <w:rPr>
        <w:rFonts w:ascii="Wingdings" w:hAnsi="Wingdings" w:hint="default"/>
      </w:rPr>
    </w:lvl>
    <w:lvl w:ilvl="6" w:tplc="33780452">
      <w:start w:val="1"/>
      <w:numFmt w:val="bullet"/>
      <w:lvlText w:val=""/>
      <w:lvlJc w:val="left"/>
      <w:pPr>
        <w:ind w:left="5040" w:hanging="360"/>
      </w:pPr>
      <w:rPr>
        <w:rFonts w:ascii="Symbol" w:hAnsi="Symbol" w:hint="default"/>
      </w:rPr>
    </w:lvl>
    <w:lvl w:ilvl="7" w:tplc="05C0D2B6">
      <w:start w:val="1"/>
      <w:numFmt w:val="bullet"/>
      <w:lvlText w:val="o"/>
      <w:lvlJc w:val="left"/>
      <w:pPr>
        <w:ind w:left="5760" w:hanging="360"/>
      </w:pPr>
      <w:rPr>
        <w:rFonts w:ascii="Courier New" w:hAnsi="Courier New" w:hint="default"/>
      </w:rPr>
    </w:lvl>
    <w:lvl w:ilvl="8" w:tplc="1174FFD4">
      <w:start w:val="1"/>
      <w:numFmt w:val="bullet"/>
      <w:lvlText w:val=""/>
      <w:lvlJc w:val="left"/>
      <w:pPr>
        <w:ind w:left="6480" w:hanging="360"/>
      </w:pPr>
      <w:rPr>
        <w:rFonts w:ascii="Wingdings" w:hAnsi="Wingdings" w:hint="default"/>
      </w:rPr>
    </w:lvl>
  </w:abstractNum>
  <w:abstractNum w:abstractNumId="4" w15:restartNumberingAfterBreak="0">
    <w:nsid w:val="044F7F70"/>
    <w:multiLevelType w:val="hybridMultilevel"/>
    <w:tmpl w:val="7126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A4003C"/>
    <w:multiLevelType w:val="hybridMultilevel"/>
    <w:tmpl w:val="FFFFFFFF"/>
    <w:lvl w:ilvl="0" w:tplc="DB8073B8">
      <w:start w:val="1"/>
      <w:numFmt w:val="lowerLetter"/>
      <w:lvlText w:val="(%1)"/>
      <w:lvlJc w:val="left"/>
      <w:pPr>
        <w:ind w:left="720" w:hanging="360"/>
      </w:pPr>
      <w:rPr>
        <w:rFonts w:cs="Times New Roman" w:hint="default"/>
        <w:b w:val="0"/>
        <w:i/>
        <w:sz w:val="16"/>
        <w:szCs w:val="16"/>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080F68BA"/>
    <w:multiLevelType w:val="hybridMultilevel"/>
    <w:tmpl w:val="0EB6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0B151B"/>
    <w:multiLevelType w:val="hybridMultilevel"/>
    <w:tmpl w:val="BD8E5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A9B49D"/>
    <w:multiLevelType w:val="hybridMultilevel"/>
    <w:tmpl w:val="0590B7A0"/>
    <w:lvl w:ilvl="0" w:tplc="A142DDDA">
      <w:start w:val="1"/>
      <w:numFmt w:val="decimal"/>
      <w:lvlText w:val="%1."/>
      <w:lvlJc w:val="left"/>
      <w:pPr>
        <w:ind w:left="360" w:hanging="360"/>
      </w:pPr>
    </w:lvl>
    <w:lvl w:ilvl="1" w:tplc="8D1AA8D2">
      <w:start w:val="1"/>
      <w:numFmt w:val="lowerLetter"/>
      <w:lvlText w:val="%2."/>
      <w:lvlJc w:val="left"/>
      <w:pPr>
        <w:ind w:left="1080" w:hanging="360"/>
      </w:pPr>
    </w:lvl>
    <w:lvl w:ilvl="2" w:tplc="10E8DEB8">
      <w:start w:val="1"/>
      <w:numFmt w:val="lowerRoman"/>
      <w:lvlText w:val="%3."/>
      <w:lvlJc w:val="right"/>
      <w:pPr>
        <w:ind w:left="1800" w:hanging="180"/>
      </w:pPr>
    </w:lvl>
    <w:lvl w:ilvl="3" w:tplc="DA3CC0B0">
      <w:start w:val="1"/>
      <w:numFmt w:val="decimal"/>
      <w:lvlText w:val="%4."/>
      <w:lvlJc w:val="left"/>
      <w:pPr>
        <w:ind w:left="2520" w:hanging="360"/>
      </w:pPr>
    </w:lvl>
    <w:lvl w:ilvl="4" w:tplc="97620208">
      <w:start w:val="1"/>
      <w:numFmt w:val="lowerLetter"/>
      <w:lvlText w:val="%5."/>
      <w:lvlJc w:val="left"/>
      <w:pPr>
        <w:ind w:left="3240" w:hanging="360"/>
      </w:pPr>
    </w:lvl>
    <w:lvl w:ilvl="5" w:tplc="69764D7C">
      <w:start w:val="1"/>
      <w:numFmt w:val="lowerRoman"/>
      <w:lvlText w:val="%6."/>
      <w:lvlJc w:val="right"/>
      <w:pPr>
        <w:ind w:left="3960" w:hanging="180"/>
      </w:pPr>
    </w:lvl>
    <w:lvl w:ilvl="6" w:tplc="02EC797E">
      <w:start w:val="1"/>
      <w:numFmt w:val="decimal"/>
      <w:lvlText w:val="%7."/>
      <w:lvlJc w:val="left"/>
      <w:pPr>
        <w:ind w:left="4680" w:hanging="360"/>
      </w:pPr>
    </w:lvl>
    <w:lvl w:ilvl="7" w:tplc="5F06F2F0">
      <w:start w:val="1"/>
      <w:numFmt w:val="lowerLetter"/>
      <w:lvlText w:val="%8."/>
      <w:lvlJc w:val="left"/>
      <w:pPr>
        <w:ind w:left="5400" w:hanging="360"/>
      </w:pPr>
    </w:lvl>
    <w:lvl w:ilvl="8" w:tplc="63D2D9D0">
      <w:start w:val="1"/>
      <w:numFmt w:val="lowerRoman"/>
      <w:lvlText w:val="%9."/>
      <w:lvlJc w:val="right"/>
      <w:pPr>
        <w:ind w:left="6120" w:hanging="180"/>
      </w:pPr>
    </w:lvl>
  </w:abstractNum>
  <w:abstractNum w:abstractNumId="9" w15:restartNumberingAfterBreak="0">
    <w:nsid w:val="0ADA7412"/>
    <w:multiLevelType w:val="hybridMultilevel"/>
    <w:tmpl w:val="0590B7A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0" w15:restartNumberingAfterBreak="0">
    <w:nsid w:val="0B0F76D3"/>
    <w:multiLevelType w:val="hybridMultilevel"/>
    <w:tmpl w:val="0590B7A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 w15:restartNumberingAfterBreak="0">
    <w:nsid w:val="0B8A6014"/>
    <w:multiLevelType w:val="multilevel"/>
    <w:tmpl w:val="77E40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D4428A4"/>
    <w:multiLevelType w:val="hybridMultilevel"/>
    <w:tmpl w:val="A1ACB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5F26E6"/>
    <w:multiLevelType w:val="multilevel"/>
    <w:tmpl w:val="244E355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0E061EB7"/>
    <w:multiLevelType w:val="hybridMultilevel"/>
    <w:tmpl w:val="FFFFFFFF"/>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8A059F"/>
    <w:multiLevelType w:val="hybridMultilevel"/>
    <w:tmpl w:val="0590B7A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 w15:restartNumberingAfterBreak="0">
    <w:nsid w:val="10FD5FC5"/>
    <w:multiLevelType w:val="multilevel"/>
    <w:tmpl w:val="4E86CA58"/>
    <w:styleLink w:val="ListStyleAnnexes"/>
    <w:lvl w:ilvl="0">
      <w:start w:val="1"/>
      <w:numFmt w:val="upperLetter"/>
      <w:lvlText w:val="Annex %1"/>
      <w:lvlJc w:val="left"/>
      <w:pPr>
        <w:ind w:left="720" w:firstLine="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13090FBB"/>
    <w:multiLevelType w:val="hybridMultilevel"/>
    <w:tmpl w:val="90301E6C"/>
    <w:lvl w:ilvl="0" w:tplc="5FEA182C">
      <w:start w:val="1"/>
      <w:numFmt w:val="bullet"/>
      <w:lvlText w:val=""/>
      <w:lvlJc w:val="left"/>
      <w:pPr>
        <w:ind w:left="360" w:hanging="360"/>
      </w:pPr>
      <w:rPr>
        <w:rFonts w:ascii="Symbol" w:hAnsi="Symbol" w:hint="default"/>
      </w:rPr>
    </w:lvl>
    <w:lvl w:ilvl="1" w:tplc="BC8E3C2C">
      <w:start w:val="1"/>
      <w:numFmt w:val="bullet"/>
      <w:lvlText w:val="o"/>
      <w:lvlJc w:val="left"/>
      <w:pPr>
        <w:ind w:left="1080" w:hanging="360"/>
      </w:pPr>
      <w:rPr>
        <w:rFonts w:ascii="Courier New" w:hAnsi="Courier New" w:hint="default"/>
      </w:rPr>
    </w:lvl>
    <w:lvl w:ilvl="2" w:tplc="AF0867E4">
      <w:start w:val="1"/>
      <w:numFmt w:val="bullet"/>
      <w:lvlText w:val=""/>
      <w:lvlJc w:val="left"/>
      <w:pPr>
        <w:ind w:left="1800" w:hanging="360"/>
      </w:pPr>
      <w:rPr>
        <w:rFonts w:ascii="Wingdings" w:hAnsi="Wingdings" w:hint="default"/>
      </w:rPr>
    </w:lvl>
    <w:lvl w:ilvl="3" w:tplc="EBF48F14">
      <w:start w:val="1"/>
      <w:numFmt w:val="bullet"/>
      <w:lvlText w:val=""/>
      <w:lvlJc w:val="left"/>
      <w:pPr>
        <w:ind w:left="2520" w:hanging="360"/>
      </w:pPr>
      <w:rPr>
        <w:rFonts w:ascii="Symbol" w:hAnsi="Symbol" w:hint="default"/>
      </w:rPr>
    </w:lvl>
    <w:lvl w:ilvl="4" w:tplc="62EED6AE">
      <w:start w:val="1"/>
      <w:numFmt w:val="bullet"/>
      <w:lvlText w:val="o"/>
      <w:lvlJc w:val="left"/>
      <w:pPr>
        <w:ind w:left="3240" w:hanging="360"/>
      </w:pPr>
      <w:rPr>
        <w:rFonts w:ascii="Courier New" w:hAnsi="Courier New" w:hint="default"/>
      </w:rPr>
    </w:lvl>
    <w:lvl w:ilvl="5" w:tplc="78D4B770">
      <w:start w:val="1"/>
      <w:numFmt w:val="bullet"/>
      <w:lvlText w:val=""/>
      <w:lvlJc w:val="left"/>
      <w:pPr>
        <w:ind w:left="3960" w:hanging="360"/>
      </w:pPr>
      <w:rPr>
        <w:rFonts w:ascii="Wingdings" w:hAnsi="Wingdings" w:hint="default"/>
      </w:rPr>
    </w:lvl>
    <w:lvl w:ilvl="6" w:tplc="B9C6788C">
      <w:start w:val="1"/>
      <w:numFmt w:val="bullet"/>
      <w:lvlText w:val=""/>
      <w:lvlJc w:val="left"/>
      <w:pPr>
        <w:ind w:left="4680" w:hanging="360"/>
      </w:pPr>
      <w:rPr>
        <w:rFonts w:ascii="Symbol" w:hAnsi="Symbol" w:hint="default"/>
      </w:rPr>
    </w:lvl>
    <w:lvl w:ilvl="7" w:tplc="33CA1C46">
      <w:start w:val="1"/>
      <w:numFmt w:val="bullet"/>
      <w:lvlText w:val="o"/>
      <w:lvlJc w:val="left"/>
      <w:pPr>
        <w:ind w:left="5400" w:hanging="360"/>
      </w:pPr>
      <w:rPr>
        <w:rFonts w:ascii="Courier New" w:hAnsi="Courier New" w:hint="default"/>
      </w:rPr>
    </w:lvl>
    <w:lvl w:ilvl="8" w:tplc="FE0A552E">
      <w:start w:val="1"/>
      <w:numFmt w:val="bullet"/>
      <w:lvlText w:val=""/>
      <w:lvlJc w:val="left"/>
      <w:pPr>
        <w:ind w:left="6120" w:hanging="360"/>
      </w:pPr>
      <w:rPr>
        <w:rFonts w:ascii="Wingdings" w:hAnsi="Wingdings" w:hint="default"/>
      </w:rPr>
    </w:lvl>
  </w:abstractNum>
  <w:abstractNum w:abstractNumId="18" w15:restartNumberingAfterBreak="0">
    <w:nsid w:val="136A6D77"/>
    <w:multiLevelType w:val="hybridMultilevel"/>
    <w:tmpl w:val="0590B7A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9" w15:restartNumberingAfterBreak="0">
    <w:nsid w:val="143C720C"/>
    <w:multiLevelType w:val="multilevel"/>
    <w:tmpl w:val="F5822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69E352B"/>
    <w:multiLevelType w:val="hybridMultilevel"/>
    <w:tmpl w:val="FFFFFFFF"/>
    <w:lvl w:ilvl="0" w:tplc="75D4E4EA">
      <w:start w:val="1"/>
      <w:numFmt w:val="decimal"/>
      <w:lvlText w:val="%1."/>
      <w:lvlJc w:val="left"/>
      <w:pPr>
        <w:ind w:left="360" w:hanging="360"/>
      </w:pPr>
    </w:lvl>
    <w:lvl w:ilvl="1" w:tplc="A61AB51A">
      <w:start w:val="1"/>
      <w:numFmt w:val="lowerLetter"/>
      <w:lvlText w:val="%2."/>
      <w:lvlJc w:val="left"/>
      <w:pPr>
        <w:ind w:left="1080" w:hanging="360"/>
      </w:pPr>
    </w:lvl>
    <w:lvl w:ilvl="2" w:tplc="44944B68">
      <w:start w:val="1"/>
      <w:numFmt w:val="lowerRoman"/>
      <w:lvlText w:val="%3."/>
      <w:lvlJc w:val="right"/>
      <w:pPr>
        <w:ind w:left="1800" w:hanging="180"/>
      </w:pPr>
    </w:lvl>
    <w:lvl w:ilvl="3" w:tplc="68D67808">
      <w:start w:val="1"/>
      <w:numFmt w:val="decimal"/>
      <w:lvlText w:val="%4."/>
      <w:lvlJc w:val="left"/>
      <w:pPr>
        <w:ind w:left="2520" w:hanging="360"/>
      </w:pPr>
    </w:lvl>
    <w:lvl w:ilvl="4" w:tplc="669CC794">
      <w:start w:val="1"/>
      <w:numFmt w:val="lowerLetter"/>
      <w:lvlText w:val="%5."/>
      <w:lvlJc w:val="left"/>
      <w:pPr>
        <w:ind w:left="3240" w:hanging="360"/>
      </w:pPr>
    </w:lvl>
    <w:lvl w:ilvl="5" w:tplc="F2D0C0AA">
      <w:start w:val="1"/>
      <w:numFmt w:val="lowerRoman"/>
      <w:lvlText w:val="%6."/>
      <w:lvlJc w:val="right"/>
      <w:pPr>
        <w:ind w:left="3960" w:hanging="180"/>
      </w:pPr>
    </w:lvl>
    <w:lvl w:ilvl="6" w:tplc="D94E1A32">
      <w:start w:val="1"/>
      <w:numFmt w:val="decimal"/>
      <w:lvlText w:val="%7."/>
      <w:lvlJc w:val="left"/>
      <w:pPr>
        <w:ind w:left="4680" w:hanging="360"/>
      </w:pPr>
    </w:lvl>
    <w:lvl w:ilvl="7" w:tplc="5DB07D4C">
      <w:start w:val="1"/>
      <w:numFmt w:val="lowerLetter"/>
      <w:lvlText w:val="%8."/>
      <w:lvlJc w:val="left"/>
      <w:pPr>
        <w:ind w:left="5400" w:hanging="360"/>
      </w:pPr>
    </w:lvl>
    <w:lvl w:ilvl="8" w:tplc="6068ED1A">
      <w:start w:val="1"/>
      <w:numFmt w:val="lowerRoman"/>
      <w:lvlText w:val="%9."/>
      <w:lvlJc w:val="right"/>
      <w:pPr>
        <w:ind w:left="6120" w:hanging="180"/>
      </w:pPr>
    </w:lvl>
  </w:abstractNum>
  <w:abstractNum w:abstractNumId="21" w15:restartNumberingAfterBreak="0">
    <w:nsid w:val="19D35745"/>
    <w:multiLevelType w:val="hybridMultilevel"/>
    <w:tmpl w:val="842E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F3720A"/>
    <w:multiLevelType w:val="hybridMultilevel"/>
    <w:tmpl w:val="4294949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1CAF2312"/>
    <w:multiLevelType w:val="hybridMultilevel"/>
    <w:tmpl w:val="0590B7A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4" w15:restartNumberingAfterBreak="0">
    <w:nsid w:val="1D0EA4BE"/>
    <w:multiLevelType w:val="hybridMultilevel"/>
    <w:tmpl w:val="BD1C5578"/>
    <w:lvl w:ilvl="0" w:tplc="04F6BBDE">
      <w:start w:val="1"/>
      <w:numFmt w:val="decimal"/>
      <w:lvlText w:val="%1."/>
      <w:lvlJc w:val="left"/>
      <w:pPr>
        <w:ind w:left="360" w:hanging="360"/>
      </w:pPr>
    </w:lvl>
    <w:lvl w:ilvl="1" w:tplc="AD1ECEF4">
      <w:start w:val="1"/>
      <w:numFmt w:val="lowerLetter"/>
      <w:lvlText w:val="%2."/>
      <w:lvlJc w:val="left"/>
      <w:pPr>
        <w:ind w:left="1080" w:hanging="360"/>
      </w:pPr>
    </w:lvl>
    <w:lvl w:ilvl="2" w:tplc="182C9C0A">
      <w:start w:val="1"/>
      <w:numFmt w:val="lowerRoman"/>
      <w:lvlText w:val="%3."/>
      <w:lvlJc w:val="right"/>
      <w:pPr>
        <w:ind w:left="1800" w:hanging="180"/>
      </w:pPr>
    </w:lvl>
    <w:lvl w:ilvl="3" w:tplc="91387738">
      <w:start w:val="1"/>
      <w:numFmt w:val="decimal"/>
      <w:lvlText w:val="%4."/>
      <w:lvlJc w:val="left"/>
      <w:pPr>
        <w:ind w:left="2520" w:hanging="360"/>
      </w:pPr>
    </w:lvl>
    <w:lvl w:ilvl="4" w:tplc="30A0EB0A">
      <w:start w:val="1"/>
      <w:numFmt w:val="lowerLetter"/>
      <w:lvlText w:val="%5."/>
      <w:lvlJc w:val="left"/>
      <w:pPr>
        <w:ind w:left="3240" w:hanging="360"/>
      </w:pPr>
    </w:lvl>
    <w:lvl w:ilvl="5" w:tplc="A1C6A6AC">
      <w:start w:val="1"/>
      <w:numFmt w:val="lowerRoman"/>
      <w:lvlText w:val="%6."/>
      <w:lvlJc w:val="right"/>
      <w:pPr>
        <w:ind w:left="3960" w:hanging="180"/>
      </w:pPr>
    </w:lvl>
    <w:lvl w:ilvl="6" w:tplc="B2C496EC">
      <w:start w:val="1"/>
      <w:numFmt w:val="decimal"/>
      <w:lvlText w:val="%7."/>
      <w:lvlJc w:val="left"/>
      <w:pPr>
        <w:ind w:left="4680" w:hanging="360"/>
      </w:pPr>
    </w:lvl>
    <w:lvl w:ilvl="7" w:tplc="7AE0767C">
      <w:start w:val="1"/>
      <w:numFmt w:val="lowerLetter"/>
      <w:lvlText w:val="%8."/>
      <w:lvlJc w:val="left"/>
      <w:pPr>
        <w:ind w:left="5400" w:hanging="360"/>
      </w:pPr>
    </w:lvl>
    <w:lvl w:ilvl="8" w:tplc="007E3862">
      <w:start w:val="1"/>
      <w:numFmt w:val="lowerRoman"/>
      <w:lvlText w:val="%9."/>
      <w:lvlJc w:val="right"/>
      <w:pPr>
        <w:ind w:left="6120" w:hanging="180"/>
      </w:pPr>
    </w:lvl>
  </w:abstractNum>
  <w:abstractNum w:abstractNumId="25" w15:restartNumberingAfterBreak="0">
    <w:nsid w:val="1D43D148"/>
    <w:multiLevelType w:val="hybridMultilevel"/>
    <w:tmpl w:val="FFFFFFFF"/>
    <w:lvl w:ilvl="0" w:tplc="B2CCE068">
      <w:start w:val="1"/>
      <w:numFmt w:val="bullet"/>
      <w:lvlText w:val="·"/>
      <w:lvlJc w:val="left"/>
      <w:pPr>
        <w:ind w:left="720" w:hanging="360"/>
      </w:pPr>
      <w:rPr>
        <w:rFonts w:ascii="Symbol" w:hAnsi="Symbol" w:hint="default"/>
      </w:rPr>
    </w:lvl>
    <w:lvl w:ilvl="1" w:tplc="961C5DE4">
      <w:start w:val="1"/>
      <w:numFmt w:val="bullet"/>
      <w:lvlText w:val="o"/>
      <w:lvlJc w:val="left"/>
      <w:pPr>
        <w:ind w:left="1440" w:hanging="360"/>
      </w:pPr>
      <w:rPr>
        <w:rFonts w:ascii="Courier New" w:hAnsi="Courier New" w:hint="default"/>
      </w:rPr>
    </w:lvl>
    <w:lvl w:ilvl="2" w:tplc="5ECE7156">
      <w:start w:val="1"/>
      <w:numFmt w:val="bullet"/>
      <w:lvlText w:val=""/>
      <w:lvlJc w:val="left"/>
      <w:pPr>
        <w:ind w:left="2160" w:hanging="360"/>
      </w:pPr>
      <w:rPr>
        <w:rFonts w:ascii="Wingdings" w:hAnsi="Wingdings" w:hint="default"/>
      </w:rPr>
    </w:lvl>
    <w:lvl w:ilvl="3" w:tplc="4B00964E">
      <w:start w:val="1"/>
      <w:numFmt w:val="bullet"/>
      <w:lvlText w:val=""/>
      <w:lvlJc w:val="left"/>
      <w:pPr>
        <w:ind w:left="2880" w:hanging="360"/>
      </w:pPr>
      <w:rPr>
        <w:rFonts w:ascii="Symbol" w:hAnsi="Symbol" w:hint="default"/>
      </w:rPr>
    </w:lvl>
    <w:lvl w:ilvl="4" w:tplc="A73E824E">
      <w:start w:val="1"/>
      <w:numFmt w:val="bullet"/>
      <w:lvlText w:val="o"/>
      <w:lvlJc w:val="left"/>
      <w:pPr>
        <w:ind w:left="3600" w:hanging="360"/>
      </w:pPr>
      <w:rPr>
        <w:rFonts w:ascii="Courier New" w:hAnsi="Courier New" w:hint="default"/>
      </w:rPr>
    </w:lvl>
    <w:lvl w:ilvl="5" w:tplc="5DF6077E">
      <w:start w:val="1"/>
      <w:numFmt w:val="bullet"/>
      <w:lvlText w:val=""/>
      <w:lvlJc w:val="left"/>
      <w:pPr>
        <w:ind w:left="4320" w:hanging="360"/>
      </w:pPr>
      <w:rPr>
        <w:rFonts w:ascii="Wingdings" w:hAnsi="Wingdings" w:hint="default"/>
      </w:rPr>
    </w:lvl>
    <w:lvl w:ilvl="6" w:tplc="BA6AF966">
      <w:start w:val="1"/>
      <w:numFmt w:val="bullet"/>
      <w:lvlText w:val=""/>
      <w:lvlJc w:val="left"/>
      <w:pPr>
        <w:ind w:left="5040" w:hanging="360"/>
      </w:pPr>
      <w:rPr>
        <w:rFonts w:ascii="Symbol" w:hAnsi="Symbol" w:hint="default"/>
      </w:rPr>
    </w:lvl>
    <w:lvl w:ilvl="7" w:tplc="440E4870">
      <w:start w:val="1"/>
      <w:numFmt w:val="bullet"/>
      <w:lvlText w:val="o"/>
      <w:lvlJc w:val="left"/>
      <w:pPr>
        <w:ind w:left="5760" w:hanging="360"/>
      </w:pPr>
      <w:rPr>
        <w:rFonts w:ascii="Courier New" w:hAnsi="Courier New" w:hint="default"/>
      </w:rPr>
    </w:lvl>
    <w:lvl w:ilvl="8" w:tplc="5AA4B336">
      <w:start w:val="1"/>
      <w:numFmt w:val="bullet"/>
      <w:lvlText w:val=""/>
      <w:lvlJc w:val="left"/>
      <w:pPr>
        <w:ind w:left="6480" w:hanging="360"/>
      </w:pPr>
      <w:rPr>
        <w:rFonts w:ascii="Wingdings" w:hAnsi="Wingdings" w:hint="default"/>
      </w:rPr>
    </w:lvl>
  </w:abstractNum>
  <w:abstractNum w:abstractNumId="26" w15:restartNumberingAfterBreak="0">
    <w:nsid w:val="1F5A6A82"/>
    <w:multiLevelType w:val="hybridMultilevel"/>
    <w:tmpl w:val="FFFFFFFF"/>
    <w:lvl w:ilvl="0" w:tplc="A008DC7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067A48"/>
    <w:multiLevelType w:val="hybridMultilevel"/>
    <w:tmpl w:val="4294949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26AB22B0"/>
    <w:multiLevelType w:val="hybridMultilevel"/>
    <w:tmpl w:val="F1C485C2"/>
    <w:lvl w:ilvl="0" w:tplc="317CEF7C">
      <w:start w:val="1"/>
      <w:numFmt w:val="bullet"/>
      <w:lvlText w:val=""/>
      <w:legacy w:legacy="1" w:legacySpace="0" w:legacyIndent="360"/>
      <w:lvlJc w:val="left"/>
      <w:pPr>
        <w:ind w:left="927"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26CBB8D1"/>
    <w:multiLevelType w:val="hybridMultilevel"/>
    <w:tmpl w:val="FFFFFFFF"/>
    <w:lvl w:ilvl="0" w:tplc="039A8DD8">
      <w:start w:val="1"/>
      <w:numFmt w:val="bullet"/>
      <w:lvlText w:val="·"/>
      <w:lvlJc w:val="left"/>
      <w:pPr>
        <w:ind w:left="720" w:hanging="360"/>
      </w:pPr>
      <w:rPr>
        <w:rFonts w:ascii="Symbol" w:hAnsi="Symbol" w:hint="default"/>
      </w:rPr>
    </w:lvl>
    <w:lvl w:ilvl="1" w:tplc="3CA4E2EE">
      <w:start w:val="1"/>
      <w:numFmt w:val="bullet"/>
      <w:lvlText w:val="o"/>
      <w:lvlJc w:val="left"/>
      <w:pPr>
        <w:ind w:left="1440" w:hanging="360"/>
      </w:pPr>
      <w:rPr>
        <w:rFonts w:ascii="Courier New" w:hAnsi="Courier New" w:hint="default"/>
      </w:rPr>
    </w:lvl>
    <w:lvl w:ilvl="2" w:tplc="899805B8">
      <w:start w:val="1"/>
      <w:numFmt w:val="bullet"/>
      <w:lvlText w:val=""/>
      <w:lvlJc w:val="left"/>
      <w:pPr>
        <w:ind w:left="2160" w:hanging="360"/>
      </w:pPr>
      <w:rPr>
        <w:rFonts w:ascii="Wingdings" w:hAnsi="Wingdings" w:hint="default"/>
      </w:rPr>
    </w:lvl>
    <w:lvl w:ilvl="3" w:tplc="D9345E68">
      <w:start w:val="1"/>
      <w:numFmt w:val="bullet"/>
      <w:lvlText w:val=""/>
      <w:lvlJc w:val="left"/>
      <w:pPr>
        <w:ind w:left="2880" w:hanging="360"/>
      </w:pPr>
      <w:rPr>
        <w:rFonts w:ascii="Symbol" w:hAnsi="Symbol" w:hint="default"/>
      </w:rPr>
    </w:lvl>
    <w:lvl w:ilvl="4" w:tplc="1AEE865A">
      <w:start w:val="1"/>
      <w:numFmt w:val="bullet"/>
      <w:lvlText w:val="o"/>
      <w:lvlJc w:val="left"/>
      <w:pPr>
        <w:ind w:left="3600" w:hanging="360"/>
      </w:pPr>
      <w:rPr>
        <w:rFonts w:ascii="Courier New" w:hAnsi="Courier New" w:hint="default"/>
      </w:rPr>
    </w:lvl>
    <w:lvl w:ilvl="5" w:tplc="9F946FF0">
      <w:start w:val="1"/>
      <w:numFmt w:val="bullet"/>
      <w:lvlText w:val=""/>
      <w:lvlJc w:val="left"/>
      <w:pPr>
        <w:ind w:left="4320" w:hanging="360"/>
      </w:pPr>
      <w:rPr>
        <w:rFonts w:ascii="Wingdings" w:hAnsi="Wingdings" w:hint="default"/>
      </w:rPr>
    </w:lvl>
    <w:lvl w:ilvl="6" w:tplc="E970FB1A">
      <w:start w:val="1"/>
      <w:numFmt w:val="bullet"/>
      <w:lvlText w:val=""/>
      <w:lvlJc w:val="left"/>
      <w:pPr>
        <w:ind w:left="5040" w:hanging="360"/>
      </w:pPr>
      <w:rPr>
        <w:rFonts w:ascii="Symbol" w:hAnsi="Symbol" w:hint="default"/>
      </w:rPr>
    </w:lvl>
    <w:lvl w:ilvl="7" w:tplc="CF14F120">
      <w:start w:val="1"/>
      <w:numFmt w:val="bullet"/>
      <w:lvlText w:val="o"/>
      <w:lvlJc w:val="left"/>
      <w:pPr>
        <w:ind w:left="5760" w:hanging="360"/>
      </w:pPr>
      <w:rPr>
        <w:rFonts w:ascii="Courier New" w:hAnsi="Courier New" w:hint="default"/>
      </w:rPr>
    </w:lvl>
    <w:lvl w:ilvl="8" w:tplc="152465B0">
      <w:start w:val="1"/>
      <w:numFmt w:val="bullet"/>
      <w:lvlText w:val=""/>
      <w:lvlJc w:val="left"/>
      <w:pPr>
        <w:ind w:left="6480" w:hanging="360"/>
      </w:pPr>
      <w:rPr>
        <w:rFonts w:ascii="Wingdings" w:hAnsi="Wingdings" w:hint="default"/>
      </w:rPr>
    </w:lvl>
  </w:abstractNum>
  <w:abstractNum w:abstractNumId="30" w15:restartNumberingAfterBreak="0">
    <w:nsid w:val="280A38CF"/>
    <w:multiLevelType w:val="hybridMultilevel"/>
    <w:tmpl w:val="273A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1242C0"/>
    <w:multiLevelType w:val="hybridMultilevel"/>
    <w:tmpl w:val="946C593C"/>
    <w:lvl w:ilvl="0" w:tplc="BE3823B6">
      <w:start w:val="1"/>
      <w:numFmt w:val="bullet"/>
      <w:lvlText w:val="-"/>
      <w:lvlJc w:val="left"/>
      <w:pPr>
        <w:ind w:left="720" w:hanging="360"/>
      </w:pPr>
      <w:rPr>
        <w:rFonts w:ascii="Aptos" w:hAnsi="Aptos" w:hint="default"/>
      </w:rPr>
    </w:lvl>
    <w:lvl w:ilvl="1" w:tplc="45C64B08">
      <w:start w:val="1"/>
      <w:numFmt w:val="bullet"/>
      <w:lvlText w:val="o"/>
      <w:lvlJc w:val="left"/>
      <w:pPr>
        <w:ind w:left="1440" w:hanging="360"/>
      </w:pPr>
      <w:rPr>
        <w:rFonts w:ascii="Courier New" w:hAnsi="Courier New" w:hint="default"/>
      </w:rPr>
    </w:lvl>
    <w:lvl w:ilvl="2" w:tplc="D96E0E72">
      <w:start w:val="1"/>
      <w:numFmt w:val="bullet"/>
      <w:lvlText w:val=""/>
      <w:lvlJc w:val="left"/>
      <w:pPr>
        <w:ind w:left="2160" w:hanging="360"/>
      </w:pPr>
      <w:rPr>
        <w:rFonts w:ascii="Wingdings" w:hAnsi="Wingdings" w:hint="default"/>
      </w:rPr>
    </w:lvl>
    <w:lvl w:ilvl="3" w:tplc="A82ACC94">
      <w:start w:val="1"/>
      <w:numFmt w:val="bullet"/>
      <w:lvlText w:val=""/>
      <w:lvlJc w:val="left"/>
      <w:pPr>
        <w:ind w:left="2880" w:hanging="360"/>
      </w:pPr>
      <w:rPr>
        <w:rFonts w:ascii="Symbol" w:hAnsi="Symbol" w:hint="default"/>
      </w:rPr>
    </w:lvl>
    <w:lvl w:ilvl="4" w:tplc="ED2EBF0C">
      <w:start w:val="1"/>
      <w:numFmt w:val="bullet"/>
      <w:lvlText w:val="o"/>
      <w:lvlJc w:val="left"/>
      <w:pPr>
        <w:ind w:left="3600" w:hanging="360"/>
      </w:pPr>
      <w:rPr>
        <w:rFonts w:ascii="Courier New" w:hAnsi="Courier New" w:hint="default"/>
      </w:rPr>
    </w:lvl>
    <w:lvl w:ilvl="5" w:tplc="E086F9DC">
      <w:start w:val="1"/>
      <w:numFmt w:val="bullet"/>
      <w:lvlText w:val=""/>
      <w:lvlJc w:val="left"/>
      <w:pPr>
        <w:ind w:left="4320" w:hanging="360"/>
      </w:pPr>
      <w:rPr>
        <w:rFonts w:ascii="Wingdings" w:hAnsi="Wingdings" w:hint="default"/>
      </w:rPr>
    </w:lvl>
    <w:lvl w:ilvl="6" w:tplc="390E1E2E">
      <w:start w:val="1"/>
      <w:numFmt w:val="bullet"/>
      <w:lvlText w:val=""/>
      <w:lvlJc w:val="left"/>
      <w:pPr>
        <w:ind w:left="5040" w:hanging="360"/>
      </w:pPr>
      <w:rPr>
        <w:rFonts w:ascii="Symbol" w:hAnsi="Symbol" w:hint="default"/>
      </w:rPr>
    </w:lvl>
    <w:lvl w:ilvl="7" w:tplc="28465584">
      <w:start w:val="1"/>
      <w:numFmt w:val="bullet"/>
      <w:lvlText w:val="o"/>
      <w:lvlJc w:val="left"/>
      <w:pPr>
        <w:ind w:left="5760" w:hanging="360"/>
      </w:pPr>
      <w:rPr>
        <w:rFonts w:ascii="Courier New" w:hAnsi="Courier New" w:hint="default"/>
      </w:rPr>
    </w:lvl>
    <w:lvl w:ilvl="8" w:tplc="10FE42CC">
      <w:start w:val="1"/>
      <w:numFmt w:val="bullet"/>
      <w:lvlText w:val=""/>
      <w:lvlJc w:val="left"/>
      <w:pPr>
        <w:ind w:left="6480" w:hanging="360"/>
      </w:pPr>
      <w:rPr>
        <w:rFonts w:ascii="Wingdings" w:hAnsi="Wingdings" w:hint="default"/>
      </w:rPr>
    </w:lvl>
  </w:abstractNum>
  <w:abstractNum w:abstractNumId="32" w15:restartNumberingAfterBreak="0">
    <w:nsid w:val="2B341555"/>
    <w:multiLevelType w:val="hybridMultilevel"/>
    <w:tmpl w:val="193C7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803F7E"/>
    <w:multiLevelType w:val="hybridMultilevel"/>
    <w:tmpl w:val="0590B7A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4" w15:restartNumberingAfterBreak="0">
    <w:nsid w:val="2DCE757B"/>
    <w:multiLevelType w:val="hybridMultilevel"/>
    <w:tmpl w:val="7CF89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8A7F49"/>
    <w:multiLevelType w:val="hybridMultilevel"/>
    <w:tmpl w:val="FFFFFFFF"/>
    <w:lvl w:ilvl="0" w:tplc="0809000D">
      <w:start w:val="1"/>
      <w:numFmt w:val="bullet"/>
      <w:lvlText w:val=""/>
      <w:lvlJc w:val="left"/>
      <w:pPr>
        <w:tabs>
          <w:tab w:val="num" w:pos="720"/>
        </w:tabs>
        <w:ind w:left="720" w:hanging="360"/>
      </w:pPr>
      <w:rPr>
        <w:rFonts w:ascii="Wingdings" w:hAnsi="Wingdings" w:hint="default"/>
      </w:rPr>
    </w:lvl>
    <w:lvl w:ilvl="1" w:tplc="9E989C66">
      <w:start w:val="1"/>
      <w:numFmt w:val="bullet"/>
      <w:lvlText w:val=""/>
      <w:lvlJc w:val="left"/>
      <w:pPr>
        <w:tabs>
          <w:tab w:val="num" w:pos="1420"/>
        </w:tabs>
        <w:ind w:left="1420" w:hanging="34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09E5BB6"/>
    <w:multiLevelType w:val="hybridMultilevel"/>
    <w:tmpl w:val="47C6EE54"/>
    <w:lvl w:ilvl="0" w:tplc="9FE49896">
      <w:start w:val="1"/>
      <w:numFmt w:val="bullet"/>
      <w:lvlText w:val=""/>
      <w:lvlJc w:val="left"/>
      <w:pPr>
        <w:ind w:left="1440" w:hanging="360"/>
      </w:pPr>
      <w:rPr>
        <w:rFonts w:ascii="Symbol" w:hAnsi="Symbol"/>
      </w:rPr>
    </w:lvl>
    <w:lvl w:ilvl="1" w:tplc="4EAEFF86">
      <w:start w:val="1"/>
      <w:numFmt w:val="bullet"/>
      <w:lvlText w:val=""/>
      <w:lvlJc w:val="left"/>
      <w:pPr>
        <w:ind w:left="1440" w:hanging="360"/>
      </w:pPr>
      <w:rPr>
        <w:rFonts w:ascii="Symbol" w:hAnsi="Symbol"/>
      </w:rPr>
    </w:lvl>
    <w:lvl w:ilvl="2" w:tplc="86A60124">
      <w:start w:val="1"/>
      <w:numFmt w:val="bullet"/>
      <w:lvlText w:val=""/>
      <w:lvlJc w:val="left"/>
      <w:pPr>
        <w:ind w:left="1440" w:hanging="360"/>
      </w:pPr>
      <w:rPr>
        <w:rFonts w:ascii="Symbol" w:hAnsi="Symbol"/>
      </w:rPr>
    </w:lvl>
    <w:lvl w:ilvl="3" w:tplc="240082D4">
      <w:start w:val="1"/>
      <w:numFmt w:val="bullet"/>
      <w:lvlText w:val=""/>
      <w:lvlJc w:val="left"/>
      <w:pPr>
        <w:ind w:left="1440" w:hanging="360"/>
      </w:pPr>
      <w:rPr>
        <w:rFonts w:ascii="Symbol" w:hAnsi="Symbol"/>
      </w:rPr>
    </w:lvl>
    <w:lvl w:ilvl="4" w:tplc="76A27FEC">
      <w:start w:val="1"/>
      <w:numFmt w:val="bullet"/>
      <w:lvlText w:val=""/>
      <w:lvlJc w:val="left"/>
      <w:pPr>
        <w:ind w:left="1440" w:hanging="360"/>
      </w:pPr>
      <w:rPr>
        <w:rFonts w:ascii="Symbol" w:hAnsi="Symbol"/>
      </w:rPr>
    </w:lvl>
    <w:lvl w:ilvl="5" w:tplc="18688E18">
      <w:start w:val="1"/>
      <w:numFmt w:val="bullet"/>
      <w:lvlText w:val=""/>
      <w:lvlJc w:val="left"/>
      <w:pPr>
        <w:ind w:left="1440" w:hanging="360"/>
      </w:pPr>
      <w:rPr>
        <w:rFonts w:ascii="Symbol" w:hAnsi="Symbol"/>
      </w:rPr>
    </w:lvl>
    <w:lvl w:ilvl="6" w:tplc="98CC6EE2">
      <w:start w:val="1"/>
      <w:numFmt w:val="bullet"/>
      <w:lvlText w:val=""/>
      <w:lvlJc w:val="left"/>
      <w:pPr>
        <w:ind w:left="1440" w:hanging="360"/>
      </w:pPr>
      <w:rPr>
        <w:rFonts w:ascii="Symbol" w:hAnsi="Symbol"/>
      </w:rPr>
    </w:lvl>
    <w:lvl w:ilvl="7" w:tplc="5CC6956E">
      <w:start w:val="1"/>
      <w:numFmt w:val="bullet"/>
      <w:lvlText w:val=""/>
      <w:lvlJc w:val="left"/>
      <w:pPr>
        <w:ind w:left="1440" w:hanging="360"/>
      </w:pPr>
      <w:rPr>
        <w:rFonts w:ascii="Symbol" w:hAnsi="Symbol"/>
      </w:rPr>
    </w:lvl>
    <w:lvl w:ilvl="8" w:tplc="09B26BDC">
      <w:start w:val="1"/>
      <w:numFmt w:val="bullet"/>
      <w:lvlText w:val=""/>
      <w:lvlJc w:val="left"/>
      <w:pPr>
        <w:ind w:left="1440" w:hanging="360"/>
      </w:pPr>
      <w:rPr>
        <w:rFonts w:ascii="Symbol" w:hAnsi="Symbol"/>
      </w:rPr>
    </w:lvl>
  </w:abstractNum>
  <w:abstractNum w:abstractNumId="37" w15:restartNumberingAfterBreak="0">
    <w:nsid w:val="31F55313"/>
    <w:multiLevelType w:val="hybridMultilevel"/>
    <w:tmpl w:val="FB4E8152"/>
    <w:lvl w:ilvl="0" w:tplc="04100001">
      <w:start w:val="1"/>
      <w:numFmt w:val="bullet"/>
      <w:lvlText w:val=""/>
      <w:lvlJc w:val="left"/>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2151D76"/>
    <w:multiLevelType w:val="hybridMultilevel"/>
    <w:tmpl w:val="0590B7A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9" w15:restartNumberingAfterBreak="0">
    <w:nsid w:val="32203A81"/>
    <w:multiLevelType w:val="hybridMultilevel"/>
    <w:tmpl w:val="3AD8E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4044684"/>
    <w:multiLevelType w:val="hybridMultilevel"/>
    <w:tmpl w:val="ED242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506E65"/>
    <w:multiLevelType w:val="hybridMultilevel"/>
    <w:tmpl w:val="D048E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921352C"/>
    <w:multiLevelType w:val="hybridMultilevel"/>
    <w:tmpl w:val="FFFFFFFF"/>
    <w:lvl w:ilvl="0" w:tplc="F02A2D30">
      <w:start w:val="1"/>
      <w:numFmt w:val="decimal"/>
      <w:lvlText w:val="%1."/>
      <w:lvlJc w:val="left"/>
      <w:pPr>
        <w:ind w:left="360" w:hanging="360"/>
      </w:pPr>
    </w:lvl>
    <w:lvl w:ilvl="1" w:tplc="DFB4933A">
      <w:start w:val="1"/>
      <w:numFmt w:val="lowerLetter"/>
      <w:lvlText w:val="%2."/>
      <w:lvlJc w:val="left"/>
      <w:pPr>
        <w:ind w:left="1080" w:hanging="360"/>
      </w:pPr>
    </w:lvl>
    <w:lvl w:ilvl="2" w:tplc="9664F0DA">
      <w:start w:val="1"/>
      <w:numFmt w:val="lowerRoman"/>
      <w:lvlText w:val="%3."/>
      <w:lvlJc w:val="right"/>
      <w:pPr>
        <w:ind w:left="1800" w:hanging="180"/>
      </w:pPr>
    </w:lvl>
    <w:lvl w:ilvl="3" w:tplc="62D622C2">
      <w:start w:val="1"/>
      <w:numFmt w:val="decimal"/>
      <w:lvlText w:val="%4."/>
      <w:lvlJc w:val="left"/>
      <w:pPr>
        <w:ind w:left="2520" w:hanging="360"/>
      </w:pPr>
    </w:lvl>
    <w:lvl w:ilvl="4" w:tplc="D77C4FD4">
      <w:start w:val="1"/>
      <w:numFmt w:val="lowerLetter"/>
      <w:lvlText w:val="%5."/>
      <w:lvlJc w:val="left"/>
      <w:pPr>
        <w:ind w:left="3240" w:hanging="360"/>
      </w:pPr>
    </w:lvl>
    <w:lvl w:ilvl="5" w:tplc="E1889AEC">
      <w:start w:val="1"/>
      <w:numFmt w:val="lowerRoman"/>
      <w:lvlText w:val="%6."/>
      <w:lvlJc w:val="right"/>
      <w:pPr>
        <w:ind w:left="3960" w:hanging="180"/>
      </w:pPr>
    </w:lvl>
    <w:lvl w:ilvl="6" w:tplc="BFA6C958">
      <w:start w:val="1"/>
      <w:numFmt w:val="decimal"/>
      <w:lvlText w:val="%7."/>
      <w:lvlJc w:val="left"/>
      <w:pPr>
        <w:ind w:left="4680" w:hanging="360"/>
      </w:pPr>
    </w:lvl>
    <w:lvl w:ilvl="7" w:tplc="DA3E1A6A">
      <w:start w:val="1"/>
      <w:numFmt w:val="lowerLetter"/>
      <w:lvlText w:val="%8."/>
      <w:lvlJc w:val="left"/>
      <w:pPr>
        <w:ind w:left="5400" w:hanging="360"/>
      </w:pPr>
    </w:lvl>
    <w:lvl w:ilvl="8" w:tplc="93687B28">
      <w:start w:val="1"/>
      <w:numFmt w:val="lowerRoman"/>
      <w:lvlText w:val="%9."/>
      <w:lvlJc w:val="right"/>
      <w:pPr>
        <w:ind w:left="6120" w:hanging="180"/>
      </w:pPr>
    </w:lvl>
  </w:abstractNum>
  <w:abstractNum w:abstractNumId="43" w15:restartNumberingAfterBreak="0">
    <w:nsid w:val="39360B9B"/>
    <w:multiLevelType w:val="hybridMultilevel"/>
    <w:tmpl w:val="C3EE0D72"/>
    <w:lvl w:ilvl="0" w:tplc="04100001">
      <w:start w:val="1"/>
      <w:numFmt w:val="bullet"/>
      <w:lvlText w:val=""/>
      <w:lvlJc w:val="left"/>
      <w:pPr>
        <w:ind w:left="135" w:hanging="360"/>
      </w:pPr>
      <w:rPr>
        <w:rFonts w:ascii="Symbol" w:hAnsi="Symbol" w:hint="default"/>
      </w:rPr>
    </w:lvl>
    <w:lvl w:ilvl="1" w:tplc="28D86D6E">
      <w:numFmt w:val="bullet"/>
      <w:lvlText w:val="•"/>
      <w:lvlJc w:val="left"/>
      <w:pPr>
        <w:ind w:left="1215" w:hanging="720"/>
      </w:pPr>
      <w:rPr>
        <w:rFonts w:ascii="Arial" w:eastAsia="Times New Roman" w:hAnsi="Arial" w:cs="Arial" w:hint="default"/>
      </w:rPr>
    </w:lvl>
    <w:lvl w:ilvl="2" w:tplc="04100005" w:tentative="1">
      <w:start w:val="1"/>
      <w:numFmt w:val="bullet"/>
      <w:lvlText w:val=""/>
      <w:lvlJc w:val="left"/>
      <w:pPr>
        <w:ind w:left="1575" w:hanging="360"/>
      </w:pPr>
      <w:rPr>
        <w:rFonts w:ascii="Wingdings" w:hAnsi="Wingdings" w:hint="default"/>
      </w:rPr>
    </w:lvl>
    <w:lvl w:ilvl="3" w:tplc="04100001" w:tentative="1">
      <w:start w:val="1"/>
      <w:numFmt w:val="bullet"/>
      <w:lvlText w:val=""/>
      <w:lvlJc w:val="left"/>
      <w:pPr>
        <w:ind w:left="2295" w:hanging="360"/>
      </w:pPr>
      <w:rPr>
        <w:rFonts w:ascii="Symbol" w:hAnsi="Symbol" w:hint="default"/>
      </w:rPr>
    </w:lvl>
    <w:lvl w:ilvl="4" w:tplc="04100003" w:tentative="1">
      <w:start w:val="1"/>
      <w:numFmt w:val="bullet"/>
      <w:lvlText w:val="o"/>
      <w:lvlJc w:val="left"/>
      <w:pPr>
        <w:ind w:left="3015" w:hanging="360"/>
      </w:pPr>
      <w:rPr>
        <w:rFonts w:ascii="Courier New" w:hAnsi="Courier New" w:cs="Courier New" w:hint="default"/>
      </w:rPr>
    </w:lvl>
    <w:lvl w:ilvl="5" w:tplc="04100005" w:tentative="1">
      <w:start w:val="1"/>
      <w:numFmt w:val="bullet"/>
      <w:lvlText w:val=""/>
      <w:lvlJc w:val="left"/>
      <w:pPr>
        <w:ind w:left="3735" w:hanging="360"/>
      </w:pPr>
      <w:rPr>
        <w:rFonts w:ascii="Wingdings" w:hAnsi="Wingdings" w:hint="default"/>
      </w:rPr>
    </w:lvl>
    <w:lvl w:ilvl="6" w:tplc="04100001" w:tentative="1">
      <w:start w:val="1"/>
      <w:numFmt w:val="bullet"/>
      <w:lvlText w:val=""/>
      <w:lvlJc w:val="left"/>
      <w:pPr>
        <w:ind w:left="4455" w:hanging="360"/>
      </w:pPr>
      <w:rPr>
        <w:rFonts w:ascii="Symbol" w:hAnsi="Symbol" w:hint="default"/>
      </w:rPr>
    </w:lvl>
    <w:lvl w:ilvl="7" w:tplc="04100003" w:tentative="1">
      <w:start w:val="1"/>
      <w:numFmt w:val="bullet"/>
      <w:lvlText w:val="o"/>
      <w:lvlJc w:val="left"/>
      <w:pPr>
        <w:ind w:left="5175" w:hanging="360"/>
      </w:pPr>
      <w:rPr>
        <w:rFonts w:ascii="Courier New" w:hAnsi="Courier New" w:cs="Courier New" w:hint="default"/>
      </w:rPr>
    </w:lvl>
    <w:lvl w:ilvl="8" w:tplc="04100005" w:tentative="1">
      <w:start w:val="1"/>
      <w:numFmt w:val="bullet"/>
      <w:lvlText w:val=""/>
      <w:lvlJc w:val="left"/>
      <w:pPr>
        <w:ind w:left="5895" w:hanging="360"/>
      </w:pPr>
      <w:rPr>
        <w:rFonts w:ascii="Wingdings" w:hAnsi="Wingdings" w:hint="default"/>
      </w:rPr>
    </w:lvl>
  </w:abstractNum>
  <w:abstractNum w:abstractNumId="44" w15:restartNumberingAfterBreak="0">
    <w:nsid w:val="3A5177C4"/>
    <w:multiLevelType w:val="multilevel"/>
    <w:tmpl w:val="EAD82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CA12F0F"/>
    <w:multiLevelType w:val="hybridMultilevel"/>
    <w:tmpl w:val="FFFFFFFF"/>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E0743DC"/>
    <w:multiLevelType w:val="hybridMultilevel"/>
    <w:tmpl w:val="0590B7A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7" w15:restartNumberingAfterBreak="0">
    <w:nsid w:val="3E3B1D7F"/>
    <w:multiLevelType w:val="hybridMultilevel"/>
    <w:tmpl w:val="B4E65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BC6FD9"/>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EF73FE7"/>
    <w:multiLevelType w:val="hybridMultilevel"/>
    <w:tmpl w:val="7466D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05BE855"/>
    <w:multiLevelType w:val="hybridMultilevel"/>
    <w:tmpl w:val="DE6C9994"/>
    <w:lvl w:ilvl="0" w:tplc="47AE6E6A">
      <w:start w:val="1"/>
      <w:numFmt w:val="bullet"/>
      <w:lvlText w:val=""/>
      <w:lvlJc w:val="left"/>
      <w:pPr>
        <w:ind w:left="720" w:hanging="360"/>
      </w:pPr>
      <w:rPr>
        <w:rFonts w:ascii="Symbol" w:hAnsi="Symbol" w:hint="default"/>
      </w:rPr>
    </w:lvl>
    <w:lvl w:ilvl="1" w:tplc="349A3FA0">
      <w:start w:val="1"/>
      <w:numFmt w:val="bullet"/>
      <w:lvlText w:val="o"/>
      <w:lvlJc w:val="left"/>
      <w:pPr>
        <w:ind w:left="1440" w:hanging="360"/>
      </w:pPr>
      <w:rPr>
        <w:rFonts w:ascii="Courier New" w:hAnsi="Courier New" w:hint="default"/>
      </w:rPr>
    </w:lvl>
    <w:lvl w:ilvl="2" w:tplc="6F72F890">
      <w:start w:val="1"/>
      <w:numFmt w:val="bullet"/>
      <w:lvlText w:val=""/>
      <w:lvlJc w:val="left"/>
      <w:pPr>
        <w:ind w:left="2160" w:hanging="360"/>
      </w:pPr>
      <w:rPr>
        <w:rFonts w:ascii="Wingdings" w:hAnsi="Wingdings" w:hint="default"/>
      </w:rPr>
    </w:lvl>
    <w:lvl w:ilvl="3" w:tplc="3D9608C4">
      <w:start w:val="1"/>
      <w:numFmt w:val="bullet"/>
      <w:lvlText w:val=""/>
      <w:lvlJc w:val="left"/>
      <w:pPr>
        <w:ind w:left="2880" w:hanging="360"/>
      </w:pPr>
      <w:rPr>
        <w:rFonts w:ascii="Symbol" w:hAnsi="Symbol" w:hint="default"/>
      </w:rPr>
    </w:lvl>
    <w:lvl w:ilvl="4" w:tplc="8B9EC0F0">
      <w:start w:val="1"/>
      <w:numFmt w:val="bullet"/>
      <w:lvlText w:val="o"/>
      <w:lvlJc w:val="left"/>
      <w:pPr>
        <w:ind w:left="3600" w:hanging="360"/>
      </w:pPr>
      <w:rPr>
        <w:rFonts w:ascii="Courier New" w:hAnsi="Courier New" w:hint="default"/>
      </w:rPr>
    </w:lvl>
    <w:lvl w:ilvl="5" w:tplc="6742E7DC">
      <w:start w:val="1"/>
      <w:numFmt w:val="bullet"/>
      <w:lvlText w:val=""/>
      <w:lvlJc w:val="left"/>
      <w:pPr>
        <w:ind w:left="4320" w:hanging="360"/>
      </w:pPr>
      <w:rPr>
        <w:rFonts w:ascii="Wingdings" w:hAnsi="Wingdings" w:hint="default"/>
      </w:rPr>
    </w:lvl>
    <w:lvl w:ilvl="6" w:tplc="67CA4E86">
      <w:start w:val="1"/>
      <w:numFmt w:val="bullet"/>
      <w:lvlText w:val=""/>
      <w:lvlJc w:val="left"/>
      <w:pPr>
        <w:ind w:left="5040" w:hanging="360"/>
      </w:pPr>
      <w:rPr>
        <w:rFonts w:ascii="Symbol" w:hAnsi="Symbol" w:hint="default"/>
      </w:rPr>
    </w:lvl>
    <w:lvl w:ilvl="7" w:tplc="C07AA3B2">
      <w:start w:val="1"/>
      <w:numFmt w:val="bullet"/>
      <w:lvlText w:val="o"/>
      <w:lvlJc w:val="left"/>
      <w:pPr>
        <w:ind w:left="5760" w:hanging="360"/>
      </w:pPr>
      <w:rPr>
        <w:rFonts w:ascii="Courier New" w:hAnsi="Courier New" w:hint="default"/>
      </w:rPr>
    </w:lvl>
    <w:lvl w:ilvl="8" w:tplc="6DE43E72">
      <w:start w:val="1"/>
      <w:numFmt w:val="bullet"/>
      <w:lvlText w:val=""/>
      <w:lvlJc w:val="left"/>
      <w:pPr>
        <w:ind w:left="6480" w:hanging="360"/>
      </w:pPr>
      <w:rPr>
        <w:rFonts w:ascii="Wingdings" w:hAnsi="Wingdings" w:hint="default"/>
      </w:rPr>
    </w:lvl>
  </w:abstractNum>
  <w:abstractNum w:abstractNumId="51" w15:restartNumberingAfterBreak="0">
    <w:nsid w:val="46543DE3"/>
    <w:multiLevelType w:val="hybridMultilevel"/>
    <w:tmpl w:val="0590B7A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2" w15:restartNumberingAfterBreak="0">
    <w:nsid w:val="49FA52EA"/>
    <w:multiLevelType w:val="hybridMultilevel"/>
    <w:tmpl w:val="1F10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A66AF3B"/>
    <w:multiLevelType w:val="hybridMultilevel"/>
    <w:tmpl w:val="31E43F56"/>
    <w:lvl w:ilvl="0" w:tplc="148CBBFA">
      <w:start w:val="1"/>
      <w:numFmt w:val="bullet"/>
      <w:lvlText w:val=""/>
      <w:lvlJc w:val="left"/>
      <w:pPr>
        <w:ind w:left="360" w:hanging="360"/>
      </w:pPr>
      <w:rPr>
        <w:rFonts w:ascii="Symbol" w:hAnsi="Symbol" w:hint="default"/>
      </w:rPr>
    </w:lvl>
    <w:lvl w:ilvl="1" w:tplc="05EEB5D6">
      <w:start w:val="1"/>
      <w:numFmt w:val="bullet"/>
      <w:lvlText w:val="o"/>
      <w:lvlJc w:val="left"/>
      <w:pPr>
        <w:ind w:left="1080" w:hanging="360"/>
      </w:pPr>
      <w:rPr>
        <w:rFonts w:ascii="Courier New" w:hAnsi="Courier New" w:hint="default"/>
      </w:rPr>
    </w:lvl>
    <w:lvl w:ilvl="2" w:tplc="4152711E">
      <w:start w:val="1"/>
      <w:numFmt w:val="bullet"/>
      <w:lvlText w:val=""/>
      <w:lvlJc w:val="left"/>
      <w:pPr>
        <w:ind w:left="1800" w:hanging="360"/>
      </w:pPr>
      <w:rPr>
        <w:rFonts w:ascii="Wingdings" w:hAnsi="Wingdings" w:hint="default"/>
      </w:rPr>
    </w:lvl>
    <w:lvl w:ilvl="3" w:tplc="EF16E650">
      <w:start w:val="1"/>
      <w:numFmt w:val="bullet"/>
      <w:lvlText w:val=""/>
      <w:lvlJc w:val="left"/>
      <w:pPr>
        <w:ind w:left="2520" w:hanging="360"/>
      </w:pPr>
      <w:rPr>
        <w:rFonts w:ascii="Symbol" w:hAnsi="Symbol" w:hint="default"/>
      </w:rPr>
    </w:lvl>
    <w:lvl w:ilvl="4" w:tplc="34667406">
      <w:start w:val="1"/>
      <w:numFmt w:val="bullet"/>
      <w:lvlText w:val="o"/>
      <w:lvlJc w:val="left"/>
      <w:pPr>
        <w:ind w:left="3240" w:hanging="360"/>
      </w:pPr>
      <w:rPr>
        <w:rFonts w:ascii="Courier New" w:hAnsi="Courier New" w:hint="default"/>
      </w:rPr>
    </w:lvl>
    <w:lvl w:ilvl="5" w:tplc="A438769E">
      <w:start w:val="1"/>
      <w:numFmt w:val="bullet"/>
      <w:lvlText w:val=""/>
      <w:lvlJc w:val="left"/>
      <w:pPr>
        <w:ind w:left="3960" w:hanging="360"/>
      </w:pPr>
      <w:rPr>
        <w:rFonts w:ascii="Wingdings" w:hAnsi="Wingdings" w:hint="default"/>
      </w:rPr>
    </w:lvl>
    <w:lvl w:ilvl="6" w:tplc="F5D46AA8">
      <w:start w:val="1"/>
      <w:numFmt w:val="bullet"/>
      <w:lvlText w:val=""/>
      <w:lvlJc w:val="left"/>
      <w:pPr>
        <w:ind w:left="4680" w:hanging="360"/>
      </w:pPr>
      <w:rPr>
        <w:rFonts w:ascii="Symbol" w:hAnsi="Symbol" w:hint="default"/>
      </w:rPr>
    </w:lvl>
    <w:lvl w:ilvl="7" w:tplc="2152AEDC">
      <w:start w:val="1"/>
      <w:numFmt w:val="bullet"/>
      <w:lvlText w:val="o"/>
      <w:lvlJc w:val="left"/>
      <w:pPr>
        <w:ind w:left="5400" w:hanging="360"/>
      </w:pPr>
      <w:rPr>
        <w:rFonts w:ascii="Courier New" w:hAnsi="Courier New" w:hint="default"/>
      </w:rPr>
    </w:lvl>
    <w:lvl w:ilvl="8" w:tplc="D10421D0">
      <w:start w:val="1"/>
      <w:numFmt w:val="bullet"/>
      <w:lvlText w:val=""/>
      <w:lvlJc w:val="left"/>
      <w:pPr>
        <w:ind w:left="6120" w:hanging="360"/>
      </w:pPr>
      <w:rPr>
        <w:rFonts w:ascii="Wingdings" w:hAnsi="Wingdings" w:hint="default"/>
      </w:rPr>
    </w:lvl>
  </w:abstractNum>
  <w:abstractNum w:abstractNumId="54" w15:restartNumberingAfterBreak="0">
    <w:nsid w:val="4C8A0310"/>
    <w:multiLevelType w:val="hybridMultilevel"/>
    <w:tmpl w:val="7742A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D200F91"/>
    <w:multiLevelType w:val="hybridMultilevel"/>
    <w:tmpl w:val="FFFFFFFF"/>
    <w:lvl w:ilvl="0" w:tplc="665EA042">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DD22A24"/>
    <w:multiLevelType w:val="hybridMultilevel"/>
    <w:tmpl w:val="FFFFFFFF"/>
    <w:lvl w:ilvl="0" w:tplc="7AAA5C5C">
      <w:start w:val="1"/>
      <w:numFmt w:val="bullet"/>
      <w:lvlText w:val=""/>
      <w:lvlJc w:val="left"/>
      <w:pPr>
        <w:ind w:left="6042" w:hanging="360"/>
      </w:pPr>
      <w:rPr>
        <w:rFonts w:ascii="Symbol" w:hAnsi="Symbol" w:hint="default"/>
        <w:b w:val="0"/>
        <w:strike w:val="0"/>
        <w:dstrike w:val="0"/>
        <w:color w:val="auto"/>
        <w:sz w:val="24"/>
        <w:u w:val="none"/>
        <w:effect w:val="none"/>
      </w:rPr>
    </w:lvl>
    <w:lvl w:ilvl="1" w:tplc="44FE2B32">
      <w:start w:val="3"/>
      <w:numFmt w:val="bullet"/>
      <w:lvlText w:val="-"/>
      <w:lvlJc w:val="left"/>
      <w:pPr>
        <w:ind w:left="2400" w:hanging="360"/>
      </w:pPr>
      <w:rPr>
        <w:rFonts w:ascii="Times New Roman" w:eastAsia="Times New Roman" w:hAnsi="Times New Roman" w:hint="default"/>
        <w:color w:val="auto"/>
      </w:rPr>
    </w:lvl>
    <w:lvl w:ilvl="2" w:tplc="08090005">
      <w:start w:val="1"/>
      <w:numFmt w:val="bullet"/>
      <w:lvlText w:val=""/>
      <w:lvlJc w:val="left"/>
      <w:pPr>
        <w:ind w:left="3120" w:hanging="360"/>
      </w:pPr>
      <w:rPr>
        <w:rFonts w:ascii="Wingdings" w:hAnsi="Wingdings" w:hint="default"/>
      </w:rPr>
    </w:lvl>
    <w:lvl w:ilvl="3" w:tplc="08090001">
      <w:start w:val="1"/>
      <w:numFmt w:val="bullet"/>
      <w:lvlText w:val=""/>
      <w:lvlJc w:val="left"/>
      <w:pPr>
        <w:ind w:left="3840" w:hanging="360"/>
      </w:pPr>
      <w:rPr>
        <w:rFonts w:ascii="Symbol" w:hAnsi="Symbol" w:hint="default"/>
      </w:rPr>
    </w:lvl>
    <w:lvl w:ilvl="4" w:tplc="08090003" w:tentative="1">
      <w:start w:val="1"/>
      <w:numFmt w:val="bullet"/>
      <w:lvlText w:val="o"/>
      <w:lvlJc w:val="left"/>
      <w:pPr>
        <w:ind w:left="4560" w:hanging="360"/>
      </w:pPr>
      <w:rPr>
        <w:rFonts w:ascii="Courier New" w:hAnsi="Courier New" w:hint="default"/>
      </w:rPr>
    </w:lvl>
    <w:lvl w:ilvl="5" w:tplc="08090005" w:tentative="1">
      <w:start w:val="1"/>
      <w:numFmt w:val="bullet"/>
      <w:lvlText w:val=""/>
      <w:lvlJc w:val="left"/>
      <w:pPr>
        <w:ind w:left="5280" w:hanging="360"/>
      </w:pPr>
      <w:rPr>
        <w:rFonts w:ascii="Wingdings" w:hAnsi="Wingdings" w:hint="default"/>
      </w:rPr>
    </w:lvl>
    <w:lvl w:ilvl="6" w:tplc="08090001" w:tentative="1">
      <w:start w:val="1"/>
      <w:numFmt w:val="bullet"/>
      <w:lvlText w:val=""/>
      <w:lvlJc w:val="left"/>
      <w:pPr>
        <w:ind w:left="6000" w:hanging="360"/>
      </w:pPr>
      <w:rPr>
        <w:rFonts w:ascii="Symbol" w:hAnsi="Symbol" w:hint="default"/>
      </w:rPr>
    </w:lvl>
    <w:lvl w:ilvl="7" w:tplc="08090003" w:tentative="1">
      <w:start w:val="1"/>
      <w:numFmt w:val="bullet"/>
      <w:lvlText w:val="o"/>
      <w:lvlJc w:val="left"/>
      <w:pPr>
        <w:ind w:left="6720" w:hanging="360"/>
      </w:pPr>
      <w:rPr>
        <w:rFonts w:ascii="Courier New" w:hAnsi="Courier New" w:hint="default"/>
      </w:rPr>
    </w:lvl>
    <w:lvl w:ilvl="8" w:tplc="08090005" w:tentative="1">
      <w:start w:val="1"/>
      <w:numFmt w:val="bullet"/>
      <w:lvlText w:val=""/>
      <w:lvlJc w:val="left"/>
      <w:pPr>
        <w:ind w:left="7440" w:hanging="360"/>
      </w:pPr>
      <w:rPr>
        <w:rFonts w:ascii="Wingdings" w:hAnsi="Wingdings" w:hint="default"/>
      </w:rPr>
    </w:lvl>
  </w:abstractNum>
  <w:abstractNum w:abstractNumId="57" w15:restartNumberingAfterBreak="0">
    <w:nsid w:val="4DF8688E"/>
    <w:multiLevelType w:val="hybridMultilevel"/>
    <w:tmpl w:val="BD48E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E02620A"/>
    <w:multiLevelType w:val="multilevel"/>
    <w:tmpl w:val="BDEC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E811458"/>
    <w:multiLevelType w:val="hybridMultilevel"/>
    <w:tmpl w:val="A47CBD52"/>
    <w:lvl w:ilvl="0" w:tplc="A48E62E2">
      <w:start w:val="1"/>
      <w:numFmt w:val="bullet"/>
      <w:lvlText w:val="-"/>
      <w:lvlJc w:val="left"/>
      <w:pPr>
        <w:ind w:left="720" w:hanging="360"/>
      </w:pPr>
      <w:rPr>
        <w:rFonts w:ascii="Aptos" w:hAnsi="Aptos" w:hint="default"/>
      </w:rPr>
    </w:lvl>
    <w:lvl w:ilvl="1" w:tplc="D50CDDCA">
      <w:start w:val="1"/>
      <w:numFmt w:val="bullet"/>
      <w:lvlText w:val="o"/>
      <w:lvlJc w:val="left"/>
      <w:pPr>
        <w:ind w:left="1440" w:hanging="360"/>
      </w:pPr>
      <w:rPr>
        <w:rFonts w:ascii="Courier New" w:hAnsi="Courier New" w:hint="default"/>
      </w:rPr>
    </w:lvl>
    <w:lvl w:ilvl="2" w:tplc="34AAAD24">
      <w:start w:val="1"/>
      <w:numFmt w:val="bullet"/>
      <w:lvlText w:val=""/>
      <w:lvlJc w:val="left"/>
      <w:pPr>
        <w:ind w:left="2160" w:hanging="360"/>
      </w:pPr>
      <w:rPr>
        <w:rFonts w:ascii="Wingdings" w:hAnsi="Wingdings" w:hint="default"/>
      </w:rPr>
    </w:lvl>
    <w:lvl w:ilvl="3" w:tplc="E58827CA">
      <w:start w:val="1"/>
      <w:numFmt w:val="bullet"/>
      <w:lvlText w:val=""/>
      <w:lvlJc w:val="left"/>
      <w:pPr>
        <w:ind w:left="2880" w:hanging="360"/>
      </w:pPr>
      <w:rPr>
        <w:rFonts w:ascii="Symbol" w:hAnsi="Symbol" w:hint="default"/>
      </w:rPr>
    </w:lvl>
    <w:lvl w:ilvl="4" w:tplc="FD0A1F66">
      <w:start w:val="1"/>
      <w:numFmt w:val="bullet"/>
      <w:lvlText w:val="o"/>
      <w:lvlJc w:val="left"/>
      <w:pPr>
        <w:ind w:left="3600" w:hanging="360"/>
      </w:pPr>
      <w:rPr>
        <w:rFonts w:ascii="Courier New" w:hAnsi="Courier New" w:hint="default"/>
      </w:rPr>
    </w:lvl>
    <w:lvl w:ilvl="5" w:tplc="CEEA7F9A">
      <w:start w:val="1"/>
      <w:numFmt w:val="bullet"/>
      <w:lvlText w:val=""/>
      <w:lvlJc w:val="left"/>
      <w:pPr>
        <w:ind w:left="4320" w:hanging="360"/>
      </w:pPr>
      <w:rPr>
        <w:rFonts w:ascii="Wingdings" w:hAnsi="Wingdings" w:hint="default"/>
      </w:rPr>
    </w:lvl>
    <w:lvl w:ilvl="6" w:tplc="D45C8CE6">
      <w:start w:val="1"/>
      <w:numFmt w:val="bullet"/>
      <w:lvlText w:val=""/>
      <w:lvlJc w:val="left"/>
      <w:pPr>
        <w:ind w:left="5040" w:hanging="360"/>
      </w:pPr>
      <w:rPr>
        <w:rFonts w:ascii="Symbol" w:hAnsi="Symbol" w:hint="default"/>
      </w:rPr>
    </w:lvl>
    <w:lvl w:ilvl="7" w:tplc="E682B232">
      <w:start w:val="1"/>
      <w:numFmt w:val="bullet"/>
      <w:lvlText w:val="o"/>
      <w:lvlJc w:val="left"/>
      <w:pPr>
        <w:ind w:left="5760" w:hanging="360"/>
      </w:pPr>
      <w:rPr>
        <w:rFonts w:ascii="Courier New" w:hAnsi="Courier New" w:hint="default"/>
      </w:rPr>
    </w:lvl>
    <w:lvl w:ilvl="8" w:tplc="D70C7A74">
      <w:start w:val="1"/>
      <w:numFmt w:val="bullet"/>
      <w:lvlText w:val=""/>
      <w:lvlJc w:val="left"/>
      <w:pPr>
        <w:ind w:left="6480" w:hanging="360"/>
      </w:pPr>
      <w:rPr>
        <w:rFonts w:ascii="Wingdings" w:hAnsi="Wingdings" w:hint="default"/>
      </w:rPr>
    </w:lvl>
  </w:abstractNum>
  <w:abstractNum w:abstractNumId="60" w15:restartNumberingAfterBreak="0">
    <w:nsid w:val="4F6E61D5"/>
    <w:multiLevelType w:val="hybridMultilevel"/>
    <w:tmpl w:val="4294949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1" w15:restartNumberingAfterBreak="0">
    <w:nsid w:val="50B90A44"/>
    <w:multiLevelType w:val="hybridMultilevel"/>
    <w:tmpl w:val="0590B7A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2" w15:restartNumberingAfterBreak="0">
    <w:nsid w:val="51666D01"/>
    <w:multiLevelType w:val="hybridMultilevel"/>
    <w:tmpl w:val="0590B7A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3" w15:restartNumberingAfterBreak="0">
    <w:nsid w:val="54BD0BEC"/>
    <w:multiLevelType w:val="singleLevel"/>
    <w:tmpl w:val="FFFFFFFF"/>
    <w:lvl w:ilvl="0">
      <w:start w:val="1"/>
      <w:numFmt w:val="bullet"/>
      <w:pStyle w:val="ListBullet"/>
      <w:lvlText w:val=""/>
      <w:lvlJc w:val="left"/>
      <w:pPr>
        <w:tabs>
          <w:tab w:val="num" w:pos="283"/>
        </w:tabs>
        <w:ind w:left="283" w:hanging="283"/>
      </w:pPr>
      <w:rPr>
        <w:rFonts w:ascii="Symbol" w:hAnsi="Symbol"/>
      </w:rPr>
    </w:lvl>
  </w:abstractNum>
  <w:abstractNum w:abstractNumId="64" w15:restartNumberingAfterBreak="0">
    <w:nsid w:val="55E629E8"/>
    <w:multiLevelType w:val="hybridMultilevel"/>
    <w:tmpl w:val="752238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6AF3507"/>
    <w:multiLevelType w:val="hybridMultilevel"/>
    <w:tmpl w:val="FF342B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57BC0513"/>
    <w:multiLevelType w:val="hybridMultilevel"/>
    <w:tmpl w:val="465E189C"/>
    <w:lvl w:ilvl="0" w:tplc="F7DA06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B1E562C"/>
    <w:multiLevelType w:val="hybridMultilevel"/>
    <w:tmpl w:val="4B0A2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B88037E"/>
    <w:multiLevelType w:val="hybridMultilevel"/>
    <w:tmpl w:val="4294949C"/>
    <w:lvl w:ilvl="0" w:tplc="92AECAAC">
      <w:start w:val="1"/>
      <w:numFmt w:val="decimal"/>
      <w:lvlText w:val="%1."/>
      <w:lvlJc w:val="left"/>
      <w:pPr>
        <w:ind w:left="720" w:hanging="360"/>
      </w:pPr>
    </w:lvl>
    <w:lvl w:ilvl="1" w:tplc="D7D0D34C">
      <w:start w:val="1"/>
      <w:numFmt w:val="lowerLetter"/>
      <w:lvlText w:val="%2."/>
      <w:lvlJc w:val="left"/>
      <w:pPr>
        <w:ind w:left="1440" w:hanging="360"/>
      </w:pPr>
    </w:lvl>
    <w:lvl w:ilvl="2" w:tplc="8EEEC674">
      <w:start w:val="1"/>
      <w:numFmt w:val="lowerRoman"/>
      <w:lvlText w:val="%3."/>
      <w:lvlJc w:val="right"/>
      <w:pPr>
        <w:ind w:left="2160" w:hanging="180"/>
      </w:pPr>
    </w:lvl>
    <w:lvl w:ilvl="3" w:tplc="F1AE2650">
      <w:start w:val="1"/>
      <w:numFmt w:val="decimal"/>
      <w:lvlText w:val="%4."/>
      <w:lvlJc w:val="left"/>
      <w:pPr>
        <w:ind w:left="2880" w:hanging="360"/>
      </w:pPr>
    </w:lvl>
    <w:lvl w:ilvl="4" w:tplc="482C1888">
      <w:start w:val="1"/>
      <w:numFmt w:val="lowerLetter"/>
      <w:lvlText w:val="%5."/>
      <w:lvlJc w:val="left"/>
      <w:pPr>
        <w:ind w:left="3600" w:hanging="360"/>
      </w:pPr>
    </w:lvl>
    <w:lvl w:ilvl="5" w:tplc="8A4E7BA4">
      <w:start w:val="1"/>
      <w:numFmt w:val="lowerRoman"/>
      <w:lvlText w:val="%6."/>
      <w:lvlJc w:val="right"/>
      <w:pPr>
        <w:ind w:left="4320" w:hanging="180"/>
      </w:pPr>
    </w:lvl>
    <w:lvl w:ilvl="6" w:tplc="E66A1918">
      <w:start w:val="1"/>
      <w:numFmt w:val="decimal"/>
      <w:lvlText w:val="%7."/>
      <w:lvlJc w:val="left"/>
      <w:pPr>
        <w:ind w:left="5040" w:hanging="360"/>
      </w:pPr>
    </w:lvl>
    <w:lvl w:ilvl="7" w:tplc="1A14BD08">
      <w:start w:val="1"/>
      <w:numFmt w:val="lowerLetter"/>
      <w:lvlText w:val="%8."/>
      <w:lvlJc w:val="left"/>
      <w:pPr>
        <w:ind w:left="5760" w:hanging="360"/>
      </w:pPr>
    </w:lvl>
    <w:lvl w:ilvl="8" w:tplc="8BD4B870">
      <w:start w:val="1"/>
      <w:numFmt w:val="lowerRoman"/>
      <w:lvlText w:val="%9."/>
      <w:lvlJc w:val="right"/>
      <w:pPr>
        <w:ind w:left="6480" w:hanging="180"/>
      </w:pPr>
    </w:lvl>
  </w:abstractNum>
  <w:abstractNum w:abstractNumId="69" w15:restartNumberingAfterBreak="0">
    <w:nsid w:val="5E105535"/>
    <w:multiLevelType w:val="hybridMultilevel"/>
    <w:tmpl w:val="50B0CC40"/>
    <w:lvl w:ilvl="0" w:tplc="27E00676">
      <w:start w:val="1"/>
      <w:numFmt w:val="bullet"/>
      <w:lvlText w:val=""/>
      <w:lvlJc w:val="left"/>
      <w:pPr>
        <w:ind w:left="360" w:hanging="360"/>
      </w:pPr>
      <w:rPr>
        <w:rFonts w:ascii="Symbol" w:hAnsi="Symbol" w:hint="default"/>
      </w:rPr>
    </w:lvl>
    <w:lvl w:ilvl="1" w:tplc="329AC4FE">
      <w:start w:val="1"/>
      <w:numFmt w:val="bullet"/>
      <w:lvlText w:val="o"/>
      <w:lvlJc w:val="left"/>
      <w:pPr>
        <w:ind w:left="1080" w:hanging="360"/>
      </w:pPr>
      <w:rPr>
        <w:rFonts w:ascii="Courier New" w:hAnsi="Courier New" w:hint="default"/>
      </w:rPr>
    </w:lvl>
    <w:lvl w:ilvl="2" w:tplc="CFAA68D8" w:tentative="1">
      <w:start w:val="1"/>
      <w:numFmt w:val="bullet"/>
      <w:lvlText w:val=""/>
      <w:lvlJc w:val="left"/>
      <w:pPr>
        <w:ind w:left="1800" w:hanging="360"/>
      </w:pPr>
      <w:rPr>
        <w:rFonts w:ascii="Wingdings" w:hAnsi="Wingdings" w:hint="default"/>
      </w:rPr>
    </w:lvl>
    <w:lvl w:ilvl="3" w:tplc="B564738C" w:tentative="1">
      <w:start w:val="1"/>
      <w:numFmt w:val="bullet"/>
      <w:lvlText w:val=""/>
      <w:lvlJc w:val="left"/>
      <w:pPr>
        <w:ind w:left="2520" w:hanging="360"/>
      </w:pPr>
      <w:rPr>
        <w:rFonts w:ascii="Symbol" w:hAnsi="Symbol" w:hint="default"/>
      </w:rPr>
    </w:lvl>
    <w:lvl w:ilvl="4" w:tplc="3C3C54A6" w:tentative="1">
      <w:start w:val="1"/>
      <w:numFmt w:val="bullet"/>
      <w:lvlText w:val="o"/>
      <w:lvlJc w:val="left"/>
      <w:pPr>
        <w:ind w:left="3240" w:hanging="360"/>
      </w:pPr>
      <w:rPr>
        <w:rFonts w:ascii="Courier New" w:hAnsi="Courier New" w:hint="default"/>
      </w:rPr>
    </w:lvl>
    <w:lvl w:ilvl="5" w:tplc="E5D4AE10" w:tentative="1">
      <w:start w:val="1"/>
      <w:numFmt w:val="bullet"/>
      <w:lvlText w:val=""/>
      <w:lvlJc w:val="left"/>
      <w:pPr>
        <w:ind w:left="3960" w:hanging="360"/>
      </w:pPr>
      <w:rPr>
        <w:rFonts w:ascii="Wingdings" w:hAnsi="Wingdings" w:hint="default"/>
      </w:rPr>
    </w:lvl>
    <w:lvl w:ilvl="6" w:tplc="3FAE68D8" w:tentative="1">
      <w:start w:val="1"/>
      <w:numFmt w:val="bullet"/>
      <w:lvlText w:val=""/>
      <w:lvlJc w:val="left"/>
      <w:pPr>
        <w:ind w:left="4680" w:hanging="360"/>
      </w:pPr>
      <w:rPr>
        <w:rFonts w:ascii="Symbol" w:hAnsi="Symbol" w:hint="default"/>
      </w:rPr>
    </w:lvl>
    <w:lvl w:ilvl="7" w:tplc="AA9496BC" w:tentative="1">
      <w:start w:val="1"/>
      <w:numFmt w:val="bullet"/>
      <w:lvlText w:val="o"/>
      <w:lvlJc w:val="left"/>
      <w:pPr>
        <w:ind w:left="5400" w:hanging="360"/>
      </w:pPr>
      <w:rPr>
        <w:rFonts w:ascii="Courier New" w:hAnsi="Courier New" w:hint="default"/>
      </w:rPr>
    </w:lvl>
    <w:lvl w:ilvl="8" w:tplc="1AC07ECA" w:tentative="1">
      <w:start w:val="1"/>
      <w:numFmt w:val="bullet"/>
      <w:lvlText w:val=""/>
      <w:lvlJc w:val="left"/>
      <w:pPr>
        <w:ind w:left="6120" w:hanging="360"/>
      </w:pPr>
      <w:rPr>
        <w:rFonts w:ascii="Wingdings" w:hAnsi="Wingdings" w:hint="default"/>
      </w:rPr>
    </w:lvl>
  </w:abstractNum>
  <w:abstractNum w:abstractNumId="70" w15:restartNumberingAfterBreak="0">
    <w:nsid w:val="5F773D5B"/>
    <w:multiLevelType w:val="hybridMultilevel"/>
    <w:tmpl w:val="2A985C20"/>
    <w:lvl w:ilvl="0" w:tplc="CC16F40A">
      <w:start w:val="1"/>
      <w:numFmt w:val="bullet"/>
      <w:lvlText w:val="-"/>
      <w:lvlJc w:val="left"/>
      <w:pPr>
        <w:ind w:left="720" w:hanging="360"/>
      </w:pPr>
      <w:rPr>
        <w:rFonts w:ascii="Aptos" w:hAnsi="Aptos" w:hint="default"/>
      </w:rPr>
    </w:lvl>
    <w:lvl w:ilvl="1" w:tplc="D51645F0">
      <w:start w:val="1"/>
      <w:numFmt w:val="bullet"/>
      <w:lvlText w:val="o"/>
      <w:lvlJc w:val="left"/>
      <w:pPr>
        <w:ind w:left="1440" w:hanging="360"/>
      </w:pPr>
      <w:rPr>
        <w:rFonts w:ascii="Courier New" w:hAnsi="Courier New" w:hint="default"/>
      </w:rPr>
    </w:lvl>
    <w:lvl w:ilvl="2" w:tplc="834C586E">
      <w:start w:val="1"/>
      <w:numFmt w:val="bullet"/>
      <w:lvlText w:val=""/>
      <w:lvlJc w:val="left"/>
      <w:pPr>
        <w:ind w:left="2160" w:hanging="360"/>
      </w:pPr>
      <w:rPr>
        <w:rFonts w:ascii="Wingdings" w:hAnsi="Wingdings" w:hint="default"/>
      </w:rPr>
    </w:lvl>
    <w:lvl w:ilvl="3" w:tplc="C7082728">
      <w:start w:val="1"/>
      <w:numFmt w:val="bullet"/>
      <w:lvlText w:val=""/>
      <w:lvlJc w:val="left"/>
      <w:pPr>
        <w:ind w:left="2880" w:hanging="360"/>
      </w:pPr>
      <w:rPr>
        <w:rFonts w:ascii="Symbol" w:hAnsi="Symbol" w:hint="default"/>
      </w:rPr>
    </w:lvl>
    <w:lvl w:ilvl="4" w:tplc="6BAAE6DC">
      <w:start w:val="1"/>
      <w:numFmt w:val="bullet"/>
      <w:lvlText w:val="o"/>
      <w:lvlJc w:val="left"/>
      <w:pPr>
        <w:ind w:left="3600" w:hanging="360"/>
      </w:pPr>
      <w:rPr>
        <w:rFonts w:ascii="Courier New" w:hAnsi="Courier New" w:hint="default"/>
      </w:rPr>
    </w:lvl>
    <w:lvl w:ilvl="5" w:tplc="2D36C9A6">
      <w:start w:val="1"/>
      <w:numFmt w:val="bullet"/>
      <w:lvlText w:val=""/>
      <w:lvlJc w:val="left"/>
      <w:pPr>
        <w:ind w:left="4320" w:hanging="360"/>
      </w:pPr>
      <w:rPr>
        <w:rFonts w:ascii="Wingdings" w:hAnsi="Wingdings" w:hint="default"/>
      </w:rPr>
    </w:lvl>
    <w:lvl w:ilvl="6" w:tplc="79F40D20">
      <w:start w:val="1"/>
      <w:numFmt w:val="bullet"/>
      <w:lvlText w:val=""/>
      <w:lvlJc w:val="left"/>
      <w:pPr>
        <w:ind w:left="5040" w:hanging="360"/>
      </w:pPr>
      <w:rPr>
        <w:rFonts w:ascii="Symbol" w:hAnsi="Symbol" w:hint="default"/>
      </w:rPr>
    </w:lvl>
    <w:lvl w:ilvl="7" w:tplc="00AC2A52">
      <w:start w:val="1"/>
      <w:numFmt w:val="bullet"/>
      <w:lvlText w:val="o"/>
      <w:lvlJc w:val="left"/>
      <w:pPr>
        <w:ind w:left="5760" w:hanging="360"/>
      </w:pPr>
      <w:rPr>
        <w:rFonts w:ascii="Courier New" w:hAnsi="Courier New" w:hint="default"/>
      </w:rPr>
    </w:lvl>
    <w:lvl w:ilvl="8" w:tplc="F1AC015E">
      <w:start w:val="1"/>
      <w:numFmt w:val="bullet"/>
      <w:lvlText w:val=""/>
      <w:lvlJc w:val="left"/>
      <w:pPr>
        <w:ind w:left="6480" w:hanging="360"/>
      </w:pPr>
      <w:rPr>
        <w:rFonts w:ascii="Wingdings" w:hAnsi="Wingdings" w:hint="default"/>
      </w:rPr>
    </w:lvl>
  </w:abstractNum>
  <w:abstractNum w:abstractNumId="71" w15:restartNumberingAfterBreak="0">
    <w:nsid w:val="63C82C98"/>
    <w:multiLevelType w:val="hybridMultilevel"/>
    <w:tmpl w:val="083A1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58D478D"/>
    <w:multiLevelType w:val="hybridMultilevel"/>
    <w:tmpl w:val="5EFC79E4"/>
    <w:lvl w:ilvl="0" w:tplc="CA2A3674">
      <w:start w:val="1"/>
      <w:numFmt w:val="bullet"/>
      <w:lvlText w:val="·"/>
      <w:lvlJc w:val="left"/>
      <w:pPr>
        <w:ind w:left="360" w:hanging="360"/>
      </w:pPr>
      <w:rPr>
        <w:rFonts w:ascii="Symbol" w:hAnsi="Symbol" w:hint="default"/>
      </w:rPr>
    </w:lvl>
    <w:lvl w:ilvl="1" w:tplc="4BAC541A">
      <w:start w:val="1"/>
      <w:numFmt w:val="bullet"/>
      <w:lvlText w:val="o"/>
      <w:lvlJc w:val="left"/>
      <w:pPr>
        <w:ind w:left="1080" w:hanging="360"/>
      </w:pPr>
      <w:rPr>
        <w:rFonts w:ascii="Courier New" w:hAnsi="Courier New" w:hint="default"/>
      </w:rPr>
    </w:lvl>
    <w:lvl w:ilvl="2" w:tplc="D1E248B6">
      <w:start w:val="1"/>
      <w:numFmt w:val="bullet"/>
      <w:lvlText w:val=""/>
      <w:lvlJc w:val="left"/>
      <w:pPr>
        <w:ind w:left="1800" w:hanging="360"/>
      </w:pPr>
      <w:rPr>
        <w:rFonts w:ascii="Wingdings" w:hAnsi="Wingdings" w:hint="default"/>
      </w:rPr>
    </w:lvl>
    <w:lvl w:ilvl="3" w:tplc="FDB013DE">
      <w:start w:val="1"/>
      <w:numFmt w:val="bullet"/>
      <w:lvlText w:val=""/>
      <w:lvlJc w:val="left"/>
      <w:pPr>
        <w:ind w:left="2520" w:hanging="360"/>
      </w:pPr>
      <w:rPr>
        <w:rFonts w:ascii="Symbol" w:hAnsi="Symbol" w:hint="default"/>
      </w:rPr>
    </w:lvl>
    <w:lvl w:ilvl="4" w:tplc="94E0F526">
      <w:start w:val="1"/>
      <w:numFmt w:val="bullet"/>
      <w:lvlText w:val="o"/>
      <w:lvlJc w:val="left"/>
      <w:pPr>
        <w:ind w:left="3240" w:hanging="360"/>
      </w:pPr>
      <w:rPr>
        <w:rFonts w:ascii="Courier New" w:hAnsi="Courier New" w:hint="default"/>
      </w:rPr>
    </w:lvl>
    <w:lvl w:ilvl="5" w:tplc="4E5813C6">
      <w:start w:val="1"/>
      <w:numFmt w:val="bullet"/>
      <w:lvlText w:val=""/>
      <w:lvlJc w:val="left"/>
      <w:pPr>
        <w:ind w:left="3960" w:hanging="360"/>
      </w:pPr>
      <w:rPr>
        <w:rFonts w:ascii="Wingdings" w:hAnsi="Wingdings" w:hint="default"/>
      </w:rPr>
    </w:lvl>
    <w:lvl w:ilvl="6" w:tplc="1AE2D2C4">
      <w:start w:val="1"/>
      <w:numFmt w:val="bullet"/>
      <w:lvlText w:val=""/>
      <w:lvlJc w:val="left"/>
      <w:pPr>
        <w:ind w:left="4680" w:hanging="360"/>
      </w:pPr>
      <w:rPr>
        <w:rFonts w:ascii="Symbol" w:hAnsi="Symbol" w:hint="default"/>
      </w:rPr>
    </w:lvl>
    <w:lvl w:ilvl="7" w:tplc="5356A01E">
      <w:start w:val="1"/>
      <w:numFmt w:val="bullet"/>
      <w:lvlText w:val="o"/>
      <w:lvlJc w:val="left"/>
      <w:pPr>
        <w:ind w:left="5400" w:hanging="360"/>
      </w:pPr>
      <w:rPr>
        <w:rFonts w:ascii="Courier New" w:hAnsi="Courier New" w:hint="default"/>
      </w:rPr>
    </w:lvl>
    <w:lvl w:ilvl="8" w:tplc="4FD0447E">
      <w:start w:val="1"/>
      <w:numFmt w:val="bullet"/>
      <w:lvlText w:val=""/>
      <w:lvlJc w:val="left"/>
      <w:pPr>
        <w:ind w:left="6120" w:hanging="360"/>
      </w:pPr>
      <w:rPr>
        <w:rFonts w:ascii="Wingdings" w:hAnsi="Wingdings" w:hint="default"/>
      </w:rPr>
    </w:lvl>
  </w:abstractNum>
  <w:abstractNum w:abstractNumId="73" w15:restartNumberingAfterBreak="0">
    <w:nsid w:val="694661AA"/>
    <w:multiLevelType w:val="hybridMultilevel"/>
    <w:tmpl w:val="E46E0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9D7280B"/>
    <w:multiLevelType w:val="hybridMultilevel"/>
    <w:tmpl w:val="FFFFFFFF"/>
    <w:lvl w:ilvl="0" w:tplc="56B6035E">
      <w:start w:val="1"/>
      <w:numFmt w:val="lowerLetter"/>
      <w:lvlText w:val="(%1)"/>
      <w:lvlJc w:val="left"/>
      <w:pPr>
        <w:ind w:left="720" w:hanging="360"/>
      </w:pPr>
      <w:rPr>
        <w:rFonts w:cs="Times New Roman" w:hint="default"/>
        <w:i/>
        <w:sz w:val="16"/>
        <w:szCs w:val="16"/>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5" w15:restartNumberingAfterBreak="0">
    <w:nsid w:val="69F1367A"/>
    <w:multiLevelType w:val="hybridMultilevel"/>
    <w:tmpl w:val="FFFFFFFF"/>
    <w:lvl w:ilvl="0" w:tplc="CBBA5112">
      <w:start w:val="1"/>
      <w:numFmt w:val="bullet"/>
      <w:lvlText w:val="-"/>
      <w:lvlJc w:val="left"/>
      <w:pPr>
        <w:ind w:left="720" w:hanging="360"/>
      </w:pPr>
      <w:rPr>
        <w:rFonts w:ascii="Aptos" w:hAnsi="Aptos" w:hint="default"/>
      </w:rPr>
    </w:lvl>
    <w:lvl w:ilvl="1" w:tplc="8F88F6D4">
      <w:start w:val="1"/>
      <w:numFmt w:val="bullet"/>
      <w:lvlText w:val="o"/>
      <w:lvlJc w:val="left"/>
      <w:pPr>
        <w:ind w:left="1440" w:hanging="360"/>
      </w:pPr>
      <w:rPr>
        <w:rFonts w:ascii="Courier New" w:hAnsi="Courier New" w:hint="default"/>
      </w:rPr>
    </w:lvl>
    <w:lvl w:ilvl="2" w:tplc="E34200B8">
      <w:start w:val="1"/>
      <w:numFmt w:val="bullet"/>
      <w:lvlText w:val=""/>
      <w:lvlJc w:val="left"/>
      <w:pPr>
        <w:ind w:left="2160" w:hanging="360"/>
      </w:pPr>
      <w:rPr>
        <w:rFonts w:ascii="Wingdings" w:hAnsi="Wingdings" w:hint="default"/>
      </w:rPr>
    </w:lvl>
    <w:lvl w:ilvl="3" w:tplc="CCF8F310">
      <w:start w:val="1"/>
      <w:numFmt w:val="bullet"/>
      <w:lvlText w:val=""/>
      <w:lvlJc w:val="left"/>
      <w:pPr>
        <w:ind w:left="2880" w:hanging="360"/>
      </w:pPr>
      <w:rPr>
        <w:rFonts w:ascii="Symbol" w:hAnsi="Symbol" w:hint="default"/>
      </w:rPr>
    </w:lvl>
    <w:lvl w:ilvl="4" w:tplc="339074C8">
      <w:start w:val="1"/>
      <w:numFmt w:val="bullet"/>
      <w:lvlText w:val="o"/>
      <w:lvlJc w:val="left"/>
      <w:pPr>
        <w:ind w:left="3600" w:hanging="360"/>
      </w:pPr>
      <w:rPr>
        <w:rFonts w:ascii="Courier New" w:hAnsi="Courier New" w:hint="default"/>
      </w:rPr>
    </w:lvl>
    <w:lvl w:ilvl="5" w:tplc="A8822120">
      <w:start w:val="1"/>
      <w:numFmt w:val="bullet"/>
      <w:lvlText w:val=""/>
      <w:lvlJc w:val="left"/>
      <w:pPr>
        <w:ind w:left="4320" w:hanging="360"/>
      </w:pPr>
      <w:rPr>
        <w:rFonts w:ascii="Wingdings" w:hAnsi="Wingdings" w:hint="default"/>
      </w:rPr>
    </w:lvl>
    <w:lvl w:ilvl="6" w:tplc="2EEC9316">
      <w:start w:val="1"/>
      <w:numFmt w:val="bullet"/>
      <w:lvlText w:val=""/>
      <w:lvlJc w:val="left"/>
      <w:pPr>
        <w:ind w:left="5040" w:hanging="360"/>
      </w:pPr>
      <w:rPr>
        <w:rFonts w:ascii="Symbol" w:hAnsi="Symbol" w:hint="default"/>
      </w:rPr>
    </w:lvl>
    <w:lvl w:ilvl="7" w:tplc="300CB27C">
      <w:start w:val="1"/>
      <w:numFmt w:val="bullet"/>
      <w:lvlText w:val="o"/>
      <w:lvlJc w:val="left"/>
      <w:pPr>
        <w:ind w:left="5760" w:hanging="360"/>
      </w:pPr>
      <w:rPr>
        <w:rFonts w:ascii="Courier New" w:hAnsi="Courier New" w:hint="default"/>
      </w:rPr>
    </w:lvl>
    <w:lvl w:ilvl="8" w:tplc="C650A7D2">
      <w:start w:val="1"/>
      <w:numFmt w:val="bullet"/>
      <w:lvlText w:val=""/>
      <w:lvlJc w:val="left"/>
      <w:pPr>
        <w:ind w:left="6480" w:hanging="360"/>
      </w:pPr>
      <w:rPr>
        <w:rFonts w:ascii="Wingdings" w:hAnsi="Wingdings" w:hint="default"/>
      </w:rPr>
    </w:lvl>
  </w:abstractNum>
  <w:abstractNum w:abstractNumId="76" w15:restartNumberingAfterBreak="0">
    <w:nsid w:val="6B932FD1"/>
    <w:multiLevelType w:val="hybridMultilevel"/>
    <w:tmpl w:val="5042579C"/>
    <w:lvl w:ilvl="0" w:tplc="5E7AD4DC">
      <w:start w:val="1"/>
      <w:numFmt w:val="bullet"/>
      <w:lvlText w:val=""/>
      <w:lvlJc w:val="left"/>
      <w:pPr>
        <w:ind w:left="1440" w:hanging="360"/>
      </w:pPr>
      <w:rPr>
        <w:rFonts w:ascii="Symbol" w:hAnsi="Symbol"/>
      </w:rPr>
    </w:lvl>
    <w:lvl w:ilvl="1" w:tplc="AEE8A408">
      <w:start w:val="1"/>
      <w:numFmt w:val="bullet"/>
      <w:lvlText w:val=""/>
      <w:lvlJc w:val="left"/>
      <w:pPr>
        <w:ind w:left="1440" w:hanging="360"/>
      </w:pPr>
      <w:rPr>
        <w:rFonts w:ascii="Symbol" w:hAnsi="Symbol"/>
      </w:rPr>
    </w:lvl>
    <w:lvl w:ilvl="2" w:tplc="47E45D62">
      <w:start w:val="1"/>
      <w:numFmt w:val="bullet"/>
      <w:lvlText w:val=""/>
      <w:lvlJc w:val="left"/>
      <w:pPr>
        <w:ind w:left="1440" w:hanging="360"/>
      </w:pPr>
      <w:rPr>
        <w:rFonts w:ascii="Symbol" w:hAnsi="Symbol"/>
      </w:rPr>
    </w:lvl>
    <w:lvl w:ilvl="3" w:tplc="DB98F9D6">
      <w:start w:val="1"/>
      <w:numFmt w:val="bullet"/>
      <w:lvlText w:val=""/>
      <w:lvlJc w:val="left"/>
      <w:pPr>
        <w:ind w:left="1440" w:hanging="360"/>
      </w:pPr>
      <w:rPr>
        <w:rFonts w:ascii="Symbol" w:hAnsi="Symbol"/>
      </w:rPr>
    </w:lvl>
    <w:lvl w:ilvl="4" w:tplc="0FB4E564">
      <w:start w:val="1"/>
      <w:numFmt w:val="bullet"/>
      <w:lvlText w:val=""/>
      <w:lvlJc w:val="left"/>
      <w:pPr>
        <w:ind w:left="1440" w:hanging="360"/>
      </w:pPr>
      <w:rPr>
        <w:rFonts w:ascii="Symbol" w:hAnsi="Symbol"/>
      </w:rPr>
    </w:lvl>
    <w:lvl w:ilvl="5" w:tplc="BFA0FA16">
      <w:start w:val="1"/>
      <w:numFmt w:val="bullet"/>
      <w:lvlText w:val=""/>
      <w:lvlJc w:val="left"/>
      <w:pPr>
        <w:ind w:left="1440" w:hanging="360"/>
      </w:pPr>
      <w:rPr>
        <w:rFonts w:ascii="Symbol" w:hAnsi="Symbol"/>
      </w:rPr>
    </w:lvl>
    <w:lvl w:ilvl="6" w:tplc="E9F88E48">
      <w:start w:val="1"/>
      <w:numFmt w:val="bullet"/>
      <w:lvlText w:val=""/>
      <w:lvlJc w:val="left"/>
      <w:pPr>
        <w:ind w:left="1440" w:hanging="360"/>
      </w:pPr>
      <w:rPr>
        <w:rFonts w:ascii="Symbol" w:hAnsi="Symbol"/>
      </w:rPr>
    </w:lvl>
    <w:lvl w:ilvl="7" w:tplc="C8EC8374">
      <w:start w:val="1"/>
      <w:numFmt w:val="bullet"/>
      <w:lvlText w:val=""/>
      <w:lvlJc w:val="left"/>
      <w:pPr>
        <w:ind w:left="1440" w:hanging="360"/>
      </w:pPr>
      <w:rPr>
        <w:rFonts w:ascii="Symbol" w:hAnsi="Symbol"/>
      </w:rPr>
    </w:lvl>
    <w:lvl w:ilvl="8" w:tplc="75FA9CF8">
      <w:start w:val="1"/>
      <w:numFmt w:val="bullet"/>
      <w:lvlText w:val=""/>
      <w:lvlJc w:val="left"/>
      <w:pPr>
        <w:ind w:left="1440" w:hanging="360"/>
      </w:pPr>
      <w:rPr>
        <w:rFonts w:ascii="Symbol" w:hAnsi="Symbol"/>
      </w:rPr>
    </w:lvl>
  </w:abstractNum>
  <w:abstractNum w:abstractNumId="77" w15:restartNumberingAfterBreak="0">
    <w:nsid w:val="6CFF3E13"/>
    <w:multiLevelType w:val="hybridMultilevel"/>
    <w:tmpl w:val="445E3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2F1BDE"/>
    <w:multiLevelType w:val="hybridMultilevel"/>
    <w:tmpl w:val="FFFFFFFF"/>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9" w15:restartNumberingAfterBreak="0">
    <w:nsid w:val="7377767D"/>
    <w:multiLevelType w:val="hybridMultilevel"/>
    <w:tmpl w:val="FFFFFFFF"/>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64919AC"/>
    <w:multiLevelType w:val="hybridMultilevel"/>
    <w:tmpl w:val="0590B7A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1" w15:restartNumberingAfterBreak="0">
    <w:nsid w:val="769B57B7"/>
    <w:multiLevelType w:val="hybridMultilevel"/>
    <w:tmpl w:val="FFFFFFFF"/>
    <w:lvl w:ilvl="0" w:tplc="AE0EBE30">
      <w:start w:val="1"/>
      <w:numFmt w:val="decimal"/>
      <w:lvlText w:val="%1"/>
      <w:lvlJc w:val="left"/>
      <w:pPr>
        <w:ind w:left="415" w:hanging="267"/>
      </w:pPr>
      <w:rPr>
        <w:rFonts w:ascii="Arial" w:eastAsia="Times New Roman" w:hAnsi="Arial" w:cs="Times New Roman" w:hint="default"/>
        <w:color w:val="5191CD"/>
        <w:sz w:val="32"/>
        <w:szCs w:val="32"/>
      </w:rPr>
    </w:lvl>
    <w:lvl w:ilvl="1" w:tplc="E7DCA8CE">
      <w:start w:val="1"/>
      <w:numFmt w:val="bullet"/>
      <w:lvlText w:val="•"/>
      <w:lvlJc w:val="left"/>
      <w:pPr>
        <w:ind w:left="1520" w:hanging="267"/>
      </w:pPr>
      <w:rPr>
        <w:rFonts w:hint="default"/>
      </w:rPr>
    </w:lvl>
    <w:lvl w:ilvl="2" w:tplc="8DAEF424">
      <w:start w:val="1"/>
      <w:numFmt w:val="bullet"/>
      <w:lvlText w:val="•"/>
      <w:lvlJc w:val="left"/>
      <w:pPr>
        <w:ind w:left="2625" w:hanging="267"/>
      </w:pPr>
      <w:rPr>
        <w:rFonts w:hint="default"/>
      </w:rPr>
    </w:lvl>
    <w:lvl w:ilvl="3" w:tplc="891EA5F0">
      <w:start w:val="1"/>
      <w:numFmt w:val="bullet"/>
      <w:lvlText w:val="•"/>
      <w:lvlJc w:val="left"/>
      <w:pPr>
        <w:ind w:left="3730" w:hanging="267"/>
      </w:pPr>
      <w:rPr>
        <w:rFonts w:hint="default"/>
      </w:rPr>
    </w:lvl>
    <w:lvl w:ilvl="4" w:tplc="826621BA">
      <w:start w:val="1"/>
      <w:numFmt w:val="bullet"/>
      <w:lvlText w:val="•"/>
      <w:lvlJc w:val="left"/>
      <w:pPr>
        <w:ind w:left="4835" w:hanging="267"/>
      </w:pPr>
      <w:rPr>
        <w:rFonts w:hint="default"/>
      </w:rPr>
    </w:lvl>
    <w:lvl w:ilvl="5" w:tplc="5DF63A34">
      <w:start w:val="1"/>
      <w:numFmt w:val="bullet"/>
      <w:lvlText w:val="•"/>
      <w:lvlJc w:val="left"/>
      <w:pPr>
        <w:ind w:left="5940" w:hanging="267"/>
      </w:pPr>
      <w:rPr>
        <w:rFonts w:hint="default"/>
      </w:rPr>
    </w:lvl>
    <w:lvl w:ilvl="6" w:tplc="3676C21C">
      <w:start w:val="1"/>
      <w:numFmt w:val="bullet"/>
      <w:lvlText w:val="•"/>
      <w:lvlJc w:val="left"/>
      <w:pPr>
        <w:ind w:left="7045" w:hanging="267"/>
      </w:pPr>
      <w:rPr>
        <w:rFonts w:hint="default"/>
      </w:rPr>
    </w:lvl>
    <w:lvl w:ilvl="7" w:tplc="45E61528">
      <w:start w:val="1"/>
      <w:numFmt w:val="bullet"/>
      <w:lvlText w:val="•"/>
      <w:lvlJc w:val="left"/>
      <w:pPr>
        <w:ind w:left="8150" w:hanging="267"/>
      </w:pPr>
      <w:rPr>
        <w:rFonts w:hint="default"/>
      </w:rPr>
    </w:lvl>
    <w:lvl w:ilvl="8" w:tplc="077A1E3E">
      <w:start w:val="1"/>
      <w:numFmt w:val="bullet"/>
      <w:lvlText w:val="•"/>
      <w:lvlJc w:val="left"/>
      <w:pPr>
        <w:ind w:left="9255" w:hanging="267"/>
      </w:pPr>
      <w:rPr>
        <w:rFonts w:hint="default"/>
      </w:rPr>
    </w:lvl>
  </w:abstractNum>
  <w:abstractNum w:abstractNumId="82" w15:restartNumberingAfterBreak="0">
    <w:nsid w:val="78E70A86"/>
    <w:multiLevelType w:val="hybridMultilevel"/>
    <w:tmpl w:val="0590B7A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3" w15:restartNumberingAfterBreak="0">
    <w:nsid w:val="79714857"/>
    <w:multiLevelType w:val="hybridMultilevel"/>
    <w:tmpl w:val="FFFFFFFF"/>
    <w:lvl w:ilvl="0" w:tplc="7A8A7D0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C7571C0"/>
    <w:multiLevelType w:val="hybridMultilevel"/>
    <w:tmpl w:val="0590B7A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5" w15:restartNumberingAfterBreak="0">
    <w:nsid w:val="7CD67DE7"/>
    <w:multiLevelType w:val="hybridMultilevel"/>
    <w:tmpl w:val="2A3A7A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F6BF0A1"/>
    <w:multiLevelType w:val="hybridMultilevel"/>
    <w:tmpl w:val="FFFFFFFF"/>
    <w:lvl w:ilvl="0" w:tplc="96B2CBEE">
      <w:start w:val="1"/>
      <w:numFmt w:val="bullet"/>
      <w:lvlText w:val="-"/>
      <w:lvlJc w:val="left"/>
      <w:pPr>
        <w:ind w:left="720" w:hanging="360"/>
      </w:pPr>
      <w:rPr>
        <w:rFonts w:ascii="Aptos" w:hAnsi="Aptos" w:hint="default"/>
      </w:rPr>
    </w:lvl>
    <w:lvl w:ilvl="1" w:tplc="1DE439F6">
      <w:start w:val="1"/>
      <w:numFmt w:val="bullet"/>
      <w:lvlText w:val="o"/>
      <w:lvlJc w:val="left"/>
      <w:pPr>
        <w:ind w:left="1440" w:hanging="360"/>
      </w:pPr>
      <w:rPr>
        <w:rFonts w:ascii="Courier New" w:hAnsi="Courier New" w:hint="default"/>
      </w:rPr>
    </w:lvl>
    <w:lvl w:ilvl="2" w:tplc="0928A4B6">
      <w:start w:val="1"/>
      <w:numFmt w:val="bullet"/>
      <w:lvlText w:val=""/>
      <w:lvlJc w:val="left"/>
      <w:pPr>
        <w:ind w:left="2160" w:hanging="360"/>
      </w:pPr>
      <w:rPr>
        <w:rFonts w:ascii="Wingdings" w:hAnsi="Wingdings" w:hint="default"/>
      </w:rPr>
    </w:lvl>
    <w:lvl w:ilvl="3" w:tplc="856623AC">
      <w:start w:val="1"/>
      <w:numFmt w:val="bullet"/>
      <w:lvlText w:val=""/>
      <w:lvlJc w:val="left"/>
      <w:pPr>
        <w:ind w:left="2880" w:hanging="360"/>
      </w:pPr>
      <w:rPr>
        <w:rFonts w:ascii="Symbol" w:hAnsi="Symbol" w:hint="default"/>
      </w:rPr>
    </w:lvl>
    <w:lvl w:ilvl="4" w:tplc="D2AEE1D2">
      <w:start w:val="1"/>
      <w:numFmt w:val="bullet"/>
      <w:lvlText w:val="o"/>
      <w:lvlJc w:val="left"/>
      <w:pPr>
        <w:ind w:left="3600" w:hanging="360"/>
      </w:pPr>
      <w:rPr>
        <w:rFonts w:ascii="Courier New" w:hAnsi="Courier New" w:hint="default"/>
      </w:rPr>
    </w:lvl>
    <w:lvl w:ilvl="5" w:tplc="B8E6D972">
      <w:start w:val="1"/>
      <w:numFmt w:val="bullet"/>
      <w:lvlText w:val=""/>
      <w:lvlJc w:val="left"/>
      <w:pPr>
        <w:ind w:left="4320" w:hanging="360"/>
      </w:pPr>
      <w:rPr>
        <w:rFonts w:ascii="Wingdings" w:hAnsi="Wingdings" w:hint="default"/>
      </w:rPr>
    </w:lvl>
    <w:lvl w:ilvl="6" w:tplc="93D85910">
      <w:start w:val="1"/>
      <w:numFmt w:val="bullet"/>
      <w:lvlText w:val=""/>
      <w:lvlJc w:val="left"/>
      <w:pPr>
        <w:ind w:left="5040" w:hanging="360"/>
      </w:pPr>
      <w:rPr>
        <w:rFonts w:ascii="Symbol" w:hAnsi="Symbol" w:hint="default"/>
      </w:rPr>
    </w:lvl>
    <w:lvl w:ilvl="7" w:tplc="16B0CFA6">
      <w:start w:val="1"/>
      <w:numFmt w:val="bullet"/>
      <w:lvlText w:val="o"/>
      <w:lvlJc w:val="left"/>
      <w:pPr>
        <w:ind w:left="5760" w:hanging="360"/>
      </w:pPr>
      <w:rPr>
        <w:rFonts w:ascii="Courier New" w:hAnsi="Courier New" w:hint="default"/>
      </w:rPr>
    </w:lvl>
    <w:lvl w:ilvl="8" w:tplc="CC8C9EEC">
      <w:start w:val="1"/>
      <w:numFmt w:val="bullet"/>
      <w:lvlText w:val=""/>
      <w:lvlJc w:val="left"/>
      <w:pPr>
        <w:ind w:left="6480" w:hanging="360"/>
      </w:pPr>
      <w:rPr>
        <w:rFonts w:ascii="Wingdings" w:hAnsi="Wingdings" w:hint="default"/>
      </w:rPr>
    </w:lvl>
  </w:abstractNum>
  <w:num w:numId="1" w16cid:durableId="219365687">
    <w:abstractNumId w:val="17"/>
  </w:num>
  <w:num w:numId="2" w16cid:durableId="1270815420">
    <w:abstractNumId w:val="59"/>
  </w:num>
  <w:num w:numId="3" w16cid:durableId="989141156">
    <w:abstractNumId w:val="31"/>
  </w:num>
  <w:num w:numId="4" w16cid:durableId="1854680356">
    <w:abstractNumId w:val="70"/>
  </w:num>
  <w:num w:numId="5" w16cid:durableId="1174687130">
    <w:abstractNumId w:val="3"/>
  </w:num>
  <w:num w:numId="6" w16cid:durableId="643773085">
    <w:abstractNumId w:val="50"/>
  </w:num>
  <w:num w:numId="7" w16cid:durableId="1352490307">
    <w:abstractNumId w:val="8"/>
  </w:num>
  <w:num w:numId="8" w16cid:durableId="1358964447">
    <w:abstractNumId w:val="24"/>
  </w:num>
  <w:num w:numId="9" w16cid:durableId="595330674">
    <w:abstractNumId w:val="68"/>
  </w:num>
  <w:num w:numId="10" w16cid:durableId="1218206566">
    <w:abstractNumId w:val="0"/>
  </w:num>
  <w:num w:numId="11" w16cid:durableId="1606689562">
    <w:abstractNumId w:val="0"/>
  </w:num>
  <w:num w:numId="12" w16cid:durableId="750541372">
    <w:abstractNumId w:val="0"/>
  </w:num>
  <w:num w:numId="13" w16cid:durableId="1198203893">
    <w:abstractNumId w:val="35"/>
  </w:num>
  <w:num w:numId="14" w16cid:durableId="1720590662">
    <w:abstractNumId w:val="63"/>
  </w:num>
  <w:num w:numId="15" w16cid:durableId="1606694745">
    <w:abstractNumId w:val="45"/>
  </w:num>
  <w:num w:numId="16" w16cid:durableId="762188770">
    <w:abstractNumId w:val="48"/>
  </w:num>
  <w:num w:numId="17" w16cid:durableId="1376848800">
    <w:abstractNumId w:val="74"/>
  </w:num>
  <w:num w:numId="18" w16cid:durableId="1119645140">
    <w:abstractNumId w:val="5"/>
  </w:num>
  <w:num w:numId="19" w16cid:durableId="702826039">
    <w:abstractNumId w:val="14"/>
  </w:num>
  <w:num w:numId="20" w16cid:durableId="415564259">
    <w:abstractNumId w:val="55"/>
  </w:num>
  <w:num w:numId="21" w16cid:durableId="412162009">
    <w:abstractNumId w:val="78"/>
  </w:num>
  <w:num w:numId="22" w16cid:durableId="1399598382">
    <w:abstractNumId w:val="79"/>
  </w:num>
  <w:num w:numId="23" w16cid:durableId="145784048">
    <w:abstractNumId w:val="81"/>
  </w:num>
  <w:num w:numId="24" w16cid:durableId="1009332088">
    <w:abstractNumId w:val="83"/>
  </w:num>
  <w:num w:numId="25" w16cid:durableId="320502307">
    <w:abstractNumId w:val="56"/>
  </w:num>
  <w:num w:numId="26" w16cid:durableId="1936091065">
    <w:abstractNumId w:val="26"/>
  </w:num>
  <w:num w:numId="27" w16cid:durableId="1007824028">
    <w:abstractNumId w:val="7"/>
  </w:num>
  <w:num w:numId="28" w16cid:durableId="1064645233">
    <w:abstractNumId w:val="58"/>
  </w:num>
  <w:num w:numId="29" w16cid:durableId="68969145">
    <w:abstractNumId w:val="54"/>
  </w:num>
  <w:num w:numId="30" w16cid:durableId="558127141">
    <w:abstractNumId w:val="2"/>
  </w:num>
  <w:num w:numId="31" w16cid:durableId="1561207959">
    <w:abstractNumId w:val="21"/>
  </w:num>
  <w:num w:numId="32" w16cid:durableId="1649675656">
    <w:abstractNumId w:val="41"/>
  </w:num>
  <w:num w:numId="33" w16cid:durableId="731467761">
    <w:abstractNumId w:val="49"/>
  </w:num>
  <w:num w:numId="34" w16cid:durableId="927083584">
    <w:abstractNumId w:val="65"/>
  </w:num>
  <w:num w:numId="35" w16cid:durableId="2141603769">
    <w:abstractNumId w:val="44"/>
  </w:num>
  <w:num w:numId="36" w16cid:durableId="1376008585">
    <w:abstractNumId w:val="11"/>
  </w:num>
  <w:num w:numId="37" w16cid:durableId="2103605182">
    <w:abstractNumId w:val="47"/>
  </w:num>
  <w:num w:numId="38" w16cid:durableId="937906700">
    <w:abstractNumId w:val="37"/>
  </w:num>
  <w:num w:numId="39" w16cid:durableId="1331908540">
    <w:abstractNumId w:val="67"/>
  </w:num>
  <w:num w:numId="40" w16cid:durableId="405415369">
    <w:abstractNumId w:val="43"/>
  </w:num>
  <w:num w:numId="41" w16cid:durableId="1889417127">
    <w:abstractNumId w:val="57"/>
  </w:num>
  <w:num w:numId="42" w16cid:durableId="472723006">
    <w:abstractNumId w:val="19"/>
  </w:num>
  <w:num w:numId="43" w16cid:durableId="161357957">
    <w:abstractNumId w:val="40"/>
  </w:num>
  <w:num w:numId="44" w16cid:durableId="80104040">
    <w:abstractNumId w:val="75"/>
  </w:num>
  <w:num w:numId="45" w16cid:durableId="880827947">
    <w:abstractNumId w:val="86"/>
  </w:num>
  <w:num w:numId="46" w16cid:durableId="1326470922">
    <w:abstractNumId w:val="69"/>
  </w:num>
  <w:num w:numId="47" w16cid:durableId="2029327260">
    <w:abstractNumId w:val="12"/>
  </w:num>
  <w:num w:numId="48" w16cid:durableId="1959146273">
    <w:abstractNumId w:val="53"/>
  </w:num>
  <w:num w:numId="49" w16cid:durableId="419833674">
    <w:abstractNumId w:val="4"/>
  </w:num>
  <w:num w:numId="50" w16cid:durableId="562451702">
    <w:abstractNumId w:val="13"/>
  </w:num>
  <w:num w:numId="51" w16cid:durableId="1896117290">
    <w:abstractNumId w:val="52"/>
  </w:num>
  <w:num w:numId="52" w16cid:durableId="472022302">
    <w:abstractNumId w:val="1"/>
  </w:num>
  <w:num w:numId="53" w16cid:durableId="613438453">
    <w:abstractNumId w:val="84"/>
  </w:num>
  <w:num w:numId="54" w16cid:durableId="198904960">
    <w:abstractNumId w:val="33"/>
  </w:num>
  <w:num w:numId="55" w16cid:durableId="263802116">
    <w:abstractNumId w:val="61"/>
  </w:num>
  <w:num w:numId="56" w16cid:durableId="404567619">
    <w:abstractNumId w:val="62"/>
  </w:num>
  <w:num w:numId="57" w16cid:durableId="1668247032">
    <w:abstractNumId w:val="82"/>
  </w:num>
  <w:num w:numId="58" w16cid:durableId="1541280464">
    <w:abstractNumId w:val="51"/>
  </w:num>
  <w:num w:numId="59" w16cid:durableId="1067993266">
    <w:abstractNumId w:val="18"/>
  </w:num>
  <w:num w:numId="60" w16cid:durableId="1315183764">
    <w:abstractNumId w:val="10"/>
  </w:num>
  <w:num w:numId="61" w16cid:durableId="1905722399">
    <w:abstractNumId w:val="38"/>
  </w:num>
  <w:num w:numId="62" w16cid:durableId="2137215341">
    <w:abstractNumId w:val="46"/>
  </w:num>
  <w:num w:numId="63" w16cid:durableId="763845952">
    <w:abstractNumId w:val="9"/>
  </w:num>
  <w:num w:numId="64" w16cid:durableId="1567689752">
    <w:abstractNumId w:val="15"/>
  </w:num>
  <w:num w:numId="65" w16cid:durableId="225652367">
    <w:abstractNumId w:val="80"/>
  </w:num>
  <w:num w:numId="66" w16cid:durableId="453713773">
    <w:abstractNumId w:val="23"/>
  </w:num>
  <w:num w:numId="67" w16cid:durableId="746271969">
    <w:abstractNumId w:val="77"/>
  </w:num>
  <w:num w:numId="68" w16cid:durableId="554851553">
    <w:abstractNumId w:val="76"/>
  </w:num>
  <w:num w:numId="69" w16cid:durableId="557013453">
    <w:abstractNumId w:val="36"/>
  </w:num>
  <w:num w:numId="70" w16cid:durableId="402220252">
    <w:abstractNumId w:val="30"/>
  </w:num>
  <w:num w:numId="71" w16cid:durableId="58789102">
    <w:abstractNumId w:val="34"/>
  </w:num>
  <w:num w:numId="72" w16cid:durableId="1839300147">
    <w:abstractNumId w:val="20"/>
  </w:num>
  <w:num w:numId="73" w16cid:durableId="1816944627">
    <w:abstractNumId w:val="42"/>
  </w:num>
  <w:num w:numId="74" w16cid:durableId="741029835">
    <w:abstractNumId w:val="85"/>
  </w:num>
  <w:num w:numId="75" w16cid:durableId="1290358630">
    <w:abstractNumId w:val="64"/>
  </w:num>
  <w:num w:numId="76" w16cid:durableId="1587228404">
    <w:abstractNumId w:val="6"/>
  </w:num>
  <w:num w:numId="77" w16cid:durableId="624428304">
    <w:abstractNumId w:val="73"/>
  </w:num>
  <w:num w:numId="78" w16cid:durableId="1790931071">
    <w:abstractNumId w:val="27"/>
  </w:num>
  <w:num w:numId="79" w16cid:durableId="1814057999">
    <w:abstractNumId w:val="60"/>
  </w:num>
  <w:num w:numId="80" w16cid:durableId="682973371">
    <w:abstractNumId w:val="22"/>
  </w:num>
  <w:num w:numId="81" w16cid:durableId="1082331879">
    <w:abstractNumId w:val="29"/>
  </w:num>
  <w:num w:numId="82" w16cid:durableId="389575390">
    <w:abstractNumId w:val="25"/>
  </w:num>
  <w:num w:numId="83" w16cid:durableId="603460933">
    <w:abstractNumId w:val="32"/>
  </w:num>
  <w:num w:numId="84" w16cid:durableId="747190014">
    <w:abstractNumId w:val="72"/>
  </w:num>
  <w:num w:numId="85" w16cid:durableId="438061327">
    <w:abstractNumId w:val="28"/>
  </w:num>
  <w:num w:numId="86" w16cid:durableId="1817723528">
    <w:abstractNumId w:val="16"/>
  </w:num>
  <w:num w:numId="87" w16cid:durableId="811674578">
    <w:abstractNumId w:val="39"/>
  </w:num>
  <w:num w:numId="88" w16cid:durableId="880701658">
    <w:abstractNumId w:val="71"/>
  </w:num>
  <w:num w:numId="89" w16cid:durableId="47076485">
    <w:abstractNumId w:val="6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enforcement="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wMLQ0MTE3NbcwMzFR0lEKTi0uzszPAykwNKwFAOmxYTMtAAAA"/>
    <w:docVar w:name="LW_DocType" w:val="NORMAL"/>
  </w:docVars>
  <w:rsids>
    <w:rsidRoot w:val="0027597D"/>
    <w:rsid w:val="00000039"/>
    <w:rsid w:val="00000303"/>
    <w:rsid w:val="00000591"/>
    <w:rsid w:val="00000752"/>
    <w:rsid w:val="0000080C"/>
    <w:rsid w:val="000009D6"/>
    <w:rsid w:val="000009FB"/>
    <w:rsid w:val="00000B52"/>
    <w:rsid w:val="00000E9E"/>
    <w:rsid w:val="00000F78"/>
    <w:rsid w:val="00001053"/>
    <w:rsid w:val="00001216"/>
    <w:rsid w:val="000012BF"/>
    <w:rsid w:val="00001754"/>
    <w:rsid w:val="00001C12"/>
    <w:rsid w:val="000025A9"/>
    <w:rsid w:val="000027AB"/>
    <w:rsid w:val="00002BC5"/>
    <w:rsid w:val="00003BBB"/>
    <w:rsid w:val="00004260"/>
    <w:rsid w:val="000042CC"/>
    <w:rsid w:val="0000474E"/>
    <w:rsid w:val="0000601A"/>
    <w:rsid w:val="00006374"/>
    <w:rsid w:val="00006524"/>
    <w:rsid w:val="00006819"/>
    <w:rsid w:val="000068D4"/>
    <w:rsid w:val="000070D9"/>
    <w:rsid w:val="00007CAB"/>
    <w:rsid w:val="000109D7"/>
    <w:rsid w:val="000110DE"/>
    <w:rsid w:val="00011411"/>
    <w:rsid w:val="000122BF"/>
    <w:rsid w:val="000123E2"/>
    <w:rsid w:val="000143F8"/>
    <w:rsid w:val="00014570"/>
    <w:rsid w:val="00014C44"/>
    <w:rsid w:val="0001519F"/>
    <w:rsid w:val="000153FD"/>
    <w:rsid w:val="0001559D"/>
    <w:rsid w:val="0001595C"/>
    <w:rsid w:val="00015A5B"/>
    <w:rsid w:val="00016342"/>
    <w:rsid w:val="00016D6A"/>
    <w:rsid w:val="00017141"/>
    <w:rsid w:val="000176D6"/>
    <w:rsid w:val="00017ACA"/>
    <w:rsid w:val="00017F70"/>
    <w:rsid w:val="000203D6"/>
    <w:rsid w:val="00020B28"/>
    <w:rsid w:val="00021081"/>
    <w:rsid w:val="0002171F"/>
    <w:rsid w:val="0002210B"/>
    <w:rsid w:val="000224CD"/>
    <w:rsid w:val="000226EF"/>
    <w:rsid w:val="00022EA4"/>
    <w:rsid w:val="000232B7"/>
    <w:rsid w:val="0002387C"/>
    <w:rsid w:val="00024495"/>
    <w:rsid w:val="00024B4B"/>
    <w:rsid w:val="000250BE"/>
    <w:rsid w:val="00025321"/>
    <w:rsid w:val="00025717"/>
    <w:rsid w:val="00025CE0"/>
    <w:rsid w:val="00025F3C"/>
    <w:rsid w:val="000269E9"/>
    <w:rsid w:val="00026D0F"/>
    <w:rsid w:val="000274AA"/>
    <w:rsid w:val="0002790A"/>
    <w:rsid w:val="00027B40"/>
    <w:rsid w:val="00030F29"/>
    <w:rsid w:val="0003103D"/>
    <w:rsid w:val="00031D9C"/>
    <w:rsid w:val="00031DB9"/>
    <w:rsid w:val="00032024"/>
    <w:rsid w:val="00032C28"/>
    <w:rsid w:val="00033026"/>
    <w:rsid w:val="00034099"/>
    <w:rsid w:val="0003420D"/>
    <w:rsid w:val="000344DB"/>
    <w:rsid w:val="000346A9"/>
    <w:rsid w:val="000352DD"/>
    <w:rsid w:val="000354F7"/>
    <w:rsid w:val="000368DC"/>
    <w:rsid w:val="00036A4F"/>
    <w:rsid w:val="00036CA1"/>
    <w:rsid w:val="00037989"/>
    <w:rsid w:val="00040234"/>
    <w:rsid w:val="0004026D"/>
    <w:rsid w:val="000406C6"/>
    <w:rsid w:val="00040E2E"/>
    <w:rsid w:val="000412BB"/>
    <w:rsid w:val="00041864"/>
    <w:rsid w:val="0004219F"/>
    <w:rsid w:val="000422D8"/>
    <w:rsid w:val="000427D2"/>
    <w:rsid w:val="000439E7"/>
    <w:rsid w:val="00044052"/>
    <w:rsid w:val="000440B2"/>
    <w:rsid w:val="00044204"/>
    <w:rsid w:val="000445CF"/>
    <w:rsid w:val="000445E6"/>
    <w:rsid w:val="00044994"/>
    <w:rsid w:val="00044AC6"/>
    <w:rsid w:val="00044CBF"/>
    <w:rsid w:val="0004587A"/>
    <w:rsid w:val="00046003"/>
    <w:rsid w:val="00046EDE"/>
    <w:rsid w:val="0004709A"/>
    <w:rsid w:val="00047202"/>
    <w:rsid w:val="00047353"/>
    <w:rsid w:val="0004736E"/>
    <w:rsid w:val="0004791A"/>
    <w:rsid w:val="0004794F"/>
    <w:rsid w:val="00047A20"/>
    <w:rsid w:val="000501A1"/>
    <w:rsid w:val="000502DB"/>
    <w:rsid w:val="000503EB"/>
    <w:rsid w:val="0005085F"/>
    <w:rsid w:val="00051033"/>
    <w:rsid w:val="000515E4"/>
    <w:rsid w:val="00051707"/>
    <w:rsid w:val="00051D6B"/>
    <w:rsid w:val="00051D82"/>
    <w:rsid w:val="00052091"/>
    <w:rsid w:val="000524FE"/>
    <w:rsid w:val="00052BFD"/>
    <w:rsid w:val="00052C5D"/>
    <w:rsid w:val="00053113"/>
    <w:rsid w:val="00053BC8"/>
    <w:rsid w:val="00053D69"/>
    <w:rsid w:val="000540A9"/>
    <w:rsid w:val="0005457E"/>
    <w:rsid w:val="00054852"/>
    <w:rsid w:val="00054CEF"/>
    <w:rsid w:val="00054F03"/>
    <w:rsid w:val="00054FA7"/>
    <w:rsid w:val="00055295"/>
    <w:rsid w:val="00055C69"/>
    <w:rsid w:val="00055CA7"/>
    <w:rsid w:val="00055D9B"/>
    <w:rsid w:val="00057162"/>
    <w:rsid w:val="000572FE"/>
    <w:rsid w:val="00057381"/>
    <w:rsid w:val="00057D80"/>
    <w:rsid w:val="00060838"/>
    <w:rsid w:val="00060C7F"/>
    <w:rsid w:val="000614F7"/>
    <w:rsid w:val="000619B0"/>
    <w:rsid w:val="00061DC0"/>
    <w:rsid w:val="0006281D"/>
    <w:rsid w:val="00062B94"/>
    <w:rsid w:val="000634FF"/>
    <w:rsid w:val="00064B40"/>
    <w:rsid w:val="00064BC5"/>
    <w:rsid w:val="000652C1"/>
    <w:rsid w:val="000666A4"/>
    <w:rsid w:val="000669AC"/>
    <w:rsid w:val="00066D3F"/>
    <w:rsid w:val="00067F9D"/>
    <w:rsid w:val="00070093"/>
    <w:rsid w:val="00070E76"/>
    <w:rsid w:val="00070F1F"/>
    <w:rsid w:val="00070F4D"/>
    <w:rsid w:val="000710B4"/>
    <w:rsid w:val="00071139"/>
    <w:rsid w:val="0007150A"/>
    <w:rsid w:val="00071ABA"/>
    <w:rsid w:val="000732A7"/>
    <w:rsid w:val="00073462"/>
    <w:rsid w:val="00073A12"/>
    <w:rsid w:val="00073AE7"/>
    <w:rsid w:val="000745A1"/>
    <w:rsid w:val="0007513F"/>
    <w:rsid w:val="000769D0"/>
    <w:rsid w:val="00076FFE"/>
    <w:rsid w:val="00077075"/>
    <w:rsid w:val="00077376"/>
    <w:rsid w:val="00077BE9"/>
    <w:rsid w:val="00077DB7"/>
    <w:rsid w:val="0008047F"/>
    <w:rsid w:val="00080598"/>
    <w:rsid w:val="000805D0"/>
    <w:rsid w:val="000810DB"/>
    <w:rsid w:val="000811FA"/>
    <w:rsid w:val="00081614"/>
    <w:rsid w:val="000816E5"/>
    <w:rsid w:val="00081DF5"/>
    <w:rsid w:val="0008227D"/>
    <w:rsid w:val="00083329"/>
    <w:rsid w:val="0008388D"/>
    <w:rsid w:val="00083C6E"/>
    <w:rsid w:val="0008468E"/>
    <w:rsid w:val="00084932"/>
    <w:rsid w:val="00084AE6"/>
    <w:rsid w:val="00084EFA"/>
    <w:rsid w:val="000850F4"/>
    <w:rsid w:val="00085446"/>
    <w:rsid w:val="00085A18"/>
    <w:rsid w:val="00085D63"/>
    <w:rsid w:val="0008612A"/>
    <w:rsid w:val="000864E5"/>
    <w:rsid w:val="00086534"/>
    <w:rsid w:val="00086BBE"/>
    <w:rsid w:val="00087729"/>
    <w:rsid w:val="00087CDD"/>
    <w:rsid w:val="0009020A"/>
    <w:rsid w:val="0009021C"/>
    <w:rsid w:val="00091182"/>
    <w:rsid w:val="000913BC"/>
    <w:rsid w:val="00091994"/>
    <w:rsid w:val="000929D2"/>
    <w:rsid w:val="00093CAB"/>
    <w:rsid w:val="00093D7F"/>
    <w:rsid w:val="00093F0F"/>
    <w:rsid w:val="00093F35"/>
    <w:rsid w:val="000942AC"/>
    <w:rsid w:val="00094813"/>
    <w:rsid w:val="000950E3"/>
    <w:rsid w:val="000952EA"/>
    <w:rsid w:val="00095B67"/>
    <w:rsid w:val="00095E08"/>
    <w:rsid w:val="00095F14"/>
    <w:rsid w:val="00096392"/>
    <w:rsid w:val="00096546"/>
    <w:rsid w:val="000967AA"/>
    <w:rsid w:val="00096857"/>
    <w:rsid w:val="00097123"/>
    <w:rsid w:val="00097201"/>
    <w:rsid w:val="00097B6C"/>
    <w:rsid w:val="00097E10"/>
    <w:rsid w:val="000A04CF"/>
    <w:rsid w:val="000A0F43"/>
    <w:rsid w:val="000A15A2"/>
    <w:rsid w:val="000A1FCB"/>
    <w:rsid w:val="000A2254"/>
    <w:rsid w:val="000A272E"/>
    <w:rsid w:val="000A2E68"/>
    <w:rsid w:val="000A38FE"/>
    <w:rsid w:val="000A3CB8"/>
    <w:rsid w:val="000A42E5"/>
    <w:rsid w:val="000A4686"/>
    <w:rsid w:val="000A47A0"/>
    <w:rsid w:val="000A4ECB"/>
    <w:rsid w:val="000A5388"/>
    <w:rsid w:val="000A5A30"/>
    <w:rsid w:val="000A5E77"/>
    <w:rsid w:val="000A64AF"/>
    <w:rsid w:val="000A70CF"/>
    <w:rsid w:val="000A7D16"/>
    <w:rsid w:val="000A7ED1"/>
    <w:rsid w:val="000B04C9"/>
    <w:rsid w:val="000B0700"/>
    <w:rsid w:val="000B0B88"/>
    <w:rsid w:val="000B144D"/>
    <w:rsid w:val="000B16CA"/>
    <w:rsid w:val="000B1BFF"/>
    <w:rsid w:val="000B1E2C"/>
    <w:rsid w:val="000B1EF7"/>
    <w:rsid w:val="000B201E"/>
    <w:rsid w:val="000B25F0"/>
    <w:rsid w:val="000B261D"/>
    <w:rsid w:val="000B32EC"/>
    <w:rsid w:val="000B37F7"/>
    <w:rsid w:val="000B3AA8"/>
    <w:rsid w:val="000B482E"/>
    <w:rsid w:val="000B491F"/>
    <w:rsid w:val="000B4A7F"/>
    <w:rsid w:val="000B4D97"/>
    <w:rsid w:val="000B5830"/>
    <w:rsid w:val="000B63B1"/>
    <w:rsid w:val="000B6A05"/>
    <w:rsid w:val="000B716E"/>
    <w:rsid w:val="000B7E28"/>
    <w:rsid w:val="000C001F"/>
    <w:rsid w:val="000C09DF"/>
    <w:rsid w:val="000C0D82"/>
    <w:rsid w:val="000C272C"/>
    <w:rsid w:val="000C274D"/>
    <w:rsid w:val="000C2C3D"/>
    <w:rsid w:val="000C3DA9"/>
    <w:rsid w:val="000C3F2C"/>
    <w:rsid w:val="000C445F"/>
    <w:rsid w:val="000C4712"/>
    <w:rsid w:val="000C4AEF"/>
    <w:rsid w:val="000C542A"/>
    <w:rsid w:val="000C55EB"/>
    <w:rsid w:val="000C5A6A"/>
    <w:rsid w:val="000C600B"/>
    <w:rsid w:val="000C60CE"/>
    <w:rsid w:val="000C6474"/>
    <w:rsid w:val="000C652C"/>
    <w:rsid w:val="000C6A04"/>
    <w:rsid w:val="000C70E8"/>
    <w:rsid w:val="000C7118"/>
    <w:rsid w:val="000C74C1"/>
    <w:rsid w:val="000C7533"/>
    <w:rsid w:val="000C7EBB"/>
    <w:rsid w:val="000D01C3"/>
    <w:rsid w:val="000D1099"/>
    <w:rsid w:val="000D1244"/>
    <w:rsid w:val="000D1784"/>
    <w:rsid w:val="000D1E23"/>
    <w:rsid w:val="000D22A4"/>
    <w:rsid w:val="000D2C8E"/>
    <w:rsid w:val="000D3597"/>
    <w:rsid w:val="000D3AA2"/>
    <w:rsid w:val="000D4148"/>
    <w:rsid w:val="000D4691"/>
    <w:rsid w:val="000D4890"/>
    <w:rsid w:val="000D4DA4"/>
    <w:rsid w:val="000D52D6"/>
    <w:rsid w:val="000D5A76"/>
    <w:rsid w:val="000D5B39"/>
    <w:rsid w:val="000D652F"/>
    <w:rsid w:val="000D660A"/>
    <w:rsid w:val="000D6764"/>
    <w:rsid w:val="000D68AE"/>
    <w:rsid w:val="000D6FCC"/>
    <w:rsid w:val="000D706A"/>
    <w:rsid w:val="000D7233"/>
    <w:rsid w:val="000D73A5"/>
    <w:rsid w:val="000D7FFD"/>
    <w:rsid w:val="000E0229"/>
    <w:rsid w:val="000E0570"/>
    <w:rsid w:val="000E0A4A"/>
    <w:rsid w:val="000E0BA5"/>
    <w:rsid w:val="000E0FAD"/>
    <w:rsid w:val="000E138C"/>
    <w:rsid w:val="000E1A68"/>
    <w:rsid w:val="000E21AD"/>
    <w:rsid w:val="000E25C0"/>
    <w:rsid w:val="000E26FC"/>
    <w:rsid w:val="000E29B7"/>
    <w:rsid w:val="000E30B6"/>
    <w:rsid w:val="000E3617"/>
    <w:rsid w:val="000E36F1"/>
    <w:rsid w:val="000E3829"/>
    <w:rsid w:val="000E38B1"/>
    <w:rsid w:val="000E41F8"/>
    <w:rsid w:val="000E45D0"/>
    <w:rsid w:val="000E497A"/>
    <w:rsid w:val="000E5351"/>
    <w:rsid w:val="000E6D30"/>
    <w:rsid w:val="000E6D43"/>
    <w:rsid w:val="000E722D"/>
    <w:rsid w:val="000E7B9B"/>
    <w:rsid w:val="000F09BE"/>
    <w:rsid w:val="000F151A"/>
    <w:rsid w:val="000F2CBE"/>
    <w:rsid w:val="000F2DAD"/>
    <w:rsid w:val="000F3328"/>
    <w:rsid w:val="000F358D"/>
    <w:rsid w:val="000F3BA1"/>
    <w:rsid w:val="000F3C0F"/>
    <w:rsid w:val="000F3F78"/>
    <w:rsid w:val="000F40B1"/>
    <w:rsid w:val="000F424E"/>
    <w:rsid w:val="000F4957"/>
    <w:rsid w:val="000F5181"/>
    <w:rsid w:val="000F54E9"/>
    <w:rsid w:val="000F5A47"/>
    <w:rsid w:val="000F5A74"/>
    <w:rsid w:val="000F6055"/>
    <w:rsid w:val="000F78C5"/>
    <w:rsid w:val="00100240"/>
    <w:rsid w:val="001004C4"/>
    <w:rsid w:val="0010057F"/>
    <w:rsid w:val="0010120B"/>
    <w:rsid w:val="0010143E"/>
    <w:rsid w:val="0010156E"/>
    <w:rsid w:val="00101C3E"/>
    <w:rsid w:val="001022AC"/>
    <w:rsid w:val="00102A38"/>
    <w:rsid w:val="001032A3"/>
    <w:rsid w:val="001034B4"/>
    <w:rsid w:val="00104D1D"/>
    <w:rsid w:val="00104E13"/>
    <w:rsid w:val="00105205"/>
    <w:rsid w:val="001056B2"/>
    <w:rsid w:val="00105FAD"/>
    <w:rsid w:val="0010669C"/>
    <w:rsid w:val="001069C5"/>
    <w:rsid w:val="00106BC7"/>
    <w:rsid w:val="00106E4C"/>
    <w:rsid w:val="0010708F"/>
    <w:rsid w:val="001070B8"/>
    <w:rsid w:val="00107459"/>
    <w:rsid w:val="00107547"/>
    <w:rsid w:val="001076A9"/>
    <w:rsid w:val="00107A48"/>
    <w:rsid w:val="0010995B"/>
    <w:rsid w:val="00110351"/>
    <w:rsid w:val="00110622"/>
    <w:rsid w:val="0011065D"/>
    <w:rsid w:val="0011079C"/>
    <w:rsid w:val="00110BC6"/>
    <w:rsid w:val="00110DF7"/>
    <w:rsid w:val="00111232"/>
    <w:rsid w:val="001119F9"/>
    <w:rsid w:val="00111A03"/>
    <w:rsid w:val="00111B79"/>
    <w:rsid w:val="00112877"/>
    <w:rsid w:val="001128AB"/>
    <w:rsid w:val="00112CDD"/>
    <w:rsid w:val="001137B2"/>
    <w:rsid w:val="00113F61"/>
    <w:rsid w:val="0011425C"/>
    <w:rsid w:val="001149B5"/>
    <w:rsid w:val="00114C92"/>
    <w:rsid w:val="00114D5A"/>
    <w:rsid w:val="00115113"/>
    <w:rsid w:val="0011519B"/>
    <w:rsid w:val="0011532A"/>
    <w:rsid w:val="00115532"/>
    <w:rsid w:val="001158EB"/>
    <w:rsid w:val="0011601E"/>
    <w:rsid w:val="0011603D"/>
    <w:rsid w:val="0011611A"/>
    <w:rsid w:val="00116ABE"/>
    <w:rsid w:val="00116BAD"/>
    <w:rsid w:val="00116E81"/>
    <w:rsid w:val="00116EC2"/>
    <w:rsid w:val="00116F5A"/>
    <w:rsid w:val="00116FF5"/>
    <w:rsid w:val="00117764"/>
    <w:rsid w:val="00117906"/>
    <w:rsid w:val="00117C83"/>
    <w:rsid w:val="00120560"/>
    <w:rsid w:val="001205C1"/>
    <w:rsid w:val="00120854"/>
    <w:rsid w:val="00120A23"/>
    <w:rsid w:val="00120CE6"/>
    <w:rsid w:val="001216F5"/>
    <w:rsid w:val="00121EC4"/>
    <w:rsid w:val="00122503"/>
    <w:rsid w:val="00122D04"/>
    <w:rsid w:val="00122EB2"/>
    <w:rsid w:val="001239DF"/>
    <w:rsid w:val="001239F9"/>
    <w:rsid w:val="00124B26"/>
    <w:rsid w:val="00124BEA"/>
    <w:rsid w:val="0012501F"/>
    <w:rsid w:val="001250C5"/>
    <w:rsid w:val="001251CF"/>
    <w:rsid w:val="00125262"/>
    <w:rsid w:val="0012553E"/>
    <w:rsid w:val="00125976"/>
    <w:rsid w:val="0012679C"/>
    <w:rsid w:val="00126815"/>
    <w:rsid w:val="0012771A"/>
    <w:rsid w:val="00130005"/>
    <w:rsid w:val="0013013B"/>
    <w:rsid w:val="00130635"/>
    <w:rsid w:val="0013077A"/>
    <w:rsid w:val="001318B4"/>
    <w:rsid w:val="00132546"/>
    <w:rsid w:val="00132E83"/>
    <w:rsid w:val="0013337C"/>
    <w:rsid w:val="00133470"/>
    <w:rsid w:val="00133498"/>
    <w:rsid w:val="001334C3"/>
    <w:rsid w:val="001339E6"/>
    <w:rsid w:val="00133A18"/>
    <w:rsid w:val="00134E4D"/>
    <w:rsid w:val="00134F2E"/>
    <w:rsid w:val="00135CA8"/>
    <w:rsid w:val="00135EDF"/>
    <w:rsid w:val="00136265"/>
    <w:rsid w:val="00136D36"/>
    <w:rsid w:val="00136F22"/>
    <w:rsid w:val="0013709B"/>
    <w:rsid w:val="00137282"/>
    <w:rsid w:val="001374C1"/>
    <w:rsid w:val="00140AB0"/>
    <w:rsid w:val="00140FD0"/>
    <w:rsid w:val="00141013"/>
    <w:rsid w:val="00141663"/>
    <w:rsid w:val="0014183C"/>
    <w:rsid w:val="00141A96"/>
    <w:rsid w:val="001422D1"/>
    <w:rsid w:val="001428B3"/>
    <w:rsid w:val="00142E3F"/>
    <w:rsid w:val="00143116"/>
    <w:rsid w:val="0014356E"/>
    <w:rsid w:val="001436F8"/>
    <w:rsid w:val="00143BC1"/>
    <w:rsid w:val="00143C11"/>
    <w:rsid w:val="00143D10"/>
    <w:rsid w:val="00144518"/>
    <w:rsid w:val="00144BB4"/>
    <w:rsid w:val="00144C13"/>
    <w:rsid w:val="00144D49"/>
    <w:rsid w:val="00144E69"/>
    <w:rsid w:val="0014515F"/>
    <w:rsid w:val="0014546F"/>
    <w:rsid w:val="00145726"/>
    <w:rsid w:val="0014583A"/>
    <w:rsid w:val="001458FE"/>
    <w:rsid w:val="00145A88"/>
    <w:rsid w:val="001466DB"/>
    <w:rsid w:val="00146DB8"/>
    <w:rsid w:val="001470C1"/>
    <w:rsid w:val="00147C48"/>
    <w:rsid w:val="001501E2"/>
    <w:rsid w:val="00150396"/>
    <w:rsid w:val="001508E0"/>
    <w:rsid w:val="001511A8"/>
    <w:rsid w:val="001513CC"/>
    <w:rsid w:val="00151A73"/>
    <w:rsid w:val="00151F24"/>
    <w:rsid w:val="00152A8A"/>
    <w:rsid w:val="00152D18"/>
    <w:rsid w:val="00152E0E"/>
    <w:rsid w:val="0015314D"/>
    <w:rsid w:val="00153607"/>
    <w:rsid w:val="00153AB9"/>
    <w:rsid w:val="00153E39"/>
    <w:rsid w:val="0015416A"/>
    <w:rsid w:val="001546A3"/>
    <w:rsid w:val="00154867"/>
    <w:rsid w:val="00154C21"/>
    <w:rsid w:val="00154FF5"/>
    <w:rsid w:val="001554E4"/>
    <w:rsid w:val="00155677"/>
    <w:rsid w:val="0015582B"/>
    <w:rsid w:val="00155FC5"/>
    <w:rsid w:val="00156F05"/>
    <w:rsid w:val="00157286"/>
    <w:rsid w:val="0015786A"/>
    <w:rsid w:val="00157A24"/>
    <w:rsid w:val="00157B5E"/>
    <w:rsid w:val="00157CF0"/>
    <w:rsid w:val="00157D91"/>
    <w:rsid w:val="00157ECC"/>
    <w:rsid w:val="00160403"/>
    <w:rsid w:val="00160882"/>
    <w:rsid w:val="00160BB3"/>
    <w:rsid w:val="00160D7B"/>
    <w:rsid w:val="001611F0"/>
    <w:rsid w:val="00161342"/>
    <w:rsid w:val="0016174F"/>
    <w:rsid w:val="00161830"/>
    <w:rsid w:val="00161C7C"/>
    <w:rsid w:val="001622D6"/>
    <w:rsid w:val="00162768"/>
    <w:rsid w:val="001630FA"/>
    <w:rsid w:val="001631D7"/>
    <w:rsid w:val="00163536"/>
    <w:rsid w:val="0016435B"/>
    <w:rsid w:val="001665A1"/>
    <w:rsid w:val="00166A8F"/>
    <w:rsid w:val="00167AA3"/>
    <w:rsid w:val="00167B6D"/>
    <w:rsid w:val="0017017F"/>
    <w:rsid w:val="0017057E"/>
    <w:rsid w:val="00170B27"/>
    <w:rsid w:val="00170E27"/>
    <w:rsid w:val="00171128"/>
    <w:rsid w:val="001718DF"/>
    <w:rsid w:val="00171D0A"/>
    <w:rsid w:val="001724FA"/>
    <w:rsid w:val="00172B4A"/>
    <w:rsid w:val="00172C8A"/>
    <w:rsid w:val="00173FC1"/>
    <w:rsid w:val="00174FB6"/>
    <w:rsid w:val="001751BC"/>
    <w:rsid w:val="00175AE4"/>
    <w:rsid w:val="00175B53"/>
    <w:rsid w:val="00175CB0"/>
    <w:rsid w:val="00175E7F"/>
    <w:rsid w:val="00176007"/>
    <w:rsid w:val="00176910"/>
    <w:rsid w:val="001769A2"/>
    <w:rsid w:val="0017740A"/>
    <w:rsid w:val="0017740E"/>
    <w:rsid w:val="001777B7"/>
    <w:rsid w:val="001778BC"/>
    <w:rsid w:val="00177E00"/>
    <w:rsid w:val="00177E2C"/>
    <w:rsid w:val="0018034F"/>
    <w:rsid w:val="001805C5"/>
    <w:rsid w:val="001807CD"/>
    <w:rsid w:val="0018096E"/>
    <w:rsid w:val="001809D4"/>
    <w:rsid w:val="001822A3"/>
    <w:rsid w:val="00182364"/>
    <w:rsid w:val="001827D2"/>
    <w:rsid w:val="0018293C"/>
    <w:rsid w:val="0018299F"/>
    <w:rsid w:val="00182ECC"/>
    <w:rsid w:val="00183360"/>
    <w:rsid w:val="0018347A"/>
    <w:rsid w:val="00183582"/>
    <w:rsid w:val="00183B53"/>
    <w:rsid w:val="00183FAD"/>
    <w:rsid w:val="001845FA"/>
    <w:rsid w:val="00184E68"/>
    <w:rsid w:val="0018512B"/>
    <w:rsid w:val="001856E7"/>
    <w:rsid w:val="00185951"/>
    <w:rsid w:val="00185F50"/>
    <w:rsid w:val="0018600D"/>
    <w:rsid w:val="0018605E"/>
    <w:rsid w:val="0018637D"/>
    <w:rsid w:val="001864BB"/>
    <w:rsid w:val="0018682C"/>
    <w:rsid w:val="001868EB"/>
    <w:rsid w:val="00186B88"/>
    <w:rsid w:val="00186DC9"/>
    <w:rsid w:val="00186EB6"/>
    <w:rsid w:val="00187445"/>
    <w:rsid w:val="001901FD"/>
    <w:rsid w:val="0019031A"/>
    <w:rsid w:val="00190663"/>
    <w:rsid w:val="00191019"/>
    <w:rsid w:val="00191176"/>
    <w:rsid w:val="0019216A"/>
    <w:rsid w:val="0019236D"/>
    <w:rsid w:val="0019239C"/>
    <w:rsid w:val="001925E5"/>
    <w:rsid w:val="00192A1F"/>
    <w:rsid w:val="001936EF"/>
    <w:rsid w:val="00193F0E"/>
    <w:rsid w:val="0019419A"/>
    <w:rsid w:val="00194275"/>
    <w:rsid w:val="00194690"/>
    <w:rsid w:val="001947D3"/>
    <w:rsid w:val="00194FA8"/>
    <w:rsid w:val="00195251"/>
    <w:rsid w:val="00195385"/>
    <w:rsid w:val="001955EA"/>
    <w:rsid w:val="0019568A"/>
    <w:rsid w:val="00195FFE"/>
    <w:rsid w:val="00196702"/>
    <w:rsid w:val="00196BA4"/>
    <w:rsid w:val="00196C8C"/>
    <w:rsid w:val="00197974"/>
    <w:rsid w:val="00197EFB"/>
    <w:rsid w:val="001A00BD"/>
    <w:rsid w:val="001A0449"/>
    <w:rsid w:val="001A0646"/>
    <w:rsid w:val="001A07CC"/>
    <w:rsid w:val="001A0A2E"/>
    <w:rsid w:val="001A0B12"/>
    <w:rsid w:val="001A0C9D"/>
    <w:rsid w:val="001A0F9A"/>
    <w:rsid w:val="001A18C2"/>
    <w:rsid w:val="001A277F"/>
    <w:rsid w:val="001A292E"/>
    <w:rsid w:val="001A2F46"/>
    <w:rsid w:val="001A30C6"/>
    <w:rsid w:val="001A3776"/>
    <w:rsid w:val="001A44BF"/>
    <w:rsid w:val="001A59A5"/>
    <w:rsid w:val="001A5D07"/>
    <w:rsid w:val="001A68B6"/>
    <w:rsid w:val="001A701B"/>
    <w:rsid w:val="001A7513"/>
    <w:rsid w:val="001A7A2F"/>
    <w:rsid w:val="001B0B97"/>
    <w:rsid w:val="001B11DF"/>
    <w:rsid w:val="001B1B25"/>
    <w:rsid w:val="001B1F1A"/>
    <w:rsid w:val="001B2A00"/>
    <w:rsid w:val="001B2FFB"/>
    <w:rsid w:val="001B31CB"/>
    <w:rsid w:val="001B33CF"/>
    <w:rsid w:val="001B36FC"/>
    <w:rsid w:val="001B3827"/>
    <w:rsid w:val="001B3925"/>
    <w:rsid w:val="001B403D"/>
    <w:rsid w:val="001B431C"/>
    <w:rsid w:val="001B4429"/>
    <w:rsid w:val="001B477A"/>
    <w:rsid w:val="001B530D"/>
    <w:rsid w:val="001B5404"/>
    <w:rsid w:val="001B5617"/>
    <w:rsid w:val="001B5F54"/>
    <w:rsid w:val="001B6352"/>
    <w:rsid w:val="001B6437"/>
    <w:rsid w:val="001B6B69"/>
    <w:rsid w:val="001B710F"/>
    <w:rsid w:val="001B7659"/>
    <w:rsid w:val="001B7BF0"/>
    <w:rsid w:val="001C03E3"/>
    <w:rsid w:val="001C0F78"/>
    <w:rsid w:val="001C1094"/>
    <w:rsid w:val="001C10C2"/>
    <w:rsid w:val="001C1357"/>
    <w:rsid w:val="001C1815"/>
    <w:rsid w:val="001C1A1D"/>
    <w:rsid w:val="001C1A40"/>
    <w:rsid w:val="001C1D81"/>
    <w:rsid w:val="001C28A3"/>
    <w:rsid w:val="001C2B85"/>
    <w:rsid w:val="001C2D26"/>
    <w:rsid w:val="001C2F56"/>
    <w:rsid w:val="001C331D"/>
    <w:rsid w:val="001C3A16"/>
    <w:rsid w:val="001C3E00"/>
    <w:rsid w:val="001C3EA4"/>
    <w:rsid w:val="001C4073"/>
    <w:rsid w:val="001C41C8"/>
    <w:rsid w:val="001C423A"/>
    <w:rsid w:val="001C4504"/>
    <w:rsid w:val="001C474A"/>
    <w:rsid w:val="001C4868"/>
    <w:rsid w:val="001C4D95"/>
    <w:rsid w:val="001C4F7D"/>
    <w:rsid w:val="001C53BA"/>
    <w:rsid w:val="001C53C2"/>
    <w:rsid w:val="001C583C"/>
    <w:rsid w:val="001C5B54"/>
    <w:rsid w:val="001C5C86"/>
    <w:rsid w:val="001C6CDE"/>
    <w:rsid w:val="001C6FF4"/>
    <w:rsid w:val="001C7B4A"/>
    <w:rsid w:val="001D0806"/>
    <w:rsid w:val="001D0827"/>
    <w:rsid w:val="001D11A5"/>
    <w:rsid w:val="001D17D3"/>
    <w:rsid w:val="001D18A9"/>
    <w:rsid w:val="001D1D73"/>
    <w:rsid w:val="001D1E1A"/>
    <w:rsid w:val="001D2499"/>
    <w:rsid w:val="001D25DB"/>
    <w:rsid w:val="001D2CDB"/>
    <w:rsid w:val="001D2E43"/>
    <w:rsid w:val="001D2EE2"/>
    <w:rsid w:val="001D3713"/>
    <w:rsid w:val="001D3814"/>
    <w:rsid w:val="001D449E"/>
    <w:rsid w:val="001D4E6F"/>
    <w:rsid w:val="001D511D"/>
    <w:rsid w:val="001D568A"/>
    <w:rsid w:val="001D56D6"/>
    <w:rsid w:val="001D57F3"/>
    <w:rsid w:val="001D5805"/>
    <w:rsid w:val="001D628C"/>
    <w:rsid w:val="001D689D"/>
    <w:rsid w:val="001D74A0"/>
    <w:rsid w:val="001D790A"/>
    <w:rsid w:val="001D7D83"/>
    <w:rsid w:val="001E0343"/>
    <w:rsid w:val="001E0D0B"/>
    <w:rsid w:val="001E1031"/>
    <w:rsid w:val="001E15D7"/>
    <w:rsid w:val="001E1935"/>
    <w:rsid w:val="001E1D14"/>
    <w:rsid w:val="001E1F4A"/>
    <w:rsid w:val="001E22E5"/>
    <w:rsid w:val="001E2731"/>
    <w:rsid w:val="001E27F4"/>
    <w:rsid w:val="001E2837"/>
    <w:rsid w:val="001E287D"/>
    <w:rsid w:val="001E2903"/>
    <w:rsid w:val="001E2A7D"/>
    <w:rsid w:val="001E3427"/>
    <w:rsid w:val="001E3AC1"/>
    <w:rsid w:val="001E3AE8"/>
    <w:rsid w:val="001E3E3C"/>
    <w:rsid w:val="001E43CD"/>
    <w:rsid w:val="001E4522"/>
    <w:rsid w:val="001E482C"/>
    <w:rsid w:val="001E49A9"/>
    <w:rsid w:val="001E55B9"/>
    <w:rsid w:val="001E57EF"/>
    <w:rsid w:val="001E5835"/>
    <w:rsid w:val="001E5C81"/>
    <w:rsid w:val="001E665B"/>
    <w:rsid w:val="001E6AB0"/>
    <w:rsid w:val="001E6ED8"/>
    <w:rsid w:val="001E7081"/>
    <w:rsid w:val="001E7AE1"/>
    <w:rsid w:val="001E7B48"/>
    <w:rsid w:val="001E7E2C"/>
    <w:rsid w:val="001E7E96"/>
    <w:rsid w:val="001E7FFE"/>
    <w:rsid w:val="001F00F2"/>
    <w:rsid w:val="001F0119"/>
    <w:rsid w:val="001F0E46"/>
    <w:rsid w:val="001F10D8"/>
    <w:rsid w:val="001F11A7"/>
    <w:rsid w:val="001F1E80"/>
    <w:rsid w:val="001F2DFD"/>
    <w:rsid w:val="001F2F7A"/>
    <w:rsid w:val="001F32F6"/>
    <w:rsid w:val="001F36B4"/>
    <w:rsid w:val="001F4D53"/>
    <w:rsid w:val="001F53CA"/>
    <w:rsid w:val="001F55AD"/>
    <w:rsid w:val="001F574D"/>
    <w:rsid w:val="001F585A"/>
    <w:rsid w:val="001F5D3F"/>
    <w:rsid w:val="001F6007"/>
    <w:rsid w:val="001F614A"/>
    <w:rsid w:val="001F6576"/>
    <w:rsid w:val="001F667B"/>
    <w:rsid w:val="001F6C39"/>
    <w:rsid w:val="001F6FC1"/>
    <w:rsid w:val="001F71CE"/>
    <w:rsid w:val="001F7339"/>
    <w:rsid w:val="001F7459"/>
    <w:rsid w:val="001F7571"/>
    <w:rsid w:val="001F778F"/>
    <w:rsid w:val="001F7A3B"/>
    <w:rsid w:val="001F7AA2"/>
    <w:rsid w:val="001F7AB9"/>
    <w:rsid w:val="001F7B60"/>
    <w:rsid w:val="001F7E8F"/>
    <w:rsid w:val="00200108"/>
    <w:rsid w:val="00200A7E"/>
    <w:rsid w:val="00200D1C"/>
    <w:rsid w:val="00201444"/>
    <w:rsid w:val="002014CC"/>
    <w:rsid w:val="0020166F"/>
    <w:rsid w:val="00201889"/>
    <w:rsid w:val="002019E6"/>
    <w:rsid w:val="00201CDB"/>
    <w:rsid w:val="00201DC8"/>
    <w:rsid w:val="002023F4"/>
    <w:rsid w:val="00202B6E"/>
    <w:rsid w:val="0020339C"/>
    <w:rsid w:val="002038E6"/>
    <w:rsid w:val="00204614"/>
    <w:rsid w:val="00204696"/>
    <w:rsid w:val="002050C1"/>
    <w:rsid w:val="00205479"/>
    <w:rsid w:val="00205545"/>
    <w:rsid w:val="002056FD"/>
    <w:rsid w:val="002058D4"/>
    <w:rsid w:val="00205C64"/>
    <w:rsid w:val="002064CE"/>
    <w:rsid w:val="00206BD5"/>
    <w:rsid w:val="00206BD6"/>
    <w:rsid w:val="00207390"/>
    <w:rsid w:val="002077DE"/>
    <w:rsid w:val="00207A9B"/>
    <w:rsid w:val="00207E3B"/>
    <w:rsid w:val="0021033B"/>
    <w:rsid w:val="002106F2"/>
    <w:rsid w:val="002113C1"/>
    <w:rsid w:val="0021207B"/>
    <w:rsid w:val="00212254"/>
    <w:rsid w:val="00212A8F"/>
    <w:rsid w:val="00212BB9"/>
    <w:rsid w:val="00212C10"/>
    <w:rsid w:val="00213540"/>
    <w:rsid w:val="0021372D"/>
    <w:rsid w:val="00213B63"/>
    <w:rsid w:val="00214B68"/>
    <w:rsid w:val="00215867"/>
    <w:rsid w:val="002159E9"/>
    <w:rsid w:val="002174A8"/>
    <w:rsid w:val="002176B5"/>
    <w:rsid w:val="00217A00"/>
    <w:rsid w:val="002204D2"/>
    <w:rsid w:val="002206FF"/>
    <w:rsid w:val="00220E80"/>
    <w:rsid w:val="0022138F"/>
    <w:rsid w:val="00221486"/>
    <w:rsid w:val="00222836"/>
    <w:rsid w:val="0022323E"/>
    <w:rsid w:val="00223406"/>
    <w:rsid w:val="00223ABD"/>
    <w:rsid w:val="00223C73"/>
    <w:rsid w:val="002242C5"/>
    <w:rsid w:val="002245AC"/>
    <w:rsid w:val="002245FC"/>
    <w:rsid w:val="002258AD"/>
    <w:rsid w:val="00225B17"/>
    <w:rsid w:val="00226D63"/>
    <w:rsid w:val="002274B2"/>
    <w:rsid w:val="00227917"/>
    <w:rsid w:val="002279AB"/>
    <w:rsid w:val="00227EDC"/>
    <w:rsid w:val="00230795"/>
    <w:rsid w:val="00230C15"/>
    <w:rsid w:val="00230C86"/>
    <w:rsid w:val="00230C8C"/>
    <w:rsid w:val="002312EC"/>
    <w:rsid w:val="002313D0"/>
    <w:rsid w:val="00231D71"/>
    <w:rsid w:val="00232F45"/>
    <w:rsid w:val="002330A9"/>
    <w:rsid w:val="0023353F"/>
    <w:rsid w:val="00233CAC"/>
    <w:rsid w:val="00233F1C"/>
    <w:rsid w:val="0023516B"/>
    <w:rsid w:val="002353F4"/>
    <w:rsid w:val="00235596"/>
    <w:rsid w:val="00235726"/>
    <w:rsid w:val="00235D12"/>
    <w:rsid w:val="0023660A"/>
    <w:rsid w:val="002366D2"/>
    <w:rsid w:val="00236FB8"/>
    <w:rsid w:val="00237078"/>
    <w:rsid w:val="0024005A"/>
    <w:rsid w:val="002406B3"/>
    <w:rsid w:val="002406D6"/>
    <w:rsid w:val="00240758"/>
    <w:rsid w:val="00240B5B"/>
    <w:rsid w:val="00240D3B"/>
    <w:rsid w:val="00240E13"/>
    <w:rsid w:val="002410CB"/>
    <w:rsid w:val="002411FC"/>
    <w:rsid w:val="0024142D"/>
    <w:rsid w:val="00241AAB"/>
    <w:rsid w:val="00241B59"/>
    <w:rsid w:val="00241D60"/>
    <w:rsid w:val="00242029"/>
    <w:rsid w:val="002423CD"/>
    <w:rsid w:val="0024255D"/>
    <w:rsid w:val="002428B6"/>
    <w:rsid w:val="00242D5E"/>
    <w:rsid w:val="00242E5B"/>
    <w:rsid w:val="002432EB"/>
    <w:rsid w:val="00243377"/>
    <w:rsid w:val="002433DE"/>
    <w:rsid w:val="00243484"/>
    <w:rsid w:val="00244134"/>
    <w:rsid w:val="00244F15"/>
    <w:rsid w:val="00245172"/>
    <w:rsid w:val="002451E5"/>
    <w:rsid w:val="002456EC"/>
    <w:rsid w:val="00245AD3"/>
    <w:rsid w:val="00246219"/>
    <w:rsid w:val="00246491"/>
    <w:rsid w:val="002467D4"/>
    <w:rsid w:val="002473AD"/>
    <w:rsid w:val="0025010C"/>
    <w:rsid w:val="00250B60"/>
    <w:rsid w:val="00250FAB"/>
    <w:rsid w:val="00251EC3"/>
    <w:rsid w:val="00251F3A"/>
    <w:rsid w:val="00252585"/>
    <w:rsid w:val="00252905"/>
    <w:rsid w:val="00253424"/>
    <w:rsid w:val="002535E2"/>
    <w:rsid w:val="0025361F"/>
    <w:rsid w:val="00253A54"/>
    <w:rsid w:val="0025468A"/>
    <w:rsid w:val="00254BC9"/>
    <w:rsid w:val="002551C7"/>
    <w:rsid w:val="002552A0"/>
    <w:rsid w:val="00255805"/>
    <w:rsid w:val="00255BAE"/>
    <w:rsid w:val="00255FC8"/>
    <w:rsid w:val="002564E4"/>
    <w:rsid w:val="00256650"/>
    <w:rsid w:val="00256966"/>
    <w:rsid w:val="00256DED"/>
    <w:rsid w:val="002571CE"/>
    <w:rsid w:val="0025759C"/>
    <w:rsid w:val="00257BBA"/>
    <w:rsid w:val="00257C0F"/>
    <w:rsid w:val="002609EE"/>
    <w:rsid w:val="00260B50"/>
    <w:rsid w:val="00260DBA"/>
    <w:rsid w:val="00261319"/>
    <w:rsid w:val="002618EA"/>
    <w:rsid w:val="00261C3D"/>
    <w:rsid w:val="002620EC"/>
    <w:rsid w:val="0026241E"/>
    <w:rsid w:val="002624C1"/>
    <w:rsid w:val="00262734"/>
    <w:rsid w:val="0026336D"/>
    <w:rsid w:val="00263437"/>
    <w:rsid w:val="00263B8A"/>
    <w:rsid w:val="00263D3B"/>
    <w:rsid w:val="002640B5"/>
    <w:rsid w:val="002642F7"/>
    <w:rsid w:val="0026454C"/>
    <w:rsid w:val="00264907"/>
    <w:rsid w:val="002650DE"/>
    <w:rsid w:val="002659F8"/>
    <w:rsid w:val="00265CA1"/>
    <w:rsid w:val="00265D5B"/>
    <w:rsid w:val="00265E42"/>
    <w:rsid w:val="002665E2"/>
    <w:rsid w:val="00266892"/>
    <w:rsid w:val="00266FEA"/>
    <w:rsid w:val="00267201"/>
    <w:rsid w:val="00267588"/>
    <w:rsid w:val="00267C43"/>
    <w:rsid w:val="0027094D"/>
    <w:rsid w:val="00270A41"/>
    <w:rsid w:val="00270E60"/>
    <w:rsid w:val="00271222"/>
    <w:rsid w:val="002714B2"/>
    <w:rsid w:val="00271902"/>
    <w:rsid w:val="00272378"/>
    <w:rsid w:val="00272639"/>
    <w:rsid w:val="00272E80"/>
    <w:rsid w:val="00273A2D"/>
    <w:rsid w:val="00273E3A"/>
    <w:rsid w:val="00273F6C"/>
    <w:rsid w:val="0027414D"/>
    <w:rsid w:val="002742B2"/>
    <w:rsid w:val="0027507E"/>
    <w:rsid w:val="00275108"/>
    <w:rsid w:val="0027597D"/>
    <w:rsid w:val="0027666C"/>
    <w:rsid w:val="00276CF3"/>
    <w:rsid w:val="002774A0"/>
    <w:rsid w:val="0027762A"/>
    <w:rsid w:val="0027782C"/>
    <w:rsid w:val="002804A3"/>
    <w:rsid w:val="002805EC"/>
    <w:rsid w:val="002814EA"/>
    <w:rsid w:val="00281671"/>
    <w:rsid w:val="00281D2C"/>
    <w:rsid w:val="002825ED"/>
    <w:rsid w:val="00282748"/>
    <w:rsid w:val="00282E1F"/>
    <w:rsid w:val="002835CF"/>
    <w:rsid w:val="00283DE1"/>
    <w:rsid w:val="00283E22"/>
    <w:rsid w:val="0028469F"/>
    <w:rsid w:val="00285630"/>
    <w:rsid w:val="0028568F"/>
    <w:rsid w:val="00285691"/>
    <w:rsid w:val="0028580F"/>
    <w:rsid w:val="00286CED"/>
    <w:rsid w:val="00286D08"/>
    <w:rsid w:val="00287114"/>
    <w:rsid w:val="0028752A"/>
    <w:rsid w:val="002877A0"/>
    <w:rsid w:val="002878B2"/>
    <w:rsid w:val="00290175"/>
    <w:rsid w:val="00290276"/>
    <w:rsid w:val="00290A9D"/>
    <w:rsid w:val="00290CDB"/>
    <w:rsid w:val="002915C9"/>
    <w:rsid w:val="00291E37"/>
    <w:rsid w:val="00291ED6"/>
    <w:rsid w:val="0029229C"/>
    <w:rsid w:val="00292836"/>
    <w:rsid w:val="00292BA7"/>
    <w:rsid w:val="002930C2"/>
    <w:rsid w:val="002932C9"/>
    <w:rsid w:val="002938C9"/>
    <w:rsid w:val="00294AB8"/>
    <w:rsid w:val="002950AA"/>
    <w:rsid w:val="0029567D"/>
    <w:rsid w:val="002956E8"/>
    <w:rsid w:val="00295A46"/>
    <w:rsid w:val="00295ABE"/>
    <w:rsid w:val="00296D3A"/>
    <w:rsid w:val="0029719F"/>
    <w:rsid w:val="00297725"/>
    <w:rsid w:val="00297CA5"/>
    <w:rsid w:val="00297D96"/>
    <w:rsid w:val="002A005E"/>
    <w:rsid w:val="002A08F0"/>
    <w:rsid w:val="002A1737"/>
    <w:rsid w:val="002A1CC2"/>
    <w:rsid w:val="002A2EDC"/>
    <w:rsid w:val="002A3091"/>
    <w:rsid w:val="002A3383"/>
    <w:rsid w:val="002A33B0"/>
    <w:rsid w:val="002A3457"/>
    <w:rsid w:val="002A3AB6"/>
    <w:rsid w:val="002A470A"/>
    <w:rsid w:val="002A4FCE"/>
    <w:rsid w:val="002A5025"/>
    <w:rsid w:val="002A519B"/>
    <w:rsid w:val="002A5B7A"/>
    <w:rsid w:val="002A6D47"/>
    <w:rsid w:val="002A70EF"/>
    <w:rsid w:val="002A7638"/>
    <w:rsid w:val="002A7A17"/>
    <w:rsid w:val="002B06A7"/>
    <w:rsid w:val="002B1024"/>
    <w:rsid w:val="002B1B5A"/>
    <w:rsid w:val="002B1EB6"/>
    <w:rsid w:val="002B2817"/>
    <w:rsid w:val="002B2D6C"/>
    <w:rsid w:val="002B3096"/>
    <w:rsid w:val="002B3BBC"/>
    <w:rsid w:val="002B3F42"/>
    <w:rsid w:val="002B4E3F"/>
    <w:rsid w:val="002B4F7A"/>
    <w:rsid w:val="002B59E8"/>
    <w:rsid w:val="002B6459"/>
    <w:rsid w:val="002B694F"/>
    <w:rsid w:val="002B7D4F"/>
    <w:rsid w:val="002C037F"/>
    <w:rsid w:val="002C0629"/>
    <w:rsid w:val="002C0724"/>
    <w:rsid w:val="002C10E2"/>
    <w:rsid w:val="002C147D"/>
    <w:rsid w:val="002C17C8"/>
    <w:rsid w:val="002C1F9D"/>
    <w:rsid w:val="002C2270"/>
    <w:rsid w:val="002C2D9C"/>
    <w:rsid w:val="002C2F3C"/>
    <w:rsid w:val="002C33BE"/>
    <w:rsid w:val="002C3D03"/>
    <w:rsid w:val="002C4156"/>
    <w:rsid w:val="002C4183"/>
    <w:rsid w:val="002C4AD6"/>
    <w:rsid w:val="002C51FD"/>
    <w:rsid w:val="002C57B6"/>
    <w:rsid w:val="002C5E21"/>
    <w:rsid w:val="002C6E1A"/>
    <w:rsid w:val="002C7863"/>
    <w:rsid w:val="002C793D"/>
    <w:rsid w:val="002C798B"/>
    <w:rsid w:val="002C7D26"/>
    <w:rsid w:val="002D00E9"/>
    <w:rsid w:val="002D03AF"/>
    <w:rsid w:val="002D0A7B"/>
    <w:rsid w:val="002D0FA3"/>
    <w:rsid w:val="002D0FD4"/>
    <w:rsid w:val="002D1792"/>
    <w:rsid w:val="002D17B3"/>
    <w:rsid w:val="002D3F6D"/>
    <w:rsid w:val="002D40C3"/>
    <w:rsid w:val="002D410E"/>
    <w:rsid w:val="002D45D5"/>
    <w:rsid w:val="002D47C5"/>
    <w:rsid w:val="002D5204"/>
    <w:rsid w:val="002D5386"/>
    <w:rsid w:val="002D54E4"/>
    <w:rsid w:val="002D58D2"/>
    <w:rsid w:val="002D5E9D"/>
    <w:rsid w:val="002D6392"/>
    <w:rsid w:val="002D63B4"/>
    <w:rsid w:val="002D6615"/>
    <w:rsid w:val="002D6732"/>
    <w:rsid w:val="002D6931"/>
    <w:rsid w:val="002D6CE6"/>
    <w:rsid w:val="002D7152"/>
    <w:rsid w:val="002D7725"/>
    <w:rsid w:val="002E0765"/>
    <w:rsid w:val="002E086D"/>
    <w:rsid w:val="002E0D7C"/>
    <w:rsid w:val="002E0E89"/>
    <w:rsid w:val="002E16B2"/>
    <w:rsid w:val="002E1F49"/>
    <w:rsid w:val="002E26B1"/>
    <w:rsid w:val="002E32FB"/>
    <w:rsid w:val="002E3AA0"/>
    <w:rsid w:val="002E3D3F"/>
    <w:rsid w:val="002E3E10"/>
    <w:rsid w:val="002E4499"/>
    <w:rsid w:val="002E4657"/>
    <w:rsid w:val="002E49B9"/>
    <w:rsid w:val="002E4E4B"/>
    <w:rsid w:val="002E59AB"/>
    <w:rsid w:val="002E5A8B"/>
    <w:rsid w:val="002E5EA6"/>
    <w:rsid w:val="002E6378"/>
    <w:rsid w:val="002E6D35"/>
    <w:rsid w:val="002E6D63"/>
    <w:rsid w:val="002E6E6C"/>
    <w:rsid w:val="002E739C"/>
    <w:rsid w:val="002E73D8"/>
    <w:rsid w:val="002E750B"/>
    <w:rsid w:val="002E7A3A"/>
    <w:rsid w:val="002E7CF7"/>
    <w:rsid w:val="002F01F0"/>
    <w:rsid w:val="002F099C"/>
    <w:rsid w:val="002F0A6A"/>
    <w:rsid w:val="002F12EE"/>
    <w:rsid w:val="002F13F5"/>
    <w:rsid w:val="002F17C6"/>
    <w:rsid w:val="002F1F0C"/>
    <w:rsid w:val="002F21CA"/>
    <w:rsid w:val="002F2261"/>
    <w:rsid w:val="002F22EE"/>
    <w:rsid w:val="002F23AF"/>
    <w:rsid w:val="002F2A80"/>
    <w:rsid w:val="002F2CE2"/>
    <w:rsid w:val="002F2D65"/>
    <w:rsid w:val="002F35EB"/>
    <w:rsid w:val="002F3AF1"/>
    <w:rsid w:val="002F4221"/>
    <w:rsid w:val="002F47DA"/>
    <w:rsid w:val="002F758B"/>
    <w:rsid w:val="002F7B81"/>
    <w:rsid w:val="0030047B"/>
    <w:rsid w:val="00300629"/>
    <w:rsid w:val="00300695"/>
    <w:rsid w:val="00300EB3"/>
    <w:rsid w:val="0030156C"/>
    <w:rsid w:val="003019B7"/>
    <w:rsid w:val="00302082"/>
    <w:rsid w:val="00302090"/>
    <w:rsid w:val="00302578"/>
    <w:rsid w:val="00303172"/>
    <w:rsid w:val="003031A9"/>
    <w:rsid w:val="003031BB"/>
    <w:rsid w:val="003036D7"/>
    <w:rsid w:val="0030382F"/>
    <w:rsid w:val="00303983"/>
    <w:rsid w:val="00303B16"/>
    <w:rsid w:val="00304325"/>
    <w:rsid w:val="00304616"/>
    <w:rsid w:val="00304E46"/>
    <w:rsid w:val="00305494"/>
    <w:rsid w:val="0030555C"/>
    <w:rsid w:val="00305AF3"/>
    <w:rsid w:val="00305C1D"/>
    <w:rsid w:val="00305DB1"/>
    <w:rsid w:val="00305F01"/>
    <w:rsid w:val="00306218"/>
    <w:rsid w:val="0030698E"/>
    <w:rsid w:val="00306AAA"/>
    <w:rsid w:val="0030727D"/>
    <w:rsid w:val="0030786C"/>
    <w:rsid w:val="00307DEF"/>
    <w:rsid w:val="00310B2A"/>
    <w:rsid w:val="00311616"/>
    <w:rsid w:val="00311963"/>
    <w:rsid w:val="003119C2"/>
    <w:rsid w:val="00311A30"/>
    <w:rsid w:val="00311D12"/>
    <w:rsid w:val="00312168"/>
    <w:rsid w:val="0031221C"/>
    <w:rsid w:val="003122BC"/>
    <w:rsid w:val="00312371"/>
    <w:rsid w:val="00312576"/>
    <w:rsid w:val="003125A1"/>
    <w:rsid w:val="00312EAE"/>
    <w:rsid w:val="003132E1"/>
    <w:rsid w:val="0031370F"/>
    <w:rsid w:val="00313CCD"/>
    <w:rsid w:val="0031433D"/>
    <w:rsid w:val="003143E3"/>
    <w:rsid w:val="0031554A"/>
    <w:rsid w:val="0031556A"/>
    <w:rsid w:val="003156FA"/>
    <w:rsid w:val="00316163"/>
    <w:rsid w:val="003161BF"/>
    <w:rsid w:val="003165D8"/>
    <w:rsid w:val="003167ED"/>
    <w:rsid w:val="0031699D"/>
    <w:rsid w:val="00316B6E"/>
    <w:rsid w:val="00316FFA"/>
    <w:rsid w:val="00317366"/>
    <w:rsid w:val="00320659"/>
    <w:rsid w:val="003208DB"/>
    <w:rsid w:val="00320AFF"/>
    <w:rsid w:val="00320EB2"/>
    <w:rsid w:val="00321671"/>
    <w:rsid w:val="00321C24"/>
    <w:rsid w:val="00322295"/>
    <w:rsid w:val="00322551"/>
    <w:rsid w:val="00322E0C"/>
    <w:rsid w:val="00322FD7"/>
    <w:rsid w:val="00323473"/>
    <w:rsid w:val="00323594"/>
    <w:rsid w:val="003245BD"/>
    <w:rsid w:val="003246D1"/>
    <w:rsid w:val="003246F8"/>
    <w:rsid w:val="003249A8"/>
    <w:rsid w:val="00325142"/>
    <w:rsid w:val="003255A3"/>
    <w:rsid w:val="003258DB"/>
    <w:rsid w:val="00325D50"/>
    <w:rsid w:val="00325D76"/>
    <w:rsid w:val="0032605D"/>
    <w:rsid w:val="003260A0"/>
    <w:rsid w:val="003273AA"/>
    <w:rsid w:val="00327D6A"/>
    <w:rsid w:val="0033031A"/>
    <w:rsid w:val="0033049F"/>
    <w:rsid w:val="00330645"/>
    <w:rsid w:val="00330741"/>
    <w:rsid w:val="00330A77"/>
    <w:rsid w:val="00330E28"/>
    <w:rsid w:val="00332280"/>
    <w:rsid w:val="00332528"/>
    <w:rsid w:val="0033254F"/>
    <w:rsid w:val="00332A17"/>
    <w:rsid w:val="003330AD"/>
    <w:rsid w:val="00333311"/>
    <w:rsid w:val="00333659"/>
    <w:rsid w:val="003339B5"/>
    <w:rsid w:val="00333D3B"/>
    <w:rsid w:val="00334435"/>
    <w:rsid w:val="00334752"/>
    <w:rsid w:val="00334780"/>
    <w:rsid w:val="00334F71"/>
    <w:rsid w:val="00335853"/>
    <w:rsid w:val="003358D7"/>
    <w:rsid w:val="0033639B"/>
    <w:rsid w:val="003363EE"/>
    <w:rsid w:val="003372A6"/>
    <w:rsid w:val="0033763F"/>
    <w:rsid w:val="003377DC"/>
    <w:rsid w:val="00337EF3"/>
    <w:rsid w:val="00337FD4"/>
    <w:rsid w:val="003401BE"/>
    <w:rsid w:val="00340314"/>
    <w:rsid w:val="00340358"/>
    <w:rsid w:val="00340B91"/>
    <w:rsid w:val="003416DA"/>
    <w:rsid w:val="003422BC"/>
    <w:rsid w:val="00342B3F"/>
    <w:rsid w:val="003430E6"/>
    <w:rsid w:val="00343852"/>
    <w:rsid w:val="0034386D"/>
    <w:rsid w:val="00343FA0"/>
    <w:rsid w:val="00344A81"/>
    <w:rsid w:val="00345273"/>
    <w:rsid w:val="0034565C"/>
    <w:rsid w:val="003456E2"/>
    <w:rsid w:val="00345CCB"/>
    <w:rsid w:val="00346193"/>
    <w:rsid w:val="0034635A"/>
    <w:rsid w:val="00346C85"/>
    <w:rsid w:val="00346E74"/>
    <w:rsid w:val="00347085"/>
    <w:rsid w:val="00347119"/>
    <w:rsid w:val="003504E3"/>
    <w:rsid w:val="003505B2"/>
    <w:rsid w:val="00350B2B"/>
    <w:rsid w:val="0035119B"/>
    <w:rsid w:val="00352BD2"/>
    <w:rsid w:val="00352BD3"/>
    <w:rsid w:val="00353152"/>
    <w:rsid w:val="0035395E"/>
    <w:rsid w:val="00354D4D"/>
    <w:rsid w:val="003550C2"/>
    <w:rsid w:val="00355345"/>
    <w:rsid w:val="0035570C"/>
    <w:rsid w:val="00356EBB"/>
    <w:rsid w:val="00356FF4"/>
    <w:rsid w:val="00357107"/>
    <w:rsid w:val="0036027F"/>
    <w:rsid w:val="0036119C"/>
    <w:rsid w:val="00361B29"/>
    <w:rsid w:val="00361FC7"/>
    <w:rsid w:val="003623D4"/>
    <w:rsid w:val="0036271B"/>
    <w:rsid w:val="00362752"/>
    <w:rsid w:val="00362CC4"/>
    <w:rsid w:val="0036386B"/>
    <w:rsid w:val="00363F3D"/>
    <w:rsid w:val="0036421F"/>
    <w:rsid w:val="00364550"/>
    <w:rsid w:val="003653D6"/>
    <w:rsid w:val="00365F28"/>
    <w:rsid w:val="003661D6"/>
    <w:rsid w:val="00366796"/>
    <w:rsid w:val="00366B33"/>
    <w:rsid w:val="003673E4"/>
    <w:rsid w:val="003675C4"/>
    <w:rsid w:val="0036765F"/>
    <w:rsid w:val="00367713"/>
    <w:rsid w:val="00367AD5"/>
    <w:rsid w:val="00367C9E"/>
    <w:rsid w:val="00367F00"/>
    <w:rsid w:val="0037032B"/>
    <w:rsid w:val="003704B0"/>
    <w:rsid w:val="00370B61"/>
    <w:rsid w:val="00371192"/>
    <w:rsid w:val="00371725"/>
    <w:rsid w:val="0037194C"/>
    <w:rsid w:val="00371F15"/>
    <w:rsid w:val="0037255E"/>
    <w:rsid w:val="00373462"/>
    <w:rsid w:val="00373A3F"/>
    <w:rsid w:val="00373BF7"/>
    <w:rsid w:val="00373CE8"/>
    <w:rsid w:val="00373DE6"/>
    <w:rsid w:val="00373EC9"/>
    <w:rsid w:val="003751A9"/>
    <w:rsid w:val="0037520D"/>
    <w:rsid w:val="0037584E"/>
    <w:rsid w:val="003759CA"/>
    <w:rsid w:val="003763DB"/>
    <w:rsid w:val="003766B7"/>
    <w:rsid w:val="003772CE"/>
    <w:rsid w:val="00377C86"/>
    <w:rsid w:val="0038074A"/>
    <w:rsid w:val="00380769"/>
    <w:rsid w:val="00380C23"/>
    <w:rsid w:val="00380F4C"/>
    <w:rsid w:val="0038164E"/>
    <w:rsid w:val="0038177B"/>
    <w:rsid w:val="00381CB1"/>
    <w:rsid w:val="00382372"/>
    <w:rsid w:val="0038268B"/>
    <w:rsid w:val="003827AB"/>
    <w:rsid w:val="00382ADD"/>
    <w:rsid w:val="003836E1"/>
    <w:rsid w:val="003839C1"/>
    <w:rsid w:val="00383AF3"/>
    <w:rsid w:val="00383FCB"/>
    <w:rsid w:val="00384FE4"/>
    <w:rsid w:val="0038546B"/>
    <w:rsid w:val="003857A3"/>
    <w:rsid w:val="00385872"/>
    <w:rsid w:val="00385C61"/>
    <w:rsid w:val="00385F3B"/>
    <w:rsid w:val="00386119"/>
    <w:rsid w:val="00386561"/>
    <w:rsid w:val="003868E3"/>
    <w:rsid w:val="00386B1B"/>
    <w:rsid w:val="00386C1A"/>
    <w:rsid w:val="00387607"/>
    <w:rsid w:val="00387B6C"/>
    <w:rsid w:val="003900AC"/>
    <w:rsid w:val="003900E5"/>
    <w:rsid w:val="003907C5"/>
    <w:rsid w:val="00390BF5"/>
    <w:rsid w:val="00390D72"/>
    <w:rsid w:val="00390EB4"/>
    <w:rsid w:val="003916CF"/>
    <w:rsid w:val="003917EC"/>
    <w:rsid w:val="0039197E"/>
    <w:rsid w:val="0039257B"/>
    <w:rsid w:val="00392748"/>
    <w:rsid w:val="00392A0B"/>
    <w:rsid w:val="00392DF0"/>
    <w:rsid w:val="00393234"/>
    <w:rsid w:val="003932A1"/>
    <w:rsid w:val="00393F44"/>
    <w:rsid w:val="00394089"/>
    <w:rsid w:val="00395D10"/>
    <w:rsid w:val="003966B0"/>
    <w:rsid w:val="00397F6D"/>
    <w:rsid w:val="003A0918"/>
    <w:rsid w:val="003A0E49"/>
    <w:rsid w:val="003A10B5"/>
    <w:rsid w:val="003A1C56"/>
    <w:rsid w:val="003A2070"/>
    <w:rsid w:val="003A2237"/>
    <w:rsid w:val="003A2255"/>
    <w:rsid w:val="003A2355"/>
    <w:rsid w:val="003A3486"/>
    <w:rsid w:val="003A370B"/>
    <w:rsid w:val="003A3A64"/>
    <w:rsid w:val="003A3B96"/>
    <w:rsid w:val="003A3D14"/>
    <w:rsid w:val="003A3DF7"/>
    <w:rsid w:val="003A53B4"/>
    <w:rsid w:val="003A55B1"/>
    <w:rsid w:val="003A56FB"/>
    <w:rsid w:val="003A5C19"/>
    <w:rsid w:val="003A5EEC"/>
    <w:rsid w:val="003A6729"/>
    <w:rsid w:val="003A6946"/>
    <w:rsid w:val="003A70BD"/>
    <w:rsid w:val="003A70FA"/>
    <w:rsid w:val="003A7366"/>
    <w:rsid w:val="003B047F"/>
    <w:rsid w:val="003B07EB"/>
    <w:rsid w:val="003B0AB2"/>
    <w:rsid w:val="003B0EF3"/>
    <w:rsid w:val="003B15CB"/>
    <w:rsid w:val="003B253A"/>
    <w:rsid w:val="003B2B3F"/>
    <w:rsid w:val="003B36DD"/>
    <w:rsid w:val="003B4088"/>
    <w:rsid w:val="003B41FA"/>
    <w:rsid w:val="003B425F"/>
    <w:rsid w:val="003B42DD"/>
    <w:rsid w:val="003B4600"/>
    <w:rsid w:val="003B4B5D"/>
    <w:rsid w:val="003B4E22"/>
    <w:rsid w:val="003B4F32"/>
    <w:rsid w:val="003B4F7E"/>
    <w:rsid w:val="003B51BB"/>
    <w:rsid w:val="003B53A1"/>
    <w:rsid w:val="003B54F2"/>
    <w:rsid w:val="003B5D85"/>
    <w:rsid w:val="003B5DC0"/>
    <w:rsid w:val="003B5F9D"/>
    <w:rsid w:val="003B6353"/>
    <w:rsid w:val="003B65A8"/>
    <w:rsid w:val="003B65ED"/>
    <w:rsid w:val="003B66C8"/>
    <w:rsid w:val="003B6A92"/>
    <w:rsid w:val="003B6D06"/>
    <w:rsid w:val="003C029C"/>
    <w:rsid w:val="003C04B5"/>
    <w:rsid w:val="003C0803"/>
    <w:rsid w:val="003C0A3B"/>
    <w:rsid w:val="003C1BD7"/>
    <w:rsid w:val="003C2202"/>
    <w:rsid w:val="003C2ED9"/>
    <w:rsid w:val="003C3D4E"/>
    <w:rsid w:val="003C3EC8"/>
    <w:rsid w:val="003C3F16"/>
    <w:rsid w:val="003C46B8"/>
    <w:rsid w:val="003C4BEB"/>
    <w:rsid w:val="003C4F5D"/>
    <w:rsid w:val="003C5328"/>
    <w:rsid w:val="003C6BD7"/>
    <w:rsid w:val="003C6E42"/>
    <w:rsid w:val="003C7149"/>
    <w:rsid w:val="003C7295"/>
    <w:rsid w:val="003C751A"/>
    <w:rsid w:val="003C75F4"/>
    <w:rsid w:val="003C7DBF"/>
    <w:rsid w:val="003D15CD"/>
    <w:rsid w:val="003D1EBE"/>
    <w:rsid w:val="003D2102"/>
    <w:rsid w:val="003D2C7D"/>
    <w:rsid w:val="003D4273"/>
    <w:rsid w:val="003D4500"/>
    <w:rsid w:val="003D490B"/>
    <w:rsid w:val="003D4961"/>
    <w:rsid w:val="003D4CBA"/>
    <w:rsid w:val="003D4FA3"/>
    <w:rsid w:val="003D506C"/>
    <w:rsid w:val="003D5D66"/>
    <w:rsid w:val="003D5FA2"/>
    <w:rsid w:val="003D6132"/>
    <w:rsid w:val="003D6A5C"/>
    <w:rsid w:val="003D748A"/>
    <w:rsid w:val="003E04AB"/>
    <w:rsid w:val="003E0794"/>
    <w:rsid w:val="003E0F8B"/>
    <w:rsid w:val="003E16F2"/>
    <w:rsid w:val="003E1B4A"/>
    <w:rsid w:val="003E1D7E"/>
    <w:rsid w:val="003E213A"/>
    <w:rsid w:val="003E216D"/>
    <w:rsid w:val="003E21D6"/>
    <w:rsid w:val="003E27B0"/>
    <w:rsid w:val="003E2D70"/>
    <w:rsid w:val="003E320A"/>
    <w:rsid w:val="003E3266"/>
    <w:rsid w:val="003E3422"/>
    <w:rsid w:val="003E3C10"/>
    <w:rsid w:val="003E3D6B"/>
    <w:rsid w:val="003E41E0"/>
    <w:rsid w:val="003E476F"/>
    <w:rsid w:val="003E4C48"/>
    <w:rsid w:val="003E4C7E"/>
    <w:rsid w:val="003E500A"/>
    <w:rsid w:val="003E5683"/>
    <w:rsid w:val="003E5BD8"/>
    <w:rsid w:val="003E6003"/>
    <w:rsid w:val="003E615A"/>
    <w:rsid w:val="003E665F"/>
    <w:rsid w:val="003E6B09"/>
    <w:rsid w:val="003E6B81"/>
    <w:rsid w:val="003E6C5D"/>
    <w:rsid w:val="003E7449"/>
    <w:rsid w:val="003E7991"/>
    <w:rsid w:val="003E7A4C"/>
    <w:rsid w:val="003E7A92"/>
    <w:rsid w:val="003E7AA7"/>
    <w:rsid w:val="003E7D99"/>
    <w:rsid w:val="003F02E6"/>
    <w:rsid w:val="003F060E"/>
    <w:rsid w:val="003F0FE9"/>
    <w:rsid w:val="003F11FE"/>
    <w:rsid w:val="003F1A8D"/>
    <w:rsid w:val="003F227D"/>
    <w:rsid w:val="003F2B71"/>
    <w:rsid w:val="003F2F40"/>
    <w:rsid w:val="003F32A7"/>
    <w:rsid w:val="003F4197"/>
    <w:rsid w:val="003F41BD"/>
    <w:rsid w:val="003F4D25"/>
    <w:rsid w:val="003F50F8"/>
    <w:rsid w:val="003F5363"/>
    <w:rsid w:val="003F592D"/>
    <w:rsid w:val="003F5A2C"/>
    <w:rsid w:val="003F67B8"/>
    <w:rsid w:val="003F6B22"/>
    <w:rsid w:val="003F6BBD"/>
    <w:rsid w:val="003F752C"/>
    <w:rsid w:val="003F777D"/>
    <w:rsid w:val="0040022C"/>
    <w:rsid w:val="00400243"/>
    <w:rsid w:val="00400409"/>
    <w:rsid w:val="0040061C"/>
    <w:rsid w:val="00400A21"/>
    <w:rsid w:val="00400B47"/>
    <w:rsid w:val="00400F90"/>
    <w:rsid w:val="004014EB"/>
    <w:rsid w:val="004017B3"/>
    <w:rsid w:val="004022C5"/>
    <w:rsid w:val="0040274F"/>
    <w:rsid w:val="00402F66"/>
    <w:rsid w:val="004030C7"/>
    <w:rsid w:val="0040318F"/>
    <w:rsid w:val="00403A49"/>
    <w:rsid w:val="00403BC1"/>
    <w:rsid w:val="00404261"/>
    <w:rsid w:val="00404647"/>
    <w:rsid w:val="004048A7"/>
    <w:rsid w:val="00404DA6"/>
    <w:rsid w:val="004057F7"/>
    <w:rsid w:val="00406364"/>
    <w:rsid w:val="0040663E"/>
    <w:rsid w:val="004066AE"/>
    <w:rsid w:val="004070CC"/>
    <w:rsid w:val="004071B8"/>
    <w:rsid w:val="004075B9"/>
    <w:rsid w:val="00407F00"/>
    <w:rsid w:val="004102D3"/>
    <w:rsid w:val="00410C62"/>
    <w:rsid w:val="004113EE"/>
    <w:rsid w:val="004123F7"/>
    <w:rsid w:val="00412919"/>
    <w:rsid w:val="004130ED"/>
    <w:rsid w:val="0041355F"/>
    <w:rsid w:val="00413FD0"/>
    <w:rsid w:val="00414D8D"/>
    <w:rsid w:val="00414EEB"/>
    <w:rsid w:val="004175C0"/>
    <w:rsid w:val="0041798C"/>
    <w:rsid w:val="00417AE9"/>
    <w:rsid w:val="004206E7"/>
    <w:rsid w:val="0042072E"/>
    <w:rsid w:val="00420BD7"/>
    <w:rsid w:val="00420D65"/>
    <w:rsid w:val="004211B8"/>
    <w:rsid w:val="00421459"/>
    <w:rsid w:val="00422194"/>
    <w:rsid w:val="00422A83"/>
    <w:rsid w:val="004238E8"/>
    <w:rsid w:val="004239FD"/>
    <w:rsid w:val="00423A95"/>
    <w:rsid w:val="00423FC9"/>
    <w:rsid w:val="0042443A"/>
    <w:rsid w:val="00424B53"/>
    <w:rsid w:val="00424C36"/>
    <w:rsid w:val="004257DD"/>
    <w:rsid w:val="00425D2C"/>
    <w:rsid w:val="00425E32"/>
    <w:rsid w:val="00426CDB"/>
    <w:rsid w:val="00427862"/>
    <w:rsid w:val="00427A8C"/>
    <w:rsid w:val="00427CB0"/>
    <w:rsid w:val="0043007C"/>
    <w:rsid w:val="00430351"/>
    <w:rsid w:val="004305C6"/>
    <w:rsid w:val="0043089F"/>
    <w:rsid w:val="00430BD7"/>
    <w:rsid w:val="00430FAB"/>
    <w:rsid w:val="00431161"/>
    <w:rsid w:val="00431A4C"/>
    <w:rsid w:val="00431CC1"/>
    <w:rsid w:val="00431D6C"/>
    <w:rsid w:val="0043229F"/>
    <w:rsid w:val="00432618"/>
    <w:rsid w:val="00432A39"/>
    <w:rsid w:val="00432D14"/>
    <w:rsid w:val="00432D4F"/>
    <w:rsid w:val="00433855"/>
    <w:rsid w:val="00433B19"/>
    <w:rsid w:val="00433B3F"/>
    <w:rsid w:val="00434001"/>
    <w:rsid w:val="00434BAD"/>
    <w:rsid w:val="00434C91"/>
    <w:rsid w:val="00434E23"/>
    <w:rsid w:val="004351A8"/>
    <w:rsid w:val="00435314"/>
    <w:rsid w:val="0043533A"/>
    <w:rsid w:val="004356F7"/>
    <w:rsid w:val="00435CFA"/>
    <w:rsid w:val="00435FC4"/>
    <w:rsid w:val="004361CA"/>
    <w:rsid w:val="00436325"/>
    <w:rsid w:val="004372BA"/>
    <w:rsid w:val="004373D3"/>
    <w:rsid w:val="00437915"/>
    <w:rsid w:val="004400F3"/>
    <w:rsid w:val="00441024"/>
    <w:rsid w:val="004412FF"/>
    <w:rsid w:val="00441FA2"/>
    <w:rsid w:val="0044222F"/>
    <w:rsid w:val="004423B8"/>
    <w:rsid w:val="00442D06"/>
    <w:rsid w:val="00442D9C"/>
    <w:rsid w:val="004431E7"/>
    <w:rsid w:val="00443451"/>
    <w:rsid w:val="004437EF"/>
    <w:rsid w:val="00445332"/>
    <w:rsid w:val="004459AE"/>
    <w:rsid w:val="00445B7E"/>
    <w:rsid w:val="00445E64"/>
    <w:rsid w:val="00446A5B"/>
    <w:rsid w:val="00446A69"/>
    <w:rsid w:val="0044713E"/>
    <w:rsid w:val="0044724F"/>
    <w:rsid w:val="0044794F"/>
    <w:rsid w:val="004502C4"/>
    <w:rsid w:val="0045031F"/>
    <w:rsid w:val="00450797"/>
    <w:rsid w:val="00450E51"/>
    <w:rsid w:val="00451016"/>
    <w:rsid w:val="0045120C"/>
    <w:rsid w:val="00452800"/>
    <w:rsid w:val="0045293D"/>
    <w:rsid w:val="00453273"/>
    <w:rsid w:val="004539E1"/>
    <w:rsid w:val="00453F3E"/>
    <w:rsid w:val="0045470F"/>
    <w:rsid w:val="00455179"/>
    <w:rsid w:val="004553CD"/>
    <w:rsid w:val="0045592F"/>
    <w:rsid w:val="00456377"/>
    <w:rsid w:val="004566FF"/>
    <w:rsid w:val="004567BE"/>
    <w:rsid w:val="00457310"/>
    <w:rsid w:val="00457C76"/>
    <w:rsid w:val="00457E41"/>
    <w:rsid w:val="00460581"/>
    <w:rsid w:val="00460D70"/>
    <w:rsid w:val="00461D50"/>
    <w:rsid w:val="004622E6"/>
    <w:rsid w:val="00462410"/>
    <w:rsid w:val="00462B28"/>
    <w:rsid w:val="00462D3F"/>
    <w:rsid w:val="00464195"/>
    <w:rsid w:val="004641D7"/>
    <w:rsid w:val="00464EA9"/>
    <w:rsid w:val="00464FD1"/>
    <w:rsid w:val="0046513B"/>
    <w:rsid w:val="00465738"/>
    <w:rsid w:val="00465BAB"/>
    <w:rsid w:val="00465D87"/>
    <w:rsid w:val="0046667F"/>
    <w:rsid w:val="00466957"/>
    <w:rsid w:val="00466AA7"/>
    <w:rsid w:val="00466D18"/>
    <w:rsid w:val="00466EFD"/>
    <w:rsid w:val="0046712D"/>
    <w:rsid w:val="00467B26"/>
    <w:rsid w:val="00467B7A"/>
    <w:rsid w:val="004702DD"/>
    <w:rsid w:val="00470A92"/>
    <w:rsid w:val="00470CD1"/>
    <w:rsid w:val="0047121B"/>
    <w:rsid w:val="00471404"/>
    <w:rsid w:val="0047177E"/>
    <w:rsid w:val="0047237B"/>
    <w:rsid w:val="00472F87"/>
    <w:rsid w:val="00472FF0"/>
    <w:rsid w:val="004733DE"/>
    <w:rsid w:val="004741F2"/>
    <w:rsid w:val="004745DA"/>
    <w:rsid w:val="00474640"/>
    <w:rsid w:val="00474F64"/>
    <w:rsid w:val="0047627A"/>
    <w:rsid w:val="0047630D"/>
    <w:rsid w:val="00476772"/>
    <w:rsid w:val="00476B50"/>
    <w:rsid w:val="00477109"/>
    <w:rsid w:val="004773A5"/>
    <w:rsid w:val="00477546"/>
    <w:rsid w:val="00477E2E"/>
    <w:rsid w:val="004800AF"/>
    <w:rsid w:val="004804C6"/>
    <w:rsid w:val="004816A3"/>
    <w:rsid w:val="00481B50"/>
    <w:rsid w:val="00481C75"/>
    <w:rsid w:val="0048230B"/>
    <w:rsid w:val="0048244D"/>
    <w:rsid w:val="00482776"/>
    <w:rsid w:val="004827D8"/>
    <w:rsid w:val="004828EF"/>
    <w:rsid w:val="00482C25"/>
    <w:rsid w:val="00483363"/>
    <w:rsid w:val="004839BB"/>
    <w:rsid w:val="00484052"/>
    <w:rsid w:val="00484247"/>
    <w:rsid w:val="00484388"/>
    <w:rsid w:val="00484BDE"/>
    <w:rsid w:val="00484D8D"/>
    <w:rsid w:val="00484EB2"/>
    <w:rsid w:val="00485786"/>
    <w:rsid w:val="00485CF6"/>
    <w:rsid w:val="00485E72"/>
    <w:rsid w:val="00485E98"/>
    <w:rsid w:val="004861E7"/>
    <w:rsid w:val="004861FD"/>
    <w:rsid w:val="0048651C"/>
    <w:rsid w:val="00487376"/>
    <w:rsid w:val="00487449"/>
    <w:rsid w:val="00487545"/>
    <w:rsid w:val="0048766B"/>
    <w:rsid w:val="00487781"/>
    <w:rsid w:val="00487F73"/>
    <w:rsid w:val="0049028F"/>
    <w:rsid w:val="004903C8"/>
    <w:rsid w:val="0049048B"/>
    <w:rsid w:val="004904FD"/>
    <w:rsid w:val="00490688"/>
    <w:rsid w:val="00490714"/>
    <w:rsid w:val="00490A3A"/>
    <w:rsid w:val="004912FD"/>
    <w:rsid w:val="0049141C"/>
    <w:rsid w:val="004914E1"/>
    <w:rsid w:val="00493387"/>
    <w:rsid w:val="004933EC"/>
    <w:rsid w:val="004937D0"/>
    <w:rsid w:val="00494143"/>
    <w:rsid w:val="00495AFE"/>
    <w:rsid w:val="004963E6"/>
    <w:rsid w:val="0049641F"/>
    <w:rsid w:val="00496929"/>
    <w:rsid w:val="004A0151"/>
    <w:rsid w:val="004A0552"/>
    <w:rsid w:val="004A0C91"/>
    <w:rsid w:val="004A0F2F"/>
    <w:rsid w:val="004A1323"/>
    <w:rsid w:val="004A13E2"/>
    <w:rsid w:val="004A1618"/>
    <w:rsid w:val="004A18E0"/>
    <w:rsid w:val="004A1A9D"/>
    <w:rsid w:val="004A241F"/>
    <w:rsid w:val="004A28BD"/>
    <w:rsid w:val="004A2930"/>
    <w:rsid w:val="004A2B67"/>
    <w:rsid w:val="004A2ED4"/>
    <w:rsid w:val="004A2F83"/>
    <w:rsid w:val="004A33AA"/>
    <w:rsid w:val="004A3675"/>
    <w:rsid w:val="004A39F1"/>
    <w:rsid w:val="004A421A"/>
    <w:rsid w:val="004A4746"/>
    <w:rsid w:val="004A4925"/>
    <w:rsid w:val="004A4CA3"/>
    <w:rsid w:val="004A5117"/>
    <w:rsid w:val="004A5295"/>
    <w:rsid w:val="004A5777"/>
    <w:rsid w:val="004A5825"/>
    <w:rsid w:val="004A5CDD"/>
    <w:rsid w:val="004A62D1"/>
    <w:rsid w:val="004A6313"/>
    <w:rsid w:val="004A6ABC"/>
    <w:rsid w:val="004A6BDD"/>
    <w:rsid w:val="004B04E4"/>
    <w:rsid w:val="004B0579"/>
    <w:rsid w:val="004B0593"/>
    <w:rsid w:val="004B0D0C"/>
    <w:rsid w:val="004B1041"/>
    <w:rsid w:val="004B23D7"/>
    <w:rsid w:val="004B2624"/>
    <w:rsid w:val="004B2CF0"/>
    <w:rsid w:val="004B2E61"/>
    <w:rsid w:val="004B2ECA"/>
    <w:rsid w:val="004B3037"/>
    <w:rsid w:val="004B3358"/>
    <w:rsid w:val="004B3EB7"/>
    <w:rsid w:val="004B4477"/>
    <w:rsid w:val="004B45A0"/>
    <w:rsid w:val="004B45FE"/>
    <w:rsid w:val="004B59F7"/>
    <w:rsid w:val="004B62F3"/>
    <w:rsid w:val="004B687E"/>
    <w:rsid w:val="004B69D3"/>
    <w:rsid w:val="004B6A47"/>
    <w:rsid w:val="004B7074"/>
    <w:rsid w:val="004C1730"/>
    <w:rsid w:val="004C1B5B"/>
    <w:rsid w:val="004C1CDC"/>
    <w:rsid w:val="004C2156"/>
    <w:rsid w:val="004C2340"/>
    <w:rsid w:val="004C2AC4"/>
    <w:rsid w:val="004C2FED"/>
    <w:rsid w:val="004C364B"/>
    <w:rsid w:val="004C3742"/>
    <w:rsid w:val="004C383C"/>
    <w:rsid w:val="004C3BF4"/>
    <w:rsid w:val="004C3BFD"/>
    <w:rsid w:val="004C3D57"/>
    <w:rsid w:val="004C4790"/>
    <w:rsid w:val="004C4A3A"/>
    <w:rsid w:val="004C4BDB"/>
    <w:rsid w:val="004C4C14"/>
    <w:rsid w:val="004C5240"/>
    <w:rsid w:val="004C5460"/>
    <w:rsid w:val="004C549A"/>
    <w:rsid w:val="004C5E7E"/>
    <w:rsid w:val="004C6421"/>
    <w:rsid w:val="004C6727"/>
    <w:rsid w:val="004C6977"/>
    <w:rsid w:val="004C6B31"/>
    <w:rsid w:val="004D04A4"/>
    <w:rsid w:val="004D0E04"/>
    <w:rsid w:val="004D1370"/>
    <w:rsid w:val="004D17A8"/>
    <w:rsid w:val="004D1871"/>
    <w:rsid w:val="004D20C1"/>
    <w:rsid w:val="004D24F3"/>
    <w:rsid w:val="004D2BB5"/>
    <w:rsid w:val="004D2D3D"/>
    <w:rsid w:val="004D3666"/>
    <w:rsid w:val="004D4E63"/>
    <w:rsid w:val="004D5268"/>
    <w:rsid w:val="004D55F8"/>
    <w:rsid w:val="004D577D"/>
    <w:rsid w:val="004D5EA4"/>
    <w:rsid w:val="004D628B"/>
    <w:rsid w:val="004D6856"/>
    <w:rsid w:val="004D6A47"/>
    <w:rsid w:val="004D6FDB"/>
    <w:rsid w:val="004D7197"/>
    <w:rsid w:val="004D747A"/>
    <w:rsid w:val="004E09EB"/>
    <w:rsid w:val="004E0C0B"/>
    <w:rsid w:val="004E0D1E"/>
    <w:rsid w:val="004E13E1"/>
    <w:rsid w:val="004E1658"/>
    <w:rsid w:val="004E1867"/>
    <w:rsid w:val="004E1893"/>
    <w:rsid w:val="004E1B67"/>
    <w:rsid w:val="004E1F09"/>
    <w:rsid w:val="004E27F3"/>
    <w:rsid w:val="004E2CBE"/>
    <w:rsid w:val="004E34D8"/>
    <w:rsid w:val="004E46A9"/>
    <w:rsid w:val="004E4C19"/>
    <w:rsid w:val="004E4C31"/>
    <w:rsid w:val="004E4DB3"/>
    <w:rsid w:val="004E4FA0"/>
    <w:rsid w:val="004E51D6"/>
    <w:rsid w:val="004E53F7"/>
    <w:rsid w:val="004E5E11"/>
    <w:rsid w:val="004E6364"/>
    <w:rsid w:val="004E64EE"/>
    <w:rsid w:val="004E6714"/>
    <w:rsid w:val="004E7603"/>
    <w:rsid w:val="004F03A7"/>
    <w:rsid w:val="004F1184"/>
    <w:rsid w:val="004F1201"/>
    <w:rsid w:val="004F168F"/>
    <w:rsid w:val="004F17A7"/>
    <w:rsid w:val="004F241B"/>
    <w:rsid w:val="004F2705"/>
    <w:rsid w:val="004F34D3"/>
    <w:rsid w:val="004F38A8"/>
    <w:rsid w:val="004F38ED"/>
    <w:rsid w:val="004F420F"/>
    <w:rsid w:val="004F4AFC"/>
    <w:rsid w:val="004F4DC3"/>
    <w:rsid w:val="004F4E82"/>
    <w:rsid w:val="004F5182"/>
    <w:rsid w:val="004F5379"/>
    <w:rsid w:val="004F5633"/>
    <w:rsid w:val="004F5997"/>
    <w:rsid w:val="004F5C56"/>
    <w:rsid w:val="004F6199"/>
    <w:rsid w:val="004F61C6"/>
    <w:rsid w:val="004F6536"/>
    <w:rsid w:val="004F6641"/>
    <w:rsid w:val="004F6765"/>
    <w:rsid w:val="004F7E4D"/>
    <w:rsid w:val="004F7F9B"/>
    <w:rsid w:val="005005D7"/>
    <w:rsid w:val="00500AFA"/>
    <w:rsid w:val="00500CA5"/>
    <w:rsid w:val="00501551"/>
    <w:rsid w:val="00501918"/>
    <w:rsid w:val="00501D75"/>
    <w:rsid w:val="0050337C"/>
    <w:rsid w:val="00503533"/>
    <w:rsid w:val="00504390"/>
    <w:rsid w:val="0050490A"/>
    <w:rsid w:val="00504A32"/>
    <w:rsid w:val="00504AAA"/>
    <w:rsid w:val="00504D57"/>
    <w:rsid w:val="00504FC7"/>
    <w:rsid w:val="0050509E"/>
    <w:rsid w:val="0050568C"/>
    <w:rsid w:val="00505918"/>
    <w:rsid w:val="0050613E"/>
    <w:rsid w:val="0050685A"/>
    <w:rsid w:val="00506C6F"/>
    <w:rsid w:val="00507029"/>
    <w:rsid w:val="00507050"/>
    <w:rsid w:val="00507EC2"/>
    <w:rsid w:val="005105D0"/>
    <w:rsid w:val="005108A4"/>
    <w:rsid w:val="00510989"/>
    <w:rsid w:val="005116A7"/>
    <w:rsid w:val="005119F1"/>
    <w:rsid w:val="00511A02"/>
    <w:rsid w:val="00512CDC"/>
    <w:rsid w:val="00512E3C"/>
    <w:rsid w:val="0051392A"/>
    <w:rsid w:val="00513BF8"/>
    <w:rsid w:val="005143F7"/>
    <w:rsid w:val="0051450E"/>
    <w:rsid w:val="00514774"/>
    <w:rsid w:val="00514A20"/>
    <w:rsid w:val="00514B48"/>
    <w:rsid w:val="00514EF7"/>
    <w:rsid w:val="0051537A"/>
    <w:rsid w:val="00515464"/>
    <w:rsid w:val="00515914"/>
    <w:rsid w:val="005168C8"/>
    <w:rsid w:val="00516C86"/>
    <w:rsid w:val="00517419"/>
    <w:rsid w:val="00517D48"/>
    <w:rsid w:val="00517E64"/>
    <w:rsid w:val="005201EF"/>
    <w:rsid w:val="00520BE1"/>
    <w:rsid w:val="00520C94"/>
    <w:rsid w:val="005210E6"/>
    <w:rsid w:val="005215AD"/>
    <w:rsid w:val="00521737"/>
    <w:rsid w:val="005220EE"/>
    <w:rsid w:val="0052254A"/>
    <w:rsid w:val="005228D3"/>
    <w:rsid w:val="00522EE7"/>
    <w:rsid w:val="005233CD"/>
    <w:rsid w:val="005236D3"/>
    <w:rsid w:val="005237BD"/>
    <w:rsid w:val="005237F5"/>
    <w:rsid w:val="00524524"/>
    <w:rsid w:val="00524A39"/>
    <w:rsid w:val="00524A68"/>
    <w:rsid w:val="00525093"/>
    <w:rsid w:val="005250D0"/>
    <w:rsid w:val="0052565E"/>
    <w:rsid w:val="00525721"/>
    <w:rsid w:val="00525CF0"/>
    <w:rsid w:val="00525F72"/>
    <w:rsid w:val="00526589"/>
    <w:rsid w:val="005268FB"/>
    <w:rsid w:val="005271CE"/>
    <w:rsid w:val="00527BB8"/>
    <w:rsid w:val="00527FE0"/>
    <w:rsid w:val="005300A3"/>
    <w:rsid w:val="0053069D"/>
    <w:rsid w:val="00530B2A"/>
    <w:rsid w:val="00531295"/>
    <w:rsid w:val="00531572"/>
    <w:rsid w:val="00531852"/>
    <w:rsid w:val="00532064"/>
    <w:rsid w:val="005322D3"/>
    <w:rsid w:val="00533781"/>
    <w:rsid w:val="005343B4"/>
    <w:rsid w:val="00534695"/>
    <w:rsid w:val="00534E41"/>
    <w:rsid w:val="005354D5"/>
    <w:rsid w:val="0053605A"/>
    <w:rsid w:val="0053692E"/>
    <w:rsid w:val="00536BDE"/>
    <w:rsid w:val="00537D99"/>
    <w:rsid w:val="00540006"/>
    <w:rsid w:val="0054084C"/>
    <w:rsid w:val="00540BF9"/>
    <w:rsid w:val="005413A6"/>
    <w:rsid w:val="005417B7"/>
    <w:rsid w:val="00541AF2"/>
    <w:rsid w:val="00541B94"/>
    <w:rsid w:val="0054207F"/>
    <w:rsid w:val="0054294E"/>
    <w:rsid w:val="005436BD"/>
    <w:rsid w:val="00543C04"/>
    <w:rsid w:val="005442D6"/>
    <w:rsid w:val="005446D8"/>
    <w:rsid w:val="00544DD7"/>
    <w:rsid w:val="00545399"/>
    <w:rsid w:val="00546227"/>
    <w:rsid w:val="00546552"/>
    <w:rsid w:val="00546582"/>
    <w:rsid w:val="00550B72"/>
    <w:rsid w:val="00550C64"/>
    <w:rsid w:val="00550DC2"/>
    <w:rsid w:val="00551088"/>
    <w:rsid w:val="005510D9"/>
    <w:rsid w:val="00551490"/>
    <w:rsid w:val="005519FC"/>
    <w:rsid w:val="0055203B"/>
    <w:rsid w:val="0055245D"/>
    <w:rsid w:val="005531A2"/>
    <w:rsid w:val="005536BE"/>
    <w:rsid w:val="005539CD"/>
    <w:rsid w:val="00553C58"/>
    <w:rsid w:val="00554051"/>
    <w:rsid w:val="00554B32"/>
    <w:rsid w:val="00554BA7"/>
    <w:rsid w:val="00554BD7"/>
    <w:rsid w:val="00556118"/>
    <w:rsid w:val="005561B2"/>
    <w:rsid w:val="0055645F"/>
    <w:rsid w:val="00556556"/>
    <w:rsid w:val="005571CF"/>
    <w:rsid w:val="00557AA1"/>
    <w:rsid w:val="0056028D"/>
    <w:rsid w:val="005602C3"/>
    <w:rsid w:val="00560E34"/>
    <w:rsid w:val="00561A65"/>
    <w:rsid w:val="00561C79"/>
    <w:rsid w:val="00562ACE"/>
    <w:rsid w:val="00562B53"/>
    <w:rsid w:val="00562F9D"/>
    <w:rsid w:val="00563B0D"/>
    <w:rsid w:val="00563EBC"/>
    <w:rsid w:val="0056426D"/>
    <w:rsid w:val="00564472"/>
    <w:rsid w:val="00565250"/>
    <w:rsid w:val="005652B5"/>
    <w:rsid w:val="005654F3"/>
    <w:rsid w:val="00565560"/>
    <w:rsid w:val="00565685"/>
    <w:rsid w:val="00565824"/>
    <w:rsid w:val="005658D0"/>
    <w:rsid w:val="0056613A"/>
    <w:rsid w:val="00566B06"/>
    <w:rsid w:val="00566F05"/>
    <w:rsid w:val="00567024"/>
    <w:rsid w:val="005676BA"/>
    <w:rsid w:val="00567958"/>
    <w:rsid w:val="00567C80"/>
    <w:rsid w:val="005708F8"/>
    <w:rsid w:val="005717E4"/>
    <w:rsid w:val="005719D3"/>
    <w:rsid w:val="00571FAF"/>
    <w:rsid w:val="00571FE7"/>
    <w:rsid w:val="0057254B"/>
    <w:rsid w:val="00572F49"/>
    <w:rsid w:val="00572F6C"/>
    <w:rsid w:val="00573676"/>
    <w:rsid w:val="0057411C"/>
    <w:rsid w:val="00575249"/>
    <w:rsid w:val="00575835"/>
    <w:rsid w:val="005759E5"/>
    <w:rsid w:val="00576066"/>
    <w:rsid w:val="005764A4"/>
    <w:rsid w:val="00576B0C"/>
    <w:rsid w:val="00576D33"/>
    <w:rsid w:val="0057718B"/>
    <w:rsid w:val="005774DB"/>
    <w:rsid w:val="00577B3B"/>
    <w:rsid w:val="005802F9"/>
    <w:rsid w:val="0058163E"/>
    <w:rsid w:val="00581714"/>
    <w:rsid w:val="00581994"/>
    <w:rsid w:val="00581BA2"/>
    <w:rsid w:val="005823E0"/>
    <w:rsid w:val="00582509"/>
    <w:rsid w:val="005829F4"/>
    <w:rsid w:val="00582D2D"/>
    <w:rsid w:val="00583087"/>
    <w:rsid w:val="005839BF"/>
    <w:rsid w:val="00584009"/>
    <w:rsid w:val="005842B9"/>
    <w:rsid w:val="005842F8"/>
    <w:rsid w:val="00584801"/>
    <w:rsid w:val="005851DC"/>
    <w:rsid w:val="0058539F"/>
    <w:rsid w:val="00585447"/>
    <w:rsid w:val="0058547E"/>
    <w:rsid w:val="00585EC5"/>
    <w:rsid w:val="00585ECE"/>
    <w:rsid w:val="00586913"/>
    <w:rsid w:val="00586997"/>
    <w:rsid w:val="00586AEC"/>
    <w:rsid w:val="00586B2C"/>
    <w:rsid w:val="0058716C"/>
    <w:rsid w:val="00587513"/>
    <w:rsid w:val="0059014F"/>
    <w:rsid w:val="0059040A"/>
    <w:rsid w:val="0059047D"/>
    <w:rsid w:val="005904A9"/>
    <w:rsid w:val="005913B1"/>
    <w:rsid w:val="00591807"/>
    <w:rsid w:val="00591A21"/>
    <w:rsid w:val="00591B51"/>
    <w:rsid w:val="00591EEB"/>
    <w:rsid w:val="00592420"/>
    <w:rsid w:val="005924EF"/>
    <w:rsid w:val="0059267D"/>
    <w:rsid w:val="005926C9"/>
    <w:rsid w:val="005926FB"/>
    <w:rsid w:val="00592730"/>
    <w:rsid w:val="005933FD"/>
    <w:rsid w:val="00593E60"/>
    <w:rsid w:val="005946DA"/>
    <w:rsid w:val="00594A69"/>
    <w:rsid w:val="00594E94"/>
    <w:rsid w:val="005952D1"/>
    <w:rsid w:val="005956D7"/>
    <w:rsid w:val="005959A3"/>
    <w:rsid w:val="00595D90"/>
    <w:rsid w:val="00596145"/>
    <w:rsid w:val="0059634A"/>
    <w:rsid w:val="0059639F"/>
    <w:rsid w:val="00596A09"/>
    <w:rsid w:val="00597054"/>
    <w:rsid w:val="005970C5"/>
    <w:rsid w:val="005A026D"/>
    <w:rsid w:val="005A082B"/>
    <w:rsid w:val="005A0A7A"/>
    <w:rsid w:val="005A0C64"/>
    <w:rsid w:val="005A0D4D"/>
    <w:rsid w:val="005A1D22"/>
    <w:rsid w:val="005A23CD"/>
    <w:rsid w:val="005A2A09"/>
    <w:rsid w:val="005A2B28"/>
    <w:rsid w:val="005A3772"/>
    <w:rsid w:val="005A3978"/>
    <w:rsid w:val="005A3A1E"/>
    <w:rsid w:val="005A3A1F"/>
    <w:rsid w:val="005A3B70"/>
    <w:rsid w:val="005A3DD3"/>
    <w:rsid w:val="005A4593"/>
    <w:rsid w:val="005A4657"/>
    <w:rsid w:val="005A4B0C"/>
    <w:rsid w:val="005A4B15"/>
    <w:rsid w:val="005A4ED2"/>
    <w:rsid w:val="005A4FF4"/>
    <w:rsid w:val="005A58B3"/>
    <w:rsid w:val="005A5902"/>
    <w:rsid w:val="005A5A89"/>
    <w:rsid w:val="005A6597"/>
    <w:rsid w:val="005A6A4D"/>
    <w:rsid w:val="005A6B7A"/>
    <w:rsid w:val="005A76D5"/>
    <w:rsid w:val="005B04D5"/>
    <w:rsid w:val="005B04F7"/>
    <w:rsid w:val="005B05B1"/>
    <w:rsid w:val="005B12C1"/>
    <w:rsid w:val="005B1443"/>
    <w:rsid w:val="005B15A3"/>
    <w:rsid w:val="005B2484"/>
    <w:rsid w:val="005B2577"/>
    <w:rsid w:val="005B2684"/>
    <w:rsid w:val="005B271A"/>
    <w:rsid w:val="005B2B02"/>
    <w:rsid w:val="005B342F"/>
    <w:rsid w:val="005B3936"/>
    <w:rsid w:val="005B3BBE"/>
    <w:rsid w:val="005B3D50"/>
    <w:rsid w:val="005B3E86"/>
    <w:rsid w:val="005B4497"/>
    <w:rsid w:val="005B5199"/>
    <w:rsid w:val="005B6231"/>
    <w:rsid w:val="005B6580"/>
    <w:rsid w:val="005B6D07"/>
    <w:rsid w:val="005B7B24"/>
    <w:rsid w:val="005B7BD4"/>
    <w:rsid w:val="005B7E60"/>
    <w:rsid w:val="005C0494"/>
    <w:rsid w:val="005C0A6C"/>
    <w:rsid w:val="005C1177"/>
    <w:rsid w:val="005C12B8"/>
    <w:rsid w:val="005C1303"/>
    <w:rsid w:val="005C173C"/>
    <w:rsid w:val="005C1B75"/>
    <w:rsid w:val="005C1DE8"/>
    <w:rsid w:val="005C222E"/>
    <w:rsid w:val="005C2E24"/>
    <w:rsid w:val="005C34A3"/>
    <w:rsid w:val="005C40C0"/>
    <w:rsid w:val="005C4FEE"/>
    <w:rsid w:val="005C5074"/>
    <w:rsid w:val="005C58E3"/>
    <w:rsid w:val="005C6862"/>
    <w:rsid w:val="005C6961"/>
    <w:rsid w:val="005C6D0F"/>
    <w:rsid w:val="005D054A"/>
    <w:rsid w:val="005D0BEC"/>
    <w:rsid w:val="005D128F"/>
    <w:rsid w:val="005D147A"/>
    <w:rsid w:val="005D281F"/>
    <w:rsid w:val="005D2B3B"/>
    <w:rsid w:val="005D303A"/>
    <w:rsid w:val="005D34FE"/>
    <w:rsid w:val="005D3EF8"/>
    <w:rsid w:val="005D41CD"/>
    <w:rsid w:val="005D44BB"/>
    <w:rsid w:val="005D45FB"/>
    <w:rsid w:val="005D4E1C"/>
    <w:rsid w:val="005D5202"/>
    <w:rsid w:val="005D5716"/>
    <w:rsid w:val="005D5888"/>
    <w:rsid w:val="005D59DC"/>
    <w:rsid w:val="005D5B59"/>
    <w:rsid w:val="005D6498"/>
    <w:rsid w:val="005D6A5F"/>
    <w:rsid w:val="005D6DA8"/>
    <w:rsid w:val="005D7210"/>
    <w:rsid w:val="005D7229"/>
    <w:rsid w:val="005D76F2"/>
    <w:rsid w:val="005D7A80"/>
    <w:rsid w:val="005D7C35"/>
    <w:rsid w:val="005E05A9"/>
    <w:rsid w:val="005E08C8"/>
    <w:rsid w:val="005E0A85"/>
    <w:rsid w:val="005E10BE"/>
    <w:rsid w:val="005E1148"/>
    <w:rsid w:val="005E121E"/>
    <w:rsid w:val="005E13FA"/>
    <w:rsid w:val="005E1433"/>
    <w:rsid w:val="005E2828"/>
    <w:rsid w:val="005E2C99"/>
    <w:rsid w:val="005E3703"/>
    <w:rsid w:val="005E3AE9"/>
    <w:rsid w:val="005E47E7"/>
    <w:rsid w:val="005E4D5A"/>
    <w:rsid w:val="005E621F"/>
    <w:rsid w:val="005E71CE"/>
    <w:rsid w:val="005E7631"/>
    <w:rsid w:val="005E77BC"/>
    <w:rsid w:val="005E7C12"/>
    <w:rsid w:val="005F0004"/>
    <w:rsid w:val="005F0E1D"/>
    <w:rsid w:val="005F11DA"/>
    <w:rsid w:val="005F1707"/>
    <w:rsid w:val="005F1995"/>
    <w:rsid w:val="005F1A48"/>
    <w:rsid w:val="005F28C7"/>
    <w:rsid w:val="005F29E7"/>
    <w:rsid w:val="005F2E5A"/>
    <w:rsid w:val="005F3803"/>
    <w:rsid w:val="005F382B"/>
    <w:rsid w:val="005F3868"/>
    <w:rsid w:val="005F3989"/>
    <w:rsid w:val="005F3A46"/>
    <w:rsid w:val="005F3BFF"/>
    <w:rsid w:val="005F464E"/>
    <w:rsid w:val="005F4C2B"/>
    <w:rsid w:val="005F4E9E"/>
    <w:rsid w:val="005F5065"/>
    <w:rsid w:val="005F52C2"/>
    <w:rsid w:val="005F5A23"/>
    <w:rsid w:val="005F6A6D"/>
    <w:rsid w:val="005F7A69"/>
    <w:rsid w:val="005F7DD6"/>
    <w:rsid w:val="00600220"/>
    <w:rsid w:val="0060031B"/>
    <w:rsid w:val="006003BB"/>
    <w:rsid w:val="0060057F"/>
    <w:rsid w:val="00600609"/>
    <w:rsid w:val="006007D4"/>
    <w:rsid w:val="00600ADE"/>
    <w:rsid w:val="00600EAC"/>
    <w:rsid w:val="00601063"/>
    <w:rsid w:val="0060180F"/>
    <w:rsid w:val="00601911"/>
    <w:rsid w:val="00601AB4"/>
    <w:rsid w:val="00601ADB"/>
    <w:rsid w:val="00602283"/>
    <w:rsid w:val="006032B6"/>
    <w:rsid w:val="006038D3"/>
    <w:rsid w:val="00603D6C"/>
    <w:rsid w:val="006046C5"/>
    <w:rsid w:val="00604987"/>
    <w:rsid w:val="00605026"/>
    <w:rsid w:val="0060544C"/>
    <w:rsid w:val="006061AF"/>
    <w:rsid w:val="006065E1"/>
    <w:rsid w:val="00606693"/>
    <w:rsid w:val="00606F48"/>
    <w:rsid w:val="00606F91"/>
    <w:rsid w:val="006078E9"/>
    <w:rsid w:val="0061027F"/>
    <w:rsid w:val="00610DCB"/>
    <w:rsid w:val="00611265"/>
    <w:rsid w:val="006117BB"/>
    <w:rsid w:val="00612382"/>
    <w:rsid w:val="0061241B"/>
    <w:rsid w:val="0061255B"/>
    <w:rsid w:val="00612BB5"/>
    <w:rsid w:val="006132A5"/>
    <w:rsid w:val="00613DCC"/>
    <w:rsid w:val="00613E03"/>
    <w:rsid w:val="006141D1"/>
    <w:rsid w:val="006143F0"/>
    <w:rsid w:val="00614DAD"/>
    <w:rsid w:val="006153D1"/>
    <w:rsid w:val="0061549F"/>
    <w:rsid w:val="006157BF"/>
    <w:rsid w:val="00615902"/>
    <w:rsid w:val="00616428"/>
    <w:rsid w:val="006164E4"/>
    <w:rsid w:val="00616563"/>
    <w:rsid w:val="006166BC"/>
    <w:rsid w:val="00617243"/>
    <w:rsid w:val="00617587"/>
    <w:rsid w:val="0061794B"/>
    <w:rsid w:val="00617A5D"/>
    <w:rsid w:val="0062022D"/>
    <w:rsid w:val="0062029B"/>
    <w:rsid w:val="006210A1"/>
    <w:rsid w:val="006212B9"/>
    <w:rsid w:val="00621C4B"/>
    <w:rsid w:val="00621CEF"/>
    <w:rsid w:val="00621F46"/>
    <w:rsid w:val="006220F3"/>
    <w:rsid w:val="00622213"/>
    <w:rsid w:val="0062231B"/>
    <w:rsid w:val="0062254E"/>
    <w:rsid w:val="006227A0"/>
    <w:rsid w:val="00622AD5"/>
    <w:rsid w:val="00622C31"/>
    <w:rsid w:val="00622FF1"/>
    <w:rsid w:val="00623043"/>
    <w:rsid w:val="006230CC"/>
    <w:rsid w:val="006237BA"/>
    <w:rsid w:val="006237E5"/>
    <w:rsid w:val="006239E6"/>
    <w:rsid w:val="00623B63"/>
    <w:rsid w:val="00624013"/>
    <w:rsid w:val="00624824"/>
    <w:rsid w:val="0062497A"/>
    <w:rsid w:val="00624FFB"/>
    <w:rsid w:val="006255C8"/>
    <w:rsid w:val="00625947"/>
    <w:rsid w:val="00625C20"/>
    <w:rsid w:val="00625EDA"/>
    <w:rsid w:val="00626443"/>
    <w:rsid w:val="00626634"/>
    <w:rsid w:val="0062699A"/>
    <w:rsid w:val="00626C6C"/>
    <w:rsid w:val="00626C81"/>
    <w:rsid w:val="00626F68"/>
    <w:rsid w:val="00627B87"/>
    <w:rsid w:val="00630708"/>
    <w:rsid w:val="00630A36"/>
    <w:rsid w:val="00630B7A"/>
    <w:rsid w:val="00630E5B"/>
    <w:rsid w:val="006313C4"/>
    <w:rsid w:val="0063169F"/>
    <w:rsid w:val="00631D27"/>
    <w:rsid w:val="00631FEF"/>
    <w:rsid w:val="00632C15"/>
    <w:rsid w:val="00632DF3"/>
    <w:rsid w:val="00632EF8"/>
    <w:rsid w:val="0063376F"/>
    <w:rsid w:val="00633857"/>
    <w:rsid w:val="00634160"/>
    <w:rsid w:val="00634782"/>
    <w:rsid w:val="006349D8"/>
    <w:rsid w:val="006351D6"/>
    <w:rsid w:val="00635895"/>
    <w:rsid w:val="00635CF3"/>
    <w:rsid w:val="00635FAA"/>
    <w:rsid w:val="006365A5"/>
    <w:rsid w:val="006365BD"/>
    <w:rsid w:val="00636AC3"/>
    <w:rsid w:val="00636C08"/>
    <w:rsid w:val="00636C3E"/>
    <w:rsid w:val="00636EC9"/>
    <w:rsid w:val="00637164"/>
    <w:rsid w:val="00637292"/>
    <w:rsid w:val="006373B8"/>
    <w:rsid w:val="006401E4"/>
    <w:rsid w:val="00640315"/>
    <w:rsid w:val="006407F6"/>
    <w:rsid w:val="00640B4F"/>
    <w:rsid w:val="00640B59"/>
    <w:rsid w:val="0064115A"/>
    <w:rsid w:val="006415DB"/>
    <w:rsid w:val="00642140"/>
    <w:rsid w:val="00642A14"/>
    <w:rsid w:val="00643B16"/>
    <w:rsid w:val="006444B9"/>
    <w:rsid w:val="00644F13"/>
    <w:rsid w:val="0064527F"/>
    <w:rsid w:val="0064541B"/>
    <w:rsid w:val="0064564F"/>
    <w:rsid w:val="00646855"/>
    <w:rsid w:val="00646E0A"/>
    <w:rsid w:val="00646FD5"/>
    <w:rsid w:val="006478BE"/>
    <w:rsid w:val="00647E35"/>
    <w:rsid w:val="00650461"/>
    <w:rsid w:val="00650625"/>
    <w:rsid w:val="006506FF"/>
    <w:rsid w:val="006508E0"/>
    <w:rsid w:val="00650D97"/>
    <w:rsid w:val="00650D9E"/>
    <w:rsid w:val="00650E9F"/>
    <w:rsid w:val="006510F6"/>
    <w:rsid w:val="006511E8"/>
    <w:rsid w:val="006526B3"/>
    <w:rsid w:val="006528A5"/>
    <w:rsid w:val="00652BEB"/>
    <w:rsid w:val="0065309B"/>
    <w:rsid w:val="0065335B"/>
    <w:rsid w:val="0065378A"/>
    <w:rsid w:val="006538E8"/>
    <w:rsid w:val="00654222"/>
    <w:rsid w:val="00654D9F"/>
    <w:rsid w:val="006550CA"/>
    <w:rsid w:val="00655550"/>
    <w:rsid w:val="0065581E"/>
    <w:rsid w:val="00655B95"/>
    <w:rsid w:val="00655D31"/>
    <w:rsid w:val="00656811"/>
    <w:rsid w:val="00656BD8"/>
    <w:rsid w:val="00656CAB"/>
    <w:rsid w:val="006576DF"/>
    <w:rsid w:val="00657996"/>
    <w:rsid w:val="00657D9D"/>
    <w:rsid w:val="00660E68"/>
    <w:rsid w:val="00661552"/>
    <w:rsid w:val="006627CB"/>
    <w:rsid w:val="00662DCE"/>
    <w:rsid w:val="00662ED0"/>
    <w:rsid w:val="006631C2"/>
    <w:rsid w:val="0066337D"/>
    <w:rsid w:val="006635A6"/>
    <w:rsid w:val="006640F9"/>
    <w:rsid w:val="00664362"/>
    <w:rsid w:val="006644F7"/>
    <w:rsid w:val="00664512"/>
    <w:rsid w:val="00664580"/>
    <w:rsid w:val="006646EB"/>
    <w:rsid w:val="00664AE0"/>
    <w:rsid w:val="00664CCA"/>
    <w:rsid w:val="0066534B"/>
    <w:rsid w:val="006655DB"/>
    <w:rsid w:val="0066599E"/>
    <w:rsid w:val="00666498"/>
    <w:rsid w:val="00666733"/>
    <w:rsid w:val="0066694D"/>
    <w:rsid w:val="006669CF"/>
    <w:rsid w:val="00666D30"/>
    <w:rsid w:val="006672F9"/>
    <w:rsid w:val="0067097D"/>
    <w:rsid w:val="00670A67"/>
    <w:rsid w:val="00670DCC"/>
    <w:rsid w:val="00671086"/>
    <w:rsid w:val="00671287"/>
    <w:rsid w:val="0067160F"/>
    <w:rsid w:val="006718A7"/>
    <w:rsid w:val="0067285E"/>
    <w:rsid w:val="006729C2"/>
    <w:rsid w:val="00672A90"/>
    <w:rsid w:val="00672BBD"/>
    <w:rsid w:val="006731A2"/>
    <w:rsid w:val="0067402C"/>
    <w:rsid w:val="00674285"/>
    <w:rsid w:val="0067445E"/>
    <w:rsid w:val="00674A79"/>
    <w:rsid w:val="00674A80"/>
    <w:rsid w:val="00674D29"/>
    <w:rsid w:val="00674DCA"/>
    <w:rsid w:val="0067566B"/>
    <w:rsid w:val="00675B49"/>
    <w:rsid w:val="00676894"/>
    <w:rsid w:val="00677516"/>
    <w:rsid w:val="006801EC"/>
    <w:rsid w:val="00680792"/>
    <w:rsid w:val="00680989"/>
    <w:rsid w:val="00680AEF"/>
    <w:rsid w:val="00680BDC"/>
    <w:rsid w:val="00680E4D"/>
    <w:rsid w:val="00680EB8"/>
    <w:rsid w:val="006810B2"/>
    <w:rsid w:val="006813C3"/>
    <w:rsid w:val="00681620"/>
    <w:rsid w:val="00682060"/>
    <w:rsid w:val="0068224E"/>
    <w:rsid w:val="006839E2"/>
    <w:rsid w:val="00684053"/>
    <w:rsid w:val="00684143"/>
    <w:rsid w:val="006850BE"/>
    <w:rsid w:val="00685C93"/>
    <w:rsid w:val="0068693D"/>
    <w:rsid w:val="00686F92"/>
    <w:rsid w:val="00687066"/>
    <w:rsid w:val="00687E43"/>
    <w:rsid w:val="00690470"/>
    <w:rsid w:val="00691487"/>
    <w:rsid w:val="006919EA"/>
    <w:rsid w:val="00691B09"/>
    <w:rsid w:val="0069244F"/>
    <w:rsid w:val="0069266B"/>
    <w:rsid w:val="006930AA"/>
    <w:rsid w:val="0069326E"/>
    <w:rsid w:val="00693AC9"/>
    <w:rsid w:val="00693B80"/>
    <w:rsid w:val="0069442B"/>
    <w:rsid w:val="00694AFA"/>
    <w:rsid w:val="00695A4D"/>
    <w:rsid w:val="00695E2D"/>
    <w:rsid w:val="00695E9D"/>
    <w:rsid w:val="006962A0"/>
    <w:rsid w:val="0069642A"/>
    <w:rsid w:val="0069670F"/>
    <w:rsid w:val="00696777"/>
    <w:rsid w:val="00696B65"/>
    <w:rsid w:val="00696CBE"/>
    <w:rsid w:val="00697099"/>
    <w:rsid w:val="006971E2"/>
    <w:rsid w:val="00697809"/>
    <w:rsid w:val="006978F6"/>
    <w:rsid w:val="00697D8C"/>
    <w:rsid w:val="00697E3D"/>
    <w:rsid w:val="006A0036"/>
    <w:rsid w:val="006A0639"/>
    <w:rsid w:val="006A06AE"/>
    <w:rsid w:val="006A26E0"/>
    <w:rsid w:val="006A279C"/>
    <w:rsid w:val="006A2D6A"/>
    <w:rsid w:val="006A37D4"/>
    <w:rsid w:val="006A3C2E"/>
    <w:rsid w:val="006A3D3A"/>
    <w:rsid w:val="006A3D50"/>
    <w:rsid w:val="006A407A"/>
    <w:rsid w:val="006A4A0C"/>
    <w:rsid w:val="006A4B76"/>
    <w:rsid w:val="006A4BF1"/>
    <w:rsid w:val="006A4C95"/>
    <w:rsid w:val="006A50EF"/>
    <w:rsid w:val="006A5176"/>
    <w:rsid w:val="006A5558"/>
    <w:rsid w:val="006A5854"/>
    <w:rsid w:val="006A5BCA"/>
    <w:rsid w:val="006A5E49"/>
    <w:rsid w:val="006A6884"/>
    <w:rsid w:val="006A6B68"/>
    <w:rsid w:val="006A6B92"/>
    <w:rsid w:val="006A7D74"/>
    <w:rsid w:val="006A7E6C"/>
    <w:rsid w:val="006B0921"/>
    <w:rsid w:val="006B099E"/>
    <w:rsid w:val="006B1739"/>
    <w:rsid w:val="006B17EF"/>
    <w:rsid w:val="006B293F"/>
    <w:rsid w:val="006B2B8F"/>
    <w:rsid w:val="006B398A"/>
    <w:rsid w:val="006B3CB1"/>
    <w:rsid w:val="006B44DB"/>
    <w:rsid w:val="006B4AFF"/>
    <w:rsid w:val="006B4EF3"/>
    <w:rsid w:val="006B54B6"/>
    <w:rsid w:val="006B602E"/>
    <w:rsid w:val="006B6604"/>
    <w:rsid w:val="006B7023"/>
    <w:rsid w:val="006B72CD"/>
    <w:rsid w:val="006C09D7"/>
    <w:rsid w:val="006C0B7B"/>
    <w:rsid w:val="006C0F23"/>
    <w:rsid w:val="006C0F61"/>
    <w:rsid w:val="006C1051"/>
    <w:rsid w:val="006C1323"/>
    <w:rsid w:val="006C1BAE"/>
    <w:rsid w:val="006C211D"/>
    <w:rsid w:val="006C21E3"/>
    <w:rsid w:val="006C25EF"/>
    <w:rsid w:val="006C2F62"/>
    <w:rsid w:val="006C3B38"/>
    <w:rsid w:val="006C3B56"/>
    <w:rsid w:val="006C3C46"/>
    <w:rsid w:val="006C4252"/>
    <w:rsid w:val="006C4646"/>
    <w:rsid w:val="006C4658"/>
    <w:rsid w:val="006C46BF"/>
    <w:rsid w:val="006C48D9"/>
    <w:rsid w:val="006C494F"/>
    <w:rsid w:val="006C4C5A"/>
    <w:rsid w:val="006C50A8"/>
    <w:rsid w:val="006C5F0D"/>
    <w:rsid w:val="006C651A"/>
    <w:rsid w:val="006C68DA"/>
    <w:rsid w:val="006C6F38"/>
    <w:rsid w:val="006C6FE1"/>
    <w:rsid w:val="006D0B2E"/>
    <w:rsid w:val="006D0BEE"/>
    <w:rsid w:val="006D10C0"/>
    <w:rsid w:val="006D1A99"/>
    <w:rsid w:val="006D2366"/>
    <w:rsid w:val="006D2A21"/>
    <w:rsid w:val="006D350B"/>
    <w:rsid w:val="006D4056"/>
    <w:rsid w:val="006D574F"/>
    <w:rsid w:val="006D646F"/>
    <w:rsid w:val="006D65B1"/>
    <w:rsid w:val="006D73E8"/>
    <w:rsid w:val="006D762F"/>
    <w:rsid w:val="006D7AE0"/>
    <w:rsid w:val="006D7BB0"/>
    <w:rsid w:val="006D7E93"/>
    <w:rsid w:val="006D7EBE"/>
    <w:rsid w:val="006E01A8"/>
    <w:rsid w:val="006E0375"/>
    <w:rsid w:val="006E043B"/>
    <w:rsid w:val="006E055E"/>
    <w:rsid w:val="006E0684"/>
    <w:rsid w:val="006E090A"/>
    <w:rsid w:val="006E095B"/>
    <w:rsid w:val="006E09D1"/>
    <w:rsid w:val="006E0C01"/>
    <w:rsid w:val="006E0DF7"/>
    <w:rsid w:val="006E171B"/>
    <w:rsid w:val="006E19BF"/>
    <w:rsid w:val="006E20EF"/>
    <w:rsid w:val="006E2F77"/>
    <w:rsid w:val="006E3112"/>
    <w:rsid w:val="006E3660"/>
    <w:rsid w:val="006E4948"/>
    <w:rsid w:val="006E4D07"/>
    <w:rsid w:val="006E4D59"/>
    <w:rsid w:val="006E4E11"/>
    <w:rsid w:val="006E4E4F"/>
    <w:rsid w:val="006E51CD"/>
    <w:rsid w:val="006E5225"/>
    <w:rsid w:val="006E586E"/>
    <w:rsid w:val="006E58F1"/>
    <w:rsid w:val="006E593E"/>
    <w:rsid w:val="006E59EB"/>
    <w:rsid w:val="006E5BD6"/>
    <w:rsid w:val="006E6278"/>
    <w:rsid w:val="006E7597"/>
    <w:rsid w:val="006E7829"/>
    <w:rsid w:val="006E7EF2"/>
    <w:rsid w:val="006F0220"/>
    <w:rsid w:val="006F02C3"/>
    <w:rsid w:val="006F0585"/>
    <w:rsid w:val="006F060E"/>
    <w:rsid w:val="006F0E56"/>
    <w:rsid w:val="006F2D15"/>
    <w:rsid w:val="006F382E"/>
    <w:rsid w:val="006F3B5D"/>
    <w:rsid w:val="006F41C2"/>
    <w:rsid w:val="006F57CA"/>
    <w:rsid w:val="006F5848"/>
    <w:rsid w:val="006F5D5B"/>
    <w:rsid w:val="006F6964"/>
    <w:rsid w:val="006F6D98"/>
    <w:rsid w:val="006F73BB"/>
    <w:rsid w:val="006F75D9"/>
    <w:rsid w:val="006F776B"/>
    <w:rsid w:val="006F78F5"/>
    <w:rsid w:val="006F7D57"/>
    <w:rsid w:val="0070011E"/>
    <w:rsid w:val="00700904"/>
    <w:rsid w:val="00701180"/>
    <w:rsid w:val="00702276"/>
    <w:rsid w:val="0070265D"/>
    <w:rsid w:val="007026F1"/>
    <w:rsid w:val="00702B87"/>
    <w:rsid w:val="00702F60"/>
    <w:rsid w:val="00703373"/>
    <w:rsid w:val="00703547"/>
    <w:rsid w:val="0070592C"/>
    <w:rsid w:val="0070598D"/>
    <w:rsid w:val="007066DE"/>
    <w:rsid w:val="00706769"/>
    <w:rsid w:val="00706C13"/>
    <w:rsid w:val="00706D8F"/>
    <w:rsid w:val="007071B4"/>
    <w:rsid w:val="007073AF"/>
    <w:rsid w:val="007076E9"/>
    <w:rsid w:val="00707C9E"/>
    <w:rsid w:val="007100E7"/>
    <w:rsid w:val="007104A0"/>
    <w:rsid w:val="0071090D"/>
    <w:rsid w:val="007113BF"/>
    <w:rsid w:val="0071165D"/>
    <w:rsid w:val="00713787"/>
    <w:rsid w:val="00713D6C"/>
    <w:rsid w:val="00713EBE"/>
    <w:rsid w:val="007145D3"/>
    <w:rsid w:val="00714BA5"/>
    <w:rsid w:val="00714CB5"/>
    <w:rsid w:val="00715517"/>
    <w:rsid w:val="00715EAB"/>
    <w:rsid w:val="00716F1A"/>
    <w:rsid w:val="00717122"/>
    <w:rsid w:val="00717741"/>
    <w:rsid w:val="00717EEC"/>
    <w:rsid w:val="0072037D"/>
    <w:rsid w:val="0072056F"/>
    <w:rsid w:val="007210BB"/>
    <w:rsid w:val="00721347"/>
    <w:rsid w:val="0072216A"/>
    <w:rsid w:val="007223C1"/>
    <w:rsid w:val="00722A59"/>
    <w:rsid w:val="00722AB5"/>
    <w:rsid w:val="00723CE3"/>
    <w:rsid w:val="00723D34"/>
    <w:rsid w:val="00723DFB"/>
    <w:rsid w:val="00724F87"/>
    <w:rsid w:val="0072520E"/>
    <w:rsid w:val="00725E50"/>
    <w:rsid w:val="00726314"/>
    <w:rsid w:val="007275ED"/>
    <w:rsid w:val="00727B7E"/>
    <w:rsid w:val="00730286"/>
    <w:rsid w:val="0073053E"/>
    <w:rsid w:val="007307DE"/>
    <w:rsid w:val="0073190E"/>
    <w:rsid w:val="00731A02"/>
    <w:rsid w:val="00731E01"/>
    <w:rsid w:val="007321C7"/>
    <w:rsid w:val="00733856"/>
    <w:rsid w:val="0073398E"/>
    <w:rsid w:val="00733ACB"/>
    <w:rsid w:val="00733B2F"/>
    <w:rsid w:val="00733D61"/>
    <w:rsid w:val="00735EA0"/>
    <w:rsid w:val="00735EF4"/>
    <w:rsid w:val="00735F2D"/>
    <w:rsid w:val="00736004"/>
    <w:rsid w:val="00736401"/>
    <w:rsid w:val="00736D4B"/>
    <w:rsid w:val="007370D6"/>
    <w:rsid w:val="00737286"/>
    <w:rsid w:val="007373D7"/>
    <w:rsid w:val="007401B6"/>
    <w:rsid w:val="007408A7"/>
    <w:rsid w:val="00740A76"/>
    <w:rsid w:val="00741BDB"/>
    <w:rsid w:val="00742BE5"/>
    <w:rsid w:val="00743011"/>
    <w:rsid w:val="00743182"/>
    <w:rsid w:val="00743D3C"/>
    <w:rsid w:val="00744D74"/>
    <w:rsid w:val="00745722"/>
    <w:rsid w:val="00745D05"/>
    <w:rsid w:val="00745D97"/>
    <w:rsid w:val="00746694"/>
    <w:rsid w:val="007468E4"/>
    <w:rsid w:val="007469B0"/>
    <w:rsid w:val="00746A9A"/>
    <w:rsid w:val="00746F7A"/>
    <w:rsid w:val="00747584"/>
    <w:rsid w:val="0074771B"/>
    <w:rsid w:val="00750296"/>
    <w:rsid w:val="00750B7B"/>
    <w:rsid w:val="00751AC7"/>
    <w:rsid w:val="00751DED"/>
    <w:rsid w:val="007520A2"/>
    <w:rsid w:val="00752113"/>
    <w:rsid w:val="00752731"/>
    <w:rsid w:val="00753043"/>
    <w:rsid w:val="00753CB1"/>
    <w:rsid w:val="00753D40"/>
    <w:rsid w:val="007545FB"/>
    <w:rsid w:val="00754917"/>
    <w:rsid w:val="00754B44"/>
    <w:rsid w:val="00754C39"/>
    <w:rsid w:val="00754F1B"/>
    <w:rsid w:val="00754F3B"/>
    <w:rsid w:val="007550CE"/>
    <w:rsid w:val="0075518F"/>
    <w:rsid w:val="00755E37"/>
    <w:rsid w:val="00755F3C"/>
    <w:rsid w:val="00756215"/>
    <w:rsid w:val="0075635D"/>
    <w:rsid w:val="007563E9"/>
    <w:rsid w:val="007578F4"/>
    <w:rsid w:val="00757EBE"/>
    <w:rsid w:val="00760408"/>
    <w:rsid w:val="00760513"/>
    <w:rsid w:val="00760847"/>
    <w:rsid w:val="00760A49"/>
    <w:rsid w:val="00761067"/>
    <w:rsid w:val="00761082"/>
    <w:rsid w:val="0076173B"/>
    <w:rsid w:val="00761C63"/>
    <w:rsid w:val="00762183"/>
    <w:rsid w:val="00762227"/>
    <w:rsid w:val="00762C4B"/>
    <w:rsid w:val="00762CAD"/>
    <w:rsid w:val="00763B08"/>
    <w:rsid w:val="00763B84"/>
    <w:rsid w:val="0076459E"/>
    <w:rsid w:val="00764816"/>
    <w:rsid w:val="00764AFC"/>
    <w:rsid w:val="00764F14"/>
    <w:rsid w:val="00765EE9"/>
    <w:rsid w:val="007666CA"/>
    <w:rsid w:val="0076670E"/>
    <w:rsid w:val="007673DE"/>
    <w:rsid w:val="00767E18"/>
    <w:rsid w:val="0077091C"/>
    <w:rsid w:val="00771B23"/>
    <w:rsid w:val="00771F32"/>
    <w:rsid w:val="0077229A"/>
    <w:rsid w:val="0077289B"/>
    <w:rsid w:val="0077302C"/>
    <w:rsid w:val="00773785"/>
    <w:rsid w:val="00773BF3"/>
    <w:rsid w:val="00775403"/>
    <w:rsid w:val="007754D3"/>
    <w:rsid w:val="007755EB"/>
    <w:rsid w:val="0077570B"/>
    <w:rsid w:val="00775CE2"/>
    <w:rsid w:val="0077650D"/>
    <w:rsid w:val="007766C6"/>
    <w:rsid w:val="00776B26"/>
    <w:rsid w:val="0077708E"/>
    <w:rsid w:val="007779ED"/>
    <w:rsid w:val="00780666"/>
    <w:rsid w:val="00780C9C"/>
    <w:rsid w:val="007811CD"/>
    <w:rsid w:val="00781B95"/>
    <w:rsid w:val="00782821"/>
    <w:rsid w:val="00782916"/>
    <w:rsid w:val="00783ACB"/>
    <w:rsid w:val="00783B22"/>
    <w:rsid w:val="00783CA0"/>
    <w:rsid w:val="007847D0"/>
    <w:rsid w:val="00785069"/>
    <w:rsid w:val="0078514B"/>
    <w:rsid w:val="007853FB"/>
    <w:rsid w:val="00785D6D"/>
    <w:rsid w:val="007863D1"/>
    <w:rsid w:val="00787674"/>
    <w:rsid w:val="00790385"/>
    <w:rsid w:val="00790CDD"/>
    <w:rsid w:val="0079207B"/>
    <w:rsid w:val="0079242F"/>
    <w:rsid w:val="00792AF8"/>
    <w:rsid w:val="00792BC4"/>
    <w:rsid w:val="00792C7F"/>
    <w:rsid w:val="00792D26"/>
    <w:rsid w:val="00793613"/>
    <w:rsid w:val="00793FE0"/>
    <w:rsid w:val="00794C56"/>
    <w:rsid w:val="00794CF3"/>
    <w:rsid w:val="00796339"/>
    <w:rsid w:val="0079662C"/>
    <w:rsid w:val="00796FCE"/>
    <w:rsid w:val="00797B32"/>
    <w:rsid w:val="007A1237"/>
    <w:rsid w:val="007A129B"/>
    <w:rsid w:val="007A166C"/>
    <w:rsid w:val="007A1795"/>
    <w:rsid w:val="007A2571"/>
    <w:rsid w:val="007A2675"/>
    <w:rsid w:val="007A295E"/>
    <w:rsid w:val="007A2B8F"/>
    <w:rsid w:val="007A2DD0"/>
    <w:rsid w:val="007A423B"/>
    <w:rsid w:val="007A43D2"/>
    <w:rsid w:val="007A4E05"/>
    <w:rsid w:val="007A5822"/>
    <w:rsid w:val="007A589C"/>
    <w:rsid w:val="007A6103"/>
    <w:rsid w:val="007A67E2"/>
    <w:rsid w:val="007A6AC6"/>
    <w:rsid w:val="007A6C2D"/>
    <w:rsid w:val="007A6D64"/>
    <w:rsid w:val="007A7062"/>
    <w:rsid w:val="007A7813"/>
    <w:rsid w:val="007A7DAE"/>
    <w:rsid w:val="007B0086"/>
    <w:rsid w:val="007B00FD"/>
    <w:rsid w:val="007B037F"/>
    <w:rsid w:val="007B0950"/>
    <w:rsid w:val="007B11D8"/>
    <w:rsid w:val="007B15B5"/>
    <w:rsid w:val="007B1733"/>
    <w:rsid w:val="007B1F08"/>
    <w:rsid w:val="007B2424"/>
    <w:rsid w:val="007B2C4E"/>
    <w:rsid w:val="007B3149"/>
    <w:rsid w:val="007B360B"/>
    <w:rsid w:val="007B36EC"/>
    <w:rsid w:val="007B37DF"/>
    <w:rsid w:val="007B3861"/>
    <w:rsid w:val="007B4396"/>
    <w:rsid w:val="007B44FF"/>
    <w:rsid w:val="007B47D3"/>
    <w:rsid w:val="007B48E8"/>
    <w:rsid w:val="007B5573"/>
    <w:rsid w:val="007B68A2"/>
    <w:rsid w:val="007B6A06"/>
    <w:rsid w:val="007B6A16"/>
    <w:rsid w:val="007B6D14"/>
    <w:rsid w:val="007B7004"/>
    <w:rsid w:val="007B7342"/>
    <w:rsid w:val="007B75A9"/>
    <w:rsid w:val="007C0DD6"/>
    <w:rsid w:val="007C129F"/>
    <w:rsid w:val="007C12CD"/>
    <w:rsid w:val="007C1505"/>
    <w:rsid w:val="007C2526"/>
    <w:rsid w:val="007C30D3"/>
    <w:rsid w:val="007C347C"/>
    <w:rsid w:val="007C3936"/>
    <w:rsid w:val="007C39EA"/>
    <w:rsid w:val="007C3BF4"/>
    <w:rsid w:val="007C3D04"/>
    <w:rsid w:val="007C471C"/>
    <w:rsid w:val="007C48AF"/>
    <w:rsid w:val="007C4935"/>
    <w:rsid w:val="007C519A"/>
    <w:rsid w:val="007C5664"/>
    <w:rsid w:val="007C57E4"/>
    <w:rsid w:val="007C5C41"/>
    <w:rsid w:val="007C6160"/>
    <w:rsid w:val="007C63C6"/>
    <w:rsid w:val="007C6497"/>
    <w:rsid w:val="007C6B2A"/>
    <w:rsid w:val="007C6F41"/>
    <w:rsid w:val="007C7686"/>
    <w:rsid w:val="007C7C89"/>
    <w:rsid w:val="007D020B"/>
    <w:rsid w:val="007D06F3"/>
    <w:rsid w:val="007D12B7"/>
    <w:rsid w:val="007D18E4"/>
    <w:rsid w:val="007D1BB5"/>
    <w:rsid w:val="007D3B29"/>
    <w:rsid w:val="007D44B8"/>
    <w:rsid w:val="007D49E0"/>
    <w:rsid w:val="007D4A90"/>
    <w:rsid w:val="007D4B26"/>
    <w:rsid w:val="007D4BAD"/>
    <w:rsid w:val="007D5DEE"/>
    <w:rsid w:val="007D5F8C"/>
    <w:rsid w:val="007D62FD"/>
    <w:rsid w:val="007D6588"/>
    <w:rsid w:val="007D6B89"/>
    <w:rsid w:val="007D6FB4"/>
    <w:rsid w:val="007D70EE"/>
    <w:rsid w:val="007D71B0"/>
    <w:rsid w:val="007E04DA"/>
    <w:rsid w:val="007E0802"/>
    <w:rsid w:val="007E1DAC"/>
    <w:rsid w:val="007E2165"/>
    <w:rsid w:val="007E236C"/>
    <w:rsid w:val="007E2587"/>
    <w:rsid w:val="007E2AAF"/>
    <w:rsid w:val="007E304E"/>
    <w:rsid w:val="007E3995"/>
    <w:rsid w:val="007E3A06"/>
    <w:rsid w:val="007E42D3"/>
    <w:rsid w:val="007E4557"/>
    <w:rsid w:val="007E4776"/>
    <w:rsid w:val="007E4C12"/>
    <w:rsid w:val="007E4C85"/>
    <w:rsid w:val="007E5EDF"/>
    <w:rsid w:val="007E6463"/>
    <w:rsid w:val="007E6AA0"/>
    <w:rsid w:val="007E70AD"/>
    <w:rsid w:val="007E70DD"/>
    <w:rsid w:val="007E70E7"/>
    <w:rsid w:val="007E71B2"/>
    <w:rsid w:val="007E789B"/>
    <w:rsid w:val="007E7B8C"/>
    <w:rsid w:val="007E7BE9"/>
    <w:rsid w:val="007E7DB7"/>
    <w:rsid w:val="007E7EAD"/>
    <w:rsid w:val="007F025E"/>
    <w:rsid w:val="007F041E"/>
    <w:rsid w:val="007F084D"/>
    <w:rsid w:val="007F10FA"/>
    <w:rsid w:val="007F11BE"/>
    <w:rsid w:val="007F139D"/>
    <w:rsid w:val="007F14C7"/>
    <w:rsid w:val="007F19C0"/>
    <w:rsid w:val="007F2408"/>
    <w:rsid w:val="007F2CA2"/>
    <w:rsid w:val="007F314F"/>
    <w:rsid w:val="007F3706"/>
    <w:rsid w:val="007F3F35"/>
    <w:rsid w:val="007F45D0"/>
    <w:rsid w:val="007F4660"/>
    <w:rsid w:val="007F4679"/>
    <w:rsid w:val="007F4AE8"/>
    <w:rsid w:val="007F4B07"/>
    <w:rsid w:val="007F5498"/>
    <w:rsid w:val="007F55C9"/>
    <w:rsid w:val="007F575A"/>
    <w:rsid w:val="007F5D27"/>
    <w:rsid w:val="007F5F8E"/>
    <w:rsid w:val="007F6129"/>
    <w:rsid w:val="007F6F8C"/>
    <w:rsid w:val="007F7BF7"/>
    <w:rsid w:val="00800913"/>
    <w:rsid w:val="00800B59"/>
    <w:rsid w:val="00801201"/>
    <w:rsid w:val="00802D70"/>
    <w:rsid w:val="00803655"/>
    <w:rsid w:val="0080430A"/>
    <w:rsid w:val="00804595"/>
    <w:rsid w:val="008046F9"/>
    <w:rsid w:val="0080470C"/>
    <w:rsid w:val="00804C7A"/>
    <w:rsid w:val="008052A8"/>
    <w:rsid w:val="00805814"/>
    <w:rsid w:val="00805E19"/>
    <w:rsid w:val="008061CE"/>
    <w:rsid w:val="008061CF"/>
    <w:rsid w:val="008065C6"/>
    <w:rsid w:val="00806E4B"/>
    <w:rsid w:val="0080710D"/>
    <w:rsid w:val="0080739E"/>
    <w:rsid w:val="0080753B"/>
    <w:rsid w:val="00807545"/>
    <w:rsid w:val="00807B21"/>
    <w:rsid w:val="008103E6"/>
    <w:rsid w:val="008106F9"/>
    <w:rsid w:val="0081081D"/>
    <w:rsid w:val="00810F73"/>
    <w:rsid w:val="0081165C"/>
    <w:rsid w:val="00811E9E"/>
    <w:rsid w:val="0081201B"/>
    <w:rsid w:val="00812337"/>
    <w:rsid w:val="00812563"/>
    <w:rsid w:val="008129F8"/>
    <w:rsid w:val="00813015"/>
    <w:rsid w:val="008132EB"/>
    <w:rsid w:val="00813930"/>
    <w:rsid w:val="00813AB5"/>
    <w:rsid w:val="00814000"/>
    <w:rsid w:val="0081419F"/>
    <w:rsid w:val="008142D9"/>
    <w:rsid w:val="00814332"/>
    <w:rsid w:val="0081434D"/>
    <w:rsid w:val="00814729"/>
    <w:rsid w:val="0081548F"/>
    <w:rsid w:val="00815A33"/>
    <w:rsid w:val="0081698D"/>
    <w:rsid w:val="00816B82"/>
    <w:rsid w:val="00817A3C"/>
    <w:rsid w:val="00820349"/>
    <w:rsid w:val="008205FD"/>
    <w:rsid w:val="008211F9"/>
    <w:rsid w:val="0082150E"/>
    <w:rsid w:val="008245BC"/>
    <w:rsid w:val="008248D9"/>
    <w:rsid w:val="00824AE0"/>
    <w:rsid w:val="00824C89"/>
    <w:rsid w:val="0082549D"/>
    <w:rsid w:val="008256DC"/>
    <w:rsid w:val="00825B20"/>
    <w:rsid w:val="00825C82"/>
    <w:rsid w:val="00825E14"/>
    <w:rsid w:val="0082642A"/>
    <w:rsid w:val="00826BC5"/>
    <w:rsid w:val="00827159"/>
    <w:rsid w:val="0082745A"/>
    <w:rsid w:val="008308BB"/>
    <w:rsid w:val="00830B46"/>
    <w:rsid w:val="00830E7E"/>
    <w:rsid w:val="00830F4B"/>
    <w:rsid w:val="00831B8F"/>
    <w:rsid w:val="00831C0F"/>
    <w:rsid w:val="00832503"/>
    <w:rsid w:val="00832579"/>
    <w:rsid w:val="0083268F"/>
    <w:rsid w:val="0083301F"/>
    <w:rsid w:val="00833163"/>
    <w:rsid w:val="0083345E"/>
    <w:rsid w:val="00833AB8"/>
    <w:rsid w:val="00833D6C"/>
    <w:rsid w:val="0083440D"/>
    <w:rsid w:val="00834884"/>
    <w:rsid w:val="00834EAF"/>
    <w:rsid w:val="00834F7E"/>
    <w:rsid w:val="008354CC"/>
    <w:rsid w:val="00835532"/>
    <w:rsid w:val="0083576C"/>
    <w:rsid w:val="0083599E"/>
    <w:rsid w:val="00836A1E"/>
    <w:rsid w:val="00836FFF"/>
    <w:rsid w:val="0083741C"/>
    <w:rsid w:val="008374C7"/>
    <w:rsid w:val="00840605"/>
    <w:rsid w:val="00840777"/>
    <w:rsid w:val="00841533"/>
    <w:rsid w:val="00842209"/>
    <w:rsid w:val="008423E7"/>
    <w:rsid w:val="0084252D"/>
    <w:rsid w:val="00842841"/>
    <w:rsid w:val="008429A5"/>
    <w:rsid w:val="0084363F"/>
    <w:rsid w:val="0084377B"/>
    <w:rsid w:val="008439E3"/>
    <w:rsid w:val="00843AF8"/>
    <w:rsid w:val="00843F1A"/>
    <w:rsid w:val="008443F6"/>
    <w:rsid w:val="0084447B"/>
    <w:rsid w:val="00844BB2"/>
    <w:rsid w:val="0084537A"/>
    <w:rsid w:val="008459C8"/>
    <w:rsid w:val="008466FF"/>
    <w:rsid w:val="008471F2"/>
    <w:rsid w:val="00847302"/>
    <w:rsid w:val="00847872"/>
    <w:rsid w:val="00847B20"/>
    <w:rsid w:val="00847FA2"/>
    <w:rsid w:val="00850261"/>
    <w:rsid w:val="0085035A"/>
    <w:rsid w:val="00850B2F"/>
    <w:rsid w:val="0085104F"/>
    <w:rsid w:val="008510E3"/>
    <w:rsid w:val="00852D35"/>
    <w:rsid w:val="00853475"/>
    <w:rsid w:val="008535CE"/>
    <w:rsid w:val="00854109"/>
    <w:rsid w:val="008542BC"/>
    <w:rsid w:val="0085487C"/>
    <w:rsid w:val="00854D40"/>
    <w:rsid w:val="008550D7"/>
    <w:rsid w:val="008550EE"/>
    <w:rsid w:val="0085574F"/>
    <w:rsid w:val="0085580C"/>
    <w:rsid w:val="00855C98"/>
    <w:rsid w:val="00855E68"/>
    <w:rsid w:val="0085715D"/>
    <w:rsid w:val="00857317"/>
    <w:rsid w:val="00857ECC"/>
    <w:rsid w:val="00857EF9"/>
    <w:rsid w:val="00857FF0"/>
    <w:rsid w:val="00860226"/>
    <w:rsid w:val="008603DF"/>
    <w:rsid w:val="00860EA4"/>
    <w:rsid w:val="00860FF3"/>
    <w:rsid w:val="0086179B"/>
    <w:rsid w:val="00861A7B"/>
    <w:rsid w:val="0086218F"/>
    <w:rsid w:val="00862511"/>
    <w:rsid w:val="00862854"/>
    <w:rsid w:val="00862B8F"/>
    <w:rsid w:val="00862FE4"/>
    <w:rsid w:val="008632EB"/>
    <w:rsid w:val="00863EF6"/>
    <w:rsid w:val="008645B8"/>
    <w:rsid w:val="00864703"/>
    <w:rsid w:val="00864B22"/>
    <w:rsid w:val="00864B67"/>
    <w:rsid w:val="00865705"/>
    <w:rsid w:val="00865E8E"/>
    <w:rsid w:val="00865EA8"/>
    <w:rsid w:val="008663E0"/>
    <w:rsid w:val="00866A0E"/>
    <w:rsid w:val="00867495"/>
    <w:rsid w:val="008675EA"/>
    <w:rsid w:val="00867D18"/>
    <w:rsid w:val="00867E5A"/>
    <w:rsid w:val="00867EF2"/>
    <w:rsid w:val="008711D4"/>
    <w:rsid w:val="00871574"/>
    <w:rsid w:val="00871752"/>
    <w:rsid w:val="0087190A"/>
    <w:rsid w:val="00871F68"/>
    <w:rsid w:val="0087235A"/>
    <w:rsid w:val="008729DF"/>
    <w:rsid w:val="00872C5C"/>
    <w:rsid w:val="008739B1"/>
    <w:rsid w:val="00873C42"/>
    <w:rsid w:val="00873ECA"/>
    <w:rsid w:val="00874726"/>
    <w:rsid w:val="0087479C"/>
    <w:rsid w:val="008747AE"/>
    <w:rsid w:val="00874AA2"/>
    <w:rsid w:val="008754F4"/>
    <w:rsid w:val="00875AC8"/>
    <w:rsid w:val="00875F3E"/>
    <w:rsid w:val="00876029"/>
    <w:rsid w:val="008760AD"/>
    <w:rsid w:val="0087693B"/>
    <w:rsid w:val="00876E04"/>
    <w:rsid w:val="00877858"/>
    <w:rsid w:val="0088011B"/>
    <w:rsid w:val="008802AC"/>
    <w:rsid w:val="00880612"/>
    <w:rsid w:val="008807D1"/>
    <w:rsid w:val="00880AB5"/>
    <w:rsid w:val="00880AC4"/>
    <w:rsid w:val="00880C58"/>
    <w:rsid w:val="00880DCE"/>
    <w:rsid w:val="008818CB"/>
    <w:rsid w:val="008824A9"/>
    <w:rsid w:val="00882559"/>
    <w:rsid w:val="00882D59"/>
    <w:rsid w:val="008833ED"/>
    <w:rsid w:val="00883550"/>
    <w:rsid w:val="00883561"/>
    <w:rsid w:val="00883E9F"/>
    <w:rsid w:val="00885873"/>
    <w:rsid w:val="00885CD5"/>
    <w:rsid w:val="0088671C"/>
    <w:rsid w:val="00886ADE"/>
    <w:rsid w:val="00886E4C"/>
    <w:rsid w:val="008903AE"/>
    <w:rsid w:val="008905B3"/>
    <w:rsid w:val="00890C3C"/>
    <w:rsid w:val="00890F4E"/>
    <w:rsid w:val="0089171C"/>
    <w:rsid w:val="00891725"/>
    <w:rsid w:val="00891C83"/>
    <w:rsid w:val="00891D4D"/>
    <w:rsid w:val="008925CE"/>
    <w:rsid w:val="008931AF"/>
    <w:rsid w:val="008931B9"/>
    <w:rsid w:val="00893561"/>
    <w:rsid w:val="0089407C"/>
    <w:rsid w:val="00895570"/>
    <w:rsid w:val="008955FC"/>
    <w:rsid w:val="00895A30"/>
    <w:rsid w:val="00895EAB"/>
    <w:rsid w:val="00896255"/>
    <w:rsid w:val="00896451"/>
    <w:rsid w:val="00896D0F"/>
    <w:rsid w:val="00897019"/>
    <w:rsid w:val="00897716"/>
    <w:rsid w:val="008979B5"/>
    <w:rsid w:val="00897E5A"/>
    <w:rsid w:val="008A08FC"/>
    <w:rsid w:val="008A0A71"/>
    <w:rsid w:val="008A0E45"/>
    <w:rsid w:val="008A1D66"/>
    <w:rsid w:val="008A23DC"/>
    <w:rsid w:val="008A2758"/>
    <w:rsid w:val="008A4151"/>
    <w:rsid w:val="008A4E64"/>
    <w:rsid w:val="008A556F"/>
    <w:rsid w:val="008A6AAC"/>
    <w:rsid w:val="008A6AE6"/>
    <w:rsid w:val="008A70F0"/>
    <w:rsid w:val="008A7110"/>
    <w:rsid w:val="008A74CB"/>
    <w:rsid w:val="008A79B7"/>
    <w:rsid w:val="008A79F4"/>
    <w:rsid w:val="008B00B7"/>
    <w:rsid w:val="008B00F9"/>
    <w:rsid w:val="008B0354"/>
    <w:rsid w:val="008B08FA"/>
    <w:rsid w:val="008B18B1"/>
    <w:rsid w:val="008B1F5E"/>
    <w:rsid w:val="008B2454"/>
    <w:rsid w:val="008B2514"/>
    <w:rsid w:val="008B26BE"/>
    <w:rsid w:val="008B382B"/>
    <w:rsid w:val="008B3F5F"/>
    <w:rsid w:val="008B4239"/>
    <w:rsid w:val="008B45DC"/>
    <w:rsid w:val="008B4925"/>
    <w:rsid w:val="008B543A"/>
    <w:rsid w:val="008B5A89"/>
    <w:rsid w:val="008B628C"/>
    <w:rsid w:val="008B647D"/>
    <w:rsid w:val="008B6CD4"/>
    <w:rsid w:val="008B739D"/>
    <w:rsid w:val="008B7DEA"/>
    <w:rsid w:val="008C034E"/>
    <w:rsid w:val="008C04C7"/>
    <w:rsid w:val="008C052E"/>
    <w:rsid w:val="008C0E1A"/>
    <w:rsid w:val="008C0EE5"/>
    <w:rsid w:val="008C1102"/>
    <w:rsid w:val="008C1107"/>
    <w:rsid w:val="008C1210"/>
    <w:rsid w:val="008C1411"/>
    <w:rsid w:val="008C24EB"/>
    <w:rsid w:val="008C2549"/>
    <w:rsid w:val="008C2594"/>
    <w:rsid w:val="008C2763"/>
    <w:rsid w:val="008C279A"/>
    <w:rsid w:val="008C3CF5"/>
    <w:rsid w:val="008C3EBD"/>
    <w:rsid w:val="008C445C"/>
    <w:rsid w:val="008C4A0C"/>
    <w:rsid w:val="008C4C4E"/>
    <w:rsid w:val="008C5050"/>
    <w:rsid w:val="008C532F"/>
    <w:rsid w:val="008C5774"/>
    <w:rsid w:val="008C578D"/>
    <w:rsid w:val="008C58CF"/>
    <w:rsid w:val="008C5D3D"/>
    <w:rsid w:val="008C67D7"/>
    <w:rsid w:val="008C7796"/>
    <w:rsid w:val="008D0223"/>
    <w:rsid w:val="008D05A4"/>
    <w:rsid w:val="008D080E"/>
    <w:rsid w:val="008D08E1"/>
    <w:rsid w:val="008D0AC5"/>
    <w:rsid w:val="008D1A02"/>
    <w:rsid w:val="008D1CAC"/>
    <w:rsid w:val="008D28B2"/>
    <w:rsid w:val="008D29A1"/>
    <w:rsid w:val="008D2F34"/>
    <w:rsid w:val="008D2FF7"/>
    <w:rsid w:val="008D3454"/>
    <w:rsid w:val="008D3FEB"/>
    <w:rsid w:val="008D44C6"/>
    <w:rsid w:val="008D4508"/>
    <w:rsid w:val="008D46EA"/>
    <w:rsid w:val="008D475D"/>
    <w:rsid w:val="008D601F"/>
    <w:rsid w:val="008D6126"/>
    <w:rsid w:val="008D6271"/>
    <w:rsid w:val="008D63B8"/>
    <w:rsid w:val="008D665F"/>
    <w:rsid w:val="008D706F"/>
    <w:rsid w:val="008D7634"/>
    <w:rsid w:val="008D76A3"/>
    <w:rsid w:val="008D7837"/>
    <w:rsid w:val="008E04C5"/>
    <w:rsid w:val="008E07D4"/>
    <w:rsid w:val="008E0890"/>
    <w:rsid w:val="008E09C2"/>
    <w:rsid w:val="008E1868"/>
    <w:rsid w:val="008E1ED4"/>
    <w:rsid w:val="008E26CC"/>
    <w:rsid w:val="008E28F0"/>
    <w:rsid w:val="008E2ABF"/>
    <w:rsid w:val="008E2E0B"/>
    <w:rsid w:val="008E3158"/>
    <w:rsid w:val="008E3F11"/>
    <w:rsid w:val="008E4B6C"/>
    <w:rsid w:val="008E4F2C"/>
    <w:rsid w:val="008E5134"/>
    <w:rsid w:val="008E5577"/>
    <w:rsid w:val="008E5AFD"/>
    <w:rsid w:val="008E5D18"/>
    <w:rsid w:val="008E5DC4"/>
    <w:rsid w:val="008E5E94"/>
    <w:rsid w:val="008E6413"/>
    <w:rsid w:val="008E64FE"/>
    <w:rsid w:val="008E6C98"/>
    <w:rsid w:val="008E6EAB"/>
    <w:rsid w:val="008E6F55"/>
    <w:rsid w:val="008E705F"/>
    <w:rsid w:val="008E70DB"/>
    <w:rsid w:val="008E72F0"/>
    <w:rsid w:val="008E76A2"/>
    <w:rsid w:val="008E7D9E"/>
    <w:rsid w:val="008E7DEF"/>
    <w:rsid w:val="008E7E67"/>
    <w:rsid w:val="008E7EF6"/>
    <w:rsid w:val="008F0308"/>
    <w:rsid w:val="008F04CA"/>
    <w:rsid w:val="008F138D"/>
    <w:rsid w:val="008F15D5"/>
    <w:rsid w:val="008F16B3"/>
    <w:rsid w:val="008F16DA"/>
    <w:rsid w:val="008F1910"/>
    <w:rsid w:val="008F1B66"/>
    <w:rsid w:val="008F2085"/>
    <w:rsid w:val="008F2645"/>
    <w:rsid w:val="008F26C0"/>
    <w:rsid w:val="008F3006"/>
    <w:rsid w:val="008F37F2"/>
    <w:rsid w:val="008F39B6"/>
    <w:rsid w:val="008F3D8D"/>
    <w:rsid w:val="008F4E1E"/>
    <w:rsid w:val="008F5026"/>
    <w:rsid w:val="008F510E"/>
    <w:rsid w:val="008F5A28"/>
    <w:rsid w:val="008F6902"/>
    <w:rsid w:val="008F6C60"/>
    <w:rsid w:val="008F7704"/>
    <w:rsid w:val="008F7756"/>
    <w:rsid w:val="008F7C5A"/>
    <w:rsid w:val="008F7DB0"/>
    <w:rsid w:val="009004AF"/>
    <w:rsid w:val="00900FAC"/>
    <w:rsid w:val="0090144E"/>
    <w:rsid w:val="00901762"/>
    <w:rsid w:val="00901C1F"/>
    <w:rsid w:val="00902470"/>
    <w:rsid w:val="0090303F"/>
    <w:rsid w:val="009038DF"/>
    <w:rsid w:val="00903AA1"/>
    <w:rsid w:val="009044B6"/>
    <w:rsid w:val="00904678"/>
    <w:rsid w:val="00904D06"/>
    <w:rsid w:val="00904D38"/>
    <w:rsid w:val="009054DD"/>
    <w:rsid w:val="00905EF0"/>
    <w:rsid w:val="00906BAB"/>
    <w:rsid w:val="00907190"/>
    <w:rsid w:val="00907D3C"/>
    <w:rsid w:val="00910A50"/>
    <w:rsid w:val="00911230"/>
    <w:rsid w:val="0091124F"/>
    <w:rsid w:val="00911446"/>
    <w:rsid w:val="009116A6"/>
    <w:rsid w:val="00911A96"/>
    <w:rsid w:val="00911B25"/>
    <w:rsid w:val="00911E87"/>
    <w:rsid w:val="00912241"/>
    <w:rsid w:val="00913267"/>
    <w:rsid w:val="0091356F"/>
    <w:rsid w:val="009136F3"/>
    <w:rsid w:val="009138A5"/>
    <w:rsid w:val="00913979"/>
    <w:rsid w:val="00913CD5"/>
    <w:rsid w:val="009144FB"/>
    <w:rsid w:val="00914E2B"/>
    <w:rsid w:val="0091511F"/>
    <w:rsid w:val="00915154"/>
    <w:rsid w:val="00915950"/>
    <w:rsid w:val="00915BF8"/>
    <w:rsid w:val="00916310"/>
    <w:rsid w:val="009163A9"/>
    <w:rsid w:val="009163D2"/>
    <w:rsid w:val="009165E2"/>
    <w:rsid w:val="00916CF1"/>
    <w:rsid w:val="00917146"/>
    <w:rsid w:val="0091717A"/>
    <w:rsid w:val="0091772E"/>
    <w:rsid w:val="009177BD"/>
    <w:rsid w:val="0091798C"/>
    <w:rsid w:val="00921870"/>
    <w:rsid w:val="00922503"/>
    <w:rsid w:val="009226CA"/>
    <w:rsid w:val="00922957"/>
    <w:rsid w:val="00922CAB"/>
    <w:rsid w:val="009231AA"/>
    <w:rsid w:val="0092341C"/>
    <w:rsid w:val="009235DE"/>
    <w:rsid w:val="00923C02"/>
    <w:rsid w:val="00923CBF"/>
    <w:rsid w:val="0092415A"/>
    <w:rsid w:val="00924BFD"/>
    <w:rsid w:val="00925D13"/>
    <w:rsid w:val="00927801"/>
    <w:rsid w:val="00927B06"/>
    <w:rsid w:val="00927B54"/>
    <w:rsid w:val="00927E28"/>
    <w:rsid w:val="009307DE"/>
    <w:rsid w:val="00930CD7"/>
    <w:rsid w:val="00930D9A"/>
    <w:rsid w:val="00930DFA"/>
    <w:rsid w:val="00931474"/>
    <w:rsid w:val="00931A67"/>
    <w:rsid w:val="00931CBE"/>
    <w:rsid w:val="00932B59"/>
    <w:rsid w:val="0093347F"/>
    <w:rsid w:val="0093357B"/>
    <w:rsid w:val="0093390B"/>
    <w:rsid w:val="00933A92"/>
    <w:rsid w:val="0093438F"/>
    <w:rsid w:val="00934709"/>
    <w:rsid w:val="00934721"/>
    <w:rsid w:val="009347A8"/>
    <w:rsid w:val="009349B5"/>
    <w:rsid w:val="00934C2E"/>
    <w:rsid w:val="00934F1E"/>
    <w:rsid w:val="00935F9A"/>
    <w:rsid w:val="0093611A"/>
    <w:rsid w:val="00936835"/>
    <w:rsid w:val="00936C41"/>
    <w:rsid w:val="00937798"/>
    <w:rsid w:val="009378A6"/>
    <w:rsid w:val="00937D9D"/>
    <w:rsid w:val="0094001C"/>
    <w:rsid w:val="0094087B"/>
    <w:rsid w:val="00940BA6"/>
    <w:rsid w:val="00940F6A"/>
    <w:rsid w:val="009416CF"/>
    <w:rsid w:val="00941BF8"/>
    <w:rsid w:val="00942243"/>
    <w:rsid w:val="009423B3"/>
    <w:rsid w:val="00943931"/>
    <w:rsid w:val="00943ABF"/>
    <w:rsid w:val="00943BD7"/>
    <w:rsid w:val="0094417E"/>
    <w:rsid w:val="009445C7"/>
    <w:rsid w:val="00944C76"/>
    <w:rsid w:val="00944EBF"/>
    <w:rsid w:val="0094502C"/>
    <w:rsid w:val="009461CA"/>
    <w:rsid w:val="0094680C"/>
    <w:rsid w:val="009469A9"/>
    <w:rsid w:val="009473BC"/>
    <w:rsid w:val="009473F3"/>
    <w:rsid w:val="00947EB2"/>
    <w:rsid w:val="009501AB"/>
    <w:rsid w:val="00950DBA"/>
    <w:rsid w:val="009511BB"/>
    <w:rsid w:val="00951788"/>
    <w:rsid w:val="00952787"/>
    <w:rsid w:val="00952E22"/>
    <w:rsid w:val="00952F0A"/>
    <w:rsid w:val="00953837"/>
    <w:rsid w:val="00954804"/>
    <w:rsid w:val="00954884"/>
    <w:rsid w:val="00954ADF"/>
    <w:rsid w:val="00954DC2"/>
    <w:rsid w:val="0095536E"/>
    <w:rsid w:val="00955538"/>
    <w:rsid w:val="009557C5"/>
    <w:rsid w:val="00955F5A"/>
    <w:rsid w:val="0095619B"/>
    <w:rsid w:val="00956502"/>
    <w:rsid w:val="00956C88"/>
    <w:rsid w:val="0095723B"/>
    <w:rsid w:val="00957623"/>
    <w:rsid w:val="00957E3D"/>
    <w:rsid w:val="00957FBD"/>
    <w:rsid w:val="00960795"/>
    <w:rsid w:val="00960AAB"/>
    <w:rsid w:val="0096164F"/>
    <w:rsid w:val="0096172A"/>
    <w:rsid w:val="00962072"/>
    <w:rsid w:val="00962255"/>
    <w:rsid w:val="0096264F"/>
    <w:rsid w:val="00962C7F"/>
    <w:rsid w:val="009633C6"/>
    <w:rsid w:val="00963573"/>
    <w:rsid w:val="009636E8"/>
    <w:rsid w:val="00964058"/>
    <w:rsid w:val="00964BC5"/>
    <w:rsid w:val="0096506A"/>
    <w:rsid w:val="00965098"/>
    <w:rsid w:val="00965294"/>
    <w:rsid w:val="009653D8"/>
    <w:rsid w:val="0096572A"/>
    <w:rsid w:val="00966728"/>
    <w:rsid w:val="00966ECA"/>
    <w:rsid w:val="00966F83"/>
    <w:rsid w:val="00967266"/>
    <w:rsid w:val="009676BC"/>
    <w:rsid w:val="00967DCA"/>
    <w:rsid w:val="00970164"/>
    <w:rsid w:val="0097071B"/>
    <w:rsid w:val="00970898"/>
    <w:rsid w:val="00970AB1"/>
    <w:rsid w:val="009712D9"/>
    <w:rsid w:val="00971859"/>
    <w:rsid w:val="0097195F"/>
    <w:rsid w:val="00971ADB"/>
    <w:rsid w:val="009721B4"/>
    <w:rsid w:val="00972202"/>
    <w:rsid w:val="0097237F"/>
    <w:rsid w:val="00972DAC"/>
    <w:rsid w:val="009736A3"/>
    <w:rsid w:val="00974236"/>
    <w:rsid w:val="009746D6"/>
    <w:rsid w:val="009747EC"/>
    <w:rsid w:val="0097528B"/>
    <w:rsid w:val="00975437"/>
    <w:rsid w:val="009758F5"/>
    <w:rsid w:val="009759AA"/>
    <w:rsid w:val="00975E8C"/>
    <w:rsid w:val="00975FE8"/>
    <w:rsid w:val="009760E0"/>
    <w:rsid w:val="0097612D"/>
    <w:rsid w:val="00976208"/>
    <w:rsid w:val="0097678C"/>
    <w:rsid w:val="00976AB2"/>
    <w:rsid w:val="00976B23"/>
    <w:rsid w:val="00976F3F"/>
    <w:rsid w:val="009776D5"/>
    <w:rsid w:val="00977BEC"/>
    <w:rsid w:val="00977F28"/>
    <w:rsid w:val="00980434"/>
    <w:rsid w:val="0098051B"/>
    <w:rsid w:val="009808E5"/>
    <w:rsid w:val="0098094C"/>
    <w:rsid w:val="00980A63"/>
    <w:rsid w:val="0098196D"/>
    <w:rsid w:val="00981B6F"/>
    <w:rsid w:val="00981BC4"/>
    <w:rsid w:val="0098258E"/>
    <w:rsid w:val="00984102"/>
    <w:rsid w:val="00984971"/>
    <w:rsid w:val="00984CC5"/>
    <w:rsid w:val="00984D83"/>
    <w:rsid w:val="00984F6A"/>
    <w:rsid w:val="0098520A"/>
    <w:rsid w:val="00985938"/>
    <w:rsid w:val="00986059"/>
    <w:rsid w:val="009864A6"/>
    <w:rsid w:val="00986DD0"/>
    <w:rsid w:val="00987448"/>
    <w:rsid w:val="00987D67"/>
    <w:rsid w:val="00987F2D"/>
    <w:rsid w:val="009902CE"/>
    <w:rsid w:val="00990424"/>
    <w:rsid w:val="0099056E"/>
    <w:rsid w:val="0099080D"/>
    <w:rsid w:val="009921C3"/>
    <w:rsid w:val="009928FF"/>
    <w:rsid w:val="009937AC"/>
    <w:rsid w:val="009939A1"/>
    <w:rsid w:val="009939A9"/>
    <w:rsid w:val="00994326"/>
    <w:rsid w:val="00995191"/>
    <w:rsid w:val="00995C8F"/>
    <w:rsid w:val="00995F00"/>
    <w:rsid w:val="0099647B"/>
    <w:rsid w:val="009967B4"/>
    <w:rsid w:val="0099712B"/>
    <w:rsid w:val="00997844"/>
    <w:rsid w:val="009A0273"/>
    <w:rsid w:val="009A07BF"/>
    <w:rsid w:val="009A190D"/>
    <w:rsid w:val="009A19E9"/>
    <w:rsid w:val="009A1AFB"/>
    <w:rsid w:val="009A294E"/>
    <w:rsid w:val="009A30CD"/>
    <w:rsid w:val="009A3256"/>
    <w:rsid w:val="009A32D3"/>
    <w:rsid w:val="009A36CC"/>
    <w:rsid w:val="009A3788"/>
    <w:rsid w:val="009A4011"/>
    <w:rsid w:val="009A415C"/>
    <w:rsid w:val="009A4EB5"/>
    <w:rsid w:val="009A56FB"/>
    <w:rsid w:val="009A5F52"/>
    <w:rsid w:val="009A681D"/>
    <w:rsid w:val="009A72F7"/>
    <w:rsid w:val="009A75F2"/>
    <w:rsid w:val="009A77CD"/>
    <w:rsid w:val="009A7E22"/>
    <w:rsid w:val="009B023E"/>
    <w:rsid w:val="009B0A23"/>
    <w:rsid w:val="009B14FE"/>
    <w:rsid w:val="009B181F"/>
    <w:rsid w:val="009B1F71"/>
    <w:rsid w:val="009B2045"/>
    <w:rsid w:val="009B2A43"/>
    <w:rsid w:val="009B2ED2"/>
    <w:rsid w:val="009B33AA"/>
    <w:rsid w:val="009B38DC"/>
    <w:rsid w:val="009B3B67"/>
    <w:rsid w:val="009B3C51"/>
    <w:rsid w:val="009B401F"/>
    <w:rsid w:val="009B4AFB"/>
    <w:rsid w:val="009B563E"/>
    <w:rsid w:val="009B7187"/>
    <w:rsid w:val="009C0977"/>
    <w:rsid w:val="009C0E2C"/>
    <w:rsid w:val="009C117E"/>
    <w:rsid w:val="009C145E"/>
    <w:rsid w:val="009C25AB"/>
    <w:rsid w:val="009C28C2"/>
    <w:rsid w:val="009C2A85"/>
    <w:rsid w:val="009C3347"/>
    <w:rsid w:val="009C3BFF"/>
    <w:rsid w:val="009C464C"/>
    <w:rsid w:val="009C4902"/>
    <w:rsid w:val="009C4BC6"/>
    <w:rsid w:val="009C4E93"/>
    <w:rsid w:val="009C4F6D"/>
    <w:rsid w:val="009C5054"/>
    <w:rsid w:val="009C50E0"/>
    <w:rsid w:val="009C519F"/>
    <w:rsid w:val="009C5DD8"/>
    <w:rsid w:val="009C5F43"/>
    <w:rsid w:val="009C6190"/>
    <w:rsid w:val="009C6498"/>
    <w:rsid w:val="009C682E"/>
    <w:rsid w:val="009C6E86"/>
    <w:rsid w:val="009C7627"/>
    <w:rsid w:val="009C7E9A"/>
    <w:rsid w:val="009D0044"/>
    <w:rsid w:val="009D0C70"/>
    <w:rsid w:val="009D12AA"/>
    <w:rsid w:val="009D1354"/>
    <w:rsid w:val="009D1719"/>
    <w:rsid w:val="009D1C94"/>
    <w:rsid w:val="009D2270"/>
    <w:rsid w:val="009D2383"/>
    <w:rsid w:val="009D2650"/>
    <w:rsid w:val="009D2EE0"/>
    <w:rsid w:val="009D326B"/>
    <w:rsid w:val="009D3624"/>
    <w:rsid w:val="009D3D7C"/>
    <w:rsid w:val="009D4D88"/>
    <w:rsid w:val="009D4FA1"/>
    <w:rsid w:val="009D539D"/>
    <w:rsid w:val="009D60A5"/>
    <w:rsid w:val="009D60A9"/>
    <w:rsid w:val="009D6433"/>
    <w:rsid w:val="009D67BA"/>
    <w:rsid w:val="009D6D34"/>
    <w:rsid w:val="009D77BB"/>
    <w:rsid w:val="009D7A44"/>
    <w:rsid w:val="009D7D08"/>
    <w:rsid w:val="009D7E22"/>
    <w:rsid w:val="009D7E2A"/>
    <w:rsid w:val="009E0567"/>
    <w:rsid w:val="009E08E9"/>
    <w:rsid w:val="009E1324"/>
    <w:rsid w:val="009E176E"/>
    <w:rsid w:val="009E3030"/>
    <w:rsid w:val="009E3B36"/>
    <w:rsid w:val="009E3B8C"/>
    <w:rsid w:val="009E3DB3"/>
    <w:rsid w:val="009E3E43"/>
    <w:rsid w:val="009E4653"/>
    <w:rsid w:val="009E4BE1"/>
    <w:rsid w:val="009E4C18"/>
    <w:rsid w:val="009E4D5C"/>
    <w:rsid w:val="009E5145"/>
    <w:rsid w:val="009E5504"/>
    <w:rsid w:val="009E5767"/>
    <w:rsid w:val="009E5D3E"/>
    <w:rsid w:val="009E5DAB"/>
    <w:rsid w:val="009E62D8"/>
    <w:rsid w:val="009E6699"/>
    <w:rsid w:val="009E79CE"/>
    <w:rsid w:val="009E7B58"/>
    <w:rsid w:val="009F09A4"/>
    <w:rsid w:val="009F1ADB"/>
    <w:rsid w:val="009F1FBA"/>
    <w:rsid w:val="009F2314"/>
    <w:rsid w:val="009F24A1"/>
    <w:rsid w:val="009F28CE"/>
    <w:rsid w:val="009F2DAA"/>
    <w:rsid w:val="009F2F0F"/>
    <w:rsid w:val="009F31B8"/>
    <w:rsid w:val="009F3903"/>
    <w:rsid w:val="009F3BBB"/>
    <w:rsid w:val="009F3F71"/>
    <w:rsid w:val="009F470F"/>
    <w:rsid w:val="009F47E2"/>
    <w:rsid w:val="009F4C7A"/>
    <w:rsid w:val="009F54E8"/>
    <w:rsid w:val="009F596C"/>
    <w:rsid w:val="009F5C06"/>
    <w:rsid w:val="009F5DCB"/>
    <w:rsid w:val="009F5FD1"/>
    <w:rsid w:val="009F61FC"/>
    <w:rsid w:val="009F69B1"/>
    <w:rsid w:val="009F6D95"/>
    <w:rsid w:val="009F6DED"/>
    <w:rsid w:val="009F7058"/>
    <w:rsid w:val="009F74C3"/>
    <w:rsid w:val="009F7520"/>
    <w:rsid w:val="009F7A16"/>
    <w:rsid w:val="009F7AA7"/>
    <w:rsid w:val="00A0033B"/>
    <w:rsid w:val="00A006D4"/>
    <w:rsid w:val="00A009B3"/>
    <w:rsid w:val="00A00FC4"/>
    <w:rsid w:val="00A017B5"/>
    <w:rsid w:val="00A02264"/>
    <w:rsid w:val="00A02D58"/>
    <w:rsid w:val="00A02EF9"/>
    <w:rsid w:val="00A03005"/>
    <w:rsid w:val="00A032ED"/>
    <w:rsid w:val="00A043B2"/>
    <w:rsid w:val="00A04ACA"/>
    <w:rsid w:val="00A04F9F"/>
    <w:rsid w:val="00A058D6"/>
    <w:rsid w:val="00A0606B"/>
    <w:rsid w:val="00A0621B"/>
    <w:rsid w:val="00A06580"/>
    <w:rsid w:val="00A06941"/>
    <w:rsid w:val="00A07234"/>
    <w:rsid w:val="00A0773D"/>
    <w:rsid w:val="00A07C7B"/>
    <w:rsid w:val="00A07F4D"/>
    <w:rsid w:val="00A07FE2"/>
    <w:rsid w:val="00A1041A"/>
    <w:rsid w:val="00A10ACE"/>
    <w:rsid w:val="00A11363"/>
    <w:rsid w:val="00A11833"/>
    <w:rsid w:val="00A118AE"/>
    <w:rsid w:val="00A11B65"/>
    <w:rsid w:val="00A11FC6"/>
    <w:rsid w:val="00A121B6"/>
    <w:rsid w:val="00A1240C"/>
    <w:rsid w:val="00A12A44"/>
    <w:rsid w:val="00A12FD5"/>
    <w:rsid w:val="00A13106"/>
    <w:rsid w:val="00A131BE"/>
    <w:rsid w:val="00A1331B"/>
    <w:rsid w:val="00A133CF"/>
    <w:rsid w:val="00A1344C"/>
    <w:rsid w:val="00A134B6"/>
    <w:rsid w:val="00A13E7B"/>
    <w:rsid w:val="00A13EBE"/>
    <w:rsid w:val="00A13FA6"/>
    <w:rsid w:val="00A14B41"/>
    <w:rsid w:val="00A14D7C"/>
    <w:rsid w:val="00A168DB"/>
    <w:rsid w:val="00A172C0"/>
    <w:rsid w:val="00A173E0"/>
    <w:rsid w:val="00A17FBC"/>
    <w:rsid w:val="00A200BF"/>
    <w:rsid w:val="00A210CB"/>
    <w:rsid w:val="00A21163"/>
    <w:rsid w:val="00A2124E"/>
    <w:rsid w:val="00A2127E"/>
    <w:rsid w:val="00A2369A"/>
    <w:rsid w:val="00A23711"/>
    <w:rsid w:val="00A23E28"/>
    <w:rsid w:val="00A24431"/>
    <w:rsid w:val="00A24F6C"/>
    <w:rsid w:val="00A2584E"/>
    <w:rsid w:val="00A260B8"/>
    <w:rsid w:val="00A26349"/>
    <w:rsid w:val="00A26D9D"/>
    <w:rsid w:val="00A27E10"/>
    <w:rsid w:val="00A30376"/>
    <w:rsid w:val="00A3156A"/>
    <w:rsid w:val="00A322C1"/>
    <w:rsid w:val="00A32534"/>
    <w:rsid w:val="00A32D75"/>
    <w:rsid w:val="00A33CAA"/>
    <w:rsid w:val="00A33D60"/>
    <w:rsid w:val="00A34483"/>
    <w:rsid w:val="00A34861"/>
    <w:rsid w:val="00A349C7"/>
    <w:rsid w:val="00A34E54"/>
    <w:rsid w:val="00A354E8"/>
    <w:rsid w:val="00A358CF"/>
    <w:rsid w:val="00A35D6E"/>
    <w:rsid w:val="00A3680A"/>
    <w:rsid w:val="00A3747D"/>
    <w:rsid w:val="00A374E6"/>
    <w:rsid w:val="00A37A48"/>
    <w:rsid w:val="00A37B36"/>
    <w:rsid w:val="00A37E66"/>
    <w:rsid w:val="00A37EFB"/>
    <w:rsid w:val="00A40123"/>
    <w:rsid w:val="00A40179"/>
    <w:rsid w:val="00A40831"/>
    <w:rsid w:val="00A42F26"/>
    <w:rsid w:val="00A43005"/>
    <w:rsid w:val="00A43264"/>
    <w:rsid w:val="00A4369E"/>
    <w:rsid w:val="00A43F0A"/>
    <w:rsid w:val="00A459FC"/>
    <w:rsid w:val="00A45BCF"/>
    <w:rsid w:val="00A45CEF"/>
    <w:rsid w:val="00A45F20"/>
    <w:rsid w:val="00A45FC9"/>
    <w:rsid w:val="00A4606A"/>
    <w:rsid w:val="00A46996"/>
    <w:rsid w:val="00A46CF4"/>
    <w:rsid w:val="00A46E67"/>
    <w:rsid w:val="00A472FA"/>
    <w:rsid w:val="00A476B3"/>
    <w:rsid w:val="00A47A1E"/>
    <w:rsid w:val="00A516B5"/>
    <w:rsid w:val="00A51BE4"/>
    <w:rsid w:val="00A51C14"/>
    <w:rsid w:val="00A52B71"/>
    <w:rsid w:val="00A53619"/>
    <w:rsid w:val="00A53851"/>
    <w:rsid w:val="00A53B49"/>
    <w:rsid w:val="00A53C88"/>
    <w:rsid w:val="00A5402C"/>
    <w:rsid w:val="00A541D5"/>
    <w:rsid w:val="00A54BC2"/>
    <w:rsid w:val="00A54EC3"/>
    <w:rsid w:val="00A55910"/>
    <w:rsid w:val="00A55967"/>
    <w:rsid w:val="00A55A64"/>
    <w:rsid w:val="00A55C87"/>
    <w:rsid w:val="00A55FBA"/>
    <w:rsid w:val="00A56167"/>
    <w:rsid w:val="00A566B5"/>
    <w:rsid w:val="00A5696A"/>
    <w:rsid w:val="00A571E9"/>
    <w:rsid w:val="00A571F3"/>
    <w:rsid w:val="00A574EC"/>
    <w:rsid w:val="00A575D8"/>
    <w:rsid w:val="00A577F0"/>
    <w:rsid w:val="00A57F63"/>
    <w:rsid w:val="00A605F4"/>
    <w:rsid w:val="00A60BEB"/>
    <w:rsid w:val="00A60DAB"/>
    <w:rsid w:val="00A60F93"/>
    <w:rsid w:val="00A61375"/>
    <w:rsid w:val="00A61A16"/>
    <w:rsid w:val="00A620FB"/>
    <w:rsid w:val="00A6243A"/>
    <w:rsid w:val="00A62B33"/>
    <w:rsid w:val="00A635B5"/>
    <w:rsid w:val="00A635F1"/>
    <w:rsid w:val="00A6390E"/>
    <w:rsid w:val="00A63F05"/>
    <w:rsid w:val="00A640E2"/>
    <w:rsid w:val="00A64429"/>
    <w:rsid w:val="00A65249"/>
    <w:rsid w:val="00A65413"/>
    <w:rsid w:val="00A65661"/>
    <w:rsid w:val="00A6652B"/>
    <w:rsid w:val="00A66890"/>
    <w:rsid w:val="00A67C08"/>
    <w:rsid w:val="00A70790"/>
    <w:rsid w:val="00A709C8"/>
    <w:rsid w:val="00A718C9"/>
    <w:rsid w:val="00A71950"/>
    <w:rsid w:val="00A727F3"/>
    <w:rsid w:val="00A72835"/>
    <w:rsid w:val="00A7288A"/>
    <w:rsid w:val="00A728D0"/>
    <w:rsid w:val="00A72A84"/>
    <w:rsid w:val="00A72E3F"/>
    <w:rsid w:val="00A73D02"/>
    <w:rsid w:val="00A74120"/>
    <w:rsid w:val="00A7421C"/>
    <w:rsid w:val="00A74FAA"/>
    <w:rsid w:val="00A751AA"/>
    <w:rsid w:val="00A753AD"/>
    <w:rsid w:val="00A7599D"/>
    <w:rsid w:val="00A7609A"/>
    <w:rsid w:val="00A7684D"/>
    <w:rsid w:val="00A7694C"/>
    <w:rsid w:val="00A76FE9"/>
    <w:rsid w:val="00A77236"/>
    <w:rsid w:val="00A7743D"/>
    <w:rsid w:val="00A8018B"/>
    <w:rsid w:val="00A80627"/>
    <w:rsid w:val="00A81008"/>
    <w:rsid w:val="00A811DD"/>
    <w:rsid w:val="00A8192C"/>
    <w:rsid w:val="00A819D2"/>
    <w:rsid w:val="00A81E02"/>
    <w:rsid w:val="00A81F98"/>
    <w:rsid w:val="00A8202B"/>
    <w:rsid w:val="00A82FED"/>
    <w:rsid w:val="00A832D0"/>
    <w:rsid w:val="00A83601"/>
    <w:rsid w:val="00A838B9"/>
    <w:rsid w:val="00A83A6C"/>
    <w:rsid w:val="00A83BF7"/>
    <w:rsid w:val="00A83D71"/>
    <w:rsid w:val="00A83F1E"/>
    <w:rsid w:val="00A840F9"/>
    <w:rsid w:val="00A8451C"/>
    <w:rsid w:val="00A8482D"/>
    <w:rsid w:val="00A84A09"/>
    <w:rsid w:val="00A8513F"/>
    <w:rsid w:val="00A85562"/>
    <w:rsid w:val="00A8559B"/>
    <w:rsid w:val="00A85BB7"/>
    <w:rsid w:val="00A85E96"/>
    <w:rsid w:val="00A8634B"/>
    <w:rsid w:val="00A863FE"/>
    <w:rsid w:val="00A87313"/>
    <w:rsid w:val="00A87429"/>
    <w:rsid w:val="00A87979"/>
    <w:rsid w:val="00A9035B"/>
    <w:rsid w:val="00A906C9"/>
    <w:rsid w:val="00A90B4B"/>
    <w:rsid w:val="00A90C43"/>
    <w:rsid w:val="00A91694"/>
    <w:rsid w:val="00A9291F"/>
    <w:rsid w:val="00A93366"/>
    <w:rsid w:val="00A93427"/>
    <w:rsid w:val="00A9484C"/>
    <w:rsid w:val="00A94C7D"/>
    <w:rsid w:val="00A95843"/>
    <w:rsid w:val="00A958DA"/>
    <w:rsid w:val="00A95C75"/>
    <w:rsid w:val="00A95DB3"/>
    <w:rsid w:val="00A96D18"/>
    <w:rsid w:val="00A97083"/>
    <w:rsid w:val="00A97818"/>
    <w:rsid w:val="00AA0800"/>
    <w:rsid w:val="00AA098D"/>
    <w:rsid w:val="00AA1435"/>
    <w:rsid w:val="00AA244C"/>
    <w:rsid w:val="00AA248F"/>
    <w:rsid w:val="00AA2E77"/>
    <w:rsid w:val="00AA312C"/>
    <w:rsid w:val="00AA33BD"/>
    <w:rsid w:val="00AA35E5"/>
    <w:rsid w:val="00AA3635"/>
    <w:rsid w:val="00AA37A2"/>
    <w:rsid w:val="00AA427F"/>
    <w:rsid w:val="00AA5857"/>
    <w:rsid w:val="00AA63DC"/>
    <w:rsid w:val="00AA649B"/>
    <w:rsid w:val="00AA67BC"/>
    <w:rsid w:val="00AA6816"/>
    <w:rsid w:val="00AA68C7"/>
    <w:rsid w:val="00AA7B2B"/>
    <w:rsid w:val="00AB035C"/>
    <w:rsid w:val="00AB147F"/>
    <w:rsid w:val="00AB16B7"/>
    <w:rsid w:val="00AB1AC0"/>
    <w:rsid w:val="00AB20F0"/>
    <w:rsid w:val="00AB23A1"/>
    <w:rsid w:val="00AB2C57"/>
    <w:rsid w:val="00AB2C95"/>
    <w:rsid w:val="00AB2D58"/>
    <w:rsid w:val="00AB2D80"/>
    <w:rsid w:val="00AB3554"/>
    <w:rsid w:val="00AB3930"/>
    <w:rsid w:val="00AB3BCE"/>
    <w:rsid w:val="00AB44F2"/>
    <w:rsid w:val="00AB451C"/>
    <w:rsid w:val="00AB4A1E"/>
    <w:rsid w:val="00AB4C8A"/>
    <w:rsid w:val="00AB4CAD"/>
    <w:rsid w:val="00AB50D6"/>
    <w:rsid w:val="00AB5470"/>
    <w:rsid w:val="00AB6234"/>
    <w:rsid w:val="00AB653D"/>
    <w:rsid w:val="00AB6F50"/>
    <w:rsid w:val="00AB7764"/>
    <w:rsid w:val="00AB7A38"/>
    <w:rsid w:val="00AC0322"/>
    <w:rsid w:val="00AC037E"/>
    <w:rsid w:val="00AC03DF"/>
    <w:rsid w:val="00AC0B41"/>
    <w:rsid w:val="00AC0E20"/>
    <w:rsid w:val="00AC1490"/>
    <w:rsid w:val="00AC154F"/>
    <w:rsid w:val="00AC1F4A"/>
    <w:rsid w:val="00AC2A47"/>
    <w:rsid w:val="00AC2AD5"/>
    <w:rsid w:val="00AC39AC"/>
    <w:rsid w:val="00AC3C65"/>
    <w:rsid w:val="00AC4EB9"/>
    <w:rsid w:val="00AC5594"/>
    <w:rsid w:val="00AC5732"/>
    <w:rsid w:val="00AC5B7D"/>
    <w:rsid w:val="00AC6057"/>
    <w:rsid w:val="00AC61E0"/>
    <w:rsid w:val="00AC6AC4"/>
    <w:rsid w:val="00AC723A"/>
    <w:rsid w:val="00AC74F7"/>
    <w:rsid w:val="00AC78AB"/>
    <w:rsid w:val="00AD0375"/>
    <w:rsid w:val="00AD0A14"/>
    <w:rsid w:val="00AD0AE3"/>
    <w:rsid w:val="00AD0EFD"/>
    <w:rsid w:val="00AD0F69"/>
    <w:rsid w:val="00AD0FA9"/>
    <w:rsid w:val="00AD1372"/>
    <w:rsid w:val="00AD2220"/>
    <w:rsid w:val="00AD22F0"/>
    <w:rsid w:val="00AD241C"/>
    <w:rsid w:val="00AD259E"/>
    <w:rsid w:val="00AD2BB4"/>
    <w:rsid w:val="00AD2C8A"/>
    <w:rsid w:val="00AD3A86"/>
    <w:rsid w:val="00AD3A9B"/>
    <w:rsid w:val="00AD3C9A"/>
    <w:rsid w:val="00AD3D24"/>
    <w:rsid w:val="00AD4293"/>
    <w:rsid w:val="00AD49D3"/>
    <w:rsid w:val="00AD49F0"/>
    <w:rsid w:val="00AD4DE8"/>
    <w:rsid w:val="00AD4F7D"/>
    <w:rsid w:val="00AD5143"/>
    <w:rsid w:val="00AD51D9"/>
    <w:rsid w:val="00AD5337"/>
    <w:rsid w:val="00AD5555"/>
    <w:rsid w:val="00AD5609"/>
    <w:rsid w:val="00AD5869"/>
    <w:rsid w:val="00AD5D39"/>
    <w:rsid w:val="00AD6AFC"/>
    <w:rsid w:val="00AD6C6D"/>
    <w:rsid w:val="00AD6E80"/>
    <w:rsid w:val="00AD6EF3"/>
    <w:rsid w:val="00AD73EB"/>
    <w:rsid w:val="00AE095D"/>
    <w:rsid w:val="00AE0C29"/>
    <w:rsid w:val="00AE101A"/>
    <w:rsid w:val="00AE10D4"/>
    <w:rsid w:val="00AE1560"/>
    <w:rsid w:val="00AE18D8"/>
    <w:rsid w:val="00AE198B"/>
    <w:rsid w:val="00AE243F"/>
    <w:rsid w:val="00AE2618"/>
    <w:rsid w:val="00AE2CB4"/>
    <w:rsid w:val="00AE2D85"/>
    <w:rsid w:val="00AE30DB"/>
    <w:rsid w:val="00AE3300"/>
    <w:rsid w:val="00AE3AB7"/>
    <w:rsid w:val="00AE3DA9"/>
    <w:rsid w:val="00AE430F"/>
    <w:rsid w:val="00AE4816"/>
    <w:rsid w:val="00AE4FE1"/>
    <w:rsid w:val="00AE58DC"/>
    <w:rsid w:val="00AE5E64"/>
    <w:rsid w:val="00AE5F27"/>
    <w:rsid w:val="00AE6476"/>
    <w:rsid w:val="00AE65AC"/>
    <w:rsid w:val="00AE6A52"/>
    <w:rsid w:val="00AE6D49"/>
    <w:rsid w:val="00AE6FC4"/>
    <w:rsid w:val="00AE7007"/>
    <w:rsid w:val="00AE707D"/>
    <w:rsid w:val="00AE754A"/>
    <w:rsid w:val="00AE760B"/>
    <w:rsid w:val="00AE7AD5"/>
    <w:rsid w:val="00AE7BA9"/>
    <w:rsid w:val="00AE7C43"/>
    <w:rsid w:val="00AE7CAC"/>
    <w:rsid w:val="00AE7F38"/>
    <w:rsid w:val="00AF04ED"/>
    <w:rsid w:val="00AF0769"/>
    <w:rsid w:val="00AF0D97"/>
    <w:rsid w:val="00AF0DF5"/>
    <w:rsid w:val="00AF1882"/>
    <w:rsid w:val="00AF1BC5"/>
    <w:rsid w:val="00AF22B4"/>
    <w:rsid w:val="00AF246D"/>
    <w:rsid w:val="00AF250C"/>
    <w:rsid w:val="00AF2B60"/>
    <w:rsid w:val="00AF2C44"/>
    <w:rsid w:val="00AF2FD7"/>
    <w:rsid w:val="00AF3A69"/>
    <w:rsid w:val="00AF3D4C"/>
    <w:rsid w:val="00AF44F1"/>
    <w:rsid w:val="00AF53F3"/>
    <w:rsid w:val="00AF54D5"/>
    <w:rsid w:val="00AF554D"/>
    <w:rsid w:val="00AF5E79"/>
    <w:rsid w:val="00AF60BB"/>
    <w:rsid w:val="00AF631B"/>
    <w:rsid w:val="00AF7F6F"/>
    <w:rsid w:val="00B00918"/>
    <w:rsid w:val="00B011A0"/>
    <w:rsid w:val="00B018EE"/>
    <w:rsid w:val="00B02192"/>
    <w:rsid w:val="00B02207"/>
    <w:rsid w:val="00B022D2"/>
    <w:rsid w:val="00B02333"/>
    <w:rsid w:val="00B0243F"/>
    <w:rsid w:val="00B02DE8"/>
    <w:rsid w:val="00B037B3"/>
    <w:rsid w:val="00B0383F"/>
    <w:rsid w:val="00B03A54"/>
    <w:rsid w:val="00B03B06"/>
    <w:rsid w:val="00B03C42"/>
    <w:rsid w:val="00B03FEA"/>
    <w:rsid w:val="00B04B37"/>
    <w:rsid w:val="00B05567"/>
    <w:rsid w:val="00B0692F"/>
    <w:rsid w:val="00B07D36"/>
    <w:rsid w:val="00B07F3D"/>
    <w:rsid w:val="00B1080C"/>
    <w:rsid w:val="00B11984"/>
    <w:rsid w:val="00B11D6C"/>
    <w:rsid w:val="00B11FAD"/>
    <w:rsid w:val="00B12482"/>
    <w:rsid w:val="00B130D0"/>
    <w:rsid w:val="00B137BA"/>
    <w:rsid w:val="00B141CB"/>
    <w:rsid w:val="00B143AA"/>
    <w:rsid w:val="00B144FA"/>
    <w:rsid w:val="00B14561"/>
    <w:rsid w:val="00B14AF7"/>
    <w:rsid w:val="00B15452"/>
    <w:rsid w:val="00B158B2"/>
    <w:rsid w:val="00B159D9"/>
    <w:rsid w:val="00B15B72"/>
    <w:rsid w:val="00B15E52"/>
    <w:rsid w:val="00B16344"/>
    <w:rsid w:val="00B16360"/>
    <w:rsid w:val="00B164D0"/>
    <w:rsid w:val="00B167AF"/>
    <w:rsid w:val="00B1720C"/>
    <w:rsid w:val="00B202D2"/>
    <w:rsid w:val="00B204D2"/>
    <w:rsid w:val="00B20527"/>
    <w:rsid w:val="00B20C5B"/>
    <w:rsid w:val="00B20E02"/>
    <w:rsid w:val="00B2188C"/>
    <w:rsid w:val="00B2433F"/>
    <w:rsid w:val="00B24546"/>
    <w:rsid w:val="00B24571"/>
    <w:rsid w:val="00B24787"/>
    <w:rsid w:val="00B24AA8"/>
    <w:rsid w:val="00B24EC0"/>
    <w:rsid w:val="00B24F44"/>
    <w:rsid w:val="00B2553E"/>
    <w:rsid w:val="00B256E5"/>
    <w:rsid w:val="00B25A50"/>
    <w:rsid w:val="00B261D2"/>
    <w:rsid w:val="00B26AAF"/>
    <w:rsid w:val="00B26ACD"/>
    <w:rsid w:val="00B26C0F"/>
    <w:rsid w:val="00B27B21"/>
    <w:rsid w:val="00B30034"/>
    <w:rsid w:val="00B3004E"/>
    <w:rsid w:val="00B303AE"/>
    <w:rsid w:val="00B304A3"/>
    <w:rsid w:val="00B3089B"/>
    <w:rsid w:val="00B317AB"/>
    <w:rsid w:val="00B317EE"/>
    <w:rsid w:val="00B31EAA"/>
    <w:rsid w:val="00B32227"/>
    <w:rsid w:val="00B32EA2"/>
    <w:rsid w:val="00B3425E"/>
    <w:rsid w:val="00B34317"/>
    <w:rsid w:val="00B3460A"/>
    <w:rsid w:val="00B346C1"/>
    <w:rsid w:val="00B347FB"/>
    <w:rsid w:val="00B34D18"/>
    <w:rsid w:val="00B35E17"/>
    <w:rsid w:val="00B360AD"/>
    <w:rsid w:val="00B36396"/>
    <w:rsid w:val="00B36565"/>
    <w:rsid w:val="00B36755"/>
    <w:rsid w:val="00B36DE7"/>
    <w:rsid w:val="00B36E3B"/>
    <w:rsid w:val="00B3788E"/>
    <w:rsid w:val="00B402F4"/>
    <w:rsid w:val="00B405DF"/>
    <w:rsid w:val="00B4060A"/>
    <w:rsid w:val="00B4063B"/>
    <w:rsid w:val="00B407B6"/>
    <w:rsid w:val="00B408B9"/>
    <w:rsid w:val="00B409F4"/>
    <w:rsid w:val="00B40D4D"/>
    <w:rsid w:val="00B40F81"/>
    <w:rsid w:val="00B410DE"/>
    <w:rsid w:val="00B41614"/>
    <w:rsid w:val="00B41FC8"/>
    <w:rsid w:val="00B429D5"/>
    <w:rsid w:val="00B43045"/>
    <w:rsid w:val="00B4390F"/>
    <w:rsid w:val="00B43A89"/>
    <w:rsid w:val="00B443C3"/>
    <w:rsid w:val="00B447B6"/>
    <w:rsid w:val="00B4510A"/>
    <w:rsid w:val="00B4652E"/>
    <w:rsid w:val="00B46E5B"/>
    <w:rsid w:val="00B47160"/>
    <w:rsid w:val="00B475B4"/>
    <w:rsid w:val="00B4766A"/>
    <w:rsid w:val="00B47C0F"/>
    <w:rsid w:val="00B47D2C"/>
    <w:rsid w:val="00B47D91"/>
    <w:rsid w:val="00B50003"/>
    <w:rsid w:val="00B50171"/>
    <w:rsid w:val="00B50776"/>
    <w:rsid w:val="00B50BC1"/>
    <w:rsid w:val="00B50CA4"/>
    <w:rsid w:val="00B50E55"/>
    <w:rsid w:val="00B51498"/>
    <w:rsid w:val="00B5152D"/>
    <w:rsid w:val="00B5208E"/>
    <w:rsid w:val="00B52435"/>
    <w:rsid w:val="00B52A76"/>
    <w:rsid w:val="00B530D7"/>
    <w:rsid w:val="00B53A67"/>
    <w:rsid w:val="00B53E87"/>
    <w:rsid w:val="00B548D2"/>
    <w:rsid w:val="00B55099"/>
    <w:rsid w:val="00B55138"/>
    <w:rsid w:val="00B555E7"/>
    <w:rsid w:val="00B562E5"/>
    <w:rsid w:val="00B5644B"/>
    <w:rsid w:val="00B56605"/>
    <w:rsid w:val="00B569F7"/>
    <w:rsid w:val="00B56E28"/>
    <w:rsid w:val="00B57147"/>
    <w:rsid w:val="00B57261"/>
    <w:rsid w:val="00B57DCF"/>
    <w:rsid w:val="00B60AE8"/>
    <w:rsid w:val="00B610D5"/>
    <w:rsid w:val="00B611A8"/>
    <w:rsid w:val="00B611E2"/>
    <w:rsid w:val="00B612E7"/>
    <w:rsid w:val="00B61AAB"/>
    <w:rsid w:val="00B61D46"/>
    <w:rsid w:val="00B62265"/>
    <w:rsid w:val="00B62669"/>
    <w:rsid w:val="00B62ED4"/>
    <w:rsid w:val="00B6357F"/>
    <w:rsid w:val="00B643A6"/>
    <w:rsid w:val="00B64519"/>
    <w:rsid w:val="00B646F7"/>
    <w:rsid w:val="00B64B5D"/>
    <w:rsid w:val="00B64EB1"/>
    <w:rsid w:val="00B64FBC"/>
    <w:rsid w:val="00B652CD"/>
    <w:rsid w:val="00B65421"/>
    <w:rsid w:val="00B65885"/>
    <w:rsid w:val="00B65F04"/>
    <w:rsid w:val="00B66F9F"/>
    <w:rsid w:val="00B674A5"/>
    <w:rsid w:val="00B67688"/>
    <w:rsid w:val="00B67CF8"/>
    <w:rsid w:val="00B67F4D"/>
    <w:rsid w:val="00B707EC"/>
    <w:rsid w:val="00B709AD"/>
    <w:rsid w:val="00B70B09"/>
    <w:rsid w:val="00B719A2"/>
    <w:rsid w:val="00B7264D"/>
    <w:rsid w:val="00B732C4"/>
    <w:rsid w:val="00B73855"/>
    <w:rsid w:val="00B73BEF"/>
    <w:rsid w:val="00B74110"/>
    <w:rsid w:val="00B744BE"/>
    <w:rsid w:val="00B74583"/>
    <w:rsid w:val="00B74613"/>
    <w:rsid w:val="00B753E0"/>
    <w:rsid w:val="00B75940"/>
    <w:rsid w:val="00B7646D"/>
    <w:rsid w:val="00B76983"/>
    <w:rsid w:val="00B76FDC"/>
    <w:rsid w:val="00B770B2"/>
    <w:rsid w:val="00B7758B"/>
    <w:rsid w:val="00B776EF"/>
    <w:rsid w:val="00B77BEA"/>
    <w:rsid w:val="00B7816B"/>
    <w:rsid w:val="00B80846"/>
    <w:rsid w:val="00B8099C"/>
    <w:rsid w:val="00B80B54"/>
    <w:rsid w:val="00B80D0F"/>
    <w:rsid w:val="00B80D32"/>
    <w:rsid w:val="00B81130"/>
    <w:rsid w:val="00B813AA"/>
    <w:rsid w:val="00B81829"/>
    <w:rsid w:val="00B81839"/>
    <w:rsid w:val="00B81BAC"/>
    <w:rsid w:val="00B82098"/>
    <w:rsid w:val="00B8229A"/>
    <w:rsid w:val="00B82340"/>
    <w:rsid w:val="00B8275B"/>
    <w:rsid w:val="00B83F7A"/>
    <w:rsid w:val="00B8428C"/>
    <w:rsid w:val="00B84605"/>
    <w:rsid w:val="00B85318"/>
    <w:rsid w:val="00B85B21"/>
    <w:rsid w:val="00B85C55"/>
    <w:rsid w:val="00B8606F"/>
    <w:rsid w:val="00B86842"/>
    <w:rsid w:val="00B86B05"/>
    <w:rsid w:val="00B86B27"/>
    <w:rsid w:val="00B87225"/>
    <w:rsid w:val="00B87489"/>
    <w:rsid w:val="00B907CA"/>
    <w:rsid w:val="00B90CE8"/>
    <w:rsid w:val="00B912C9"/>
    <w:rsid w:val="00B91543"/>
    <w:rsid w:val="00B91788"/>
    <w:rsid w:val="00B9185A"/>
    <w:rsid w:val="00B9193B"/>
    <w:rsid w:val="00B91F0F"/>
    <w:rsid w:val="00B92A9E"/>
    <w:rsid w:val="00B93223"/>
    <w:rsid w:val="00B932E0"/>
    <w:rsid w:val="00B9441E"/>
    <w:rsid w:val="00B945C5"/>
    <w:rsid w:val="00B94DFC"/>
    <w:rsid w:val="00B94ED2"/>
    <w:rsid w:val="00B954FD"/>
    <w:rsid w:val="00B95CE0"/>
    <w:rsid w:val="00B95F67"/>
    <w:rsid w:val="00B9632B"/>
    <w:rsid w:val="00B9671E"/>
    <w:rsid w:val="00B968F2"/>
    <w:rsid w:val="00B96A19"/>
    <w:rsid w:val="00B96E0A"/>
    <w:rsid w:val="00B97B53"/>
    <w:rsid w:val="00BA029A"/>
    <w:rsid w:val="00BA0741"/>
    <w:rsid w:val="00BA0EBC"/>
    <w:rsid w:val="00BA1886"/>
    <w:rsid w:val="00BA25D2"/>
    <w:rsid w:val="00BA2A16"/>
    <w:rsid w:val="00BA2C4B"/>
    <w:rsid w:val="00BA315B"/>
    <w:rsid w:val="00BA36E0"/>
    <w:rsid w:val="00BA3913"/>
    <w:rsid w:val="00BA3BCC"/>
    <w:rsid w:val="00BA4953"/>
    <w:rsid w:val="00BA4A6C"/>
    <w:rsid w:val="00BA4CEF"/>
    <w:rsid w:val="00BA5798"/>
    <w:rsid w:val="00BA5898"/>
    <w:rsid w:val="00BA5A38"/>
    <w:rsid w:val="00BA66CE"/>
    <w:rsid w:val="00BA683A"/>
    <w:rsid w:val="00BA6FC0"/>
    <w:rsid w:val="00BB0500"/>
    <w:rsid w:val="00BB0579"/>
    <w:rsid w:val="00BB06EE"/>
    <w:rsid w:val="00BB0EE9"/>
    <w:rsid w:val="00BB0F37"/>
    <w:rsid w:val="00BB1A57"/>
    <w:rsid w:val="00BB379D"/>
    <w:rsid w:val="00BB45FB"/>
    <w:rsid w:val="00BB46F1"/>
    <w:rsid w:val="00BB5856"/>
    <w:rsid w:val="00BB5A36"/>
    <w:rsid w:val="00BB5E79"/>
    <w:rsid w:val="00BB622B"/>
    <w:rsid w:val="00BB650C"/>
    <w:rsid w:val="00BB78F0"/>
    <w:rsid w:val="00BB7959"/>
    <w:rsid w:val="00BB79A2"/>
    <w:rsid w:val="00BB79CE"/>
    <w:rsid w:val="00BC018B"/>
    <w:rsid w:val="00BC0C16"/>
    <w:rsid w:val="00BC0E82"/>
    <w:rsid w:val="00BC0F74"/>
    <w:rsid w:val="00BC1B1D"/>
    <w:rsid w:val="00BC28EF"/>
    <w:rsid w:val="00BC2B48"/>
    <w:rsid w:val="00BC2BBE"/>
    <w:rsid w:val="00BC3680"/>
    <w:rsid w:val="00BC3FF0"/>
    <w:rsid w:val="00BC4E8E"/>
    <w:rsid w:val="00BC5179"/>
    <w:rsid w:val="00BC544D"/>
    <w:rsid w:val="00BC5509"/>
    <w:rsid w:val="00BC5A77"/>
    <w:rsid w:val="00BC5DA7"/>
    <w:rsid w:val="00BC5F2B"/>
    <w:rsid w:val="00BC60CD"/>
    <w:rsid w:val="00BC62EA"/>
    <w:rsid w:val="00BC668D"/>
    <w:rsid w:val="00BC697A"/>
    <w:rsid w:val="00BC6B59"/>
    <w:rsid w:val="00BC6E8F"/>
    <w:rsid w:val="00BC6EB4"/>
    <w:rsid w:val="00BC72BD"/>
    <w:rsid w:val="00BD0B02"/>
    <w:rsid w:val="00BD14E3"/>
    <w:rsid w:val="00BD1896"/>
    <w:rsid w:val="00BD1EE3"/>
    <w:rsid w:val="00BD2174"/>
    <w:rsid w:val="00BD2D8B"/>
    <w:rsid w:val="00BD2FC5"/>
    <w:rsid w:val="00BD4184"/>
    <w:rsid w:val="00BD46F3"/>
    <w:rsid w:val="00BD50DB"/>
    <w:rsid w:val="00BD5811"/>
    <w:rsid w:val="00BD60D4"/>
    <w:rsid w:val="00BD653A"/>
    <w:rsid w:val="00BD6A4F"/>
    <w:rsid w:val="00BD6B04"/>
    <w:rsid w:val="00BD6CFB"/>
    <w:rsid w:val="00BD711C"/>
    <w:rsid w:val="00BD7588"/>
    <w:rsid w:val="00BD7602"/>
    <w:rsid w:val="00BE0A9B"/>
    <w:rsid w:val="00BE1C7F"/>
    <w:rsid w:val="00BE1CC0"/>
    <w:rsid w:val="00BE2319"/>
    <w:rsid w:val="00BE2AA5"/>
    <w:rsid w:val="00BE2B81"/>
    <w:rsid w:val="00BE3670"/>
    <w:rsid w:val="00BE39B8"/>
    <w:rsid w:val="00BE3B89"/>
    <w:rsid w:val="00BE3B9C"/>
    <w:rsid w:val="00BE44DB"/>
    <w:rsid w:val="00BE5FC6"/>
    <w:rsid w:val="00BE6483"/>
    <w:rsid w:val="00BE707F"/>
    <w:rsid w:val="00BE7339"/>
    <w:rsid w:val="00BE7BEE"/>
    <w:rsid w:val="00BF0811"/>
    <w:rsid w:val="00BF0F91"/>
    <w:rsid w:val="00BF0FCC"/>
    <w:rsid w:val="00BF220F"/>
    <w:rsid w:val="00BF2216"/>
    <w:rsid w:val="00BF23BB"/>
    <w:rsid w:val="00BF2488"/>
    <w:rsid w:val="00BF2D70"/>
    <w:rsid w:val="00BF3899"/>
    <w:rsid w:val="00BF3A83"/>
    <w:rsid w:val="00BF3F2E"/>
    <w:rsid w:val="00BF3F85"/>
    <w:rsid w:val="00BF495D"/>
    <w:rsid w:val="00BF4BFC"/>
    <w:rsid w:val="00BF4CEB"/>
    <w:rsid w:val="00BF5F14"/>
    <w:rsid w:val="00BF60E3"/>
    <w:rsid w:val="00BF6418"/>
    <w:rsid w:val="00BF66B1"/>
    <w:rsid w:val="00BF726E"/>
    <w:rsid w:val="00BF792E"/>
    <w:rsid w:val="00BF7B72"/>
    <w:rsid w:val="00BF7D44"/>
    <w:rsid w:val="00BF7F63"/>
    <w:rsid w:val="00C001C1"/>
    <w:rsid w:val="00C00694"/>
    <w:rsid w:val="00C00CAF"/>
    <w:rsid w:val="00C00E15"/>
    <w:rsid w:val="00C012C4"/>
    <w:rsid w:val="00C0180B"/>
    <w:rsid w:val="00C01D0E"/>
    <w:rsid w:val="00C0261D"/>
    <w:rsid w:val="00C02971"/>
    <w:rsid w:val="00C031B7"/>
    <w:rsid w:val="00C034CB"/>
    <w:rsid w:val="00C039DE"/>
    <w:rsid w:val="00C03D05"/>
    <w:rsid w:val="00C04646"/>
    <w:rsid w:val="00C046FA"/>
    <w:rsid w:val="00C04F96"/>
    <w:rsid w:val="00C05589"/>
    <w:rsid w:val="00C059E4"/>
    <w:rsid w:val="00C0600E"/>
    <w:rsid w:val="00C061D3"/>
    <w:rsid w:val="00C06229"/>
    <w:rsid w:val="00C066E6"/>
    <w:rsid w:val="00C10226"/>
    <w:rsid w:val="00C103B8"/>
    <w:rsid w:val="00C1063C"/>
    <w:rsid w:val="00C1090D"/>
    <w:rsid w:val="00C1157C"/>
    <w:rsid w:val="00C11D24"/>
    <w:rsid w:val="00C131F9"/>
    <w:rsid w:val="00C133DF"/>
    <w:rsid w:val="00C13563"/>
    <w:rsid w:val="00C1358E"/>
    <w:rsid w:val="00C140C6"/>
    <w:rsid w:val="00C1427B"/>
    <w:rsid w:val="00C146FC"/>
    <w:rsid w:val="00C14C3B"/>
    <w:rsid w:val="00C1590D"/>
    <w:rsid w:val="00C15B25"/>
    <w:rsid w:val="00C15CA7"/>
    <w:rsid w:val="00C161C1"/>
    <w:rsid w:val="00C162CA"/>
    <w:rsid w:val="00C16524"/>
    <w:rsid w:val="00C16FA8"/>
    <w:rsid w:val="00C172E7"/>
    <w:rsid w:val="00C20059"/>
    <w:rsid w:val="00C2196B"/>
    <w:rsid w:val="00C2196F"/>
    <w:rsid w:val="00C22FE9"/>
    <w:rsid w:val="00C23324"/>
    <w:rsid w:val="00C23CF2"/>
    <w:rsid w:val="00C23E25"/>
    <w:rsid w:val="00C23F74"/>
    <w:rsid w:val="00C241F4"/>
    <w:rsid w:val="00C24A0C"/>
    <w:rsid w:val="00C25703"/>
    <w:rsid w:val="00C25C97"/>
    <w:rsid w:val="00C25F79"/>
    <w:rsid w:val="00C26DA2"/>
    <w:rsid w:val="00C26DEC"/>
    <w:rsid w:val="00C26EE1"/>
    <w:rsid w:val="00C274A7"/>
    <w:rsid w:val="00C279CB"/>
    <w:rsid w:val="00C306C0"/>
    <w:rsid w:val="00C30B53"/>
    <w:rsid w:val="00C30DE6"/>
    <w:rsid w:val="00C30FC5"/>
    <w:rsid w:val="00C31AD7"/>
    <w:rsid w:val="00C31DFA"/>
    <w:rsid w:val="00C324FF"/>
    <w:rsid w:val="00C32516"/>
    <w:rsid w:val="00C32856"/>
    <w:rsid w:val="00C328E2"/>
    <w:rsid w:val="00C32B3A"/>
    <w:rsid w:val="00C32BAF"/>
    <w:rsid w:val="00C34429"/>
    <w:rsid w:val="00C3450A"/>
    <w:rsid w:val="00C34998"/>
    <w:rsid w:val="00C35008"/>
    <w:rsid w:val="00C3524E"/>
    <w:rsid w:val="00C35F6F"/>
    <w:rsid w:val="00C35FEB"/>
    <w:rsid w:val="00C3603D"/>
    <w:rsid w:val="00C361EB"/>
    <w:rsid w:val="00C365F6"/>
    <w:rsid w:val="00C36977"/>
    <w:rsid w:val="00C36E63"/>
    <w:rsid w:val="00C401BF"/>
    <w:rsid w:val="00C4028D"/>
    <w:rsid w:val="00C40B76"/>
    <w:rsid w:val="00C40D71"/>
    <w:rsid w:val="00C40FFB"/>
    <w:rsid w:val="00C41325"/>
    <w:rsid w:val="00C413D4"/>
    <w:rsid w:val="00C4175F"/>
    <w:rsid w:val="00C41B3B"/>
    <w:rsid w:val="00C42F10"/>
    <w:rsid w:val="00C43626"/>
    <w:rsid w:val="00C436A4"/>
    <w:rsid w:val="00C43B9C"/>
    <w:rsid w:val="00C43CB2"/>
    <w:rsid w:val="00C43E10"/>
    <w:rsid w:val="00C44303"/>
    <w:rsid w:val="00C44D0E"/>
    <w:rsid w:val="00C45244"/>
    <w:rsid w:val="00C453CC"/>
    <w:rsid w:val="00C45697"/>
    <w:rsid w:val="00C45B12"/>
    <w:rsid w:val="00C46E5A"/>
    <w:rsid w:val="00C4727E"/>
    <w:rsid w:val="00C475B8"/>
    <w:rsid w:val="00C4766E"/>
    <w:rsid w:val="00C5053D"/>
    <w:rsid w:val="00C517BD"/>
    <w:rsid w:val="00C52961"/>
    <w:rsid w:val="00C53063"/>
    <w:rsid w:val="00C5339B"/>
    <w:rsid w:val="00C534F6"/>
    <w:rsid w:val="00C544AD"/>
    <w:rsid w:val="00C54E14"/>
    <w:rsid w:val="00C55491"/>
    <w:rsid w:val="00C55937"/>
    <w:rsid w:val="00C55CC5"/>
    <w:rsid w:val="00C56B27"/>
    <w:rsid w:val="00C56DF6"/>
    <w:rsid w:val="00C570F1"/>
    <w:rsid w:val="00C57170"/>
    <w:rsid w:val="00C57695"/>
    <w:rsid w:val="00C5786D"/>
    <w:rsid w:val="00C601F9"/>
    <w:rsid w:val="00C602CB"/>
    <w:rsid w:val="00C602E7"/>
    <w:rsid w:val="00C60BEF"/>
    <w:rsid w:val="00C622AA"/>
    <w:rsid w:val="00C622EE"/>
    <w:rsid w:val="00C623B4"/>
    <w:rsid w:val="00C62DEB"/>
    <w:rsid w:val="00C63C19"/>
    <w:rsid w:val="00C64BDF"/>
    <w:rsid w:val="00C650D2"/>
    <w:rsid w:val="00C66B3A"/>
    <w:rsid w:val="00C66BF2"/>
    <w:rsid w:val="00C66C38"/>
    <w:rsid w:val="00C66CF9"/>
    <w:rsid w:val="00C66F1F"/>
    <w:rsid w:val="00C672D5"/>
    <w:rsid w:val="00C673EB"/>
    <w:rsid w:val="00C67AF2"/>
    <w:rsid w:val="00C67E7E"/>
    <w:rsid w:val="00C7018E"/>
    <w:rsid w:val="00C702F5"/>
    <w:rsid w:val="00C704C8"/>
    <w:rsid w:val="00C70B8D"/>
    <w:rsid w:val="00C71463"/>
    <w:rsid w:val="00C71BB4"/>
    <w:rsid w:val="00C7231E"/>
    <w:rsid w:val="00C72521"/>
    <w:rsid w:val="00C72627"/>
    <w:rsid w:val="00C7263E"/>
    <w:rsid w:val="00C72652"/>
    <w:rsid w:val="00C7370F"/>
    <w:rsid w:val="00C73975"/>
    <w:rsid w:val="00C73E7D"/>
    <w:rsid w:val="00C74250"/>
    <w:rsid w:val="00C747ED"/>
    <w:rsid w:val="00C748D5"/>
    <w:rsid w:val="00C754E1"/>
    <w:rsid w:val="00C75B23"/>
    <w:rsid w:val="00C7645E"/>
    <w:rsid w:val="00C7691E"/>
    <w:rsid w:val="00C76BD3"/>
    <w:rsid w:val="00C76BE8"/>
    <w:rsid w:val="00C76C76"/>
    <w:rsid w:val="00C76CB0"/>
    <w:rsid w:val="00C76F31"/>
    <w:rsid w:val="00C77997"/>
    <w:rsid w:val="00C77B1D"/>
    <w:rsid w:val="00C80445"/>
    <w:rsid w:val="00C80FEF"/>
    <w:rsid w:val="00C81382"/>
    <w:rsid w:val="00C813B6"/>
    <w:rsid w:val="00C8140C"/>
    <w:rsid w:val="00C81477"/>
    <w:rsid w:val="00C81AD4"/>
    <w:rsid w:val="00C82462"/>
    <w:rsid w:val="00C824B8"/>
    <w:rsid w:val="00C8250C"/>
    <w:rsid w:val="00C82818"/>
    <w:rsid w:val="00C829C8"/>
    <w:rsid w:val="00C82A0D"/>
    <w:rsid w:val="00C830A1"/>
    <w:rsid w:val="00C839A8"/>
    <w:rsid w:val="00C83F97"/>
    <w:rsid w:val="00C841A1"/>
    <w:rsid w:val="00C852EC"/>
    <w:rsid w:val="00C853D1"/>
    <w:rsid w:val="00C85412"/>
    <w:rsid w:val="00C8626A"/>
    <w:rsid w:val="00C86A0B"/>
    <w:rsid w:val="00C86A18"/>
    <w:rsid w:val="00C8744C"/>
    <w:rsid w:val="00C87A6A"/>
    <w:rsid w:val="00C87AE7"/>
    <w:rsid w:val="00C90085"/>
    <w:rsid w:val="00C90966"/>
    <w:rsid w:val="00C90F8F"/>
    <w:rsid w:val="00C9158D"/>
    <w:rsid w:val="00C91957"/>
    <w:rsid w:val="00C9224E"/>
    <w:rsid w:val="00C9232A"/>
    <w:rsid w:val="00C92577"/>
    <w:rsid w:val="00C934E1"/>
    <w:rsid w:val="00C939C9"/>
    <w:rsid w:val="00C939FB"/>
    <w:rsid w:val="00C9422A"/>
    <w:rsid w:val="00C94A32"/>
    <w:rsid w:val="00C94F37"/>
    <w:rsid w:val="00C959D6"/>
    <w:rsid w:val="00C95B7F"/>
    <w:rsid w:val="00C95C2A"/>
    <w:rsid w:val="00C95F51"/>
    <w:rsid w:val="00C96311"/>
    <w:rsid w:val="00C9660F"/>
    <w:rsid w:val="00C967ED"/>
    <w:rsid w:val="00C971BE"/>
    <w:rsid w:val="00C9766A"/>
    <w:rsid w:val="00C97CEC"/>
    <w:rsid w:val="00CA117D"/>
    <w:rsid w:val="00CA1A3C"/>
    <w:rsid w:val="00CA1AA2"/>
    <w:rsid w:val="00CA1D75"/>
    <w:rsid w:val="00CA2914"/>
    <w:rsid w:val="00CA3D71"/>
    <w:rsid w:val="00CA4C8D"/>
    <w:rsid w:val="00CA4FEC"/>
    <w:rsid w:val="00CA508C"/>
    <w:rsid w:val="00CA53B1"/>
    <w:rsid w:val="00CA54A1"/>
    <w:rsid w:val="00CA5A4E"/>
    <w:rsid w:val="00CA63A6"/>
    <w:rsid w:val="00CA7E8E"/>
    <w:rsid w:val="00CB0611"/>
    <w:rsid w:val="00CB09C8"/>
    <w:rsid w:val="00CB0AAE"/>
    <w:rsid w:val="00CB0AC7"/>
    <w:rsid w:val="00CB1769"/>
    <w:rsid w:val="00CB1C17"/>
    <w:rsid w:val="00CB217C"/>
    <w:rsid w:val="00CB22F9"/>
    <w:rsid w:val="00CB2376"/>
    <w:rsid w:val="00CB2AA5"/>
    <w:rsid w:val="00CB2B39"/>
    <w:rsid w:val="00CB38DE"/>
    <w:rsid w:val="00CB5116"/>
    <w:rsid w:val="00CB5692"/>
    <w:rsid w:val="00CB5A31"/>
    <w:rsid w:val="00CB5B1F"/>
    <w:rsid w:val="00CB6B53"/>
    <w:rsid w:val="00CB7407"/>
    <w:rsid w:val="00CB741B"/>
    <w:rsid w:val="00CB79C0"/>
    <w:rsid w:val="00CB7DFA"/>
    <w:rsid w:val="00CC0036"/>
    <w:rsid w:val="00CC04BD"/>
    <w:rsid w:val="00CC10B9"/>
    <w:rsid w:val="00CC1375"/>
    <w:rsid w:val="00CC13CF"/>
    <w:rsid w:val="00CC17BD"/>
    <w:rsid w:val="00CC1ADB"/>
    <w:rsid w:val="00CC1C31"/>
    <w:rsid w:val="00CC1CF3"/>
    <w:rsid w:val="00CC1DCE"/>
    <w:rsid w:val="00CC20ED"/>
    <w:rsid w:val="00CC25E2"/>
    <w:rsid w:val="00CC34F3"/>
    <w:rsid w:val="00CC388C"/>
    <w:rsid w:val="00CC4DA0"/>
    <w:rsid w:val="00CC5382"/>
    <w:rsid w:val="00CC5530"/>
    <w:rsid w:val="00CC5633"/>
    <w:rsid w:val="00CC59B3"/>
    <w:rsid w:val="00CC5B5E"/>
    <w:rsid w:val="00CC6197"/>
    <w:rsid w:val="00CC6217"/>
    <w:rsid w:val="00CC6B8E"/>
    <w:rsid w:val="00CC6F00"/>
    <w:rsid w:val="00CC6F0B"/>
    <w:rsid w:val="00CC7083"/>
    <w:rsid w:val="00CD04C2"/>
    <w:rsid w:val="00CD0631"/>
    <w:rsid w:val="00CD0920"/>
    <w:rsid w:val="00CD0931"/>
    <w:rsid w:val="00CD0E11"/>
    <w:rsid w:val="00CD100B"/>
    <w:rsid w:val="00CD2A5F"/>
    <w:rsid w:val="00CD2C27"/>
    <w:rsid w:val="00CD2D43"/>
    <w:rsid w:val="00CD2ECB"/>
    <w:rsid w:val="00CD3177"/>
    <w:rsid w:val="00CD3A81"/>
    <w:rsid w:val="00CD3C2D"/>
    <w:rsid w:val="00CD415F"/>
    <w:rsid w:val="00CD4B88"/>
    <w:rsid w:val="00CD5E40"/>
    <w:rsid w:val="00CD5E71"/>
    <w:rsid w:val="00CD62B0"/>
    <w:rsid w:val="00CD638D"/>
    <w:rsid w:val="00CD67A5"/>
    <w:rsid w:val="00CD67B1"/>
    <w:rsid w:val="00CD6F7F"/>
    <w:rsid w:val="00CD71DB"/>
    <w:rsid w:val="00CD7250"/>
    <w:rsid w:val="00CD7CE4"/>
    <w:rsid w:val="00CD7E5F"/>
    <w:rsid w:val="00CE02D4"/>
    <w:rsid w:val="00CE1450"/>
    <w:rsid w:val="00CE1638"/>
    <w:rsid w:val="00CE18C7"/>
    <w:rsid w:val="00CE1E7D"/>
    <w:rsid w:val="00CE2490"/>
    <w:rsid w:val="00CE26C7"/>
    <w:rsid w:val="00CE2B4F"/>
    <w:rsid w:val="00CE3110"/>
    <w:rsid w:val="00CE3883"/>
    <w:rsid w:val="00CE3B9B"/>
    <w:rsid w:val="00CE3C02"/>
    <w:rsid w:val="00CE3C79"/>
    <w:rsid w:val="00CE4424"/>
    <w:rsid w:val="00CE4468"/>
    <w:rsid w:val="00CE545F"/>
    <w:rsid w:val="00CE66ED"/>
    <w:rsid w:val="00CE6D56"/>
    <w:rsid w:val="00CE6D89"/>
    <w:rsid w:val="00CE6E36"/>
    <w:rsid w:val="00CE72D9"/>
    <w:rsid w:val="00CE75D1"/>
    <w:rsid w:val="00CE7827"/>
    <w:rsid w:val="00CE7E23"/>
    <w:rsid w:val="00CF01AA"/>
    <w:rsid w:val="00CF0632"/>
    <w:rsid w:val="00CF06C6"/>
    <w:rsid w:val="00CF06D0"/>
    <w:rsid w:val="00CF0E75"/>
    <w:rsid w:val="00CF0FB7"/>
    <w:rsid w:val="00CF1286"/>
    <w:rsid w:val="00CF1DD1"/>
    <w:rsid w:val="00CF21EA"/>
    <w:rsid w:val="00CF2208"/>
    <w:rsid w:val="00CF221C"/>
    <w:rsid w:val="00CF2382"/>
    <w:rsid w:val="00CF2C36"/>
    <w:rsid w:val="00CF2D86"/>
    <w:rsid w:val="00CF3547"/>
    <w:rsid w:val="00CF3ECA"/>
    <w:rsid w:val="00CF4110"/>
    <w:rsid w:val="00CF443A"/>
    <w:rsid w:val="00CF58FA"/>
    <w:rsid w:val="00CF6401"/>
    <w:rsid w:val="00CF6853"/>
    <w:rsid w:val="00CF770F"/>
    <w:rsid w:val="00D00743"/>
    <w:rsid w:val="00D0117B"/>
    <w:rsid w:val="00D01182"/>
    <w:rsid w:val="00D015D8"/>
    <w:rsid w:val="00D01BC2"/>
    <w:rsid w:val="00D01E8E"/>
    <w:rsid w:val="00D01F8C"/>
    <w:rsid w:val="00D02E60"/>
    <w:rsid w:val="00D02FF8"/>
    <w:rsid w:val="00D03AE1"/>
    <w:rsid w:val="00D03AEA"/>
    <w:rsid w:val="00D03D09"/>
    <w:rsid w:val="00D0409F"/>
    <w:rsid w:val="00D0437E"/>
    <w:rsid w:val="00D048C9"/>
    <w:rsid w:val="00D04CFE"/>
    <w:rsid w:val="00D05328"/>
    <w:rsid w:val="00D05362"/>
    <w:rsid w:val="00D05DBC"/>
    <w:rsid w:val="00D05EA9"/>
    <w:rsid w:val="00D068D9"/>
    <w:rsid w:val="00D069C4"/>
    <w:rsid w:val="00D06D05"/>
    <w:rsid w:val="00D06DD8"/>
    <w:rsid w:val="00D07404"/>
    <w:rsid w:val="00D079C9"/>
    <w:rsid w:val="00D07B27"/>
    <w:rsid w:val="00D07CD6"/>
    <w:rsid w:val="00D103D9"/>
    <w:rsid w:val="00D106F7"/>
    <w:rsid w:val="00D10798"/>
    <w:rsid w:val="00D11143"/>
    <w:rsid w:val="00D11293"/>
    <w:rsid w:val="00D1168D"/>
    <w:rsid w:val="00D11743"/>
    <w:rsid w:val="00D11B59"/>
    <w:rsid w:val="00D11BE7"/>
    <w:rsid w:val="00D122A7"/>
    <w:rsid w:val="00D12549"/>
    <w:rsid w:val="00D12FB1"/>
    <w:rsid w:val="00D13661"/>
    <w:rsid w:val="00D145BA"/>
    <w:rsid w:val="00D14CEC"/>
    <w:rsid w:val="00D152D8"/>
    <w:rsid w:val="00D15AAA"/>
    <w:rsid w:val="00D1630A"/>
    <w:rsid w:val="00D16996"/>
    <w:rsid w:val="00D16B09"/>
    <w:rsid w:val="00D16E37"/>
    <w:rsid w:val="00D16F21"/>
    <w:rsid w:val="00D176B4"/>
    <w:rsid w:val="00D17871"/>
    <w:rsid w:val="00D17B16"/>
    <w:rsid w:val="00D17CAE"/>
    <w:rsid w:val="00D17DB7"/>
    <w:rsid w:val="00D20C11"/>
    <w:rsid w:val="00D21230"/>
    <w:rsid w:val="00D21B2A"/>
    <w:rsid w:val="00D21B4A"/>
    <w:rsid w:val="00D21B87"/>
    <w:rsid w:val="00D21CAB"/>
    <w:rsid w:val="00D21F8F"/>
    <w:rsid w:val="00D22921"/>
    <w:rsid w:val="00D22AE7"/>
    <w:rsid w:val="00D233C5"/>
    <w:rsid w:val="00D23D76"/>
    <w:rsid w:val="00D24B34"/>
    <w:rsid w:val="00D25403"/>
    <w:rsid w:val="00D2599B"/>
    <w:rsid w:val="00D3029A"/>
    <w:rsid w:val="00D30367"/>
    <w:rsid w:val="00D30752"/>
    <w:rsid w:val="00D3089F"/>
    <w:rsid w:val="00D308DC"/>
    <w:rsid w:val="00D30DAD"/>
    <w:rsid w:val="00D310F3"/>
    <w:rsid w:val="00D31B9E"/>
    <w:rsid w:val="00D32438"/>
    <w:rsid w:val="00D32B33"/>
    <w:rsid w:val="00D32C62"/>
    <w:rsid w:val="00D34970"/>
    <w:rsid w:val="00D353CC"/>
    <w:rsid w:val="00D35C5F"/>
    <w:rsid w:val="00D36202"/>
    <w:rsid w:val="00D362CD"/>
    <w:rsid w:val="00D36447"/>
    <w:rsid w:val="00D36E1C"/>
    <w:rsid w:val="00D376FC"/>
    <w:rsid w:val="00D400AE"/>
    <w:rsid w:val="00D4044F"/>
    <w:rsid w:val="00D411A3"/>
    <w:rsid w:val="00D412D6"/>
    <w:rsid w:val="00D41520"/>
    <w:rsid w:val="00D419F7"/>
    <w:rsid w:val="00D41DE4"/>
    <w:rsid w:val="00D42809"/>
    <w:rsid w:val="00D42DDD"/>
    <w:rsid w:val="00D43EF2"/>
    <w:rsid w:val="00D442FC"/>
    <w:rsid w:val="00D443C9"/>
    <w:rsid w:val="00D445E0"/>
    <w:rsid w:val="00D45024"/>
    <w:rsid w:val="00D4583D"/>
    <w:rsid w:val="00D46068"/>
    <w:rsid w:val="00D46A9B"/>
    <w:rsid w:val="00D47070"/>
    <w:rsid w:val="00D474AF"/>
    <w:rsid w:val="00D5022E"/>
    <w:rsid w:val="00D504A2"/>
    <w:rsid w:val="00D50ABD"/>
    <w:rsid w:val="00D5176F"/>
    <w:rsid w:val="00D51954"/>
    <w:rsid w:val="00D52220"/>
    <w:rsid w:val="00D5227F"/>
    <w:rsid w:val="00D52634"/>
    <w:rsid w:val="00D537FF"/>
    <w:rsid w:val="00D53837"/>
    <w:rsid w:val="00D54571"/>
    <w:rsid w:val="00D545FE"/>
    <w:rsid w:val="00D548BA"/>
    <w:rsid w:val="00D54A4F"/>
    <w:rsid w:val="00D5509A"/>
    <w:rsid w:val="00D56453"/>
    <w:rsid w:val="00D565B6"/>
    <w:rsid w:val="00D56E04"/>
    <w:rsid w:val="00D5715F"/>
    <w:rsid w:val="00D57314"/>
    <w:rsid w:val="00D57938"/>
    <w:rsid w:val="00D57DD5"/>
    <w:rsid w:val="00D6029C"/>
    <w:rsid w:val="00D60618"/>
    <w:rsid w:val="00D60AB2"/>
    <w:rsid w:val="00D60B5A"/>
    <w:rsid w:val="00D60D48"/>
    <w:rsid w:val="00D60EF7"/>
    <w:rsid w:val="00D61522"/>
    <w:rsid w:val="00D6159A"/>
    <w:rsid w:val="00D6165F"/>
    <w:rsid w:val="00D61AA5"/>
    <w:rsid w:val="00D61F31"/>
    <w:rsid w:val="00D63676"/>
    <w:rsid w:val="00D63829"/>
    <w:rsid w:val="00D63A01"/>
    <w:rsid w:val="00D63CAC"/>
    <w:rsid w:val="00D64421"/>
    <w:rsid w:val="00D64584"/>
    <w:rsid w:val="00D64D65"/>
    <w:rsid w:val="00D65558"/>
    <w:rsid w:val="00D6667C"/>
    <w:rsid w:val="00D66E9F"/>
    <w:rsid w:val="00D67101"/>
    <w:rsid w:val="00D671EA"/>
    <w:rsid w:val="00D67D89"/>
    <w:rsid w:val="00D70820"/>
    <w:rsid w:val="00D713D8"/>
    <w:rsid w:val="00D716E6"/>
    <w:rsid w:val="00D71A29"/>
    <w:rsid w:val="00D71E55"/>
    <w:rsid w:val="00D720A9"/>
    <w:rsid w:val="00D72349"/>
    <w:rsid w:val="00D72756"/>
    <w:rsid w:val="00D7275B"/>
    <w:rsid w:val="00D728C8"/>
    <w:rsid w:val="00D7292E"/>
    <w:rsid w:val="00D72BB4"/>
    <w:rsid w:val="00D72E00"/>
    <w:rsid w:val="00D72E2A"/>
    <w:rsid w:val="00D72F0E"/>
    <w:rsid w:val="00D7316E"/>
    <w:rsid w:val="00D73185"/>
    <w:rsid w:val="00D73232"/>
    <w:rsid w:val="00D7331F"/>
    <w:rsid w:val="00D73368"/>
    <w:rsid w:val="00D73876"/>
    <w:rsid w:val="00D73993"/>
    <w:rsid w:val="00D747C5"/>
    <w:rsid w:val="00D74D21"/>
    <w:rsid w:val="00D74F58"/>
    <w:rsid w:val="00D7544D"/>
    <w:rsid w:val="00D7616D"/>
    <w:rsid w:val="00D76A1F"/>
    <w:rsid w:val="00D76CA3"/>
    <w:rsid w:val="00D77F07"/>
    <w:rsid w:val="00D77F27"/>
    <w:rsid w:val="00D800A1"/>
    <w:rsid w:val="00D805B5"/>
    <w:rsid w:val="00D80E85"/>
    <w:rsid w:val="00D80E9E"/>
    <w:rsid w:val="00D8104E"/>
    <w:rsid w:val="00D81343"/>
    <w:rsid w:val="00D81E22"/>
    <w:rsid w:val="00D8212C"/>
    <w:rsid w:val="00D82755"/>
    <w:rsid w:val="00D82D56"/>
    <w:rsid w:val="00D82DA3"/>
    <w:rsid w:val="00D835A0"/>
    <w:rsid w:val="00D83654"/>
    <w:rsid w:val="00D83A06"/>
    <w:rsid w:val="00D84135"/>
    <w:rsid w:val="00D8449E"/>
    <w:rsid w:val="00D846C0"/>
    <w:rsid w:val="00D8473E"/>
    <w:rsid w:val="00D847AA"/>
    <w:rsid w:val="00D8482C"/>
    <w:rsid w:val="00D84972"/>
    <w:rsid w:val="00D84FF8"/>
    <w:rsid w:val="00D85119"/>
    <w:rsid w:val="00D85185"/>
    <w:rsid w:val="00D85D14"/>
    <w:rsid w:val="00D85DD7"/>
    <w:rsid w:val="00D86031"/>
    <w:rsid w:val="00D861F0"/>
    <w:rsid w:val="00D870C4"/>
    <w:rsid w:val="00D87560"/>
    <w:rsid w:val="00D878C6"/>
    <w:rsid w:val="00D879C5"/>
    <w:rsid w:val="00D87DDD"/>
    <w:rsid w:val="00D87F87"/>
    <w:rsid w:val="00D90140"/>
    <w:rsid w:val="00D9052A"/>
    <w:rsid w:val="00D90B72"/>
    <w:rsid w:val="00D90BE5"/>
    <w:rsid w:val="00D90C5B"/>
    <w:rsid w:val="00D91BBD"/>
    <w:rsid w:val="00D91D53"/>
    <w:rsid w:val="00D91DE2"/>
    <w:rsid w:val="00D91FD4"/>
    <w:rsid w:val="00D92083"/>
    <w:rsid w:val="00D92279"/>
    <w:rsid w:val="00D92568"/>
    <w:rsid w:val="00D93073"/>
    <w:rsid w:val="00D930DE"/>
    <w:rsid w:val="00D936A1"/>
    <w:rsid w:val="00D93C25"/>
    <w:rsid w:val="00D93DF5"/>
    <w:rsid w:val="00D94583"/>
    <w:rsid w:val="00D95346"/>
    <w:rsid w:val="00D96C51"/>
    <w:rsid w:val="00D96F44"/>
    <w:rsid w:val="00D972F1"/>
    <w:rsid w:val="00D97500"/>
    <w:rsid w:val="00D975C2"/>
    <w:rsid w:val="00DA0815"/>
    <w:rsid w:val="00DA12C2"/>
    <w:rsid w:val="00DA13C8"/>
    <w:rsid w:val="00DA147B"/>
    <w:rsid w:val="00DA1959"/>
    <w:rsid w:val="00DA1B02"/>
    <w:rsid w:val="00DA2525"/>
    <w:rsid w:val="00DA26D9"/>
    <w:rsid w:val="00DA2997"/>
    <w:rsid w:val="00DA2CA4"/>
    <w:rsid w:val="00DA2CEC"/>
    <w:rsid w:val="00DA2D69"/>
    <w:rsid w:val="00DA3177"/>
    <w:rsid w:val="00DA32E4"/>
    <w:rsid w:val="00DA3443"/>
    <w:rsid w:val="00DA3F37"/>
    <w:rsid w:val="00DA4614"/>
    <w:rsid w:val="00DA5757"/>
    <w:rsid w:val="00DA5843"/>
    <w:rsid w:val="00DA5AA5"/>
    <w:rsid w:val="00DA5C2D"/>
    <w:rsid w:val="00DA647D"/>
    <w:rsid w:val="00DA656E"/>
    <w:rsid w:val="00DA6843"/>
    <w:rsid w:val="00DA69A4"/>
    <w:rsid w:val="00DA6F8E"/>
    <w:rsid w:val="00DA7065"/>
    <w:rsid w:val="00DA79D1"/>
    <w:rsid w:val="00DA7B0D"/>
    <w:rsid w:val="00DA7D6B"/>
    <w:rsid w:val="00DB039A"/>
    <w:rsid w:val="00DB0D6D"/>
    <w:rsid w:val="00DB24C3"/>
    <w:rsid w:val="00DB2880"/>
    <w:rsid w:val="00DB2DA5"/>
    <w:rsid w:val="00DB3AF0"/>
    <w:rsid w:val="00DB3AFA"/>
    <w:rsid w:val="00DB4293"/>
    <w:rsid w:val="00DB452F"/>
    <w:rsid w:val="00DB4D6F"/>
    <w:rsid w:val="00DB4E53"/>
    <w:rsid w:val="00DB4EDD"/>
    <w:rsid w:val="00DB4F20"/>
    <w:rsid w:val="00DB545B"/>
    <w:rsid w:val="00DB5B0A"/>
    <w:rsid w:val="00DB5D6E"/>
    <w:rsid w:val="00DB5EC6"/>
    <w:rsid w:val="00DB64E0"/>
    <w:rsid w:val="00DB6611"/>
    <w:rsid w:val="00DB6ADD"/>
    <w:rsid w:val="00DB6CCF"/>
    <w:rsid w:val="00DB6D77"/>
    <w:rsid w:val="00DB7C0B"/>
    <w:rsid w:val="00DC053D"/>
    <w:rsid w:val="00DC0AD1"/>
    <w:rsid w:val="00DC0B08"/>
    <w:rsid w:val="00DC0D26"/>
    <w:rsid w:val="00DC1472"/>
    <w:rsid w:val="00DC1B26"/>
    <w:rsid w:val="00DC1D09"/>
    <w:rsid w:val="00DC1D2E"/>
    <w:rsid w:val="00DC1DFD"/>
    <w:rsid w:val="00DC1EC6"/>
    <w:rsid w:val="00DC30D9"/>
    <w:rsid w:val="00DC36D0"/>
    <w:rsid w:val="00DC44A3"/>
    <w:rsid w:val="00DC44D7"/>
    <w:rsid w:val="00DC45FA"/>
    <w:rsid w:val="00DC4630"/>
    <w:rsid w:val="00DC48F3"/>
    <w:rsid w:val="00DC4E09"/>
    <w:rsid w:val="00DC532E"/>
    <w:rsid w:val="00DC5502"/>
    <w:rsid w:val="00DC5C51"/>
    <w:rsid w:val="00DC654D"/>
    <w:rsid w:val="00DC6723"/>
    <w:rsid w:val="00DC6729"/>
    <w:rsid w:val="00DC6889"/>
    <w:rsid w:val="00DC6BE4"/>
    <w:rsid w:val="00DC6CDA"/>
    <w:rsid w:val="00DC6E74"/>
    <w:rsid w:val="00DC6F60"/>
    <w:rsid w:val="00DC711A"/>
    <w:rsid w:val="00DC731D"/>
    <w:rsid w:val="00DC763B"/>
    <w:rsid w:val="00DD10CA"/>
    <w:rsid w:val="00DD1404"/>
    <w:rsid w:val="00DD2361"/>
    <w:rsid w:val="00DD2BB9"/>
    <w:rsid w:val="00DD35D5"/>
    <w:rsid w:val="00DD3A65"/>
    <w:rsid w:val="00DD3B25"/>
    <w:rsid w:val="00DD3E4F"/>
    <w:rsid w:val="00DD422A"/>
    <w:rsid w:val="00DD4A9D"/>
    <w:rsid w:val="00DD5065"/>
    <w:rsid w:val="00DD53C0"/>
    <w:rsid w:val="00DD59A2"/>
    <w:rsid w:val="00DD5EB7"/>
    <w:rsid w:val="00DD5F70"/>
    <w:rsid w:val="00DD60BE"/>
    <w:rsid w:val="00DD63B1"/>
    <w:rsid w:val="00DD643E"/>
    <w:rsid w:val="00DD64C2"/>
    <w:rsid w:val="00DD64C7"/>
    <w:rsid w:val="00DD664F"/>
    <w:rsid w:val="00DD6F85"/>
    <w:rsid w:val="00DD7203"/>
    <w:rsid w:val="00DD7755"/>
    <w:rsid w:val="00DD77D1"/>
    <w:rsid w:val="00DD7EF9"/>
    <w:rsid w:val="00DD7FA6"/>
    <w:rsid w:val="00DE01B7"/>
    <w:rsid w:val="00DE0666"/>
    <w:rsid w:val="00DE0ACB"/>
    <w:rsid w:val="00DE10B6"/>
    <w:rsid w:val="00DE1799"/>
    <w:rsid w:val="00DE17B1"/>
    <w:rsid w:val="00DE1A5E"/>
    <w:rsid w:val="00DE1C0F"/>
    <w:rsid w:val="00DE236F"/>
    <w:rsid w:val="00DE28EA"/>
    <w:rsid w:val="00DE2BFD"/>
    <w:rsid w:val="00DE2F3A"/>
    <w:rsid w:val="00DE3202"/>
    <w:rsid w:val="00DE3EE8"/>
    <w:rsid w:val="00DE3F37"/>
    <w:rsid w:val="00DE4521"/>
    <w:rsid w:val="00DE4F70"/>
    <w:rsid w:val="00DE504B"/>
    <w:rsid w:val="00DE51DF"/>
    <w:rsid w:val="00DE62A2"/>
    <w:rsid w:val="00DE62CF"/>
    <w:rsid w:val="00DE6DED"/>
    <w:rsid w:val="00DE712F"/>
    <w:rsid w:val="00DE792F"/>
    <w:rsid w:val="00DF0697"/>
    <w:rsid w:val="00DF0B3C"/>
    <w:rsid w:val="00DF16C8"/>
    <w:rsid w:val="00DF1D55"/>
    <w:rsid w:val="00DF200F"/>
    <w:rsid w:val="00DF2D95"/>
    <w:rsid w:val="00DF3304"/>
    <w:rsid w:val="00DF38C7"/>
    <w:rsid w:val="00DF3BAC"/>
    <w:rsid w:val="00DF3CA2"/>
    <w:rsid w:val="00DF3F1C"/>
    <w:rsid w:val="00DF42D0"/>
    <w:rsid w:val="00DF4991"/>
    <w:rsid w:val="00DF54FD"/>
    <w:rsid w:val="00DF602B"/>
    <w:rsid w:val="00DF6562"/>
    <w:rsid w:val="00DF6E93"/>
    <w:rsid w:val="00DF76BD"/>
    <w:rsid w:val="00E00101"/>
    <w:rsid w:val="00E004FF"/>
    <w:rsid w:val="00E006C9"/>
    <w:rsid w:val="00E0076D"/>
    <w:rsid w:val="00E01F95"/>
    <w:rsid w:val="00E0286B"/>
    <w:rsid w:val="00E031B6"/>
    <w:rsid w:val="00E03BAC"/>
    <w:rsid w:val="00E03E60"/>
    <w:rsid w:val="00E040E6"/>
    <w:rsid w:val="00E0436F"/>
    <w:rsid w:val="00E04F2A"/>
    <w:rsid w:val="00E04F58"/>
    <w:rsid w:val="00E0543A"/>
    <w:rsid w:val="00E05565"/>
    <w:rsid w:val="00E0573F"/>
    <w:rsid w:val="00E05B03"/>
    <w:rsid w:val="00E066C2"/>
    <w:rsid w:val="00E0689F"/>
    <w:rsid w:val="00E06D65"/>
    <w:rsid w:val="00E06E4E"/>
    <w:rsid w:val="00E0707A"/>
    <w:rsid w:val="00E070D7"/>
    <w:rsid w:val="00E079BB"/>
    <w:rsid w:val="00E1002C"/>
    <w:rsid w:val="00E10252"/>
    <w:rsid w:val="00E102AD"/>
    <w:rsid w:val="00E108EA"/>
    <w:rsid w:val="00E10C3B"/>
    <w:rsid w:val="00E10E27"/>
    <w:rsid w:val="00E113EC"/>
    <w:rsid w:val="00E11A2A"/>
    <w:rsid w:val="00E11A6D"/>
    <w:rsid w:val="00E11A93"/>
    <w:rsid w:val="00E1258F"/>
    <w:rsid w:val="00E12BF0"/>
    <w:rsid w:val="00E138EA"/>
    <w:rsid w:val="00E13C61"/>
    <w:rsid w:val="00E13D1A"/>
    <w:rsid w:val="00E13D6A"/>
    <w:rsid w:val="00E14257"/>
    <w:rsid w:val="00E14BBC"/>
    <w:rsid w:val="00E1518D"/>
    <w:rsid w:val="00E15757"/>
    <w:rsid w:val="00E15C27"/>
    <w:rsid w:val="00E166E9"/>
    <w:rsid w:val="00E17D72"/>
    <w:rsid w:val="00E20081"/>
    <w:rsid w:val="00E208E5"/>
    <w:rsid w:val="00E20ECF"/>
    <w:rsid w:val="00E20EFB"/>
    <w:rsid w:val="00E20F44"/>
    <w:rsid w:val="00E21628"/>
    <w:rsid w:val="00E21993"/>
    <w:rsid w:val="00E21AFC"/>
    <w:rsid w:val="00E223ED"/>
    <w:rsid w:val="00E22482"/>
    <w:rsid w:val="00E2284A"/>
    <w:rsid w:val="00E229EF"/>
    <w:rsid w:val="00E22AE4"/>
    <w:rsid w:val="00E235C1"/>
    <w:rsid w:val="00E23E86"/>
    <w:rsid w:val="00E2462A"/>
    <w:rsid w:val="00E246A2"/>
    <w:rsid w:val="00E24EBF"/>
    <w:rsid w:val="00E250FE"/>
    <w:rsid w:val="00E252FC"/>
    <w:rsid w:val="00E2583C"/>
    <w:rsid w:val="00E25B50"/>
    <w:rsid w:val="00E25C70"/>
    <w:rsid w:val="00E2625D"/>
    <w:rsid w:val="00E26284"/>
    <w:rsid w:val="00E2643F"/>
    <w:rsid w:val="00E267D5"/>
    <w:rsid w:val="00E27A41"/>
    <w:rsid w:val="00E30049"/>
    <w:rsid w:val="00E30147"/>
    <w:rsid w:val="00E3028D"/>
    <w:rsid w:val="00E302D6"/>
    <w:rsid w:val="00E302E5"/>
    <w:rsid w:val="00E30556"/>
    <w:rsid w:val="00E30731"/>
    <w:rsid w:val="00E30E77"/>
    <w:rsid w:val="00E316AC"/>
    <w:rsid w:val="00E31A93"/>
    <w:rsid w:val="00E32BC6"/>
    <w:rsid w:val="00E33315"/>
    <w:rsid w:val="00E33BEE"/>
    <w:rsid w:val="00E33D36"/>
    <w:rsid w:val="00E33E53"/>
    <w:rsid w:val="00E34050"/>
    <w:rsid w:val="00E3440D"/>
    <w:rsid w:val="00E34A12"/>
    <w:rsid w:val="00E3522E"/>
    <w:rsid w:val="00E35B3B"/>
    <w:rsid w:val="00E35E9A"/>
    <w:rsid w:val="00E36CDD"/>
    <w:rsid w:val="00E36D19"/>
    <w:rsid w:val="00E37D00"/>
    <w:rsid w:val="00E37E51"/>
    <w:rsid w:val="00E37F93"/>
    <w:rsid w:val="00E40549"/>
    <w:rsid w:val="00E40999"/>
    <w:rsid w:val="00E40B40"/>
    <w:rsid w:val="00E40DCF"/>
    <w:rsid w:val="00E41010"/>
    <w:rsid w:val="00E415D4"/>
    <w:rsid w:val="00E415F9"/>
    <w:rsid w:val="00E417BE"/>
    <w:rsid w:val="00E41A1B"/>
    <w:rsid w:val="00E42220"/>
    <w:rsid w:val="00E4276C"/>
    <w:rsid w:val="00E42A03"/>
    <w:rsid w:val="00E42CD1"/>
    <w:rsid w:val="00E43059"/>
    <w:rsid w:val="00E43457"/>
    <w:rsid w:val="00E43BB1"/>
    <w:rsid w:val="00E440B6"/>
    <w:rsid w:val="00E4452F"/>
    <w:rsid w:val="00E44D68"/>
    <w:rsid w:val="00E45734"/>
    <w:rsid w:val="00E45F4A"/>
    <w:rsid w:val="00E46257"/>
    <w:rsid w:val="00E46283"/>
    <w:rsid w:val="00E479A8"/>
    <w:rsid w:val="00E50061"/>
    <w:rsid w:val="00E5009A"/>
    <w:rsid w:val="00E50124"/>
    <w:rsid w:val="00E502A8"/>
    <w:rsid w:val="00E5092D"/>
    <w:rsid w:val="00E51153"/>
    <w:rsid w:val="00E51C22"/>
    <w:rsid w:val="00E521DD"/>
    <w:rsid w:val="00E52314"/>
    <w:rsid w:val="00E5339E"/>
    <w:rsid w:val="00E536F3"/>
    <w:rsid w:val="00E540CA"/>
    <w:rsid w:val="00E551E5"/>
    <w:rsid w:val="00E553D1"/>
    <w:rsid w:val="00E5564E"/>
    <w:rsid w:val="00E558E0"/>
    <w:rsid w:val="00E55A4F"/>
    <w:rsid w:val="00E55DD3"/>
    <w:rsid w:val="00E564CB"/>
    <w:rsid w:val="00E57335"/>
    <w:rsid w:val="00E5741A"/>
    <w:rsid w:val="00E57908"/>
    <w:rsid w:val="00E57E0C"/>
    <w:rsid w:val="00E60233"/>
    <w:rsid w:val="00E610CA"/>
    <w:rsid w:val="00E6163D"/>
    <w:rsid w:val="00E61692"/>
    <w:rsid w:val="00E61B04"/>
    <w:rsid w:val="00E61C4A"/>
    <w:rsid w:val="00E61C5D"/>
    <w:rsid w:val="00E626C6"/>
    <w:rsid w:val="00E62790"/>
    <w:rsid w:val="00E637B8"/>
    <w:rsid w:val="00E63B32"/>
    <w:rsid w:val="00E64708"/>
    <w:rsid w:val="00E64758"/>
    <w:rsid w:val="00E650D8"/>
    <w:rsid w:val="00E65182"/>
    <w:rsid w:val="00E6581C"/>
    <w:rsid w:val="00E65E17"/>
    <w:rsid w:val="00E66452"/>
    <w:rsid w:val="00E66507"/>
    <w:rsid w:val="00E669B9"/>
    <w:rsid w:val="00E66C69"/>
    <w:rsid w:val="00E66C76"/>
    <w:rsid w:val="00E66D6E"/>
    <w:rsid w:val="00E7047D"/>
    <w:rsid w:val="00E70480"/>
    <w:rsid w:val="00E70A10"/>
    <w:rsid w:val="00E70F7B"/>
    <w:rsid w:val="00E72318"/>
    <w:rsid w:val="00E723DC"/>
    <w:rsid w:val="00E72562"/>
    <w:rsid w:val="00E72840"/>
    <w:rsid w:val="00E7310D"/>
    <w:rsid w:val="00E73B57"/>
    <w:rsid w:val="00E74745"/>
    <w:rsid w:val="00E74C13"/>
    <w:rsid w:val="00E74EB9"/>
    <w:rsid w:val="00E75000"/>
    <w:rsid w:val="00E7537B"/>
    <w:rsid w:val="00E75427"/>
    <w:rsid w:val="00E75A76"/>
    <w:rsid w:val="00E7622D"/>
    <w:rsid w:val="00E769D0"/>
    <w:rsid w:val="00E76C2B"/>
    <w:rsid w:val="00E77161"/>
    <w:rsid w:val="00E773D3"/>
    <w:rsid w:val="00E77A37"/>
    <w:rsid w:val="00E77AED"/>
    <w:rsid w:val="00E80227"/>
    <w:rsid w:val="00E80BC4"/>
    <w:rsid w:val="00E80FBF"/>
    <w:rsid w:val="00E815AA"/>
    <w:rsid w:val="00E8166E"/>
    <w:rsid w:val="00E81752"/>
    <w:rsid w:val="00E81D96"/>
    <w:rsid w:val="00E821DD"/>
    <w:rsid w:val="00E82C7C"/>
    <w:rsid w:val="00E82FD4"/>
    <w:rsid w:val="00E84040"/>
    <w:rsid w:val="00E842F1"/>
    <w:rsid w:val="00E8434F"/>
    <w:rsid w:val="00E84525"/>
    <w:rsid w:val="00E846EC"/>
    <w:rsid w:val="00E851E2"/>
    <w:rsid w:val="00E85A12"/>
    <w:rsid w:val="00E85C3F"/>
    <w:rsid w:val="00E8617E"/>
    <w:rsid w:val="00E86224"/>
    <w:rsid w:val="00E86670"/>
    <w:rsid w:val="00E86905"/>
    <w:rsid w:val="00E86E1C"/>
    <w:rsid w:val="00E86EA3"/>
    <w:rsid w:val="00E87283"/>
    <w:rsid w:val="00E878F7"/>
    <w:rsid w:val="00E87D16"/>
    <w:rsid w:val="00E87ECC"/>
    <w:rsid w:val="00E9030D"/>
    <w:rsid w:val="00E903D1"/>
    <w:rsid w:val="00E90C56"/>
    <w:rsid w:val="00E9108C"/>
    <w:rsid w:val="00E91F6B"/>
    <w:rsid w:val="00E91FF4"/>
    <w:rsid w:val="00E931DC"/>
    <w:rsid w:val="00E93337"/>
    <w:rsid w:val="00E9443F"/>
    <w:rsid w:val="00E95676"/>
    <w:rsid w:val="00E959E8"/>
    <w:rsid w:val="00E9627E"/>
    <w:rsid w:val="00E969A0"/>
    <w:rsid w:val="00E96CD1"/>
    <w:rsid w:val="00E96FFA"/>
    <w:rsid w:val="00E970C3"/>
    <w:rsid w:val="00E97388"/>
    <w:rsid w:val="00E97BC1"/>
    <w:rsid w:val="00EA018E"/>
    <w:rsid w:val="00EA040F"/>
    <w:rsid w:val="00EA0681"/>
    <w:rsid w:val="00EA06C4"/>
    <w:rsid w:val="00EA1082"/>
    <w:rsid w:val="00EA1912"/>
    <w:rsid w:val="00EA29F8"/>
    <w:rsid w:val="00EA2A34"/>
    <w:rsid w:val="00EA2A4C"/>
    <w:rsid w:val="00EA2A67"/>
    <w:rsid w:val="00EA3361"/>
    <w:rsid w:val="00EA3B62"/>
    <w:rsid w:val="00EA48CD"/>
    <w:rsid w:val="00EA4D4D"/>
    <w:rsid w:val="00EA5181"/>
    <w:rsid w:val="00EA52E9"/>
    <w:rsid w:val="00EA55BF"/>
    <w:rsid w:val="00EA5C1D"/>
    <w:rsid w:val="00EA6090"/>
    <w:rsid w:val="00EA64E0"/>
    <w:rsid w:val="00EA7139"/>
    <w:rsid w:val="00EA75FB"/>
    <w:rsid w:val="00EA76ED"/>
    <w:rsid w:val="00EA7A1E"/>
    <w:rsid w:val="00EB010D"/>
    <w:rsid w:val="00EB033D"/>
    <w:rsid w:val="00EB0E96"/>
    <w:rsid w:val="00EB0F1C"/>
    <w:rsid w:val="00EB0FB7"/>
    <w:rsid w:val="00EB175C"/>
    <w:rsid w:val="00EB17ED"/>
    <w:rsid w:val="00EB1A1F"/>
    <w:rsid w:val="00EB1FAC"/>
    <w:rsid w:val="00EB2BE0"/>
    <w:rsid w:val="00EB2D45"/>
    <w:rsid w:val="00EB30BA"/>
    <w:rsid w:val="00EB32AB"/>
    <w:rsid w:val="00EB36A4"/>
    <w:rsid w:val="00EB36E6"/>
    <w:rsid w:val="00EB4C89"/>
    <w:rsid w:val="00EB4CB5"/>
    <w:rsid w:val="00EB5297"/>
    <w:rsid w:val="00EB52D7"/>
    <w:rsid w:val="00EB5728"/>
    <w:rsid w:val="00EB71A0"/>
    <w:rsid w:val="00EB7F93"/>
    <w:rsid w:val="00EB7FB7"/>
    <w:rsid w:val="00EC0540"/>
    <w:rsid w:val="00EC0902"/>
    <w:rsid w:val="00EC18A7"/>
    <w:rsid w:val="00EC1B2F"/>
    <w:rsid w:val="00EC1FE8"/>
    <w:rsid w:val="00EC27D4"/>
    <w:rsid w:val="00EC27F5"/>
    <w:rsid w:val="00EC2965"/>
    <w:rsid w:val="00EC29EF"/>
    <w:rsid w:val="00EC2DEC"/>
    <w:rsid w:val="00EC3A71"/>
    <w:rsid w:val="00EC3C73"/>
    <w:rsid w:val="00EC437D"/>
    <w:rsid w:val="00EC50F4"/>
    <w:rsid w:val="00EC552A"/>
    <w:rsid w:val="00EC640F"/>
    <w:rsid w:val="00EC64EF"/>
    <w:rsid w:val="00EC651F"/>
    <w:rsid w:val="00EC71E5"/>
    <w:rsid w:val="00EC7DB7"/>
    <w:rsid w:val="00ED02F1"/>
    <w:rsid w:val="00ED067F"/>
    <w:rsid w:val="00ED06E0"/>
    <w:rsid w:val="00ED0772"/>
    <w:rsid w:val="00ED0C73"/>
    <w:rsid w:val="00ED0F20"/>
    <w:rsid w:val="00ED1652"/>
    <w:rsid w:val="00ED17BF"/>
    <w:rsid w:val="00ED2566"/>
    <w:rsid w:val="00ED25B0"/>
    <w:rsid w:val="00ED2A85"/>
    <w:rsid w:val="00ED2AEC"/>
    <w:rsid w:val="00ED31F8"/>
    <w:rsid w:val="00ED333A"/>
    <w:rsid w:val="00ED3479"/>
    <w:rsid w:val="00ED3C44"/>
    <w:rsid w:val="00ED400D"/>
    <w:rsid w:val="00ED41F8"/>
    <w:rsid w:val="00ED4B3E"/>
    <w:rsid w:val="00ED6217"/>
    <w:rsid w:val="00ED6636"/>
    <w:rsid w:val="00ED6679"/>
    <w:rsid w:val="00ED7439"/>
    <w:rsid w:val="00ED7E32"/>
    <w:rsid w:val="00EE085D"/>
    <w:rsid w:val="00EE102D"/>
    <w:rsid w:val="00EE126C"/>
    <w:rsid w:val="00EE1931"/>
    <w:rsid w:val="00EE1C7C"/>
    <w:rsid w:val="00EE1E61"/>
    <w:rsid w:val="00EE24D6"/>
    <w:rsid w:val="00EE2672"/>
    <w:rsid w:val="00EE2CD1"/>
    <w:rsid w:val="00EE2FA9"/>
    <w:rsid w:val="00EE351B"/>
    <w:rsid w:val="00EE3627"/>
    <w:rsid w:val="00EE3A54"/>
    <w:rsid w:val="00EE4730"/>
    <w:rsid w:val="00EE496D"/>
    <w:rsid w:val="00EE4C57"/>
    <w:rsid w:val="00EE4F45"/>
    <w:rsid w:val="00EE5113"/>
    <w:rsid w:val="00EE52B0"/>
    <w:rsid w:val="00EE592B"/>
    <w:rsid w:val="00EE5D10"/>
    <w:rsid w:val="00EE6B9D"/>
    <w:rsid w:val="00EE6FE8"/>
    <w:rsid w:val="00EE79AC"/>
    <w:rsid w:val="00EF0F12"/>
    <w:rsid w:val="00EF13AB"/>
    <w:rsid w:val="00EF13EE"/>
    <w:rsid w:val="00EF16A2"/>
    <w:rsid w:val="00EF17EB"/>
    <w:rsid w:val="00EF1898"/>
    <w:rsid w:val="00EF1A64"/>
    <w:rsid w:val="00EF1C96"/>
    <w:rsid w:val="00EF2034"/>
    <w:rsid w:val="00EF21AD"/>
    <w:rsid w:val="00EF275A"/>
    <w:rsid w:val="00EF2A95"/>
    <w:rsid w:val="00EF2D0C"/>
    <w:rsid w:val="00EF2E65"/>
    <w:rsid w:val="00EF38B9"/>
    <w:rsid w:val="00EF3CA7"/>
    <w:rsid w:val="00EF3DD6"/>
    <w:rsid w:val="00EF40BD"/>
    <w:rsid w:val="00EF43D2"/>
    <w:rsid w:val="00EF466E"/>
    <w:rsid w:val="00EF478F"/>
    <w:rsid w:val="00EF50CF"/>
    <w:rsid w:val="00EF5357"/>
    <w:rsid w:val="00EF55C6"/>
    <w:rsid w:val="00EF57F6"/>
    <w:rsid w:val="00EF5DA5"/>
    <w:rsid w:val="00EF62A5"/>
    <w:rsid w:val="00EF6841"/>
    <w:rsid w:val="00EF6E58"/>
    <w:rsid w:val="00EF7577"/>
    <w:rsid w:val="00F0059D"/>
    <w:rsid w:val="00F00766"/>
    <w:rsid w:val="00F019A4"/>
    <w:rsid w:val="00F01B95"/>
    <w:rsid w:val="00F023E6"/>
    <w:rsid w:val="00F02899"/>
    <w:rsid w:val="00F02AD1"/>
    <w:rsid w:val="00F03635"/>
    <w:rsid w:val="00F038B0"/>
    <w:rsid w:val="00F03D85"/>
    <w:rsid w:val="00F05159"/>
    <w:rsid w:val="00F05228"/>
    <w:rsid w:val="00F0533B"/>
    <w:rsid w:val="00F05717"/>
    <w:rsid w:val="00F05815"/>
    <w:rsid w:val="00F06E0D"/>
    <w:rsid w:val="00F0745B"/>
    <w:rsid w:val="00F075F6"/>
    <w:rsid w:val="00F103B2"/>
    <w:rsid w:val="00F10F71"/>
    <w:rsid w:val="00F11634"/>
    <w:rsid w:val="00F1259C"/>
    <w:rsid w:val="00F126D8"/>
    <w:rsid w:val="00F13472"/>
    <w:rsid w:val="00F13AFA"/>
    <w:rsid w:val="00F1418D"/>
    <w:rsid w:val="00F14A24"/>
    <w:rsid w:val="00F15290"/>
    <w:rsid w:val="00F152DB"/>
    <w:rsid w:val="00F15531"/>
    <w:rsid w:val="00F15A23"/>
    <w:rsid w:val="00F15F4A"/>
    <w:rsid w:val="00F163BE"/>
    <w:rsid w:val="00F163F1"/>
    <w:rsid w:val="00F167E3"/>
    <w:rsid w:val="00F16B03"/>
    <w:rsid w:val="00F16B84"/>
    <w:rsid w:val="00F16C34"/>
    <w:rsid w:val="00F170C3"/>
    <w:rsid w:val="00F172B6"/>
    <w:rsid w:val="00F17315"/>
    <w:rsid w:val="00F17422"/>
    <w:rsid w:val="00F17AE6"/>
    <w:rsid w:val="00F17BD8"/>
    <w:rsid w:val="00F20F4D"/>
    <w:rsid w:val="00F20F9E"/>
    <w:rsid w:val="00F2101C"/>
    <w:rsid w:val="00F21183"/>
    <w:rsid w:val="00F21319"/>
    <w:rsid w:val="00F217D5"/>
    <w:rsid w:val="00F218B4"/>
    <w:rsid w:val="00F21995"/>
    <w:rsid w:val="00F2231F"/>
    <w:rsid w:val="00F22A12"/>
    <w:rsid w:val="00F22A4B"/>
    <w:rsid w:val="00F22B6E"/>
    <w:rsid w:val="00F23D49"/>
    <w:rsid w:val="00F24DF3"/>
    <w:rsid w:val="00F25483"/>
    <w:rsid w:val="00F25A60"/>
    <w:rsid w:val="00F2626E"/>
    <w:rsid w:val="00F26874"/>
    <w:rsid w:val="00F268D3"/>
    <w:rsid w:val="00F26A54"/>
    <w:rsid w:val="00F2727F"/>
    <w:rsid w:val="00F277CF"/>
    <w:rsid w:val="00F30F32"/>
    <w:rsid w:val="00F31312"/>
    <w:rsid w:val="00F31449"/>
    <w:rsid w:val="00F319EC"/>
    <w:rsid w:val="00F31D96"/>
    <w:rsid w:val="00F322A5"/>
    <w:rsid w:val="00F323F1"/>
    <w:rsid w:val="00F32DC0"/>
    <w:rsid w:val="00F33015"/>
    <w:rsid w:val="00F33393"/>
    <w:rsid w:val="00F33820"/>
    <w:rsid w:val="00F33C69"/>
    <w:rsid w:val="00F344E7"/>
    <w:rsid w:val="00F34939"/>
    <w:rsid w:val="00F34B38"/>
    <w:rsid w:val="00F34D10"/>
    <w:rsid w:val="00F35D6B"/>
    <w:rsid w:val="00F35E44"/>
    <w:rsid w:val="00F37422"/>
    <w:rsid w:val="00F377A3"/>
    <w:rsid w:val="00F37991"/>
    <w:rsid w:val="00F37AA5"/>
    <w:rsid w:val="00F40015"/>
    <w:rsid w:val="00F40066"/>
    <w:rsid w:val="00F40506"/>
    <w:rsid w:val="00F409F1"/>
    <w:rsid w:val="00F41342"/>
    <w:rsid w:val="00F414F8"/>
    <w:rsid w:val="00F41A16"/>
    <w:rsid w:val="00F41C96"/>
    <w:rsid w:val="00F41C9E"/>
    <w:rsid w:val="00F41EFD"/>
    <w:rsid w:val="00F42238"/>
    <w:rsid w:val="00F423F8"/>
    <w:rsid w:val="00F424CE"/>
    <w:rsid w:val="00F42771"/>
    <w:rsid w:val="00F42CF1"/>
    <w:rsid w:val="00F4323D"/>
    <w:rsid w:val="00F43731"/>
    <w:rsid w:val="00F445EC"/>
    <w:rsid w:val="00F44666"/>
    <w:rsid w:val="00F446C2"/>
    <w:rsid w:val="00F44EB1"/>
    <w:rsid w:val="00F452E2"/>
    <w:rsid w:val="00F454B7"/>
    <w:rsid w:val="00F45C0A"/>
    <w:rsid w:val="00F46185"/>
    <w:rsid w:val="00F462FD"/>
    <w:rsid w:val="00F46460"/>
    <w:rsid w:val="00F471F4"/>
    <w:rsid w:val="00F50181"/>
    <w:rsid w:val="00F50800"/>
    <w:rsid w:val="00F50849"/>
    <w:rsid w:val="00F50A13"/>
    <w:rsid w:val="00F513A1"/>
    <w:rsid w:val="00F514B6"/>
    <w:rsid w:val="00F51631"/>
    <w:rsid w:val="00F5172C"/>
    <w:rsid w:val="00F51740"/>
    <w:rsid w:val="00F519E4"/>
    <w:rsid w:val="00F51B51"/>
    <w:rsid w:val="00F52969"/>
    <w:rsid w:val="00F52A71"/>
    <w:rsid w:val="00F53341"/>
    <w:rsid w:val="00F534E3"/>
    <w:rsid w:val="00F53804"/>
    <w:rsid w:val="00F53820"/>
    <w:rsid w:val="00F53D42"/>
    <w:rsid w:val="00F5439B"/>
    <w:rsid w:val="00F54599"/>
    <w:rsid w:val="00F54A76"/>
    <w:rsid w:val="00F55074"/>
    <w:rsid w:val="00F550DE"/>
    <w:rsid w:val="00F55495"/>
    <w:rsid w:val="00F557D3"/>
    <w:rsid w:val="00F5624A"/>
    <w:rsid w:val="00F566CE"/>
    <w:rsid w:val="00F5767C"/>
    <w:rsid w:val="00F57990"/>
    <w:rsid w:val="00F60593"/>
    <w:rsid w:val="00F606EB"/>
    <w:rsid w:val="00F60739"/>
    <w:rsid w:val="00F60866"/>
    <w:rsid w:val="00F61168"/>
    <w:rsid w:val="00F615FB"/>
    <w:rsid w:val="00F61684"/>
    <w:rsid w:val="00F61B53"/>
    <w:rsid w:val="00F6201A"/>
    <w:rsid w:val="00F62AA4"/>
    <w:rsid w:val="00F62F49"/>
    <w:rsid w:val="00F63845"/>
    <w:rsid w:val="00F63F58"/>
    <w:rsid w:val="00F640A5"/>
    <w:rsid w:val="00F6468C"/>
    <w:rsid w:val="00F64765"/>
    <w:rsid w:val="00F64B15"/>
    <w:rsid w:val="00F64BE0"/>
    <w:rsid w:val="00F65188"/>
    <w:rsid w:val="00F65663"/>
    <w:rsid w:val="00F65C27"/>
    <w:rsid w:val="00F6602E"/>
    <w:rsid w:val="00F66364"/>
    <w:rsid w:val="00F6636C"/>
    <w:rsid w:val="00F663DB"/>
    <w:rsid w:val="00F667A7"/>
    <w:rsid w:val="00F6688C"/>
    <w:rsid w:val="00F66F6F"/>
    <w:rsid w:val="00F670FA"/>
    <w:rsid w:val="00F700D3"/>
    <w:rsid w:val="00F70AF4"/>
    <w:rsid w:val="00F71059"/>
    <w:rsid w:val="00F714C1"/>
    <w:rsid w:val="00F71AA5"/>
    <w:rsid w:val="00F71D5E"/>
    <w:rsid w:val="00F723AC"/>
    <w:rsid w:val="00F72690"/>
    <w:rsid w:val="00F73A38"/>
    <w:rsid w:val="00F73A7B"/>
    <w:rsid w:val="00F73B11"/>
    <w:rsid w:val="00F742B2"/>
    <w:rsid w:val="00F74834"/>
    <w:rsid w:val="00F74945"/>
    <w:rsid w:val="00F75090"/>
    <w:rsid w:val="00F75208"/>
    <w:rsid w:val="00F758D2"/>
    <w:rsid w:val="00F76186"/>
    <w:rsid w:val="00F7619E"/>
    <w:rsid w:val="00F76588"/>
    <w:rsid w:val="00F765F7"/>
    <w:rsid w:val="00F76D8A"/>
    <w:rsid w:val="00F76FC5"/>
    <w:rsid w:val="00F77402"/>
    <w:rsid w:val="00F77459"/>
    <w:rsid w:val="00F77F86"/>
    <w:rsid w:val="00F80359"/>
    <w:rsid w:val="00F80512"/>
    <w:rsid w:val="00F80669"/>
    <w:rsid w:val="00F81B10"/>
    <w:rsid w:val="00F8270B"/>
    <w:rsid w:val="00F82957"/>
    <w:rsid w:val="00F832A4"/>
    <w:rsid w:val="00F8381F"/>
    <w:rsid w:val="00F83ABB"/>
    <w:rsid w:val="00F84277"/>
    <w:rsid w:val="00F84301"/>
    <w:rsid w:val="00F84600"/>
    <w:rsid w:val="00F8462B"/>
    <w:rsid w:val="00F84AE7"/>
    <w:rsid w:val="00F84B85"/>
    <w:rsid w:val="00F851C3"/>
    <w:rsid w:val="00F853B7"/>
    <w:rsid w:val="00F85D61"/>
    <w:rsid w:val="00F86326"/>
    <w:rsid w:val="00F86795"/>
    <w:rsid w:val="00F86B6B"/>
    <w:rsid w:val="00F86C52"/>
    <w:rsid w:val="00F87239"/>
    <w:rsid w:val="00F9082E"/>
    <w:rsid w:val="00F912B7"/>
    <w:rsid w:val="00F9138F"/>
    <w:rsid w:val="00F91700"/>
    <w:rsid w:val="00F917DB"/>
    <w:rsid w:val="00F91A29"/>
    <w:rsid w:val="00F921E6"/>
    <w:rsid w:val="00F923AC"/>
    <w:rsid w:val="00F923C6"/>
    <w:rsid w:val="00F924F0"/>
    <w:rsid w:val="00F92BEE"/>
    <w:rsid w:val="00F92D56"/>
    <w:rsid w:val="00F94128"/>
    <w:rsid w:val="00F9436D"/>
    <w:rsid w:val="00F94860"/>
    <w:rsid w:val="00F94919"/>
    <w:rsid w:val="00F95C37"/>
    <w:rsid w:val="00F963ED"/>
    <w:rsid w:val="00F9644A"/>
    <w:rsid w:val="00F96B7E"/>
    <w:rsid w:val="00F96DED"/>
    <w:rsid w:val="00F96EFA"/>
    <w:rsid w:val="00F96F5A"/>
    <w:rsid w:val="00F96F7C"/>
    <w:rsid w:val="00F97116"/>
    <w:rsid w:val="00F972B1"/>
    <w:rsid w:val="00F97773"/>
    <w:rsid w:val="00FA078A"/>
    <w:rsid w:val="00FA1A1B"/>
    <w:rsid w:val="00FA1AB2"/>
    <w:rsid w:val="00FA2A4A"/>
    <w:rsid w:val="00FA3086"/>
    <w:rsid w:val="00FA3296"/>
    <w:rsid w:val="00FA33C4"/>
    <w:rsid w:val="00FA3FB8"/>
    <w:rsid w:val="00FA46BC"/>
    <w:rsid w:val="00FA47A5"/>
    <w:rsid w:val="00FA47EE"/>
    <w:rsid w:val="00FA4969"/>
    <w:rsid w:val="00FA64DE"/>
    <w:rsid w:val="00FA6C14"/>
    <w:rsid w:val="00FA6FB8"/>
    <w:rsid w:val="00FA74D1"/>
    <w:rsid w:val="00FA751F"/>
    <w:rsid w:val="00FA7DAB"/>
    <w:rsid w:val="00FB1664"/>
    <w:rsid w:val="00FB1800"/>
    <w:rsid w:val="00FB22E3"/>
    <w:rsid w:val="00FB24AE"/>
    <w:rsid w:val="00FB258B"/>
    <w:rsid w:val="00FB2894"/>
    <w:rsid w:val="00FB2BC8"/>
    <w:rsid w:val="00FB2ED8"/>
    <w:rsid w:val="00FB399C"/>
    <w:rsid w:val="00FB4110"/>
    <w:rsid w:val="00FB4138"/>
    <w:rsid w:val="00FB5E96"/>
    <w:rsid w:val="00FB603B"/>
    <w:rsid w:val="00FB6276"/>
    <w:rsid w:val="00FB6E85"/>
    <w:rsid w:val="00FB6F0B"/>
    <w:rsid w:val="00FB7B05"/>
    <w:rsid w:val="00FB7E75"/>
    <w:rsid w:val="00FB7FFC"/>
    <w:rsid w:val="00FC0A2E"/>
    <w:rsid w:val="00FC0E89"/>
    <w:rsid w:val="00FC1107"/>
    <w:rsid w:val="00FC118E"/>
    <w:rsid w:val="00FC1324"/>
    <w:rsid w:val="00FC1C7C"/>
    <w:rsid w:val="00FC1CB6"/>
    <w:rsid w:val="00FC1EB3"/>
    <w:rsid w:val="00FC24C0"/>
    <w:rsid w:val="00FC27A8"/>
    <w:rsid w:val="00FC27ED"/>
    <w:rsid w:val="00FC2E61"/>
    <w:rsid w:val="00FC2EDB"/>
    <w:rsid w:val="00FC2FA4"/>
    <w:rsid w:val="00FC3043"/>
    <w:rsid w:val="00FC401F"/>
    <w:rsid w:val="00FC435C"/>
    <w:rsid w:val="00FC4621"/>
    <w:rsid w:val="00FC4BFA"/>
    <w:rsid w:val="00FC4F2C"/>
    <w:rsid w:val="00FC52BF"/>
    <w:rsid w:val="00FC52FA"/>
    <w:rsid w:val="00FC60AD"/>
    <w:rsid w:val="00FC652A"/>
    <w:rsid w:val="00FC6750"/>
    <w:rsid w:val="00FC6A70"/>
    <w:rsid w:val="00FC749B"/>
    <w:rsid w:val="00FD073C"/>
    <w:rsid w:val="00FD138C"/>
    <w:rsid w:val="00FD15FA"/>
    <w:rsid w:val="00FD21ED"/>
    <w:rsid w:val="00FD30ED"/>
    <w:rsid w:val="00FD3CEF"/>
    <w:rsid w:val="00FD3D85"/>
    <w:rsid w:val="00FD41A0"/>
    <w:rsid w:val="00FD4942"/>
    <w:rsid w:val="00FD4A13"/>
    <w:rsid w:val="00FD5082"/>
    <w:rsid w:val="00FD5B3F"/>
    <w:rsid w:val="00FD634D"/>
    <w:rsid w:val="00FD667A"/>
    <w:rsid w:val="00FD674D"/>
    <w:rsid w:val="00FD68BC"/>
    <w:rsid w:val="00FD6E6F"/>
    <w:rsid w:val="00FD6F46"/>
    <w:rsid w:val="00FD6FBA"/>
    <w:rsid w:val="00FD7824"/>
    <w:rsid w:val="00FD78A0"/>
    <w:rsid w:val="00FE079C"/>
    <w:rsid w:val="00FE0B37"/>
    <w:rsid w:val="00FE0BCF"/>
    <w:rsid w:val="00FE1760"/>
    <w:rsid w:val="00FE17A3"/>
    <w:rsid w:val="00FE1AA6"/>
    <w:rsid w:val="00FE2061"/>
    <w:rsid w:val="00FE2DCB"/>
    <w:rsid w:val="00FE2E4E"/>
    <w:rsid w:val="00FE30C0"/>
    <w:rsid w:val="00FE33B0"/>
    <w:rsid w:val="00FE35CE"/>
    <w:rsid w:val="00FE3EE3"/>
    <w:rsid w:val="00FE40DE"/>
    <w:rsid w:val="00FE4C30"/>
    <w:rsid w:val="00FE56FB"/>
    <w:rsid w:val="00FE6C4C"/>
    <w:rsid w:val="00FE7637"/>
    <w:rsid w:val="00FE7859"/>
    <w:rsid w:val="00FE78AD"/>
    <w:rsid w:val="00FE7B66"/>
    <w:rsid w:val="00FE7CF5"/>
    <w:rsid w:val="00FE7E9B"/>
    <w:rsid w:val="00FE7F13"/>
    <w:rsid w:val="00FF0456"/>
    <w:rsid w:val="00FF049F"/>
    <w:rsid w:val="00FF08B2"/>
    <w:rsid w:val="00FF1112"/>
    <w:rsid w:val="00FF1C07"/>
    <w:rsid w:val="00FF1ED3"/>
    <w:rsid w:val="00FF263E"/>
    <w:rsid w:val="00FF2668"/>
    <w:rsid w:val="00FF2A3F"/>
    <w:rsid w:val="00FF31A2"/>
    <w:rsid w:val="00FF37CF"/>
    <w:rsid w:val="00FF3E0D"/>
    <w:rsid w:val="00FF3F5E"/>
    <w:rsid w:val="00FF47E0"/>
    <w:rsid w:val="00FF494F"/>
    <w:rsid w:val="00FF4A96"/>
    <w:rsid w:val="00FF4F51"/>
    <w:rsid w:val="00FF525B"/>
    <w:rsid w:val="00FF66E4"/>
    <w:rsid w:val="00FF6CEC"/>
    <w:rsid w:val="00FF6D59"/>
    <w:rsid w:val="00FF748E"/>
    <w:rsid w:val="012EDE02"/>
    <w:rsid w:val="0130647F"/>
    <w:rsid w:val="0131F9DF"/>
    <w:rsid w:val="0146C9F6"/>
    <w:rsid w:val="0150F119"/>
    <w:rsid w:val="015DCE12"/>
    <w:rsid w:val="017561DA"/>
    <w:rsid w:val="017D5D5B"/>
    <w:rsid w:val="017E03E4"/>
    <w:rsid w:val="0190296C"/>
    <w:rsid w:val="0206060F"/>
    <w:rsid w:val="021CFDAE"/>
    <w:rsid w:val="0232497B"/>
    <w:rsid w:val="02645D80"/>
    <w:rsid w:val="02765D30"/>
    <w:rsid w:val="028047F3"/>
    <w:rsid w:val="028D79D7"/>
    <w:rsid w:val="0299CF8E"/>
    <w:rsid w:val="02D5D344"/>
    <w:rsid w:val="0321F47B"/>
    <w:rsid w:val="035C18EC"/>
    <w:rsid w:val="03856988"/>
    <w:rsid w:val="0394D0C4"/>
    <w:rsid w:val="039766E6"/>
    <w:rsid w:val="039D95AA"/>
    <w:rsid w:val="03A135E7"/>
    <w:rsid w:val="03A8D40B"/>
    <w:rsid w:val="03B2A82E"/>
    <w:rsid w:val="03B43DC9"/>
    <w:rsid w:val="03C36F1C"/>
    <w:rsid w:val="03CA0874"/>
    <w:rsid w:val="03CE64FB"/>
    <w:rsid w:val="03EB0DF5"/>
    <w:rsid w:val="03FA01EF"/>
    <w:rsid w:val="03FCDFCD"/>
    <w:rsid w:val="03FDB954"/>
    <w:rsid w:val="045D4B18"/>
    <w:rsid w:val="045F1BBF"/>
    <w:rsid w:val="048CBDC8"/>
    <w:rsid w:val="04C1248A"/>
    <w:rsid w:val="050065A9"/>
    <w:rsid w:val="052F82F8"/>
    <w:rsid w:val="053D3AAE"/>
    <w:rsid w:val="054811A0"/>
    <w:rsid w:val="05500D44"/>
    <w:rsid w:val="0586970A"/>
    <w:rsid w:val="05984446"/>
    <w:rsid w:val="0599186C"/>
    <w:rsid w:val="05B5FE11"/>
    <w:rsid w:val="05E24319"/>
    <w:rsid w:val="05E7C010"/>
    <w:rsid w:val="05FCABDE"/>
    <w:rsid w:val="06075749"/>
    <w:rsid w:val="066D295E"/>
    <w:rsid w:val="068B09BB"/>
    <w:rsid w:val="069F28E5"/>
    <w:rsid w:val="06B708EB"/>
    <w:rsid w:val="06E03D4F"/>
    <w:rsid w:val="06EF8B5D"/>
    <w:rsid w:val="074ECE15"/>
    <w:rsid w:val="078E0304"/>
    <w:rsid w:val="07987C3F"/>
    <w:rsid w:val="07B83CDF"/>
    <w:rsid w:val="07C62AC0"/>
    <w:rsid w:val="07DFDF8A"/>
    <w:rsid w:val="0801CAD4"/>
    <w:rsid w:val="08563812"/>
    <w:rsid w:val="0869C984"/>
    <w:rsid w:val="086CB545"/>
    <w:rsid w:val="088A0DF8"/>
    <w:rsid w:val="08A77AAD"/>
    <w:rsid w:val="08AAEA05"/>
    <w:rsid w:val="08C0475B"/>
    <w:rsid w:val="08E018CE"/>
    <w:rsid w:val="08EC5F40"/>
    <w:rsid w:val="08F53EBA"/>
    <w:rsid w:val="08FB09D4"/>
    <w:rsid w:val="09167207"/>
    <w:rsid w:val="0930F5D3"/>
    <w:rsid w:val="0945F569"/>
    <w:rsid w:val="095F9671"/>
    <w:rsid w:val="0965D992"/>
    <w:rsid w:val="0978F9D8"/>
    <w:rsid w:val="09810401"/>
    <w:rsid w:val="0991454C"/>
    <w:rsid w:val="09BA1253"/>
    <w:rsid w:val="09BD311B"/>
    <w:rsid w:val="09FC4951"/>
    <w:rsid w:val="09FDAC5F"/>
    <w:rsid w:val="0A05C28D"/>
    <w:rsid w:val="0A1CDD47"/>
    <w:rsid w:val="0A1E811E"/>
    <w:rsid w:val="0A2F3267"/>
    <w:rsid w:val="0A3159D8"/>
    <w:rsid w:val="0A35C939"/>
    <w:rsid w:val="0A373308"/>
    <w:rsid w:val="0A38B8A4"/>
    <w:rsid w:val="0A4C3891"/>
    <w:rsid w:val="0A4DD47D"/>
    <w:rsid w:val="0A55C976"/>
    <w:rsid w:val="0A6E2099"/>
    <w:rsid w:val="0A726DC7"/>
    <w:rsid w:val="0A7F8D7D"/>
    <w:rsid w:val="0A83C868"/>
    <w:rsid w:val="0A93B360"/>
    <w:rsid w:val="0AAFF5D1"/>
    <w:rsid w:val="0AD80A87"/>
    <w:rsid w:val="0AEDA5BB"/>
    <w:rsid w:val="0AF0C6C7"/>
    <w:rsid w:val="0B283E88"/>
    <w:rsid w:val="0B3C32FF"/>
    <w:rsid w:val="0B3ECEEC"/>
    <w:rsid w:val="0B4C51CC"/>
    <w:rsid w:val="0B56AE9C"/>
    <w:rsid w:val="0B5D6704"/>
    <w:rsid w:val="0B5F752E"/>
    <w:rsid w:val="0B728849"/>
    <w:rsid w:val="0B82D910"/>
    <w:rsid w:val="0B9C79ED"/>
    <w:rsid w:val="0BCDD8B5"/>
    <w:rsid w:val="0BD680B8"/>
    <w:rsid w:val="0BD8144B"/>
    <w:rsid w:val="0BDA2753"/>
    <w:rsid w:val="0C081819"/>
    <w:rsid w:val="0C33E801"/>
    <w:rsid w:val="0C4DBD7B"/>
    <w:rsid w:val="0C618787"/>
    <w:rsid w:val="0C9E1DD2"/>
    <w:rsid w:val="0CBFA270"/>
    <w:rsid w:val="0CEE400A"/>
    <w:rsid w:val="0CF5D033"/>
    <w:rsid w:val="0D1E657B"/>
    <w:rsid w:val="0D2D2769"/>
    <w:rsid w:val="0D33618D"/>
    <w:rsid w:val="0D3A74D4"/>
    <w:rsid w:val="0D45581C"/>
    <w:rsid w:val="0D71FEB6"/>
    <w:rsid w:val="0DA39580"/>
    <w:rsid w:val="0DADB391"/>
    <w:rsid w:val="0DBFDE56"/>
    <w:rsid w:val="0DC67232"/>
    <w:rsid w:val="0DE8E8E7"/>
    <w:rsid w:val="0E0CFC7A"/>
    <w:rsid w:val="0E291014"/>
    <w:rsid w:val="0E2FEE44"/>
    <w:rsid w:val="0E307743"/>
    <w:rsid w:val="0E8DB98A"/>
    <w:rsid w:val="0E8F92F8"/>
    <w:rsid w:val="0E9C7CD3"/>
    <w:rsid w:val="0EAA82EB"/>
    <w:rsid w:val="0EB5E79B"/>
    <w:rsid w:val="0EB9F6EB"/>
    <w:rsid w:val="0EC3D2F1"/>
    <w:rsid w:val="0ECCC381"/>
    <w:rsid w:val="0EF53012"/>
    <w:rsid w:val="0F11F2F6"/>
    <w:rsid w:val="0F13F1B6"/>
    <w:rsid w:val="0F2617A8"/>
    <w:rsid w:val="0F34C504"/>
    <w:rsid w:val="0F4DC7A8"/>
    <w:rsid w:val="0F5E9E36"/>
    <w:rsid w:val="0F8381BC"/>
    <w:rsid w:val="0F99D4B6"/>
    <w:rsid w:val="0F9FB281"/>
    <w:rsid w:val="0FA6EA7E"/>
    <w:rsid w:val="0FB1EA4D"/>
    <w:rsid w:val="0FBCB681"/>
    <w:rsid w:val="0FC4E075"/>
    <w:rsid w:val="0FCB72E2"/>
    <w:rsid w:val="0FE0B848"/>
    <w:rsid w:val="0FE39C17"/>
    <w:rsid w:val="10099918"/>
    <w:rsid w:val="101B7B96"/>
    <w:rsid w:val="1061F1BF"/>
    <w:rsid w:val="107DA520"/>
    <w:rsid w:val="10A9716F"/>
    <w:rsid w:val="10B2AED1"/>
    <w:rsid w:val="10B7DCDE"/>
    <w:rsid w:val="10E00118"/>
    <w:rsid w:val="1159650A"/>
    <w:rsid w:val="11A1ADAE"/>
    <w:rsid w:val="11C38E2B"/>
    <w:rsid w:val="11C9749D"/>
    <w:rsid w:val="11DB39C8"/>
    <w:rsid w:val="11ED4F22"/>
    <w:rsid w:val="1230EF56"/>
    <w:rsid w:val="1250A315"/>
    <w:rsid w:val="126928D3"/>
    <w:rsid w:val="126B3588"/>
    <w:rsid w:val="128D72C4"/>
    <w:rsid w:val="129AD3CE"/>
    <w:rsid w:val="12A08FF5"/>
    <w:rsid w:val="12B26E00"/>
    <w:rsid w:val="12C9727F"/>
    <w:rsid w:val="12FB5F6A"/>
    <w:rsid w:val="1307AF65"/>
    <w:rsid w:val="1318FC38"/>
    <w:rsid w:val="13270197"/>
    <w:rsid w:val="1328D111"/>
    <w:rsid w:val="132C6EBC"/>
    <w:rsid w:val="132F438B"/>
    <w:rsid w:val="134335C2"/>
    <w:rsid w:val="1352C50B"/>
    <w:rsid w:val="1353B76C"/>
    <w:rsid w:val="135B75B6"/>
    <w:rsid w:val="135BA59D"/>
    <w:rsid w:val="138C3DB2"/>
    <w:rsid w:val="13AB2633"/>
    <w:rsid w:val="13AB64AC"/>
    <w:rsid w:val="13B2757F"/>
    <w:rsid w:val="13B5C97C"/>
    <w:rsid w:val="13BF3EDF"/>
    <w:rsid w:val="13C5CFE3"/>
    <w:rsid w:val="13C90700"/>
    <w:rsid w:val="13CAF942"/>
    <w:rsid w:val="13D7D038"/>
    <w:rsid w:val="13DB9427"/>
    <w:rsid w:val="14143561"/>
    <w:rsid w:val="14277624"/>
    <w:rsid w:val="142A04FC"/>
    <w:rsid w:val="143A444B"/>
    <w:rsid w:val="1474AD9A"/>
    <w:rsid w:val="149B45F9"/>
    <w:rsid w:val="14A2B75B"/>
    <w:rsid w:val="14AE2251"/>
    <w:rsid w:val="14B20FFE"/>
    <w:rsid w:val="14B80027"/>
    <w:rsid w:val="14BB3951"/>
    <w:rsid w:val="14BE23A0"/>
    <w:rsid w:val="14BF66AF"/>
    <w:rsid w:val="14C56851"/>
    <w:rsid w:val="14C90412"/>
    <w:rsid w:val="14D9F5D6"/>
    <w:rsid w:val="14DD9C42"/>
    <w:rsid w:val="14FCAFFF"/>
    <w:rsid w:val="14FCECFD"/>
    <w:rsid w:val="1527873F"/>
    <w:rsid w:val="1544751D"/>
    <w:rsid w:val="15624C03"/>
    <w:rsid w:val="156377BC"/>
    <w:rsid w:val="1577158C"/>
    <w:rsid w:val="157E7083"/>
    <w:rsid w:val="157E7F60"/>
    <w:rsid w:val="15BAFFA2"/>
    <w:rsid w:val="15C53FD7"/>
    <w:rsid w:val="15CE0507"/>
    <w:rsid w:val="15CE5CF9"/>
    <w:rsid w:val="15D565B5"/>
    <w:rsid w:val="15D5784A"/>
    <w:rsid w:val="15F1320B"/>
    <w:rsid w:val="1654352A"/>
    <w:rsid w:val="167064F5"/>
    <w:rsid w:val="167D7E98"/>
    <w:rsid w:val="169AED7D"/>
    <w:rsid w:val="16A322E8"/>
    <w:rsid w:val="16A74F04"/>
    <w:rsid w:val="16C34815"/>
    <w:rsid w:val="16CB4E26"/>
    <w:rsid w:val="16CFCED7"/>
    <w:rsid w:val="16F59622"/>
    <w:rsid w:val="16F8E07B"/>
    <w:rsid w:val="170D3A0C"/>
    <w:rsid w:val="175352FF"/>
    <w:rsid w:val="175A8528"/>
    <w:rsid w:val="17871700"/>
    <w:rsid w:val="17918609"/>
    <w:rsid w:val="1807E058"/>
    <w:rsid w:val="184BD4DF"/>
    <w:rsid w:val="184CF4F3"/>
    <w:rsid w:val="1857B016"/>
    <w:rsid w:val="18849296"/>
    <w:rsid w:val="188DCDBD"/>
    <w:rsid w:val="18AB3BCF"/>
    <w:rsid w:val="18B44C2D"/>
    <w:rsid w:val="18D4555C"/>
    <w:rsid w:val="18E16E9A"/>
    <w:rsid w:val="18EB1C9A"/>
    <w:rsid w:val="18F8E33E"/>
    <w:rsid w:val="1907EB0A"/>
    <w:rsid w:val="194788A9"/>
    <w:rsid w:val="194A706A"/>
    <w:rsid w:val="195E872C"/>
    <w:rsid w:val="1962951A"/>
    <w:rsid w:val="197EBDC0"/>
    <w:rsid w:val="198D7EE9"/>
    <w:rsid w:val="199BB37E"/>
    <w:rsid w:val="199E850F"/>
    <w:rsid w:val="19AFC57A"/>
    <w:rsid w:val="19CA8306"/>
    <w:rsid w:val="19D90DFB"/>
    <w:rsid w:val="19ECD683"/>
    <w:rsid w:val="19F2E44D"/>
    <w:rsid w:val="1A0196EB"/>
    <w:rsid w:val="1A184404"/>
    <w:rsid w:val="1A28DFEE"/>
    <w:rsid w:val="1A3027FE"/>
    <w:rsid w:val="1A5957CC"/>
    <w:rsid w:val="1A85DDF3"/>
    <w:rsid w:val="1ABDAC4F"/>
    <w:rsid w:val="1AC0706F"/>
    <w:rsid w:val="1AC976F9"/>
    <w:rsid w:val="1ACCA501"/>
    <w:rsid w:val="1AEA00BE"/>
    <w:rsid w:val="1AEB918A"/>
    <w:rsid w:val="1B03F5E5"/>
    <w:rsid w:val="1B04C4BC"/>
    <w:rsid w:val="1B07D757"/>
    <w:rsid w:val="1B2FEAE3"/>
    <w:rsid w:val="1B609851"/>
    <w:rsid w:val="1B69A701"/>
    <w:rsid w:val="1B9E90F7"/>
    <w:rsid w:val="1BDDDFA2"/>
    <w:rsid w:val="1BEC9294"/>
    <w:rsid w:val="1C0C4302"/>
    <w:rsid w:val="1C1E5C34"/>
    <w:rsid w:val="1C21D671"/>
    <w:rsid w:val="1C2EF296"/>
    <w:rsid w:val="1C2FFB3E"/>
    <w:rsid w:val="1C3590C3"/>
    <w:rsid w:val="1C3DE014"/>
    <w:rsid w:val="1C5249B7"/>
    <w:rsid w:val="1C581931"/>
    <w:rsid w:val="1C5DCB65"/>
    <w:rsid w:val="1C66DF7F"/>
    <w:rsid w:val="1C82112C"/>
    <w:rsid w:val="1CAB48E0"/>
    <w:rsid w:val="1CBEB796"/>
    <w:rsid w:val="1D04D678"/>
    <w:rsid w:val="1D050BC0"/>
    <w:rsid w:val="1D1F1BB5"/>
    <w:rsid w:val="1D421876"/>
    <w:rsid w:val="1D46AAD2"/>
    <w:rsid w:val="1D579954"/>
    <w:rsid w:val="1DAABD32"/>
    <w:rsid w:val="1DC09D4D"/>
    <w:rsid w:val="1DDF712F"/>
    <w:rsid w:val="1E0DA00A"/>
    <w:rsid w:val="1E1D2BC1"/>
    <w:rsid w:val="1E1D9F66"/>
    <w:rsid w:val="1E25CF13"/>
    <w:rsid w:val="1E2ECF2D"/>
    <w:rsid w:val="1E357FF9"/>
    <w:rsid w:val="1E41EFA7"/>
    <w:rsid w:val="1E89B85D"/>
    <w:rsid w:val="1E9E9021"/>
    <w:rsid w:val="1EA147C3"/>
    <w:rsid w:val="1ECBA152"/>
    <w:rsid w:val="1EDCC427"/>
    <w:rsid w:val="1EF850CF"/>
    <w:rsid w:val="1F16E28F"/>
    <w:rsid w:val="1F1BA10C"/>
    <w:rsid w:val="1F2BDFCC"/>
    <w:rsid w:val="1F6FD631"/>
    <w:rsid w:val="1F849433"/>
    <w:rsid w:val="1F8A5D9C"/>
    <w:rsid w:val="1F94D253"/>
    <w:rsid w:val="1FB33908"/>
    <w:rsid w:val="1FB8A971"/>
    <w:rsid w:val="1FB92ACC"/>
    <w:rsid w:val="20023ABA"/>
    <w:rsid w:val="203A119D"/>
    <w:rsid w:val="20715756"/>
    <w:rsid w:val="208B2A8E"/>
    <w:rsid w:val="208CD5BF"/>
    <w:rsid w:val="20B0C6B0"/>
    <w:rsid w:val="20B0CEEB"/>
    <w:rsid w:val="20B12EBB"/>
    <w:rsid w:val="20C6D9AC"/>
    <w:rsid w:val="20C739EA"/>
    <w:rsid w:val="20D528B7"/>
    <w:rsid w:val="20EEE111"/>
    <w:rsid w:val="21076CC1"/>
    <w:rsid w:val="213CF73E"/>
    <w:rsid w:val="2148EB9F"/>
    <w:rsid w:val="21774BD0"/>
    <w:rsid w:val="217C33A6"/>
    <w:rsid w:val="21BABA12"/>
    <w:rsid w:val="21C01935"/>
    <w:rsid w:val="21ED44D8"/>
    <w:rsid w:val="21F48BAC"/>
    <w:rsid w:val="21FA53E5"/>
    <w:rsid w:val="222A5AC2"/>
    <w:rsid w:val="223A3DCA"/>
    <w:rsid w:val="2250C6AB"/>
    <w:rsid w:val="2251FFB9"/>
    <w:rsid w:val="2262B26F"/>
    <w:rsid w:val="2277AC06"/>
    <w:rsid w:val="2279C677"/>
    <w:rsid w:val="229F3DA8"/>
    <w:rsid w:val="22EC8827"/>
    <w:rsid w:val="22F5B7FE"/>
    <w:rsid w:val="2341806E"/>
    <w:rsid w:val="236609CE"/>
    <w:rsid w:val="23A14EC4"/>
    <w:rsid w:val="23C76C5E"/>
    <w:rsid w:val="23C88D20"/>
    <w:rsid w:val="23D3932C"/>
    <w:rsid w:val="23E20C5E"/>
    <w:rsid w:val="23E28DA8"/>
    <w:rsid w:val="2418F5E1"/>
    <w:rsid w:val="243FECFC"/>
    <w:rsid w:val="24449DBC"/>
    <w:rsid w:val="24501F1B"/>
    <w:rsid w:val="24545F4C"/>
    <w:rsid w:val="246820E1"/>
    <w:rsid w:val="24707DED"/>
    <w:rsid w:val="24797523"/>
    <w:rsid w:val="2483391C"/>
    <w:rsid w:val="24851DD1"/>
    <w:rsid w:val="24A8FA32"/>
    <w:rsid w:val="24D11079"/>
    <w:rsid w:val="24D390CF"/>
    <w:rsid w:val="24D63B75"/>
    <w:rsid w:val="24F21315"/>
    <w:rsid w:val="251A100C"/>
    <w:rsid w:val="252C8C0F"/>
    <w:rsid w:val="2535C958"/>
    <w:rsid w:val="253D04FA"/>
    <w:rsid w:val="254304DB"/>
    <w:rsid w:val="25475202"/>
    <w:rsid w:val="255A8A02"/>
    <w:rsid w:val="256DACB3"/>
    <w:rsid w:val="257C0800"/>
    <w:rsid w:val="258F0B79"/>
    <w:rsid w:val="259A56C7"/>
    <w:rsid w:val="25AE9043"/>
    <w:rsid w:val="25B58AA1"/>
    <w:rsid w:val="25CE37E4"/>
    <w:rsid w:val="25E327BC"/>
    <w:rsid w:val="25F36018"/>
    <w:rsid w:val="25FEB9B5"/>
    <w:rsid w:val="2606FD68"/>
    <w:rsid w:val="261776C6"/>
    <w:rsid w:val="262D1A9D"/>
    <w:rsid w:val="2630E0F8"/>
    <w:rsid w:val="26339960"/>
    <w:rsid w:val="263634B2"/>
    <w:rsid w:val="264036A6"/>
    <w:rsid w:val="2651EFD8"/>
    <w:rsid w:val="265A3362"/>
    <w:rsid w:val="265EB65E"/>
    <w:rsid w:val="266DF711"/>
    <w:rsid w:val="26A1F986"/>
    <w:rsid w:val="26A9B06D"/>
    <w:rsid w:val="26C80D80"/>
    <w:rsid w:val="26DF7D8E"/>
    <w:rsid w:val="26E42B18"/>
    <w:rsid w:val="26F594A7"/>
    <w:rsid w:val="270AF85D"/>
    <w:rsid w:val="270B5C12"/>
    <w:rsid w:val="270B7B8E"/>
    <w:rsid w:val="2710872F"/>
    <w:rsid w:val="27162EFB"/>
    <w:rsid w:val="271A5BFD"/>
    <w:rsid w:val="271B8F88"/>
    <w:rsid w:val="272C9E34"/>
    <w:rsid w:val="2744E452"/>
    <w:rsid w:val="274C71C9"/>
    <w:rsid w:val="276AE7CA"/>
    <w:rsid w:val="27A0903C"/>
    <w:rsid w:val="27C9B943"/>
    <w:rsid w:val="27CA02ED"/>
    <w:rsid w:val="27E1FAC8"/>
    <w:rsid w:val="28180DA9"/>
    <w:rsid w:val="282375FE"/>
    <w:rsid w:val="28410CB8"/>
    <w:rsid w:val="28902011"/>
    <w:rsid w:val="28A0700D"/>
    <w:rsid w:val="28AB65C3"/>
    <w:rsid w:val="28B99D3C"/>
    <w:rsid w:val="28F96135"/>
    <w:rsid w:val="28FADB30"/>
    <w:rsid w:val="28FF5F79"/>
    <w:rsid w:val="298356AA"/>
    <w:rsid w:val="2987EDDD"/>
    <w:rsid w:val="29AB2B65"/>
    <w:rsid w:val="29DE8265"/>
    <w:rsid w:val="29FB2F6C"/>
    <w:rsid w:val="2A03ACD2"/>
    <w:rsid w:val="2A06E4A9"/>
    <w:rsid w:val="2A094542"/>
    <w:rsid w:val="2A0B7FA7"/>
    <w:rsid w:val="2A155853"/>
    <w:rsid w:val="2A7A616B"/>
    <w:rsid w:val="2AAFC38A"/>
    <w:rsid w:val="2AEC5061"/>
    <w:rsid w:val="2AF75F9C"/>
    <w:rsid w:val="2B0277B9"/>
    <w:rsid w:val="2B1BC7F0"/>
    <w:rsid w:val="2B3423A0"/>
    <w:rsid w:val="2B98CF22"/>
    <w:rsid w:val="2BA50300"/>
    <w:rsid w:val="2BB1E47B"/>
    <w:rsid w:val="2BBB4156"/>
    <w:rsid w:val="2BC1C8EC"/>
    <w:rsid w:val="2BDEECB1"/>
    <w:rsid w:val="2BEC2054"/>
    <w:rsid w:val="2BF1E4D4"/>
    <w:rsid w:val="2C033141"/>
    <w:rsid w:val="2C354094"/>
    <w:rsid w:val="2C63636A"/>
    <w:rsid w:val="2C88042C"/>
    <w:rsid w:val="2C8E1038"/>
    <w:rsid w:val="2C961F7A"/>
    <w:rsid w:val="2CBACFF2"/>
    <w:rsid w:val="2CE01630"/>
    <w:rsid w:val="2CEBAD80"/>
    <w:rsid w:val="2CEDBF11"/>
    <w:rsid w:val="2CFAEF23"/>
    <w:rsid w:val="2D20BB43"/>
    <w:rsid w:val="2D2EA896"/>
    <w:rsid w:val="2D5A4714"/>
    <w:rsid w:val="2D657423"/>
    <w:rsid w:val="2D7ABD12"/>
    <w:rsid w:val="2D7AF20C"/>
    <w:rsid w:val="2D8C50EE"/>
    <w:rsid w:val="2D97CD2F"/>
    <w:rsid w:val="2DB3ACE3"/>
    <w:rsid w:val="2DB6399E"/>
    <w:rsid w:val="2DBB745E"/>
    <w:rsid w:val="2DCC8211"/>
    <w:rsid w:val="2DF5C75A"/>
    <w:rsid w:val="2E0D8E3E"/>
    <w:rsid w:val="2E1484C3"/>
    <w:rsid w:val="2E23F954"/>
    <w:rsid w:val="2E269F4B"/>
    <w:rsid w:val="2E37C7B5"/>
    <w:rsid w:val="2E3D3F8F"/>
    <w:rsid w:val="2E45FFA4"/>
    <w:rsid w:val="2E60D520"/>
    <w:rsid w:val="2E83F699"/>
    <w:rsid w:val="2E8C5BB1"/>
    <w:rsid w:val="2E8E6DF8"/>
    <w:rsid w:val="2EB8F4AF"/>
    <w:rsid w:val="2ECD92B4"/>
    <w:rsid w:val="2ED38540"/>
    <w:rsid w:val="2EE561AF"/>
    <w:rsid w:val="2EEA5CB5"/>
    <w:rsid w:val="2EFBC6E7"/>
    <w:rsid w:val="2F17D192"/>
    <w:rsid w:val="2F21314E"/>
    <w:rsid w:val="2F467C91"/>
    <w:rsid w:val="2F5F2068"/>
    <w:rsid w:val="2F907AFB"/>
    <w:rsid w:val="2F9F493A"/>
    <w:rsid w:val="2FC2BDAB"/>
    <w:rsid w:val="2FF7A909"/>
    <w:rsid w:val="300202FF"/>
    <w:rsid w:val="3014BDC1"/>
    <w:rsid w:val="30727E1B"/>
    <w:rsid w:val="30791216"/>
    <w:rsid w:val="307976BD"/>
    <w:rsid w:val="307FDDD2"/>
    <w:rsid w:val="30823811"/>
    <w:rsid w:val="30AA704E"/>
    <w:rsid w:val="30B25DD4"/>
    <w:rsid w:val="30B4FAB4"/>
    <w:rsid w:val="30BA0A17"/>
    <w:rsid w:val="30C799E8"/>
    <w:rsid w:val="30D38C69"/>
    <w:rsid w:val="30E4DBFB"/>
    <w:rsid w:val="30ED071F"/>
    <w:rsid w:val="3102037A"/>
    <w:rsid w:val="31066A33"/>
    <w:rsid w:val="3137339B"/>
    <w:rsid w:val="3173BEC5"/>
    <w:rsid w:val="317B3429"/>
    <w:rsid w:val="31ABC476"/>
    <w:rsid w:val="31AE7FE7"/>
    <w:rsid w:val="31B73DB3"/>
    <w:rsid w:val="31BC4CF9"/>
    <w:rsid w:val="31E6A045"/>
    <w:rsid w:val="3209AA50"/>
    <w:rsid w:val="3212B7B0"/>
    <w:rsid w:val="3220C795"/>
    <w:rsid w:val="323920EB"/>
    <w:rsid w:val="32451D52"/>
    <w:rsid w:val="3254DDFD"/>
    <w:rsid w:val="3260F7D5"/>
    <w:rsid w:val="327E111C"/>
    <w:rsid w:val="32A5E496"/>
    <w:rsid w:val="32D2F1E4"/>
    <w:rsid w:val="32E4206A"/>
    <w:rsid w:val="33510940"/>
    <w:rsid w:val="33617526"/>
    <w:rsid w:val="33687388"/>
    <w:rsid w:val="3385F27E"/>
    <w:rsid w:val="33AB4E20"/>
    <w:rsid w:val="340439A4"/>
    <w:rsid w:val="34177D11"/>
    <w:rsid w:val="342D84FC"/>
    <w:rsid w:val="344BF16B"/>
    <w:rsid w:val="34586744"/>
    <w:rsid w:val="346DCF1F"/>
    <w:rsid w:val="34760C05"/>
    <w:rsid w:val="3499CA00"/>
    <w:rsid w:val="34A3D7D8"/>
    <w:rsid w:val="34ADD37C"/>
    <w:rsid w:val="34AEC7A1"/>
    <w:rsid w:val="34D742B7"/>
    <w:rsid w:val="34D7E131"/>
    <w:rsid w:val="34DADECE"/>
    <w:rsid w:val="34F535FF"/>
    <w:rsid w:val="3500D6CC"/>
    <w:rsid w:val="350A2FE3"/>
    <w:rsid w:val="3514C51E"/>
    <w:rsid w:val="35368D82"/>
    <w:rsid w:val="3551E5B0"/>
    <w:rsid w:val="35524CF7"/>
    <w:rsid w:val="355A77F4"/>
    <w:rsid w:val="3573693B"/>
    <w:rsid w:val="358719EE"/>
    <w:rsid w:val="35EB16E8"/>
    <w:rsid w:val="35F2B169"/>
    <w:rsid w:val="3605F158"/>
    <w:rsid w:val="360F9CA9"/>
    <w:rsid w:val="36385C75"/>
    <w:rsid w:val="3659174E"/>
    <w:rsid w:val="3663EA63"/>
    <w:rsid w:val="3671A464"/>
    <w:rsid w:val="36B71E94"/>
    <w:rsid w:val="36E6482B"/>
    <w:rsid w:val="36F62624"/>
    <w:rsid w:val="37084AB2"/>
    <w:rsid w:val="370A788C"/>
    <w:rsid w:val="370E8874"/>
    <w:rsid w:val="371B648C"/>
    <w:rsid w:val="378A11A8"/>
    <w:rsid w:val="37993BD5"/>
    <w:rsid w:val="37C06725"/>
    <w:rsid w:val="37D3A5EC"/>
    <w:rsid w:val="37FE58A7"/>
    <w:rsid w:val="3808B696"/>
    <w:rsid w:val="3809C774"/>
    <w:rsid w:val="381B73C4"/>
    <w:rsid w:val="38319A08"/>
    <w:rsid w:val="3841A0E6"/>
    <w:rsid w:val="3848F461"/>
    <w:rsid w:val="384C6C30"/>
    <w:rsid w:val="3867F330"/>
    <w:rsid w:val="38695F7C"/>
    <w:rsid w:val="386A07A1"/>
    <w:rsid w:val="3894E415"/>
    <w:rsid w:val="38A0DD32"/>
    <w:rsid w:val="38B25709"/>
    <w:rsid w:val="38B68D35"/>
    <w:rsid w:val="38CF782B"/>
    <w:rsid w:val="38D9529E"/>
    <w:rsid w:val="38DC3ED6"/>
    <w:rsid w:val="38E19848"/>
    <w:rsid w:val="38E48623"/>
    <w:rsid w:val="38EBBBAB"/>
    <w:rsid w:val="38EFAD08"/>
    <w:rsid w:val="38F4EC0C"/>
    <w:rsid w:val="391B5D72"/>
    <w:rsid w:val="39339A33"/>
    <w:rsid w:val="39A94526"/>
    <w:rsid w:val="39B84F41"/>
    <w:rsid w:val="39E88E26"/>
    <w:rsid w:val="39F2F3FD"/>
    <w:rsid w:val="39FF379B"/>
    <w:rsid w:val="3A0EFF3E"/>
    <w:rsid w:val="3A1273CA"/>
    <w:rsid w:val="3A171E37"/>
    <w:rsid w:val="3A26F73A"/>
    <w:rsid w:val="3A49622C"/>
    <w:rsid w:val="3A59401A"/>
    <w:rsid w:val="3A784A36"/>
    <w:rsid w:val="3A93A303"/>
    <w:rsid w:val="3AD98BE2"/>
    <w:rsid w:val="3ADA34B3"/>
    <w:rsid w:val="3AE3529D"/>
    <w:rsid w:val="3AFD3DAF"/>
    <w:rsid w:val="3B09E339"/>
    <w:rsid w:val="3B14CC25"/>
    <w:rsid w:val="3B62F53B"/>
    <w:rsid w:val="3B67E90F"/>
    <w:rsid w:val="3B721D01"/>
    <w:rsid w:val="3B72BB10"/>
    <w:rsid w:val="3B7BBDC1"/>
    <w:rsid w:val="3B93A566"/>
    <w:rsid w:val="3BFB7A50"/>
    <w:rsid w:val="3BFE6DEA"/>
    <w:rsid w:val="3BFFA6E5"/>
    <w:rsid w:val="3C013817"/>
    <w:rsid w:val="3C0B12E6"/>
    <w:rsid w:val="3C24CB1F"/>
    <w:rsid w:val="3C3FB7D3"/>
    <w:rsid w:val="3C61D2EB"/>
    <w:rsid w:val="3C667870"/>
    <w:rsid w:val="3C6C5067"/>
    <w:rsid w:val="3C863744"/>
    <w:rsid w:val="3CAF04C0"/>
    <w:rsid w:val="3CB6AA7A"/>
    <w:rsid w:val="3CC1A3B7"/>
    <w:rsid w:val="3CDE774C"/>
    <w:rsid w:val="3D10624D"/>
    <w:rsid w:val="3D2C9C79"/>
    <w:rsid w:val="3D2CB899"/>
    <w:rsid w:val="3D5810A4"/>
    <w:rsid w:val="3D593616"/>
    <w:rsid w:val="3D5F4EA3"/>
    <w:rsid w:val="3D7327DD"/>
    <w:rsid w:val="3D9EC825"/>
    <w:rsid w:val="3DB8414A"/>
    <w:rsid w:val="3DE8547A"/>
    <w:rsid w:val="3DF9DBA6"/>
    <w:rsid w:val="3E0AF3DB"/>
    <w:rsid w:val="3E251803"/>
    <w:rsid w:val="3EA36245"/>
    <w:rsid w:val="3EC06C74"/>
    <w:rsid w:val="3ED0E381"/>
    <w:rsid w:val="3EF37F84"/>
    <w:rsid w:val="3F02892A"/>
    <w:rsid w:val="3F1A6839"/>
    <w:rsid w:val="3F337AFB"/>
    <w:rsid w:val="3F462E22"/>
    <w:rsid w:val="3F6F0FE7"/>
    <w:rsid w:val="3F99CDE5"/>
    <w:rsid w:val="3FAB8919"/>
    <w:rsid w:val="3FF9FD20"/>
    <w:rsid w:val="3FFBADF9"/>
    <w:rsid w:val="400C3049"/>
    <w:rsid w:val="402426D8"/>
    <w:rsid w:val="4032DC20"/>
    <w:rsid w:val="4033EC3E"/>
    <w:rsid w:val="40A6510F"/>
    <w:rsid w:val="410295E1"/>
    <w:rsid w:val="4117A001"/>
    <w:rsid w:val="4125C852"/>
    <w:rsid w:val="4126CA3E"/>
    <w:rsid w:val="41296D1A"/>
    <w:rsid w:val="41516DF1"/>
    <w:rsid w:val="41693283"/>
    <w:rsid w:val="41896056"/>
    <w:rsid w:val="418AF941"/>
    <w:rsid w:val="41924A06"/>
    <w:rsid w:val="41AFCF74"/>
    <w:rsid w:val="41B0DEB8"/>
    <w:rsid w:val="41B14258"/>
    <w:rsid w:val="41E35021"/>
    <w:rsid w:val="41F4D7C7"/>
    <w:rsid w:val="422231BF"/>
    <w:rsid w:val="4229E7CF"/>
    <w:rsid w:val="422B7C9B"/>
    <w:rsid w:val="42564D03"/>
    <w:rsid w:val="426451FF"/>
    <w:rsid w:val="4271F10A"/>
    <w:rsid w:val="4291019D"/>
    <w:rsid w:val="42ADB721"/>
    <w:rsid w:val="42D9E50C"/>
    <w:rsid w:val="42DA7011"/>
    <w:rsid w:val="43041D51"/>
    <w:rsid w:val="43092CE4"/>
    <w:rsid w:val="4309D2DD"/>
    <w:rsid w:val="4319C000"/>
    <w:rsid w:val="431C37BD"/>
    <w:rsid w:val="4321B1AB"/>
    <w:rsid w:val="432A76CD"/>
    <w:rsid w:val="432CA990"/>
    <w:rsid w:val="43357BE2"/>
    <w:rsid w:val="433EEC95"/>
    <w:rsid w:val="4341F0CC"/>
    <w:rsid w:val="435D9525"/>
    <w:rsid w:val="435DE57C"/>
    <w:rsid w:val="437A06F7"/>
    <w:rsid w:val="439E968D"/>
    <w:rsid w:val="43C24AD3"/>
    <w:rsid w:val="43C43363"/>
    <w:rsid w:val="43D0A8B8"/>
    <w:rsid w:val="43EB8959"/>
    <w:rsid w:val="43EDFDD5"/>
    <w:rsid w:val="4412878A"/>
    <w:rsid w:val="441E8A63"/>
    <w:rsid w:val="441F6AAD"/>
    <w:rsid w:val="4424F070"/>
    <w:rsid w:val="44595114"/>
    <w:rsid w:val="4466A775"/>
    <w:rsid w:val="4469AC23"/>
    <w:rsid w:val="446D18F6"/>
    <w:rsid w:val="4478916A"/>
    <w:rsid w:val="44A6A6C3"/>
    <w:rsid w:val="44C6CA16"/>
    <w:rsid w:val="44D01B72"/>
    <w:rsid w:val="44DFDDAD"/>
    <w:rsid w:val="4505219B"/>
    <w:rsid w:val="450B0489"/>
    <w:rsid w:val="4518105D"/>
    <w:rsid w:val="451AF0E3"/>
    <w:rsid w:val="4531E691"/>
    <w:rsid w:val="455E90A9"/>
    <w:rsid w:val="45654A9C"/>
    <w:rsid w:val="45806EC1"/>
    <w:rsid w:val="4583742A"/>
    <w:rsid w:val="45920D63"/>
    <w:rsid w:val="45BDF69F"/>
    <w:rsid w:val="45C161E4"/>
    <w:rsid w:val="45EC5B95"/>
    <w:rsid w:val="45FE0638"/>
    <w:rsid w:val="4614B414"/>
    <w:rsid w:val="46182772"/>
    <w:rsid w:val="463CA3A6"/>
    <w:rsid w:val="46498521"/>
    <w:rsid w:val="464F696F"/>
    <w:rsid w:val="4652C77F"/>
    <w:rsid w:val="46561BF2"/>
    <w:rsid w:val="466B62D4"/>
    <w:rsid w:val="4677CF30"/>
    <w:rsid w:val="46A54EC4"/>
    <w:rsid w:val="46A7920B"/>
    <w:rsid w:val="46B30C72"/>
    <w:rsid w:val="46B67F95"/>
    <w:rsid w:val="46C5F2D3"/>
    <w:rsid w:val="470A5D75"/>
    <w:rsid w:val="4712757F"/>
    <w:rsid w:val="4740D807"/>
    <w:rsid w:val="475127ED"/>
    <w:rsid w:val="476903E1"/>
    <w:rsid w:val="47819E8C"/>
    <w:rsid w:val="47AA31D8"/>
    <w:rsid w:val="47D87407"/>
    <w:rsid w:val="47F47600"/>
    <w:rsid w:val="47F74797"/>
    <w:rsid w:val="47FB3763"/>
    <w:rsid w:val="48125DB8"/>
    <w:rsid w:val="481B31FB"/>
    <w:rsid w:val="48695A30"/>
    <w:rsid w:val="4881CE98"/>
    <w:rsid w:val="4883BA4C"/>
    <w:rsid w:val="489006CB"/>
    <w:rsid w:val="48AC3315"/>
    <w:rsid w:val="48B911EA"/>
    <w:rsid w:val="48B913EB"/>
    <w:rsid w:val="48BA9B38"/>
    <w:rsid w:val="48C992B6"/>
    <w:rsid w:val="48CE80C3"/>
    <w:rsid w:val="491D3705"/>
    <w:rsid w:val="491FD67E"/>
    <w:rsid w:val="493165D6"/>
    <w:rsid w:val="493B7E43"/>
    <w:rsid w:val="495340CD"/>
    <w:rsid w:val="4958E157"/>
    <w:rsid w:val="496290BA"/>
    <w:rsid w:val="496AA555"/>
    <w:rsid w:val="49703B27"/>
    <w:rsid w:val="4974DA0F"/>
    <w:rsid w:val="497C10C0"/>
    <w:rsid w:val="498190C5"/>
    <w:rsid w:val="4996D474"/>
    <w:rsid w:val="49A17472"/>
    <w:rsid w:val="49AACAB4"/>
    <w:rsid w:val="49E59220"/>
    <w:rsid w:val="49E64033"/>
    <w:rsid w:val="49EC9A06"/>
    <w:rsid w:val="49ED64EC"/>
    <w:rsid w:val="49EE6206"/>
    <w:rsid w:val="49F4636F"/>
    <w:rsid w:val="4A1B60C1"/>
    <w:rsid w:val="4A2662D7"/>
    <w:rsid w:val="4A282250"/>
    <w:rsid w:val="4A45A691"/>
    <w:rsid w:val="4A463B99"/>
    <w:rsid w:val="4A4C8219"/>
    <w:rsid w:val="4A62A7ED"/>
    <w:rsid w:val="4A718CD5"/>
    <w:rsid w:val="4A7C8E31"/>
    <w:rsid w:val="4A81491B"/>
    <w:rsid w:val="4A85F5C1"/>
    <w:rsid w:val="4AB2100E"/>
    <w:rsid w:val="4AB358AB"/>
    <w:rsid w:val="4AB5C7F0"/>
    <w:rsid w:val="4AC10F16"/>
    <w:rsid w:val="4AD168CD"/>
    <w:rsid w:val="4AD363BF"/>
    <w:rsid w:val="4AE7C1B8"/>
    <w:rsid w:val="4AEDDA59"/>
    <w:rsid w:val="4AF2CA1A"/>
    <w:rsid w:val="4AF47A42"/>
    <w:rsid w:val="4AFD6590"/>
    <w:rsid w:val="4AFF279B"/>
    <w:rsid w:val="4B14B498"/>
    <w:rsid w:val="4B3F4756"/>
    <w:rsid w:val="4B47351A"/>
    <w:rsid w:val="4B54CA0E"/>
    <w:rsid w:val="4B63EE58"/>
    <w:rsid w:val="4B8D6A0B"/>
    <w:rsid w:val="4BAD5E47"/>
    <w:rsid w:val="4BB23DA6"/>
    <w:rsid w:val="4BD709B7"/>
    <w:rsid w:val="4BE10F77"/>
    <w:rsid w:val="4BFF0215"/>
    <w:rsid w:val="4BFF912C"/>
    <w:rsid w:val="4C02A133"/>
    <w:rsid w:val="4C0B3445"/>
    <w:rsid w:val="4C45C8B4"/>
    <w:rsid w:val="4C47D11F"/>
    <w:rsid w:val="4C68DF1B"/>
    <w:rsid w:val="4C6B9188"/>
    <w:rsid w:val="4C70D319"/>
    <w:rsid w:val="4C7C1F81"/>
    <w:rsid w:val="4C865C9E"/>
    <w:rsid w:val="4C94C4EF"/>
    <w:rsid w:val="4C9561E7"/>
    <w:rsid w:val="4CAD931F"/>
    <w:rsid w:val="4CC5A073"/>
    <w:rsid w:val="4CCDA317"/>
    <w:rsid w:val="4D07D6C5"/>
    <w:rsid w:val="4D0B16DC"/>
    <w:rsid w:val="4D296985"/>
    <w:rsid w:val="4D3DF062"/>
    <w:rsid w:val="4D4F535D"/>
    <w:rsid w:val="4D52D00D"/>
    <w:rsid w:val="4D69A3C8"/>
    <w:rsid w:val="4D70FD40"/>
    <w:rsid w:val="4D88A881"/>
    <w:rsid w:val="4D916C7E"/>
    <w:rsid w:val="4DA23C9A"/>
    <w:rsid w:val="4DAF2E9A"/>
    <w:rsid w:val="4DB1D719"/>
    <w:rsid w:val="4DBD16BF"/>
    <w:rsid w:val="4DBDE2E7"/>
    <w:rsid w:val="4DBF4040"/>
    <w:rsid w:val="4DC06971"/>
    <w:rsid w:val="4DEF1282"/>
    <w:rsid w:val="4DFD87B4"/>
    <w:rsid w:val="4E107A82"/>
    <w:rsid w:val="4E50EE99"/>
    <w:rsid w:val="4E530113"/>
    <w:rsid w:val="4E55D35C"/>
    <w:rsid w:val="4E6153E5"/>
    <w:rsid w:val="4E6B9D73"/>
    <w:rsid w:val="4E6F4EAE"/>
    <w:rsid w:val="4E7B9FEA"/>
    <w:rsid w:val="4E8101C2"/>
    <w:rsid w:val="4E90DDE8"/>
    <w:rsid w:val="4E97D1FE"/>
    <w:rsid w:val="4EAA40E0"/>
    <w:rsid w:val="4EDAB58A"/>
    <w:rsid w:val="4EF7F868"/>
    <w:rsid w:val="4F09F712"/>
    <w:rsid w:val="4F20D00F"/>
    <w:rsid w:val="4F29ACAA"/>
    <w:rsid w:val="4F39742C"/>
    <w:rsid w:val="4F3E8F6E"/>
    <w:rsid w:val="4F581764"/>
    <w:rsid w:val="4F7CCFF8"/>
    <w:rsid w:val="4F7F669B"/>
    <w:rsid w:val="4F88AF7B"/>
    <w:rsid w:val="4F8C7B28"/>
    <w:rsid w:val="50082ED9"/>
    <w:rsid w:val="500D3C08"/>
    <w:rsid w:val="5013BCBD"/>
    <w:rsid w:val="5015A256"/>
    <w:rsid w:val="5031BF97"/>
    <w:rsid w:val="50938CD9"/>
    <w:rsid w:val="50AC4987"/>
    <w:rsid w:val="51217998"/>
    <w:rsid w:val="515F834A"/>
    <w:rsid w:val="51AADB35"/>
    <w:rsid w:val="51CC83A2"/>
    <w:rsid w:val="51DC3F25"/>
    <w:rsid w:val="51E948A2"/>
    <w:rsid w:val="51EEB773"/>
    <w:rsid w:val="51F22F79"/>
    <w:rsid w:val="521A1EDB"/>
    <w:rsid w:val="521E34A4"/>
    <w:rsid w:val="52541CC0"/>
    <w:rsid w:val="528B75E6"/>
    <w:rsid w:val="52969576"/>
    <w:rsid w:val="529991E9"/>
    <w:rsid w:val="52B02111"/>
    <w:rsid w:val="52F11DB7"/>
    <w:rsid w:val="52FFE16F"/>
    <w:rsid w:val="53029E67"/>
    <w:rsid w:val="5318F202"/>
    <w:rsid w:val="53231434"/>
    <w:rsid w:val="5326AE0D"/>
    <w:rsid w:val="532AC28C"/>
    <w:rsid w:val="532E7994"/>
    <w:rsid w:val="534F8B65"/>
    <w:rsid w:val="535746A9"/>
    <w:rsid w:val="5372EDE0"/>
    <w:rsid w:val="5374BAE2"/>
    <w:rsid w:val="5375BA25"/>
    <w:rsid w:val="53BC8D89"/>
    <w:rsid w:val="53FD4922"/>
    <w:rsid w:val="54270893"/>
    <w:rsid w:val="542E3771"/>
    <w:rsid w:val="54304185"/>
    <w:rsid w:val="5441ACB7"/>
    <w:rsid w:val="54519276"/>
    <w:rsid w:val="5473422A"/>
    <w:rsid w:val="547BE636"/>
    <w:rsid w:val="54D69506"/>
    <w:rsid w:val="54DE4C29"/>
    <w:rsid w:val="54DE7526"/>
    <w:rsid w:val="54F7B039"/>
    <w:rsid w:val="54F8C009"/>
    <w:rsid w:val="54F90AB4"/>
    <w:rsid w:val="54F9C62A"/>
    <w:rsid w:val="5504470E"/>
    <w:rsid w:val="551203E6"/>
    <w:rsid w:val="551B3C8D"/>
    <w:rsid w:val="5523D83E"/>
    <w:rsid w:val="55432CD6"/>
    <w:rsid w:val="554734D8"/>
    <w:rsid w:val="554F1F4D"/>
    <w:rsid w:val="555AC3B1"/>
    <w:rsid w:val="557580F1"/>
    <w:rsid w:val="558D6F53"/>
    <w:rsid w:val="55B48F1D"/>
    <w:rsid w:val="55DEB324"/>
    <w:rsid w:val="56280DFD"/>
    <w:rsid w:val="56411EEB"/>
    <w:rsid w:val="56551B77"/>
    <w:rsid w:val="567928EA"/>
    <w:rsid w:val="568813C3"/>
    <w:rsid w:val="56AEDEDF"/>
    <w:rsid w:val="56D118E8"/>
    <w:rsid w:val="56D63CE2"/>
    <w:rsid w:val="5718725A"/>
    <w:rsid w:val="572F1F2A"/>
    <w:rsid w:val="575067E0"/>
    <w:rsid w:val="575406A6"/>
    <w:rsid w:val="575610E0"/>
    <w:rsid w:val="576DA16C"/>
    <w:rsid w:val="578847B7"/>
    <w:rsid w:val="5791B22E"/>
    <w:rsid w:val="57B5C8BA"/>
    <w:rsid w:val="57B5DE30"/>
    <w:rsid w:val="57BBB318"/>
    <w:rsid w:val="57F58938"/>
    <w:rsid w:val="57F68557"/>
    <w:rsid w:val="580BB97E"/>
    <w:rsid w:val="581C59D1"/>
    <w:rsid w:val="58348652"/>
    <w:rsid w:val="584DDEBF"/>
    <w:rsid w:val="5867F49E"/>
    <w:rsid w:val="586A8EBE"/>
    <w:rsid w:val="588D8EC4"/>
    <w:rsid w:val="58B85E3A"/>
    <w:rsid w:val="58EAE95D"/>
    <w:rsid w:val="591F1743"/>
    <w:rsid w:val="5931F932"/>
    <w:rsid w:val="59614F30"/>
    <w:rsid w:val="598593D3"/>
    <w:rsid w:val="59915FFA"/>
    <w:rsid w:val="599B0BA5"/>
    <w:rsid w:val="59ACBE5D"/>
    <w:rsid w:val="59AE6C25"/>
    <w:rsid w:val="59B26505"/>
    <w:rsid w:val="59B3170C"/>
    <w:rsid w:val="59D265AB"/>
    <w:rsid w:val="59DE4C45"/>
    <w:rsid w:val="59E94A0F"/>
    <w:rsid w:val="59F1FA27"/>
    <w:rsid w:val="59F36887"/>
    <w:rsid w:val="5A034B0D"/>
    <w:rsid w:val="5A064C43"/>
    <w:rsid w:val="5A1C22E9"/>
    <w:rsid w:val="5A3057D0"/>
    <w:rsid w:val="5A3C111B"/>
    <w:rsid w:val="5A959F28"/>
    <w:rsid w:val="5A9E7DD0"/>
    <w:rsid w:val="5AAC820F"/>
    <w:rsid w:val="5ADFCAF5"/>
    <w:rsid w:val="5AF0CB77"/>
    <w:rsid w:val="5B5F126A"/>
    <w:rsid w:val="5B62F0E2"/>
    <w:rsid w:val="5B63DB33"/>
    <w:rsid w:val="5B837866"/>
    <w:rsid w:val="5B99343D"/>
    <w:rsid w:val="5B9CF363"/>
    <w:rsid w:val="5B9F1B6E"/>
    <w:rsid w:val="5BA24DF0"/>
    <w:rsid w:val="5BA40700"/>
    <w:rsid w:val="5BA7AD5C"/>
    <w:rsid w:val="5BCCAC37"/>
    <w:rsid w:val="5BDFF2A6"/>
    <w:rsid w:val="5BE1019D"/>
    <w:rsid w:val="5BEB0F4D"/>
    <w:rsid w:val="5C0D3F33"/>
    <w:rsid w:val="5C26BD76"/>
    <w:rsid w:val="5C2CC3DF"/>
    <w:rsid w:val="5C59874D"/>
    <w:rsid w:val="5C9574CD"/>
    <w:rsid w:val="5C9667CC"/>
    <w:rsid w:val="5CB1DCA9"/>
    <w:rsid w:val="5CD17E5E"/>
    <w:rsid w:val="5CD46C97"/>
    <w:rsid w:val="5CF9CA02"/>
    <w:rsid w:val="5D1C03B7"/>
    <w:rsid w:val="5D390D08"/>
    <w:rsid w:val="5D456818"/>
    <w:rsid w:val="5D644CA4"/>
    <w:rsid w:val="5D77988B"/>
    <w:rsid w:val="5DB7164D"/>
    <w:rsid w:val="5DB73D26"/>
    <w:rsid w:val="5DC7237B"/>
    <w:rsid w:val="5E232555"/>
    <w:rsid w:val="5E32CC36"/>
    <w:rsid w:val="5E33F3EC"/>
    <w:rsid w:val="5E4837A1"/>
    <w:rsid w:val="5E6FF150"/>
    <w:rsid w:val="5E790E0F"/>
    <w:rsid w:val="5E8378E4"/>
    <w:rsid w:val="5E86882F"/>
    <w:rsid w:val="5E8966AC"/>
    <w:rsid w:val="5EA4EC35"/>
    <w:rsid w:val="5EAE6413"/>
    <w:rsid w:val="5EB64F05"/>
    <w:rsid w:val="5EE1859D"/>
    <w:rsid w:val="5EE7D79E"/>
    <w:rsid w:val="5F00325D"/>
    <w:rsid w:val="5F25BDF7"/>
    <w:rsid w:val="5F28A83C"/>
    <w:rsid w:val="5F361706"/>
    <w:rsid w:val="5F456435"/>
    <w:rsid w:val="5F6122C5"/>
    <w:rsid w:val="5F769BA9"/>
    <w:rsid w:val="5F8E0BC9"/>
    <w:rsid w:val="5F9CBCF1"/>
    <w:rsid w:val="5FB7F453"/>
    <w:rsid w:val="5FBD8F8D"/>
    <w:rsid w:val="5FEC7A5B"/>
    <w:rsid w:val="600691C3"/>
    <w:rsid w:val="6010B19C"/>
    <w:rsid w:val="601F01FA"/>
    <w:rsid w:val="60221270"/>
    <w:rsid w:val="60346D93"/>
    <w:rsid w:val="6045CA74"/>
    <w:rsid w:val="604C19B1"/>
    <w:rsid w:val="605D9D2E"/>
    <w:rsid w:val="60662521"/>
    <w:rsid w:val="606C6A0A"/>
    <w:rsid w:val="6071208D"/>
    <w:rsid w:val="608077AF"/>
    <w:rsid w:val="609519CE"/>
    <w:rsid w:val="60A0E91A"/>
    <w:rsid w:val="612DEE6D"/>
    <w:rsid w:val="61766463"/>
    <w:rsid w:val="617B216C"/>
    <w:rsid w:val="6196D62A"/>
    <w:rsid w:val="619B88AE"/>
    <w:rsid w:val="61ED1614"/>
    <w:rsid w:val="61F1471A"/>
    <w:rsid w:val="61F2193A"/>
    <w:rsid w:val="6208FB11"/>
    <w:rsid w:val="62237159"/>
    <w:rsid w:val="6228E6E9"/>
    <w:rsid w:val="625E7901"/>
    <w:rsid w:val="6260ED48"/>
    <w:rsid w:val="6281C213"/>
    <w:rsid w:val="6298C387"/>
    <w:rsid w:val="62A3024E"/>
    <w:rsid w:val="62C2B7CD"/>
    <w:rsid w:val="62DA9100"/>
    <w:rsid w:val="62E48902"/>
    <w:rsid w:val="62E4F656"/>
    <w:rsid w:val="62F3FE54"/>
    <w:rsid w:val="6310578D"/>
    <w:rsid w:val="63141A1E"/>
    <w:rsid w:val="633727D8"/>
    <w:rsid w:val="6370964B"/>
    <w:rsid w:val="637B2BF6"/>
    <w:rsid w:val="63C82FCB"/>
    <w:rsid w:val="640D33CB"/>
    <w:rsid w:val="642CCA76"/>
    <w:rsid w:val="642E5096"/>
    <w:rsid w:val="643C816E"/>
    <w:rsid w:val="6445CB97"/>
    <w:rsid w:val="64683C5C"/>
    <w:rsid w:val="646CDA4F"/>
    <w:rsid w:val="64934909"/>
    <w:rsid w:val="649EC546"/>
    <w:rsid w:val="64B36884"/>
    <w:rsid w:val="64CA3079"/>
    <w:rsid w:val="64FEF7BC"/>
    <w:rsid w:val="6502B123"/>
    <w:rsid w:val="651686A7"/>
    <w:rsid w:val="651A2173"/>
    <w:rsid w:val="65202AD0"/>
    <w:rsid w:val="654FD501"/>
    <w:rsid w:val="6561FF29"/>
    <w:rsid w:val="657EFECE"/>
    <w:rsid w:val="658AD172"/>
    <w:rsid w:val="65AB9822"/>
    <w:rsid w:val="65BAB985"/>
    <w:rsid w:val="65CCDB0C"/>
    <w:rsid w:val="65DBE1C1"/>
    <w:rsid w:val="65EB4AC0"/>
    <w:rsid w:val="65FD1576"/>
    <w:rsid w:val="660ADEF7"/>
    <w:rsid w:val="660DF35E"/>
    <w:rsid w:val="663C3548"/>
    <w:rsid w:val="66692FD0"/>
    <w:rsid w:val="6695366A"/>
    <w:rsid w:val="6697BA92"/>
    <w:rsid w:val="66B9A39F"/>
    <w:rsid w:val="66D04FF5"/>
    <w:rsid w:val="66D67D68"/>
    <w:rsid w:val="670EBCE1"/>
    <w:rsid w:val="670FBC54"/>
    <w:rsid w:val="6737B1D4"/>
    <w:rsid w:val="673A6E6F"/>
    <w:rsid w:val="674A8F85"/>
    <w:rsid w:val="6756E75C"/>
    <w:rsid w:val="676F79C1"/>
    <w:rsid w:val="6777B0BE"/>
    <w:rsid w:val="67977973"/>
    <w:rsid w:val="67AD7E0F"/>
    <w:rsid w:val="67B1000C"/>
    <w:rsid w:val="67B2A00F"/>
    <w:rsid w:val="67B83DA5"/>
    <w:rsid w:val="67BD5B39"/>
    <w:rsid w:val="67D68A63"/>
    <w:rsid w:val="67D7E4D0"/>
    <w:rsid w:val="680B652A"/>
    <w:rsid w:val="683A973B"/>
    <w:rsid w:val="683D5FE3"/>
    <w:rsid w:val="68409F35"/>
    <w:rsid w:val="685B3C0D"/>
    <w:rsid w:val="6862A816"/>
    <w:rsid w:val="68875AE1"/>
    <w:rsid w:val="68A7EDE4"/>
    <w:rsid w:val="68EF4A8D"/>
    <w:rsid w:val="68F2A237"/>
    <w:rsid w:val="68F2EDB7"/>
    <w:rsid w:val="68F62EC6"/>
    <w:rsid w:val="6915F746"/>
    <w:rsid w:val="6925EA85"/>
    <w:rsid w:val="69587DA5"/>
    <w:rsid w:val="69681D28"/>
    <w:rsid w:val="696A41CD"/>
    <w:rsid w:val="6985C7DD"/>
    <w:rsid w:val="69B1A4BF"/>
    <w:rsid w:val="69CC57D8"/>
    <w:rsid w:val="69D6AFFB"/>
    <w:rsid w:val="69E3ADFA"/>
    <w:rsid w:val="69EAC861"/>
    <w:rsid w:val="6A32BF98"/>
    <w:rsid w:val="6A5DBAA9"/>
    <w:rsid w:val="6A8089A7"/>
    <w:rsid w:val="6A9CDA68"/>
    <w:rsid w:val="6AABE13C"/>
    <w:rsid w:val="6AB51043"/>
    <w:rsid w:val="6ABD1AF5"/>
    <w:rsid w:val="6AF47543"/>
    <w:rsid w:val="6AF860F6"/>
    <w:rsid w:val="6B154CCA"/>
    <w:rsid w:val="6B20E1D0"/>
    <w:rsid w:val="6B2BBF79"/>
    <w:rsid w:val="6B40A818"/>
    <w:rsid w:val="6B5826E9"/>
    <w:rsid w:val="6B650B37"/>
    <w:rsid w:val="6B726A1A"/>
    <w:rsid w:val="6B7AF9AF"/>
    <w:rsid w:val="6B8E1400"/>
    <w:rsid w:val="6BAFB014"/>
    <w:rsid w:val="6BC72534"/>
    <w:rsid w:val="6BE82D7F"/>
    <w:rsid w:val="6BF86CDE"/>
    <w:rsid w:val="6C0B0C4C"/>
    <w:rsid w:val="6C1E24C1"/>
    <w:rsid w:val="6C2C5D6C"/>
    <w:rsid w:val="6C3FA5CD"/>
    <w:rsid w:val="6C49C6B2"/>
    <w:rsid w:val="6C55BAEB"/>
    <w:rsid w:val="6C64D7FD"/>
    <w:rsid w:val="6C673C35"/>
    <w:rsid w:val="6C71A387"/>
    <w:rsid w:val="6C7A7863"/>
    <w:rsid w:val="6CA99539"/>
    <w:rsid w:val="6CB64037"/>
    <w:rsid w:val="6D112719"/>
    <w:rsid w:val="6D15D564"/>
    <w:rsid w:val="6D25001E"/>
    <w:rsid w:val="6D3DBDA3"/>
    <w:rsid w:val="6D743812"/>
    <w:rsid w:val="6D86920A"/>
    <w:rsid w:val="6D961F99"/>
    <w:rsid w:val="6DA9F184"/>
    <w:rsid w:val="6DB432A0"/>
    <w:rsid w:val="6DB43BA0"/>
    <w:rsid w:val="6DD2B1AB"/>
    <w:rsid w:val="6DE94137"/>
    <w:rsid w:val="6DEBC4B7"/>
    <w:rsid w:val="6E223733"/>
    <w:rsid w:val="6E2828D7"/>
    <w:rsid w:val="6E467F26"/>
    <w:rsid w:val="6E68489C"/>
    <w:rsid w:val="6E70F647"/>
    <w:rsid w:val="6E77700F"/>
    <w:rsid w:val="6E8246BF"/>
    <w:rsid w:val="6EC51071"/>
    <w:rsid w:val="6ECE808D"/>
    <w:rsid w:val="6EE73D51"/>
    <w:rsid w:val="6EE7D78D"/>
    <w:rsid w:val="6F076E1A"/>
    <w:rsid w:val="6F109D00"/>
    <w:rsid w:val="6F12CA20"/>
    <w:rsid w:val="6F16F105"/>
    <w:rsid w:val="6F577FE9"/>
    <w:rsid w:val="6F65E160"/>
    <w:rsid w:val="6F6E35AC"/>
    <w:rsid w:val="6F77E230"/>
    <w:rsid w:val="6F8C400C"/>
    <w:rsid w:val="6F8FD9D6"/>
    <w:rsid w:val="6FA602D8"/>
    <w:rsid w:val="6FB3BD0F"/>
    <w:rsid w:val="6FB4F1F1"/>
    <w:rsid w:val="6FD352CB"/>
    <w:rsid w:val="7004085F"/>
    <w:rsid w:val="70132A94"/>
    <w:rsid w:val="70141C45"/>
    <w:rsid w:val="703B1059"/>
    <w:rsid w:val="70AE8F81"/>
    <w:rsid w:val="70AF8581"/>
    <w:rsid w:val="70CFED75"/>
    <w:rsid w:val="70E3E1D5"/>
    <w:rsid w:val="711C0C65"/>
    <w:rsid w:val="7145A418"/>
    <w:rsid w:val="71652306"/>
    <w:rsid w:val="716FAB69"/>
    <w:rsid w:val="7184AF0A"/>
    <w:rsid w:val="7188E9B4"/>
    <w:rsid w:val="719E10F1"/>
    <w:rsid w:val="719F2FE8"/>
    <w:rsid w:val="71DC4860"/>
    <w:rsid w:val="71EC76E8"/>
    <w:rsid w:val="724A6AE6"/>
    <w:rsid w:val="725C3BC1"/>
    <w:rsid w:val="727766B7"/>
    <w:rsid w:val="7281C966"/>
    <w:rsid w:val="72A80791"/>
    <w:rsid w:val="72B4C599"/>
    <w:rsid w:val="72D00E4F"/>
    <w:rsid w:val="7304611F"/>
    <w:rsid w:val="730F2648"/>
    <w:rsid w:val="730F6A63"/>
    <w:rsid w:val="732BC592"/>
    <w:rsid w:val="7334E789"/>
    <w:rsid w:val="7339DAC1"/>
    <w:rsid w:val="734FD4D4"/>
    <w:rsid w:val="736223BB"/>
    <w:rsid w:val="736DA811"/>
    <w:rsid w:val="737A8673"/>
    <w:rsid w:val="737A995D"/>
    <w:rsid w:val="73891B02"/>
    <w:rsid w:val="738ACC58"/>
    <w:rsid w:val="73A00089"/>
    <w:rsid w:val="73E2EE07"/>
    <w:rsid w:val="73E4902D"/>
    <w:rsid w:val="73E82821"/>
    <w:rsid w:val="73FCF097"/>
    <w:rsid w:val="7428E10C"/>
    <w:rsid w:val="745CC9C5"/>
    <w:rsid w:val="7477629B"/>
    <w:rsid w:val="748815C4"/>
    <w:rsid w:val="74A198B2"/>
    <w:rsid w:val="74DFC676"/>
    <w:rsid w:val="750BED7D"/>
    <w:rsid w:val="7541457C"/>
    <w:rsid w:val="757BC254"/>
    <w:rsid w:val="758813E9"/>
    <w:rsid w:val="75D54D3C"/>
    <w:rsid w:val="76116DC3"/>
    <w:rsid w:val="7616ED39"/>
    <w:rsid w:val="7624169D"/>
    <w:rsid w:val="764E09B1"/>
    <w:rsid w:val="7653CAEE"/>
    <w:rsid w:val="7674C594"/>
    <w:rsid w:val="767670EC"/>
    <w:rsid w:val="7679DAB8"/>
    <w:rsid w:val="767A7C3C"/>
    <w:rsid w:val="7682713C"/>
    <w:rsid w:val="76839A9B"/>
    <w:rsid w:val="76B3A792"/>
    <w:rsid w:val="76B7D558"/>
    <w:rsid w:val="76B93708"/>
    <w:rsid w:val="76BC3302"/>
    <w:rsid w:val="76CE5209"/>
    <w:rsid w:val="76D65F17"/>
    <w:rsid w:val="76D7B6F0"/>
    <w:rsid w:val="77114F0F"/>
    <w:rsid w:val="774390C5"/>
    <w:rsid w:val="775BD3E8"/>
    <w:rsid w:val="776F8669"/>
    <w:rsid w:val="779D81AB"/>
    <w:rsid w:val="77CC18F4"/>
    <w:rsid w:val="77F03F4F"/>
    <w:rsid w:val="781223AE"/>
    <w:rsid w:val="7816747F"/>
    <w:rsid w:val="78683EEE"/>
    <w:rsid w:val="787C1CDA"/>
    <w:rsid w:val="787D1CDD"/>
    <w:rsid w:val="78A5F474"/>
    <w:rsid w:val="78A68D2D"/>
    <w:rsid w:val="78BDC457"/>
    <w:rsid w:val="78C4E185"/>
    <w:rsid w:val="78D24BF6"/>
    <w:rsid w:val="78EE539C"/>
    <w:rsid w:val="790CEDFE"/>
    <w:rsid w:val="791DAE5F"/>
    <w:rsid w:val="79241F55"/>
    <w:rsid w:val="7926165B"/>
    <w:rsid w:val="7942151A"/>
    <w:rsid w:val="79515839"/>
    <w:rsid w:val="79525DF1"/>
    <w:rsid w:val="795D04CA"/>
    <w:rsid w:val="79660D26"/>
    <w:rsid w:val="79765167"/>
    <w:rsid w:val="797E3EB0"/>
    <w:rsid w:val="79899BCE"/>
    <w:rsid w:val="79AC6656"/>
    <w:rsid w:val="79E78894"/>
    <w:rsid w:val="79ED3675"/>
    <w:rsid w:val="7A00B0F1"/>
    <w:rsid w:val="7A1DDBCC"/>
    <w:rsid w:val="7A302516"/>
    <w:rsid w:val="7A4327D5"/>
    <w:rsid w:val="7A4A322F"/>
    <w:rsid w:val="7A5EAA96"/>
    <w:rsid w:val="7A824936"/>
    <w:rsid w:val="7A8CE2DC"/>
    <w:rsid w:val="7AA2F7D1"/>
    <w:rsid w:val="7ABC8167"/>
    <w:rsid w:val="7AC1E6BC"/>
    <w:rsid w:val="7AD0B749"/>
    <w:rsid w:val="7AD8E195"/>
    <w:rsid w:val="7AF0A330"/>
    <w:rsid w:val="7B08A050"/>
    <w:rsid w:val="7B2D7267"/>
    <w:rsid w:val="7B35629A"/>
    <w:rsid w:val="7B578226"/>
    <w:rsid w:val="7B5A1F34"/>
    <w:rsid w:val="7B6890F3"/>
    <w:rsid w:val="7B770021"/>
    <w:rsid w:val="7B816F7E"/>
    <w:rsid w:val="7B9EA794"/>
    <w:rsid w:val="7BA077BD"/>
    <w:rsid w:val="7BB85A28"/>
    <w:rsid w:val="7C0E6B61"/>
    <w:rsid w:val="7C2DB5F8"/>
    <w:rsid w:val="7C5B837B"/>
    <w:rsid w:val="7C8C7391"/>
    <w:rsid w:val="7C95FD84"/>
    <w:rsid w:val="7C9B27B5"/>
    <w:rsid w:val="7CC2B696"/>
    <w:rsid w:val="7CCB5104"/>
    <w:rsid w:val="7CD4EA95"/>
    <w:rsid w:val="7CE05F88"/>
    <w:rsid w:val="7D16FD1B"/>
    <w:rsid w:val="7D34A6EA"/>
    <w:rsid w:val="7D7FE5ED"/>
    <w:rsid w:val="7DA37D62"/>
    <w:rsid w:val="7DB0035E"/>
    <w:rsid w:val="7DCACB75"/>
    <w:rsid w:val="7DE969BC"/>
    <w:rsid w:val="7E03B86A"/>
    <w:rsid w:val="7E1E57AA"/>
    <w:rsid w:val="7E5EA81B"/>
    <w:rsid w:val="7E60C24C"/>
    <w:rsid w:val="7E96741A"/>
    <w:rsid w:val="7E98047A"/>
    <w:rsid w:val="7EAA3282"/>
    <w:rsid w:val="7EBA535F"/>
    <w:rsid w:val="7EE8229D"/>
    <w:rsid w:val="7F23D751"/>
    <w:rsid w:val="7F3F1CFD"/>
    <w:rsid w:val="7F67279C"/>
    <w:rsid w:val="7F85E055"/>
    <w:rsid w:val="7FA86E90"/>
    <w:rsid w:val="7FCEEBEF"/>
    <w:rsid w:val="7FD99178"/>
    <w:rsid w:val="7FEB2CF4"/>
    <w:rsid w:val="7FFE27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996183"/>
  <w14:defaultImageDpi w14:val="0"/>
  <w15:docId w15:val="{405F6750-9A76-4611-B7C3-4E63D1E82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30F"/>
    <w:pPr>
      <w:spacing w:after="200"/>
    </w:pPr>
    <w:rPr>
      <w:rFonts w:ascii="Arial" w:hAnsi="Arial"/>
      <w:color w:val="595959"/>
      <w:szCs w:val="24"/>
      <w:lang w:eastAsia="en-US"/>
    </w:rPr>
  </w:style>
  <w:style w:type="paragraph" w:styleId="Heading1">
    <w:name w:val="heading 1"/>
    <w:basedOn w:val="Normal"/>
    <w:next w:val="Normal"/>
    <w:link w:val="Heading1Char"/>
    <w:uiPriority w:val="99"/>
    <w:qFormat/>
    <w:rsid w:val="001E7081"/>
    <w:pPr>
      <w:autoSpaceDE w:val="0"/>
      <w:autoSpaceDN w:val="0"/>
      <w:adjustRightInd w:val="0"/>
      <w:jc w:val="center"/>
      <w:outlineLvl w:val="0"/>
    </w:pPr>
    <w:rPr>
      <w:rFonts w:cs="Arial"/>
      <w:b/>
      <w:caps/>
      <w:color w:val="A50021"/>
      <w:sz w:val="22"/>
      <w:szCs w:val="22"/>
      <w:shd w:val="clear" w:color="auto" w:fill="FFFFFF"/>
      <w:lang w:eastAsia="it-IT"/>
    </w:rPr>
  </w:style>
  <w:style w:type="paragraph" w:styleId="Heading2">
    <w:name w:val="heading 2"/>
    <w:basedOn w:val="Heading1"/>
    <w:next w:val="Normal"/>
    <w:link w:val="Heading2Char"/>
    <w:uiPriority w:val="9"/>
    <w:unhideWhenUsed/>
    <w:qFormat/>
    <w:locked/>
    <w:rsid w:val="00F55495"/>
    <w:pPr>
      <w:spacing w:before="240" w:after="240"/>
      <w:jc w:val="left"/>
      <w:outlineLvl w:val="1"/>
    </w:pPr>
  </w:style>
  <w:style w:type="paragraph" w:styleId="Heading3">
    <w:name w:val="heading 3"/>
    <w:basedOn w:val="Heading2"/>
    <w:next w:val="Normal"/>
    <w:link w:val="Heading3Char"/>
    <w:autoRedefine/>
    <w:uiPriority w:val="99"/>
    <w:qFormat/>
    <w:rsid w:val="00091182"/>
    <w:pPr>
      <w:spacing w:before="0" w:after="200"/>
      <w:outlineLvl w:val="2"/>
    </w:pPr>
    <w:rPr>
      <w:caps w:val="0"/>
      <w:sz w:val="20"/>
    </w:rPr>
  </w:style>
  <w:style w:type="paragraph" w:styleId="Heading4">
    <w:name w:val="heading 4"/>
    <w:basedOn w:val="Heading3"/>
    <w:next w:val="Normal"/>
    <w:link w:val="Heading4Char"/>
    <w:autoRedefine/>
    <w:uiPriority w:val="99"/>
    <w:qFormat/>
    <w:rsid w:val="001E57EF"/>
    <w:pPr>
      <w:spacing w:after="120"/>
      <w:outlineLvl w:val="3"/>
    </w:pPr>
    <w:rPr>
      <w:b w:val="0"/>
      <w:iCs/>
      <w:snapToGrid w:val="0"/>
      <w:shd w:val="clear" w:color="auto" w:fill="auto"/>
    </w:rPr>
  </w:style>
  <w:style w:type="paragraph" w:styleId="Heading9">
    <w:name w:val="heading 9"/>
    <w:basedOn w:val="Normal"/>
    <w:next w:val="Normal"/>
    <w:link w:val="Heading9Char"/>
    <w:uiPriority w:val="9"/>
    <w:semiHidden/>
    <w:unhideWhenUsed/>
    <w:qFormat/>
    <w:locked/>
    <w:rsid w:val="001A59A5"/>
    <w:pPr>
      <w:keepNext/>
      <w:keepLines/>
      <w:spacing w:before="40" w:after="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E7081"/>
    <w:rPr>
      <w:rFonts w:ascii="Arial" w:hAnsi="Arial" w:cs="Times New Roman"/>
      <w:b/>
      <w:caps/>
      <w:color w:val="A50021"/>
      <w:sz w:val="22"/>
      <w:lang w:val="x-none" w:eastAsia="it-IT"/>
    </w:rPr>
  </w:style>
  <w:style w:type="character" w:customStyle="1" w:styleId="Heading2Char">
    <w:name w:val="Heading 2 Char"/>
    <w:basedOn w:val="DefaultParagraphFont"/>
    <w:link w:val="Heading2"/>
    <w:uiPriority w:val="9"/>
    <w:locked/>
    <w:rsid w:val="00F55495"/>
    <w:rPr>
      <w:rFonts w:ascii="Arial" w:hAnsi="Arial" w:cs="Times New Roman"/>
      <w:b/>
      <w:caps/>
      <w:color w:val="A50021"/>
      <w:sz w:val="28"/>
      <w:lang w:val="x-none" w:eastAsia="en-US"/>
    </w:rPr>
  </w:style>
  <w:style w:type="character" w:customStyle="1" w:styleId="Heading3Char">
    <w:name w:val="Heading 3 Char"/>
    <w:basedOn w:val="DefaultParagraphFont"/>
    <w:link w:val="Heading3"/>
    <w:uiPriority w:val="99"/>
    <w:locked/>
    <w:rsid w:val="00091182"/>
    <w:rPr>
      <w:rFonts w:ascii="Arial" w:hAnsi="Arial" w:cs="Arial"/>
      <w:b/>
      <w:color w:val="A50021"/>
      <w:szCs w:val="22"/>
      <w:lang w:eastAsia="it-IT"/>
    </w:rPr>
  </w:style>
  <w:style w:type="character" w:customStyle="1" w:styleId="Heading4Char">
    <w:name w:val="Heading 4 Char"/>
    <w:basedOn w:val="DefaultParagraphFont"/>
    <w:link w:val="Heading4"/>
    <w:uiPriority w:val="99"/>
    <w:locked/>
    <w:rsid w:val="001E57EF"/>
    <w:rPr>
      <w:rFonts w:ascii="Arial" w:hAnsi="Arial" w:cs="Arial"/>
      <w:iCs/>
      <w:snapToGrid w:val="0"/>
      <w:color w:val="A50021"/>
      <w:szCs w:val="22"/>
      <w:lang w:eastAsia="it-IT"/>
    </w:rPr>
  </w:style>
  <w:style w:type="character" w:customStyle="1" w:styleId="Heading9Char">
    <w:name w:val="Heading 9 Char"/>
    <w:basedOn w:val="DefaultParagraphFont"/>
    <w:link w:val="Heading9"/>
    <w:uiPriority w:val="9"/>
    <w:locked/>
    <w:rsid w:val="001A59A5"/>
    <w:rPr>
      <w:rFonts w:asciiTheme="majorHAnsi" w:eastAsiaTheme="majorEastAsia" w:hAnsiTheme="majorHAnsi" w:cs="Times New Roman"/>
      <w:i/>
      <w:iCs/>
      <w:color w:val="272727" w:themeColor="text1" w:themeTint="D8"/>
      <w:sz w:val="21"/>
      <w:szCs w:val="21"/>
      <w:lang w:val="x-none" w:eastAsia="en-US"/>
    </w:rPr>
  </w:style>
  <w:style w:type="paragraph" w:styleId="Footer">
    <w:name w:val="footer"/>
    <w:basedOn w:val="Normal"/>
    <w:link w:val="FooterChar"/>
    <w:uiPriority w:val="99"/>
    <w:rsid w:val="00A90B4B"/>
    <w:pPr>
      <w:tabs>
        <w:tab w:val="center" w:pos="4677"/>
        <w:tab w:val="right" w:pos="9355"/>
      </w:tabs>
    </w:pPr>
  </w:style>
  <w:style w:type="character" w:customStyle="1" w:styleId="FooterChar">
    <w:name w:val="Footer Char"/>
    <w:basedOn w:val="DefaultParagraphFont"/>
    <w:link w:val="Footer"/>
    <w:uiPriority w:val="99"/>
    <w:locked/>
    <w:rPr>
      <w:rFonts w:ascii="Arial" w:hAnsi="Arial" w:cs="Times New Roman"/>
      <w:sz w:val="24"/>
      <w:lang w:val="en-GB" w:eastAsia="en-US"/>
    </w:rPr>
  </w:style>
  <w:style w:type="character" w:styleId="PageNumber">
    <w:name w:val="page number"/>
    <w:basedOn w:val="DefaultParagraphFont"/>
    <w:uiPriority w:val="99"/>
    <w:rsid w:val="00A90B4B"/>
    <w:rPr>
      <w:rFonts w:cs="Times New Roman"/>
    </w:rPr>
  </w:style>
  <w:style w:type="table" w:styleId="TableGrid">
    <w:name w:val="Table Grid"/>
    <w:basedOn w:val="TableNormal"/>
    <w:uiPriority w:val="39"/>
    <w:rsid w:val="00E40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D5B39"/>
    <w:rPr>
      <w:rFonts w:ascii="Times New Roman" w:hAnsi="Times New Roman"/>
      <w:szCs w:val="20"/>
    </w:rPr>
  </w:style>
  <w:style w:type="character" w:customStyle="1" w:styleId="FootnoteTextChar">
    <w:name w:val="Footnote Text Char"/>
    <w:basedOn w:val="DefaultParagraphFont"/>
    <w:link w:val="FootnoteText"/>
    <w:uiPriority w:val="99"/>
    <w:semiHidden/>
    <w:locked/>
    <w:rPr>
      <w:rFonts w:ascii="Arial" w:hAnsi="Arial" w:cs="Times New Roman"/>
      <w:sz w:val="20"/>
      <w:lang w:val="en-GB" w:eastAsia="en-US"/>
    </w:rPr>
  </w:style>
  <w:style w:type="character" w:styleId="FootnoteReference">
    <w:name w:val="footnote reference"/>
    <w:aliases w:val="Footnote symbol,Footnote reference number,Footnote,Times 10 Point,Exposant 3 Point,Ref,de nota al pie,note TESI,SUPERS,EN Footnote Reference,EN Footnote text,Footnote number,Footnote Reference Number,BVI fnr,BVI fn"/>
    <w:basedOn w:val="DefaultParagraphFont"/>
    <w:link w:val="1"/>
    <w:uiPriority w:val="99"/>
    <w:locked/>
    <w:rsid w:val="000D5B39"/>
    <w:rPr>
      <w:rFonts w:cs="Times New Roman"/>
      <w:vertAlign w:val="superscript"/>
    </w:rPr>
  </w:style>
  <w:style w:type="paragraph" w:customStyle="1" w:styleId="Text1">
    <w:name w:val="Text 1"/>
    <w:uiPriority w:val="99"/>
    <w:rsid w:val="00873C42"/>
    <w:pPr>
      <w:widowControl w:val="0"/>
      <w:tabs>
        <w:tab w:val="left" w:pos="-720"/>
      </w:tabs>
      <w:suppressAutoHyphens/>
      <w:jc w:val="both"/>
    </w:pPr>
    <w:rPr>
      <w:rFonts w:ascii="Courier New" w:hAnsi="Courier New"/>
      <w:spacing w:val="-3"/>
      <w:sz w:val="24"/>
      <w:lang w:eastAsia="en-US"/>
    </w:rPr>
  </w:style>
  <w:style w:type="character" w:styleId="Hyperlink">
    <w:name w:val="Hyperlink"/>
    <w:basedOn w:val="DefaultParagraphFont"/>
    <w:uiPriority w:val="99"/>
    <w:rsid w:val="00BE707F"/>
    <w:rPr>
      <w:rFonts w:cs="Times New Roman"/>
      <w:color w:val="0088CC"/>
      <w:u w:val="single"/>
    </w:rPr>
  </w:style>
  <w:style w:type="paragraph" w:styleId="BodyTextIndent">
    <w:name w:val="Body Text Indent"/>
    <w:basedOn w:val="Normal"/>
    <w:link w:val="BodyTextIndentChar"/>
    <w:uiPriority w:val="99"/>
    <w:rsid w:val="006A6884"/>
    <w:pPr>
      <w:ind w:left="-360"/>
      <w:jc w:val="both"/>
    </w:pPr>
    <w:rPr>
      <w:rFonts w:ascii="Times New Roman" w:hAnsi="Times New Roman"/>
      <w:noProof/>
      <w:sz w:val="22"/>
      <w:lang w:val="en-US"/>
    </w:rPr>
  </w:style>
  <w:style w:type="character" w:customStyle="1" w:styleId="BodyTextIndentChar">
    <w:name w:val="Body Text Indent Char"/>
    <w:basedOn w:val="DefaultParagraphFont"/>
    <w:link w:val="BodyTextIndent"/>
    <w:uiPriority w:val="99"/>
    <w:locked/>
    <w:rsid w:val="000B0700"/>
    <w:rPr>
      <w:rFonts w:cs="Times New Roman"/>
      <w:noProof/>
      <w:sz w:val="24"/>
      <w:lang w:val="en-US" w:eastAsia="en-US"/>
    </w:rPr>
  </w:style>
  <w:style w:type="paragraph" w:styleId="DocumentMap">
    <w:name w:val="Document Map"/>
    <w:basedOn w:val="Normal"/>
    <w:link w:val="DocumentMapChar"/>
    <w:uiPriority w:val="99"/>
    <w:semiHidden/>
    <w:rsid w:val="00BB46F1"/>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locked/>
    <w:rPr>
      <w:rFonts w:cs="Times New Roman"/>
      <w:sz w:val="2"/>
      <w:lang w:val="en-GB" w:eastAsia="en-US"/>
    </w:rPr>
  </w:style>
  <w:style w:type="paragraph" w:customStyle="1" w:styleId="ZCom">
    <w:name w:val="Z_Com"/>
    <w:basedOn w:val="Normal"/>
    <w:next w:val="ZDGName"/>
    <w:uiPriority w:val="99"/>
    <w:locked/>
    <w:rsid w:val="0052565E"/>
    <w:pPr>
      <w:widowControl w:val="0"/>
      <w:ind w:right="85"/>
      <w:jc w:val="both"/>
    </w:pPr>
    <w:rPr>
      <w:szCs w:val="20"/>
      <w:lang w:val="en-US" w:eastAsia="fr-FR"/>
    </w:rPr>
  </w:style>
  <w:style w:type="paragraph" w:customStyle="1" w:styleId="ZDGName">
    <w:name w:val="Z_DGName"/>
    <w:basedOn w:val="Normal"/>
    <w:uiPriority w:val="99"/>
    <w:locked/>
    <w:rsid w:val="0052565E"/>
    <w:pPr>
      <w:widowControl w:val="0"/>
      <w:ind w:right="85"/>
      <w:jc w:val="both"/>
    </w:pPr>
    <w:rPr>
      <w:sz w:val="16"/>
      <w:szCs w:val="20"/>
      <w:lang w:val="en-US" w:eastAsia="fr-FR"/>
    </w:rPr>
  </w:style>
  <w:style w:type="character" w:customStyle="1" w:styleId="tw4winMark">
    <w:name w:val="tw4winMark"/>
    <w:uiPriority w:val="99"/>
    <w:locked/>
    <w:rsid w:val="0052565E"/>
    <w:rPr>
      <w:rFonts w:ascii="Times New Roman" w:hAnsi="Times New Roman"/>
      <w:vanish/>
      <w:color w:val="800080"/>
      <w:sz w:val="24"/>
      <w:vertAlign w:val="subscript"/>
    </w:rPr>
  </w:style>
  <w:style w:type="paragraph" w:styleId="Header">
    <w:name w:val="header"/>
    <w:basedOn w:val="Normal"/>
    <w:link w:val="HeaderChar"/>
    <w:uiPriority w:val="99"/>
    <w:rsid w:val="00390BF5"/>
    <w:pPr>
      <w:tabs>
        <w:tab w:val="center" w:pos="4536"/>
        <w:tab w:val="right" w:pos="9072"/>
      </w:tabs>
    </w:pPr>
  </w:style>
  <w:style w:type="character" w:customStyle="1" w:styleId="HeaderChar">
    <w:name w:val="Header Char"/>
    <w:basedOn w:val="DefaultParagraphFont"/>
    <w:link w:val="Header"/>
    <w:uiPriority w:val="99"/>
    <w:locked/>
    <w:rPr>
      <w:rFonts w:ascii="Arial" w:hAnsi="Arial" w:cs="Times New Roman"/>
      <w:sz w:val="24"/>
      <w:lang w:val="en-GB" w:eastAsia="en-US"/>
    </w:rPr>
  </w:style>
  <w:style w:type="paragraph" w:styleId="BalloonText">
    <w:name w:val="Balloon Text"/>
    <w:basedOn w:val="Normal"/>
    <w:link w:val="BalloonTextChar"/>
    <w:uiPriority w:val="99"/>
    <w:semiHidden/>
    <w:rsid w:val="00747584"/>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en-GB" w:eastAsia="en-US"/>
    </w:rPr>
  </w:style>
  <w:style w:type="character" w:styleId="CommentReference">
    <w:name w:val="annotation reference"/>
    <w:basedOn w:val="DefaultParagraphFont"/>
    <w:uiPriority w:val="99"/>
    <w:rsid w:val="00D85DD7"/>
    <w:rPr>
      <w:rFonts w:cs="Times New Roman"/>
      <w:sz w:val="16"/>
    </w:rPr>
  </w:style>
  <w:style w:type="paragraph" w:styleId="CommentText">
    <w:name w:val="annotation text"/>
    <w:basedOn w:val="Normal"/>
    <w:link w:val="CommentTextChar"/>
    <w:uiPriority w:val="99"/>
    <w:rsid w:val="00D85DD7"/>
    <w:rPr>
      <w:szCs w:val="20"/>
    </w:rPr>
  </w:style>
  <w:style w:type="character" w:customStyle="1" w:styleId="CommentTextChar">
    <w:name w:val="Comment Text Char"/>
    <w:basedOn w:val="DefaultParagraphFont"/>
    <w:link w:val="CommentText"/>
    <w:uiPriority w:val="99"/>
    <w:locked/>
    <w:rPr>
      <w:rFonts w:ascii="Arial" w:hAnsi="Arial" w:cs="Times New Roman"/>
      <w:sz w:val="20"/>
      <w:lang w:val="en-GB" w:eastAsia="en-US"/>
    </w:rPr>
  </w:style>
  <w:style w:type="paragraph" w:styleId="CommentSubject">
    <w:name w:val="annotation subject"/>
    <w:basedOn w:val="CommentText"/>
    <w:next w:val="CommentText"/>
    <w:link w:val="CommentSubjectChar"/>
    <w:uiPriority w:val="99"/>
    <w:semiHidden/>
    <w:rsid w:val="00D85DD7"/>
    <w:rPr>
      <w:b/>
      <w:bCs/>
    </w:rPr>
  </w:style>
  <w:style w:type="character" w:customStyle="1" w:styleId="CommentSubjectChar">
    <w:name w:val="Comment Subject Char"/>
    <w:basedOn w:val="CommentTextChar"/>
    <w:link w:val="CommentSubject"/>
    <w:uiPriority w:val="99"/>
    <w:semiHidden/>
    <w:locked/>
    <w:rPr>
      <w:rFonts w:ascii="Arial" w:hAnsi="Arial" w:cs="Times New Roman"/>
      <w:b/>
      <w:sz w:val="20"/>
      <w:lang w:val="en-GB" w:eastAsia="en-US"/>
    </w:rPr>
  </w:style>
  <w:style w:type="paragraph" w:styleId="ListBullet">
    <w:name w:val="List Bullet"/>
    <w:basedOn w:val="Normal"/>
    <w:uiPriority w:val="99"/>
    <w:rsid w:val="00E11A93"/>
    <w:pPr>
      <w:numPr>
        <w:numId w:val="14"/>
      </w:numPr>
      <w:spacing w:after="240"/>
      <w:jc w:val="both"/>
    </w:pPr>
    <w:rPr>
      <w:rFonts w:ascii="Times New Roman" w:hAnsi="Times New Roman"/>
      <w:szCs w:val="20"/>
    </w:rPr>
  </w:style>
  <w:style w:type="character" w:styleId="FollowedHyperlink">
    <w:name w:val="FollowedHyperlink"/>
    <w:basedOn w:val="DefaultParagraphFont"/>
    <w:uiPriority w:val="99"/>
    <w:semiHidden/>
    <w:unhideWhenUsed/>
    <w:rsid w:val="00B569F7"/>
    <w:rPr>
      <w:rFonts w:cs="Times New Roman"/>
      <w:color w:val="800080"/>
      <w:u w:val="single"/>
    </w:rPr>
  </w:style>
  <w:style w:type="paragraph" w:customStyle="1" w:styleId="font5">
    <w:name w:val="font5"/>
    <w:basedOn w:val="Normal"/>
    <w:rsid w:val="00B569F7"/>
    <w:pPr>
      <w:spacing w:before="100" w:beforeAutospacing="1" w:after="100" w:afterAutospacing="1"/>
    </w:pPr>
    <w:rPr>
      <w:rFonts w:cs="Arial"/>
      <w:b/>
      <w:bCs/>
      <w:sz w:val="32"/>
      <w:szCs w:val="32"/>
      <w:lang w:eastAsia="en-GB"/>
    </w:rPr>
  </w:style>
  <w:style w:type="paragraph" w:customStyle="1" w:styleId="font6">
    <w:name w:val="font6"/>
    <w:basedOn w:val="Normal"/>
    <w:rsid w:val="00B569F7"/>
    <w:pPr>
      <w:spacing w:before="100" w:beforeAutospacing="1" w:after="100" w:afterAutospacing="1"/>
    </w:pPr>
    <w:rPr>
      <w:rFonts w:cs="Arial"/>
      <w:b/>
      <w:bCs/>
      <w:color w:val="FF0000"/>
      <w:sz w:val="32"/>
      <w:szCs w:val="32"/>
      <w:lang w:eastAsia="en-GB"/>
    </w:rPr>
  </w:style>
  <w:style w:type="paragraph" w:customStyle="1" w:styleId="xl69">
    <w:name w:val="xl69"/>
    <w:basedOn w:val="Normal"/>
    <w:rsid w:val="00B569F7"/>
    <w:pPr>
      <w:pBdr>
        <w:top w:val="single" w:sz="12" w:space="0" w:color="auto"/>
        <w:left w:val="single" w:sz="12" w:space="0" w:color="auto"/>
        <w:bottom w:val="single" w:sz="4" w:space="0" w:color="auto"/>
      </w:pBdr>
      <w:spacing w:before="100" w:beforeAutospacing="1" w:after="100" w:afterAutospacing="1"/>
      <w:jc w:val="right"/>
      <w:textAlignment w:val="center"/>
    </w:pPr>
    <w:rPr>
      <w:rFonts w:cs="Arial"/>
      <w:b/>
      <w:bCs/>
      <w:sz w:val="32"/>
      <w:szCs w:val="32"/>
      <w:lang w:eastAsia="en-GB"/>
    </w:rPr>
  </w:style>
  <w:style w:type="paragraph" w:customStyle="1" w:styleId="xl70">
    <w:name w:val="xl70"/>
    <w:basedOn w:val="Normal"/>
    <w:rsid w:val="00B569F7"/>
    <w:pPr>
      <w:pBdr>
        <w:top w:val="single" w:sz="4" w:space="0" w:color="auto"/>
        <w:left w:val="single" w:sz="12" w:space="0" w:color="auto"/>
        <w:bottom w:val="single" w:sz="12" w:space="0" w:color="auto"/>
      </w:pBdr>
      <w:spacing w:before="100" w:beforeAutospacing="1" w:after="100" w:afterAutospacing="1"/>
      <w:jc w:val="right"/>
      <w:textAlignment w:val="center"/>
    </w:pPr>
    <w:rPr>
      <w:rFonts w:cs="Arial"/>
      <w:b/>
      <w:bCs/>
      <w:sz w:val="32"/>
      <w:szCs w:val="32"/>
      <w:lang w:eastAsia="en-GB"/>
    </w:rPr>
  </w:style>
  <w:style w:type="paragraph" w:customStyle="1" w:styleId="xl71">
    <w:name w:val="xl71"/>
    <w:basedOn w:val="Normal"/>
    <w:rsid w:val="00B569F7"/>
    <w:pPr>
      <w:spacing w:before="100" w:beforeAutospacing="1" w:after="100" w:afterAutospacing="1"/>
      <w:jc w:val="center"/>
    </w:pPr>
    <w:rPr>
      <w:rFonts w:cs="Arial"/>
      <w:b/>
      <w:bCs/>
      <w:lang w:eastAsia="en-GB"/>
    </w:rPr>
  </w:style>
  <w:style w:type="paragraph" w:customStyle="1" w:styleId="xl72">
    <w:name w:val="xl72"/>
    <w:basedOn w:val="Normal"/>
    <w:rsid w:val="00B569F7"/>
    <w:pPr>
      <w:spacing w:before="100" w:beforeAutospacing="1" w:after="100" w:afterAutospacing="1"/>
    </w:pPr>
    <w:rPr>
      <w:rFonts w:cs="Arial"/>
      <w:b/>
      <w:bCs/>
      <w:lang w:eastAsia="en-GB"/>
    </w:rPr>
  </w:style>
  <w:style w:type="paragraph" w:customStyle="1" w:styleId="xl73">
    <w:name w:val="xl73"/>
    <w:basedOn w:val="Normal"/>
    <w:rsid w:val="00B569F7"/>
    <w:pPr>
      <w:spacing w:before="100" w:beforeAutospacing="1" w:after="100" w:afterAutospacing="1"/>
    </w:pPr>
    <w:rPr>
      <w:rFonts w:cs="Arial"/>
      <w:lang w:eastAsia="en-GB"/>
    </w:rPr>
  </w:style>
  <w:style w:type="paragraph" w:customStyle="1" w:styleId="xl74">
    <w:name w:val="xl74"/>
    <w:basedOn w:val="Normal"/>
    <w:rsid w:val="00B569F7"/>
    <w:pPr>
      <w:pBdr>
        <w:top w:val="single" w:sz="8" w:space="0" w:color="auto"/>
        <w:left w:val="single" w:sz="8" w:space="0" w:color="auto"/>
      </w:pBdr>
      <w:spacing w:before="100" w:beforeAutospacing="1" w:after="100" w:afterAutospacing="1"/>
    </w:pPr>
    <w:rPr>
      <w:rFonts w:cs="Arial"/>
      <w:b/>
      <w:bCs/>
      <w:lang w:eastAsia="en-GB"/>
    </w:rPr>
  </w:style>
  <w:style w:type="paragraph" w:customStyle="1" w:styleId="xl75">
    <w:name w:val="xl75"/>
    <w:basedOn w:val="Normal"/>
    <w:rsid w:val="00B569F7"/>
    <w:pPr>
      <w:spacing w:before="100" w:beforeAutospacing="1" w:after="100" w:afterAutospacing="1"/>
    </w:pPr>
    <w:rPr>
      <w:rFonts w:cs="Arial"/>
      <w:b/>
      <w:bCs/>
      <w:lang w:eastAsia="en-GB"/>
    </w:rPr>
  </w:style>
  <w:style w:type="paragraph" w:customStyle="1" w:styleId="xl76">
    <w:name w:val="xl76"/>
    <w:basedOn w:val="Normal"/>
    <w:rsid w:val="00B569F7"/>
    <w:pPr>
      <w:pBdr>
        <w:top w:val="single" w:sz="12" w:space="0" w:color="auto"/>
        <w:left w:val="single" w:sz="12" w:space="0" w:color="auto"/>
        <w:bottom w:val="single" w:sz="8" w:space="0" w:color="auto"/>
        <w:right w:val="single" w:sz="8" w:space="0" w:color="auto"/>
      </w:pBdr>
      <w:spacing w:before="100" w:beforeAutospacing="1" w:after="100" w:afterAutospacing="1"/>
      <w:jc w:val="center"/>
      <w:textAlignment w:val="center"/>
    </w:pPr>
    <w:rPr>
      <w:rFonts w:cs="Arial"/>
      <w:b/>
      <w:bCs/>
      <w:sz w:val="28"/>
      <w:szCs w:val="28"/>
      <w:lang w:eastAsia="en-GB"/>
    </w:rPr>
  </w:style>
  <w:style w:type="paragraph" w:customStyle="1" w:styleId="xl77">
    <w:name w:val="xl77"/>
    <w:basedOn w:val="Normal"/>
    <w:rsid w:val="00B569F7"/>
    <w:pPr>
      <w:pBdr>
        <w:top w:val="single" w:sz="12" w:space="0" w:color="auto"/>
        <w:left w:val="single" w:sz="8" w:space="0" w:color="auto"/>
        <w:bottom w:val="single" w:sz="8" w:space="0" w:color="auto"/>
        <w:right w:val="single" w:sz="4" w:space="0" w:color="auto"/>
      </w:pBdr>
      <w:spacing w:before="100" w:beforeAutospacing="1" w:after="100" w:afterAutospacing="1"/>
      <w:jc w:val="center"/>
    </w:pPr>
    <w:rPr>
      <w:rFonts w:cs="Arial"/>
      <w:b/>
      <w:bCs/>
      <w:lang w:eastAsia="en-GB"/>
    </w:rPr>
  </w:style>
  <w:style w:type="paragraph" w:customStyle="1" w:styleId="xl78">
    <w:name w:val="xl78"/>
    <w:basedOn w:val="Normal"/>
    <w:rsid w:val="00B569F7"/>
    <w:pPr>
      <w:pBdr>
        <w:top w:val="single" w:sz="12" w:space="0" w:color="auto"/>
        <w:left w:val="single" w:sz="4" w:space="0" w:color="auto"/>
        <w:bottom w:val="single" w:sz="8" w:space="0" w:color="auto"/>
        <w:right w:val="single" w:sz="4" w:space="0" w:color="auto"/>
      </w:pBdr>
      <w:spacing w:before="100" w:beforeAutospacing="1" w:after="100" w:afterAutospacing="1"/>
      <w:jc w:val="center"/>
    </w:pPr>
    <w:rPr>
      <w:rFonts w:cs="Arial"/>
      <w:b/>
      <w:bCs/>
      <w:lang w:eastAsia="en-GB"/>
    </w:rPr>
  </w:style>
  <w:style w:type="paragraph" w:customStyle="1" w:styleId="xl79">
    <w:name w:val="xl79"/>
    <w:basedOn w:val="Normal"/>
    <w:rsid w:val="00B569F7"/>
    <w:pPr>
      <w:pBdr>
        <w:top w:val="single" w:sz="12" w:space="0" w:color="auto"/>
        <w:left w:val="single" w:sz="4" w:space="0" w:color="auto"/>
        <w:bottom w:val="single" w:sz="8" w:space="0" w:color="auto"/>
      </w:pBdr>
      <w:spacing w:before="100" w:beforeAutospacing="1" w:after="100" w:afterAutospacing="1"/>
      <w:jc w:val="center"/>
    </w:pPr>
    <w:rPr>
      <w:rFonts w:cs="Arial"/>
      <w:b/>
      <w:bCs/>
      <w:lang w:eastAsia="en-GB"/>
    </w:rPr>
  </w:style>
  <w:style w:type="paragraph" w:customStyle="1" w:styleId="xl80">
    <w:name w:val="xl80"/>
    <w:basedOn w:val="Normal"/>
    <w:rsid w:val="00B569F7"/>
    <w:pPr>
      <w:pBdr>
        <w:top w:val="single" w:sz="12" w:space="0" w:color="auto"/>
        <w:left w:val="single" w:sz="4" w:space="0" w:color="auto"/>
        <w:bottom w:val="single" w:sz="8" w:space="0" w:color="auto"/>
        <w:right w:val="single" w:sz="12" w:space="0" w:color="auto"/>
      </w:pBdr>
      <w:spacing w:before="100" w:beforeAutospacing="1" w:after="100" w:afterAutospacing="1"/>
      <w:jc w:val="center"/>
    </w:pPr>
    <w:rPr>
      <w:rFonts w:cs="Arial"/>
      <w:b/>
      <w:bCs/>
      <w:lang w:eastAsia="en-GB"/>
    </w:rPr>
  </w:style>
  <w:style w:type="paragraph" w:customStyle="1" w:styleId="xl81">
    <w:name w:val="xl81"/>
    <w:basedOn w:val="Normal"/>
    <w:rsid w:val="00B569F7"/>
    <w:pPr>
      <w:pBdr>
        <w:left w:val="single" w:sz="12" w:space="0" w:color="auto"/>
        <w:bottom w:val="single" w:sz="4" w:space="0" w:color="auto"/>
        <w:right w:val="single" w:sz="8" w:space="0" w:color="auto"/>
      </w:pBdr>
      <w:spacing w:before="100" w:beforeAutospacing="1" w:after="100" w:afterAutospacing="1"/>
      <w:textAlignment w:val="center"/>
    </w:pPr>
    <w:rPr>
      <w:rFonts w:cs="Arial"/>
      <w:sz w:val="28"/>
      <w:szCs w:val="28"/>
      <w:lang w:eastAsia="en-GB"/>
    </w:rPr>
  </w:style>
  <w:style w:type="paragraph" w:customStyle="1" w:styleId="xl82">
    <w:name w:val="xl82"/>
    <w:basedOn w:val="Normal"/>
    <w:rsid w:val="00B569F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cs="Arial"/>
      <w:b/>
      <w:bCs/>
      <w:sz w:val="18"/>
      <w:szCs w:val="18"/>
      <w:lang w:eastAsia="en-GB"/>
    </w:rPr>
  </w:style>
  <w:style w:type="paragraph" w:customStyle="1" w:styleId="xl83">
    <w:name w:val="xl83"/>
    <w:basedOn w:val="Normal"/>
    <w:rsid w:val="00B569F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8"/>
      <w:szCs w:val="18"/>
      <w:lang w:eastAsia="en-GB"/>
    </w:rPr>
  </w:style>
  <w:style w:type="paragraph" w:customStyle="1" w:styleId="xl84">
    <w:name w:val="xl84"/>
    <w:basedOn w:val="Normal"/>
    <w:rsid w:val="00B569F7"/>
    <w:pPr>
      <w:pBdr>
        <w:top w:val="single" w:sz="8" w:space="0" w:color="auto"/>
        <w:left w:val="single" w:sz="4" w:space="0" w:color="auto"/>
        <w:bottom w:val="single" w:sz="4" w:space="0" w:color="auto"/>
        <w:right w:val="single" w:sz="4" w:space="0" w:color="auto"/>
      </w:pBdr>
      <w:spacing w:before="100" w:beforeAutospacing="1" w:after="100" w:afterAutospacing="1"/>
    </w:pPr>
    <w:rPr>
      <w:rFonts w:cs="Arial"/>
      <w:b/>
      <w:bCs/>
      <w:sz w:val="18"/>
      <w:szCs w:val="18"/>
      <w:lang w:eastAsia="en-GB"/>
    </w:rPr>
  </w:style>
  <w:style w:type="paragraph" w:customStyle="1" w:styleId="xl85">
    <w:name w:val="xl85"/>
    <w:basedOn w:val="Normal"/>
    <w:rsid w:val="00B569F7"/>
    <w:pPr>
      <w:pBdr>
        <w:top w:val="single" w:sz="8" w:space="0" w:color="auto"/>
        <w:left w:val="single" w:sz="4" w:space="0" w:color="auto"/>
        <w:bottom w:val="single" w:sz="4" w:space="0" w:color="auto"/>
        <w:right w:val="single" w:sz="12" w:space="0" w:color="auto"/>
      </w:pBdr>
      <w:spacing w:before="100" w:beforeAutospacing="1" w:after="100" w:afterAutospacing="1"/>
    </w:pPr>
    <w:rPr>
      <w:rFonts w:cs="Arial"/>
      <w:b/>
      <w:bCs/>
      <w:sz w:val="18"/>
      <w:szCs w:val="18"/>
      <w:lang w:eastAsia="en-GB"/>
    </w:rPr>
  </w:style>
  <w:style w:type="paragraph" w:customStyle="1" w:styleId="xl86">
    <w:name w:val="xl86"/>
    <w:basedOn w:val="Normal"/>
    <w:rsid w:val="00B569F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cs="Arial"/>
      <w:b/>
      <w:bCs/>
      <w:sz w:val="18"/>
      <w:szCs w:val="18"/>
      <w:lang w:eastAsia="en-GB"/>
    </w:rPr>
  </w:style>
  <w:style w:type="paragraph" w:customStyle="1" w:styleId="xl87">
    <w:name w:val="xl87"/>
    <w:basedOn w:val="Normal"/>
    <w:rsid w:val="00B569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8"/>
      <w:szCs w:val="18"/>
      <w:lang w:eastAsia="en-GB"/>
    </w:rPr>
  </w:style>
  <w:style w:type="paragraph" w:customStyle="1" w:styleId="xl88">
    <w:name w:val="xl88"/>
    <w:basedOn w:val="Normal"/>
    <w:rsid w:val="00B569F7"/>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18"/>
      <w:szCs w:val="18"/>
      <w:lang w:eastAsia="en-GB"/>
    </w:rPr>
  </w:style>
  <w:style w:type="paragraph" w:customStyle="1" w:styleId="xl89">
    <w:name w:val="xl89"/>
    <w:basedOn w:val="Normal"/>
    <w:rsid w:val="00B569F7"/>
    <w:pPr>
      <w:pBdr>
        <w:top w:val="single" w:sz="4" w:space="0" w:color="auto"/>
        <w:left w:val="single" w:sz="4" w:space="0" w:color="auto"/>
        <w:bottom w:val="single" w:sz="4" w:space="0" w:color="auto"/>
        <w:right w:val="single" w:sz="12" w:space="0" w:color="auto"/>
      </w:pBdr>
      <w:spacing w:before="100" w:beforeAutospacing="1" w:after="100" w:afterAutospacing="1"/>
    </w:pPr>
    <w:rPr>
      <w:rFonts w:cs="Arial"/>
      <w:b/>
      <w:bCs/>
      <w:sz w:val="18"/>
      <w:szCs w:val="18"/>
      <w:lang w:eastAsia="en-GB"/>
    </w:rPr>
  </w:style>
  <w:style w:type="paragraph" w:customStyle="1" w:styleId="xl90">
    <w:name w:val="xl90"/>
    <w:basedOn w:val="Normal"/>
    <w:rsid w:val="00B569F7"/>
    <w:pPr>
      <w:pBdr>
        <w:left w:val="single" w:sz="12" w:space="0" w:color="auto"/>
        <w:bottom w:val="single" w:sz="12" w:space="0" w:color="auto"/>
        <w:right w:val="single" w:sz="8" w:space="0" w:color="auto"/>
      </w:pBdr>
      <w:spacing w:before="100" w:beforeAutospacing="1" w:after="100" w:afterAutospacing="1"/>
      <w:textAlignment w:val="center"/>
    </w:pPr>
    <w:rPr>
      <w:rFonts w:cs="Arial"/>
      <w:sz w:val="28"/>
      <w:szCs w:val="28"/>
      <w:lang w:eastAsia="en-GB"/>
    </w:rPr>
  </w:style>
  <w:style w:type="paragraph" w:customStyle="1" w:styleId="xl91">
    <w:name w:val="xl91"/>
    <w:basedOn w:val="Normal"/>
    <w:rsid w:val="00B569F7"/>
    <w:pPr>
      <w:pBdr>
        <w:top w:val="single" w:sz="4" w:space="0" w:color="auto"/>
        <w:left w:val="single" w:sz="8" w:space="0" w:color="auto"/>
        <w:bottom w:val="single" w:sz="12" w:space="0" w:color="auto"/>
        <w:right w:val="single" w:sz="4" w:space="0" w:color="auto"/>
      </w:pBdr>
      <w:spacing w:before="100" w:beforeAutospacing="1" w:after="100" w:afterAutospacing="1"/>
      <w:jc w:val="center"/>
    </w:pPr>
    <w:rPr>
      <w:rFonts w:cs="Arial"/>
      <w:b/>
      <w:bCs/>
      <w:sz w:val="18"/>
      <w:szCs w:val="18"/>
      <w:lang w:eastAsia="en-GB"/>
    </w:rPr>
  </w:style>
  <w:style w:type="paragraph" w:customStyle="1" w:styleId="xl92">
    <w:name w:val="xl92"/>
    <w:basedOn w:val="Normal"/>
    <w:rsid w:val="00B569F7"/>
    <w:pPr>
      <w:pBdr>
        <w:top w:val="single" w:sz="4" w:space="0" w:color="auto"/>
        <w:left w:val="single" w:sz="4" w:space="0" w:color="auto"/>
        <w:bottom w:val="single" w:sz="12" w:space="0" w:color="auto"/>
        <w:right w:val="single" w:sz="4" w:space="0" w:color="auto"/>
      </w:pBdr>
      <w:spacing w:before="100" w:beforeAutospacing="1" w:after="100" w:afterAutospacing="1"/>
      <w:jc w:val="center"/>
    </w:pPr>
    <w:rPr>
      <w:rFonts w:cs="Arial"/>
      <w:b/>
      <w:bCs/>
      <w:sz w:val="18"/>
      <w:szCs w:val="18"/>
      <w:lang w:eastAsia="en-GB"/>
    </w:rPr>
  </w:style>
  <w:style w:type="paragraph" w:customStyle="1" w:styleId="xl93">
    <w:name w:val="xl93"/>
    <w:basedOn w:val="Normal"/>
    <w:rsid w:val="00B569F7"/>
    <w:pPr>
      <w:pBdr>
        <w:top w:val="single" w:sz="4" w:space="0" w:color="auto"/>
        <w:left w:val="single" w:sz="4" w:space="0" w:color="auto"/>
        <w:bottom w:val="single" w:sz="12" w:space="0" w:color="auto"/>
        <w:right w:val="single" w:sz="4" w:space="0" w:color="auto"/>
      </w:pBdr>
      <w:spacing w:before="100" w:beforeAutospacing="1" w:after="100" w:afterAutospacing="1"/>
    </w:pPr>
    <w:rPr>
      <w:rFonts w:cs="Arial"/>
      <w:b/>
      <w:bCs/>
      <w:sz w:val="18"/>
      <w:szCs w:val="18"/>
      <w:lang w:eastAsia="en-GB"/>
    </w:rPr>
  </w:style>
  <w:style w:type="paragraph" w:customStyle="1" w:styleId="xl94">
    <w:name w:val="xl94"/>
    <w:basedOn w:val="Normal"/>
    <w:rsid w:val="00B569F7"/>
    <w:pPr>
      <w:pBdr>
        <w:top w:val="single" w:sz="4" w:space="0" w:color="auto"/>
        <w:left w:val="single" w:sz="4" w:space="0" w:color="auto"/>
        <w:bottom w:val="single" w:sz="12" w:space="0" w:color="auto"/>
        <w:right w:val="single" w:sz="12" w:space="0" w:color="auto"/>
      </w:pBdr>
      <w:spacing w:before="100" w:beforeAutospacing="1" w:after="100" w:afterAutospacing="1"/>
    </w:pPr>
    <w:rPr>
      <w:rFonts w:cs="Arial"/>
      <w:b/>
      <w:bCs/>
      <w:sz w:val="18"/>
      <w:szCs w:val="18"/>
      <w:lang w:eastAsia="en-GB"/>
    </w:rPr>
  </w:style>
  <w:style w:type="paragraph" w:customStyle="1" w:styleId="xl95">
    <w:name w:val="xl95"/>
    <w:basedOn w:val="Normal"/>
    <w:rsid w:val="00B569F7"/>
    <w:pPr>
      <w:spacing w:before="100" w:beforeAutospacing="1" w:after="100" w:afterAutospacing="1"/>
    </w:pPr>
    <w:rPr>
      <w:rFonts w:cs="Arial"/>
      <w:b/>
      <w:bCs/>
      <w:sz w:val="48"/>
      <w:szCs w:val="48"/>
      <w:lang w:eastAsia="en-GB"/>
    </w:rPr>
  </w:style>
  <w:style w:type="paragraph" w:customStyle="1" w:styleId="xl96">
    <w:name w:val="xl96"/>
    <w:basedOn w:val="Normal"/>
    <w:rsid w:val="00B569F7"/>
    <w:pPr>
      <w:spacing w:before="100" w:beforeAutospacing="1" w:after="100" w:afterAutospacing="1"/>
    </w:pPr>
    <w:rPr>
      <w:rFonts w:cs="Arial"/>
      <w:b/>
      <w:bCs/>
      <w:sz w:val="32"/>
      <w:szCs w:val="32"/>
      <w:lang w:eastAsia="en-GB"/>
    </w:rPr>
  </w:style>
  <w:style w:type="paragraph" w:customStyle="1" w:styleId="xl97">
    <w:name w:val="xl97"/>
    <w:basedOn w:val="Normal"/>
    <w:rsid w:val="00B569F7"/>
    <w:pPr>
      <w:pBdr>
        <w:top w:val="single" w:sz="8" w:space="0" w:color="auto"/>
        <w:left w:val="single" w:sz="8" w:space="0" w:color="auto"/>
      </w:pBdr>
      <w:spacing w:before="100" w:beforeAutospacing="1" w:after="100" w:afterAutospacing="1"/>
      <w:jc w:val="center"/>
    </w:pPr>
    <w:rPr>
      <w:rFonts w:cs="Arial"/>
      <w:b/>
      <w:bCs/>
      <w:lang w:eastAsia="en-GB"/>
    </w:rPr>
  </w:style>
  <w:style w:type="paragraph" w:customStyle="1" w:styleId="xl98">
    <w:name w:val="xl98"/>
    <w:basedOn w:val="Normal"/>
    <w:rsid w:val="00B569F7"/>
    <w:pPr>
      <w:pBdr>
        <w:top w:val="single" w:sz="8" w:space="0" w:color="auto"/>
      </w:pBdr>
      <w:spacing w:before="100" w:beforeAutospacing="1" w:after="100" w:afterAutospacing="1"/>
      <w:jc w:val="center"/>
    </w:pPr>
    <w:rPr>
      <w:rFonts w:cs="Arial"/>
      <w:b/>
      <w:bCs/>
      <w:lang w:eastAsia="en-GB"/>
    </w:rPr>
  </w:style>
  <w:style w:type="paragraph" w:customStyle="1" w:styleId="xl99">
    <w:name w:val="xl99"/>
    <w:basedOn w:val="Normal"/>
    <w:rsid w:val="00B569F7"/>
    <w:pPr>
      <w:pBdr>
        <w:top w:val="single" w:sz="8" w:space="0" w:color="auto"/>
        <w:right w:val="single" w:sz="8" w:space="0" w:color="auto"/>
      </w:pBdr>
      <w:spacing w:before="100" w:beforeAutospacing="1" w:after="100" w:afterAutospacing="1"/>
      <w:jc w:val="center"/>
    </w:pPr>
    <w:rPr>
      <w:rFonts w:cs="Arial"/>
      <w:b/>
      <w:bCs/>
      <w:lang w:eastAsia="en-GB"/>
    </w:rPr>
  </w:style>
  <w:style w:type="paragraph" w:customStyle="1" w:styleId="xl100">
    <w:name w:val="xl100"/>
    <w:basedOn w:val="Normal"/>
    <w:rsid w:val="00B569F7"/>
    <w:pPr>
      <w:pBdr>
        <w:top w:val="single" w:sz="12" w:space="0" w:color="auto"/>
        <w:left w:val="single" w:sz="8" w:space="0" w:color="auto"/>
        <w:bottom w:val="single" w:sz="4" w:space="0" w:color="auto"/>
        <w:right w:val="single" w:sz="4" w:space="0" w:color="auto"/>
      </w:pBdr>
      <w:spacing w:before="100" w:beforeAutospacing="1" w:after="100" w:afterAutospacing="1"/>
      <w:textAlignment w:val="center"/>
    </w:pPr>
    <w:rPr>
      <w:rFonts w:cs="Arial"/>
      <w:b/>
      <w:bCs/>
      <w:sz w:val="32"/>
      <w:szCs w:val="32"/>
      <w:lang w:eastAsia="en-GB"/>
    </w:rPr>
  </w:style>
  <w:style w:type="paragraph" w:customStyle="1" w:styleId="xl101">
    <w:name w:val="xl101"/>
    <w:basedOn w:val="Normal"/>
    <w:rsid w:val="00B569F7"/>
    <w:pPr>
      <w:pBdr>
        <w:top w:val="single" w:sz="12"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sz w:val="32"/>
      <w:szCs w:val="32"/>
      <w:lang w:eastAsia="en-GB"/>
    </w:rPr>
  </w:style>
  <w:style w:type="paragraph" w:customStyle="1" w:styleId="xl102">
    <w:name w:val="xl102"/>
    <w:basedOn w:val="Normal"/>
    <w:rsid w:val="00B569F7"/>
    <w:pPr>
      <w:pBdr>
        <w:top w:val="single" w:sz="12" w:space="0" w:color="auto"/>
        <w:left w:val="single" w:sz="4" w:space="0" w:color="auto"/>
        <w:bottom w:val="single" w:sz="4" w:space="0" w:color="auto"/>
        <w:right w:val="single" w:sz="12" w:space="0" w:color="auto"/>
      </w:pBdr>
      <w:spacing w:before="100" w:beforeAutospacing="1" w:after="100" w:afterAutospacing="1"/>
      <w:textAlignment w:val="center"/>
    </w:pPr>
    <w:rPr>
      <w:rFonts w:cs="Arial"/>
      <w:b/>
      <w:bCs/>
      <w:sz w:val="32"/>
      <w:szCs w:val="32"/>
      <w:lang w:eastAsia="en-GB"/>
    </w:rPr>
  </w:style>
  <w:style w:type="paragraph" w:customStyle="1" w:styleId="xl103">
    <w:name w:val="xl103"/>
    <w:basedOn w:val="Normal"/>
    <w:rsid w:val="00B569F7"/>
    <w:pPr>
      <w:pBdr>
        <w:top w:val="single" w:sz="4" w:space="0" w:color="auto"/>
        <w:left w:val="single" w:sz="8" w:space="0" w:color="auto"/>
        <w:bottom w:val="single" w:sz="12" w:space="0" w:color="auto"/>
        <w:right w:val="single" w:sz="4" w:space="0" w:color="auto"/>
      </w:pBdr>
      <w:spacing w:before="100" w:beforeAutospacing="1" w:after="100" w:afterAutospacing="1"/>
      <w:textAlignment w:val="center"/>
    </w:pPr>
    <w:rPr>
      <w:rFonts w:cs="Arial"/>
      <w:b/>
      <w:bCs/>
      <w:sz w:val="32"/>
      <w:szCs w:val="32"/>
      <w:lang w:eastAsia="en-GB"/>
    </w:rPr>
  </w:style>
  <w:style w:type="paragraph" w:customStyle="1" w:styleId="xl104">
    <w:name w:val="xl104"/>
    <w:basedOn w:val="Normal"/>
    <w:rsid w:val="00B569F7"/>
    <w:pPr>
      <w:pBdr>
        <w:top w:val="single" w:sz="4" w:space="0" w:color="auto"/>
        <w:left w:val="single" w:sz="4" w:space="0" w:color="auto"/>
        <w:bottom w:val="single" w:sz="12" w:space="0" w:color="auto"/>
        <w:right w:val="single" w:sz="4" w:space="0" w:color="auto"/>
      </w:pBdr>
      <w:spacing w:before="100" w:beforeAutospacing="1" w:after="100" w:afterAutospacing="1"/>
      <w:textAlignment w:val="center"/>
    </w:pPr>
    <w:rPr>
      <w:rFonts w:cs="Arial"/>
      <w:b/>
      <w:bCs/>
      <w:sz w:val="32"/>
      <w:szCs w:val="32"/>
      <w:lang w:eastAsia="en-GB"/>
    </w:rPr>
  </w:style>
  <w:style w:type="paragraph" w:customStyle="1" w:styleId="xl105">
    <w:name w:val="xl105"/>
    <w:basedOn w:val="Normal"/>
    <w:rsid w:val="00B569F7"/>
    <w:pPr>
      <w:pBdr>
        <w:top w:val="single" w:sz="4" w:space="0" w:color="auto"/>
        <w:left w:val="single" w:sz="4" w:space="0" w:color="auto"/>
        <w:bottom w:val="single" w:sz="12" w:space="0" w:color="auto"/>
        <w:right w:val="single" w:sz="12" w:space="0" w:color="auto"/>
      </w:pBdr>
      <w:spacing w:before="100" w:beforeAutospacing="1" w:after="100" w:afterAutospacing="1"/>
      <w:textAlignment w:val="center"/>
    </w:pPr>
    <w:rPr>
      <w:rFonts w:cs="Arial"/>
      <w:b/>
      <w:bCs/>
      <w:sz w:val="32"/>
      <w:szCs w:val="32"/>
      <w:lang w:eastAsia="en-GB"/>
    </w:rPr>
  </w:style>
  <w:style w:type="paragraph" w:customStyle="1" w:styleId="xl106">
    <w:name w:val="xl106"/>
    <w:basedOn w:val="Normal"/>
    <w:rsid w:val="00B569F7"/>
    <w:pPr>
      <w:pBdr>
        <w:top w:val="single" w:sz="8" w:space="0" w:color="auto"/>
        <w:left w:val="single" w:sz="8" w:space="0" w:color="auto"/>
        <w:bottom w:val="single" w:sz="8" w:space="0" w:color="auto"/>
      </w:pBdr>
      <w:shd w:val="clear" w:color="000000" w:fill="FF6600"/>
      <w:spacing w:before="100" w:beforeAutospacing="1" w:after="100" w:afterAutospacing="1"/>
      <w:textAlignment w:val="center"/>
    </w:pPr>
    <w:rPr>
      <w:rFonts w:cs="Arial"/>
      <w:b/>
      <w:bCs/>
      <w:sz w:val="32"/>
      <w:szCs w:val="32"/>
      <w:lang w:eastAsia="en-GB"/>
    </w:rPr>
  </w:style>
  <w:style w:type="paragraph" w:customStyle="1" w:styleId="xl107">
    <w:name w:val="xl107"/>
    <w:basedOn w:val="Normal"/>
    <w:rsid w:val="00B569F7"/>
    <w:pPr>
      <w:pBdr>
        <w:top w:val="single" w:sz="8" w:space="0" w:color="auto"/>
        <w:bottom w:val="single" w:sz="8" w:space="0" w:color="auto"/>
      </w:pBdr>
      <w:shd w:val="clear" w:color="000000" w:fill="FF6600"/>
      <w:spacing w:before="100" w:beforeAutospacing="1" w:after="100" w:afterAutospacing="1"/>
      <w:textAlignment w:val="center"/>
    </w:pPr>
    <w:rPr>
      <w:rFonts w:cs="Arial"/>
      <w:b/>
      <w:bCs/>
      <w:sz w:val="32"/>
      <w:szCs w:val="32"/>
      <w:lang w:eastAsia="en-GB"/>
    </w:rPr>
  </w:style>
  <w:style w:type="paragraph" w:customStyle="1" w:styleId="xl108">
    <w:name w:val="xl108"/>
    <w:basedOn w:val="Normal"/>
    <w:rsid w:val="00B569F7"/>
    <w:pPr>
      <w:pBdr>
        <w:top w:val="single" w:sz="8" w:space="0" w:color="auto"/>
        <w:bottom w:val="single" w:sz="8" w:space="0" w:color="auto"/>
        <w:right w:val="single" w:sz="8" w:space="0" w:color="auto"/>
      </w:pBdr>
      <w:shd w:val="clear" w:color="000000" w:fill="FF6600"/>
      <w:spacing w:before="100" w:beforeAutospacing="1" w:after="100" w:afterAutospacing="1"/>
      <w:textAlignment w:val="center"/>
    </w:pPr>
    <w:rPr>
      <w:rFonts w:cs="Arial"/>
      <w:b/>
      <w:bCs/>
      <w:sz w:val="32"/>
      <w:szCs w:val="32"/>
      <w:lang w:eastAsia="en-GB"/>
    </w:rPr>
  </w:style>
  <w:style w:type="paragraph" w:customStyle="1" w:styleId="xl109">
    <w:name w:val="xl109"/>
    <w:basedOn w:val="Normal"/>
    <w:rsid w:val="00B569F7"/>
    <w:pPr>
      <w:pBdr>
        <w:top w:val="single" w:sz="8" w:space="0" w:color="auto"/>
        <w:left w:val="single" w:sz="8" w:space="0" w:color="auto"/>
        <w:bottom w:val="single" w:sz="8" w:space="0" w:color="auto"/>
      </w:pBdr>
      <w:shd w:val="clear" w:color="000000" w:fill="FF6600"/>
      <w:spacing w:before="100" w:beforeAutospacing="1" w:after="100" w:afterAutospacing="1"/>
      <w:jc w:val="center"/>
      <w:textAlignment w:val="center"/>
    </w:pPr>
    <w:rPr>
      <w:rFonts w:cs="Arial"/>
      <w:sz w:val="32"/>
      <w:szCs w:val="32"/>
      <w:lang w:eastAsia="en-GB"/>
    </w:rPr>
  </w:style>
  <w:style w:type="paragraph" w:customStyle="1" w:styleId="xl110">
    <w:name w:val="xl110"/>
    <w:basedOn w:val="Normal"/>
    <w:rsid w:val="00B569F7"/>
    <w:pPr>
      <w:pBdr>
        <w:top w:val="single" w:sz="8" w:space="0" w:color="auto"/>
        <w:bottom w:val="single" w:sz="8" w:space="0" w:color="auto"/>
      </w:pBdr>
      <w:shd w:val="clear" w:color="000000" w:fill="FF6600"/>
      <w:spacing w:before="100" w:beforeAutospacing="1" w:after="100" w:afterAutospacing="1"/>
      <w:jc w:val="center"/>
      <w:textAlignment w:val="center"/>
    </w:pPr>
    <w:rPr>
      <w:rFonts w:cs="Arial"/>
      <w:sz w:val="32"/>
      <w:szCs w:val="32"/>
      <w:lang w:eastAsia="en-GB"/>
    </w:rPr>
  </w:style>
  <w:style w:type="paragraph" w:customStyle="1" w:styleId="xl111">
    <w:name w:val="xl111"/>
    <w:basedOn w:val="Normal"/>
    <w:rsid w:val="00B569F7"/>
    <w:pPr>
      <w:pBdr>
        <w:top w:val="single" w:sz="8" w:space="0" w:color="auto"/>
        <w:bottom w:val="single" w:sz="8" w:space="0" w:color="auto"/>
        <w:right w:val="single" w:sz="8" w:space="0" w:color="auto"/>
      </w:pBdr>
      <w:shd w:val="clear" w:color="000000" w:fill="FF6600"/>
      <w:spacing w:before="100" w:beforeAutospacing="1" w:after="100" w:afterAutospacing="1"/>
      <w:jc w:val="center"/>
      <w:textAlignment w:val="center"/>
    </w:pPr>
    <w:rPr>
      <w:rFonts w:cs="Arial"/>
      <w:sz w:val="32"/>
      <w:szCs w:val="32"/>
      <w:lang w:eastAsia="en-GB"/>
    </w:rPr>
  </w:style>
  <w:style w:type="paragraph" w:styleId="Revision">
    <w:name w:val="Revision"/>
    <w:hidden/>
    <w:uiPriority w:val="99"/>
    <w:semiHidden/>
    <w:rsid w:val="00AC3C65"/>
    <w:rPr>
      <w:rFonts w:ascii="Arial" w:hAnsi="Arial"/>
      <w:sz w:val="24"/>
      <w:szCs w:val="24"/>
      <w:lang w:eastAsia="en-US"/>
    </w:rPr>
  </w:style>
  <w:style w:type="paragraph" w:customStyle="1" w:styleId="Default">
    <w:name w:val="Default"/>
    <w:rsid w:val="00B6357F"/>
    <w:pPr>
      <w:autoSpaceDE w:val="0"/>
      <w:autoSpaceDN w:val="0"/>
      <w:adjustRightInd w:val="0"/>
    </w:pPr>
    <w:rPr>
      <w:color w:val="000000"/>
      <w:sz w:val="24"/>
      <w:szCs w:val="24"/>
    </w:rPr>
  </w:style>
  <w:style w:type="paragraph" w:customStyle="1" w:styleId="Text3">
    <w:name w:val="Text 3"/>
    <w:basedOn w:val="Normal"/>
    <w:rsid w:val="0005085F"/>
    <w:pPr>
      <w:tabs>
        <w:tab w:val="left" w:pos="2160"/>
      </w:tabs>
      <w:spacing w:after="240"/>
      <w:ind w:left="1440"/>
      <w:jc w:val="both"/>
    </w:pPr>
    <w:rPr>
      <w:rFonts w:ascii="Times New Roman" w:hAnsi="Times New Roman"/>
      <w:sz w:val="28"/>
      <w:szCs w:val="20"/>
    </w:rPr>
  </w:style>
  <w:style w:type="character" w:customStyle="1" w:styleId="Corpsdutexte">
    <w:name w:val="Corps du texte_"/>
    <w:link w:val="Corpsdutexte1"/>
    <w:uiPriority w:val="99"/>
    <w:locked/>
    <w:rsid w:val="00565824"/>
    <w:rPr>
      <w:sz w:val="23"/>
      <w:shd w:val="clear" w:color="auto" w:fill="FFFFFF"/>
    </w:rPr>
  </w:style>
  <w:style w:type="paragraph" w:customStyle="1" w:styleId="Corpsdutexte1">
    <w:name w:val="Corps du texte1"/>
    <w:basedOn w:val="Normal"/>
    <w:link w:val="Corpsdutexte"/>
    <w:uiPriority w:val="99"/>
    <w:rsid w:val="00565824"/>
    <w:pPr>
      <w:widowControl w:val="0"/>
      <w:shd w:val="clear" w:color="auto" w:fill="FFFFFF"/>
      <w:spacing w:before="780" w:after="180" w:line="274" w:lineRule="exact"/>
      <w:ind w:hanging="380"/>
      <w:jc w:val="both"/>
    </w:pPr>
    <w:rPr>
      <w:rFonts w:ascii="Times New Roman" w:hAnsi="Times New Roman"/>
      <w:sz w:val="23"/>
      <w:szCs w:val="23"/>
      <w:lang w:eastAsia="zh-CN"/>
    </w:rPr>
  </w:style>
  <w:style w:type="character" w:customStyle="1" w:styleId="Corpsdutexte0">
    <w:name w:val="Corps du texte"/>
    <w:uiPriority w:val="99"/>
    <w:rsid w:val="00565824"/>
    <w:rPr>
      <w:sz w:val="23"/>
      <w:u w:val="single"/>
      <w:shd w:val="clear" w:color="auto" w:fill="FFFFFF"/>
    </w:rPr>
  </w:style>
  <w:style w:type="character" w:customStyle="1" w:styleId="Corpsdutexte4">
    <w:name w:val="Corps du texte (4)_"/>
    <w:link w:val="Corpsdutexte40"/>
    <w:uiPriority w:val="99"/>
    <w:locked/>
    <w:rsid w:val="001E22E5"/>
    <w:rPr>
      <w:b/>
      <w:sz w:val="23"/>
      <w:shd w:val="clear" w:color="auto" w:fill="FFFFFF"/>
    </w:rPr>
  </w:style>
  <w:style w:type="paragraph" w:customStyle="1" w:styleId="Corpsdutexte40">
    <w:name w:val="Corps du texte (4)"/>
    <w:basedOn w:val="Normal"/>
    <w:link w:val="Corpsdutexte4"/>
    <w:uiPriority w:val="99"/>
    <w:rsid w:val="001E22E5"/>
    <w:pPr>
      <w:widowControl w:val="0"/>
      <w:shd w:val="clear" w:color="auto" w:fill="FFFFFF"/>
      <w:spacing w:line="240" w:lineRule="atLeast"/>
    </w:pPr>
    <w:rPr>
      <w:rFonts w:ascii="Times New Roman" w:hAnsi="Times New Roman"/>
      <w:b/>
      <w:bCs/>
      <w:sz w:val="23"/>
      <w:szCs w:val="23"/>
      <w:lang w:eastAsia="zh-CN"/>
    </w:rPr>
  </w:style>
  <w:style w:type="table" w:customStyle="1" w:styleId="TableGrid1">
    <w:name w:val="Table Grid1"/>
    <w:basedOn w:val="TableNormal"/>
    <w:next w:val="TableGrid"/>
    <w:uiPriority w:val="59"/>
    <w:rsid w:val="001E22E5"/>
    <w:pPr>
      <w:widowControl w:val="0"/>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locked/>
    <w:rsid w:val="00B20C5B"/>
    <w:rPr>
      <w:rFonts w:cs="Times New Roman"/>
      <w:b/>
    </w:rPr>
  </w:style>
  <w:style w:type="paragraph" w:styleId="TOC1">
    <w:name w:val="toc 1"/>
    <w:basedOn w:val="Normal"/>
    <w:next w:val="Normal"/>
    <w:autoRedefine/>
    <w:uiPriority w:val="39"/>
    <w:locked/>
    <w:rsid w:val="00B732C4"/>
    <w:pPr>
      <w:tabs>
        <w:tab w:val="right" w:leader="dot" w:pos="8505"/>
      </w:tabs>
      <w:spacing w:before="60" w:after="60"/>
      <w:ind w:right="509"/>
    </w:pPr>
    <w:rPr>
      <w:b/>
      <w:caps/>
      <w:noProof/>
      <w:sz w:val="16"/>
    </w:rPr>
  </w:style>
  <w:style w:type="paragraph" w:styleId="TOC2">
    <w:name w:val="toc 2"/>
    <w:basedOn w:val="Normal"/>
    <w:next w:val="Normal"/>
    <w:autoRedefine/>
    <w:uiPriority w:val="39"/>
    <w:locked/>
    <w:rsid w:val="00B732C4"/>
    <w:pPr>
      <w:tabs>
        <w:tab w:val="right" w:leader="dot" w:pos="8505"/>
      </w:tabs>
      <w:spacing w:before="60" w:after="60"/>
      <w:ind w:left="140"/>
    </w:pPr>
    <w:rPr>
      <w:b/>
      <w:sz w:val="16"/>
    </w:rPr>
  </w:style>
  <w:style w:type="paragraph" w:styleId="TOC3">
    <w:name w:val="toc 3"/>
    <w:basedOn w:val="Normal"/>
    <w:next w:val="Normal"/>
    <w:autoRedefine/>
    <w:uiPriority w:val="39"/>
    <w:locked/>
    <w:rsid w:val="00B732C4"/>
    <w:pPr>
      <w:tabs>
        <w:tab w:val="right" w:leader="dot" w:pos="8505"/>
      </w:tabs>
      <w:spacing w:before="60" w:after="60"/>
      <w:ind w:left="300"/>
    </w:pPr>
    <w:rPr>
      <w:sz w:val="16"/>
    </w:rPr>
  </w:style>
  <w:style w:type="paragraph" w:styleId="TOC4">
    <w:name w:val="toc 4"/>
    <w:basedOn w:val="Normal"/>
    <w:next w:val="Normal"/>
    <w:autoRedefine/>
    <w:uiPriority w:val="39"/>
    <w:locked/>
    <w:rsid w:val="00CB1769"/>
    <w:pPr>
      <w:tabs>
        <w:tab w:val="right" w:leader="dot" w:pos="8505"/>
      </w:tabs>
      <w:spacing w:before="60" w:after="60"/>
      <w:ind w:left="600"/>
    </w:pPr>
    <w:rPr>
      <w:i/>
      <w:sz w:val="16"/>
    </w:rPr>
  </w:style>
  <w:style w:type="paragraph" w:customStyle="1" w:styleId="1">
    <w:name w:val="1"/>
    <w:basedOn w:val="Normal"/>
    <w:link w:val="FootnoteReference"/>
    <w:uiPriority w:val="99"/>
    <w:qFormat/>
    <w:rsid w:val="00427862"/>
    <w:pPr>
      <w:spacing w:after="160" w:line="240" w:lineRule="exact"/>
    </w:pPr>
    <w:rPr>
      <w:rFonts w:ascii="Times New Roman" w:hAnsi="Times New Roman"/>
      <w:color w:val="auto"/>
      <w:szCs w:val="20"/>
      <w:vertAlign w:val="superscript"/>
      <w:lang w:eastAsia="en-GB"/>
    </w:rPr>
  </w:style>
  <w:style w:type="paragraph" w:styleId="BodyTextIndent3">
    <w:name w:val="Body Text Indent 3"/>
    <w:basedOn w:val="Normal"/>
    <w:link w:val="BodyTextIndent3Char"/>
    <w:uiPriority w:val="99"/>
    <w:semiHidden/>
    <w:unhideWhenUsed/>
    <w:rsid w:val="003B4E22"/>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3B4E22"/>
    <w:rPr>
      <w:rFonts w:ascii="Arial" w:hAnsi="Arial" w:cs="Times New Roman"/>
      <w:color w:val="595959"/>
      <w:sz w:val="16"/>
      <w:szCs w:val="16"/>
      <w:lang w:val="x-none" w:eastAsia="en-US"/>
    </w:rPr>
  </w:style>
  <w:style w:type="paragraph" w:customStyle="1" w:styleId="Tags">
    <w:name w:val="Tags"/>
    <w:basedOn w:val="Normal"/>
    <w:link w:val="TagsChar"/>
    <w:qFormat/>
    <w:rsid w:val="00FD073C"/>
    <w:rPr>
      <w:rFonts w:cs="Arial"/>
      <w:color w:val="B5B5B5"/>
      <w:sz w:val="16"/>
      <w:szCs w:val="16"/>
    </w:rPr>
  </w:style>
  <w:style w:type="character" w:customStyle="1" w:styleId="TagsChar">
    <w:name w:val="Tags Char"/>
    <w:basedOn w:val="Heading2Char"/>
    <w:link w:val="Tags"/>
    <w:locked/>
    <w:rsid w:val="00FD073C"/>
    <w:rPr>
      <w:rFonts w:ascii="Arial" w:hAnsi="Arial" w:cs="Arial"/>
      <w:b w:val="0"/>
      <w:caps w:val="0"/>
      <w:color w:val="B5B5B5"/>
      <w:sz w:val="16"/>
      <w:szCs w:val="16"/>
      <w:lang w:val="x-none" w:eastAsia="en-US"/>
    </w:rPr>
  </w:style>
  <w:style w:type="paragraph" w:customStyle="1" w:styleId="Tag">
    <w:name w:val="Tag"/>
    <w:basedOn w:val="Normal"/>
    <w:link w:val="TagChar"/>
    <w:rsid w:val="00EB0E96"/>
    <w:pPr>
      <w:spacing w:before="120" w:after="120"/>
    </w:pPr>
    <w:rPr>
      <w:rFonts w:cs="Arial"/>
      <w:noProof/>
      <w:color w:val="B5B5B5"/>
      <w:sz w:val="16"/>
      <w:szCs w:val="16"/>
      <w:lang w:val="en-US"/>
    </w:rPr>
  </w:style>
  <w:style w:type="character" w:customStyle="1" w:styleId="TagChar">
    <w:name w:val="Tag Char"/>
    <w:basedOn w:val="BodyTextIndentChar"/>
    <w:link w:val="Tag"/>
    <w:locked/>
    <w:rsid w:val="00EB0E96"/>
    <w:rPr>
      <w:rFonts w:ascii="Arial" w:hAnsi="Arial" w:cs="Arial"/>
      <w:noProof/>
      <w:color w:val="B5B5B5"/>
      <w:sz w:val="16"/>
      <w:szCs w:val="16"/>
      <w:lang w:val="en-US" w:eastAsia="en-US"/>
    </w:rPr>
  </w:style>
  <w:style w:type="paragraph" w:customStyle="1" w:styleId="paragraph">
    <w:name w:val="paragraph"/>
    <w:basedOn w:val="Normal"/>
    <w:rsid w:val="00563B0D"/>
    <w:pPr>
      <w:spacing w:before="100" w:beforeAutospacing="1" w:after="100" w:afterAutospacing="1"/>
    </w:pPr>
    <w:rPr>
      <w:rFonts w:ascii="Times New Roman" w:hAnsi="Times New Roman"/>
      <w:color w:val="auto"/>
      <w:sz w:val="24"/>
      <w:lang w:eastAsia="en-GB"/>
    </w:rPr>
  </w:style>
  <w:style w:type="character" w:customStyle="1" w:styleId="normaltextrun">
    <w:name w:val="normaltextrun"/>
    <w:basedOn w:val="DefaultParagraphFont"/>
    <w:rsid w:val="00563B0D"/>
  </w:style>
  <w:style w:type="character" w:customStyle="1" w:styleId="tabchar">
    <w:name w:val="tabchar"/>
    <w:basedOn w:val="DefaultParagraphFont"/>
    <w:rsid w:val="00563B0D"/>
  </w:style>
  <w:style w:type="character" w:customStyle="1" w:styleId="eop">
    <w:name w:val="eop"/>
    <w:basedOn w:val="DefaultParagraphFont"/>
    <w:rsid w:val="00563B0D"/>
  </w:style>
  <w:style w:type="paragraph" w:styleId="ListParagraph">
    <w:name w:val="List Paragraph"/>
    <w:aliases w:val="Bullet List,FooterText,List Paragraph1,numbered,Paragraphe de liste1,Bulletr List Paragraph,列出段落1,List Paragraph21,Listeafsnit1,Parágrafo da Lista1,List Paragraph11,列?出?段?落,列?出?段?落1,Párrafo de lista1,リスト段落1,List Paragraph2,????1,???????"/>
    <w:basedOn w:val="Normal"/>
    <w:link w:val="ListParagraphChar"/>
    <w:uiPriority w:val="34"/>
    <w:qFormat/>
    <w:rsid w:val="00563B0D"/>
    <w:pPr>
      <w:ind w:left="720"/>
      <w:contextualSpacing/>
    </w:pPr>
  </w:style>
  <w:style w:type="character" w:customStyle="1" w:styleId="ui-provider">
    <w:name w:val="ui-provider"/>
    <w:basedOn w:val="DefaultParagraphFont"/>
    <w:rsid w:val="00F8270B"/>
  </w:style>
  <w:style w:type="character" w:customStyle="1" w:styleId="ListParagraphChar">
    <w:name w:val="List Paragraph Char"/>
    <w:aliases w:val="Bullet List Char,FooterText Char,List Paragraph1 Char,numbered Char,Paragraphe de liste1 Char,Bulletr List Paragraph Char,列出段落1 Char,List Paragraph21 Char,Listeafsnit1 Char,Parágrafo da Lista1 Char,List Paragraph11 Char,列?出?段?落 Char"/>
    <w:link w:val="ListParagraph"/>
    <w:uiPriority w:val="34"/>
    <w:rsid w:val="00413FD0"/>
    <w:rPr>
      <w:rFonts w:ascii="Arial" w:hAnsi="Arial"/>
      <w:color w:val="595959"/>
      <w:szCs w:val="24"/>
      <w:lang w:eastAsia="en-US"/>
    </w:rPr>
  </w:style>
  <w:style w:type="paragraph" w:customStyle="1" w:styleId="oneM2M-Normal">
    <w:name w:val="oneM2M-Normal"/>
    <w:basedOn w:val="Normal"/>
    <w:qFormat/>
    <w:rsid w:val="00BE1C7F"/>
    <w:pPr>
      <w:tabs>
        <w:tab w:val="left" w:pos="284"/>
      </w:tabs>
      <w:spacing w:before="120" w:after="0"/>
    </w:pPr>
    <w:rPr>
      <w:rFonts w:ascii="Times New Roman" w:eastAsia="MS Mincho" w:hAnsi="Times New Roman"/>
      <w:color w:val="auto"/>
    </w:rPr>
  </w:style>
  <w:style w:type="paragraph" w:customStyle="1" w:styleId="TableParagraph">
    <w:name w:val="Table Paragraph"/>
    <w:basedOn w:val="Normal"/>
    <w:uiPriority w:val="1"/>
    <w:qFormat/>
    <w:rsid w:val="00AC0B41"/>
    <w:pPr>
      <w:widowControl w:val="0"/>
      <w:autoSpaceDE w:val="0"/>
      <w:autoSpaceDN w:val="0"/>
      <w:spacing w:after="0"/>
    </w:pPr>
    <w:rPr>
      <w:rFonts w:eastAsia="Arial" w:cs="Arial"/>
      <w:color w:val="auto"/>
      <w:sz w:val="22"/>
      <w:szCs w:val="22"/>
      <w:lang w:val="en-US"/>
    </w:rPr>
  </w:style>
  <w:style w:type="character" w:styleId="UnresolvedMention">
    <w:name w:val="Unresolved Mention"/>
    <w:basedOn w:val="DefaultParagraphFont"/>
    <w:uiPriority w:val="99"/>
    <w:semiHidden/>
    <w:unhideWhenUsed/>
    <w:rsid w:val="00634782"/>
    <w:rPr>
      <w:color w:val="605E5C"/>
      <w:shd w:val="clear" w:color="auto" w:fill="E1DFDD"/>
    </w:rPr>
  </w:style>
  <w:style w:type="paragraph" w:customStyle="1" w:styleId="sub-heading">
    <w:name w:val="sub-heading"/>
    <w:basedOn w:val="Normal"/>
    <w:link w:val="sub-headingChar"/>
    <w:rsid w:val="00ED400D"/>
    <w:pPr>
      <w:spacing w:after="120"/>
    </w:pPr>
    <w:rPr>
      <w:b/>
      <w:i/>
      <w:iCs/>
      <w:color w:val="A50021"/>
      <w:sz w:val="18"/>
      <w:szCs w:val="14"/>
      <w:lang w:eastAsia="en-GB"/>
    </w:rPr>
  </w:style>
  <w:style w:type="character" w:customStyle="1" w:styleId="sub-headingChar">
    <w:name w:val="sub-heading Char"/>
    <w:basedOn w:val="DefaultParagraphFont"/>
    <w:link w:val="sub-heading"/>
    <w:rsid w:val="00ED400D"/>
    <w:rPr>
      <w:rFonts w:ascii="Arial" w:hAnsi="Arial"/>
      <w:b/>
      <w:i/>
      <w:iCs/>
      <w:color w:val="A50021"/>
      <w:sz w:val="18"/>
      <w:szCs w:val="14"/>
    </w:rPr>
  </w:style>
  <w:style w:type="character" w:customStyle="1" w:styleId="cf01">
    <w:name w:val="cf01"/>
    <w:basedOn w:val="DefaultParagraphFont"/>
    <w:rsid w:val="008D28B2"/>
    <w:rPr>
      <w:rFonts w:ascii="Segoe UI" w:hAnsi="Segoe UI" w:cs="Segoe UI" w:hint="default"/>
      <w:sz w:val="18"/>
      <w:szCs w:val="18"/>
    </w:rPr>
  </w:style>
  <w:style w:type="table" w:styleId="GridTable4-Accent5">
    <w:name w:val="Grid Table 4 Accent 5"/>
    <w:basedOn w:val="TableNormal"/>
    <w:uiPriority w:val="49"/>
    <w:rsid w:val="00F34B38"/>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ListStyleAnnexes">
    <w:name w:val="List_Style_Annexes"/>
    <w:rsid w:val="001216F5"/>
    <w:pPr>
      <w:numPr>
        <w:numId w:val="86"/>
      </w:numPr>
    </w:pPr>
  </w:style>
  <w:style w:type="table" w:styleId="GridTable4">
    <w:name w:val="Grid Table 4"/>
    <w:basedOn w:val="TableNormal"/>
    <w:uiPriority w:val="49"/>
    <w:rsid w:val="009E3B8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667238">
      <w:bodyDiv w:val="1"/>
      <w:marLeft w:val="0"/>
      <w:marRight w:val="0"/>
      <w:marTop w:val="0"/>
      <w:marBottom w:val="0"/>
      <w:divBdr>
        <w:top w:val="none" w:sz="0" w:space="0" w:color="auto"/>
        <w:left w:val="none" w:sz="0" w:space="0" w:color="auto"/>
        <w:bottom w:val="none" w:sz="0" w:space="0" w:color="auto"/>
        <w:right w:val="none" w:sz="0" w:space="0" w:color="auto"/>
      </w:divBdr>
    </w:div>
    <w:div w:id="141969498">
      <w:bodyDiv w:val="1"/>
      <w:marLeft w:val="0"/>
      <w:marRight w:val="0"/>
      <w:marTop w:val="0"/>
      <w:marBottom w:val="0"/>
      <w:divBdr>
        <w:top w:val="none" w:sz="0" w:space="0" w:color="auto"/>
        <w:left w:val="none" w:sz="0" w:space="0" w:color="auto"/>
        <w:bottom w:val="none" w:sz="0" w:space="0" w:color="auto"/>
        <w:right w:val="none" w:sz="0" w:space="0" w:color="auto"/>
      </w:divBdr>
    </w:div>
    <w:div w:id="148644858">
      <w:marLeft w:val="0"/>
      <w:marRight w:val="0"/>
      <w:marTop w:val="0"/>
      <w:marBottom w:val="0"/>
      <w:divBdr>
        <w:top w:val="none" w:sz="0" w:space="0" w:color="auto"/>
        <w:left w:val="none" w:sz="0" w:space="0" w:color="auto"/>
        <w:bottom w:val="none" w:sz="0" w:space="0" w:color="auto"/>
        <w:right w:val="none" w:sz="0" w:space="0" w:color="auto"/>
      </w:divBdr>
    </w:div>
    <w:div w:id="148644860">
      <w:marLeft w:val="0"/>
      <w:marRight w:val="0"/>
      <w:marTop w:val="0"/>
      <w:marBottom w:val="0"/>
      <w:divBdr>
        <w:top w:val="none" w:sz="0" w:space="0" w:color="auto"/>
        <w:left w:val="none" w:sz="0" w:space="0" w:color="auto"/>
        <w:bottom w:val="none" w:sz="0" w:space="0" w:color="auto"/>
        <w:right w:val="none" w:sz="0" w:space="0" w:color="auto"/>
      </w:divBdr>
    </w:div>
    <w:div w:id="148644861">
      <w:marLeft w:val="0"/>
      <w:marRight w:val="0"/>
      <w:marTop w:val="0"/>
      <w:marBottom w:val="0"/>
      <w:divBdr>
        <w:top w:val="none" w:sz="0" w:space="0" w:color="auto"/>
        <w:left w:val="none" w:sz="0" w:space="0" w:color="auto"/>
        <w:bottom w:val="none" w:sz="0" w:space="0" w:color="auto"/>
        <w:right w:val="none" w:sz="0" w:space="0" w:color="auto"/>
      </w:divBdr>
    </w:div>
    <w:div w:id="148644862">
      <w:marLeft w:val="0"/>
      <w:marRight w:val="0"/>
      <w:marTop w:val="0"/>
      <w:marBottom w:val="0"/>
      <w:divBdr>
        <w:top w:val="none" w:sz="0" w:space="0" w:color="auto"/>
        <w:left w:val="none" w:sz="0" w:space="0" w:color="auto"/>
        <w:bottom w:val="none" w:sz="0" w:space="0" w:color="auto"/>
        <w:right w:val="none" w:sz="0" w:space="0" w:color="auto"/>
      </w:divBdr>
      <w:divsChild>
        <w:div w:id="148644868">
          <w:marLeft w:val="0"/>
          <w:marRight w:val="0"/>
          <w:marTop w:val="0"/>
          <w:marBottom w:val="0"/>
          <w:divBdr>
            <w:top w:val="none" w:sz="0" w:space="0" w:color="auto"/>
            <w:left w:val="single" w:sz="6" w:space="15" w:color="B4B4B4"/>
            <w:bottom w:val="single" w:sz="6" w:space="0" w:color="B4B4B4"/>
            <w:right w:val="single" w:sz="6" w:space="15" w:color="B4B4B4"/>
          </w:divBdr>
          <w:divsChild>
            <w:div w:id="148644874">
              <w:marLeft w:val="0"/>
              <w:marRight w:val="0"/>
              <w:marTop w:val="0"/>
              <w:marBottom w:val="0"/>
              <w:divBdr>
                <w:top w:val="none" w:sz="0" w:space="0" w:color="auto"/>
                <w:left w:val="none" w:sz="0" w:space="0" w:color="auto"/>
                <w:bottom w:val="none" w:sz="0" w:space="0" w:color="auto"/>
                <w:right w:val="none" w:sz="0" w:space="0" w:color="auto"/>
              </w:divBdr>
              <w:divsChild>
                <w:div w:id="148644870">
                  <w:marLeft w:val="-300"/>
                  <w:marRight w:val="0"/>
                  <w:marTop w:val="0"/>
                  <w:marBottom w:val="0"/>
                  <w:divBdr>
                    <w:top w:val="none" w:sz="0" w:space="0" w:color="auto"/>
                    <w:left w:val="none" w:sz="0" w:space="0" w:color="auto"/>
                    <w:bottom w:val="none" w:sz="0" w:space="0" w:color="auto"/>
                    <w:right w:val="none" w:sz="0" w:space="0" w:color="auto"/>
                  </w:divBdr>
                  <w:divsChild>
                    <w:div w:id="148644859">
                      <w:marLeft w:val="0"/>
                      <w:marRight w:val="0"/>
                      <w:marTop w:val="0"/>
                      <w:marBottom w:val="0"/>
                      <w:divBdr>
                        <w:top w:val="none" w:sz="0" w:space="0" w:color="auto"/>
                        <w:left w:val="none" w:sz="0" w:space="0" w:color="auto"/>
                        <w:bottom w:val="none" w:sz="0" w:space="0" w:color="auto"/>
                        <w:right w:val="none" w:sz="0" w:space="0" w:color="auto"/>
                      </w:divBdr>
                      <w:divsChild>
                        <w:div w:id="148644873">
                          <w:marLeft w:val="-300"/>
                          <w:marRight w:val="0"/>
                          <w:marTop w:val="0"/>
                          <w:marBottom w:val="0"/>
                          <w:divBdr>
                            <w:top w:val="none" w:sz="0" w:space="0" w:color="auto"/>
                            <w:left w:val="none" w:sz="0" w:space="0" w:color="auto"/>
                            <w:bottom w:val="none" w:sz="0" w:space="0" w:color="auto"/>
                            <w:right w:val="none" w:sz="0" w:space="0" w:color="auto"/>
                          </w:divBdr>
                          <w:divsChild>
                            <w:div w:id="148644867">
                              <w:marLeft w:val="0"/>
                              <w:marRight w:val="120"/>
                              <w:marTop w:val="120"/>
                              <w:marBottom w:val="120"/>
                              <w:divBdr>
                                <w:top w:val="single" w:sz="6" w:space="4" w:color="E8E8E8"/>
                                <w:left w:val="single" w:sz="6" w:space="0" w:color="E8E8E8"/>
                                <w:bottom w:val="single" w:sz="6" w:space="31" w:color="E8E8E8"/>
                                <w:right w:val="single" w:sz="6" w:space="0" w:color="E8E8E8"/>
                              </w:divBdr>
                            </w:div>
                          </w:divsChild>
                        </w:div>
                      </w:divsChild>
                    </w:div>
                  </w:divsChild>
                </w:div>
              </w:divsChild>
            </w:div>
          </w:divsChild>
        </w:div>
      </w:divsChild>
    </w:div>
    <w:div w:id="148644863">
      <w:marLeft w:val="0"/>
      <w:marRight w:val="0"/>
      <w:marTop w:val="0"/>
      <w:marBottom w:val="0"/>
      <w:divBdr>
        <w:top w:val="none" w:sz="0" w:space="0" w:color="auto"/>
        <w:left w:val="none" w:sz="0" w:space="0" w:color="auto"/>
        <w:bottom w:val="none" w:sz="0" w:space="0" w:color="auto"/>
        <w:right w:val="none" w:sz="0" w:space="0" w:color="auto"/>
      </w:divBdr>
    </w:div>
    <w:div w:id="148644864">
      <w:marLeft w:val="0"/>
      <w:marRight w:val="0"/>
      <w:marTop w:val="0"/>
      <w:marBottom w:val="0"/>
      <w:divBdr>
        <w:top w:val="none" w:sz="0" w:space="0" w:color="auto"/>
        <w:left w:val="none" w:sz="0" w:space="0" w:color="auto"/>
        <w:bottom w:val="none" w:sz="0" w:space="0" w:color="auto"/>
        <w:right w:val="none" w:sz="0" w:space="0" w:color="auto"/>
      </w:divBdr>
    </w:div>
    <w:div w:id="148644865">
      <w:marLeft w:val="0"/>
      <w:marRight w:val="0"/>
      <w:marTop w:val="0"/>
      <w:marBottom w:val="0"/>
      <w:divBdr>
        <w:top w:val="none" w:sz="0" w:space="0" w:color="auto"/>
        <w:left w:val="none" w:sz="0" w:space="0" w:color="auto"/>
        <w:bottom w:val="none" w:sz="0" w:space="0" w:color="auto"/>
        <w:right w:val="none" w:sz="0" w:space="0" w:color="auto"/>
      </w:divBdr>
    </w:div>
    <w:div w:id="148644866">
      <w:marLeft w:val="0"/>
      <w:marRight w:val="0"/>
      <w:marTop w:val="0"/>
      <w:marBottom w:val="0"/>
      <w:divBdr>
        <w:top w:val="none" w:sz="0" w:space="0" w:color="auto"/>
        <w:left w:val="none" w:sz="0" w:space="0" w:color="auto"/>
        <w:bottom w:val="none" w:sz="0" w:space="0" w:color="auto"/>
        <w:right w:val="none" w:sz="0" w:space="0" w:color="auto"/>
      </w:divBdr>
    </w:div>
    <w:div w:id="148644869">
      <w:marLeft w:val="0"/>
      <w:marRight w:val="0"/>
      <w:marTop w:val="0"/>
      <w:marBottom w:val="0"/>
      <w:divBdr>
        <w:top w:val="none" w:sz="0" w:space="0" w:color="auto"/>
        <w:left w:val="none" w:sz="0" w:space="0" w:color="auto"/>
        <w:bottom w:val="none" w:sz="0" w:space="0" w:color="auto"/>
        <w:right w:val="none" w:sz="0" w:space="0" w:color="auto"/>
      </w:divBdr>
    </w:div>
    <w:div w:id="148644871">
      <w:marLeft w:val="0"/>
      <w:marRight w:val="0"/>
      <w:marTop w:val="0"/>
      <w:marBottom w:val="0"/>
      <w:divBdr>
        <w:top w:val="none" w:sz="0" w:space="0" w:color="auto"/>
        <w:left w:val="none" w:sz="0" w:space="0" w:color="auto"/>
        <w:bottom w:val="none" w:sz="0" w:space="0" w:color="auto"/>
        <w:right w:val="none" w:sz="0" w:space="0" w:color="auto"/>
      </w:divBdr>
    </w:div>
    <w:div w:id="148644872">
      <w:marLeft w:val="0"/>
      <w:marRight w:val="0"/>
      <w:marTop w:val="0"/>
      <w:marBottom w:val="0"/>
      <w:divBdr>
        <w:top w:val="none" w:sz="0" w:space="0" w:color="auto"/>
        <w:left w:val="none" w:sz="0" w:space="0" w:color="auto"/>
        <w:bottom w:val="none" w:sz="0" w:space="0" w:color="auto"/>
        <w:right w:val="none" w:sz="0" w:space="0" w:color="auto"/>
      </w:divBdr>
    </w:div>
    <w:div w:id="484275151">
      <w:bodyDiv w:val="1"/>
      <w:marLeft w:val="0"/>
      <w:marRight w:val="0"/>
      <w:marTop w:val="0"/>
      <w:marBottom w:val="0"/>
      <w:divBdr>
        <w:top w:val="none" w:sz="0" w:space="0" w:color="auto"/>
        <w:left w:val="none" w:sz="0" w:space="0" w:color="auto"/>
        <w:bottom w:val="none" w:sz="0" w:space="0" w:color="auto"/>
        <w:right w:val="none" w:sz="0" w:space="0" w:color="auto"/>
      </w:divBdr>
    </w:div>
    <w:div w:id="588387255">
      <w:bodyDiv w:val="1"/>
      <w:marLeft w:val="0"/>
      <w:marRight w:val="0"/>
      <w:marTop w:val="0"/>
      <w:marBottom w:val="0"/>
      <w:divBdr>
        <w:top w:val="none" w:sz="0" w:space="0" w:color="auto"/>
        <w:left w:val="none" w:sz="0" w:space="0" w:color="auto"/>
        <w:bottom w:val="none" w:sz="0" w:space="0" w:color="auto"/>
        <w:right w:val="none" w:sz="0" w:space="0" w:color="auto"/>
      </w:divBdr>
    </w:div>
    <w:div w:id="677778382">
      <w:bodyDiv w:val="1"/>
      <w:marLeft w:val="0"/>
      <w:marRight w:val="0"/>
      <w:marTop w:val="0"/>
      <w:marBottom w:val="0"/>
      <w:divBdr>
        <w:top w:val="none" w:sz="0" w:space="0" w:color="auto"/>
        <w:left w:val="none" w:sz="0" w:space="0" w:color="auto"/>
        <w:bottom w:val="none" w:sz="0" w:space="0" w:color="auto"/>
        <w:right w:val="none" w:sz="0" w:space="0" w:color="auto"/>
      </w:divBdr>
      <w:divsChild>
        <w:div w:id="226040280">
          <w:marLeft w:val="0"/>
          <w:marRight w:val="0"/>
          <w:marTop w:val="0"/>
          <w:marBottom w:val="0"/>
          <w:divBdr>
            <w:top w:val="none" w:sz="0" w:space="0" w:color="auto"/>
            <w:left w:val="none" w:sz="0" w:space="0" w:color="auto"/>
            <w:bottom w:val="none" w:sz="0" w:space="0" w:color="auto"/>
            <w:right w:val="none" w:sz="0" w:space="0" w:color="auto"/>
          </w:divBdr>
        </w:div>
        <w:div w:id="575821334">
          <w:marLeft w:val="0"/>
          <w:marRight w:val="0"/>
          <w:marTop w:val="0"/>
          <w:marBottom w:val="0"/>
          <w:divBdr>
            <w:top w:val="none" w:sz="0" w:space="0" w:color="auto"/>
            <w:left w:val="none" w:sz="0" w:space="0" w:color="auto"/>
            <w:bottom w:val="none" w:sz="0" w:space="0" w:color="auto"/>
            <w:right w:val="none" w:sz="0" w:space="0" w:color="auto"/>
          </w:divBdr>
        </w:div>
        <w:div w:id="1028334288">
          <w:marLeft w:val="0"/>
          <w:marRight w:val="0"/>
          <w:marTop w:val="0"/>
          <w:marBottom w:val="0"/>
          <w:divBdr>
            <w:top w:val="none" w:sz="0" w:space="0" w:color="auto"/>
            <w:left w:val="none" w:sz="0" w:space="0" w:color="auto"/>
            <w:bottom w:val="none" w:sz="0" w:space="0" w:color="auto"/>
            <w:right w:val="none" w:sz="0" w:space="0" w:color="auto"/>
          </w:divBdr>
        </w:div>
        <w:div w:id="1197083583">
          <w:marLeft w:val="0"/>
          <w:marRight w:val="0"/>
          <w:marTop w:val="0"/>
          <w:marBottom w:val="0"/>
          <w:divBdr>
            <w:top w:val="none" w:sz="0" w:space="0" w:color="auto"/>
            <w:left w:val="none" w:sz="0" w:space="0" w:color="auto"/>
            <w:bottom w:val="none" w:sz="0" w:space="0" w:color="auto"/>
            <w:right w:val="none" w:sz="0" w:space="0" w:color="auto"/>
          </w:divBdr>
        </w:div>
        <w:div w:id="1985885749">
          <w:marLeft w:val="0"/>
          <w:marRight w:val="0"/>
          <w:marTop w:val="0"/>
          <w:marBottom w:val="0"/>
          <w:divBdr>
            <w:top w:val="none" w:sz="0" w:space="0" w:color="auto"/>
            <w:left w:val="none" w:sz="0" w:space="0" w:color="auto"/>
            <w:bottom w:val="none" w:sz="0" w:space="0" w:color="auto"/>
            <w:right w:val="none" w:sz="0" w:space="0" w:color="auto"/>
          </w:divBdr>
        </w:div>
        <w:div w:id="2070956540">
          <w:marLeft w:val="0"/>
          <w:marRight w:val="0"/>
          <w:marTop w:val="0"/>
          <w:marBottom w:val="0"/>
          <w:divBdr>
            <w:top w:val="none" w:sz="0" w:space="0" w:color="auto"/>
            <w:left w:val="none" w:sz="0" w:space="0" w:color="auto"/>
            <w:bottom w:val="none" w:sz="0" w:space="0" w:color="auto"/>
            <w:right w:val="none" w:sz="0" w:space="0" w:color="auto"/>
          </w:divBdr>
        </w:div>
      </w:divsChild>
    </w:div>
    <w:div w:id="807740807">
      <w:bodyDiv w:val="1"/>
      <w:marLeft w:val="0"/>
      <w:marRight w:val="0"/>
      <w:marTop w:val="0"/>
      <w:marBottom w:val="0"/>
      <w:divBdr>
        <w:top w:val="none" w:sz="0" w:space="0" w:color="auto"/>
        <w:left w:val="none" w:sz="0" w:space="0" w:color="auto"/>
        <w:bottom w:val="none" w:sz="0" w:space="0" w:color="auto"/>
        <w:right w:val="none" w:sz="0" w:space="0" w:color="auto"/>
      </w:divBdr>
      <w:divsChild>
        <w:div w:id="1480926593">
          <w:marLeft w:val="0"/>
          <w:marRight w:val="0"/>
          <w:marTop w:val="0"/>
          <w:marBottom w:val="0"/>
          <w:divBdr>
            <w:top w:val="none" w:sz="0" w:space="0" w:color="auto"/>
            <w:left w:val="none" w:sz="0" w:space="0" w:color="auto"/>
            <w:bottom w:val="none" w:sz="0" w:space="0" w:color="auto"/>
            <w:right w:val="none" w:sz="0" w:space="0" w:color="auto"/>
          </w:divBdr>
        </w:div>
        <w:div w:id="1684362702">
          <w:marLeft w:val="0"/>
          <w:marRight w:val="0"/>
          <w:marTop w:val="0"/>
          <w:marBottom w:val="0"/>
          <w:divBdr>
            <w:top w:val="none" w:sz="0" w:space="0" w:color="auto"/>
            <w:left w:val="none" w:sz="0" w:space="0" w:color="auto"/>
            <w:bottom w:val="none" w:sz="0" w:space="0" w:color="auto"/>
            <w:right w:val="none" w:sz="0" w:space="0" w:color="auto"/>
          </w:divBdr>
        </w:div>
        <w:div w:id="1807163295">
          <w:marLeft w:val="0"/>
          <w:marRight w:val="0"/>
          <w:marTop w:val="0"/>
          <w:marBottom w:val="0"/>
          <w:divBdr>
            <w:top w:val="none" w:sz="0" w:space="0" w:color="auto"/>
            <w:left w:val="none" w:sz="0" w:space="0" w:color="auto"/>
            <w:bottom w:val="none" w:sz="0" w:space="0" w:color="auto"/>
            <w:right w:val="none" w:sz="0" w:space="0" w:color="auto"/>
          </w:divBdr>
        </w:div>
      </w:divsChild>
    </w:div>
    <w:div w:id="1048333050">
      <w:bodyDiv w:val="1"/>
      <w:marLeft w:val="0"/>
      <w:marRight w:val="0"/>
      <w:marTop w:val="0"/>
      <w:marBottom w:val="0"/>
      <w:divBdr>
        <w:top w:val="none" w:sz="0" w:space="0" w:color="auto"/>
        <w:left w:val="none" w:sz="0" w:space="0" w:color="auto"/>
        <w:bottom w:val="none" w:sz="0" w:space="0" w:color="auto"/>
        <w:right w:val="none" w:sz="0" w:space="0" w:color="auto"/>
      </w:divBdr>
    </w:div>
    <w:div w:id="1183936546">
      <w:bodyDiv w:val="1"/>
      <w:marLeft w:val="0"/>
      <w:marRight w:val="0"/>
      <w:marTop w:val="0"/>
      <w:marBottom w:val="0"/>
      <w:divBdr>
        <w:top w:val="none" w:sz="0" w:space="0" w:color="auto"/>
        <w:left w:val="none" w:sz="0" w:space="0" w:color="auto"/>
        <w:bottom w:val="none" w:sz="0" w:space="0" w:color="auto"/>
        <w:right w:val="none" w:sz="0" w:space="0" w:color="auto"/>
      </w:divBdr>
      <w:divsChild>
        <w:div w:id="141848085">
          <w:marLeft w:val="0"/>
          <w:marRight w:val="0"/>
          <w:marTop w:val="0"/>
          <w:marBottom w:val="0"/>
          <w:divBdr>
            <w:top w:val="none" w:sz="0" w:space="0" w:color="auto"/>
            <w:left w:val="none" w:sz="0" w:space="0" w:color="auto"/>
            <w:bottom w:val="none" w:sz="0" w:space="0" w:color="auto"/>
            <w:right w:val="none" w:sz="0" w:space="0" w:color="auto"/>
          </w:divBdr>
        </w:div>
        <w:div w:id="2130666003">
          <w:marLeft w:val="0"/>
          <w:marRight w:val="0"/>
          <w:marTop w:val="0"/>
          <w:marBottom w:val="0"/>
          <w:divBdr>
            <w:top w:val="none" w:sz="0" w:space="0" w:color="auto"/>
            <w:left w:val="none" w:sz="0" w:space="0" w:color="auto"/>
            <w:bottom w:val="none" w:sz="0" w:space="0" w:color="auto"/>
            <w:right w:val="none" w:sz="0" w:space="0" w:color="auto"/>
          </w:divBdr>
        </w:div>
      </w:divsChild>
    </w:div>
    <w:div w:id="1205365824">
      <w:bodyDiv w:val="1"/>
      <w:marLeft w:val="0"/>
      <w:marRight w:val="0"/>
      <w:marTop w:val="0"/>
      <w:marBottom w:val="0"/>
      <w:divBdr>
        <w:top w:val="none" w:sz="0" w:space="0" w:color="auto"/>
        <w:left w:val="none" w:sz="0" w:space="0" w:color="auto"/>
        <w:bottom w:val="none" w:sz="0" w:space="0" w:color="auto"/>
        <w:right w:val="none" w:sz="0" w:space="0" w:color="auto"/>
      </w:divBdr>
      <w:divsChild>
        <w:div w:id="849832319">
          <w:marLeft w:val="0"/>
          <w:marRight w:val="0"/>
          <w:marTop w:val="0"/>
          <w:marBottom w:val="0"/>
          <w:divBdr>
            <w:top w:val="none" w:sz="0" w:space="0" w:color="auto"/>
            <w:left w:val="none" w:sz="0" w:space="0" w:color="auto"/>
            <w:bottom w:val="none" w:sz="0" w:space="0" w:color="auto"/>
            <w:right w:val="none" w:sz="0" w:space="0" w:color="auto"/>
          </w:divBdr>
        </w:div>
        <w:div w:id="1379668915">
          <w:marLeft w:val="0"/>
          <w:marRight w:val="0"/>
          <w:marTop w:val="0"/>
          <w:marBottom w:val="0"/>
          <w:divBdr>
            <w:top w:val="none" w:sz="0" w:space="0" w:color="auto"/>
            <w:left w:val="none" w:sz="0" w:space="0" w:color="auto"/>
            <w:bottom w:val="none" w:sz="0" w:space="0" w:color="auto"/>
            <w:right w:val="none" w:sz="0" w:space="0" w:color="auto"/>
          </w:divBdr>
        </w:div>
        <w:div w:id="2142645956">
          <w:marLeft w:val="0"/>
          <w:marRight w:val="0"/>
          <w:marTop w:val="0"/>
          <w:marBottom w:val="0"/>
          <w:divBdr>
            <w:top w:val="none" w:sz="0" w:space="0" w:color="auto"/>
            <w:left w:val="none" w:sz="0" w:space="0" w:color="auto"/>
            <w:bottom w:val="none" w:sz="0" w:space="0" w:color="auto"/>
            <w:right w:val="none" w:sz="0" w:space="0" w:color="auto"/>
          </w:divBdr>
        </w:div>
      </w:divsChild>
    </w:div>
    <w:div w:id="1485313890">
      <w:bodyDiv w:val="1"/>
      <w:marLeft w:val="0"/>
      <w:marRight w:val="0"/>
      <w:marTop w:val="0"/>
      <w:marBottom w:val="0"/>
      <w:divBdr>
        <w:top w:val="none" w:sz="0" w:space="0" w:color="auto"/>
        <w:left w:val="none" w:sz="0" w:space="0" w:color="auto"/>
        <w:bottom w:val="none" w:sz="0" w:space="0" w:color="auto"/>
        <w:right w:val="none" w:sz="0" w:space="0" w:color="auto"/>
      </w:divBdr>
    </w:div>
    <w:div w:id="1551264128">
      <w:bodyDiv w:val="1"/>
      <w:marLeft w:val="0"/>
      <w:marRight w:val="0"/>
      <w:marTop w:val="0"/>
      <w:marBottom w:val="0"/>
      <w:divBdr>
        <w:top w:val="none" w:sz="0" w:space="0" w:color="auto"/>
        <w:left w:val="none" w:sz="0" w:space="0" w:color="auto"/>
        <w:bottom w:val="none" w:sz="0" w:space="0" w:color="auto"/>
        <w:right w:val="none" w:sz="0" w:space="0" w:color="auto"/>
      </w:divBdr>
      <w:divsChild>
        <w:div w:id="7872448">
          <w:marLeft w:val="0"/>
          <w:marRight w:val="0"/>
          <w:marTop w:val="0"/>
          <w:marBottom w:val="0"/>
          <w:divBdr>
            <w:top w:val="none" w:sz="0" w:space="0" w:color="auto"/>
            <w:left w:val="none" w:sz="0" w:space="0" w:color="auto"/>
            <w:bottom w:val="none" w:sz="0" w:space="0" w:color="auto"/>
            <w:right w:val="none" w:sz="0" w:space="0" w:color="auto"/>
          </w:divBdr>
          <w:divsChild>
            <w:div w:id="2051103640">
              <w:marLeft w:val="0"/>
              <w:marRight w:val="0"/>
              <w:marTop w:val="0"/>
              <w:marBottom w:val="0"/>
              <w:divBdr>
                <w:top w:val="none" w:sz="0" w:space="0" w:color="auto"/>
                <w:left w:val="none" w:sz="0" w:space="0" w:color="auto"/>
                <w:bottom w:val="none" w:sz="0" w:space="0" w:color="auto"/>
                <w:right w:val="none" w:sz="0" w:space="0" w:color="auto"/>
              </w:divBdr>
            </w:div>
          </w:divsChild>
        </w:div>
        <w:div w:id="78450969">
          <w:marLeft w:val="0"/>
          <w:marRight w:val="0"/>
          <w:marTop w:val="0"/>
          <w:marBottom w:val="0"/>
          <w:divBdr>
            <w:top w:val="none" w:sz="0" w:space="0" w:color="auto"/>
            <w:left w:val="none" w:sz="0" w:space="0" w:color="auto"/>
            <w:bottom w:val="none" w:sz="0" w:space="0" w:color="auto"/>
            <w:right w:val="none" w:sz="0" w:space="0" w:color="auto"/>
          </w:divBdr>
          <w:divsChild>
            <w:div w:id="605775616">
              <w:marLeft w:val="0"/>
              <w:marRight w:val="0"/>
              <w:marTop w:val="0"/>
              <w:marBottom w:val="0"/>
              <w:divBdr>
                <w:top w:val="none" w:sz="0" w:space="0" w:color="auto"/>
                <w:left w:val="none" w:sz="0" w:space="0" w:color="auto"/>
                <w:bottom w:val="none" w:sz="0" w:space="0" w:color="auto"/>
                <w:right w:val="none" w:sz="0" w:space="0" w:color="auto"/>
              </w:divBdr>
            </w:div>
          </w:divsChild>
        </w:div>
        <w:div w:id="104496648">
          <w:marLeft w:val="0"/>
          <w:marRight w:val="0"/>
          <w:marTop w:val="0"/>
          <w:marBottom w:val="0"/>
          <w:divBdr>
            <w:top w:val="none" w:sz="0" w:space="0" w:color="auto"/>
            <w:left w:val="none" w:sz="0" w:space="0" w:color="auto"/>
            <w:bottom w:val="none" w:sz="0" w:space="0" w:color="auto"/>
            <w:right w:val="none" w:sz="0" w:space="0" w:color="auto"/>
          </w:divBdr>
          <w:divsChild>
            <w:div w:id="1035733783">
              <w:marLeft w:val="0"/>
              <w:marRight w:val="0"/>
              <w:marTop w:val="0"/>
              <w:marBottom w:val="0"/>
              <w:divBdr>
                <w:top w:val="none" w:sz="0" w:space="0" w:color="auto"/>
                <w:left w:val="none" w:sz="0" w:space="0" w:color="auto"/>
                <w:bottom w:val="none" w:sz="0" w:space="0" w:color="auto"/>
                <w:right w:val="none" w:sz="0" w:space="0" w:color="auto"/>
              </w:divBdr>
            </w:div>
          </w:divsChild>
        </w:div>
        <w:div w:id="172382667">
          <w:marLeft w:val="0"/>
          <w:marRight w:val="0"/>
          <w:marTop w:val="0"/>
          <w:marBottom w:val="0"/>
          <w:divBdr>
            <w:top w:val="none" w:sz="0" w:space="0" w:color="auto"/>
            <w:left w:val="none" w:sz="0" w:space="0" w:color="auto"/>
            <w:bottom w:val="none" w:sz="0" w:space="0" w:color="auto"/>
            <w:right w:val="none" w:sz="0" w:space="0" w:color="auto"/>
          </w:divBdr>
          <w:divsChild>
            <w:div w:id="689573686">
              <w:marLeft w:val="0"/>
              <w:marRight w:val="0"/>
              <w:marTop w:val="0"/>
              <w:marBottom w:val="0"/>
              <w:divBdr>
                <w:top w:val="none" w:sz="0" w:space="0" w:color="auto"/>
                <w:left w:val="none" w:sz="0" w:space="0" w:color="auto"/>
                <w:bottom w:val="none" w:sz="0" w:space="0" w:color="auto"/>
                <w:right w:val="none" w:sz="0" w:space="0" w:color="auto"/>
              </w:divBdr>
            </w:div>
          </w:divsChild>
        </w:div>
        <w:div w:id="212011081">
          <w:marLeft w:val="0"/>
          <w:marRight w:val="0"/>
          <w:marTop w:val="0"/>
          <w:marBottom w:val="0"/>
          <w:divBdr>
            <w:top w:val="none" w:sz="0" w:space="0" w:color="auto"/>
            <w:left w:val="none" w:sz="0" w:space="0" w:color="auto"/>
            <w:bottom w:val="none" w:sz="0" w:space="0" w:color="auto"/>
            <w:right w:val="none" w:sz="0" w:space="0" w:color="auto"/>
          </w:divBdr>
          <w:divsChild>
            <w:div w:id="1800763824">
              <w:marLeft w:val="0"/>
              <w:marRight w:val="0"/>
              <w:marTop w:val="0"/>
              <w:marBottom w:val="0"/>
              <w:divBdr>
                <w:top w:val="none" w:sz="0" w:space="0" w:color="auto"/>
                <w:left w:val="none" w:sz="0" w:space="0" w:color="auto"/>
                <w:bottom w:val="none" w:sz="0" w:space="0" w:color="auto"/>
                <w:right w:val="none" w:sz="0" w:space="0" w:color="auto"/>
              </w:divBdr>
            </w:div>
          </w:divsChild>
        </w:div>
        <w:div w:id="229728140">
          <w:marLeft w:val="0"/>
          <w:marRight w:val="0"/>
          <w:marTop w:val="0"/>
          <w:marBottom w:val="0"/>
          <w:divBdr>
            <w:top w:val="none" w:sz="0" w:space="0" w:color="auto"/>
            <w:left w:val="none" w:sz="0" w:space="0" w:color="auto"/>
            <w:bottom w:val="none" w:sz="0" w:space="0" w:color="auto"/>
            <w:right w:val="none" w:sz="0" w:space="0" w:color="auto"/>
          </w:divBdr>
          <w:divsChild>
            <w:div w:id="1861700340">
              <w:marLeft w:val="0"/>
              <w:marRight w:val="0"/>
              <w:marTop w:val="0"/>
              <w:marBottom w:val="0"/>
              <w:divBdr>
                <w:top w:val="none" w:sz="0" w:space="0" w:color="auto"/>
                <w:left w:val="none" w:sz="0" w:space="0" w:color="auto"/>
                <w:bottom w:val="none" w:sz="0" w:space="0" w:color="auto"/>
                <w:right w:val="none" w:sz="0" w:space="0" w:color="auto"/>
              </w:divBdr>
            </w:div>
          </w:divsChild>
        </w:div>
        <w:div w:id="247692848">
          <w:marLeft w:val="0"/>
          <w:marRight w:val="0"/>
          <w:marTop w:val="0"/>
          <w:marBottom w:val="0"/>
          <w:divBdr>
            <w:top w:val="none" w:sz="0" w:space="0" w:color="auto"/>
            <w:left w:val="none" w:sz="0" w:space="0" w:color="auto"/>
            <w:bottom w:val="none" w:sz="0" w:space="0" w:color="auto"/>
            <w:right w:val="none" w:sz="0" w:space="0" w:color="auto"/>
          </w:divBdr>
          <w:divsChild>
            <w:div w:id="482623526">
              <w:marLeft w:val="0"/>
              <w:marRight w:val="0"/>
              <w:marTop w:val="0"/>
              <w:marBottom w:val="0"/>
              <w:divBdr>
                <w:top w:val="none" w:sz="0" w:space="0" w:color="auto"/>
                <w:left w:val="none" w:sz="0" w:space="0" w:color="auto"/>
                <w:bottom w:val="none" w:sz="0" w:space="0" w:color="auto"/>
                <w:right w:val="none" w:sz="0" w:space="0" w:color="auto"/>
              </w:divBdr>
            </w:div>
          </w:divsChild>
        </w:div>
        <w:div w:id="256719006">
          <w:marLeft w:val="0"/>
          <w:marRight w:val="0"/>
          <w:marTop w:val="0"/>
          <w:marBottom w:val="0"/>
          <w:divBdr>
            <w:top w:val="none" w:sz="0" w:space="0" w:color="auto"/>
            <w:left w:val="none" w:sz="0" w:space="0" w:color="auto"/>
            <w:bottom w:val="none" w:sz="0" w:space="0" w:color="auto"/>
            <w:right w:val="none" w:sz="0" w:space="0" w:color="auto"/>
          </w:divBdr>
          <w:divsChild>
            <w:div w:id="1847397310">
              <w:marLeft w:val="0"/>
              <w:marRight w:val="0"/>
              <w:marTop w:val="0"/>
              <w:marBottom w:val="0"/>
              <w:divBdr>
                <w:top w:val="none" w:sz="0" w:space="0" w:color="auto"/>
                <w:left w:val="none" w:sz="0" w:space="0" w:color="auto"/>
                <w:bottom w:val="none" w:sz="0" w:space="0" w:color="auto"/>
                <w:right w:val="none" w:sz="0" w:space="0" w:color="auto"/>
              </w:divBdr>
            </w:div>
          </w:divsChild>
        </w:div>
        <w:div w:id="261955949">
          <w:marLeft w:val="0"/>
          <w:marRight w:val="0"/>
          <w:marTop w:val="0"/>
          <w:marBottom w:val="0"/>
          <w:divBdr>
            <w:top w:val="none" w:sz="0" w:space="0" w:color="auto"/>
            <w:left w:val="none" w:sz="0" w:space="0" w:color="auto"/>
            <w:bottom w:val="none" w:sz="0" w:space="0" w:color="auto"/>
            <w:right w:val="none" w:sz="0" w:space="0" w:color="auto"/>
          </w:divBdr>
          <w:divsChild>
            <w:div w:id="2124112506">
              <w:marLeft w:val="0"/>
              <w:marRight w:val="0"/>
              <w:marTop w:val="0"/>
              <w:marBottom w:val="0"/>
              <w:divBdr>
                <w:top w:val="none" w:sz="0" w:space="0" w:color="auto"/>
                <w:left w:val="none" w:sz="0" w:space="0" w:color="auto"/>
                <w:bottom w:val="none" w:sz="0" w:space="0" w:color="auto"/>
                <w:right w:val="none" w:sz="0" w:space="0" w:color="auto"/>
              </w:divBdr>
            </w:div>
          </w:divsChild>
        </w:div>
        <w:div w:id="284972248">
          <w:marLeft w:val="0"/>
          <w:marRight w:val="0"/>
          <w:marTop w:val="0"/>
          <w:marBottom w:val="0"/>
          <w:divBdr>
            <w:top w:val="none" w:sz="0" w:space="0" w:color="auto"/>
            <w:left w:val="none" w:sz="0" w:space="0" w:color="auto"/>
            <w:bottom w:val="none" w:sz="0" w:space="0" w:color="auto"/>
            <w:right w:val="none" w:sz="0" w:space="0" w:color="auto"/>
          </w:divBdr>
          <w:divsChild>
            <w:div w:id="2087070230">
              <w:marLeft w:val="0"/>
              <w:marRight w:val="0"/>
              <w:marTop w:val="0"/>
              <w:marBottom w:val="0"/>
              <w:divBdr>
                <w:top w:val="none" w:sz="0" w:space="0" w:color="auto"/>
                <w:left w:val="none" w:sz="0" w:space="0" w:color="auto"/>
                <w:bottom w:val="none" w:sz="0" w:space="0" w:color="auto"/>
                <w:right w:val="none" w:sz="0" w:space="0" w:color="auto"/>
              </w:divBdr>
            </w:div>
          </w:divsChild>
        </w:div>
        <w:div w:id="285548831">
          <w:marLeft w:val="0"/>
          <w:marRight w:val="0"/>
          <w:marTop w:val="0"/>
          <w:marBottom w:val="0"/>
          <w:divBdr>
            <w:top w:val="none" w:sz="0" w:space="0" w:color="auto"/>
            <w:left w:val="none" w:sz="0" w:space="0" w:color="auto"/>
            <w:bottom w:val="none" w:sz="0" w:space="0" w:color="auto"/>
            <w:right w:val="none" w:sz="0" w:space="0" w:color="auto"/>
          </w:divBdr>
          <w:divsChild>
            <w:div w:id="2050834974">
              <w:marLeft w:val="0"/>
              <w:marRight w:val="0"/>
              <w:marTop w:val="0"/>
              <w:marBottom w:val="0"/>
              <w:divBdr>
                <w:top w:val="none" w:sz="0" w:space="0" w:color="auto"/>
                <w:left w:val="none" w:sz="0" w:space="0" w:color="auto"/>
                <w:bottom w:val="none" w:sz="0" w:space="0" w:color="auto"/>
                <w:right w:val="none" w:sz="0" w:space="0" w:color="auto"/>
              </w:divBdr>
            </w:div>
          </w:divsChild>
        </w:div>
        <w:div w:id="309526878">
          <w:marLeft w:val="0"/>
          <w:marRight w:val="0"/>
          <w:marTop w:val="0"/>
          <w:marBottom w:val="0"/>
          <w:divBdr>
            <w:top w:val="none" w:sz="0" w:space="0" w:color="auto"/>
            <w:left w:val="none" w:sz="0" w:space="0" w:color="auto"/>
            <w:bottom w:val="none" w:sz="0" w:space="0" w:color="auto"/>
            <w:right w:val="none" w:sz="0" w:space="0" w:color="auto"/>
          </w:divBdr>
          <w:divsChild>
            <w:div w:id="1515194843">
              <w:marLeft w:val="0"/>
              <w:marRight w:val="0"/>
              <w:marTop w:val="0"/>
              <w:marBottom w:val="0"/>
              <w:divBdr>
                <w:top w:val="none" w:sz="0" w:space="0" w:color="auto"/>
                <w:left w:val="none" w:sz="0" w:space="0" w:color="auto"/>
                <w:bottom w:val="none" w:sz="0" w:space="0" w:color="auto"/>
                <w:right w:val="none" w:sz="0" w:space="0" w:color="auto"/>
              </w:divBdr>
            </w:div>
          </w:divsChild>
        </w:div>
        <w:div w:id="331877096">
          <w:marLeft w:val="0"/>
          <w:marRight w:val="0"/>
          <w:marTop w:val="0"/>
          <w:marBottom w:val="0"/>
          <w:divBdr>
            <w:top w:val="none" w:sz="0" w:space="0" w:color="auto"/>
            <w:left w:val="none" w:sz="0" w:space="0" w:color="auto"/>
            <w:bottom w:val="none" w:sz="0" w:space="0" w:color="auto"/>
            <w:right w:val="none" w:sz="0" w:space="0" w:color="auto"/>
          </w:divBdr>
          <w:divsChild>
            <w:div w:id="1163399940">
              <w:marLeft w:val="0"/>
              <w:marRight w:val="0"/>
              <w:marTop w:val="0"/>
              <w:marBottom w:val="0"/>
              <w:divBdr>
                <w:top w:val="none" w:sz="0" w:space="0" w:color="auto"/>
                <w:left w:val="none" w:sz="0" w:space="0" w:color="auto"/>
                <w:bottom w:val="none" w:sz="0" w:space="0" w:color="auto"/>
                <w:right w:val="none" w:sz="0" w:space="0" w:color="auto"/>
              </w:divBdr>
            </w:div>
          </w:divsChild>
        </w:div>
        <w:div w:id="348259842">
          <w:marLeft w:val="0"/>
          <w:marRight w:val="0"/>
          <w:marTop w:val="0"/>
          <w:marBottom w:val="0"/>
          <w:divBdr>
            <w:top w:val="none" w:sz="0" w:space="0" w:color="auto"/>
            <w:left w:val="none" w:sz="0" w:space="0" w:color="auto"/>
            <w:bottom w:val="none" w:sz="0" w:space="0" w:color="auto"/>
            <w:right w:val="none" w:sz="0" w:space="0" w:color="auto"/>
          </w:divBdr>
          <w:divsChild>
            <w:div w:id="93592815">
              <w:marLeft w:val="0"/>
              <w:marRight w:val="0"/>
              <w:marTop w:val="0"/>
              <w:marBottom w:val="0"/>
              <w:divBdr>
                <w:top w:val="none" w:sz="0" w:space="0" w:color="auto"/>
                <w:left w:val="none" w:sz="0" w:space="0" w:color="auto"/>
                <w:bottom w:val="none" w:sz="0" w:space="0" w:color="auto"/>
                <w:right w:val="none" w:sz="0" w:space="0" w:color="auto"/>
              </w:divBdr>
            </w:div>
          </w:divsChild>
        </w:div>
        <w:div w:id="351809573">
          <w:marLeft w:val="0"/>
          <w:marRight w:val="0"/>
          <w:marTop w:val="0"/>
          <w:marBottom w:val="0"/>
          <w:divBdr>
            <w:top w:val="none" w:sz="0" w:space="0" w:color="auto"/>
            <w:left w:val="none" w:sz="0" w:space="0" w:color="auto"/>
            <w:bottom w:val="none" w:sz="0" w:space="0" w:color="auto"/>
            <w:right w:val="none" w:sz="0" w:space="0" w:color="auto"/>
          </w:divBdr>
          <w:divsChild>
            <w:div w:id="631793635">
              <w:marLeft w:val="0"/>
              <w:marRight w:val="0"/>
              <w:marTop w:val="0"/>
              <w:marBottom w:val="0"/>
              <w:divBdr>
                <w:top w:val="none" w:sz="0" w:space="0" w:color="auto"/>
                <w:left w:val="none" w:sz="0" w:space="0" w:color="auto"/>
                <w:bottom w:val="none" w:sz="0" w:space="0" w:color="auto"/>
                <w:right w:val="none" w:sz="0" w:space="0" w:color="auto"/>
              </w:divBdr>
            </w:div>
          </w:divsChild>
        </w:div>
        <w:div w:id="423308953">
          <w:marLeft w:val="0"/>
          <w:marRight w:val="0"/>
          <w:marTop w:val="0"/>
          <w:marBottom w:val="0"/>
          <w:divBdr>
            <w:top w:val="none" w:sz="0" w:space="0" w:color="auto"/>
            <w:left w:val="none" w:sz="0" w:space="0" w:color="auto"/>
            <w:bottom w:val="none" w:sz="0" w:space="0" w:color="auto"/>
            <w:right w:val="none" w:sz="0" w:space="0" w:color="auto"/>
          </w:divBdr>
          <w:divsChild>
            <w:div w:id="854804796">
              <w:marLeft w:val="0"/>
              <w:marRight w:val="0"/>
              <w:marTop w:val="0"/>
              <w:marBottom w:val="0"/>
              <w:divBdr>
                <w:top w:val="none" w:sz="0" w:space="0" w:color="auto"/>
                <w:left w:val="none" w:sz="0" w:space="0" w:color="auto"/>
                <w:bottom w:val="none" w:sz="0" w:space="0" w:color="auto"/>
                <w:right w:val="none" w:sz="0" w:space="0" w:color="auto"/>
              </w:divBdr>
            </w:div>
          </w:divsChild>
        </w:div>
        <w:div w:id="436289332">
          <w:marLeft w:val="0"/>
          <w:marRight w:val="0"/>
          <w:marTop w:val="0"/>
          <w:marBottom w:val="0"/>
          <w:divBdr>
            <w:top w:val="none" w:sz="0" w:space="0" w:color="auto"/>
            <w:left w:val="none" w:sz="0" w:space="0" w:color="auto"/>
            <w:bottom w:val="none" w:sz="0" w:space="0" w:color="auto"/>
            <w:right w:val="none" w:sz="0" w:space="0" w:color="auto"/>
          </w:divBdr>
          <w:divsChild>
            <w:div w:id="779883232">
              <w:marLeft w:val="0"/>
              <w:marRight w:val="0"/>
              <w:marTop w:val="0"/>
              <w:marBottom w:val="0"/>
              <w:divBdr>
                <w:top w:val="none" w:sz="0" w:space="0" w:color="auto"/>
                <w:left w:val="none" w:sz="0" w:space="0" w:color="auto"/>
                <w:bottom w:val="none" w:sz="0" w:space="0" w:color="auto"/>
                <w:right w:val="none" w:sz="0" w:space="0" w:color="auto"/>
              </w:divBdr>
            </w:div>
          </w:divsChild>
        </w:div>
        <w:div w:id="442500544">
          <w:marLeft w:val="0"/>
          <w:marRight w:val="0"/>
          <w:marTop w:val="0"/>
          <w:marBottom w:val="0"/>
          <w:divBdr>
            <w:top w:val="none" w:sz="0" w:space="0" w:color="auto"/>
            <w:left w:val="none" w:sz="0" w:space="0" w:color="auto"/>
            <w:bottom w:val="none" w:sz="0" w:space="0" w:color="auto"/>
            <w:right w:val="none" w:sz="0" w:space="0" w:color="auto"/>
          </w:divBdr>
          <w:divsChild>
            <w:div w:id="1166558430">
              <w:marLeft w:val="0"/>
              <w:marRight w:val="0"/>
              <w:marTop w:val="0"/>
              <w:marBottom w:val="0"/>
              <w:divBdr>
                <w:top w:val="none" w:sz="0" w:space="0" w:color="auto"/>
                <w:left w:val="none" w:sz="0" w:space="0" w:color="auto"/>
                <w:bottom w:val="none" w:sz="0" w:space="0" w:color="auto"/>
                <w:right w:val="none" w:sz="0" w:space="0" w:color="auto"/>
              </w:divBdr>
            </w:div>
          </w:divsChild>
        </w:div>
        <w:div w:id="469369569">
          <w:marLeft w:val="0"/>
          <w:marRight w:val="0"/>
          <w:marTop w:val="0"/>
          <w:marBottom w:val="0"/>
          <w:divBdr>
            <w:top w:val="none" w:sz="0" w:space="0" w:color="auto"/>
            <w:left w:val="none" w:sz="0" w:space="0" w:color="auto"/>
            <w:bottom w:val="none" w:sz="0" w:space="0" w:color="auto"/>
            <w:right w:val="none" w:sz="0" w:space="0" w:color="auto"/>
          </w:divBdr>
          <w:divsChild>
            <w:div w:id="1492603220">
              <w:marLeft w:val="0"/>
              <w:marRight w:val="0"/>
              <w:marTop w:val="0"/>
              <w:marBottom w:val="0"/>
              <w:divBdr>
                <w:top w:val="none" w:sz="0" w:space="0" w:color="auto"/>
                <w:left w:val="none" w:sz="0" w:space="0" w:color="auto"/>
                <w:bottom w:val="none" w:sz="0" w:space="0" w:color="auto"/>
                <w:right w:val="none" w:sz="0" w:space="0" w:color="auto"/>
              </w:divBdr>
            </w:div>
          </w:divsChild>
        </w:div>
        <w:div w:id="478230362">
          <w:marLeft w:val="0"/>
          <w:marRight w:val="0"/>
          <w:marTop w:val="0"/>
          <w:marBottom w:val="0"/>
          <w:divBdr>
            <w:top w:val="none" w:sz="0" w:space="0" w:color="auto"/>
            <w:left w:val="none" w:sz="0" w:space="0" w:color="auto"/>
            <w:bottom w:val="none" w:sz="0" w:space="0" w:color="auto"/>
            <w:right w:val="none" w:sz="0" w:space="0" w:color="auto"/>
          </w:divBdr>
          <w:divsChild>
            <w:div w:id="489373251">
              <w:marLeft w:val="0"/>
              <w:marRight w:val="0"/>
              <w:marTop w:val="0"/>
              <w:marBottom w:val="0"/>
              <w:divBdr>
                <w:top w:val="none" w:sz="0" w:space="0" w:color="auto"/>
                <w:left w:val="none" w:sz="0" w:space="0" w:color="auto"/>
                <w:bottom w:val="none" w:sz="0" w:space="0" w:color="auto"/>
                <w:right w:val="none" w:sz="0" w:space="0" w:color="auto"/>
              </w:divBdr>
            </w:div>
          </w:divsChild>
        </w:div>
        <w:div w:id="536091601">
          <w:marLeft w:val="0"/>
          <w:marRight w:val="0"/>
          <w:marTop w:val="0"/>
          <w:marBottom w:val="0"/>
          <w:divBdr>
            <w:top w:val="none" w:sz="0" w:space="0" w:color="auto"/>
            <w:left w:val="none" w:sz="0" w:space="0" w:color="auto"/>
            <w:bottom w:val="none" w:sz="0" w:space="0" w:color="auto"/>
            <w:right w:val="none" w:sz="0" w:space="0" w:color="auto"/>
          </w:divBdr>
          <w:divsChild>
            <w:div w:id="380326018">
              <w:marLeft w:val="0"/>
              <w:marRight w:val="0"/>
              <w:marTop w:val="0"/>
              <w:marBottom w:val="0"/>
              <w:divBdr>
                <w:top w:val="none" w:sz="0" w:space="0" w:color="auto"/>
                <w:left w:val="none" w:sz="0" w:space="0" w:color="auto"/>
                <w:bottom w:val="none" w:sz="0" w:space="0" w:color="auto"/>
                <w:right w:val="none" w:sz="0" w:space="0" w:color="auto"/>
              </w:divBdr>
            </w:div>
          </w:divsChild>
        </w:div>
        <w:div w:id="547843529">
          <w:marLeft w:val="0"/>
          <w:marRight w:val="0"/>
          <w:marTop w:val="0"/>
          <w:marBottom w:val="0"/>
          <w:divBdr>
            <w:top w:val="none" w:sz="0" w:space="0" w:color="auto"/>
            <w:left w:val="none" w:sz="0" w:space="0" w:color="auto"/>
            <w:bottom w:val="none" w:sz="0" w:space="0" w:color="auto"/>
            <w:right w:val="none" w:sz="0" w:space="0" w:color="auto"/>
          </w:divBdr>
          <w:divsChild>
            <w:div w:id="2090884540">
              <w:marLeft w:val="0"/>
              <w:marRight w:val="0"/>
              <w:marTop w:val="0"/>
              <w:marBottom w:val="0"/>
              <w:divBdr>
                <w:top w:val="none" w:sz="0" w:space="0" w:color="auto"/>
                <w:left w:val="none" w:sz="0" w:space="0" w:color="auto"/>
                <w:bottom w:val="none" w:sz="0" w:space="0" w:color="auto"/>
                <w:right w:val="none" w:sz="0" w:space="0" w:color="auto"/>
              </w:divBdr>
            </w:div>
          </w:divsChild>
        </w:div>
        <w:div w:id="566495365">
          <w:marLeft w:val="0"/>
          <w:marRight w:val="0"/>
          <w:marTop w:val="0"/>
          <w:marBottom w:val="0"/>
          <w:divBdr>
            <w:top w:val="none" w:sz="0" w:space="0" w:color="auto"/>
            <w:left w:val="none" w:sz="0" w:space="0" w:color="auto"/>
            <w:bottom w:val="none" w:sz="0" w:space="0" w:color="auto"/>
            <w:right w:val="none" w:sz="0" w:space="0" w:color="auto"/>
          </w:divBdr>
          <w:divsChild>
            <w:div w:id="1943099202">
              <w:marLeft w:val="0"/>
              <w:marRight w:val="0"/>
              <w:marTop w:val="0"/>
              <w:marBottom w:val="0"/>
              <w:divBdr>
                <w:top w:val="none" w:sz="0" w:space="0" w:color="auto"/>
                <w:left w:val="none" w:sz="0" w:space="0" w:color="auto"/>
                <w:bottom w:val="none" w:sz="0" w:space="0" w:color="auto"/>
                <w:right w:val="none" w:sz="0" w:space="0" w:color="auto"/>
              </w:divBdr>
            </w:div>
          </w:divsChild>
        </w:div>
        <w:div w:id="572201132">
          <w:marLeft w:val="0"/>
          <w:marRight w:val="0"/>
          <w:marTop w:val="0"/>
          <w:marBottom w:val="0"/>
          <w:divBdr>
            <w:top w:val="none" w:sz="0" w:space="0" w:color="auto"/>
            <w:left w:val="none" w:sz="0" w:space="0" w:color="auto"/>
            <w:bottom w:val="none" w:sz="0" w:space="0" w:color="auto"/>
            <w:right w:val="none" w:sz="0" w:space="0" w:color="auto"/>
          </w:divBdr>
          <w:divsChild>
            <w:div w:id="1925067323">
              <w:marLeft w:val="0"/>
              <w:marRight w:val="0"/>
              <w:marTop w:val="0"/>
              <w:marBottom w:val="0"/>
              <w:divBdr>
                <w:top w:val="none" w:sz="0" w:space="0" w:color="auto"/>
                <w:left w:val="none" w:sz="0" w:space="0" w:color="auto"/>
                <w:bottom w:val="none" w:sz="0" w:space="0" w:color="auto"/>
                <w:right w:val="none" w:sz="0" w:space="0" w:color="auto"/>
              </w:divBdr>
            </w:div>
          </w:divsChild>
        </w:div>
        <w:div w:id="580212448">
          <w:marLeft w:val="0"/>
          <w:marRight w:val="0"/>
          <w:marTop w:val="0"/>
          <w:marBottom w:val="0"/>
          <w:divBdr>
            <w:top w:val="none" w:sz="0" w:space="0" w:color="auto"/>
            <w:left w:val="none" w:sz="0" w:space="0" w:color="auto"/>
            <w:bottom w:val="none" w:sz="0" w:space="0" w:color="auto"/>
            <w:right w:val="none" w:sz="0" w:space="0" w:color="auto"/>
          </w:divBdr>
          <w:divsChild>
            <w:div w:id="1348098695">
              <w:marLeft w:val="0"/>
              <w:marRight w:val="0"/>
              <w:marTop w:val="0"/>
              <w:marBottom w:val="0"/>
              <w:divBdr>
                <w:top w:val="none" w:sz="0" w:space="0" w:color="auto"/>
                <w:left w:val="none" w:sz="0" w:space="0" w:color="auto"/>
                <w:bottom w:val="none" w:sz="0" w:space="0" w:color="auto"/>
                <w:right w:val="none" w:sz="0" w:space="0" w:color="auto"/>
              </w:divBdr>
            </w:div>
          </w:divsChild>
        </w:div>
        <w:div w:id="598147510">
          <w:marLeft w:val="0"/>
          <w:marRight w:val="0"/>
          <w:marTop w:val="0"/>
          <w:marBottom w:val="0"/>
          <w:divBdr>
            <w:top w:val="none" w:sz="0" w:space="0" w:color="auto"/>
            <w:left w:val="none" w:sz="0" w:space="0" w:color="auto"/>
            <w:bottom w:val="none" w:sz="0" w:space="0" w:color="auto"/>
            <w:right w:val="none" w:sz="0" w:space="0" w:color="auto"/>
          </w:divBdr>
          <w:divsChild>
            <w:div w:id="161625316">
              <w:marLeft w:val="0"/>
              <w:marRight w:val="0"/>
              <w:marTop w:val="0"/>
              <w:marBottom w:val="0"/>
              <w:divBdr>
                <w:top w:val="none" w:sz="0" w:space="0" w:color="auto"/>
                <w:left w:val="none" w:sz="0" w:space="0" w:color="auto"/>
                <w:bottom w:val="none" w:sz="0" w:space="0" w:color="auto"/>
                <w:right w:val="none" w:sz="0" w:space="0" w:color="auto"/>
              </w:divBdr>
            </w:div>
          </w:divsChild>
        </w:div>
        <w:div w:id="615412101">
          <w:marLeft w:val="0"/>
          <w:marRight w:val="0"/>
          <w:marTop w:val="0"/>
          <w:marBottom w:val="0"/>
          <w:divBdr>
            <w:top w:val="none" w:sz="0" w:space="0" w:color="auto"/>
            <w:left w:val="none" w:sz="0" w:space="0" w:color="auto"/>
            <w:bottom w:val="none" w:sz="0" w:space="0" w:color="auto"/>
            <w:right w:val="none" w:sz="0" w:space="0" w:color="auto"/>
          </w:divBdr>
          <w:divsChild>
            <w:div w:id="55248490">
              <w:marLeft w:val="0"/>
              <w:marRight w:val="0"/>
              <w:marTop w:val="0"/>
              <w:marBottom w:val="0"/>
              <w:divBdr>
                <w:top w:val="none" w:sz="0" w:space="0" w:color="auto"/>
                <w:left w:val="none" w:sz="0" w:space="0" w:color="auto"/>
                <w:bottom w:val="none" w:sz="0" w:space="0" w:color="auto"/>
                <w:right w:val="none" w:sz="0" w:space="0" w:color="auto"/>
              </w:divBdr>
            </w:div>
          </w:divsChild>
        </w:div>
        <w:div w:id="631012007">
          <w:marLeft w:val="0"/>
          <w:marRight w:val="0"/>
          <w:marTop w:val="0"/>
          <w:marBottom w:val="0"/>
          <w:divBdr>
            <w:top w:val="none" w:sz="0" w:space="0" w:color="auto"/>
            <w:left w:val="none" w:sz="0" w:space="0" w:color="auto"/>
            <w:bottom w:val="none" w:sz="0" w:space="0" w:color="auto"/>
            <w:right w:val="none" w:sz="0" w:space="0" w:color="auto"/>
          </w:divBdr>
          <w:divsChild>
            <w:div w:id="1932084386">
              <w:marLeft w:val="0"/>
              <w:marRight w:val="0"/>
              <w:marTop w:val="0"/>
              <w:marBottom w:val="0"/>
              <w:divBdr>
                <w:top w:val="none" w:sz="0" w:space="0" w:color="auto"/>
                <w:left w:val="none" w:sz="0" w:space="0" w:color="auto"/>
                <w:bottom w:val="none" w:sz="0" w:space="0" w:color="auto"/>
                <w:right w:val="none" w:sz="0" w:space="0" w:color="auto"/>
              </w:divBdr>
            </w:div>
          </w:divsChild>
        </w:div>
        <w:div w:id="638221216">
          <w:marLeft w:val="0"/>
          <w:marRight w:val="0"/>
          <w:marTop w:val="0"/>
          <w:marBottom w:val="0"/>
          <w:divBdr>
            <w:top w:val="none" w:sz="0" w:space="0" w:color="auto"/>
            <w:left w:val="none" w:sz="0" w:space="0" w:color="auto"/>
            <w:bottom w:val="none" w:sz="0" w:space="0" w:color="auto"/>
            <w:right w:val="none" w:sz="0" w:space="0" w:color="auto"/>
          </w:divBdr>
          <w:divsChild>
            <w:div w:id="796335200">
              <w:marLeft w:val="0"/>
              <w:marRight w:val="0"/>
              <w:marTop w:val="0"/>
              <w:marBottom w:val="0"/>
              <w:divBdr>
                <w:top w:val="none" w:sz="0" w:space="0" w:color="auto"/>
                <w:left w:val="none" w:sz="0" w:space="0" w:color="auto"/>
                <w:bottom w:val="none" w:sz="0" w:space="0" w:color="auto"/>
                <w:right w:val="none" w:sz="0" w:space="0" w:color="auto"/>
              </w:divBdr>
            </w:div>
          </w:divsChild>
        </w:div>
        <w:div w:id="649558498">
          <w:marLeft w:val="0"/>
          <w:marRight w:val="0"/>
          <w:marTop w:val="0"/>
          <w:marBottom w:val="0"/>
          <w:divBdr>
            <w:top w:val="none" w:sz="0" w:space="0" w:color="auto"/>
            <w:left w:val="none" w:sz="0" w:space="0" w:color="auto"/>
            <w:bottom w:val="none" w:sz="0" w:space="0" w:color="auto"/>
            <w:right w:val="none" w:sz="0" w:space="0" w:color="auto"/>
          </w:divBdr>
          <w:divsChild>
            <w:div w:id="1813405146">
              <w:marLeft w:val="0"/>
              <w:marRight w:val="0"/>
              <w:marTop w:val="0"/>
              <w:marBottom w:val="0"/>
              <w:divBdr>
                <w:top w:val="none" w:sz="0" w:space="0" w:color="auto"/>
                <w:left w:val="none" w:sz="0" w:space="0" w:color="auto"/>
                <w:bottom w:val="none" w:sz="0" w:space="0" w:color="auto"/>
                <w:right w:val="none" w:sz="0" w:space="0" w:color="auto"/>
              </w:divBdr>
            </w:div>
          </w:divsChild>
        </w:div>
        <w:div w:id="676931609">
          <w:marLeft w:val="0"/>
          <w:marRight w:val="0"/>
          <w:marTop w:val="0"/>
          <w:marBottom w:val="0"/>
          <w:divBdr>
            <w:top w:val="none" w:sz="0" w:space="0" w:color="auto"/>
            <w:left w:val="none" w:sz="0" w:space="0" w:color="auto"/>
            <w:bottom w:val="none" w:sz="0" w:space="0" w:color="auto"/>
            <w:right w:val="none" w:sz="0" w:space="0" w:color="auto"/>
          </w:divBdr>
          <w:divsChild>
            <w:div w:id="2108037566">
              <w:marLeft w:val="0"/>
              <w:marRight w:val="0"/>
              <w:marTop w:val="0"/>
              <w:marBottom w:val="0"/>
              <w:divBdr>
                <w:top w:val="none" w:sz="0" w:space="0" w:color="auto"/>
                <w:left w:val="none" w:sz="0" w:space="0" w:color="auto"/>
                <w:bottom w:val="none" w:sz="0" w:space="0" w:color="auto"/>
                <w:right w:val="none" w:sz="0" w:space="0" w:color="auto"/>
              </w:divBdr>
            </w:div>
          </w:divsChild>
        </w:div>
        <w:div w:id="689113121">
          <w:marLeft w:val="0"/>
          <w:marRight w:val="0"/>
          <w:marTop w:val="0"/>
          <w:marBottom w:val="0"/>
          <w:divBdr>
            <w:top w:val="none" w:sz="0" w:space="0" w:color="auto"/>
            <w:left w:val="none" w:sz="0" w:space="0" w:color="auto"/>
            <w:bottom w:val="none" w:sz="0" w:space="0" w:color="auto"/>
            <w:right w:val="none" w:sz="0" w:space="0" w:color="auto"/>
          </w:divBdr>
          <w:divsChild>
            <w:div w:id="1970740884">
              <w:marLeft w:val="0"/>
              <w:marRight w:val="0"/>
              <w:marTop w:val="0"/>
              <w:marBottom w:val="0"/>
              <w:divBdr>
                <w:top w:val="none" w:sz="0" w:space="0" w:color="auto"/>
                <w:left w:val="none" w:sz="0" w:space="0" w:color="auto"/>
                <w:bottom w:val="none" w:sz="0" w:space="0" w:color="auto"/>
                <w:right w:val="none" w:sz="0" w:space="0" w:color="auto"/>
              </w:divBdr>
            </w:div>
          </w:divsChild>
        </w:div>
        <w:div w:id="770777370">
          <w:marLeft w:val="0"/>
          <w:marRight w:val="0"/>
          <w:marTop w:val="0"/>
          <w:marBottom w:val="0"/>
          <w:divBdr>
            <w:top w:val="none" w:sz="0" w:space="0" w:color="auto"/>
            <w:left w:val="none" w:sz="0" w:space="0" w:color="auto"/>
            <w:bottom w:val="none" w:sz="0" w:space="0" w:color="auto"/>
            <w:right w:val="none" w:sz="0" w:space="0" w:color="auto"/>
          </w:divBdr>
          <w:divsChild>
            <w:div w:id="273444399">
              <w:marLeft w:val="0"/>
              <w:marRight w:val="0"/>
              <w:marTop w:val="0"/>
              <w:marBottom w:val="0"/>
              <w:divBdr>
                <w:top w:val="none" w:sz="0" w:space="0" w:color="auto"/>
                <w:left w:val="none" w:sz="0" w:space="0" w:color="auto"/>
                <w:bottom w:val="none" w:sz="0" w:space="0" w:color="auto"/>
                <w:right w:val="none" w:sz="0" w:space="0" w:color="auto"/>
              </w:divBdr>
            </w:div>
          </w:divsChild>
        </w:div>
        <w:div w:id="844169449">
          <w:marLeft w:val="0"/>
          <w:marRight w:val="0"/>
          <w:marTop w:val="0"/>
          <w:marBottom w:val="0"/>
          <w:divBdr>
            <w:top w:val="none" w:sz="0" w:space="0" w:color="auto"/>
            <w:left w:val="none" w:sz="0" w:space="0" w:color="auto"/>
            <w:bottom w:val="none" w:sz="0" w:space="0" w:color="auto"/>
            <w:right w:val="none" w:sz="0" w:space="0" w:color="auto"/>
          </w:divBdr>
          <w:divsChild>
            <w:div w:id="811412858">
              <w:marLeft w:val="0"/>
              <w:marRight w:val="0"/>
              <w:marTop w:val="0"/>
              <w:marBottom w:val="0"/>
              <w:divBdr>
                <w:top w:val="none" w:sz="0" w:space="0" w:color="auto"/>
                <w:left w:val="none" w:sz="0" w:space="0" w:color="auto"/>
                <w:bottom w:val="none" w:sz="0" w:space="0" w:color="auto"/>
                <w:right w:val="none" w:sz="0" w:space="0" w:color="auto"/>
              </w:divBdr>
            </w:div>
          </w:divsChild>
        </w:div>
        <w:div w:id="874578411">
          <w:marLeft w:val="0"/>
          <w:marRight w:val="0"/>
          <w:marTop w:val="0"/>
          <w:marBottom w:val="0"/>
          <w:divBdr>
            <w:top w:val="none" w:sz="0" w:space="0" w:color="auto"/>
            <w:left w:val="none" w:sz="0" w:space="0" w:color="auto"/>
            <w:bottom w:val="none" w:sz="0" w:space="0" w:color="auto"/>
            <w:right w:val="none" w:sz="0" w:space="0" w:color="auto"/>
          </w:divBdr>
          <w:divsChild>
            <w:div w:id="145585338">
              <w:marLeft w:val="0"/>
              <w:marRight w:val="0"/>
              <w:marTop w:val="0"/>
              <w:marBottom w:val="0"/>
              <w:divBdr>
                <w:top w:val="none" w:sz="0" w:space="0" w:color="auto"/>
                <w:left w:val="none" w:sz="0" w:space="0" w:color="auto"/>
                <w:bottom w:val="none" w:sz="0" w:space="0" w:color="auto"/>
                <w:right w:val="none" w:sz="0" w:space="0" w:color="auto"/>
              </w:divBdr>
            </w:div>
          </w:divsChild>
        </w:div>
        <w:div w:id="876043086">
          <w:marLeft w:val="0"/>
          <w:marRight w:val="0"/>
          <w:marTop w:val="0"/>
          <w:marBottom w:val="0"/>
          <w:divBdr>
            <w:top w:val="none" w:sz="0" w:space="0" w:color="auto"/>
            <w:left w:val="none" w:sz="0" w:space="0" w:color="auto"/>
            <w:bottom w:val="none" w:sz="0" w:space="0" w:color="auto"/>
            <w:right w:val="none" w:sz="0" w:space="0" w:color="auto"/>
          </w:divBdr>
          <w:divsChild>
            <w:div w:id="651520355">
              <w:marLeft w:val="0"/>
              <w:marRight w:val="0"/>
              <w:marTop w:val="0"/>
              <w:marBottom w:val="0"/>
              <w:divBdr>
                <w:top w:val="none" w:sz="0" w:space="0" w:color="auto"/>
                <w:left w:val="none" w:sz="0" w:space="0" w:color="auto"/>
                <w:bottom w:val="none" w:sz="0" w:space="0" w:color="auto"/>
                <w:right w:val="none" w:sz="0" w:space="0" w:color="auto"/>
              </w:divBdr>
            </w:div>
          </w:divsChild>
        </w:div>
        <w:div w:id="915629972">
          <w:marLeft w:val="0"/>
          <w:marRight w:val="0"/>
          <w:marTop w:val="0"/>
          <w:marBottom w:val="0"/>
          <w:divBdr>
            <w:top w:val="none" w:sz="0" w:space="0" w:color="auto"/>
            <w:left w:val="none" w:sz="0" w:space="0" w:color="auto"/>
            <w:bottom w:val="none" w:sz="0" w:space="0" w:color="auto"/>
            <w:right w:val="none" w:sz="0" w:space="0" w:color="auto"/>
          </w:divBdr>
          <w:divsChild>
            <w:div w:id="2103530049">
              <w:marLeft w:val="0"/>
              <w:marRight w:val="0"/>
              <w:marTop w:val="0"/>
              <w:marBottom w:val="0"/>
              <w:divBdr>
                <w:top w:val="none" w:sz="0" w:space="0" w:color="auto"/>
                <w:left w:val="none" w:sz="0" w:space="0" w:color="auto"/>
                <w:bottom w:val="none" w:sz="0" w:space="0" w:color="auto"/>
                <w:right w:val="none" w:sz="0" w:space="0" w:color="auto"/>
              </w:divBdr>
            </w:div>
          </w:divsChild>
        </w:div>
        <w:div w:id="947661468">
          <w:marLeft w:val="0"/>
          <w:marRight w:val="0"/>
          <w:marTop w:val="0"/>
          <w:marBottom w:val="0"/>
          <w:divBdr>
            <w:top w:val="none" w:sz="0" w:space="0" w:color="auto"/>
            <w:left w:val="none" w:sz="0" w:space="0" w:color="auto"/>
            <w:bottom w:val="none" w:sz="0" w:space="0" w:color="auto"/>
            <w:right w:val="none" w:sz="0" w:space="0" w:color="auto"/>
          </w:divBdr>
          <w:divsChild>
            <w:div w:id="1784230617">
              <w:marLeft w:val="0"/>
              <w:marRight w:val="0"/>
              <w:marTop w:val="0"/>
              <w:marBottom w:val="0"/>
              <w:divBdr>
                <w:top w:val="none" w:sz="0" w:space="0" w:color="auto"/>
                <w:left w:val="none" w:sz="0" w:space="0" w:color="auto"/>
                <w:bottom w:val="none" w:sz="0" w:space="0" w:color="auto"/>
                <w:right w:val="none" w:sz="0" w:space="0" w:color="auto"/>
              </w:divBdr>
            </w:div>
          </w:divsChild>
        </w:div>
        <w:div w:id="952520688">
          <w:marLeft w:val="0"/>
          <w:marRight w:val="0"/>
          <w:marTop w:val="0"/>
          <w:marBottom w:val="0"/>
          <w:divBdr>
            <w:top w:val="none" w:sz="0" w:space="0" w:color="auto"/>
            <w:left w:val="none" w:sz="0" w:space="0" w:color="auto"/>
            <w:bottom w:val="none" w:sz="0" w:space="0" w:color="auto"/>
            <w:right w:val="none" w:sz="0" w:space="0" w:color="auto"/>
          </w:divBdr>
          <w:divsChild>
            <w:div w:id="2041737949">
              <w:marLeft w:val="0"/>
              <w:marRight w:val="0"/>
              <w:marTop w:val="0"/>
              <w:marBottom w:val="0"/>
              <w:divBdr>
                <w:top w:val="none" w:sz="0" w:space="0" w:color="auto"/>
                <w:left w:val="none" w:sz="0" w:space="0" w:color="auto"/>
                <w:bottom w:val="none" w:sz="0" w:space="0" w:color="auto"/>
                <w:right w:val="none" w:sz="0" w:space="0" w:color="auto"/>
              </w:divBdr>
            </w:div>
          </w:divsChild>
        </w:div>
        <w:div w:id="953288635">
          <w:marLeft w:val="0"/>
          <w:marRight w:val="0"/>
          <w:marTop w:val="0"/>
          <w:marBottom w:val="0"/>
          <w:divBdr>
            <w:top w:val="none" w:sz="0" w:space="0" w:color="auto"/>
            <w:left w:val="none" w:sz="0" w:space="0" w:color="auto"/>
            <w:bottom w:val="none" w:sz="0" w:space="0" w:color="auto"/>
            <w:right w:val="none" w:sz="0" w:space="0" w:color="auto"/>
          </w:divBdr>
          <w:divsChild>
            <w:div w:id="573708338">
              <w:marLeft w:val="0"/>
              <w:marRight w:val="0"/>
              <w:marTop w:val="0"/>
              <w:marBottom w:val="0"/>
              <w:divBdr>
                <w:top w:val="none" w:sz="0" w:space="0" w:color="auto"/>
                <w:left w:val="none" w:sz="0" w:space="0" w:color="auto"/>
                <w:bottom w:val="none" w:sz="0" w:space="0" w:color="auto"/>
                <w:right w:val="none" w:sz="0" w:space="0" w:color="auto"/>
              </w:divBdr>
            </w:div>
          </w:divsChild>
        </w:div>
        <w:div w:id="1031802110">
          <w:marLeft w:val="0"/>
          <w:marRight w:val="0"/>
          <w:marTop w:val="0"/>
          <w:marBottom w:val="0"/>
          <w:divBdr>
            <w:top w:val="none" w:sz="0" w:space="0" w:color="auto"/>
            <w:left w:val="none" w:sz="0" w:space="0" w:color="auto"/>
            <w:bottom w:val="none" w:sz="0" w:space="0" w:color="auto"/>
            <w:right w:val="none" w:sz="0" w:space="0" w:color="auto"/>
          </w:divBdr>
          <w:divsChild>
            <w:div w:id="1644775377">
              <w:marLeft w:val="0"/>
              <w:marRight w:val="0"/>
              <w:marTop w:val="0"/>
              <w:marBottom w:val="0"/>
              <w:divBdr>
                <w:top w:val="none" w:sz="0" w:space="0" w:color="auto"/>
                <w:left w:val="none" w:sz="0" w:space="0" w:color="auto"/>
                <w:bottom w:val="none" w:sz="0" w:space="0" w:color="auto"/>
                <w:right w:val="none" w:sz="0" w:space="0" w:color="auto"/>
              </w:divBdr>
            </w:div>
          </w:divsChild>
        </w:div>
        <w:div w:id="1136676109">
          <w:marLeft w:val="0"/>
          <w:marRight w:val="0"/>
          <w:marTop w:val="0"/>
          <w:marBottom w:val="0"/>
          <w:divBdr>
            <w:top w:val="none" w:sz="0" w:space="0" w:color="auto"/>
            <w:left w:val="none" w:sz="0" w:space="0" w:color="auto"/>
            <w:bottom w:val="none" w:sz="0" w:space="0" w:color="auto"/>
            <w:right w:val="none" w:sz="0" w:space="0" w:color="auto"/>
          </w:divBdr>
          <w:divsChild>
            <w:div w:id="1797597665">
              <w:marLeft w:val="0"/>
              <w:marRight w:val="0"/>
              <w:marTop w:val="0"/>
              <w:marBottom w:val="0"/>
              <w:divBdr>
                <w:top w:val="none" w:sz="0" w:space="0" w:color="auto"/>
                <w:left w:val="none" w:sz="0" w:space="0" w:color="auto"/>
                <w:bottom w:val="none" w:sz="0" w:space="0" w:color="auto"/>
                <w:right w:val="none" w:sz="0" w:space="0" w:color="auto"/>
              </w:divBdr>
            </w:div>
          </w:divsChild>
        </w:div>
        <w:div w:id="1258095803">
          <w:marLeft w:val="0"/>
          <w:marRight w:val="0"/>
          <w:marTop w:val="0"/>
          <w:marBottom w:val="0"/>
          <w:divBdr>
            <w:top w:val="none" w:sz="0" w:space="0" w:color="auto"/>
            <w:left w:val="none" w:sz="0" w:space="0" w:color="auto"/>
            <w:bottom w:val="none" w:sz="0" w:space="0" w:color="auto"/>
            <w:right w:val="none" w:sz="0" w:space="0" w:color="auto"/>
          </w:divBdr>
          <w:divsChild>
            <w:div w:id="36128695">
              <w:marLeft w:val="0"/>
              <w:marRight w:val="0"/>
              <w:marTop w:val="0"/>
              <w:marBottom w:val="0"/>
              <w:divBdr>
                <w:top w:val="none" w:sz="0" w:space="0" w:color="auto"/>
                <w:left w:val="none" w:sz="0" w:space="0" w:color="auto"/>
                <w:bottom w:val="none" w:sz="0" w:space="0" w:color="auto"/>
                <w:right w:val="none" w:sz="0" w:space="0" w:color="auto"/>
              </w:divBdr>
            </w:div>
          </w:divsChild>
        </w:div>
        <w:div w:id="1281034203">
          <w:marLeft w:val="0"/>
          <w:marRight w:val="0"/>
          <w:marTop w:val="0"/>
          <w:marBottom w:val="0"/>
          <w:divBdr>
            <w:top w:val="none" w:sz="0" w:space="0" w:color="auto"/>
            <w:left w:val="none" w:sz="0" w:space="0" w:color="auto"/>
            <w:bottom w:val="none" w:sz="0" w:space="0" w:color="auto"/>
            <w:right w:val="none" w:sz="0" w:space="0" w:color="auto"/>
          </w:divBdr>
          <w:divsChild>
            <w:div w:id="649867589">
              <w:marLeft w:val="0"/>
              <w:marRight w:val="0"/>
              <w:marTop w:val="0"/>
              <w:marBottom w:val="0"/>
              <w:divBdr>
                <w:top w:val="none" w:sz="0" w:space="0" w:color="auto"/>
                <w:left w:val="none" w:sz="0" w:space="0" w:color="auto"/>
                <w:bottom w:val="none" w:sz="0" w:space="0" w:color="auto"/>
                <w:right w:val="none" w:sz="0" w:space="0" w:color="auto"/>
              </w:divBdr>
            </w:div>
          </w:divsChild>
        </w:div>
        <w:div w:id="1288120769">
          <w:marLeft w:val="0"/>
          <w:marRight w:val="0"/>
          <w:marTop w:val="0"/>
          <w:marBottom w:val="0"/>
          <w:divBdr>
            <w:top w:val="none" w:sz="0" w:space="0" w:color="auto"/>
            <w:left w:val="none" w:sz="0" w:space="0" w:color="auto"/>
            <w:bottom w:val="none" w:sz="0" w:space="0" w:color="auto"/>
            <w:right w:val="none" w:sz="0" w:space="0" w:color="auto"/>
          </w:divBdr>
          <w:divsChild>
            <w:div w:id="328405128">
              <w:marLeft w:val="0"/>
              <w:marRight w:val="0"/>
              <w:marTop w:val="0"/>
              <w:marBottom w:val="0"/>
              <w:divBdr>
                <w:top w:val="none" w:sz="0" w:space="0" w:color="auto"/>
                <w:left w:val="none" w:sz="0" w:space="0" w:color="auto"/>
                <w:bottom w:val="none" w:sz="0" w:space="0" w:color="auto"/>
                <w:right w:val="none" w:sz="0" w:space="0" w:color="auto"/>
              </w:divBdr>
            </w:div>
          </w:divsChild>
        </w:div>
        <w:div w:id="1293443150">
          <w:marLeft w:val="0"/>
          <w:marRight w:val="0"/>
          <w:marTop w:val="0"/>
          <w:marBottom w:val="0"/>
          <w:divBdr>
            <w:top w:val="none" w:sz="0" w:space="0" w:color="auto"/>
            <w:left w:val="none" w:sz="0" w:space="0" w:color="auto"/>
            <w:bottom w:val="none" w:sz="0" w:space="0" w:color="auto"/>
            <w:right w:val="none" w:sz="0" w:space="0" w:color="auto"/>
          </w:divBdr>
          <w:divsChild>
            <w:div w:id="415708663">
              <w:marLeft w:val="0"/>
              <w:marRight w:val="0"/>
              <w:marTop w:val="0"/>
              <w:marBottom w:val="0"/>
              <w:divBdr>
                <w:top w:val="none" w:sz="0" w:space="0" w:color="auto"/>
                <w:left w:val="none" w:sz="0" w:space="0" w:color="auto"/>
                <w:bottom w:val="none" w:sz="0" w:space="0" w:color="auto"/>
                <w:right w:val="none" w:sz="0" w:space="0" w:color="auto"/>
              </w:divBdr>
            </w:div>
          </w:divsChild>
        </w:div>
        <w:div w:id="1296326079">
          <w:marLeft w:val="0"/>
          <w:marRight w:val="0"/>
          <w:marTop w:val="0"/>
          <w:marBottom w:val="0"/>
          <w:divBdr>
            <w:top w:val="none" w:sz="0" w:space="0" w:color="auto"/>
            <w:left w:val="none" w:sz="0" w:space="0" w:color="auto"/>
            <w:bottom w:val="none" w:sz="0" w:space="0" w:color="auto"/>
            <w:right w:val="none" w:sz="0" w:space="0" w:color="auto"/>
          </w:divBdr>
          <w:divsChild>
            <w:div w:id="226385238">
              <w:marLeft w:val="0"/>
              <w:marRight w:val="0"/>
              <w:marTop w:val="0"/>
              <w:marBottom w:val="0"/>
              <w:divBdr>
                <w:top w:val="none" w:sz="0" w:space="0" w:color="auto"/>
                <w:left w:val="none" w:sz="0" w:space="0" w:color="auto"/>
                <w:bottom w:val="none" w:sz="0" w:space="0" w:color="auto"/>
                <w:right w:val="none" w:sz="0" w:space="0" w:color="auto"/>
              </w:divBdr>
            </w:div>
          </w:divsChild>
        </w:div>
        <w:div w:id="1303466051">
          <w:marLeft w:val="0"/>
          <w:marRight w:val="0"/>
          <w:marTop w:val="0"/>
          <w:marBottom w:val="0"/>
          <w:divBdr>
            <w:top w:val="none" w:sz="0" w:space="0" w:color="auto"/>
            <w:left w:val="none" w:sz="0" w:space="0" w:color="auto"/>
            <w:bottom w:val="none" w:sz="0" w:space="0" w:color="auto"/>
            <w:right w:val="none" w:sz="0" w:space="0" w:color="auto"/>
          </w:divBdr>
          <w:divsChild>
            <w:div w:id="1047294796">
              <w:marLeft w:val="0"/>
              <w:marRight w:val="0"/>
              <w:marTop w:val="0"/>
              <w:marBottom w:val="0"/>
              <w:divBdr>
                <w:top w:val="none" w:sz="0" w:space="0" w:color="auto"/>
                <w:left w:val="none" w:sz="0" w:space="0" w:color="auto"/>
                <w:bottom w:val="none" w:sz="0" w:space="0" w:color="auto"/>
                <w:right w:val="none" w:sz="0" w:space="0" w:color="auto"/>
              </w:divBdr>
            </w:div>
          </w:divsChild>
        </w:div>
        <w:div w:id="1333752884">
          <w:marLeft w:val="0"/>
          <w:marRight w:val="0"/>
          <w:marTop w:val="0"/>
          <w:marBottom w:val="0"/>
          <w:divBdr>
            <w:top w:val="none" w:sz="0" w:space="0" w:color="auto"/>
            <w:left w:val="none" w:sz="0" w:space="0" w:color="auto"/>
            <w:bottom w:val="none" w:sz="0" w:space="0" w:color="auto"/>
            <w:right w:val="none" w:sz="0" w:space="0" w:color="auto"/>
          </w:divBdr>
          <w:divsChild>
            <w:div w:id="182718841">
              <w:marLeft w:val="0"/>
              <w:marRight w:val="0"/>
              <w:marTop w:val="0"/>
              <w:marBottom w:val="0"/>
              <w:divBdr>
                <w:top w:val="none" w:sz="0" w:space="0" w:color="auto"/>
                <w:left w:val="none" w:sz="0" w:space="0" w:color="auto"/>
                <w:bottom w:val="none" w:sz="0" w:space="0" w:color="auto"/>
                <w:right w:val="none" w:sz="0" w:space="0" w:color="auto"/>
              </w:divBdr>
            </w:div>
          </w:divsChild>
        </w:div>
        <w:div w:id="1346980235">
          <w:marLeft w:val="0"/>
          <w:marRight w:val="0"/>
          <w:marTop w:val="0"/>
          <w:marBottom w:val="0"/>
          <w:divBdr>
            <w:top w:val="none" w:sz="0" w:space="0" w:color="auto"/>
            <w:left w:val="none" w:sz="0" w:space="0" w:color="auto"/>
            <w:bottom w:val="none" w:sz="0" w:space="0" w:color="auto"/>
            <w:right w:val="none" w:sz="0" w:space="0" w:color="auto"/>
          </w:divBdr>
          <w:divsChild>
            <w:div w:id="310326888">
              <w:marLeft w:val="0"/>
              <w:marRight w:val="0"/>
              <w:marTop w:val="0"/>
              <w:marBottom w:val="0"/>
              <w:divBdr>
                <w:top w:val="none" w:sz="0" w:space="0" w:color="auto"/>
                <w:left w:val="none" w:sz="0" w:space="0" w:color="auto"/>
                <w:bottom w:val="none" w:sz="0" w:space="0" w:color="auto"/>
                <w:right w:val="none" w:sz="0" w:space="0" w:color="auto"/>
              </w:divBdr>
            </w:div>
          </w:divsChild>
        </w:div>
        <w:div w:id="1407266573">
          <w:marLeft w:val="0"/>
          <w:marRight w:val="0"/>
          <w:marTop w:val="0"/>
          <w:marBottom w:val="0"/>
          <w:divBdr>
            <w:top w:val="none" w:sz="0" w:space="0" w:color="auto"/>
            <w:left w:val="none" w:sz="0" w:space="0" w:color="auto"/>
            <w:bottom w:val="none" w:sz="0" w:space="0" w:color="auto"/>
            <w:right w:val="none" w:sz="0" w:space="0" w:color="auto"/>
          </w:divBdr>
          <w:divsChild>
            <w:div w:id="770049844">
              <w:marLeft w:val="0"/>
              <w:marRight w:val="0"/>
              <w:marTop w:val="0"/>
              <w:marBottom w:val="0"/>
              <w:divBdr>
                <w:top w:val="none" w:sz="0" w:space="0" w:color="auto"/>
                <w:left w:val="none" w:sz="0" w:space="0" w:color="auto"/>
                <w:bottom w:val="none" w:sz="0" w:space="0" w:color="auto"/>
                <w:right w:val="none" w:sz="0" w:space="0" w:color="auto"/>
              </w:divBdr>
            </w:div>
          </w:divsChild>
        </w:div>
        <w:div w:id="1430396697">
          <w:marLeft w:val="0"/>
          <w:marRight w:val="0"/>
          <w:marTop w:val="0"/>
          <w:marBottom w:val="0"/>
          <w:divBdr>
            <w:top w:val="none" w:sz="0" w:space="0" w:color="auto"/>
            <w:left w:val="none" w:sz="0" w:space="0" w:color="auto"/>
            <w:bottom w:val="none" w:sz="0" w:space="0" w:color="auto"/>
            <w:right w:val="none" w:sz="0" w:space="0" w:color="auto"/>
          </w:divBdr>
          <w:divsChild>
            <w:div w:id="103890667">
              <w:marLeft w:val="0"/>
              <w:marRight w:val="0"/>
              <w:marTop w:val="0"/>
              <w:marBottom w:val="0"/>
              <w:divBdr>
                <w:top w:val="none" w:sz="0" w:space="0" w:color="auto"/>
                <w:left w:val="none" w:sz="0" w:space="0" w:color="auto"/>
                <w:bottom w:val="none" w:sz="0" w:space="0" w:color="auto"/>
                <w:right w:val="none" w:sz="0" w:space="0" w:color="auto"/>
              </w:divBdr>
            </w:div>
          </w:divsChild>
        </w:div>
        <w:div w:id="1440562069">
          <w:marLeft w:val="0"/>
          <w:marRight w:val="0"/>
          <w:marTop w:val="0"/>
          <w:marBottom w:val="0"/>
          <w:divBdr>
            <w:top w:val="none" w:sz="0" w:space="0" w:color="auto"/>
            <w:left w:val="none" w:sz="0" w:space="0" w:color="auto"/>
            <w:bottom w:val="none" w:sz="0" w:space="0" w:color="auto"/>
            <w:right w:val="none" w:sz="0" w:space="0" w:color="auto"/>
          </w:divBdr>
          <w:divsChild>
            <w:div w:id="2136216896">
              <w:marLeft w:val="0"/>
              <w:marRight w:val="0"/>
              <w:marTop w:val="0"/>
              <w:marBottom w:val="0"/>
              <w:divBdr>
                <w:top w:val="none" w:sz="0" w:space="0" w:color="auto"/>
                <w:left w:val="none" w:sz="0" w:space="0" w:color="auto"/>
                <w:bottom w:val="none" w:sz="0" w:space="0" w:color="auto"/>
                <w:right w:val="none" w:sz="0" w:space="0" w:color="auto"/>
              </w:divBdr>
            </w:div>
          </w:divsChild>
        </w:div>
        <w:div w:id="1519851708">
          <w:marLeft w:val="0"/>
          <w:marRight w:val="0"/>
          <w:marTop w:val="0"/>
          <w:marBottom w:val="0"/>
          <w:divBdr>
            <w:top w:val="none" w:sz="0" w:space="0" w:color="auto"/>
            <w:left w:val="none" w:sz="0" w:space="0" w:color="auto"/>
            <w:bottom w:val="none" w:sz="0" w:space="0" w:color="auto"/>
            <w:right w:val="none" w:sz="0" w:space="0" w:color="auto"/>
          </w:divBdr>
          <w:divsChild>
            <w:div w:id="343283803">
              <w:marLeft w:val="0"/>
              <w:marRight w:val="0"/>
              <w:marTop w:val="0"/>
              <w:marBottom w:val="0"/>
              <w:divBdr>
                <w:top w:val="none" w:sz="0" w:space="0" w:color="auto"/>
                <w:left w:val="none" w:sz="0" w:space="0" w:color="auto"/>
                <w:bottom w:val="none" w:sz="0" w:space="0" w:color="auto"/>
                <w:right w:val="none" w:sz="0" w:space="0" w:color="auto"/>
              </w:divBdr>
            </w:div>
          </w:divsChild>
        </w:div>
        <w:div w:id="1584025886">
          <w:marLeft w:val="0"/>
          <w:marRight w:val="0"/>
          <w:marTop w:val="0"/>
          <w:marBottom w:val="0"/>
          <w:divBdr>
            <w:top w:val="none" w:sz="0" w:space="0" w:color="auto"/>
            <w:left w:val="none" w:sz="0" w:space="0" w:color="auto"/>
            <w:bottom w:val="none" w:sz="0" w:space="0" w:color="auto"/>
            <w:right w:val="none" w:sz="0" w:space="0" w:color="auto"/>
          </w:divBdr>
          <w:divsChild>
            <w:div w:id="1910381492">
              <w:marLeft w:val="0"/>
              <w:marRight w:val="0"/>
              <w:marTop w:val="0"/>
              <w:marBottom w:val="0"/>
              <w:divBdr>
                <w:top w:val="none" w:sz="0" w:space="0" w:color="auto"/>
                <w:left w:val="none" w:sz="0" w:space="0" w:color="auto"/>
                <w:bottom w:val="none" w:sz="0" w:space="0" w:color="auto"/>
                <w:right w:val="none" w:sz="0" w:space="0" w:color="auto"/>
              </w:divBdr>
            </w:div>
          </w:divsChild>
        </w:div>
        <w:div w:id="1587884594">
          <w:marLeft w:val="0"/>
          <w:marRight w:val="0"/>
          <w:marTop w:val="0"/>
          <w:marBottom w:val="0"/>
          <w:divBdr>
            <w:top w:val="none" w:sz="0" w:space="0" w:color="auto"/>
            <w:left w:val="none" w:sz="0" w:space="0" w:color="auto"/>
            <w:bottom w:val="none" w:sz="0" w:space="0" w:color="auto"/>
            <w:right w:val="none" w:sz="0" w:space="0" w:color="auto"/>
          </w:divBdr>
          <w:divsChild>
            <w:div w:id="664554343">
              <w:marLeft w:val="0"/>
              <w:marRight w:val="0"/>
              <w:marTop w:val="0"/>
              <w:marBottom w:val="0"/>
              <w:divBdr>
                <w:top w:val="none" w:sz="0" w:space="0" w:color="auto"/>
                <w:left w:val="none" w:sz="0" w:space="0" w:color="auto"/>
                <w:bottom w:val="none" w:sz="0" w:space="0" w:color="auto"/>
                <w:right w:val="none" w:sz="0" w:space="0" w:color="auto"/>
              </w:divBdr>
            </w:div>
          </w:divsChild>
        </w:div>
        <w:div w:id="1674798323">
          <w:marLeft w:val="0"/>
          <w:marRight w:val="0"/>
          <w:marTop w:val="0"/>
          <w:marBottom w:val="0"/>
          <w:divBdr>
            <w:top w:val="none" w:sz="0" w:space="0" w:color="auto"/>
            <w:left w:val="none" w:sz="0" w:space="0" w:color="auto"/>
            <w:bottom w:val="none" w:sz="0" w:space="0" w:color="auto"/>
            <w:right w:val="none" w:sz="0" w:space="0" w:color="auto"/>
          </w:divBdr>
          <w:divsChild>
            <w:div w:id="195582221">
              <w:marLeft w:val="0"/>
              <w:marRight w:val="0"/>
              <w:marTop w:val="0"/>
              <w:marBottom w:val="0"/>
              <w:divBdr>
                <w:top w:val="none" w:sz="0" w:space="0" w:color="auto"/>
                <w:left w:val="none" w:sz="0" w:space="0" w:color="auto"/>
                <w:bottom w:val="none" w:sz="0" w:space="0" w:color="auto"/>
                <w:right w:val="none" w:sz="0" w:space="0" w:color="auto"/>
              </w:divBdr>
            </w:div>
          </w:divsChild>
        </w:div>
        <w:div w:id="1675449483">
          <w:marLeft w:val="0"/>
          <w:marRight w:val="0"/>
          <w:marTop w:val="0"/>
          <w:marBottom w:val="0"/>
          <w:divBdr>
            <w:top w:val="none" w:sz="0" w:space="0" w:color="auto"/>
            <w:left w:val="none" w:sz="0" w:space="0" w:color="auto"/>
            <w:bottom w:val="none" w:sz="0" w:space="0" w:color="auto"/>
            <w:right w:val="none" w:sz="0" w:space="0" w:color="auto"/>
          </w:divBdr>
          <w:divsChild>
            <w:div w:id="1450974900">
              <w:marLeft w:val="0"/>
              <w:marRight w:val="0"/>
              <w:marTop w:val="0"/>
              <w:marBottom w:val="0"/>
              <w:divBdr>
                <w:top w:val="none" w:sz="0" w:space="0" w:color="auto"/>
                <w:left w:val="none" w:sz="0" w:space="0" w:color="auto"/>
                <w:bottom w:val="none" w:sz="0" w:space="0" w:color="auto"/>
                <w:right w:val="none" w:sz="0" w:space="0" w:color="auto"/>
              </w:divBdr>
            </w:div>
          </w:divsChild>
        </w:div>
        <w:div w:id="1687247325">
          <w:marLeft w:val="0"/>
          <w:marRight w:val="0"/>
          <w:marTop w:val="0"/>
          <w:marBottom w:val="0"/>
          <w:divBdr>
            <w:top w:val="none" w:sz="0" w:space="0" w:color="auto"/>
            <w:left w:val="none" w:sz="0" w:space="0" w:color="auto"/>
            <w:bottom w:val="none" w:sz="0" w:space="0" w:color="auto"/>
            <w:right w:val="none" w:sz="0" w:space="0" w:color="auto"/>
          </w:divBdr>
          <w:divsChild>
            <w:div w:id="2066366444">
              <w:marLeft w:val="0"/>
              <w:marRight w:val="0"/>
              <w:marTop w:val="0"/>
              <w:marBottom w:val="0"/>
              <w:divBdr>
                <w:top w:val="none" w:sz="0" w:space="0" w:color="auto"/>
                <w:left w:val="none" w:sz="0" w:space="0" w:color="auto"/>
                <w:bottom w:val="none" w:sz="0" w:space="0" w:color="auto"/>
                <w:right w:val="none" w:sz="0" w:space="0" w:color="auto"/>
              </w:divBdr>
            </w:div>
          </w:divsChild>
        </w:div>
        <w:div w:id="1687362635">
          <w:marLeft w:val="0"/>
          <w:marRight w:val="0"/>
          <w:marTop w:val="0"/>
          <w:marBottom w:val="0"/>
          <w:divBdr>
            <w:top w:val="none" w:sz="0" w:space="0" w:color="auto"/>
            <w:left w:val="none" w:sz="0" w:space="0" w:color="auto"/>
            <w:bottom w:val="none" w:sz="0" w:space="0" w:color="auto"/>
            <w:right w:val="none" w:sz="0" w:space="0" w:color="auto"/>
          </w:divBdr>
          <w:divsChild>
            <w:div w:id="1305310692">
              <w:marLeft w:val="0"/>
              <w:marRight w:val="0"/>
              <w:marTop w:val="0"/>
              <w:marBottom w:val="0"/>
              <w:divBdr>
                <w:top w:val="none" w:sz="0" w:space="0" w:color="auto"/>
                <w:left w:val="none" w:sz="0" w:space="0" w:color="auto"/>
                <w:bottom w:val="none" w:sz="0" w:space="0" w:color="auto"/>
                <w:right w:val="none" w:sz="0" w:space="0" w:color="auto"/>
              </w:divBdr>
            </w:div>
          </w:divsChild>
        </w:div>
        <w:div w:id="1692683339">
          <w:marLeft w:val="0"/>
          <w:marRight w:val="0"/>
          <w:marTop w:val="0"/>
          <w:marBottom w:val="0"/>
          <w:divBdr>
            <w:top w:val="none" w:sz="0" w:space="0" w:color="auto"/>
            <w:left w:val="none" w:sz="0" w:space="0" w:color="auto"/>
            <w:bottom w:val="none" w:sz="0" w:space="0" w:color="auto"/>
            <w:right w:val="none" w:sz="0" w:space="0" w:color="auto"/>
          </w:divBdr>
          <w:divsChild>
            <w:div w:id="2019185739">
              <w:marLeft w:val="0"/>
              <w:marRight w:val="0"/>
              <w:marTop w:val="0"/>
              <w:marBottom w:val="0"/>
              <w:divBdr>
                <w:top w:val="none" w:sz="0" w:space="0" w:color="auto"/>
                <w:left w:val="none" w:sz="0" w:space="0" w:color="auto"/>
                <w:bottom w:val="none" w:sz="0" w:space="0" w:color="auto"/>
                <w:right w:val="none" w:sz="0" w:space="0" w:color="auto"/>
              </w:divBdr>
            </w:div>
          </w:divsChild>
        </w:div>
        <w:div w:id="1754546467">
          <w:marLeft w:val="0"/>
          <w:marRight w:val="0"/>
          <w:marTop w:val="0"/>
          <w:marBottom w:val="0"/>
          <w:divBdr>
            <w:top w:val="none" w:sz="0" w:space="0" w:color="auto"/>
            <w:left w:val="none" w:sz="0" w:space="0" w:color="auto"/>
            <w:bottom w:val="none" w:sz="0" w:space="0" w:color="auto"/>
            <w:right w:val="none" w:sz="0" w:space="0" w:color="auto"/>
          </w:divBdr>
          <w:divsChild>
            <w:div w:id="1881356078">
              <w:marLeft w:val="0"/>
              <w:marRight w:val="0"/>
              <w:marTop w:val="0"/>
              <w:marBottom w:val="0"/>
              <w:divBdr>
                <w:top w:val="none" w:sz="0" w:space="0" w:color="auto"/>
                <w:left w:val="none" w:sz="0" w:space="0" w:color="auto"/>
                <w:bottom w:val="none" w:sz="0" w:space="0" w:color="auto"/>
                <w:right w:val="none" w:sz="0" w:space="0" w:color="auto"/>
              </w:divBdr>
            </w:div>
          </w:divsChild>
        </w:div>
        <w:div w:id="1773821920">
          <w:marLeft w:val="0"/>
          <w:marRight w:val="0"/>
          <w:marTop w:val="0"/>
          <w:marBottom w:val="0"/>
          <w:divBdr>
            <w:top w:val="none" w:sz="0" w:space="0" w:color="auto"/>
            <w:left w:val="none" w:sz="0" w:space="0" w:color="auto"/>
            <w:bottom w:val="none" w:sz="0" w:space="0" w:color="auto"/>
            <w:right w:val="none" w:sz="0" w:space="0" w:color="auto"/>
          </w:divBdr>
          <w:divsChild>
            <w:div w:id="1942251847">
              <w:marLeft w:val="0"/>
              <w:marRight w:val="0"/>
              <w:marTop w:val="0"/>
              <w:marBottom w:val="0"/>
              <w:divBdr>
                <w:top w:val="none" w:sz="0" w:space="0" w:color="auto"/>
                <w:left w:val="none" w:sz="0" w:space="0" w:color="auto"/>
                <w:bottom w:val="none" w:sz="0" w:space="0" w:color="auto"/>
                <w:right w:val="none" w:sz="0" w:space="0" w:color="auto"/>
              </w:divBdr>
            </w:div>
          </w:divsChild>
        </w:div>
        <w:div w:id="1790467033">
          <w:marLeft w:val="0"/>
          <w:marRight w:val="0"/>
          <w:marTop w:val="0"/>
          <w:marBottom w:val="0"/>
          <w:divBdr>
            <w:top w:val="none" w:sz="0" w:space="0" w:color="auto"/>
            <w:left w:val="none" w:sz="0" w:space="0" w:color="auto"/>
            <w:bottom w:val="none" w:sz="0" w:space="0" w:color="auto"/>
            <w:right w:val="none" w:sz="0" w:space="0" w:color="auto"/>
          </w:divBdr>
          <w:divsChild>
            <w:div w:id="933779862">
              <w:marLeft w:val="0"/>
              <w:marRight w:val="0"/>
              <w:marTop w:val="0"/>
              <w:marBottom w:val="0"/>
              <w:divBdr>
                <w:top w:val="none" w:sz="0" w:space="0" w:color="auto"/>
                <w:left w:val="none" w:sz="0" w:space="0" w:color="auto"/>
                <w:bottom w:val="none" w:sz="0" w:space="0" w:color="auto"/>
                <w:right w:val="none" w:sz="0" w:space="0" w:color="auto"/>
              </w:divBdr>
            </w:div>
          </w:divsChild>
        </w:div>
        <w:div w:id="1799642275">
          <w:marLeft w:val="0"/>
          <w:marRight w:val="0"/>
          <w:marTop w:val="0"/>
          <w:marBottom w:val="0"/>
          <w:divBdr>
            <w:top w:val="none" w:sz="0" w:space="0" w:color="auto"/>
            <w:left w:val="none" w:sz="0" w:space="0" w:color="auto"/>
            <w:bottom w:val="none" w:sz="0" w:space="0" w:color="auto"/>
            <w:right w:val="none" w:sz="0" w:space="0" w:color="auto"/>
          </w:divBdr>
          <w:divsChild>
            <w:div w:id="185801582">
              <w:marLeft w:val="0"/>
              <w:marRight w:val="0"/>
              <w:marTop w:val="0"/>
              <w:marBottom w:val="0"/>
              <w:divBdr>
                <w:top w:val="none" w:sz="0" w:space="0" w:color="auto"/>
                <w:left w:val="none" w:sz="0" w:space="0" w:color="auto"/>
                <w:bottom w:val="none" w:sz="0" w:space="0" w:color="auto"/>
                <w:right w:val="none" w:sz="0" w:space="0" w:color="auto"/>
              </w:divBdr>
            </w:div>
          </w:divsChild>
        </w:div>
        <w:div w:id="1840072826">
          <w:marLeft w:val="0"/>
          <w:marRight w:val="0"/>
          <w:marTop w:val="0"/>
          <w:marBottom w:val="0"/>
          <w:divBdr>
            <w:top w:val="none" w:sz="0" w:space="0" w:color="auto"/>
            <w:left w:val="none" w:sz="0" w:space="0" w:color="auto"/>
            <w:bottom w:val="none" w:sz="0" w:space="0" w:color="auto"/>
            <w:right w:val="none" w:sz="0" w:space="0" w:color="auto"/>
          </w:divBdr>
          <w:divsChild>
            <w:div w:id="2053112535">
              <w:marLeft w:val="0"/>
              <w:marRight w:val="0"/>
              <w:marTop w:val="0"/>
              <w:marBottom w:val="0"/>
              <w:divBdr>
                <w:top w:val="none" w:sz="0" w:space="0" w:color="auto"/>
                <w:left w:val="none" w:sz="0" w:space="0" w:color="auto"/>
                <w:bottom w:val="none" w:sz="0" w:space="0" w:color="auto"/>
                <w:right w:val="none" w:sz="0" w:space="0" w:color="auto"/>
              </w:divBdr>
            </w:div>
          </w:divsChild>
        </w:div>
        <w:div w:id="1852601719">
          <w:marLeft w:val="0"/>
          <w:marRight w:val="0"/>
          <w:marTop w:val="0"/>
          <w:marBottom w:val="0"/>
          <w:divBdr>
            <w:top w:val="none" w:sz="0" w:space="0" w:color="auto"/>
            <w:left w:val="none" w:sz="0" w:space="0" w:color="auto"/>
            <w:bottom w:val="none" w:sz="0" w:space="0" w:color="auto"/>
            <w:right w:val="none" w:sz="0" w:space="0" w:color="auto"/>
          </w:divBdr>
          <w:divsChild>
            <w:div w:id="340159175">
              <w:marLeft w:val="0"/>
              <w:marRight w:val="0"/>
              <w:marTop w:val="0"/>
              <w:marBottom w:val="0"/>
              <w:divBdr>
                <w:top w:val="none" w:sz="0" w:space="0" w:color="auto"/>
                <w:left w:val="none" w:sz="0" w:space="0" w:color="auto"/>
                <w:bottom w:val="none" w:sz="0" w:space="0" w:color="auto"/>
                <w:right w:val="none" w:sz="0" w:space="0" w:color="auto"/>
              </w:divBdr>
            </w:div>
          </w:divsChild>
        </w:div>
        <w:div w:id="1858811081">
          <w:marLeft w:val="0"/>
          <w:marRight w:val="0"/>
          <w:marTop w:val="0"/>
          <w:marBottom w:val="0"/>
          <w:divBdr>
            <w:top w:val="none" w:sz="0" w:space="0" w:color="auto"/>
            <w:left w:val="none" w:sz="0" w:space="0" w:color="auto"/>
            <w:bottom w:val="none" w:sz="0" w:space="0" w:color="auto"/>
            <w:right w:val="none" w:sz="0" w:space="0" w:color="auto"/>
          </w:divBdr>
          <w:divsChild>
            <w:div w:id="935215548">
              <w:marLeft w:val="0"/>
              <w:marRight w:val="0"/>
              <w:marTop w:val="0"/>
              <w:marBottom w:val="0"/>
              <w:divBdr>
                <w:top w:val="none" w:sz="0" w:space="0" w:color="auto"/>
                <w:left w:val="none" w:sz="0" w:space="0" w:color="auto"/>
                <w:bottom w:val="none" w:sz="0" w:space="0" w:color="auto"/>
                <w:right w:val="none" w:sz="0" w:space="0" w:color="auto"/>
              </w:divBdr>
            </w:div>
          </w:divsChild>
        </w:div>
        <w:div w:id="1924482978">
          <w:marLeft w:val="0"/>
          <w:marRight w:val="0"/>
          <w:marTop w:val="0"/>
          <w:marBottom w:val="0"/>
          <w:divBdr>
            <w:top w:val="none" w:sz="0" w:space="0" w:color="auto"/>
            <w:left w:val="none" w:sz="0" w:space="0" w:color="auto"/>
            <w:bottom w:val="none" w:sz="0" w:space="0" w:color="auto"/>
            <w:right w:val="none" w:sz="0" w:space="0" w:color="auto"/>
          </w:divBdr>
          <w:divsChild>
            <w:div w:id="1793788291">
              <w:marLeft w:val="0"/>
              <w:marRight w:val="0"/>
              <w:marTop w:val="0"/>
              <w:marBottom w:val="0"/>
              <w:divBdr>
                <w:top w:val="none" w:sz="0" w:space="0" w:color="auto"/>
                <w:left w:val="none" w:sz="0" w:space="0" w:color="auto"/>
                <w:bottom w:val="none" w:sz="0" w:space="0" w:color="auto"/>
                <w:right w:val="none" w:sz="0" w:space="0" w:color="auto"/>
              </w:divBdr>
            </w:div>
          </w:divsChild>
        </w:div>
        <w:div w:id="1957832833">
          <w:marLeft w:val="0"/>
          <w:marRight w:val="0"/>
          <w:marTop w:val="0"/>
          <w:marBottom w:val="0"/>
          <w:divBdr>
            <w:top w:val="none" w:sz="0" w:space="0" w:color="auto"/>
            <w:left w:val="none" w:sz="0" w:space="0" w:color="auto"/>
            <w:bottom w:val="none" w:sz="0" w:space="0" w:color="auto"/>
            <w:right w:val="none" w:sz="0" w:space="0" w:color="auto"/>
          </w:divBdr>
          <w:divsChild>
            <w:div w:id="1799949196">
              <w:marLeft w:val="0"/>
              <w:marRight w:val="0"/>
              <w:marTop w:val="0"/>
              <w:marBottom w:val="0"/>
              <w:divBdr>
                <w:top w:val="none" w:sz="0" w:space="0" w:color="auto"/>
                <w:left w:val="none" w:sz="0" w:space="0" w:color="auto"/>
                <w:bottom w:val="none" w:sz="0" w:space="0" w:color="auto"/>
                <w:right w:val="none" w:sz="0" w:space="0" w:color="auto"/>
              </w:divBdr>
            </w:div>
          </w:divsChild>
        </w:div>
        <w:div w:id="2002350208">
          <w:marLeft w:val="0"/>
          <w:marRight w:val="0"/>
          <w:marTop w:val="0"/>
          <w:marBottom w:val="0"/>
          <w:divBdr>
            <w:top w:val="none" w:sz="0" w:space="0" w:color="auto"/>
            <w:left w:val="none" w:sz="0" w:space="0" w:color="auto"/>
            <w:bottom w:val="none" w:sz="0" w:space="0" w:color="auto"/>
            <w:right w:val="none" w:sz="0" w:space="0" w:color="auto"/>
          </w:divBdr>
          <w:divsChild>
            <w:div w:id="1322655172">
              <w:marLeft w:val="0"/>
              <w:marRight w:val="0"/>
              <w:marTop w:val="0"/>
              <w:marBottom w:val="0"/>
              <w:divBdr>
                <w:top w:val="none" w:sz="0" w:space="0" w:color="auto"/>
                <w:left w:val="none" w:sz="0" w:space="0" w:color="auto"/>
                <w:bottom w:val="none" w:sz="0" w:space="0" w:color="auto"/>
                <w:right w:val="none" w:sz="0" w:space="0" w:color="auto"/>
              </w:divBdr>
            </w:div>
          </w:divsChild>
        </w:div>
        <w:div w:id="2031950350">
          <w:marLeft w:val="0"/>
          <w:marRight w:val="0"/>
          <w:marTop w:val="0"/>
          <w:marBottom w:val="0"/>
          <w:divBdr>
            <w:top w:val="none" w:sz="0" w:space="0" w:color="auto"/>
            <w:left w:val="none" w:sz="0" w:space="0" w:color="auto"/>
            <w:bottom w:val="none" w:sz="0" w:space="0" w:color="auto"/>
            <w:right w:val="none" w:sz="0" w:space="0" w:color="auto"/>
          </w:divBdr>
          <w:divsChild>
            <w:div w:id="11051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77150">
      <w:bodyDiv w:val="1"/>
      <w:marLeft w:val="0"/>
      <w:marRight w:val="0"/>
      <w:marTop w:val="0"/>
      <w:marBottom w:val="0"/>
      <w:divBdr>
        <w:top w:val="none" w:sz="0" w:space="0" w:color="auto"/>
        <w:left w:val="none" w:sz="0" w:space="0" w:color="auto"/>
        <w:bottom w:val="none" w:sz="0" w:space="0" w:color="auto"/>
        <w:right w:val="none" w:sz="0" w:space="0" w:color="auto"/>
      </w:divBdr>
    </w:div>
    <w:div w:id="1698850733">
      <w:bodyDiv w:val="1"/>
      <w:marLeft w:val="0"/>
      <w:marRight w:val="0"/>
      <w:marTop w:val="0"/>
      <w:marBottom w:val="0"/>
      <w:divBdr>
        <w:top w:val="none" w:sz="0" w:space="0" w:color="auto"/>
        <w:left w:val="none" w:sz="0" w:space="0" w:color="auto"/>
        <w:bottom w:val="none" w:sz="0" w:space="0" w:color="auto"/>
        <w:right w:val="none" w:sz="0" w:space="0" w:color="auto"/>
      </w:divBdr>
    </w:div>
    <w:div w:id="1761025280">
      <w:bodyDiv w:val="1"/>
      <w:marLeft w:val="0"/>
      <w:marRight w:val="0"/>
      <w:marTop w:val="0"/>
      <w:marBottom w:val="0"/>
      <w:divBdr>
        <w:top w:val="none" w:sz="0" w:space="0" w:color="auto"/>
        <w:left w:val="none" w:sz="0" w:space="0" w:color="auto"/>
        <w:bottom w:val="none" w:sz="0" w:space="0" w:color="auto"/>
        <w:right w:val="none" w:sz="0" w:space="0" w:color="auto"/>
      </w:divBdr>
    </w:div>
    <w:div w:id="1980263929">
      <w:bodyDiv w:val="1"/>
      <w:marLeft w:val="0"/>
      <w:marRight w:val="0"/>
      <w:marTop w:val="0"/>
      <w:marBottom w:val="0"/>
      <w:divBdr>
        <w:top w:val="none" w:sz="0" w:space="0" w:color="auto"/>
        <w:left w:val="none" w:sz="0" w:space="0" w:color="auto"/>
        <w:bottom w:val="none" w:sz="0" w:space="0" w:color="auto"/>
        <w:right w:val="none" w:sz="0" w:space="0" w:color="auto"/>
      </w:divBdr>
    </w:div>
    <w:div w:id="2009093897">
      <w:bodyDiv w:val="1"/>
      <w:marLeft w:val="0"/>
      <w:marRight w:val="0"/>
      <w:marTop w:val="0"/>
      <w:marBottom w:val="0"/>
      <w:divBdr>
        <w:top w:val="none" w:sz="0" w:space="0" w:color="auto"/>
        <w:left w:val="none" w:sz="0" w:space="0" w:color="auto"/>
        <w:bottom w:val="none" w:sz="0" w:space="0" w:color="auto"/>
        <w:right w:val="none" w:sz="0" w:space="0" w:color="auto"/>
      </w:divBdr>
    </w:div>
    <w:div w:id="202061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nephele-project.eu/"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meta-os.eu/" TargetMode="Externa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eucloudedgeiot.eu"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hyperlink" Target="https://portal.etsi.org/STF/STFs/Contracts.aspx" TargetMode="Externa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image" Target="media/image10.emf"/><Relationship Id="rId10" Type="http://schemas.openxmlformats.org/officeDocument/2006/relationships/webSettings" Target="webSettings.xml"/><Relationship Id="rId19" Type="http://schemas.openxmlformats.org/officeDocument/2006/relationships/hyperlink" Target="https://eucloudedgeiot.eu/task-forces/coordination-and-support/" TargetMode="External"/><Relationship Id="rId31" Type="http://schemas.openxmlformats.org/officeDocument/2006/relationships/hyperlink" Target="https://portal.etsi.org/cf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header" Target="header2.xml"/><Relationship Id="rId30"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wiki.eclipse.org/Eclipse_IoT_Day_Grenoble_2023" TargetMode="External"/><Relationship Id="rId2" Type="http://schemas.openxmlformats.org/officeDocument/2006/relationships/hyperlink" Target="https://eucloudedgeiot.eu/market-forecast/" TargetMode="External"/><Relationship Id="rId1" Type="http://schemas.openxmlformats.org/officeDocument/2006/relationships/hyperlink" Target="https://commission.europa.eu/strategy-and-policy/priorities-2019-2024/europe-fit-digital-age/european-industrial-strategy/depth-reviews-strategic-areas-europes-interests_en" TargetMode="External"/><Relationship Id="rId5" Type="http://schemas.openxmlformats.org/officeDocument/2006/relationships/hyperlink" Target="https://videos.univ-grenoble-alpes.fr/recherche/eclipse-iot-day-grenoble-2023/" TargetMode="External"/><Relationship Id="rId4" Type="http://schemas.openxmlformats.org/officeDocument/2006/relationships/hyperlink" Target="https://www.ilaria-academy.com/events/france-lyon-cybersecurity-eclipse-iot-day-grenoble-2023-894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DEEFC28DC1034EAE39ED7FAD105865" ma:contentTypeVersion="21" ma:contentTypeDescription="Create a new document." ma:contentTypeScope="" ma:versionID="eb5f50a0e4d6cc3f1c4d24302f8aae4b">
  <xsd:schema xmlns:xsd="http://www.w3.org/2001/XMLSchema" xmlns:xs="http://www.w3.org/2001/XMLSchema" xmlns:p="http://schemas.microsoft.com/office/2006/metadata/properties" xmlns:ns2="cc2060c4-1d5f-4078-8d04-2211c109c2d8" xmlns:ns3="9069a6be-6d50-495c-b8b5-a075e1fb0980" targetNamespace="http://schemas.microsoft.com/office/2006/metadata/properties" ma:root="true" ma:fieldsID="54c50dbfe1776b14777fe395f43d9e78" ns2:_="" ns3:_="">
    <xsd:import namespace="cc2060c4-1d5f-4078-8d04-2211c109c2d8"/>
    <xsd:import namespace="9069a6be-6d50-495c-b8b5-a075e1fb0980"/>
    <xsd:element name="properties">
      <xsd:complexType>
        <xsd:sequence>
          <xsd:element name="documentManagement">
            <xsd:complexType>
              <xsd:all>
                <xsd:element ref="ns2:Document_x0020_Status"/>
                <xsd:element ref="ns2:akpw" minOccurs="0"/>
                <xsd:element ref="ns2:Reception" minOccurs="0"/>
                <xsd:element ref="ns2:Sent_x0020_by" minOccurs="0"/>
                <xsd:element ref="ns2:b2a3" minOccurs="0"/>
                <xsd:element ref="ns3:_dlc_DocId" minOccurs="0"/>
                <xsd:element ref="ns3:_dlc_DocIdUrl" minOccurs="0"/>
                <xsd:element ref="ns3:_dlc_DocIdPersistId" minOccurs="0"/>
                <xsd:element ref="ns2:MediaServiceMetadata" minOccurs="0"/>
                <xsd:element ref="ns2:MediaServiceFastMetadata" minOccurs="0"/>
                <xsd:element ref="ns2:MediaServiceAutoKeyPoints" minOccurs="0"/>
                <xsd:element ref="ns2:MediaServiceKeyPoints" minOccurs="0"/>
                <xsd:element ref="ns2:Year" minOccurs="0"/>
                <xsd:element ref="ns2:FundingSource" minOccurs="0"/>
                <xsd:element ref="ns2:ProposalStatus" minOccurs="0"/>
                <xsd:element ref="ns2:ProjectNo" minOccurs="0"/>
                <xsd:element ref="ns2:GA_x002f_BOARDNumber" minOccurs="0"/>
                <xsd:element ref="ns2:Comment"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2060c4-1d5f-4078-8d04-2211c109c2d8" elementFormDefault="qualified">
    <xsd:import namespace="http://schemas.microsoft.com/office/2006/documentManagement/types"/>
    <xsd:import namespace="http://schemas.microsoft.com/office/infopath/2007/PartnerControls"/>
    <xsd:element name="Document_x0020_Status" ma:index="2" ma:displayName="Document Status" ma:default="Draft" ma:format="Dropdown" ma:internalName="Document_x0020_Status">
      <xsd:simpleType>
        <xsd:restriction base="dms:Choice">
          <xsd:enumeration value="Not Approved"/>
          <xsd:enumeration value="Draft"/>
          <xsd:enumeration value="Final"/>
          <xsd:enumeration value="Cancelled"/>
        </xsd:restriction>
      </xsd:simpleType>
    </xsd:element>
    <xsd:element name="akpw" ma:index="3" nillable="true" ma:displayName="Budget Rqstd" ma:internalName="akpw" ma:readOnly="false" ma:percentage="FALSE">
      <xsd:simpleType>
        <xsd:restriction base="dms:Number"/>
      </xsd:simpleType>
    </xsd:element>
    <xsd:element name="Reception" ma:index="4" nillable="true" ma:displayName="Reception date" ma:description="Enter the reception date" ma:format="DateOnly" ma:internalName="Reception">
      <xsd:simpleType>
        <xsd:restriction base="dms:DateTime"/>
      </xsd:simpleType>
    </xsd:element>
    <xsd:element name="Sent_x0020_by" ma:index="5" nillable="true" ma:displayName="Sent by" ma:description="Person who has sent the proposal" ma:list="UserInfo" ma:SharePointGroup="0" ma:internalName="Sent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2a3" ma:index="6" nillable="true" ma:displayName="Techn. Comm" ma:internalName="b2a3" ma:readOnly="false">
      <xsd:simpleType>
        <xsd:restriction base="dms:Text"/>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ar" ma:index="20" nillable="true" ma:displayName="Year" ma:format="Dropdown" ma:internalName="Year">
      <xsd:simpleType>
        <xsd:restriction base="dms:Text">
          <xsd:maxLength value="255"/>
        </xsd:restriction>
      </xsd:simpleType>
    </xsd:element>
    <xsd:element name="FundingSource" ma:index="21" nillable="true" ma:displayName="Funding Source" ma:format="Dropdown" ma:internalName="FundingSource">
      <xsd:simpleType>
        <xsd:restriction base="dms:Text">
          <xsd:maxLength value="255"/>
        </xsd:restriction>
      </xsd:simpleType>
    </xsd:element>
    <xsd:element name="ProposalStatus" ma:index="22" nillable="true" ma:displayName="Proposal Status" ma:format="Dropdown" ma:internalName="ProposalStatus">
      <xsd:simpleType>
        <xsd:restriction base="dms:Choice">
          <xsd:enumeration value="Accepted"/>
          <xsd:enumeration value="Rejected"/>
          <xsd:enumeration value="Pending"/>
          <xsd:enumeration value="Board Review"/>
        </xsd:restriction>
      </xsd:simpleType>
    </xsd:element>
    <xsd:element name="ProjectNo" ma:index="23" nillable="true" ma:displayName="Project No" ma:format="Dropdown" ma:internalName="ProjectNo">
      <xsd:simpleType>
        <xsd:restriction base="dms:Text">
          <xsd:maxLength value="255"/>
        </xsd:restriction>
      </xsd:simpleType>
    </xsd:element>
    <xsd:element name="GA_x002f_BOARDNumber" ma:index="24" nillable="true" ma:displayName="GA/BOARD Number" ma:format="Dropdown" ma:internalName="GA_x002f_BOARDNumber">
      <xsd:simpleType>
        <xsd:restriction base="dms:Text">
          <xsd:maxLength value="255"/>
        </xsd:restriction>
      </xsd:simpleType>
    </xsd:element>
    <xsd:element name="Comment" ma:index="25" nillable="true" ma:displayName="Comments" ma:format="Dropdown" ma:internalName="Comment">
      <xsd:simpleType>
        <xsd:restriction base="dms:Note">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69a6be-6d50-495c-b8b5-a075e1fb0980"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Reception xmlns="cc2060c4-1d5f-4078-8d04-2211c109c2d8" xsi:nil="true"/>
    <akpw xmlns="cc2060c4-1d5f-4078-8d04-2211c109c2d8" xsi:nil="true"/>
    <FundingSource xmlns="cc2060c4-1d5f-4078-8d04-2211c109c2d8" xsi:nil="true"/>
    <ProjectNo xmlns="cc2060c4-1d5f-4078-8d04-2211c109c2d8" xsi:nil="true"/>
    <GA_x002f_BOARDNumber xmlns="cc2060c4-1d5f-4078-8d04-2211c109c2d8" xsi:nil="true"/>
    <ProposalStatus xmlns="cc2060c4-1d5f-4078-8d04-2211c109c2d8" xsi:nil="true"/>
    <b2a3 xmlns="cc2060c4-1d5f-4078-8d04-2211c109c2d8" xsi:nil="true"/>
    <Comment xmlns="cc2060c4-1d5f-4078-8d04-2211c109c2d8" xsi:nil="true"/>
    <Sent_x0020_by xmlns="cc2060c4-1d5f-4078-8d04-2211c109c2d8">
      <UserInfo>
        <DisplayName/>
        <AccountId xsi:nil="true"/>
        <AccountType/>
      </UserInfo>
    </Sent_x0020_by>
    <Year xmlns="cc2060c4-1d5f-4078-8d04-2211c109c2d8" xsi:nil="true"/>
    <Document_x0020_Status xmlns="cc2060c4-1d5f-4078-8d04-2211c109c2d8">Draft</Document_x0020_Status>
    <_dlc_DocId xmlns="9069a6be-6d50-495c-b8b5-a075e1fb0980">ETSIFA-2016766168-1751</_dlc_DocId>
    <_dlc_DocIdUrl xmlns="9069a6be-6d50-495c-b8b5-a075e1fb0980">
      <Url>https://etsihq.sharepoint.com/teams/FA/_layouts/15/DocIdRedir.aspx?ID=ETSIFA-2016766168-1751</Url>
      <Description>ETSIFA-2016766168-1751</Description>
    </_dlc_DocIdUrl>
  </documentManagement>
</p:properties>
</file>

<file path=customXml/itemProps1.xml><?xml version="1.0" encoding="utf-8"?>
<ds:datastoreItem xmlns:ds="http://schemas.openxmlformats.org/officeDocument/2006/customXml" ds:itemID="{ED740C56-BBAC-41EC-9D45-30622454E5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2060c4-1d5f-4078-8d04-2211c109c2d8"/>
    <ds:schemaRef ds:uri="9069a6be-6d50-495c-b8b5-a075e1fb09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7F726A-3761-4712-86B7-E0A5A31489C0}">
  <ds:schemaRefs>
    <ds:schemaRef ds:uri="http://schemas.microsoft.com/sharepoint/v3/contenttype/forms"/>
  </ds:schemaRefs>
</ds:datastoreItem>
</file>

<file path=customXml/itemProps3.xml><?xml version="1.0" encoding="utf-8"?>
<ds:datastoreItem xmlns:ds="http://schemas.openxmlformats.org/officeDocument/2006/customXml" ds:itemID="{D6760ED8-58AE-499A-AD7B-78B7F68083F1}">
  <ds:schemaRefs>
    <ds:schemaRef ds:uri="http://schemas.microsoft.com/sharepoint/events"/>
  </ds:schemaRefs>
</ds:datastoreItem>
</file>

<file path=customXml/itemProps4.xml><?xml version="1.0" encoding="utf-8"?>
<ds:datastoreItem xmlns:ds="http://schemas.openxmlformats.org/officeDocument/2006/customXml" ds:itemID="{A8384976-F35B-4CC4-83AC-71491D0B74EB}">
  <ds:schemaRefs>
    <ds:schemaRef ds:uri="http://schemas.microsoft.com/office/2006/metadata/longProperties"/>
  </ds:schemaRefs>
</ds:datastoreItem>
</file>

<file path=customXml/itemProps5.xml><?xml version="1.0" encoding="utf-8"?>
<ds:datastoreItem xmlns:ds="http://schemas.openxmlformats.org/officeDocument/2006/customXml" ds:itemID="{E3034636-7BCC-410D-929B-EEFCBF28F49F}">
  <ds:schemaRefs>
    <ds:schemaRef ds:uri="http://schemas.openxmlformats.org/officeDocument/2006/bibliography"/>
  </ds:schemaRefs>
</ds:datastoreItem>
</file>

<file path=customXml/itemProps6.xml><?xml version="1.0" encoding="utf-8"?>
<ds:datastoreItem xmlns:ds="http://schemas.openxmlformats.org/officeDocument/2006/customXml" ds:itemID="{31388152-D3D0-42ED-87FE-3FAF2831AE6C}">
  <ds:schemaRefs>
    <ds:schemaRef ds:uri="http://purl.org/dc/terms/"/>
    <ds:schemaRef ds:uri="http://schemas.microsoft.com/office/2006/metadata/properties"/>
    <ds:schemaRef ds:uri="http://schemas.microsoft.com/office/2006/documentManagement/types"/>
    <ds:schemaRef ds:uri="http://www.w3.org/XML/1998/namespace"/>
    <ds:schemaRef ds:uri="http://purl.org/dc/dcmitype/"/>
    <ds:schemaRef ds:uri="http://schemas.microsoft.com/office/infopath/2007/PartnerControls"/>
    <ds:schemaRef ds:uri="http://purl.org/dc/elements/1.1/"/>
    <ds:schemaRef ds:uri="http://schemas.openxmlformats.org/package/2006/metadata/core-properties"/>
    <ds:schemaRef ds:uri="9069a6be-6d50-495c-b8b5-a075e1fb0980"/>
    <ds:schemaRef ds:uri="cc2060c4-1d5f-4078-8d04-2211c109c2d8"/>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List>
</file>

<file path=docProps/app.xml><?xml version="1.0" encoding="utf-8"?>
<Properties xmlns="http://schemas.openxmlformats.org/officeDocument/2006/extended-properties" xmlns:vt="http://schemas.openxmlformats.org/officeDocument/2006/docPropsVTypes">
  <Template>Normal.dotm</Template>
  <TotalTime>44</TotalTime>
  <Pages>62</Pages>
  <Words>18093</Words>
  <Characters>108798</Characters>
  <Application>Microsoft Office Word</Application>
  <DocSecurity>0</DocSecurity>
  <Lines>906</Lines>
  <Paragraphs>253</Paragraphs>
  <ScaleCrop>false</ScaleCrop>
  <HeadingPairs>
    <vt:vector size="2" baseType="variant">
      <vt:variant>
        <vt:lpstr>Title</vt:lpstr>
      </vt:variant>
      <vt:variant>
        <vt:i4>1</vt:i4>
      </vt:variant>
    </vt:vector>
  </HeadingPairs>
  <TitlesOfParts>
    <vt:vector size="1" baseType="lpstr">
      <vt:lpstr/>
    </vt:vector>
  </TitlesOfParts>
  <Company>DFID</Company>
  <LinksUpToDate>false</LinksUpToDate>
  <CharactersWithSpaces>126638</CharactersWithSpaces>
  <SharedDoc>false</SharedDoc>
  <HLinks>
    <vt:vector size="288" baseType="variant">
      <vt:variant>
        <vt:i4>2293793</vt:i4>
      </vt:variant>
      <vt:variant>
        <vt:i4>243</vt:i4>
      </vt:variant>
      <vt:variant>
        <vt:i4>0</vt:i4>
      </vt:variant>
      <vt:variant>
        <vt:i4>5</vt:i4>
      </vt:variant>
      <vt:variant>
        <vt:lpwstr>https://eur-lex.europa.eu/legal-content/EN/ALL/?uri=CELEX:32015D0444&amp;qid=1586092489803</vt:lpwstr>
      </vt:variant>
      <vt:variant>
        <vt:lpwstr/>
      </vt:variant>
      <vt:variant>
        <vt:i4>1245215</vt:i4>
      </vt:variant>
      <vt:variant>
        <vt:i4>240</vt:i4>
      </vt:variant>
      <vt:variant>
        <vt:i4>0</vt:i4>
      </vt:variant>
      <vt:variant>
        <vt:i4>5</vt:i4>
      </vt:variant>
      <vt:variant>
        <vt:lpwstr>http://eucloudedgeiot.eu/</vt:lpwstr>
      </vt:variant>
      <vt:variant>
        <vt:lpwstr/>
      </vt:variant>
      <vt:variant>
        <vt:i4>7143474</vt:i4>
      </vt:variant>
      <vt:variant>
        <vt:i4>237</vt:i4>
      </vt:variant>
      <vt:variant>
        <vt:i4>0</vt:i4>
      </vt:variant>
      <vt:variant>
        <vt:i4>5</vt:i4>
      </vt:variant>
      <vt:variant>
        <vt:lpwstr>https://eucloudedgeiot.eu/task-forces/coordination-and-support/</vt:lpwstr>
      </vt:variant>
      <vt:variant>
        <vt:lpwstr>opencontinuum</vt:lpwstr>
      </vt:variant>
      <vt:variant>
        <vt:i4>8192053</vt:i4>
      </vt:variant>
      <vt:variant>
        <vt:i4>234</vt:i4>
      </vt:variant>
      <vt:variant>
        <vt:i4>0</vt:i4>
      </vt:variant>
      <vt:variant>
        <vt:i4>5</vt:i4>
      </vt:variant>
      <vt:variant>
        <vt:lpwstr>https://nephele-project.eu/</vt:lpwstr>
      </vt:variant>
      <vt:variant>
        <vt:lpwstr/>
      </vt:variant>
      <vt:variant>
        <vt:i4>2162786</vt:i4>
      </vt:variant>
      <vt:variant>
        <vt:i4>231</vt:i4>
      </vt:variant>
      <vt:variant>
        <vt:i4>0</vt:i4>
      </vt:variant>
      <vt:variant>
        <vt:i4>5</vt:i4>
      </vt:variant>
      <vt:variant>
        <vt:lpwstr>https://meta-os.eu/</vt:lpwstr>
      </vt:variant>
      <vt:variant>
        <vt:lpwstr/>
      </vt:variant>
      <vt:variant>
        <vt:i4>1245234</vt:i4>
      </vt:variant>
      <vt:variant>
        <vt:i4>224</vt:i4>
      </vt:variant>
      <vt:variant>
        <vt:i4>0</vt:i4>
      </vt:variant>
      <vt:variant>
        <vt:i4>5</vt:i4>
      </vt:variant>
      <vt:variant>
        <vt:lpwstr/>
      </vt:variant>
      <vt:variant>
        <vt:lpwstr>_Toc167014563</vt:lpwstr>
      </vt:variant>
      <vt:variant>
        <vt:i4>1245234</vt:i4>
      </vt:variant>
      <vt:variant>
        <vt:i4>218</vt:i4>
      </vt:variant>
      <vt:variant>
        <vt:i4>0</vt:i4>
      </vt:variant>
      <vt:variant>
        <vt:i4>5</vt:i4>
      </vt:variant>
      <vt:variant>
        <vt:lpwstr/>
      </vt:variant>
      <vt:variant>
        <vt:lpwstr>_Toc167014562</vt:lpwstr>
      </vt:variant>
      <vt:variant>
        <vt:i4>1245234</vt:i4>
      </vt:variant>
      <vt:variant>
        <vt:i4>212</vt:i4>
      </vt:variant>
      <vt:variant>
        <vt:i4>0</vt:i4>
      </vt:variant>
      <vt:variant>
        <vt:i4>5</vt:i4>
      </vt:variant>
      <vt:variant>
        <vt:lpwstr/>
      </vt:variant>
      <vt:variant>
        <vt:lpwstr>_Toc167014561</vt:lpwstr>
      </vt:variant>
      <vt:variant>
        <vt:i4>1245234</vt:i4>
      </vt:variant>
      <vt:variant>
        <vt:i4>206</vt:i4>
      </vt:variant>
      <vt:variant>
        <vt:i4>0</vt:i4>
      </vt:variant>
      <vt:variant>
        <vt:i4>5</vt:i4>
      </vt:variant>
      <vt:variant>
        <vt:lpwstr/>
      </vt:variant>
      <vt:variant>
        <vt:lpwstr>_Toc167014560</vt:lpwstr>
      </vt:variant>
      <vt:variant>
        <vt:i4>1048626</vt:i4>
      </vt:variant>
      <vt:variant>
        <vt:i4>200</vt:i4>
      </vt:variant>
      <vt:variant>
        <vt:i4>0</vt:i4>
      </vt:variant>
      <vt:variant>
        <vt:i4>5</vt:i4>
      </vt:variant>
      <vt:variant>
        <vt:lpwstr/>
      </vt:variant>
      <vt:variant>
        <vt:lpwstr>_Toc167014559</vt:lpwstr>
      </vt:variant>
      <vt:variant>
        <vt:i4>1048626</vt:i4>
      </vt:variant>
      <vt:variant>
        <vt:i4>194</vt:i4>
      </vt:variant>
      <vt:variant>
        <vt:i4>0</vt:i4>
      </vt:variant>
      <vt:variant>
        <vt:i4>5</vt:i4>
      </vt:variant>
      <vt:variant>
        <vt:lpwstr/>
      </vt:variant>
      <vt:variant>
        <vt:lpwstr>_Toc167014558</vt:lpwstr>
      </vt:variant>
      <vt:variant>
        <vt:i4>1048626</vt:i4>
      </vt:variant>
      <vt:variant>
        <vt:i4>188</vt:i4>
      </vt:variant>
      <vt:variant>
        <vt:i4>0</vt:i4>
      </vt:variant>
      <vt:variant>
        <vt:i4>5</vt:i4>
      </vt:variant>
      <vt:variant>
        <vt:lpwstr/>
      </vt:variant>
      <vt:variant>
        <vt:lpwstr>_Toc167014557</vt:lpwstr>
      </vt:variant>
      <vt:variant>
        <vt:i4>1048626</vt:i4>
      </vt:variant>
      <vt:variant>
        <vt:i4>182</vt:i4>
      </vt:variant>
      <vt:variant>
        <vt:i4>0</vt:i4>
      </vt:variant>
      <vt:variant>
        <vt:i4>5</vt:i4>
      </vt:variant>
      <vt:variant>
        <vt:lpwstr/>
      </vt:variant>
      <vt:variant>
        <vt:lpwstr>_Toc167014556</vt:lpwstr>
      </vt:variant>
      <vt:variant>
        <vt:i4>1048626</vt:i4>
      </vt:variant>
      <vt:variant>
        <vt:i4>176</vt:i4>
      </vt:variant>
      <vt:variant>
        <vt:i4>0</vt:i4>
      </vt:variant>
      <vt:variant>
        <vt:i4>5</vt:i4>
      </vt:variant>
      <vt:variant>
        <vt:lpwstr/>
      </vt:variant>
      <vt:variant>
        <vt:lpwstr>_Toc167014555</vt:lpwstr>
      </vt:variant>
      <vt:variant>
        <vt:i4>1048626</vt:i4>
      </vt:variant>
      <vt:variant>
        <vt:i4>170</vt:i4>
      </vt:variant>
      <vt:variant>
        <vt:i4>0</vt:i4>
      </vt:variant>
      <vt:variant>
        <vt:i4>5</vt:i4>
      </vt:variant>
      <vt:variant>
        <vt:lpwstr/>
      </vt:variant>
      <vt:variant>
        <vt:lpwstr>_Toc167014554</vt:lpwstr>
      </vt:variant>
      <vt:variant>
        <vt:i4>1048626</vt:i4>
      </vt:variant>
      <vt:variant>
        <vt:i4>164</vt:i4>
      </vt:variant>
      <vt:variant>
        <vt:i4>0</vt:i4>
      </vt:variant>
      <vt:variant>
        <vt:i4>5</vt:i4>
      </vt:variant>
      <vt:variant>
        <vt:lpwstr/>
      </vt:variant>
      <vt:variant>
        <vt:lpwstr>_Toc167014553</vt:lpwstr>
      </vt:variant>
      <vt:variant>
        <vt:i4>1048626</vt:i4>
      </vt:variant>
      <vt:variant>
        <vt:i4>158</vt:i4>
      </vt:variant>
      <vt:variant>
        <vt:i4>0</vt:i4>
      </vt:variant>
      <vt:variant>
        <vt:i4>5</vt:i4>
      </vt:variant>
      <vt:variant>
        <vt:lpwstr/>
      </vt:variant>
      <vt:variant>
        <vt:lpwstr>_Toc167014552</vt:lpwstr>
      </vt:variant>
      <vt:variant>
        <vt:i4>1048626</vt:i4>
      </vt:variant>
      <vt:variant>
        <vt:i4>152</vt:i4>
      </vt:variant>
      <vt:variant>
        <vt:i4>0</vt:i4>
      </vt:variant>
      <vt:variant>
        <vt:i4>5</vt:i4>
      </vt:variant>
      <vt:variant>
        <vt:lpwstr/>
      </vt:variant>
      <vt:variant>
        <vt:lpwstr>_Toc167014551</vt:lpwstr>
      </vt:variant>
      <vt:variant>
        <vt:i4>1048626</vt:i4>
      </vt:variant>
      <vt:variant>
        <vt:i4>146</vt:i4>
      </vt:variant>
      <vt:variant>
        <vt:i4>0</vt:i4>
      </vt:variant>
      <vt:variant>
        <vt:i4>5</vt:i4>
      </vt:variant>
      <vt:variant>
        <vt:lpwstr/>
      </vt:variant>
      <vt:variant>
        <vt:lpwstr>_Toc167014550</vt:lpwstr>
      </vt:variant>
      <vt:variant>
        <vt:i4>1114162</vt:i4>
      </vt:variant>
      <vt:variant>
        <vt:i4>140</vt:i4>
      </vt:variant>
      <vt:variant>
        <vt:i4>0</vt:i4>
      </vt:variant>
      <vt:variant>
        <vt:i4>5</vt:i4>
      </vt:variant>
      <vt:variant>
        <vt:lpwstr/>
      </vt:variant>
      <vt:variant>
        <vt:lpwstr>_Toc167014549</vt:lpwstr>
      </vt:variant>
      <vt:variant>
        <vt:i4>1114162</vt:i4>
      </vt:variant>
      <vt:variant>
        <vt:i4>134</vt:i4>
      </vt:variant>
      <vt:variant>
        <vt:i4>0</vt:i4>
      </vt:variant>
      <vt:variant>
        <vt:i4>5</vt:i4>
      </vt:variant>
      <vt:variant>
        <vt:lpwstr/>
      </vt:variant>
      <vt:variant>
        <vt:lpwstr>_Toc167014548</vt:lpwstr>
      </vt:variant>
      <vt:variant>
        <vt:i4>1114162</vt:i4>
      </vt:variant>
      <vt:variant>
        <vt:i4>128</vt:i4>
      </vt:variant>
      <vt:variant>
        <vt:i4>0</vt:i4>
      </vt:variant>
      <vt:variant>
        <vt:i4>5</vt:i4>
      </vt:variant>
      <vt:variant>
        <vt:lpwstr/>
      </vt:variant>
      <vt:variant>
        <vt:lpwstr>_Toc167014547</vt:lpwstr>
      </vt:variant>
      <vt:variant>
        <vt:i4>1114162</vt:i4>
      </vt:variant>
      <vt:variant>
        <vt:i4>122</vt:i4>
      </vt:variant>
      <vt:variant>
        <vt:i4>0</vt:i4>
      </vt:variant>
      <vt:variant>
        <vt:i4>5</vt:i4>
      </vt:variant>
      <vt:variant>
        <vt:lpwstr/>
      </vt:variant>
      <vt:variant>
        <vt:lpwstr>_Toc167014546</vt:lpwstr>
      </vt:variant>
      <vt:variant>
        <vt:i4>1114162</vt:i4>
      </vt:variant>
      <vt:variant>
        <vt:i4>116</vt:i4>
      </vt:variant>
      <vt:variant>
        <vt:i4>0</vt:i4>
      </vt:variant>
      <vt:variant>
        <vt:i4>5</vt:i4>
      </vt:variant>
      <vt:variant>
        <vt:lpwstr/>
      </vt:variant>
      <vt:variant>
        <vt:lpwstr>_Toc167014545</vt:lpwstr>
      </vt:variant>
      <vt:variant>
        <vt:i4>1114162</vt:i4>
      </vt:variant>
      <vt:variant>
        <vt:i4>110</vt:i4>
      </vt:variant>
      <vt:variant>
        <vt:i4>0</vt:i4>
      </vt:variant>
      <vt:variant>
        <vt:i4>5</vt:i4>
      </vt:variant>
      <vt:variant>
        <vt:lpwstr/>
      </vt:variant>
      <vt:variant>
        <vt:lpwstr>_Toc167014544</vt:lpwstr>
      </vt:variant>
      <vt:variant>
        <vt:i4>1114162</vt:i4>
      </vt:variant>
      <vt:variant>
        <vt:i4>104</vt:i4>
      </vt:variant>
      <vt:variant>
        <vt:i4>0</vt:i4>
      </vt:variant>
      <vt:variant>
        <vt:i4>5</vt:i4>
      </vt:variant>
      <vt:variant>
        <vt:lpwstr/>
      </vt:variant>
      <vt:variant>
        <vt:lpwstr>_Toc167014543</vt:lpwstr>
      </vt:variant>
      <vt:variant>
        <vt:i4>1114162</vt:i4>
      </vt:variant>
      <vt:variant>
        <vt:i4>98</vt:i4>
      </vt:variant>
      <vt:variant>
        <vt:i4>0</vt:i4>
      </vt:variant>
      <vt:variant>
        <vt:i4>5</vt:i4>
      </vt:variant>
      <vt:variant>
        <vt:lpwstr/>
      </vt:variant>
      <vt:variant>
        <vt:lpwstr>_Toc167014542</vt:lpwstr>
      </vt:variant>
      <vt:variant>
        <vt:i4>1114162</vt:i4>
      </vt:variant>
      <vt:variant>
        <vt:i4>92</vt:i4>
      </vt:variant>
      <vt:variant>
        <vt:i4>0</vt:i4>
      </vt:variant>
      <vt:variant>
        <vt:i4>5</vt:i4>
      </vt:variant>
      <vt:variant>
        <vt:lpwstr/>
      </vt:variant>
      <vt:variant>
        <vt:lpwstr>_Toc167014541</vt:lpwstr>
      </vt:variant>
      <vt:variant>
        <vt:i4>1114162</vt:i4>
      </vt:variant>
      <vt:variant>
        <vt:i4>86</vt:i4>
      </vt:variant>
      <vt:variant>
        <vt:i4>0</vt:i4>
      </vt:variant>
      <vt:variant>
        <vt:i4>5</vt:i4>
      </vt:variant>
      <vt:variant>
        <vt:lpwstr/>
      </vt:variant>
      <vt:variant>
        <vt:lpwstr>_Toc167014540</vt:lpwstr>
      </vt:variant>
      <vt:variant>
        <vt:i4>1441842</vt:i4>
      </vt:variant>
      <vt:variant>
        <vt:i4>80</vt:i4>
      </vt:variant>
      <vt:variant>
        <vt:i4>0</vt:i4>
      </vt:variant>
      <vt:variant>
        <vt:i4>5</vt:i4>
      </vt:variant>
      <vt:variant>
        <vt:lpwstr/>
      </vt:variant>
      <vt:variant>
        <vt:lpwstr>_Toc167014539</vt:lpwstr>
      </vt:variant>
      <vt:variant>
        <vt:i4>1441842</vt:i4>
      </vt:variant>
      <vt:variant>
        <vt:i4>74</vt:i4>
      </vt:variant>
      <vt:variant>
        <vt:i4>0</vt:i4>
      </vt:variant>
      <vt:variant>
        <vt:i4>5</vt:i4>
      </vt:variant>
      <vt:variant>
        <vt:lpwstr/>
      </vt:variant>
      <vt:variant>
        <vt:lpwstr>_Toc167014538</vt:lpwstr>
      </vt:variant>
      <vt:variant>
        <vt:i4>1441842</vt:i4>
      </vt:variant>
      <vt:variant>
        <vt:i4>68</vt:i4>
      </vt:variant>
      <vt:variant>
        <vt:i4>0</vt:i4>
      </vt:variant>
      <vt:variant>
        <vt:i4>5</vt:i4>
      </vt:variant>
      <vt:variant>
        <vt:lpwstr/>
      </vt:variant>
      <vt:variant>
        <vt:lpwstr>_Toc167014537</vt:lpwstr>
      </vt:variant>
      <vt:variant>
        <vt:i4>1441842</vt:i4>
      </vt:variant>
      <vt:variant>
        <vt:i4>62</vt:i4>
      </vt:variant>
      <vt:variant>
        <vt:i4>0</vt:i4>
      </vt:variant>
      <vt:variant>
        <vt:i4>5</vt:i4>
      </vt:variant>
      <vt:variant>
        <vt:lpwstr/>
      </vt:variant>
      <vt:variant>
        <vt:lpwstr>_Toc167014536</vt:lpwstr>
      </vt:variant>
      <vt:variant>
        <vt:i4>1441842</vt:i4>
      </vt:variant>
      <vt:variant>
        <vt:i4>56</vt:i4>
      </vt:variant>
      <vt:variant>
        <vt:i4>0</vt:i4>
      </vt:variant>
      <vt:variant>
        <vt:i4>5</vt:i4>
      </vt:variant>
      <vt:variant>
        <vt:lpwstr/>
      </vt:variant>
      <vt:variant>
        <vt:lpwstr>_Toc167014535</vt:lpwstr>
      </vt:variant>
      <vt:variant>
        <vt:i4>1441842</vt:i4>
      </vt:variant>
      <vt:variant>
        <vt:i4>50</vt:i4>
      </vt:variant>
      <vt:variant>
        <vt:i4>0</vt:i4>
      </vt:variant>
      <vt:variant>
        <vt:i4>5</vt:i4>
      </vt:variant>
      <vt:variant>
        <vt:lpwstr/>
      </vt:variant>
      <vt:variant>
        <vt:lpwstr>_Toc167014534</vt:lpwstr>
      </vt:variant>
      <vt:variant>
        <vt:i4>1441842</vt:i4>
      </vt:variant>
      <vt:variant>
        <vt:i4>44</vt:i4>
      </vt:variant>
      <vt:variant>
        <vt:i4>0</vt:i4>
      </vt:variant>
      <vt:variant>
        <vt:i4>5</vt:i4>
      </vt:variant>
      <vt:variant>
        <vt:lpwstr/>
      </vt:variant>
      <vt:variant>
        <vt:lpwstr>_Toc167014533</vt:lpwstr>
      </vt:variant>
      <vt:variant>
        <vt:i4>1441842</vt:i4>
      </vt:variant>
      <vt:variant>
        <vt:i4>38</vt:i4>
      </vt:variant>
      <vt:variant>
        <vt:i4>0</vt:i4>
      </vt:variant>
      <vt:variant>
        <vt:i4>5</vt:i4>
      </vt:variant>
      <vt:variant>
        <vt:lpwstr/>
      </vt:variant>
      <vt:variant>
        <vt:lpwstr>_Toc167014532</vt:lpwstr>
      </vt:variant>
      <vt:variant>
        <vt:i4>1441842</vt:i4>
      </vt:variant>
      <vt:variant>
        <vt:i4>32</vt:i4>
      </vt:variant>
      <vt:variant>
        <vt:i4>0</vt:i4>
      </vt:variant>
      <vt:variant>
        <vt:i4>5</vt:i4>
      </vt:variant>
      <vt:variant>
        <vt:lpwstr/>
      </vt:variant>
      <vt:variant>
        <vt:lpwstr>_Toc167014531</vt:lpwstr>
      </vt:variant>
      <vt:variant>
        <vt:i4>1441842</vt:i4>
      </vt:variant>
      <vt:variant>
        <vt:i4>26</vt:i4>
      </vt:variant>
      <vt:variant>
        <vt:i4>0</vt:i4>
      </vt:variant>
      <vt:variant>
        <vt:i4>5</vt:i4>
      </vt:variant>
      <vt:variant>
        <vt:lpwstr/>
      </vt:variant>
      <vt:variant>
        <vt:lpwstr>_Toc167014530</vt:lpwstr>
      </vt:variant>
      <vt:variant>
        <vt:i4>1507378</vt:i4>
      </vt:variant>
      <vt:variant>
        <vt:i4>20</vt:i4>
      </vt:variant>
      <vt:variant>
        <vt:i4>0</vt:i4>
      </vt:variant>
      <vt:variant>
        <vt:i4>5</vt:i4>
      </vt:variant>
      <vt:variant>
        <vt:lpwstr/>
      </vt:variant>
      <vt:variant>
        <vt:lpwstr>_Toc167014529</vt:lpwstr>
      </vt:variant>
      <vt:variant>
        <vt:i4>1507378</vt:i4>
      </vt:variant>
      <vt:variant>
        <vt:i4>14</vt:i4>
      </vt:variant>
      <vt:variant>
        <vt:i4>0</vt:i4>
      </vt:variant>
      <vt:variant>
        <vt:i4>5</vt:i4>
      </vt:variant>
      <vt:variant>
        <vt:lpwstr/>
      </vt:variant>
      <vt:variant>
        <vt:lpwstr>_Toc167014528</vt:lpwstr>
      </vt:variant>
      <vt:variant>
        <vt:i4>1507378</vt:i4>
      </vt:variant>
      <vt:variant>
        <vt:i4>8</vt:i4>
      </vt:variant>
      <vt:variant>
        <vt:i4>0</vt:i4>
      </vt:variant>
      <vt:variant>
        <vt:i4>5</vt:i4>
      </vt:variant>
      <vt:variant>
        <vt:lpwstr/>
      </vt:variant>
      <vt:variant>
        <vt:lpwstr>_Toc167014527</vt:lpwstr>
      </vt:variant>
      <vt:variant>
        <vt:i4>1507378</vt:i4>
      </vt:variant>
      <vt:variant>
        <vt:i4>2</vt:i4>
      </vt:variant>
      <vt:variant>
        <vt:i4>0</vt:i4>
      </vt:variant>
      <vt:variant>
        <vt:i4>5</vt:i4>
      </vt:variant>
      <vt:variant>
        <vt:lpwstr/>
      </vt:variant>
      <vt:variant>
        <vt:lpwstr>_Toc167014526</vt:lpwstr>
      </vt:variant>
      <vt:variant>
        <vt:i4>3735603</vt:i4>
      </vt:variant>
      <vt:variant>
        <vt:i4>9</vt:i4>
      </vt:variant>
      <vt:variant>
        <vt:i4>0</vt:i4>
      </vt:variant>
      <vt:variant>
        <vt:i4>5</vt:i4>
      </vt:variant>
      <vt:variant>
        <vt:lpwstr>https://videos.univ-grenoble-alpes.fr/recherche/eclipse-iot-day-grenoble-2023/</vt:lpwstr>
      </vt:variant>
      <vt:variant>
        <vt:lpwstr/>
      </vt:variant>
      <vt:variant>
        <vt:i4>7274609</vt:i4>
      </vt:variant>
      <vt:variant>
        <vt:i4>6</vt:i4>
      </vt:variant>
      <vt:variant>
        <vt:i4>0</vt:i4>
      </vt:variant>
      <vt:variant>
        <vt:i4>5</vt:i4>
      </vt:variant>
      <vt:variant>
        <vt:lpwstr>https://www.ilaria-academy.com/events/france-lyon-cybersecurity-eclipse-iot-day-grenoble-2023-8944</vt:lpwstr>
      </vt:variant>
      <vt:variant>
        <vt:lpwstr/>
      </vt:variant>
      <vt:variant>
        <vt:i4>4456523</vt:i4>
      </vt:variant>
      <vt:variant>
        <vt:i4>3</vt:i4>
      </vt:variant>
      <vt:variant>
        <vt:i4>0</vt:i4>
      </vt:variant>
      <vt:variant>
        <vt:i4>5</vt:i4>
      </vt:variant>
      <vt:variant>
        <vt:lpwstr>https://wiki.eclipse.org/Eclipse_IoT_Day_Grenoble_2023</vt:lpwstr>
      </vt:variant>
      <vt:variant>
        <vt:lpwstr/>
      </vt:variant>
      <vt:variant>
        <vt:i4>6291559</vt:i4>
      </vt:variant>
      <vt:variant>
        <vt:i4>0</vt:i4>
      </vt:variant>
      <vt:variant>
        <vt:i4>0</vt:i4>
      </vt:variant>
      <vt:variant>
        <vt:i4>5</vt:i4>
      </vt:variant>
      <vt:variant>
        <vt:lpwstr>https://www.ocxconf.org/event/2024/summary</vt:lpwstr>
      </vt:variant>
      <vt:variant>
        <vt:lpwstr/>
      </vt:variant>
      <vt:variant>
        <vt:i4>6946866</vt:i4>
      </vt:variant>
      <vt:variant>
        <vt:i4>0</vt:i4>
      </vt:variant>
      <vt:variant>
        <vt:i4>0</vt:i4>
      </vt:variant>
      <vt:variant>
        <vt:i4>5</vt:i4>
      </vt:variant>
      <vt:variant>
        <vt:lpwstr>https://zenodo.org/records/8307749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CONTE Bettina (SJ)</dc:creator>
  <cp:keywords/>
  <dc:description>READY. Download &amp; create your Programme template.</dc:description>
  <cp:lastModifiedBy>Thierry Comont</cp:lastModifiedBy>
  <cp:revision>7</cp:revision>
  <cp:lastPrinted>2024-08-21T10:13:00Z</cp:lastPrinted>
  <dcterms:created xsi:type="dcterms:W3CDTF">2024-10-02T15:48:00Z</dcterms:created>
  <dcterms:modified xsi:type="dcterms:W3CDTF">2024-10-03T09:49:00Z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0x01010000DEEFC28DC1034EAE39ED7FAD105865</vt:lpwstr>
  </property>
  <property fmtid="{D5CDD505-2E9C-101B-9397-08002B2CF9AE}" pid="4" name="_dlc_DocIdItemGuid">
    <vt:lpwstr>25569990-ec46-4c9b-9851-8808ea77af25</vt:lpwstr>
  </property>
  <property fmtid="{D5CDD505-2E9C-101B-9397-08002B2CF9AE}" pid="5" name="MediaServiceImageTags">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GrammarlyDocumentId">
    <vt:lpwstr>ec04126208160c6cd46dbf15c3a6885411628b08f970fa4ebfbe38cd1f44029f</vt:lpwstr>
  </property>
  <property fmtid="{D5CDD505-2E9C-101B-9397-08002B2CF9AE}" pid="13" name="MSIP_Label_6bd9ddd1-4d20-43f6-abfa-fc3c07406f94_Enabled">
    <vt:lpwstr>true</vt:lpwstr>
  </property>
  <property fmtid="{D5CDD505-2E9C-101B-9397-08002B2CF9AE}" pid="14" name="MSIP_Label_6bd9ddd1-4d20-43f6-abfa-fc3c07406f94_SetDate">
    <vt:lpwstr>2024-08-21T08:16:36Z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93b9ccd4-09bc-4bd2-896f-3fddad022db1</vt:lpwstr>
  </property>
  <property fmtid="{D5CDD505-2E9C-101B-9397-08002B2CF9AE}" pid="19" name="MSIP_Label_6bd9ddd1-4d20-43f6-abfa-fc3c07406f94_ContentBits">
    <vt:lpwstr>0</vt:lpwstr>
  </property>
</Properties>
</file>