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6E426" w14:textId="77777777" w:rsidR="00D83A13" w:rsidRDefault="00D83A13" w:rsidP="00B95033"/>
    <w:tbl>
      <w:tblPr>
        <w:tblW w:w="55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5"/>
      </w:tblGrid>
      <w:tr w:rsidR="005C5AC0" w:rsidRPr="00CE6C5A" w14:paraId="0658BB9F" w14:textId="77777777" w:rsidTr="005C5AC0">
        <w:trPr>
          <w:jc w:val="right"/>
        </w:trPr>
        <w:tc>
          <w:tcPr>
            <w:tcW w:w="5585" w:type="dxa"/>
            <w:vAlign w:val="center"/>
          </w:tcPr>
          <w:p w14:paraId="386B4592" w14:textId="286A5F70" w:rsidR="005C5AC0" w:rsidRPr="009F2D55" w:rsidRDefault="005C5AC0" w:rsidP="005C5AC0">
            <w:pPr>
              <w:pStyle w:val="Header"/>
            </w:pPr>
            <w:proofErr w:type="spellStart"/>
            <w:r w:rsidRPr="009F2D55">
              <w:t>ToR</w:t>
            </w:r>
            <w:proofErr w:type="spellEnd"/>
            <w:r w:rsidRPr="009F2D55">
              <w:t xml:space="preserve"> STF </w:t>
            </w:r>
            <w:r w:rsidR="00576D50">
              <w:t>652</w:t>
            </w:r>
            <w:r w:rsidR="00576D50" w:rsidRPr="009F2D55">
              <w:t xml:space="preserve"> </w:t>
            </w:r>
            <w:r w:rsidRPr="009F2D55">
              <w:t>(</w:t>
            </w:r>
            <w:r w:rsidR="00FA4589">
              <w:t>Ref. Body</w:t>
            </w:r>
            <w:r w:rsidRPr="009F2D55">
              <w:t xml:space="preserve"> </w:t>
            </w:r>
            <w:r w:rsidR="00AA334D">
              <w:t>TC HF</w:t>
            </w:r>
            <w:r w:rsidR="005035BA">
              <w:t>)</w:t>
            </w:r>
          </w:p>
        </w:tc>
      </w:tr>
      <w:tr w:rsidR="005C5AC0" w:rsidRPr="00094E3E" w14:paraId="6840FB42" w14:textId="77777777" w:rsidTr="005C5AC0">
        <w:trPr>
          <w:jc w:val="right"/>
        </w:trPr>
        <w:tc>
          <w:tcPr>
            <w:tcW w:w="5585" w:type="dxa"/>
            <w:vAlign w:val="center"/>
          </w:tcPr>
          <w:p w14:paraId="1522847A" w14:textId="6410D2F9" w:rsidR="005C5AC0" w:rsidRPr="009F2D55" w:rsidRDefault="005C5AC0" w:rsidP="005C5AC0">
            <w:pPr>
              <w:jc w:val="right"/>
            </w:pPr>
            <w:r w:rsidRPr="009F2D55">
              <w:t xml:space="preserve">Version: </w:t>
            </w:r>
            <w:r w:rsidR="00AA334D">
              <w:t>1</w:t>
            </w:r>
            <w:r w:rsidRPr="009F2D55">
              <w:t>.</w:t>
            </w:r>
            <w:r w:rsidR="006D2304">
              <w:t>2</w:t>
            </w:r>
          </w:p>
        </w:tc>
      </w:tr>
      <w:tr w:rsidR="005C5AC0" w:rsidRPr="00CE6C5A" w14:paraId="6F23B951" w14:textId="77777777" w:rsidTr="005C5AC0">
        <w:trPr>
          <w:jc w:val="right"/>
        </w:trPr>
        <w:tc>
          <w:tcPr>
            <w:tcW w:w="5585" w:type="dxa"/>
            <w:vAlign w:val="center"/>
          </w:tcPr>
          <w:p w14:paraId="1FF402FF" w14:textId="563A6EFE" w:rsidR="005C5AC0" w:rsidRPr="009F2D55" w:rsidRDefault="005C5AC0" w:rsidP="005C5AC0">
            <w:pPr>
              <w:jc w:val="right"/>
            </w:pPr>
            <w:r w:rsidRPr="009F2D55">
              <w:t xml:space="preserve">Author: </w:t>
            </w:r>
            <w:r w:rsidR="00487DA1">
              <w:t>Martin Böcker</w:t>
            </w:r>
            <w:r w:rsidRPr="009F2D55">
              <w:t xml:space="preserve"> – Date:</w:t>
            </w:r>
            <w:r w:rsidR="005035BA">
              <w:t xml:space="preserve"> 20</w:t>
            </w:r>
            <w:r w:rsidR="00487DA1">
              <w:t>22</w:t>
            </w:r>
            <w:r w:rsidR="005035BA">
              <w:t>-</w:t>
            </w:r>
            <w:r w:rsidR="00487DA1">
              <w:t>07</w:t>
            </w:r>
            <w:r w:rsidR="005035BA">
              <w:t>-</w:t>
            </w:r>
            <w:r w:rsidR="00487DA1">
              <w:t>28</w:t>
            </w:r>
          </w:p>
        </w:tc>
      </w:tr>
      <w:tr w:rsidR="005C5AC0" w14:paraId="5373DFC6" w14:textId="77777777" w:rsidTr="005C5AC0">
        <w:trPr>
          <w:jc w:val="right"/>
        </w:trPr>
        <w:tc>
          <w:tcPr>
            <w:tcW w:w="5585" w:type="dxa"/>
            <w:vAlign w:val="center"/>
          </w:tcPr>
          <w:p w14:paraId="4889399C" w14:textId="1E2D3B56" w:rsidR="005C5AC0" w:rsidRPr="009F2D55" w:rsidRDefault="005C5AC0" w:rsidP="005C5AC0">
            <w:pPr>
              <w:jc w:val="right"/>
            </w:pPr>
            <w:r w:rsidRPr="009F2D55">
              <w:t xml:space="preserve">Last updated by: </w:t>
            </w:r>
            <w:r w:rsidR="00302EE3">
              <w:t>ETSI Secretariat</w:t>
            </w:r>
            <w:r w:rsidRPr="009F2D55">
              <w:t xml:space="preserve"> – Date:</w:t>
            </w:r>
            <w:r w:rsidR="005035BA">
              <w:t xml:space="preserve"> 20</w:t>
            </w:r>
            <w:r w:rsidR="00487DA1">
              <w:t>22</w:t>
            </w:r>
            <w:r w:rsidR="005035BA">
              <w:t>-</w:t>
            </w:r>
            <w:r w:rsidR="006D2304">
              <w:t>09</w:t>
            </w:r>
            <w:r w:rsidR="00487DA1">
              <w:t>-</w:t>
            </w:r>
            <w:r w:rsidR="006D2304">
              <w:t>23</w:t>
            </w:r>
          </w:p>
        </w:tc>
      </w:tr>
      <w:tr w:rsidR="005C5AC0" w:rsidRPr="00CE6C5A" w14:paraId="3FA974B1" w14:textId="77777777" w:rsidTr="005C5AC0">
        <w:trPr>
          <w:jc w:val="right"/>
        </w:trPr>
        <w:tc>
          <w:tcPr>
            <w:tcW w:w="5585" w:type="dxa"/>
            <w:vAlign w:val="center"/>
          </w:tcPr>
          <w:p w14:paraId="1F5CA16C" w14:textId="39C6438D" w:rsidR="005C5AC0" w:rsidRPr="009F2D55" w:rsidRDefault="005C5AC0" w:rsidP="005C5AC0">
            <w:pPr>
              <w:jc w:val="right"/>
            </w:pPr>
            <w:r w:rsidRPr="009F2D55">
              <w:t xml:space="preserve">page </w:t>
            </w:r>
            <w:r w:rsidRPr="009F2D55">
              <w:fldChar w:fldCharType="begin"/>
            </w:r>
            <w:r w:rsidRPr="009F2D55">
              <w:instrText xml:space="preserve"> PAGE   \* MERGEFORMAT </w:instrText>
            </w:r>
            <w:r w:rsidRPr="009F2D55">
              <w:fldChar w:fldCharType="separate"/>
            </w:r>
            <w:r w:rsidRPr="009F2D55">
              <w:t>1</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sidR="00302EE3">
              <w:rPr>
                <w:noProof/>
              </w:rPr>
              <w:t>20</w:t>
            </w:r>
            <w:r>
              <w:rPr>
                <w:noProof/>
              </w:rPr>
              <w:fldChar w:fldCharType="end"/>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61644C23" w14:textId="0FA4125D" w:rsidR="005C5AC0" w:rsidRPr="00A5599B" w:rsidRDefault="005C5AC0" w:rsidP="005C5AC0">
      <w:pPr>
        <w:pStyle w:val="ZT"/>
      </w:pPr>
      <w:r w:rsidRPr="00A5599B">
        <w:t xml:space="preserve">Terms of Reference </w:t>
      </w:r>
      <w:r w:rsidR="00846054">
        <w:t>–</w:t>
      </w:r>
      <w:r w:rsidR="00426E27">
        <w:t>Specialist</w:t>
      </w:r>
      <w:r w:rsidRPr="00A5599B">
        <w:t xml:space="preserve"> Task Force</w:t>
      </w:r>
      <w:r>
        <w:t xml:space="preserve"> Proposal</w:t>
      </w:r>
    </w:p>
    <w:p w14:paraId="5FC9BDB2" w14:textId="3B97184E" w:rsidR="005C5AC0" w:rsidRPr="00A5599B" w:rsidRDefault="005C5AC0" w:rsidP="005C5AC0">
      <w:pPr>
        <w:pStyle w:val="ZT"/>
      </w:pPr>
      <w:r w:rsidRPr="00A5599B">
        <w:t xml:space="preserve">STF </w:t>
      </w:r>
      <w:r w:rsidR="00302EE3">
        <w:t xml:space="preserve">652 </w:t>
      </w:r>
      <w:r w:rsidRPr="00A5599B">
        <w:t>(</w:t>
      </w:r>
      <w:r w:rsidR="00FA4589">
        <w:t>Ref. Body</w:t>
      </w:r>
      <w:r w:rsidR="00FA4589" w:rsidRPr="00A5599B">
        <w:t xml:space="preserve"> </w:t>
      </w:r>
      <w:r w:rsidR="00576D50">
        <w:t>TC HF</w:t>
      </w:r>
      <w:r w:rsidRPr="00A5599B">
        <w:t>)</w:t>
      </w:r>
    </w:p>
    <w:p w14:paraId="7F009D06" w14:textId="5227944F" w:rsidR="005C5AC0" w:rsidRPr="00B400AB" w:rsidRDefault="00302EE3" w:rsidP="00704339">
      <w:pPr>
        <w:jc w:val="center"/>
        <w:rPr>
          <w:b/>
          <w:sz w:val="32"/>
          <w:szCs w:val="32"/>
        </w:rPr>
      </w:pPr>
      <w:r w:rsidRPr="00B400AB">
        <w:rPr>
          <w:b/>
          <w:sz w:val="32"/>
          <w:szCs w:val="48"/>
        </w:rPr>
        <w:t xml:space="preserve">User </w:t>
      </w:r>
      <w:proofErr w:type="spellStart"/>
      <w:r w:rsidRPr="00B400AB">
        <w:rPr>
          <w:b/>
          <w:sz w:val="32"/>
          <w:szCs w:val="48"/>
        </w:rPr>
        <w:t>Centered</w:t>
      </w:r>
      <w:proofErr w:type="spellEnd"/>
      <w:r w:rsidRPr="00B400AB">
        <w:rPr>
          <w:b/>
          <w:sz w:val="32"/>
          <w:szCs w:val="48"/>
        </w:rPr>
        <w:t xml:space="preserve"> Terminology</w:t>
      </w:r>
    </w:p>
    <w:p w14:paraId="5594EB1C" w14:textId="77777777" w:rsidR="005C5AC0" w:rsidRDefault="005C5AC0" w:rsidP="005C5AC0"/>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DD231E" w:rsidRPr="00094E3E" w14:paraId="31D5E7AB" w14:textId="77777777" w:rsidTr="00471C0C">
        <w:trPr>
          <w:trHeight w:val="264"/>
        </w:trPr>
        <w:tc>
          <w:tcPr>
            <w:tcW w:w="2547" w:type="dxa"/>
            <w:vMerge w:val="restart"/>
            <w:tcMar>
              <w:top w:w="28" w:type="dxa"/>
              <w:bottom w:w="28" w:type="dxa"/>
            </w:tcMar>
          </w:tcPr>
          <w:p w14:paraId="7D2533AB" w14:textId="77777777" w:rsidR="00DD231E" w:rsidRDefault="00DD231E" w:rsidP="005C5AC0">
            <w:pPr>
              <w:jc w:val="left"/>
            </w:pPr>
            <w:r>
              <w:t>Approval status</w:t>
            </w:r>
          </w:p>
        </w:tc>
        <w:tc>
          <w:tcPr>
            <w:tcW w:w="5812" w:type="dxa"/>
            <w:gridSpan w:val="2"/>
            <w:tcMar>
              <w:top w:w="28" w:type="dxa"/>
              <w:bottom w:w="28" w:type="dxa"/>
            </w:tcMar>
          </w:tcPr>
          <w:p w14:paraId="3B17978C" w14:textId="1C3F1837" w:rsidR="00DD231E" w:rsidRDefault="00DD231E" w:rsidP="005C5AC0">
            <w:r>
              <w:t xml:space="preserve">Approved by </w:t>
            </w:r>
            <w:r w:rsidR="00FA4589" w:rsidRPr="00FA4589">
              <w:t>R</w:t>
            </w:r>
            <w:r w:rsidR="00FA4589">
              <w:t>ef</w:t>
            </w:r>
            <w:r w:rsidR="00FA4589" w:rsidRPr="00FA4589">
              <w:t>. B</w:t>
            </w:r>
            <w:r w:rsidR="00FA4589">
              <w:t>ody</w:t>
            </w:r>
            <w:r>
              <w:t xml:space="preserve"> </w:t>
            </w:r>
            <w:r w:rsidR="00AA334D">
              <w:t>TC HF (</w:t>
            </w:r>
            <w:r w:rsidR="00B400AB">
              <w:t xml:space="preserve">doc ref: </w:t>
            </w:r>
            <w:r w:rsidR="00B400AB" w:rsidRPr="0035511C">
              <w:t>HF(22)000012</w:t>
            </w:r>
            <w:r w:rsidR="00AA334D">
              <w:t>)</w:t>
            </w:r>
          </w:p>
        </w:tc>
        <w:tc>
          <w:tcPr>
            <w:tcW w:w="1261" w:type="dxa"/>
          </w:tcPr>
          <w:p w14:paraId="7AFF5E69" w14:textId="03DEB706" w:rsidR="00DD231E" w:rsidRPr="00471C0C" w:rsidRDefault="00DD231E" w:rsidP="005C5AC0">
            <w:pPr>
              <w:rPr>
                <w:b/>
              </w:rPr>
            </w:pPr>
            <w:r w:rsidRPr="00471C0C">
              <w:rPr>
                <w:b/>
              </w:rPr>
              <w:t>YES</w:t>
            </w:r>
          </w:p>
        </w:tc>
      </w:tr>
      <w:tr w:rsidR="00DD231E" w:rsidRPr="00094E3E" w14:paraId="7BEA11B6" w14:textId="77777777" w:rsidTr="00471C0C">
        <w:trPr>
          <w:trHeight w:val="264"/>
        </w:trPr>
        <w:tc>
          <w:tcPr>
            <w:tcW w:w="2547" w:type="dxa"/>
            <w:vMerge/>
            <w:tcMar>
              <w:top w:w="28" w:type="dxa"/>
              <w:bottom w:w="28" w:type="dxa"/>
            </w:tcMar>
          </w:tcPr>
          <w:p w14:paraId="07F7E918" w14:textId="77777777" w:rsidR="00DD231E" w:rsidRDefault="00DD231E" w:rsidP="00DD231E">
            <w:pPr>
              <w:jc w:val="left"/>
            </w:pPr>
          </w:p>
        </w:tc>
        <w:tc>
          <w:tcPr>
            <w:tcW w:w="5812" w:type="dxa"/>
            <w:gridSpan w:val="2"/>
            <w:tcMar>
              <w:top w:w="28" w:type="dxa"/>
              <w:bottom w:w="28" w:type="dxa"/>
            </w:tcMar>
          </w:tcPr>
          <w:p w14:paraId="42627AE1" w14:textId="62C4CE42" w:rsidR="00DD231E" w:rsidRDefault="00DD231E" w:rsidP="00DD231E">
            <w:r>
              <w:t>Approved by Board#</w:t>
            </w:r>
            <w:r w:rsidR="00302EE3">
              <w:t xml:space="preserve">139 </w:t>
            </w:r>
            <w:r>
              <w:t>(</w:t>
            </w:r>
            <w:r w:rsidR="00302EE3">
              <w:t>6-8 September 2022</w:t>
            </w:r>
            <w:r>
              <w:t>)</w:t>
            </w:r>
          </w:p>
        </w:tc>
        <w:tc>
          <w:tcPr>
            <w:tcW w:w="1261" w:type="dxa"/>
          </w:tcPr>
          <w:p w14:paraId="4CB5F7A3" w14:textId="484A1A40" w:rsidR="00DD231E" w:rsidRPr="00471C0C" w:rsidRDefault="00DD231E" w:rsidP="00DD231E">
            <w:pPr>
              <w:rPr>
                <w:b/>
              </w:rPr>
            </w:pPr>
            <w:r w:rsidRPr="00471C0C">
              <w:rPr>
                <w:b/>
              </w:rPr>
              <w:t>YES</w:t>
            </w:r>
          </w:p>
        </w:tc>
      </w:tr>
      <w:tr w:rsidR="00DD231E" w:rsidRPr="00094E3E" w14:paraId="62F0A134" w14:textId="77777777" w:rsidTr="005C5AC0">
        <w:tc>
          <w:tcPr>
            <w:tcW w:w="2547" w:type="dxa"/>
            <w:tcMar>
              <w:top w:w="28" w:type="dxa"/>
              <w:bottom w:w="28" w:type="dxa"/>
            </w:tcMar>
          </w:tcPr>
          <w:p w14:paraId="3C8A59C7" w14:textId="617ED2A9" w:rsidR="00DD231E" w:rsidRDefault="00DD231E" w:rsidP="00DD231E">
            <w:pPr>
              <w:jc w:val="left"/>
            </w:pPr>
            <w:r>
              <w:t>Reference Body</w:t>
            </w:r>
          </w:p>
        </w:tc>
        <w:tc>
          <w:tcPr>
            <w:tcW w:w="7073" w:type="dxa"/>
            <w:gridSpan w:val="3"/>
            <w:tcMar>
              <w:top w:w="28" w:type="dxa"/>
              <w:bottom w:w="28" w:type="dxa"/>
            </w:tcMar>
          </w:tcPr>
          <w:p w14:paraId="22A30482" w14:textId="307CBCB1" w:rsidR="00DD231E" w:rsidRDefault="00FA4589" w:rsidP="00DD231E">
            <w:r>
              <w:t>Ref. Body</w:t>
            </w:r>
            <w:r w:rsidR="00DD231E">
              <w:t xml:space="preserve"> </w:t>
            </w:r>
            <w:r w:rsidR="00487DA1">
              <w:t>TC HF</w:t>
            </w:r>
          </w:p>
        </w:tc>
      </w:tr>
      <w:tr w:rsidR="00DD231E" w:rsidRPr="00E74B4D"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1076A960" w:rsidR="00DD231E" w:rsidRPr="00D44A8D" w:rsidRDefault="00DD231E" w:rsidP="00DD231E">
            <w:pPr>
              <w:tabs>
                <w:tab w:val="clear" w:pos="1418"/>
                <w:tab w:val="clear" w:pos="4678"/>
                <w:tab w:val="clear" w:pos="5954"/>
                <w:tab w:val="clear" w:pos="7088"/>
                <w:tab w:val="left" w:pos="3435"/>
                <w:tab w:val="left" w:pos="4995"/>
              </w:tabs>
              <w:jc w:val="left"/>
              <w:rPr>
                <w:rFonts w:cs="Arial"/>
                <w:lang w:val="fr-FR"/>
              </w:rPr>
            </w:pPr>
            <w:r w:rsidRPr="00D44A8D">
              <w:rPr>
                <w:b/>
                <w:lang w:val="fr-FR"/>
              </w:rPr>
              <w:t xml:space="preserve">Maximum budget : </w:t>
            </w:r>
            <w:r w:rsidR="00CD6436">
              <w:rPr>
                <w:rFonts w:cs="Arial"/>
                <w:b/>
                <w:bCs/>
                <w:color w:val="000000"/>
                <w:lang w:eastAsia="de-DE"/>
              </w:rPr>
              <w:t>89</w:t>
            </w:r>
            <w:r w:rsidR="00487DA1" w:rsidRPr="00D2448E">
              <w:rPr>
                <w:rFonts w:cs="Arial"/>
                <w:b/>
                <w:bCs/>
                <w:color w:val="000000"/>
                <w:lang w:eastAsia="de-DE"/>
              </w:rPr>
              <w:t xml:space="preserve">.520,00 </w:t>
            </w:r>
            <w:r w:rsidR="00487DA1" w:rsidRPr="00D2448E">
              <w:rPr>
                <w:rFonts w:cs="Arial"/>
                <w:b/>
                <w:bCs/>
                <w:snapToGrid w:val="0"/>
              </w:rPr>
              <w:t>€</w:t>
            </w:r>
            <w:r w:rsidR="00487DA1" w:rsidRPr="00D2448E">
              <w:rPr>
                <w:rFonts w:cs="Arial"/>
                <w:snapToGrid w:val="0"/>
              </w:rPr>
              <w:t xml:space="preserve"> </w:t>
            </w:r>
            <w:r w:rsidRPr="00D44A8D">
              <w:rPr>
                <w:b/>
                <w:lang w:val="fr-FR"/>
              </w:rPr>
              <w:t>EUR</w:t>
            </w:r>
          </w:p>
        </w:tc>
      </w:tr>
      <w:tr w:rsidR="00DD231E" w:rsidRPr="005D0FB6"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DD231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74D23975" w:rsidR="00DD231E" w:rsidRPr="00471C0C" w:rsidRDefault="00DD231E" w:rsidP="00DD231E">
            <w:pPr>
              <w:tabs>
                <w:tab w:val="clear" w:pos="1418"/>
                <w:tab w:val="clear" w:pos="4678"/>
                <w:tab w:val="clear" w:pos="5954"/>
                <w:tab w:val="clear" w:pos="7088"/>
                <w:tab w:val="left" w:pos="3435"/>
                <w:tab w:val="left" w:pos="4995"/>
              </w:tabs>
              <w:jc w:val="left"/>
              <w:rPr>
                <w:b/>
              </w:rPr>
            </w:pPr>
            <w:r>
              <w:rPr>
                <w:b/>
              </w:rPr>
              <w:t>YES</w:t>
            </w:r>
          </w:p>
        </w:tc>
      </w:tr>
      <w:tr w:rsidR="00DD231E"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DD231E">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D44A8D" w:rsidRDefault="00DD231E" w:rsidP="00DD231E">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21D13863" w:rsidR="00DD231E" w:rsidRDefault="00DD231E" w:rsidP="00DD231E">
            <w:r>
              <w:t>20</w:t>
            </w:r>
            <w:r w:rsidR="00487DA1">
              <w:t>22</w:t>
            </w:r>
            <w:r>
              <w:t>-</w:t>
            </w:r>
            <w:r w:rsidR="006D2304">
              <w:t>11</w:t>
            </w:r>
            <w:r>
              <w:t>-</w:t>
            </w:r>
            <w:r w:rsidR="006D2304">
              <w:t>21</w:t>
            </w:r>
          </w:p>
        </w:tc>
      </w:tr>
      <w:tr w:rsidR="00DD231E"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3F17C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D44A8D" w:rsidRDefault="00DD231E" w:rsidP="00DD231E">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726CEFC0" w:rsidR="00DD231E" w:rsidDel="005D0FB6" w:rsidRDefault="00DD231E" w:rsidP="00DD231E">
            <w:r>
              <w:t>20</w:t>
            </w:r>
            <w:r w:rsidR="00487DA1">
              <w:t>24</w:t>
            </w:r>
            <w:r>
              <w:t>-</w:t>
            </w:r>
            <w:r w:rsidR="006D2304">
              <w:t>05</w:t>
            </w:r>
            <w:r>
              <w:t>-</w:t>
            </w:r>
            <w:r w:rsidR="00487DA1">
              <w:t>31</w:t>
            </w:r>
          </w:p>
        </w:tc>
      </w:tr>
      <w:tr w:rsidR="00DD231E"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255D75" w:rsidRDefault="00DD231E" w:rsidP="00DD231E">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7B85B3D1" w14:textId="7AB71D0D" w:rsidR="00DD231E" w:rsidRDefault="00487DA1" w:rsidP="00DD231E">
            <w:pPr>
              <w:jc w:val="left"/>
              <w:rPr>
                <w:rFonts w:cs="Arial"/>
                <w:i/>
              </w:rPr>
            </w:pPr>
            <w:bookmarkStart w:id="0" w:name="WIReferenceNumber"/>
            <w:r>
              <w:rPr>
                <w:rFonts w:ascii="Calibri" w:hAnsi="Calibri" w:cs="Calibri"/>
                <w:color w:val="0000FF"/>
                <w:sz w:val="24"/>
                <w:lang w:eastAsia="en-GB"/>
              </w:rPr>
              <w:t>REG/HF-00301563</w:t>
            </w:r>
            <w:bookmarkEnd w:id="0"/>
            <w:r>
              <w:rPr>
                <w:rFonts w:ascii="Calibri" w:hAnsi="Calibri" w:cs="Calibri"/>
                <w:color w:val="0000FF"/>
                <w:sz w:val="24"/>
                <w:lang w:eastAsia="en-GB"/>
              </w:rPr>
              <w:t xml:space="preserve"> </w:t>
            </w:r>
            <w:r w:rsidR="00AA334D">
              <w:rPr>
                <w:rFonts w:ascii="Calibri" w:hAnsi="Calibri" w:cs="Calibri"/>
                <w:color w:val="0000FF"/>
                <w:sz w:val="24"/>
                <w:lang w:eastAsia="en-GB"/>
              </w:rPr>
              <w:t>(July 22, 2022) (</w:t>
            </w:r>
            <w:r w:rsidR="00B400AB">
              <w:rPr>
                <w:rFonts w:ascii="Calibri" w:hAnsi="Calibri" w:cs="Calibri"/>
                <w:color w:val="0000FF"/>
                <w:sz w:val="24"/>
                <w:lang w:eastAsia="en-GB"/>
              </w:rPr>
              <w:t>doc ref.:</w:t>
            </w:r>
            <w:r w:rsidR="00AC6E63">
              <w:t xml:space="preserve"> </w:t>
            </w:r>
            <w:r w:rsidR="00AC6E63" w:rsidRPr="00AC6E63">
              <w:rPr>
                <w:rFonts w:ascii="Calibri" w:hAnsi="Calibri" w:cs="Calibri"/>
                <w:color w:val="0000FF"/>
                <w:sz w:val="24"/>
                <w:lang w:eastAsia="en-GB"/>
              </w:rPr>
              <w:t>HF(22)000011r3</w:t>
            </w:r>
            <w:r w:rsidR="00AA334D">
              <w:rPr>
                <w:rFonts w:ascii="Calibri" w:hAnsi="Calibri" w:cs="Calibri"/>
                <w:color w:val="0000FF"/>
                <w:sz w:val="24"/>
                <w:lang w:eastAsia="en-GB"/>
              </w:rPr>
              <w:t>)</w:t>
            </w:r>
          </w:p>
          <w:p w14:paraId="0B2BDCDB" w14:textId="1F769380" w:rsidR="00DD231E" w:rsidRPr="00D44A8D" w:rsidRDefault="00DD231E" w:rsidP="00DD231E">
            <w:pPr>
              <w:jc w:val="left"/>
              <w:rPr>
                <w:rFonts w:cs="Arial"/>
                <w:i/>
              </w:rPr>
            </w:pPr>
          </w:p>
        </w:tc>
      </w:tr>
      <w:tr w:rsidR="00DD231E" w14:paraId="423C9925" w14:textId="77777777" w:rsidTr="00471C0C">
        <w:trPr>
          <w:trHeight w:val="2586"/>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42CD7DAE" w:rsidR="00DD231E" w:rsidRDefault="00DD231E" w:rsidP="00DD231E">
            <w:pPr>
              <w:jc w:val="left"/>
            </w:pPr>
            <w:r>
              <w:t>Board priority</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77ADA0F5" w14:textId="77777777" w:rsidR="00DD231E" w:rsidRDefault="002E785C" w:rsidP="00DD231E">
            <w:pPr>
              <w:jc w:val="left"/>
              <w:rPr>
                <w:rStyle w:val="Hyperlink"/>
                <w:rFonts w:cs="Arial"/>
              </w:rPr>
            </w:pPr>
            <w:hyperlink r:id="rId12" w:history="1">
              <w:r w:rsidR="00DD231E" w:rsidRPr="0071112F">
                <w:rPr>
                  <w:rStyle w:val="Hyperlink"/>
                  <w:rFonts w:cs="Arial"/>
                </w:rPr>
                <w:t>ETSI STF funding criteria</w:t>
              </w:r>
            </w:hyperlink>
          </w:p>
          <w:p w14:paraId="62B58A1A" w14:textId="77777777" w:rsidR="00DD231E" w:rsidRDefault="00DD231E" w:rsidP="00DD231E">
            <w:pPr>
              <w:jc w:val="left"/>
              <w:rPr>
                <w:rFonts w:cs="Arial"/>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3"/>
              <w:gridCol w:w="708"/>
            </w:tblGrid>
            <w:tr w:rsidR="00DD231E" w:rsidRPr="006A58EA" w14:paraId="3FE24159" w14:textId="77777777" w:rsidTr="001A577A">
              <w:trPr>
                <w:trHeight w:val="449"/>
              </w:trPr>
              <w:tc>
                <w:tcPr>
                  <w:tcW w:w="3993" w:type="dxa"/>
                  <w:shd w:val="clear" w:color="auto" w:fill="auto"/>
                </w:tcPr>
                <w:p w14:paraId="050FF954" w14:textId="77777777" w:rsidR="00DD231E" w:rsidRPr="00302EE3" w:rsidRDefault="00DD231E" w:rsidP="00704339">
                  <w:pPr>
                    <w:jc w:val="center"/>
                  </w:pPr>
                  <w:r w:rsidRPr="00302EE3">
                    <w:t>Priority Criteria</w:t>
                  </w:r>
                </w:p>
                <w:p w14:paraId="50DCB76C" w14:textId="77777777" w:rsidR="00DD231E" w:rsidRPr="00302EE3" w:rsidRDefault="00DD231E" w:rsidP="00704339"/>
              </w:tc>
              <w:tc>
                <w:tcPr>
                  <w:tcW w:w="708" w:type="dxa"/>
                  <w:shd w:val="clear" w:color="auto" w:fill="auto"/>
                </w:tcPr>
                <w:p w14:paraId="3E759502" w14:textId="7A363E42" w:rsidR="00DD231E" w:rsidRPr="006A58EA" w:rsidRDefault="00DD231E" w:rsidP="00DD231E">
                  <w:pPr>
                    <w:pStyle w:val="GuidelineB1"/>
                    <w:numPr>
                      <w:ilvl w:val="0"/>
                      <w:numId w:val="0"/>
                    </w:numPr>
                    <w:jc w:val="center"/>
                    <w:rPr>
                      <w:b/>
                      <w:i w:val="0"/>
                    </w:rPr>
                  </w:pPr>
                  <w:r>
                    <w:rPr>
                      <w:b/>
                      <w:i w:val="0"/>
                    </w:rPr>
                    <w:t>X</w:t>
                  </w:r>
                </w:p>
              </w:tc>
            </w:tr>
            <w:tr w:rsidR="00DD231E" w14:paraId="1446E89B" w14:textId="77777777" w:rsidTr="001A577A">
              <w:trPr>
                <w:trHeight w:val="224"/>
              </w:trPr>
              <w:tc>
                <w:tcPr>
                  <w:tcW w:w="3993" w:type="dxa"/>
                  <w:shd w:val="clear" w:color="auto" w:fill="auto"/>
                </w:tcPr>
                <w:p w14:paraId="65F1C214" w14:textId="77777777" w:rsidR="00DD231E" w:rsidRPr="00302EE3" w:rsidRDefault="00DD231E" w:rsidP="00704339">
                  <w:r w:rsidRPr="00302EE3">
                    <w:t>Maintenance of standards in mature domains</w:t>
                  </w:r>
                </w:p>
              </w:tc>
              <w:tc>
                <w:tcPr>
                  <w:tcW w:w="708" w:type="dxa"/>
                  <w:shd w:val="clear" w:color="auto" w:fill="auto"/>
                </w:tcPr>
                <w:p w14:paraId="06AF75CD" w14:textId="2629AE60" w:rsidR="00DD231E" w:rsidRPr="006A58EA" w:rsidRDefault="00487DA1" w:rsidP="00DD231E">
                  <w:pPr>
                    <w:pStyle w:val="GuidelineB1"/>
                    <w:numPr>
                      <w:ilvl w:val="0"/>
                      <w:numId w:val="0"/>
                    </w:numPr>
                    <w:rPr>
                      <w:i w:val="0"/>
                    </w:rPr>
                  </w:pPr>
                  <w:r>
                    <w:rPr>
                      <w:i w:val="0"/>
                    </w:rPr>
                    <w:t>X</w:t>
                  </w:r>
                </w:p>
              </w:tc>
            </w:tr>
            <w:tr w:rsidR="00DD231E" w14:paraId="15AC88AA" w14:textId="77777777" w:rsidTr="001A577A">
              <w:trPr>
                <w:trHeight w:val="224"/>
              </w:trPr>
              <w:tc>
                <w:tcPr>
                  <w:tcW w:w="3993" w:type="dxa"/>
                  <w:shd w:val="clear" w:color="auto" w:fill="auto"/>
                </w:tcPr>
                <w:p w14:paraId="7F563F72" w14:textId="77777777" w:rsidR="00DD231E" w:rsidRPr="00302EE3" w:rsidRDefault="00DD231E" w:rsidP="00704339">
                  <w:r w:rsidRPr="00302EE3">
                    <w:t>Innovation in mature domains</w:t>
                  </w:r>
                </w:p>
              </w:tc>
              <w:tc>
                <w:tcPr>
                  <w:tcW w:w="708" w:type="dxa"/>
                  <w:shd w:val="clear" w:color="auto" w:fill="auto"/>
                </w:tcPr>
                <w:p w14:paraId="2ACD0103" w14:textId="25D6EF9E" w:rsidR="00DD231E" w:rsidRPr="006A58EA" w:rsidRDefault="00DD231E" w:rsidP="00DD231E">
                  <w:pPr>
                    <w:pStyle w:val="GuidelineB1"/>
                    <w:numPr>
                      <w:ilvl w:val="0"/>
                      <w:numId w:val="0"/>
                    </w:numPr>
                    <w:rPr>
                      <w:i w:val="0"/>
                    </w:rPr>
                  </w:pPr>
                </w:p>
              </w:tc>
            </w:tr>
            <w:tr w:rsidR="00DD231E" w14:paraId="261D6339" w14:textId="77777777" w:rsidTr="001A577A">
              <w:trPr>
                <w:trHeight w:val="224"/>
              </w:trPr>
              <w:tc>
                <w:tcPr>
                  <w:tcW w:w="3993" w:type="dxa"/>
                  <w:shd w:val="clear" w:color="auto" w:fill="auto"/>
                </w:tcPr>
                <w:p w14:paraId="17039A8E" w14:textId="77777777" w:rsidR="00DD231E" w:rsidRPr="00302EE3" w:rsidRDefault="00DD231E" w:rsidP="00704339">
                  <w:r w:rsidRPr="00302EE3">
                    <w:t>Emerging domains for ETSI</w:t>
                  </w:r>
                </w:p>
              </w:tc>
              <w:tc>
                <w:tcPr>
                  <w:tcW w:w="708" w:type="dxa"/>
                  <w:shd w:val="clear" w:color="auto" w:fill="auto"/>
                </w:tcPr>
                <w:p w14:paraId="004D074A" w14:textId="41B34123" w:rsidR="00DD231E" w:rsidRPr="006A58EA" w:rsidRDefault="00DD231E" w:rsidP="00DD231E">
                  <w:pPr>
                    <w:pStyle w:val="GuidelineB1"/>
                    <w:numPr>
                      <w:ilvl w:val="0"/>
                      <w:numId w:val="0"/>
                    </w:numPr>
                    <w:rPr>
                      <w:i w:val="0"/>
                    </w:rPr>
                  </w:pPr>
                </w:p>
              </w:tc>
            </w:tr>
            <w:tr w:rsidR="00DD231E" w14:paraId="0E91A315" w14:textId="77777777" w:rsidTr="001A577A">
              <w:trPr>
                <w:trHeight w:val="224"/>
              </w:trPr>
              <w:tc>
                <w:tcPr>
                  <w:tcW w:w="3993" w:type="dxa"/>
                  <w:shd w:val="clear" w:color="auto" w:fill="auto"/>
                </w:tcPr>
                <w:p w14:paraId="5074442B" w14:textId="77777777" w:rsidR="00DD231E" w:rsidRPr="00302EE3" w:rsidRDefault="00DD231E" w:rsidP="00704339">
                  <w:r w:rsidRPr="00302EE3">
                    <w:t>Horizontal activities (quality, security, etc.)</w:t>
                  </w:r>
                </w:p>
              </w:tc>
              <w:tc>
                <w:tcPr>
                  <w:tcW w:w="708" w:type="dxa"/>
                  <w:shd w:val="clear" w:color="auto" w:fill="auto"/>
                </w:tcPr>
                <w:p w14:paraId="17681245" w14:textId="0805E321" w:rsidR="00DD231E" w:rsidRPr="006A58EA" w:rsidRDefault="00487DA1" w:rsidP="00DD231E">
                  <w:pPr>
                    <w:pStyle w:val="GuidelineB1"/>
                    <w:numPr>
                      <w:ilvl w:val="0"/>
                      <w:numId w:val="0"/>
                    </w:numPr>
                    <w:rPr>
                      <w:i w:val="0"/>
                    </w:rPr>
                  </w:pPr>
                  <w:r>
                    <w:rPr>
                      <w:i w:val="0"/>
                    </w:rPr>
                    <w:t>X</w:t>
                  </w:r>
                </w:p>
              </w:tc>
            </w:tr>
            <w:tr w:rsidR="00DD231E" w14:paraId="4D7781A7" w14:textId="77777777" w:rsidTr="001A577A">
              <w:trPr>
                <w:trHeight w:val="224"/>
              </w:trPr>
              <w:tc>
                <w:tcPr>
                  <w:tcW w:w="3993" w:type="dxa"/>
                  <w:shd w:val="clear" w:color="auto" w:fill="auto"/>
                </w:tcPr>
                <w:p w14:paraId="042A1115" w14:textId="77777777" w:rsidR="00DD231E" w:rsidRPr="00302EE3" w:rsidRDefault="00DD231E" w:rsidP="00704339">
                  <w:r w:rsidRPr="00302EE3">
                    <w:t>Societal good / environmental</w:t>
                  </w:r>
                </w:p>
              </w:tc>
              <w:tc>
                <w:tcPr>
                  <w:tcW w:w="708" w:type="dxa"/>
                  <w:shd w:val="clear" w:color="auto" w:fill="auto"/>
                </w:tcPr>
                <w:p w14:paraId="5CDE0BCC" w14:textId="2813508C" w:rsidR="00DD231E" w:rsidRPr="006A58EA" w:rsidRDefault="00487DA1" w:rsidP="00DD231E">
                  <w:pPr>
                    <w:pStyle w:val="GuidelineB1"/>
                    <w:numPr>
                      <w:ilvl w:val="0"/>
                      <w:numId w:val="0"/>
                    </w:numPr>
                    <w:rPr>
                      <w:i w:val="0"/>
                    </w:rPr>
                  </w:pPr>
                  <w:r>
                    <w:rPr>
                      <w:i w:val="0"/>
                    </w:rPr>
                    <w:t>X</w:t>
                  </w:r>
                </w:p>
              </w:tc>
            </w:tr>
          </w:tbl>
          <w:p w14:paraId="53536AFF" w14:textId="28BE1D4C" w:rsidR="00DD231E" w:rsidRDefault="00DD231E" w:rsidP="00DD231E">
            <w:pPr>
              <w:jc w:val="left"/>
              <w:rPr>
                <w:rFonts w:cs="Arial"/>
              </w:rPr>
            </w:pPr>
          </w:p>
        </w:tc>
      </w:tr>
    </w:tbl>
    <w:p w14:paraId="29CBF87C" w14:textId="77777777" w:rsidR="005C5AC0" w:rsidRDefault="005C5AC0" w:rsidP="005C5AC0"/>
    <w:p w14:paraId="110870EF" w14:textId="299F724E" w:rsidR="00D737A8" w:rsidRDefault="00466814" w:rsidP="00A526B3">
      <w:pPr>
        <w:pStyle w:val="Part"/>
      </w:pPr>
      <w:r>
        <w:br w:type="page"/>
      </w:r>
      <w:r w:rsidR="00D737A8">
        <w:lastRenderedPageBreak/>
        <w:t>Part I –</w:t>
      </w:r>
      <w:r w:rsidR="00A83FE4">
        <w:t xml:space="preserve"> </w:t>
      </w:r>
      <w:r w:rsidR="00D737A8">
        <w:t>STF</w:t>
      </w:r>
      <w:r w:rsidR="00A52D5D">
        <w:t xml:space="preserve"> </w:t>
      </w:r>
      <w:r w:rsidR="002309AA">
        <w:t>Technical Proposal</w:t>
      </w:r>
      <w:r w:rsidR="00A52D5D">
        <w:t xml:space="preserve"> </w:t>
      </w:r>
    </w:p>
    <w:p w14:paraId="0BE14A08" w14:textId="77777777" w:rsidR="00FC2EE2" w:rsidRDefault="00FC2EE2" w:rsidP="00FC2EE2"/>
    <w:p w14:paraId="5CE1DA23" w14:textId="495E4312" w:rsidR="00FC2EE2" w:rsidRDefault="0017159C">
      <w:pPr>
        <w:pStyle w:val="Heading1"/>
        <w:ind w:left="567" w:hanging="567"/>
      </w:pPr>
      <w:r>
        <w:t>Rationale &amp; Objectives</w:t>
      </w:r>
    </w:p>
    <w:p w14:paraId="14F64C2B" w14:textId="45BC9855" w:rsidR="00EA3EA5" w:rsidRDefault="00EA3EA5" w:rsidP="00EA3EA5">
      <w:pPr>
        <w:pStyle w:val="Heading2"/>
      </w:pPr>
      <w:r>
        <w:t>Policy Relevance</w:t>
      </w:r>
    </w:p>
    <w:p w14:paraId="403FDF38" w14:textId="77777777" w:rsidR="00EA3EA5" w:rsidRPr="00EA3EA5" w:rsidRDefault="00EA3EA5" w:rsidP="00EA3EA5"/>
    <w:p w14:paraId="29CEAE9D" w14:textId="77777777" w:rsidR="00EA3EA5" w:rsidRPr="00D2448E" w:rsidRDefault="00EA3EA5" w:rsidP="00EA3EA5">
      <w:p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The first of the areas for action in COM(2010) 636 (the "European Disability Strategy 2010-2020") is accessibility which it defines as meaning that:</w:t>
      </w:r>
    </w:p>
    <w:p w14:paraId="790D9320" w14:textId="77777777" w:rsidR="00EA3EA5" w:rsidRPr="00D2448E" w:rsidRDefault="00EA3EA5" w:rsidP="00EA3EA5">
      <w:pPr>
        <w:tabs>
          <w:tab w:val="clear" w:pos="1418"/>
          <w:tab w:val="clear" w:pos="4678"/>
          <w:tab w:val="clear" w:pos="5954"/>
          <w:tab w:val="clear" w:pos="7088"/>
        </w:tabs>
        <w:overflowPunct/>
        <w:autoSpaceDE/>
        <w:autoSpaceDN/>
        <w:adjustRightInd/>
        <w:spacing w:after="240"/>
        <w:ind w:left="708"/>
        <w:textAlignment w:val="auto"/>
        <w:rPr>
          <w:snapToGrid w:val="0"/>
        </w:rPr>
      </w:pPr>
      <w:r w:rsidRPr="00D2448E">
        <w:rPr>
          <w:snapToGrid w:val="0"/>
        </w:rPr>
        <w:t>"people with disabilities have access, on an equal basis with others, to the physical environment, transportation, information and communications technologies and systems (ICT), and other facilities and services."</w:t>
      </w:r>
    </w:p>
    <w:p w14:paraId="18D22784" w14:textId="77777777" w:rsidR="00EA3EA5" w:rsidRPr="00D2448E" w:rsidRDefault="00EA3EA5" w:rsidP="00EA3EA5">
      <w:p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 xml:space="preserve">Effective access to ICT will depend on the user being able to understand all of the features (such as the controls and capabilities) of the products and services that are required to operate it. To discover and understand these features, a user must first identify and recognize them. The names of these features will be a primary means by which a user can recognize and understand them. </w:t>
      </w:r>
    </w:p>
    <w:p w14:paraId="5142B437" w14:textId="77777777" w:rsidR="00EA3EA5" w:rsidRPr="00D2448E" w:rsidRDefault="00EA3EA5" w:rsidP="00EA3EA5">
      <w:p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 xml:space="preserve">If product and service features are poorly named, or if a familiar feature is named differently to the way that a user has previously encountered that feature, the user is likely to fail to recognize and understand it. If users fail to recognize and understand it, they are unlikely to be able to use it effectively. Learning to use ICT will always require a user to identify and then memorize the names of the various product features. This will always be a significant task for all users, but for older users and users with learning or intellectual disabilities this initial memorization task will be more challenging than for other users. </w:t>
      </w:r>
    </w:p>
    <w:p w14:paraId="070883D7" w14:textId="77777777" w:rsidR="00EA3EA5" w:rsidRPr="00D2448E" w:rsidRDefault="00EA3EA5" w:rsidP="00EA3EA5">
      <w:p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 xml:space="preserve">Having terms that have clear and well understood meanings will aid this initial memorization task. However, if the terms for features are different from product to product, users will need to learn that multiple terms refer to the same underlying feature and will need to understand which name is used in which product (or in the worst case in different parts of the same product). This additional complexity will disproportionally disadvantage those older users and users with learning or intellectual disabilities who have impaired memory and comprehension abilities. </w:t>
      </w:r>
    </w:p>
    <w:p w14:paraId="6CB68B1F" w14:textId="77777777" w:rsidR="00EA3EA5" w:rsidRPr="00D2448E" w:rsidRDefault="00EA3EA5" w:rsidP="00EA3EA5">
      <w:p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ETSI Guide EG 203 499 “Human Factors (HF); User-centred terminology for existing and upcoming ICT devices, services and applications”, created by ETSI STF 540 and published in August 2019, addresses the need for harmonised user-centred terminologies by providing selected terms in five languages (English, French, German, Italian, and Spanish) that are based on empirical analysis and that cover a range of device-related and service- and application-related terminologies. Version V2.1.1. of EG 202 499, published in July 202</w:t>
      </w:r>
      <w:r>
        <w:rPr>
          <w:snapToGrid w:val="0"/>
        </w:rPr>
        <w:t>2</w:t>
      </w:r>
      <w:r w:rsidRPr="00D2448E">
        <w:rPr>
          <w:snapToGrid w:val="0"/>
        </w:rPr>
        <w:t xml:space="preserve">, expanded the list of languages covered to 19 (adding those official EU and EFTA languages that are spoken by more than five Million native speakers, i.e. </w:t>
      </w:r>
      <w:r w:rsidRPr="00D2448E">
        <w:rPr>
          <w:rFonts w:eastAsia="Calibri"/>
        </w:rPr>
        <w:t>Bulgarian, Croatian, Czech, Danish, Dutch, English, Finnish, French, German, Greek, Hungarian, Italian, Norwegian, Polish, Portuguese, Romanian, Slovak, Spanish, and Swedish)</w:t>
      </w:r>
      <w:r w:rsidRPr="00D2448E">
        <w:rPr>
          <w:snapToGrid w:val="0"/>
        </w:rPr>
        <w:t>.</w:t>
      </w:r>
    </w:p>
    <w:p w14:paraId="3204110F" w14:textId="77777777" w:rsidR="00EA3EA5" w:rsidRPr="00D2448E" w:rsidRDefault="00EA3EA5" w:rsidP="00EA3EA5">
      <w:p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In its “ROLLING PLAN ON ICT STANDARDISATION 2020” the European Commission listed clause 3.1.10 “Accessibility of ICT” that the list of languages in EG 203 499 should be extended to cover all official EU/EF</w:t>
      </w:r>
      <w:r>
        <w:rPr>
          <w:snapToGrid w:val="0"/>
        </w:rPr>
        <w:t xml:space="preserve"> languages</w:t>
      </w:r>
      <w:r w:rsidRPr="00D2448E">
        <w:rPr>
          <w:snapToGrid w:val="0"/>
        </w:rPr>
        <w:t>:</w:t>
      </w:r>
    </w:p>
    <w:p w14:paraId="610F3C65" w14:textId="77777777" w:rsidR="00EA3EA5" w:rsidRPr="00D2448E" w:rsidRDefault="00EA3EA5" w:rsidP="00EA3EA5">
      <w:pPr>
        <w:tabs>
          <w:tab w:val="clear" w:pos="1418"/>
          <w:tab w:val="clear" w:pos="4678"/>
          <w:tab w:val="clear" w:pos="5954"/>
          <w:tab w:val="clear" w:pos="7088"/>
        </w:tabs>
        <w:overflowPunct/>
        <w:autoSpaceDE/>
        <w:autoSpaceDN/>
        <w:adjustRightInd/>
        <w:spacing w:before="100" w:beforeAutospacing="1" w:after="100" w:afterAutospacing="1"/>
        <w:ind w:left="567"/>
        <w:textAlignment w:val="auto"/>
        <w:rPr>
          <w:rFonts w:ascii="Times New Roman" w:hAnsi="Times New Roman"/>
          <w:sz w:val="24"/>
          <w:szCs w:val="24"/>
          <w:lang w:eastAsia="en-IE"/>
        </w:rPr>
      </w:pPr>
      <w:r w:rsidRPr="00D2448E">
        <w:rPr>
          <w:rFonts w:cs="Arial"/>
          <w:b/>
          <w:bCs/>
          <w:color w:val="000000"/>
          <w:lang w:eastAsia="en-IE"/>
        </w:rPr>
        <w:t>Action 8:</w:t>
      </w:r>
      <w:r w:rsidRPr="00D2448E">
        <w:rPr>
          <w:rFonts w:cs="Arial"/>
          <w:color w:val="000000"/>
          <w:lang w:eastAsia="en-IE"/>
        </w:rPr>
        <w:t xml:space="preserve"> SDOs to consider and propose a possible expansion of the vocabulary and language coverage of EG 203 499 (currently under production) to all official EU/EFTA languages (and possibly, the minority languages used in Europe). EG 203 499 will specify a basic, most frequently used set of user-centred and accessible ICT terminology for existing and upcoming devices, services and applications (currently covering only five languages: English, French, German, Italian and Spanish). </w:t>
      </w:r>
    </w:p>
    <w:p w14:paraId="208CE7A1" w14:textId="77777777" w:rsidR="00EA3EA5" w:rsidRDefault="00EA3EA5" w:rsidP="00EA3EA5">
      <w:pPr>
        <w:tabs>
          <w:tab w:val="clear" w:pos="1418"/>
          <w:tab w:val="clear" w:pos="4678"/>
          <w:tab w:val="clear" w:pos="5954"/>
          <w:tab w:val="clear" w:pos="7088"/>
        </w:tabs>
        <w:overflowPunct/>
        <w:autoSpaceDE/>
        <w:autoSpaceDN/>
        <w:adjustRightInd/>
        <w:spacing w:after="240"/>
        <w:textAlignment w:val="auto"/>
        <w:rPr>
          <w:snapToGrid w:val="0"/>
        </w:rPr>
      </w:pPr>
      <w:r>
        <w:rPr>
          <w:snapToGrid w:val="0"/>
        </w:rPr>
        <w:t>Similarly, the draft RP2023 “Accessibility of ICT products and services” states:</w:t>
      </w:r>
    </w:p>
    <w:p w14:paraId="589EC568" w14:textId="77777777" w:rsidR="00EA3EA5" w:rsidRPr="005F772A" w:rsidRDefault="00EA3EA5" w:rsidP="00EA3EA5">
      <w:pPr>
        <w:tabs>
          <w:tab w:val="clear" w:pos="1418"/>
          <w:tab w:val="clear" w:pos="4678"/>
          <w:tab w:val="clear" w:pos="5954"/>
          <w:tab w:val="clear" w:pos="7088"/>
        </w:tabs>
        <w:overflowPunct/>
        <w:autoSpaceDE/>
        <w:autoSpaceDN/>
        <w:adjustRightInd/>
        <w:spacing w:before="100" w:beforeAutospacing="1" w:after="100" w:afterAutospacing="1"/>
        <w:ind w:left="567"/>
        <w:textAlignment w:val="auto"/>
        <w:rPr>
          <w:rFonts w:cs="Arial"/>
          <w:color w:val="000000"/>
          <w:lang w:eastAsia="en-IE"/>
        </w:rPr>
      </w:pPr>
      <w:r w:rsidRPr="005F772A">
        <w:rPr>
          <w:rFonts w:cs="Arial"/>
          <w:color w:val="000000"/>
          <w:lang w:eastAsia="en-IE"/>
        </w:rPr>
        <w:t xml:space="preserve">Standards could be evaluated to produce a guide to user-centred terminology for all potential users in several EU languages, focusing on the benefits for those with learning and cognitive </w:t>
      </w:r>
      <w:r w:rsidRPr="005F772A">
        <w:rPr>
          <w:rFonts w:cs="Arial"/>
          <w:color w:val="000000"/>
          <w:lang w:eastAsia="en-IE"/>
        </w:rPr>
        <w:lastRenderedPageBreak/>
        <w:t>disabilities. The preponderance of different names for the same ICT features and functions is confusing for all people, but this can be a significantly more important problem for older users or users with learning and cognitive disabilities. This has a negative impact on individual citizens and on the size of the ICT market. A guide would provide benefits for all potential users, particularly older users and users with learning and cognitive impairments who are currently partly excluded from benefiting from the use of modern ICT.</w:t>
      </w:r>
    </w:p>
    <w:p w14:paraId="5E081047" w14:textId="77777777" w:rsidR="00EA3EA5" w:rsidRPr="00D2448E" w:rsidRDefault="00EA3EA5" w:rsidP="00EA3EA5">
      <w:p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EG 203 499 contributes to the reduction of ICT terminology confusion benefitting all and helps removing a barrier to the effective usage of ICT for older users or users with learning and cognitive disabilities. While EG 203 499 is beneficial for all users, its effects are even more important for people with accessibility needs. The removal of this barrier is one step towards meeting the aims of the UN Convention of the Rights of Persons with Disabilities (UNCRPD) and of the European Accessibility Act (Directive (EU) 2019/882 of 17 April 2019) with regard to these groups of ICT users.</w:t>
      </w:r>
    </w:p>
    <w:p w14:paraId="76656A67" w14:textId="77777777" w:rsidR="00EA3EA5" w:rsidRPr="00D2448E" w:rsidRDefault="00EA3EA5" w:rsidP="00EA3EA5">
      <w:p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 xml:space="preserve">The harmonised terminology of ICT user experience device and service features across device manufacturers and service providers published in EG 203 499 reduces the need for each individual player to invest costs for defining terms, ensures a consistent terminology within each company while at the same time increasing interoperability (of particular importance for service providers whose customers use several different devices). </w:t>
      </w:r>
    </w:p>
    <w:p w14:paraId="2BAFDFDD" w14:textId="77777777" w:rsidR="00EA3EA5" w:rsidRPr="00D2448E" w:rsidRDefault="00EA3EA5" w:rsidP="00EA3EA5">
      <w:p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It supports COM(2010) 245 "A Digital Agenda for Europe", section 2.2. "Interoperability and standards" states that:</w:t>
      </w:r>
    </w:p>
    <w:p w14:paraId="152BF13D" w14:textId="77777777" w:rsidR="00EA3EA5" w:rsidRPr="00D2448E" w:rsidRDefault="00EA3EA5" w:rsidP="00EA3EA5">
      <w:pPr>
        <w:tabs>
          <w:tab w:val="clear" w:pos="1418"/>
          <w:tab w:val="clear" w:pos="4678"/>
          <w:tab w:val="clear" w:pos="5954"/>
          <w:tab w:val="clear" w:pos="7088"/>
        </w:tabs>
        <w:overflowPunct/>
        <w:autoSpaceDE/>
        <w:autoSpaceDN/>
        <w:adjustRightInd/>
        <w:spacing w:after="240"/>
        <w:ind w:left="708"/>
        <w:textAlignment w:val="auto"/>
        <w:rPr>
          <w:snapToGrid w:val="0"/>
        </w:rPr>
      </w:pPr>
      <w:r w:rsidRPr="00D2448E">
        <w:rPr>
          <w:snapToGrid w:val="0"/>
        </w:rPr>
        <w:t xml:space="preserve">"We need effective interoperability between IT products and services to build a truly digital society." </w:t>
      </w:r>
    </w:p>
    <w:p w14:paraId="51D25D5E" w14:textId="77777777" w:rsidR="00EA3EA5" w:rsidRPr="00D2448E" w:rsidRDefault="00EA3EA5" w:rsidP="00EA3EA5">
      <w:p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 xml:space="preserve">Whereas this Communication talks exclusively about interoperation between technical systems, the ability of a person to effectively </w:t>
      </w:r>
      <w:r>
        <w:rPr>
          <w:snapToGrid w:val="0"/>
        </w:rPr>
        <w:t>communicate</w:t>
      </w:r>
      <w:r w:rsidRPr="00D2448E">
        <w:rPr>
          <w:snapToGrid w:val="0"/>
        </w:rPr>
        <w:t xml:space="preserve"> with a range of different products and services is equally important and can only be achieved if people recognize and understand the terminology that describes the functionality of those products and services. Greater use of a standardized set of user terms among diverse products and services is one way to achieve this human-centred interoperability. </w:t>
      </w:r>
    </w:p>
    <w:p w14:paraId="0E54BF6F" w14:textId="77777777" w:rsidR="00EA3EA5" w:rsidRPr="00D2448E" w:rsidRDefault="00EA3EA5" w:rsidP="00EA3EA5">
      <w:p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 xml:space="preserve">In section 2.2.2 "Promoting better use of standards", COM(2010) 245 talks of "selecting standards which can be implemented by all interested suppliers, allowing for more competition and reduced risk of lock-in" in the context of publicly procured ICT. If all suppliers adhered to a common set of terms for core functionality, lock-in due to user familiarity with proprietary terms for these functions would be eliminated or reduced. </w:t>
      </w:r>
    </w:p>
    <w:p w14:paraId="6440C875" w14:textId="77777777" w:rsidR="00EA3EA5" w:rsidRPr="00D2448E" w:rsidRDefault="00EA3EA5" w:rsidP="00EA3EA5">
      <w:p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In 2.6.1, "Digital literacy and skills", COM(2010) 245 states that:</w:t>
      </w:r>
    </w:p>
    <w:p w14:paraId="2457271E" w14:textId="77777777" w:rsidR="00EA3EA5" w:rsidRPr="00D2448E" w:rsidRDefault="00EA3EA5" w:rsidP="00EA3EA5">
      <w:pPr>
        <w:tabs>
          <w:tab w:val="clear" w:pos="1418"/>
          <w:tab w:val="clear" w:pos="4678"/>
          <w:tab w:val="clear" w:pos="5954"/>
          <w:tab w:val="clear" w:pos="7088"/>
        </w:tabs>
        <w:overflowPunct/>
        <w:autoSpaceDE/>
        <w:autoSpaceDN/>
        <w:adjustRightInd/>
        <w:spacing w:after="240"/>
        <w:ind w:left="708"/>
        <w:textAlignment w:val="auto"/>
        <w:rPr>
          <w:snapToGrid w:val="0"/>
        </w:rPr>
      </w:pPr>
      <w:r w:rsidRPr="00D2448E">
        <w:rPr>
          <w:snapToGrid w:val="0"/>
        </w:rPr>
        <w:t xml:space="preserve">"It is essential to educate European citizens to use ICT and digital media." </w:t>
      </w:r>
    </w:p>
    <w:p w14:paraId="3E8471FB" w14:textId="77777777" w:rsidR="00EA3EA5" w:rsidRPr="00D2448E" w:rsidRDefault="00EA3EA5" w:rsidP="00EA3EA5">
      <w:p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 xml:space="preserve">If all ICT and digital media use different terms for the same functions, the task of providing general digital literacy and skills will be greatly hampered as the knowledge and skills that were taught based on one terminology set used by a certain range of ICT could not be directly applied to the use of ICT systems that utilise different terminology to describe the same functionality. </w:t>
      </w:r>
    </w:p>
    <w:p w14:paraId="7A1579FB" w14:textId="77777777" w:rsidR="00EA3EA5" w:rsidRPr="00D2448E" w:rsidRDefault="00EA3EA5" w:rsidP="00EA3EA5">
      <w:pPr>
        <w:tabs>
          <w:tab w:val="clear" w:pos="1418"/>
          <w:tab w:val="clear" w:pos="4678"/>
          <w:tab w:val="clear" w:pos="5954"/>
          <w:tab w:val="clear" w:pos="7088"/>
        </w:tabs>
        <w:overflowPunct/>
        <w:autoSpaceDE/>
        <w:autoSpaceDN/>
        <w:adjustRightInd/>
        <w:spacing w:after="240"/>
        <w:textAlignment w:val="auto"/>
        <w:rPr>
          <w:i/>
          <w:snapToGrid w:val="0"/>
          <w:szCs w:val="24"/>
        </w:rPr>
      </w:pPr>
      <w:r w:rsidRPr="00D2448E">
        <w:rPr>
          <w:snapToGrid w:val="0"/>
        </w:rPr>
        <w:t>What is needed now and what is the aim of the proposed action is the extension of languages covered in EG 203 499 in include the remaining official languages of the EU / EFTA (i.e., those not covered by the most recent revision of EG 203 499).</w:t>
      </w:r>
    </w:p>
    <w:p w14:paraId="44158850" w14:textId="77777777" w:rsidR="002F183F" w:rsidRPr="00471C0C" w:rsidRDefault="002F183F" w:rsidP="00211930">
      <w:pPr>
        <w:pStyle w:val="Guideline"/>
        <w:rPr>
          <w:i w:val="0"/>
        </w:rPr>
      </w:pPr>
    </w:p>
    <w:p w14:paraId="091B426D" w14:textId="69E15A92" w:rsidR="002F183F" w:rsidRDefault="00FC2EE2" w:rsidP="00132601">
      <w:pPr>
        <w:pStyle w:val="Heading2"/>
      </w:pPr>
      <w:r w:rsidRPr="00132601">
        <w:t>Rational</w:t>
      </w:r>
      <w:r w:rsidRPr="00471C0C">
        <w:t xml:space="preserve">e </w:t>
      </w:r>
    </w:p>
    <w:p w14:paraId="6F097AFA" w14:textId="77777777" w:rsidR="00EA3EA5" w:rsidRPr="00D2448E" w:rsidRDefault="00EA3EA5" w:rsidP="00EA3EA5">
      <w:pPr>
        <w:tabs>
          <w:tab w:val="clear" w:pos="1418"/>
          <w:tab w:val="clear" w:pos="4678"/>
          <w:tab w:val="clear" w:pos="5954"/>
          <w:tab w:val="clear" w:pos="7088"/>
        </w:tabs>
        <w:overflowPunct/>
        <w:autoSpaceDE/>
        <w:autoSpaceDN/>
        <w:adjustRightInd/>
        <w:spacing w:after="240"/>
        <w:textAlignment w:val="auto"/>
        <w:rPr>
          <w:snapToGrid w:val="0"/>
          <w:highlight w:val="green"/>
        </w:rPr>
      </w:pPr>
      <w:r w:rsidRPr="00D2448E">
        <w:rPr>
          <w:snapToGrid w:val="0"/>
        </w:rPr>
        <w:t>Work that included the topic of user-centred terminology was started by ETSI TC Human Factors in 2002 and EG 202 132 (“Guidelines for generic user interface elements for mobile terminals and services”), that recorded the terminology terms in English, was published in 2004. Work item DEG/HF-00138 was created in order to produce an ETSI Guide that extends the terminology work that was initiated in EG 202 132 to:</w:t>
      </w:r>
    </w:p>
    <w:p w14:paraId="59BFAE59" w14:textId="77777777" w:rsidR="00EA3EA5" w:rsidRPr="00D2448E" w:rsidRDefault="00EA3EA5" w:rsidP="00EA3EA5">
      <w:pPr>
        <w:numPr>
          <w:ilvl w:val="0"/>
          <w:numId w:val="23"/>
        </w:num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lastRenderedPageBreak/>
        <w:t>bring the set of functions up to date with new features/services including mobile and web-based applications, as well the setting-up of and access to the Internet;</w:t>
      </w:r>
    </w:p>
    <w:p w14:paraId="29906AF8" w14:textId="77777777" w:rsidR="00EA3EA5" w:rsidRPr="00D2448E" w:rsidRDefault="00EA3EA5" w:rsidP="00EA3EA5">
      <w:pPr>
        <w:numPr>
          <w:ilvl w:val="0"/>
          <w:numId w:val="23"/>
        </w:num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extend the terminologies to include tables in more languages (English, French, German, Italian and Spanish were covered in the first version of the document and 14 more languages were added in the 2022 revision);</w:t>
      </w:r>
    </w:p>
    <w:p w14:paraId="24646F62" w14:textId="77777777" w:rsidR="00EA3EA5" w:rsidRPr="00D2448E" w:rsidRDefault="00EA3EA5" w:rsidP="00EA3EA5">
      <w:pPr>
        <w:numPr>
          <w:ilvl w:val="0"/>
          <w:numId w:val="23"/>
        </w:num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initiate the work within the framework of an STF with close co-operation with industry and other key players.</w:t>
      </w:r>
    </w:p>
    <w:p w14:paraId="3C11BA6C" w14:textId="77777777" w:rsidR="00EA3EA5" w:rsidRPr="00D2448E" w:rsidRDefault="00EA3EA5" w:rsidP="00EA3EA5">
      <w:p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These tasks identified in the work item were those that were addressed in EG 203 499.</w:t>
      </w:r>
    </w:p>
    <w:p w14:paraId="0F29A771" w14:textId="77777777" w:rsidR="00EA3EA5" w:rsidRPr="00D2448E" w:rsidRDefault="00EA3EA5" w:rsidP="00EA3EA5">
      <w:p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The subject of the proposed action is the extension of that EG to add the remaining official EU / EFTA languages (and possibly other important European languages).</w:t>
      </w:r>
    </w:p>
    <w:p w14:paraId="4C791C28" w14:textId="77777777" w:rsidR="003F7DE2" w:rsidRPr="00471C0C" w:rsidRDefault="003F7DE2" w:rsidP="00471C0C"/>
    <w:p w14:paraId="261016CF" w14:textId="055C7712" w:rsidR="003F7DE2" w:rsidRDefault="00FC2EE2" w:rsidP="00132601">
      <w:pPr>
        <w:pStyle w:val="Heading2"/>
      </w:pPr>
      <w:r w:rsidRPr="00132601">
        <w:t>Objectives</w:t>
      </w:r>
      <w:r w:rsidRPr="00471C0C">
        <w:t xml:space="preserve"> </w:t>
      </w:r>
      <w:r w:rsidR="002F183F" w:rsidRPr="00471C0C">
        <w:t>of the work to be executed</w:t>
      </w:r>
    </w:p>
    <w:p w14:paraId="315BB66F" w14:textId="77777777" w:rsidR="00EA3EA5" w:rsidRPr="00D2448E" w:rsidRDefault="00EA3EA5" w:rsidP="00EA3EA5">
      <w:p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Terminology deals with terms and their use (a term is a name for an object). In most cases, the terms used for everyday objects have developed over the centuries and are taught to children as some of the words that make up their mother tongue. Problems arise when new objects (e.g., new ICT services or device functionalities) are given names that are not self-explanatory or immediately understood. The situation gets worse when different manufacturers or service providers use different terms for identical functionalities. This hampers the detection and uptake of those features and functionalities and hinders an easy migration of users between terminals and services of different providers.</w:t>
      </w:r>
    </w:p>
    <w:p w14:paraId="26729033" w14:textId="77777777" w:rsidR="00EA3EA5" w:rsidRPr="00D2448E" w:rsidRDefault="00EA3EA5" w:rsidP="00EA3EA5">
      <w:p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ETSI STF 540 developed EG 203 499 with the aim of formulating a set of language-specific terminologies for the basic ICT features commonly used across a range of ICT and to publish the recommended terminologies in the form of an ETSI Guide (EG). An ETSI Guide was preferred to a Standard due to the need to gain acceptance after experience with its application. Wide acceptance by relevant stakeholders may lead to a later transition into an ETSI Standard.</w:t>
      </w:r>
      <w:r w:rsidRPr="00D2448E" w:rsidDel="0020026A">
        <w:rPr>
          <w:snapToGrid w:val="0"/>
        </w:rPr>
        <w:t xml:space="preserve"> </w:t>
      </w:r>
    </w:p>
    <w:p w14:paraId="1412C022" w14:textId="77777777" w:rsidR="00EA3EA5" w:rsidRPr="00D2448E" w:rsidRDefault="00EA3EA5" w:rsidP="00EA3EA5">
      <w:p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14 more languages (</w:t>
      </w:r>
      <w:r w:rsidRPr="00D2448E">
        <w:rPr>
          <w:rFonts w:eastAsia="Calibri"/>
        </w:rPr>
        <w:t xml:space="preserve">Bulgarian, Croatian, Czech, Danish, Dutch, English, Finnish, French, German, Greek, Hungarian, Italian, Norwegian, Polish, Portuguese, Romanian, Slovak, Spanish, and Swedish) </w:t>
      </w:r>
      <w:r w:rsidRPr="00D2448E">
        <w:rPr>
          <w:snapToGrid w:val="0"/>
        </w:rPr>
        <w:t>were added to EG 203 499 in 2022 through the work conducted by ETSI STF 604.</w:t>
      </w:r>
    </w:p>
    <w:p w14:paraId="2E619665" w14:textId="77777777" w:rsidR="00EA3EA5" w:rsidRPr="00D2448E" w:rsidRDefault="00EA3EA5" w:rsidP="00EA3EA5">
      <w:p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Simple dictionary-based translation of the terms used for ICT functions from one language to another will not produce optimum results and will, in some cases, lead to the use of terms that are confusing or ridiculous (the user instructions of some products produced in East Asia are a legendary example of how such dictionary translations can produce incomprehensible and sometimes comical results).</w:t>
      </w:r>
    </w:p>
    <w:p w14:paraId="70D36373" w14:textId="77777777" w:rsidR="00EA3EA5" w:rsidRPr="00D2448E" w:rsidRDefault="00EA3EA5" w:rsidP="00EA3EA5">
      <w:p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The proposed action would be carried out with the aim of continuing the work of STF 540 and STF 604, extending the terminologies in EG 203 499 to cover the official remaining EU / EFTA languages.</w:t>
      </w:r>
    </w:p>
    <w:p w14:paraId="789B2CE8" w14:textId="77777777" w:rsidR="00EA3EA5" w:rsidRPr="00D2448E" w:rsidRDefault="00EA3EA5" w:rsidP="00EA3EA5">
      <w:p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The way of working of a future STF would include:</w:t>
      </w:r>
    </w:p>
    <w:p w14:paraId="7416C37A" w14:textId="77777777" w:rsidR="00EA3EA5" w:rsidRPr="00D2448E" w:rsidRDefault="00EA3EA5" w:rsidP="00EA3EA5">
      <w:pPr>
        <w:numPr>
          <w:ilvl w:val="0"/>
          <w:numId w:val="24"/>
        </w:num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To identify and interact with localised domain experts, briefing them on the methodology used for the development of EG 203 499 and providing any assistance needed during the development of terminologies in their respective languages.</w:t>
      </w:r>
    </w:p>
    <w:p w14:paraId="2856219F" w14:textId="77777777" w:rsidR="00EA3EA5" w:rsidRPr="00D2448E" w:rsidRDefault="00EA3EA5" w:rsidP="00EA3EA5">
      <w:pPr>
        <w:numPr>
          <w:ilvl w:val="0"/>
          <w:numId w:val="24"/>
        </w:num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To organise stakeholder meetings to ensure the support of relevant players such as device manufacturers, application providers, and users with disabilities.</w:t>
      </w:r>
    </w:p>
    <w:p w14:paraId="0B54A5CF" w14:textId="77777777" w:rsidR="00EA3EA5" w:rsidRPr="00D2448E" w:rsidRDefault="00EA3EA5" w:rsidP="00EA3EA5">
      <w:p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 xml:space="preserve">The results of the proposed action will extend the available terminologies to the remaining official EU / EFTA languages (Estonian, Icelandic, Irish, Latvian, Lithuanian, and Maltese - </w:t>
      </w:r>
      <w:proofErr w:type="spellStart"/>
      <w:r w:rsidRPr="00D2448E">
        <w:rPr>
          <w:snapToGrid w:val="0"/>
        </w:rPr>
        <w:t>Raeto</w:t>
      </w:r>
      <w:proofErr w:type="spellEnd"/>
      <w:r w:rsidRPr="00D2448E">
        <w:rPr>
          <w:snapToGrid w:val="0"/>
        </w:rPr>
        <w:t xml:space="preserve"> Romance to be confirmed) and possibly other important European languages (e.g. Turkish as spoken in EU country Cyprus). </w:t>
      </w:r>
    </w:p>
    <w:p w14:paraId="4969AFE5" w14:textId="77777777" w:rsidR="00EA3EA5" w:rsidRPr="00D2448E" w:rsidRDefault="00EA3EA5" w:rsidP="00EA3EA5">
      <w:p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lastRenderedPageBreak/>
        <w:t>As well as the linguistic support provided by the language-specific domain-experts, the STF will be further supported by means of a “Reference Group” (an approach that has proved useful in previous standardization actions including industry and others such as representatives of organisations for people with cognitive impairments using contacts available from the activity of STF 488 and STF 540). Within this reference group, there should be at least one representative for each language covered.</w:t>
      </w:r>
    </w:p>
    <w:p w14:paraId="768DB8C8" w14:textId="77777777" w:rsidR="00EA3EA5" w:rsidRPr="00D2448E" w:rsidRDefault="00EA3EA5" w:rsidP="00EA3EA5">
      <w:pPr>
        <w:tabs>
          <w:tab w:val="clear" w:pos="1418"/>
          <w:tab w:val="clear" w:pos="4678"/>
          <w:tab w:val="clear" w:pos="5954"/>
          <w:tab w:val="clear" w:pos="7088"/>
        </w:tabs>
        <w:overflowPunct/>
        <w:autoSpaceDE/>
        <w:autoSpaceDN/>
        <w:adjustRightInd/>
        <w:spacing w:after="240"/>
        <w:textAlignment w:val="auto"/>
        <w:rPr>
          <w:i/>
          <w:snapToGrid w:val="0"/>
        </w:rPr>
      </w:pPr>
      <w:r w:rsidRPr="00D2448E">
        <w:rPr>
          <w:snapToGrid w:val="0"/>
        </w:rPr>
        <w:t>The intention of the proposed action is to converge on a set of terms that are commonly supported in a wide range of ICT contexts and systems. In doing this, the number of cases will be minimized in which suppliers or operators will need to change their current terminology.</w:t>
      </w:r>
    </w:p>
    <w:p w14:paraId="35F6D3A2" w14:textId="77777777" w:rsidR="00EA3EA5" w:rsidRPr="00D2448E" w:rsidRDefault="00EA3EA5" w:rsidP="00EA3EA5">
      <w:p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The ideal situation would be for all key ICT market players to agree a common set of ICT functions and to also agree that they are prepared to endorse and then use the terms identified in the proposed action. Given the market dominance of the major software platform providers, they may not be willing to change all of the terms that they currently use in order to conform to the proposed ETSI Guide (EG). To maximize the impact of the proposed action the aim will be to work towards a hierarchy of actions related to the terminology used by ICT suppliers. In order of preference, the desired outcomes are that the supplier will either:</w:t>
      </w:r>
    </w:p>
    <w:p w14:paraId="5921B4CF" w14:textId="77777777" w:rsidR="00EA3EA5" w:rsidRPr="00D2448E" w:rsidRDefault="00EA3EA5" w:rsidP="00EA3EA5">
      <w:pPr>
        <w:numPr>
          <w:ilvl w:val="0"/>
          <w:numId w:val="25"/>
        </w:num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change all of the terminology used across their entire portfolio to align with the terminology in the EG;</w:t>
      </w:r>
    </w:p>
    <w:p w14:paraId="7D22438F" w14:textId="77777777" w:rsidR="00EA3EA5" w:rsidRPr="00D2448E" w:rsidRDefault="00EA3EA5" w:rsidP="00EA3EA5">
      <w:pPr>
        <w:numPr>
          <w:ilvl w:val="0"/>
          <w:numId w:val="25"/>
        </w:num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change most of the terminology used across their entire portfolio to align with the terminology in the EG but persist with using alternative terms to describe some functions for which a standard term exists with</w:t>
      </w:r>
      <w:r>
        <w:rPr>
          <w:snapToGrid w:val="0"/>
        </w:rPr>
        <w:t>in</w:t>
      </w:r>
      <w:r w:rsidRPr="00D2448E">
        <w:rPr>
          <w:snapToGrid w:val="0"/>
        </w:rPr>
        <w:t xml:space="preserve"> the EG (e.g. because the supplier believes that their user-base would be confused by a change in the terms used to describe important and commonly used functions);</w:t>
      </w:r>
    </w:p>
    <w:p w14:paraId="2686C767" w14:textId="77777777" w:rsidR="00EA3EA5" w:rsidRPr="00D2448E" w:rsidRDefault="00EA3EA5" w:rsidP="00EA3EA5">
      <w:pPr>
        <w:numPr>
          <w:ilvl w:val="0"/>
          <w:numId w:val="25"/>
        </w:num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 xml:space="preserve">to agree to change some terms used in their product portfolio and identify how the other functions map to the functions used in the EG. Although this would result in the use of terms that differ from those identified in the EG, it would allow operators that offer these devices to their customers to produce user documentation that can clarify the meaning of the functions to its users, potentially identifying the two alternative descriptions for the same function. </w:t>
      </w:r>
    </w:p>
    <w:p w14:paraId="1B9C770A" w14:textId="77777777" w:rsidR="00EA3EA5" w:rsidRPr="00D2448E" w:rsidRDefault="00EA3EA5" w:rsidP="00EA3EA5">
      <w:p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Supplier feedback on EG 203 499 is encouraging and promises a positive uptake of terminologies in additional European languages once they are covered by a further release of that ETSI Guide</w:t>
      </w:r>
    </w:p>
    <w:p w14:paraId="6B228A97" w14:textId="5B30E326" w:rsidR="00132601" w:rsidRDefault="00132601" w:rsidP="00132601">
      <w:pPr>
        <w:pStyle w:val="Heading2"/>
      </w:pPr>
      <w:r>
        <w:t>P</w:t>
      </w:r>
      <w:r w:rsidRPr="009C296A">
        <w:t>revious funded activities</w:t>
      </w:r>
      <w:r>
        <w:t xml:space="preserve"> in the same domain</w:t>
      </w:r>
    </w:p>
    <w:p w14:paraId="43099CBF" w14:textId="64018649" w:rsidR="00903472" w:rsidRPr="00EA3EA5" w:rsidRDefault="00EA3EA5" w:rsidP="00903472">
      <w:pPr>
        <w:pStyle w:val="Guideline"/>
        <w:rPr>
          <w:i w:val="0"/>
          <w:iCs/>
        </w:rPr>
      </w:pPr>
      <w:r>
        <w:rPr>
          <w:i w:val="0"/>
          <w:iCs/>
        </w:rPr>
        <w:t xml:space="preserve">TC HF received funding under </w:t>
      </w:r>
      <w:proofErr w:type="gramStart"/>
      <w:r>
        <w:rPr>
          <w:i w:val="0"/>
          <w:iCs/>
        </w:rPr>
        <w:t>a</w:t>
      </w:r>
      <w:proofErr w:type="gramEnd"/>
      <w:r>
        <w:rPr>
          <w:i w:val="0"/>
          <w:iCs/>
        </w:rPr>
        <w:t xml:space="preserve"> EU action grant for the development of EG 203 499 v2.1.1 in 2021</w:t>
      </w:r>
      <w:r w:rsidR="000905ED">
        <w:rPr>
          <w:i w:val="0"/>
          <w:iCs/>
        </w:rPr>
        <w:t xml:space="preserve"> an</w:t>
      </w:r>
      <w:r>
        <w:rPr>
          <w:i w:val="0"/>
          <w:iCs/>
        </w:rPr>
        <w:t xml:space="preserve">d 2022. Overall budget for this activity was </w:t>
      </w:r>
      <w:r w:rsidR="000905ED">
        <w:rPr>
          <w:i w:val="0"/>
          <w:iCs/>
        </w:rPr>
        <w:t>136,200 Euro.</w:t>
      </w:r>
    </w:p>
    <w:p w14:paraId="7D871A51" w14:textId="77777777" w:rsidR="00903472" w:rsidRPr="00471C0C" w:rsidRDefault="00903472" w:rsidP="00471C0C"/>
    <w:p w14:paraId="4151C227" w14:textId="3871AC85" w:rsidR="00E643BE" w:rsidRDefault="00FC2EE2" w:rsidP="00471C0C">
      <w:pPr>
        <w:pStyle w:val="Heading2"/>
      </w:pPr>
      <w:r w:rsidRPr="00471C0C">
        <w:t>Market impact</w:t>
      </w:r>
      <w:r w:rsidR="001A577A">
        <w:t xml:space="preserve"> </w:t>
      </w:r>
      <w:bookmarkStart w:id="1" w:name="_Toc229392234"/>
      <w:bookmarkStart w:id="2" w:name="_Ref325990203"/>
    </w:p>
    <w:p w14:paraId="28957565" w14:textId="77777777" w:rsidR="008446C7" w:rsidRPr="00D2448E" w:rsidRDefault="008446C7" w:rsidP="008446C7">
      <w:p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When earlier work in the area of terminology was commenced, the ICT marketplace, and the telecommunications market in particular, was very different to what it is today. At that time the market was dominated by a small number of major handset manufacturers, each with their own proprietary user interfaces. Mobile operators offered handsets from these manufacturers and the experience that they provided to their customers was significantly impacted by the terminology used within the handset and its accompanying user documentation.</w:t>
      </w:r>
    </w:p>
    <w:p w14:paraId="08C562A3" w14:textId="77777777" w:rsidR="008446C7" w:rsidRPr="00D2448E" w:rsidRDefault="008446C7" w:rsidP="008446C7">
      <w:p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The current marketplace has now changed so that mobile operators offer products from a much larger range of device manufacturers. However, the core functionality of these various devices is determined by the capabilities of the underlying software platforms and there are now a very small number of dominant platform providers.</w:t>
      </w:r>
    </w:p>
    <w:p w14:paraId="1765AA82" w14:textId="77777777" w:rsidR="008446C7" w:rsidRPr="00D2448E" w:rsidRDefault="008446C7" w:rsidP="008446C7">
      <w:p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 xml:space="preserve">Many widely used ICT applications relied upon by end-users, are developed by developers working within a wide range of large and small software development companies. The availability of a set of multi-language terminologies for the basic commonly used ICT features is a highly valuable resource for these application developers to help them make their applications more usable and more readily </w:t>
      </w:r>
      <w:r w:rsidRPr="00D2448E">
        <w:rPr>
          <w:snapToGrid w:val="0"/>
        </w:rPr>
        <w:lastRenderedPageBreak/>
        <w:t xml:space="preserve">accepted by users familiar with the common terms. In particular, manufacturers and service providers save resources otherwise to be invested in (a) selecting terms and implement them in prototypes, (b) usability testing and, depending on the results, re-designing the interface based on different terms, (c) updating user guides and other reference materials issued to end users, ensuring a consistent terminology, and (d) providing a clearer and easy-to-understand marketing message. In addition, they reduce the risk of market failure of products that don’t meet user acceptance due to misunderstandings from the user side. </w:t>
      </w:r>
    </w:p>
    <w:p w14:paraId="324B05E8" w14:textId="77777777" w:rsidR="008446C7" w:rsidRPr="00D2448E" w:rsidRDefault="008446C7" w:rsidP="008446C7">
      <w:p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 xml:space="preserve">The multiple language terminologies also enable them to </w:t>
      </w:r>
      <w:proofErr w:type="gramStart"/>
      <w:r w:rsidRPr="00D2448E">
        <w:rPr>
          <w:snapToGrid w:val="0"/>
        </w:rPr>
        <w:t>more easily offer their applications</w:t>
      </w:r>
      <w:proofErr w:type="gramEnd"/>
      <w:r w:rsidRPr="00D2448E">
        <w:rPr>
          <w:snapToGrid w:val="0"/>
        </w:rPr>
        <w:t xml:space="preserve"> in a range of different languages as many of the terms that they need to use will already be provided for them. The ready availability of these terms in a range of languages will significantly reduce the time and costs incurred in localizing their applications to those languages.</w:t>
      </w:r>
    </w:p>
    <w:p w14:paraId="032E7678" w14:textId="77777777" w:rsidR="008446C7" w:rsidRPr="00D2448E" w:rsidRDefault="008446C7" w:rsidP="008446C7">
      <w:p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 xml:space="preserve">Those organizations that supply ICT to users (whether they be commercial mobile service operators or companies supplying devices to their users) wish to have the freedom to offer a wide range of applications and devices to their users and to allow those users to easily operate these applications devices without having to learn a set of unfamiliar terms to describe functions that they were previously able to use. </w:t>
      </w:r>
    </w:p>
    <w:p w14:paraId="28837D43" w14:textId="77777777" w:rsidR="008446C7" w:rsidRPr="00D2448E" w:rsidRDefault="008446C7" w:rsidP="008446C7">
      <w:p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This action will make it very much easier for organizations that provide ICT to users who don’t speak the major EU / EFTA languages to acquire that ICT from a range of suppliers without risking users becoming confused because of the diversity of terminology used on products from different suppliers.</w:t>
      </w:r>
    </w:p>
    <w:p w14:paraId="57693880" w14:textId="77777777" w:rsidR="008446C7" w:rsidRPr="00D2448E" w:rsidRDefault="008446C7" w:rsidP="008446C7">
      <w:p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This action would also allow organizations that offer ICT from multiple suppliers to offer user documentation that requires the minimum of adaptation to take account of the subset of functions that do not conform to the terminology specified by the EG. This should significantly reduce costs where an organization wishes to support a diverse range of ICT from multiple suppliers.</w:t>
      </w:r>
    </w:p>
    <w:p w14:paraId="7AA96A14" w14:textId="77777777" w:rsidR="008446C7" w:rsidRPr="00D2448E" w:rsidRDefault="008446C7" w:rsidP="008446C7">
      <w:p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 xml:space="preserve">In addition, harmonised terms will support existing and emerging </w:t>
      </w:r>
      <w:proofErr w:type="spellStart"/>
      <w:r w:rsidRPr="00D2448E">
        <w:rPr>
          <w:snapToGrid w:val="0"/>
        </w:rPr>
        <w:t>eServices</w:t>
      </w:r>
      <w:proofErr w:type="spellEnd"/>
      <w:r w:rsidRPr="00D2448E">
        <w:rPr>
          <w:snapToGrid w:val="0"/>
        </w:rPr>
        <w:t xml:space="preserve"> for older and/or disabled users and citizens in a variety of languages. This will help </w:t>
      </w:r>
      <w:r>
        <w:rPr>
          <w:snapToGrid w:val="0"/>
        </w:rPr>
        <w:t>service providers</w:t>
      </w:r>
      <w:r w:rsidRPr="00D2448E">
        <w:rPr>
          <w:snapToGrid w:val="0"/>
        </w:rPr>
        <w:t xml:space="preserve"> to enhance e-Inclusion by increasing the range of people who are able to effectively utilise solutions by understanding and recognising the meaning of offered features and services and developing realistic expectations about the outcome of the use of those features. </w:t>
      </w:r>
    </w:p>
    <w:p w14:paraId="35DE255D" w14:textId="77777777" w:rsidR="003F7DE2" w:rsidRPr="00302EE3" w:rsidRDefault="003F7DE2" w:rsidP="00704339"/>
    <w:p w14:paraId="6CFFFA63" w14:textId="4FB38ABC" w:rsidR="001A577A" w:rsidRDefault="001A577A" w:rsidP="001A577A">
      <w:pPr>
        <w:pStyle w:val="Heading2"/>
      </w:pPr>
      <w:r>
        <w:t>Consequences if not agreed</w:t>
      </w:r>
    </w:p>
    <w:p w14:paraId="3335A924" w14:textId="248D6299" w:rsidR="001A577A" w:rsidRDefault="008446C7" w:rsidP="001A577A">
      <w:pPr>
        <w:pStyle w:val="Guideline"/>
        <w:rPr>
          <w:i w:val="0"/>
          <w:iCs/>
        </w:rPr>
      </w:pPr>
      <w:r>
        <w:rPr>
          <w:i w:val="0"/>
          <w:iCs/>
        </w:rPr>
        <w:t>Completing the EG with all official European languages would make it possible to (</w:t>
      </w:r>
      <w:proofErr w:type="spellStart"/>
      <w:r>
        <w:rPr>
          <w:i w:val="0"/>
          <w:iCs/>
        </w:rPr>
        <w:t>i</w:t>
      </w:r>
      <w:proofErr w:type="spellEnd"/>
      <w:r>
        <w:rPr>
          <w:i w:val="0"/>
          <w:iCs/>
        </w:rPr>
        <w:t xml:space="preserve">) make the EG to an EN which would become important for the European </w:t>
      </w:r>
      <w:proofErr w:type="spellStart"/>
      <w:r>
        <w:rPr>
          <w:i w:val="0"/>
          <w:iCs/>
        </w:rPr>
        <w:t>Accessibilty</w:t>
      </w:r>
      <w:proofErr w:type="spellEnd"/>
      <w:r>
        <w:rPr>
          <w:i w:val="0"/>
          <w:iCs/>
        </w:rPr>
        <w:t xml:space="preserve"> Act. The European Commission has made this clear in the ICT RP 2023. It is, however, clear that the Commission will not fund this finalization of the EG 203 499. </w:t>
      </w:r>
    </w:p>
    <w:p w14:paraId="5F0C4672" w14:textId="74F76C76" w:rsidR="008446C7" w:rsidRDefault="008446C7" w:rsidP="001A577A">
      <w:pPr>
        <w:pStyle w:val="Guideline"/>
        <w:rPr>
          <w:i w:val="0"/>
          <w:iCs/>
        </w:rPr>
      </w:pPr>
    </w:p>
    <w:p w14:paraId="5308DE08" w14:textId="12DD1421" w:rsidR="008446C7" w:rsidRPr="008446C7" w:rsidRDefault="008446C7" w:rsidP="001A577A">
      <w:pPr>
        <w:pStyle w:val="Guideline"/>
        <w:rPr>
          <w:i w:val="0"/>
          <w:iCs/>
        </w:rPr>
      </w:pPr>
      <w:r>
        <w:rPr>
          <w:i w:val="0"/>
          <w:iCs/>
        </w:rPr>
        <w:t xml:space="preserve">Without the proposed STF the results of the earlier STF(s) will remain relevant but cannot be used as </w:t>
      </w:r>
      <w:proofErr w:type="gramStart"/>
      <w:r>
        <w:rPr>
          <w:i w:val="0"/>
          <w:iCs/>
        </w:rPr>
        <w:t>a</w:t>
      </w:r>
      <w:proofErr w:type="gramEnd"/>
      <w:r>
        <w:rPr>
          <w:i w:val="0"/>
          <w:iCs/>
        </w:rPr>
        <w:t xml:space="preserve"> EAA-related standard.</w:t>
      </w:r>
    </w:p>
    <w:p w14:paraId="5CF11FD5" w14:textId="77777777" w:rsidR="001A577A" w:rsidRDefault="001A577A" w:rsidP="001A577A">
      <w:pPr>
        <w:pStyle w:val="Guideline"/>
      </w:pPr>
    </w:p>
    <w:p w14:paraId="78922FD3" w14:textId="77777777" w:rsidR="007E467E" w:rsidRDefault="007E467E" w:rsidP="00071C49"/>
    <w:p w14:paraId="1B41B3CE" w14:textId="60F97177" w:rsidR="00A526B3" w:rsidRPr="00A526B3" w:rsidRDefault="00D737A8" w:rsidP="00AB0CC7">
      <w:pPr>
        <w:pStyle w:val="Heading1"/>
      </w:pPr>
      <w:r>
        <w:t>Relation with ETSI strategy</w:t>
      </w:r>
      <w:bookmarkEnd w:id="1"/>
      <w:bookmarkEnd w:id="2"/>
      <w:r w:rsidR="00E21FF3">
        <w:t xml:space="preserve"> and priorities</w:t>
      </w:r>
    </w:p>
    <w:p w14:paraId="1F0E6AD3" w14:textId="787ADA73" w:rsidR="00D3731A" w:rsidRPr="00302EE3" w:rsidRDefault="00D3731A" w:rsidP="00704339"/>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231"/>
      </w:tblGrid>
      <w:tr w:rsidR="00D3731A" w:rsidRPr="006A58EA" w14:paraId="7DBF4571" w14:textId="77777777" w:rsidTr="00471C0C">
        <w:tc>
          <w:tcPr>
            <w:tcW w:w="4262" w:type="dxa"/>
            <w:shd w:val="clear" w:color="auto" w:fill="auto"/>
          </w:tcPr>
          <w:p w14:paraId="0724DEEC" w14:textId="77777777" w:rsidR="00D3731A" w:rsidRPr="00704339" w:rsidRDefault="00D3731A" w:rsidP="00704339">
            <w:pPr>
              <w:jc w:val="center"/>
              <w:rPr>
                <w:b/>
                <w:bCs/>
              </w:rPr>
            </w:pPr>
            <w:r w:rsidRPr="00704339">
              <w:rPr>
                <w:b/>
                <w:bCs/>
              </w:rPr>
              <w:t>Priority Criteria</w:t>
            </w:r>
          </w:p>
          <w:p w14:paraId="2C88B50A" w14:textId="77777777" w:rsidR="00D3731A" w:rsidRPr="00302EE3" w:rsidRDefault="00D3731A" w:rsidP="00704339"/>
        </w:tc>
        <w:tc>
          <w:tcPr>
            <w:tcW w:w="4231" w:type="dxa"/>
            <w:shd w:val="clear" w:color="auto" w:fill="auto"/>
          </w:tcPr>
          <w:p w14:paraId="1396080B" w14:textId="77777777" w:rsidR="00D3731A" w:rsidRPr="006A58EA" w:rsidRDefault="00D3731A" w:rsidP="006A58EA">
            <w:pPr>
              <w:pStyle w:val="GuidelineB1"/>
              <w:numPr>
                <w:ilvl w:val="0"/>
                <w:numId w:val="0"/>
              </w:numPr>
              <w:jc w:val="center"/>
              <w:rPr>
                <w:b/>
                <w:i w:val="0"/>
              </w:rPr>
            </w:pPr>
            <w:r w:rsidRPr="006A58EA">
              <w:rPr>
                <w:b/>
                <w:i w:val="0"/>
              </w:rPr>
              <w:t>Rationale</w:t>
            </w:r>
          </w:p>
        </w:tc>
      </w:tr>
      <w:tr w:rsidR="00D3731A" w14:paraId="079A8596" w14:textId="77777777" w:rsidTr="00471C0C">
        <w:tc>
          <w:tcPr>
            <w:tcW w:w="4262" w:type="dxa"/>
            <w:shd w:val="clear" w:color="auto" w:fill="auto"/>
          </w:tcPr>
          <w:p w14:paraId="2DD7E9C7" w14:textId="77777777" w:rsidR="00D3731A" w:rsidRPr="00302EE3" w:rsidRDefault="00D3731A" w:rsidP="00704339">
            <w:r w:rsidRPr="00302EE3">
              <w:t>Maintenance of standards in mature domains</w:t>
            </w:r>
          </w:p>
        </w:tc>
        <w:tc>
          <w:tcPr>
            <w:tcW w:w="4231" w:type="dxa"/>
            <w:shd w:val="clear" w:color="auto" w:fill="auto"/>
          </w:tcPr>
          <w:p w14:paraId="4F303628" w14:textId="215A13CB" w:rsidR="00D3731A" w:rsidRPr="006A58EA" w:rsidRDefault="006D18F5" w:rsidP="006D18F5">
            <w:pPr>
              <w:pStyle w:val="GuidelineB1"/>
              <w:numPr>
                <w:ilvl w:val="0"/>
                <w:numId w:val="0"/>
              </w:numPr>
              <w:jc w:val="center"/>
              <w:rPr>
                <w:i w:val="0"/>
              </w:rPr>
            </w:pPr>
            <w:r>
              <w:rPr>
                <w:i w:val="0"/>
              </w:rPr>
              <w:t>X</w:t>
            </w:r>
          </w:p>
        </w:tc>
      </w:tr>
      <w:tr w:rsidR="00D3731A" w14:paraId="4A7C5C9E" w14:textId="77777777" w:rsidTr="00471C0C">
        <w:tc>
          <w:tcPr>
            <w:tcW w:w="4262" w:type="dxa"/>
            <w:shd w:val="clear" w:color="auto" w:fill="auto"/>
          </w:tcPr>
          <w:p w14:paraId="4E0371EE" w14:textId="77777777" w:rsidR="00D3731A" w:rsidRPr="00302EE3" w:rsidRDefault="00D3731A" w:rsidP="00704339">
            <w:r w:rsidRPr="00302EE3">
              <w:t>Innovation in mature domains</w:t>
            </w:r>
          </w:p>
        </w:tc>
        <w:tc>
          <w:tcPr>
            <w:tcW w:w="4231" w:type="dxa"/>
            <w:shd w:val="clear" w:color="auto" w:fill="auto"/>
          </w:tcPr>
          <w:p w14:paraId="75369844" w14:textId="77777777" w:rsidR="00D3731A" w:rsidRPr="006A58EA" w:rsidRDefault="00D3731A" w:rsidP="006D18F5">
            <w:pPr>
              <w:pStyle w:val="GuidelineB1"/>
              <w:numPr>
                <w:ilvl w:val="0"/>
                <w:numId w:val="0"/>
              </w:numPr>
              <w:jc w:val="center"/>
              <w:rPr>
                <w:i w:val="0"/>
              </w:rPr>
            </w:pPr>
          </w:p>
        </w:tc>
      </w:tr>
      <w:tr w:rsidR="00D3731A" w14:paraId="252B90C5" w14:textId="77777777" w:rsidTr="00471C0C">
        <w:tc>
          <w:tcPr>
            <w:tcW w:w="4262" w:type="dxa"/>
            <w:shd w:val="clear" w:color="auto" w:fill="auto"/>
          </w:tcPr>
          <w:p w14:paraId="1FF9F33D" w14:textId="77777777" w:rsidR="00D3731A" w:rsidRPr="00302EE3" w:rsidRDefault="00D3731A" w:rsidP="00704339">
            <w:r w:rsidRPr="00302EE3">
              <w:t>Emerging domains for ETSI</w:t>
            </w:r>
          </w:p>
        </w:tc>
        <w:tc>
          <w:tcPr>
            <w:tcW w:w="4231" w:type="dxa"/>
            <w:shd w:val="clear" w:color="auto" w:fill="auto"/>
          </w:tcPr>
          <w:p w14:paraId="52F53CD5" w14:textId="77777777" w:rsidR="00D3731A" w:rsidRPr="006A58EA" w:rsidRDefault="00D3731A" w:rsidP="006D18F5">
            <w:pPr>
              <w:pStyle w:val="GuidelineB1"/>
              <w:numPr>
                <w:ilvl w:val="0"/>
                <w:numId w:val="0"/>
              </w:numPr>
              <w:jc w:val="center"/>
              <w:rPr>
                <w:i w:val="0"/>
              </w:rPr>
            </w:pPr>
          </w:p>
        </w:tc>
      </w:tr>
      <w:tr w:rsidR="00D3731A" w14:paraId="62AD35C9" w14:textId="77777777" w:rsidTr="00471C0C">
        <w:tc>
          <w:tcPr>
            <w:tcW w:w="4262" w:type="dxa"/>
            <w:shd w:val="clear" w:color="auto" w:fill="auto"/>
          </w:tcPr>
          <w:p w14:paraId="5B8E5934" w14:textId="77777777" w:rsidR="00D3731A" w:rsidRPr="00302EE3" w:rsidRDefault="00D3731A" w:rsidP="00704339">
            <w:r w:rsidRPr="00302EE3">
              <w:t>Horizontal activities (quality, security, etc.)</w:t>
            </w:r>
          </w:p>
        </w:tc>
        <w:tc>
          <w:tcPr>
            <w:tcW w:w="4231" w:type="dxa"/>
            <w:shd w:val="clear" w:color="auto" w:fill="auto"/>
          </w:tcPr>
          <w:p w14:paraId="7F00F468" w14:textId="17B60E8B" w:rsidR="00D3731A" w:rsidRPr="006A58EA" w:rsidRDefault="006D18F5" w:rsidP="006D18F5">
            <w:pPr>
              <w:pStyle w:val="GuidelineB1"/>
              <w:numPr>
                <w:ilvl w:val="0"/>
                <w:numId w:val="0"/>
              </w:numPr>
              <w:jc w:val="center"/>
              <w:rPr>
                <w:i w:val="0"/>
              </w:rPr>
            </w:pPr>
            <w:r>
              <w:rPr>
                <w:i w:val="0"/>
              </w:rPr>
              <w:t>X</w:t>
            </w:r>
          </w:p>
        </w:tc>
      </w:tr>
      <w:tr w:rsidR="00D3731A" w14:paraId="69251C0E" w14:textId="77777777" w:rsidTr="00471C0C">
        <w:tc>
          <w:tcPr>
            <w:tcW w:w="4262" w:type="dxa"/>
            <w:shd w:val="clear" w:color="auto" w:fill="auto"/>
          </w:tcPr>
          <w:p w14:paraId="29F5518A" w14:textId="77777777" w:rsidR="00D3731A" w:rsidRPr="00302EE3" w:rsidRDefault="00D3731A" w:rsidP="00704339">
            <w:r w:rsidRPr="00302EE3">
              <w:t>Societal good / environmental</w:t>
            </w:r>
          </w:p>
        </w:tc>
        <w:tc>
          <w:tcPr>
            <w:tcW w:w="4231" w:type="dxa"/>
            <w:shd w:val="clear" w:color="auto" w:fill="auto"/>
          </w:tcPr>
          <w:p w14:paraId="4345D5BA" w14:textId="3E589C06" w:rsidR="00D3731A" w:rsidRPr="006A58EA" w:rsidRDefault="006D18F5" w:rsidP="006D18F5">
            <w:pPr>
              <w:pStyle w:val="GuidelineB1"/>
              <w:numPr>
                <w:ilvl w:val="0"/>
                <w:numId w:val="0"/>
              </w:numPr>
              <w:jc w:val="center"/>
              <w:rPr>
                <w:i w:val="0"/>
              </w:rPr>
            </w:pPr>
            <w:r>
              <w:rPr>
                <w:i w:val="0"/>
              </w:rPr>
              <w:t>X</w:t>
            </w:r>
          </w:p>
        </w:tc>
      </w:tr>
    </w:tbl>
    <w:p w14:paraId="4FB23CF8" w14:textId="77777777" w:rsidR="00D3731A" w:rsidRPr="00576D50" w:rsidRDefault="00D3731A" w:rsidP="00704339"/>
    <w:p w14:paraId="03D9E7EA" w14:textId="77777777" w:rsidR="00D3731A" w:rsidRPr="00576D50" w:rsidRDefault="00D3731A" w:rsidP="00704339"/>
    <w:p w14:paraId="746DEFBF" w14:textId="77777777" w:rsidR="007E467E" w:rsidRDefault="007E467E" w:rsidP="00A526B3"/>
    <w:p w14:paraId="38935777" w14:textId="1190BA6B" w:rsidR="00F32120" w:rsidRDefault="00FC2EE2" w:rsidP="00AB0CC7">
      <w:pPr>
        <w:pStyle w:val="Heading1"/>
      </w:pPr>
      <w:bookmarkStart w:id="3" w:name="_Toc229392237"/>
      <w:r>
        <w:lastRenderedPageBreak/>
        <w:t>ETSI Members Support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B7194C" w:rsidRPr="00C36FBE" w14:paraId="47B360D8" w14:textId="77777777" w:rsidTr="00471C0C">
        <w:tc>
          <w:tcPr>
            <w:tcW w:w="421" w:type="dxa"/>
            <w:shd w:val="clear" w:color="auto" w:fill="B8CCE4"/>
          </w:tcPr>
          <w:p w14:paraId="49E8DD1E" w14:textId="6767E403" w:rsidR="00B7194C" w:rsidRPr="00C36FBE" w:rsidRDefault="00B7194C" w:rsidP="00C36FBE">
            <w:pPr>
              <w:spacing w:before="120" w:after="120"/>
              <w:rPr>
                <w:b/>
              </w:rPr>
            </w:pPr>
            <w:bookmarkStart w:id="4" w:name="_Toc229392238"/>
            <w:bookmarkEnd w:id="3"/>
            <w:r>
              <w:rPr>
                <w:b/>
              </w:rPr>
              <w:t>#</w:t>
            </w:r>
          </w:p>
        </w:tc>
        <w:tc>
          <w:tcPr>
            <w:tcW w:w="4110" w:type="dxa"/>
            <w:shd w:val="clear" w:color="auto" w:fill="B8CCE4"/>
          </w:tcPr>
          <w:p w14:paraId="18DB33BB" w14:textId="2F256D8F" w:rsidR="00B7194C" w:rsidRPr="00C36FBE" w:rsidRDefault="00B7194C" w:rsidP="00C36FBE">
            <w:pPr>
              <w:spacing w:before="120" w:after="120"/>
              <w:rPr>
                <w:b/>
              </w:rPr>
            </w:pPr>
            <w:r w:rsidRPr="00C36FBE">
              <w:rPr>
                <w:b/>
              </w:rPr>
              <w:t>ETSI Member</w:t>
            </w:r>
          </w:p>
        </w:tc>
        <w:tc>
          <w:tcPr>
            <w:tcW w:w="4536" w:type="dxa"/>
            <w:shd w:val="clear" w:color="auto" w:fill="B8CCE4"/>
          </w:tcPr>
          <w:p w14:paraId="2C5C3A91" w14:textId="77777777" w:rsidR="00B7194C" w:rsidRPr="00C36FBE" w:rsidRDefault="00B7194C" w:rsidP="00C36FBE">
            <w:pPr>
              <w:spacing w:before="120" w:after="120"/>
              <w:rPr>
                <w:b/>
              </w:rPr>
            </w:pPr>
            <w:r w:rsidRPr="00C36FBE">
              <w:rPr>
                <w:b/>
              </w:rPr>
              <w:t>Supporting delegate</w:t>
            </w:r>
          </w:p>
        </w:tc>
      </w:tr>
      <w:tr w:rsidR="00B7194C" w14:paraId="17651674" w14:textId="77777777" w:rsidTr="00471C0C">
        <w:tc>
          <w:tcPr>
            <w:tcW w:w="421" w:type="dxa"/>
          </w:tcPr>
          <w:p w14:paraId="58DDE8D5" w14:textId="17A33264" w:rsidR="00B7194C" w:rsidRDefault="00B7194C" w:rsidP="007E467E">
            <w:r>
              <w:t>1</w:t>
            </w:r>
          </w:p>
        </w:tc>
        <w:tc>
          <w:tcPr>
            <w:tcW w:w="4110" w:type="dxa"/>
          </w:tcPr>
          <w:p w14:paraId="479715D6" w14:textId="527D77B9" w:rsidR="00B7194C" w:rsidRDefault="00AA334D" w:rsidP="007E467E">
            <w:r>
              <w:t>BMWK</w:t>
            </w:r>
          </w:p>
        </w:tc>
        <w:tc>
          <w:tcPr>
            <w:tcW w:w="4536" w:type="dxa"/>
          </w:tcPr>
          <w:p w14:paraId="0A2D84A4" w14:textId="77BAE4D8" w:rsidR="00B7194C" w:rsidRDefault="00AA334D" w:rsidP="007E467E">
            <w:r>
              <w:t>Martin Böcker</w:t>
            </w:r>
          </w:p>
        </w:tc>
      </w:tr>
      <w:tr w:rsidR="00B7194C" w14:paraId="7B50426C" w14:textId="77777777" w:rsidTr="00471C0C">
        <w:tc>
          <w:tcPr>
            <w:tcW w:w="421" w:type="dxa"/>
          </w:tcPr>
          <w:p w14:paraId="535BE088" w14:textId="6AD0DDFF" w:rsidR="00B7194C" w:rsidRDefault="00B7194C" w:rsidP="007E467E">
            <w:r>
              <w:t>2</w:t>
            </w:r>
          </w:p>
        </w:tc>
        <w:tc>
          <w:tcPr>
            <w:tcW w:w="4110" w:type="dxa"/>
          </w:tcPr>
          <w:p w14:paraId="1C1B2D05" w14:textId="0C2DF7AE" w:rsidR="00B7194C" w:rsidRDefault="00AA334D" w:rsidP="007E467E">
            <w:r>
              <w:t xml:space="preserve">Volkswagen </w:t>
            </w:r>
          </w:p>
        </w:tc>
        <w:tc>
          <w:tcPr>
            <w:tcW w:w="4536" w:type="dxa"/>
          </w:tcPr>
          <w:p w14:paraId="599ADA3A" w14:textId="65B92E31" w:rsidR="00B7194C" w:rsidRDefault="00AA334D" w:rsidP="007E467E">
            <w:r>
              <w:t>Matthias Schneider</w:t>
            </w:r>
          </w:p>
        </w:tc>
      </w:tr>
      <w:tr w:rsidR="00B7194C" w14:paraId="62855C14" w14:textId="77777777" w:rsidTr="00471C0C">
        <w:tc>
          <w:tcPr>
            <w:tcW w:w="421" w:type="dxa"/>
          </w:tcPr>
          <w:p w14:paraId="4C2E5467" w14:textId="69E17E43" w:rsidR="00B7194C" w:rsidRDefault="00B7194C" w:rsidP="00A526B3">
            <w:r>
              <w:t>3</w:t>
            </w:r>
          </w:p>
        </w:tc>
        <w:tc>
          <w:tcPr>
            <w:tcW w:w="4110" w:type="dxa"/>
          </w:tcPr>
          <w:p w14:paraId="511116C7" w14:textId="75C2AE3A" w:rsidR="00B7194C" w:rsidRDefault="00AA334D" w:rsidP="00A526B3">
            <w:proofErr w:type="spellStart"/>
            <w:r>
              <w:t>Commledge</w:t>
            </w:r>
            <w:proofErr w:type="spellEnd"/>
          </w:p>
        </w:tc>
        <w:tc>
          <w:tcPr>
            <w:tcW w:w="4536" w:type="dxa"/>
          </w:tcPr>
          <w:p w14:paraId="17A3BFB7" w14:textId="0F636462" w:rsidR="00B7194C" w:rsidRDefault="00AA334D" w:rsidP="00A526B3">
            <w:r>
              <w:t>Emmanuel Darmois</w:t>
            </w:r>
          </w:p>
        </w:tc>
      </w:tr>
      <w:tr w:rsidR="00B7194C" w14:paraId="6B58C240" w14:textId="77777777" w:rsidTr="00471C0C">
        <w:tc>
          <w:tcPr>
            <w:tcW w:w="421" w:type="dxa"/>
          </w:tcPr>
          <w:p w14:paraId="599C975E" w14:textId="0AB5CFA6" w:rsidR="00B7194C" w:rsidRDefault="00B7194C" w:rsidP="00A526B3">
            <w:r>
              <w:t>4</w:t>
            </w:r>
          </w:p>
        </w:tc>
        <w:tc>
          <w:tcPr>
            <w:tcW w:w="4110" w:type="dxa"/>
          </w:tcPr>
          <w:p w14:paraId="312A58BD" w14:textId="4ABBE022" w:rsidR="00B7194C" w:rsidRDefault="00AA334D" w:rsidP="00A526B3">
            <w:r>
              <w:t>Hillebrand CE</w:t>
            </w:r>
          </w:p>
        </w:tc>
        <w:tc>
          <w:tcPr>
            <w:tcW w:w="4536" w:type="dxa"/>
          </w:tcPr>
          <w:p w14:paraId="409B0C99" w14:textId="00910AAD" w:rsidR="00B7194C" w:rsidRDefault="00AA334D" w:rsidP="00A526B3">
            <w:r>
              <w:t>Mike Pluke</w:t>
            </w:r>
          </w:p>
        </w:tc>
      </w:tr>
    </w:tbl>
    <w:p w14:paraId="4721016B" w14:textId="77777777" w:rsidR="007D5EAB" w:rsidRDefault="007D5EAB" w:rsidP="00A526B3"/>
    <w:p w14:paraId="58403C90" w14:textId="77777777" w:rsidR="00FC2EE2" w:rsidRDefault="00FC2EE2" w:rsidP="00FC2EE2">
      <w:pPr>
        <w:pStyle w:val="Heading1"/>
      </w:pPr>
      <w:r>
        <w:t>Deliverables</w:t>
      </w:r>
    </w:p>
    <w:p w14:paraId="33604039" w14:textId="1BF4FE07" w:rsidR="002F183F" w:rsidRPr="00BC7275" w:rsidRDefault="009422D6">
      <w:pPr>
        <w:pStyle w:val="Heading2"/>
        <w:rPr>
          <w:lang w:val="fr-FR"/>
        </w:rPr>
      </w:pPr>
      <w:r w:rsidRPr="006616AF">
        <w:t>Base</w:t>
      </w:r>
      <w:r w:rsidR="002F183F">
        <w:rPr>
          <w:lang w:val="fr-FR"/>
        </w:rPr>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509"/>
        <w:gridCol w:w="1573"/>
      </w:tblGrid>
      <w:tr w:rsidR="00C35B8E" w:rsidRPr="000037AD" w14:paraId="6E039A88" w14:textId="77777777" w:rsidTr="00471C0C">
        <w:trPr>
          <w:trHeight w:val="246"/>
        </w:trPr>
        <w:tc>
          <w:tcPr>
            <w:tcW w:w="2986" w:type="dxa"/>
            <w:shd w:val="clear" w:color="auto" w:fill="B8CCE4"/>
            <w:tcMar>
              <w:top w:w="57" w:type="dxa"/>
              <w:bottom w:w="57" w:type="dxa"/>
            </w:tcMar>
            <w:vAlign w:val="center"/>
          </w:tcPr>
          <w:p w14:paraId="0E8C915E" w14:textId="77777777" w:rsidR="00C35B8E" w:rsidRPr="00704339" w:rsidRDefault="00C35B8E" w:rsidP="00704339">
            <w:pPr>
              <w:rPr>
                <w:b/>
                <w:bCs/>
              </w:rPr>
            </w:pPr>
            <w:r w:rsidRPr="00704339">
              <w:rPr>
                <w:b/>
                <w:bCs/>
              </w:rPr>
              <w:t>Document</w:t>
            </w:r>
          </w:p>
        </w:tc>
        <w:tc>
          <w:tcPr>
            <w:tcW w:w="4509" w:type="dxa"/>
            <w:shd w:val="clear" w:color="auto" w:fill="B8CCE4"/>
            <w:tcMar>
              <w:top w:w="57" w:type="dxa"/>
              <w:bottom w:w="57" w:type="dxa"/>
            </w:tcMar>
            <w:vAlign w:val="center"/>
          </w:tcPr>
          <w:p w14:paraId="41B181A4" w14:textId="77777777" w:rsidR="00C35B8E" w:rsidRPr="000037AD" w:rsidRDefault="00C35B8E" w:rsidP="00C35B8E">
            <w:pPr>
              <w:keepNext/>
              <w:keepLines/>
              <w:rPr>
                <w:b/>
              </w:rPr>
            </w:pPr>
            <w:r w:rsidRPr="000037AD">
              <w:rPr>
                <w:b/>
              </w:rPr>
              <w:t>Title</w:t>
            </w:r>
          </w:p>
        </w:tc>
        <w:tc>
          <w:tcPr>
            <w:tcW w:w="1573" w:type="dxa"/>
            <w:shd w:val="clear" w:color="auto" w:fill="B8CCE4"/>
            <w:tcMar>
              <w:top w:w="57" w:type="dxa"/>
              <w:left w:w="0" w:type="dxa"/>
              <w:bottom w:w="57" w:type="dxa"/>
              <w:right w:w="0" w:type="dxa"/>
            </w:tcMar>
            <w:vAlign w:val="center"/>
          </w:tcPr>
          <w:p w14:paraId="51C736C9" w14:textId="20C2209F" w:rsidR="00C35B8E" w:rsidRPr="000037AD" w:rsidRDefault="00C35B8E" w:rsidP="00C35B8E">
            <w:pPr>
              <w:keepNext/>
              <w:keepLines/>
              <w:jc w:val="center"/>
              <w:rPr>
                <w:b/>
              </w:rPr>
            </w:pPr>
            <w:r w:rsidRPr="000037AD">
              <w:rPr>
                <w:b/>
              </w:rPr>
              <w:t>Status</w:t>
            </w:r>
          </w:p>
        </w:tc>
      </w:tr>
      <w:tr w:rsidR="00C35B8E" w:rsidRPr="00426E27" w14:paraId="1C4DF3BD" w14:textId="77777777" w:rsidTr="00471C0C">
        <w:trPr>
          <w:trHeight w:val="231"/>
        </w:trPr>
        <w:tc>
          <w:tcPr>
            <w:tcW w:w="2986" w:type="dxa"/>
            <w:vAlign w:val="center"/>
          </w:tcPr>
          <w:p w14:paraId="1B4C3291" w14:textId="2F668A92" w:rsidR="00C35B8E" w:rsidRPr="00704339" w:rsidRDefault="00C35B8E" w:rsidP="00704339">
            <w:r w:rsidRPr="00704339">
              <w:t xml:space="preserve">ETSI </w:t>
            </w:r>
            <w:r w:rsidR="009C0449" w:rsidRPr="00704339">
              <w:t>EG 203 499</w:t>
            </w:r>
          </w:p>
        </w:tc>
        <w:tc>
          <w:tcPr>
            <w:tcW w:w="4509" w:type="dxa"/>
            <w:vAlign w:val="center"/>
          </w:tcPr>
          <w:p w14:paraId="553CB286" w14:textId="124C67C0" w:rsidR="00C35B8E" w:rsidRPr="009C0449" w:rsidRDefault="009C0449" w:rsidP="00C35B8E">
            <w:pPr>
              <w:keepNext/>
              <w:keepLines/>
            </w:pPr>
            <w:r w:rsidRPr="009C0449">
              <w:t>User-centred terminology for existing and upcoming ICT devices, services and applications</w:t>
            </w:r>
          </w:p>
        </w:tc>
        <w:tc>
          <w:tcPr>
            <w:tcW w:w="1573" w:type="dxa"/>
            <w:tcMar>
              <w:left w:w="0" w:type="dxa"/>
              <w:right w:w="0" w:type="dxa"/>
            </w:tcMar>
            <w:vAlign w:val="center"/>
          </w:tcPr>
          <w:p w14:paraId="1499B452" w14:textId="46BF0771" w:rsidR="00C35B8E" w:rsidRPr="009F2D55" w:rsidRDefault="009C0449" w:rsidP="00C35B8E">
            <w:pPr>
              <w:keepNext/>
              <w:keepLines/>
              <w:jc w:val="center"/>
              <w:rPr>
                <w:lang w:val="fr-FR"/>
              </w:rPr>
            </w:pPr>
            <w:r>
              <w:rPr>
                <w:lang w:val="fr-FR"/>
              </w:rPr>
              <w:t>Version 2.1.1</w:t>
            </w:r>
          </w:p>
        </w:tc>
      </w:tr>
    </w:tbl>
    <w:p w14:paraId="668CC04B" w14:textId="77777777" w:rsidR="002F183F" w:rsidRDefault="002F183F" w:rsidP="002F183F">
      <w:pPr>
        <w:rPr>
          <w:lang w:val="fr-FR"/>
        </w:rPr>
      </w:pPr>
    </w:p>
    <w:p w14:paraId="40B9E732" w14:textId="77777777" w:rsidR="002F183F" w:rsidRDefault="002F183F" w:rsidP="002F183F">
      <w:pPr>
        <w:rPr>
          <w:lang w:val="fr-FR"/>
        </w:rPr>
      </w:pPr>
    </w:p>
    <w:p w14:paraId="36E73CDC" w14:textId="37141436" w:rsidR="002F183F" w:rsidRPr="00471C0C" w:rsidRDefault="002F183F" w:rsidP="00471C0C">
      <w:pPr>
        <w:pStyle w:val="Heading2"/>
      </w:pPr>
      <w:r>
        <w:t xml:space="preserve">New </w:t>
      </w:r>
      <w:r w:rsidRPr="00471C0C">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939"/>
        <w:gridCol w:w="4994"/>
        <w:gridCol w:w="1378"/>
      </w:tblGrid>
      <w:tr w:rsidR="00FC2EE2" w:rsidRPr="000037AD" w14:paraId="2B36252F" w14:textId="77777777" w:rsidTr="00F326DA">
        <w:tc>
          <w:tcPr>
            <w:tcW w:w="750" w:type="dxa"/>
            <w:shd w:val="clear" w:color="auto" w:fill="B8CCE4"/>
            <w:tcMar>
              <w:top w:w="57" w:type="dxa"/>
              <w:bottom w:w="57" w:type="dxa"/>
            </w:tcMar>
            <w:vAlign w:val="center"/>
          </w:tcPr>
          <w:p w14:paraId="4C6BA1FE" w14:textId="77777777" w:rsidR="00FC2EE2" w:rsidRPr="00704339" w:rsidRDefault="00FC2EE2" w:rsidP="00704339">
            <w:pPr>
              <w:rPr>
                <w:b/>
                <w:bCs/>
              </w:rPr>
            </w:pPr>
            <w:r w:rsidRPr="00704339">
              <w:rPr>
                <w:b/>
                <w:bCs/>
              </w:rPr>
              <w:t>Deliv.</w:t>
            </w:r>
          </w:p>
        </w:tc>
        <w:tc>
          <w:tcPr>
            <w:tcW w:w="1939" w:type="dxa"/>
            <w:shd w:val="clear" w:color="auto" w:fill="B8CCE4"/>
            <w:tcMar>
              <w:top w:w="57" w:type="dxa"/>
              <w:bottom w:w="57" w:type="dxa"/>
            </w:tcMar>
            <w:vAlign w:val="center"/>
          </w:tcPr>
          <w:p w14:paraId="58326D41" w14:textId="77777777" w:rsidR="00FC2EE2" w:rsidRPr="000037AD" w:rsidRDefault="00FC2EE2" w:rsidP="005C5AC0">
            <w:pPr>
              <w:keepNext/>
              <w:keepLines/>
              <w:rPr>
                <w:b/>
              </w:rPr>
            </w:pPr>
            <w:r w:rsidRPr="000037AD">
              <w:rPr>
                <w:b/>
              </w:rPr>
              <w:t>Work Item code</w:t>
            </w:r>
          </w:p>
          <w:p w14:paraId="21964A9B" w14:textId="77777777" w:rsidR="00FC2EE2" w:rsidRPr="000037AD" w:rsidRDefault="00FC2EE2" w:rsidP="005C5AC0">
            <w:pPr>
              <w:keepNext/>
              <w:keepLines/>
              <w:rPr>
                <w:b/>
              </w:rPr>
            </w:pPr>
            <w:r w:rsidRPr="000037AD">
              <w:rPr>
                <w:b/>
              </w:rPr>
              <w:t>Standard number</w:t>
            </w:r>
          </w:p>
        </w:tc>
        <w:tc>
          <w:tcPr>
            <w:tcW w:w="4994" w:type="dxa"/>
            <w:shd w:val="clear" w:color="auto" w:fill="B8CCE4"/>
            <w:tcMar>
              <w:top w:w="57" w:type="dxa"/>
              <w:bottom w:w="57" w:type="dxa"/>
            </w:tcMar>
            <w:vAlign w:val="center"/>
          </w:tcPr>
          <w:p w14:paraId="1DB8D6AE" w14:textId="77777777" w:rsidR="00FC2EE2" w:rsidRPr="000037AD" w:rsidRDefault="00FC2EE2" w:rsidP="005C5AC0">
            <w:pPr>
              <w:keepNext/>
              <w:keepLines/>
              <w:rPr>
                <w:b/>
              </w:rPr>
            </w:pPr>
            <w:r w:rsidRPr="000037AD">
              <w:rPr>
                <w:b/>
              </w:rPr>
              <w:t>Working title</w:t>
            </w:r>
          </w:p>
          <w:p w14:paraId="571097CB" w14:textId="77777777" w:rsidR="00FC2EE2" w:rsidRPr="000037AD" w:rsidRDefault="00FC2EE2" w:rsidP="005C5AC0">
            <w:pPr>
              <w:keepNext/>
              <w:keepLines/>
              <w:rPr>
                <w:b/>
              </w:rPr>
            </w:pPr>
            <w:r w:rsidRPr="000037AD">
              <w:rPr>
                <w:b/>
              </w:rPr>
              <w:t>Scope</w:t>
            </w:r>
          </w:p>
        </w:tc>
        <w:tc>
          <w:tcPr>
            <w:tcW w:w="1378" w:type="dxa"/>
            <w:shd w:val="clear" w:color="auto" w:fill="B8CCE4"/>
            <w:vAlign w:val="center"/>
          </w:tcPr>
          <w:p w14:paraId="329C24A2" w14:textId="77777777" w:rsidR="00FC2EE2" w:rsidRPr="000037AD" w:rsidRDefault="00FC2EE2" w:rsidP="005C5AC0">
            <w:pPr>
              <w:keepNext/>
              <w:keepLines/>
              <w:rPr>
                <w:b/>
              </w:rPr>
            </w:pPr>
            <w:r w:rsidRPr="000037AD">
              <w:rPr>
                <w:b/>
              </w:rPr>
              <w:t xml:space="preserve">Expected date for </w:t>
            </w:r>
            <w:r>
              <w:rPr>
                <w:b/>
              </w:rPr>
              <w:t>publication</w:t>
            </w:r>
          </w:p>
        </w:tc>
      </w:tr>
      <w:tr w:rsidR="00F326DA" w14:paraId="1F784BD8" w14:textId="77777777" w:rsidTr="00A56C87">
        <w:tc>
          <w:tcPr>
            <w:tcW w:w="750" w:type="dxa"/>
          </w:tcPr>
          <w:p w14:paraId="573D36BE" w14:textId="77777777" w:rsidR="00F326DA" w:rsidRPr="00576D50" w:rsidRDefault="00F326DA" w:rsidP="00704339">
            <w:r w:rsidRPr="00576D50">
              <w:t>D1</w:t>
            </w:r>
          </w:p>
        </w:tc>
        <w:tc>
          <w:tcPr>
            <w:tcW w:w="1939" w:type="dxa"/>
          </w:tcPr>
          <w:p w14:paraId="7FA0F48A" w14:textId="77777777" w:rsidR="00F326DA" w:rsidRDefault="00F326DA" w:rsidP="00F326DA">
            <w:pPr>
              <w:keepNext/>
              <w:keepLines/>
              <w:rPr>
                <w:rFonts w:ascii="Calibri" w:hAnsi="Calibri" w:cs="Calibri"/>
                <w:color w:val="0000FF"/>
                <w:sz w:val="24"/>
                <w:lang w:eastAsia="en-GB"/>
              </w:rPr>
            </w:pPr>
            <w:r>
              <w:rPr>
                <w:rFonts w:ascii="Calibri" w:hAnsi="Calibri" w:cs="Calibri"/>
                <w:color w:val="0000FF"/>
                <w:sz w:val="24"/>
                <w:lang w:eastAsia="en-GB"/>
              </w:rPr>
              <w:t>REG/HF-00301563</w:t>
            </w:r>
          </w:p>
          <w:p w14:paraId="1694B116" w14:textId="1B963A1F" w:rsidR="00F326DA" w:rsidRDefault="00F326DA" w:rsidP="00F326DA">
            <w:pPr>
              <w:keepNext/>
              <w:keepLines/>
              <w:jc w:val="left"/>
            </w:pPr>
            <w:r w:rsidRPr="009F2D55">
              <w:rPr>
                <w:lang w:val="fr-FR"/>
              </w:rPr>
              <w:t xml:space="preserve">ETSI </w:t>
            </w:r>
            <w:r w:rsidRPr="009C0449">
              <w:rPr>
                <w:lang w:val="fr-FR"/>
              </w:rPr>
              <w:t>EG 203 499</w:t>
            </w:r>
          </w:p>
        </w:tc>
        <w:tc>
          <w:tcPr>
            <w:tcW w:w="4994" w:type="dxa"/>
            <w:vAlign w:val="center"/>
          </w:tcPr>
          <w:p w14:paraId="63DA9F3C" w14:textId="0B782443" w:rsidR="00F326DA" w:rsidRDefault="00F326DA" w:rsidP="00F326DA">
            <w:pPr>
              <w:keepNext/>
              <w:keepLines/>
            </w:pPr>
            <w:r w:rsidRPr="009C0449">
              <w:t>User-centred terminology for existing and upcoming ICT devices, services and applications</w:t>
            </w:r>
            <w:r>
              <w:t xml:space="preserve">, </w:t>
            </w:r>
          </w:p>
        </w:tc>
        <w:tc>
          <w:tcPr>
            <w:tcW w:w="1378" w:type="dxa"/>
          </w:tcPr>
          <w:p w14:paraId="0FA51783" w14:textId="77777777" w:rsidR="00F326DA" w:rsidRDefault="00F326DA" w:rsidP="00F326DA">
            <w:pPr>
              <w:keepNext/>
              <w:keepLines/>
            </w:pPr>
            <w:r>
              <w:t>T0 + 18</w:t>
            </w:r>
          </w:p>
          <w:p w14:paraId="551B9D8F" w14:textId="15EC6F04" w:rsidR="00F326DA" w:rsidRDefault="00F326DA" w:rsidP="00F326DA">
            <w:pPr>
              <w:keepNext/>
              <w:keepLines/>
            </w:pPr>
            <w:r>
              <w:t>(31-03-2024)</w:t>
            </w:r>
          </w:p>
        </w:tc>
      </w:tr>
    </w:tbl>
    <w:p w14:paraId="0322090B" w14:textId="1E08F0BE" w:rsidR="00F27814" w:rsidRDefault="00F27814" w:rsidP="00A526B3"/>
    <w:p w14:paraId="58085BAC" w14:textId="77777777" w:rsidR="00F27814" w:rsidRDefault="00F27814">
      <w:pPr>
        <w:tabs>
          <w:tab w:val="clear" w:pos="1418"/>
          <w:tab w:val="clear" w:pos="4678"/>
          <w:tab w:val="clear" w:pos="5954"/>
          <w:tab w:val="clear" w:pos="7088"/>
        </w:tabs>
        <w:overflowPunct/>
        <w:autoSpaceDE/>
        <w:autoSpaceDN/>
        <w:adjustRightInd/>
        <w:jc w:val="left"/>
        <w:textAlignment w:val="auto"/>
      </w:pPr>
      <w:r>
        <w:br w:type="page"/>
      </w:r>
    </w:p>
    <w:p w14:paraId="4BC19F72" w14:textId="1F92B1DB" w:rsidR="002F183F" w:rsidRDefault="002F183F" w:rsidP="004D4FB1">
      <w:pPr>
        <w:pStyle w:val="Heading1"/>
        <w:keepNext w:val="0"/>
        <w:keepLines w:val="0"/>
        <w:widowControl w:val="0"/>
      </w:pPr>
      <w:r>
        <w:lastRenderedPageBreak/>
        <w:t>Maximum budget</w:t>
      </w:r>
    </w:p>
    <w:p w14:paraId="63AAE3DE" w14:textId="058FE93A" w:rsidR="00B92934" w:rsidRDefault="00B92934" w:rsidP="004D4FB1">
      <w:pPr>
        <w:pStyle w:val="Heading2"/>
        <w:keepNext w:val="0"/>
        <w:keepLines w:val="0"/>
        <w:widowControl w:val="0"/>
      </w:pPr>
      <w:r>
        <w:t>Task summary</w:t>
      </w:r>
      <w:r w:rsidR="00356B16">
        <w:t>/</w:t>
      </w:r>
      <w:r w:rsidR="00B7194C">
        <w:t xml:space="preserve">Manpower </w:t>
      </w:r>
      <w:r w:rsidR="00356B16">
        <w:t>Budget</w:t>
      </w:r>
    </w:p>
    <w:p w14:paraId="25075240" w14:textId="77777777" w:rsidR="006616AF" w:rsidRPr="00302EE3" w:rsidRDefault="006616AF" w:rsidP="00704339"/>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356B16" w14:paraId="10235FD0" w14:textId="77777777" w:rsidTr="00471C0C">
        <w:trPr>
          <w:trHeight w:val="230"/>
          <w:jc w:val="center"/>
        </w:trPr>
        <w:tc>
          <w:tcPr>
            <w:tcW w:w="4649" w:type="dxa"/>
            <w:vMerge w:val="restart"/>
            <w:shd w:val="clear" w:color="auto" w:fill="EDEDED" w:themeFill="accent3" w:themeFillTint="33"/>
            <w:vAlign w:val="center"/>
          </w:tcPr>
          <w:p w14:paraId="035324F4" w14:textId="2447850D" w:rsidR="00356B16" w:rsidRDefault="00356B16" w:rsidP="004D4FB1">
            <w:pPr>
              <w:widowControl w:val="0"/>
              <w:rPr>
                <w:b/>
                <w:bCs/>
              </w:rPr>
            </w:pPr>
            <w:r>
              <w:rPr>
                <w:b/>
                <w:bCs/>
              </w:rPr>
              <w:t xml:space="preserve">Task </w:t>
            </w:r>
            <w:r w:rsidR="00767A4B">
              <w:rPr>
                <w:b/>
                <w:bCs/>
              </w:rPr>
              <w:t>short description</w:t>
            </w:r>
          </w:p>
        </w:tc>
        <w:tc>
          <w:tcPr>
            <w:tcW w:w="1842" w:type="dxa"/>
            <w:vMerge w:val="restart"/>
            <w:shd w:val="clear" w:color="auto" w:fill="EDEDED" w:themeFill="accent3" w:themeFillTint="33"/>
          </w:tcPr>
          <w:p w14:paraId="26E73D32" w14:textId="294736F7" w:rsidR="00356B16" w:rsidRDefault="00553764" w:rsidP="004D4FB1">
            <w:pPr>
              <w:pStyle w:val="StyleBoldBefore6ptAfter6ptCentered"/>
              <w:widowControl w:val="0"/>
              <w:spacing w:before="0" w:after="0"/>
            </w:pPr>
            <w:r>
              <w:t>Budget</w:t>
            </w:r>
            <w:r w:rsidR="00356B16">
              <w:t xml:space="preserve"> (EUR)</w:t>
            </w:r>
          </w:p>
        </w:tc>
      </w:tr>
      <w:tr w:rsidR="00356B16" w14:paraId="6CB7ECEB" w14:textId="77777777" w:rsidTr="00471C0C">
        <w:trPr>
          <w:trHeight w:val="230"/>
          <w:jc w:val="center"/>
        </w:trPr>
        <w:tc>
          <w:tcPr>
            <w:tcW w:w="4649" w:type="dxa"/>
            <w:vMerge/>
            <w:tcBorders>
              <w:bottom w:val="single" w:sz="4" w:space="0" w:color="auto"/>
            </w:tcBorders>
            <w:shd w:val="clear" w:color="auto" w:fill="DEEAF6"/>
            <w:vAlign w:val="center"/>
          </w:tcPr>
          <w:p w14:paraId="28D85619" w14:textId="77777777" w:rsidR="00356B16" w:rsidRDefault="00356B16" w:rsidP="004D4FB1">
            <w:pPr>
              <w:widowControl w:val="0"/>
              <w:rPr>
                <w:b/>
                <w:bCs/>
              </w:rPr>
            </w:pPr>
          </w:p>
        </w:tc>
        <w:tc>
          <w:tcPr>
            <w:tcW w:w="1842" w:type="dxa"/>
            <w:vMerge/>
            <w:tcBorders>
              <w:bottom w:val="single" w:sz="4" w:space="0" w:color="auto"/>
            </w:tcBorders>
            <w:shd w:val="clear" w:color="auto" w:fill="DEEAF6"/>
          </w:tcPr>
          <w:p w14:paraId="07AF5762" w14:textId="77777777" w:rsidR="00356B16" w:rsidRDefault="00356B16" w:rsidP="004D4FB1">
            <w:pPr>
              <w:pStyle w:val="StyleBoldBefore6ptAfter6ptCentered"/>
              <w:widowControl w:val="0"/>
              <w:spacing w:before="0" w:after="0"/>
            </w:pPr>
          </w:p>
        </w:tc>
      </w:tr>
      <w:tr w:rsidR="00356B16" w14:paraId="25B00C33" w14:textId="77777777" w:rsidTr="00471C0C">
        <w:trPr>
          <w:jc w:val="center"/>
        </w:trPr>
        <w:tc>
          <w:tcPr>
            <w:tcW w:w="4649" w:type="dxa"/>
            <w:shd w:val="clear" w:color="auto" w:fill="auto"/>
            <w:vAlign w:val="center"/>
          </w:tcPr>
          <w:p w14:paraId="58CF15B0" w14:textId="607F7334" w:rsidR="00356B16" w:rsidRDefault="006E214D" w:rsidP="004D4FB1">
            <w:pPr>
              <w:widowControl w:val="0"/>
              <w:jc w:val="left"/>
            </w:pPr>
            <w:r w:rsidRPr="006E214D">
              <w:t>STF management</w:t>
            </w:r>
          </w:p>
        </w:tc>
        <w:tc>
          <w:tcPr>
            <w:tcW w:w="1842" w:type="dxa"/>
            <w:shd w:val="clear" w:color="auto" w:fill="auto"/>
          </w:tcPr>
          <w:p w14:paraId="27B35426" w14:textId="000C7613" w:rsidR="00356B16" w:rsidRDefault="006E214D" w:rsidP="004D4FB1">
            <w:pPr>
              <w:widowControl w:val="0"/>
              <w:tabs>
                <w:tab w:val="clear" w:pos="1418"/>
                <w:tab w:val="clear" w:pos="4678"/>
                <w:tab w:val="clear" w:pos="5954"/>
                <w:tab w:val="clear" w:pos="7088"/>
              </w:tabs>
              <w:jc w:val="center"/>
            </w:pPr>
            <w:r>
              <w:t>5</w:t>
            </w:r>
            <w:r w:rsidR="005A7C5F">
              <w:t>.</w:t>
            </w:r>
            <w:r>
              <w:t>940</w:t>
            </w:r>
          </w:p>
        </w:tc>
      </w:tr>
      <w:tr w:rsidR="00356B16" w14:paraId="574BD259" w14:textId="77777777" w:rsidTr="00471C0C">
        <w:trPr>
          <w:jc w:val="center"/>
        </w:trPr>
        <w:tc>
          <w:tcPr>
            <w:tcW w:w="4649" w:type="dxa"/>
            <w:shd w:val="clear" w:color="auto" w:fill="auto"/>
            <w:vAlign w:val="center"/>
          </w:tcPr>
          <w:p w14:paraId="7D119F73" w14:textId="31DC5027" w:rsidR="00356B16" w:rsidRDefault="006E214D" w:rsidP="004D4FB1">
            <w:pPr>
              <w:widowControl w:val="0"/>
              <w:jc w:val="left"/>
            </w:pPr>
            <w:r>
              <w:t xml:space="preserve">Develop </w:t>
            </w:r>
            <w:r w:rsidRPr="006E214D">
              <w:t>STF Methodology</w:t>
            </w:r>
          </w:p>
        </w:tc>
        <w:tc>
          <w:tcPr>
            <w:tcW w:w="1842" w:type="dxa"/>
            <w:shd w:val="clear" w:color="auto" w:fill="auto"/>
          </w:tcPr>
          <w:p w14:paraId="7FE6E0D2" w14:textId="791A61D5" w:rsidR="00356B16" w:rsidRDefault="005A7C5F" w:rsidP="004D4FB1">
            <w:pPr>
              <w:widowControl w:val="0"/>
              <w:tabs>
                <w:tab w:val="clear" w:pos="1418"/>
                <w:tab w:val="clear" w:pos="4678"/>
                <w:tab w:val="clear" w:pos="5954"/>
                <w:tab w:val="clear" w:pos="7088"/>
              </w:tabs>
              <w:jc w:val="center"/>
            </w:pPr>
            <w:r>
              <w:t>5.280</w:t>
            </w:r>
          </w:p>
        </w:tc>
      </w:tr>
      <w:tr w:rsidR="00356B16" w14:paraId="0F5842DF" w14:textId="77777777" w:rsidTr="00471C0C">
        <w:trPr>
          <w:jc w:val="center"/>
        </w:trPr>
        <w:tc>
          <w:tcPr>
            <w:tcW w:w="4649" w:type="dxa"/>
            <w:shd w:val="clear" w:color="auto" w:fill="auto"/>
            <w:vAlign w:val="center"/>
          </w:tcPr>
          <w:p w14:paraId="08AD82A5" w14:textId="451B621B" w:rsidR="00356B16" w:rsidRDefault="006E214D" w:rsidP="004D4FB1">
            <w:pPr>
              <w:widowControl w:val="0"/>
              <w:jc w:val="left"/>
            </w:pPr>
            <w:r w:rsidRPr="006E214D">
              <w:t>ETSI Guide Development</w:t>
            </w:r>
          </w:p>
        </w:tc>
        <w:tc>
          <w:tcPr>
            <w:tcW w:w="1842" w:type="dxa"/>
            <w:shd w:val="clear" w:color="auto" w:fill="auto"/>
          </w:tcPr>
          <w:p w14:paraId="5B1352B1" w14:textId="04282BA9" w:rsidR="005A7C5F" w:rsidRDefault="005A7C5F" w:rsidP="004D4FB1">
            <w:pPr>
              <w:widowControl w:val="0"/>
              <w:tabs>
                <w:tab w:val="clear" w:pos="1418"/>
                <w:tab w:val="clear" w:pos="4678"/>
                <w:tab w:val="clear" w:pos="5954"/>
                <w:tab w:val="clear" w:pos="7088"/>
              </w:tabs>
              <w:jc w:val="center"/>
            </w:pPr>
            <w:r>
              <w:t>23.100</w:t>
            </w:r>
          </w:p>
        </w:tc>
      </w:tr>
      <w:tr w:rsidR="00356B16" w14:paraId="0B2018BC" w14:textId="77777777" w:rsidTr="00471C0C">
        <w:trPr>
          <w:jc w:val="center"/>
        </w:trPr>
        <w:tc>
          <w:tcPr>
            <w:tcW w:w="4649" w:type="dxa"/>
            <w:shd w:val="clear" w:color="auto" w:fill="auto"/>
            <w:vAlign w:val="center"/>
          </w:tcPr>
          <w:p w14:paraId="44CAB70F" w14:textId="76142F68" w:rsidR="00356B16" w:rsidRDefault="006E214D" w:rsidP="004D4FB1">
            <w:pPr>
              <w:widowControl w:val="0"/>
              <w:jc w:val="left"/>
            </w:pPr>
            <w:r w:rsidRPr="006E214D">
              <w:t>Consultation and Dissemination</w:t>
            </w:r>
          </w:p>
        </w:tc>
        <w:tc>
          <w:tcPr>
            <w:tcW w:w="1842" w:type="dxa"/>
            <w:shd w:val="clear" w:color="auto" w:fill="auto"/>
          </w:tcPr>
          <w:p w14:paraId="6D37A775" w14:textId="141F964A" w:rsidR="00356B16" w:rsidRDefault="005A7C5F" w:rsidP="004D4FB1">
            <w:pPr>
              <w:widowControl w:val="0"/>
              <w:tabs>
                <w:tab w:val="clear" w:pos="1418"/>
                <w:tab w:val="clear" w:pos="4678"/>
                <w:tab w:val="clear" w:pos="5954"/>
                <w:tab w:val="clear" w:pos="7088"/>
              </w:tabs>
              <w:jc w:val="center"/>
            </w:pPr>
            <w:r>
              <w:t>7.920</w:t>
            </w:r>
          </w:p>
        </w:tc>
      </w:tr>
      <w:tr w:rsidR="00356B16" w14:paraId="383C3039" w14:textId="77777777" w:rsidTr="00471C0C">
        <w:trPr>
          <w:jc w:val="center"/>
        </w:trPr>
        <w:tc>
          <w:tcPr>
            <w:tcW w:w="4649" w:type="dxa"/>
            <w:shd w:val="clear" w:color="auto" w:fill="auto"/>
            <w:vAlign w:val="center"/>
          </w:tcPr>
          <w:p w14:paraId="6252BE38" w14:textId="78D7F260" w:rsidR="00356B16" w:rsidRDefault="006E214D" w:rsidP="004D4FB1">
            <w:pPr>
              <w:widowControl w:val="0"/>
              <w:jc w:val="left"/>
            </w:pPr>
            <w:r w:rsidRPr="006E214D">
              <w:t>STF Validation</w:t>
            </w:r>
          </w:p>
        </w:tc>
        <w:tc>
          <w:tcPr>
            <w:tcW w:w="1842" w:type="dxa"/>
            <w:shd w:val="clear" w:color="auto" w:fill="auto"/>
          </w:tcPr>
          <w:p w14:paraId="20FD80A0" w14:textId="1AD54896" w:rsidR="00356B16" w:rsidRDefault="005A7C5F" w:rsidP="004D4FB1">
            <w:pPr>
              <w:widowControl w:val="0"/>
              <w:tabs>
                <w:tab w:val="clear" w:pos="1418"/>
                <w:tab w:val="clear" w:pos="4678"/>
                <w:tab w:val="clear" w:pos="5954"/>
                <w:tab w:val="clear" w:pos="7088"/>
              </w:tabs>
              <w:jc w:val="center"/>
            </w:pPr>
            <w:r w:rsidRPr="005A7C5F">
              <w:t>2</w:t>
            </w:r>
            <w:r>
              <w:t>.</w:t>
            </w:r>
            <w:r w:rsidRPr="005A7C5F">
              <w:t>640</w:t>
            </w:r>
          </w:p>
        </w:tc>
      </w:tr>
      <w:tr w:rsidR="00356B16" w14:paraId="4B98E1B1" w14:textId="77777777" w:rsidTr="00471C0C">
        <w:trPr>
          <w:jc w:val="center"/>
        </w:trPr>
        <w:tc>
          <w:tcPr>
            <w:tcW w:w="4649" w:type="dxa"/>
            <w:shd w:val="clear" w:color="auto" w:fill="auto"/>
            <w:vAlign w:val="center"/>
          </w:tcPr>
          <w:p w14:paraId="064586F7" w14:textId="5C17841C" w:rsidR="00356B16" w:rsidRDefault="006E214D" w:rsidP="004D4FB1">
            <w:pPr>
              <w:widowControl w:val="0"/>
              <w:jc w:val="left"/>
            </w:pPr>
            <w:r w:rsidRPr="00C10B9E">
              <w:t>STF Conclusions</w:t>
            </w:r>
          </w:p>
        </w:tc>
        <w:tc>
          <w:tcPr>
            <w:tcW w:w="1842" w:type="dxa"/>
            <w:shd w:val="clear" w:color="auto" w:fill="auto"/>
          </w:tcPr>
          <w:p w14:paraId="1D366A4E" w14:textId="034E62B6" w:rsidR="00356B16" w:rsidRDefault="005A7C5F" w:rsidP="004D4FB1">
            <w:pPr>
              <w:widowControl w:val="0"/>
              <w:tabs>
                <w:tab w:val="clear" w:pos="1418"/>
                <w:tab w:val="clear" w:pos="4678"/>
                <w:tab w:val="clear" w:pos="5954"/>
                <w:tab w:val="clear" w:pos="7088"/>
              </w:tabs>
              <w:jc w:val="center"/>
            </w:pPr>
            <w:r w:rsidRPr="005A7C5F">
              <w:t>2</w:t>
            </w:r>
            <w:r>
              <w:t>.</w:t>
            </w:r>
            <w:r w:rsidRPr="005A7C5F">
              <w:t>640</w:t>
            </w:r>
          </w:p>
        </w:tc>
      </w:tr>
      <w:tr w:rsidR="00356B16" w14:paraId="540810B2" w14:textId="77777777" w:rsidTr="00471C0C">
        <w:trPr>
          <w:jc w:val="center"/>
        </w:trPr>
        <w:tc>
          <w:tcPr>
            <w:tcW w:w="4649" w:type="dxa"/>
            <w:shd w:val="clear" w:color="auto" w:fill="E7E6E6" w:themeFill="background2"/>
            <w:vAlign w:val="center"/>
          </w:tcPr>
          <w:p w14:paraId="38BEFD83" w14:textId="2802CB6D" w:rsidR="00356B16" w:rsidRPr="00471C0C" w:rsidRDefault="00B7194C" w:rsidP="004D4FB1">
            <w:pPr>
              <w:widowControl w:val="0"/>
              <w:jc w:val="left"/>
              <w:rPr>
                <w:b/>
                <w:sz w:val="22"/>
              </w:rPr>
            </w:pPr>
            <w:r w:rsidRPr="00471C0C">
              <w:rPr>
                <w:b/>
                <w:sz w:val="22"/>
              </w:rPr>
              <w:t>TOTAL</w:t>
            </w:r>
          </w:p>
        </w:tc>
        <w:tc>
          <w:tcPr>
            <w:tcW w:w="1842" w:type="dxa"/>
            <w:shd w:val="clear" w:color="auto" w:fill="E7E6E6" w:themeFill="background2"/>
          </w:tcPr>
          <w:p w14:paraId="7C15310F" w14:textId="712D86C7" w:rsidR="00356B16" w:rsidRPr="00704339" w:rsidRDefault="005A7C5F" w:rsidP="004D4FB1">
            <w:pPr>
              <w:widowControl w:val="0"/>
              <w:tabs>
                <w:tab w:val="clear" w:pos="1418"/>
                <w:tab w:val="clear" w:pos="4678"/>
                <w:tab w:val="clear" w:pos="5954"/>
                <w:tab w:val="clear" w:pos="7088"/>
              </w:tabs>
              <w:jc w:val="center"/>
              <w:rPr>
                <w:b/>
                <w:bCs/>
                <w:sz w:val="22"/>
              </w:rPr>
            </w:pPr>
            <w:r w:rsidRPr="00704339">
              <w:rPr>
                <w:b/>
                <w:bCs/>
                <w:sz w:val="22"/>
              </w:rPr>
              <w:t>47.520</w:t>
            </w:r>
          </w:p>
        </w:tc>
      </w:tr>
    </w:tbl>
    <w:p w14:paraId="1274AC37" w14:textId="77777777" w:rsidR="00356B16" w:rsidRPr="00471C0C" w:rsidRDefault="00356B16" w:rsidP="004D4FB1">
      <w:pPr>
        <w:widowControl w:val="0"/>
      </w:pPr>
    </w:p>
    <w:p w14:paraId="40F01B0F" w14:textId="77777777" w:rsidR="002F183F" w:rsidRPr="00A526B3" w:rsidRDefault="002F183F" w:rsidP="004D4FB1">
      <w:pPr>
        <w:widowControl w:val="0"/>
      </w:pPr>
    </w:p>
    <w:p w14:paraId="564ADA5A" w14:textId="7401CC96" w:rsidR="002F183F" w:rsidRDefault="002F183F" w:rsidP="004D4FB1">
      <w:pPr>
        <w:pStyle w:val="Heading2"/>
        <w:keepNext w:val="0"/>
        <w:keepLines w:val="0"/>
        <w:widowControl w:val="0"/>
      </w:pPr>
      <w:r w:rsidRPr="005D33AE">
        <w:t xml:space="preserve">Travel </w:t>
      </w:r>
      <w:r w:rsidR="00553764">
        <w:t>budget</w:t>
      </w:r>
    </w:p>
    <w:p w14:paraId="1EDC361A" w14:textId="77777777" w:rsidR="00CD6436" w:rsidRPr="00D2448E" w:rsidRDefault="00CD6436" w:rsidP="004D4FB1">
      <w:pPr>
        <w:widowControl w:val="0"/>
        <w:tabs>
          <w:tab w:val="clear" w:pos="1418"/>
          <w:tab w:val="clear" w:pos="4678"/>
          <w:tab w:val="clear" w:pos="5954"/>
          <w:tab w:val="clear" w:pos="7088"/>
        </w:tabs>
        <w:overflowPunct/>
        <w:autoSpaceDE/>
        <w:autoSpaceDN/>
        <w:adjustRightInd/>
        <w:textAlignment w:val="auto"/>
        <w:rPr>
          <w:snapToGrid w:val="0"/>
        </w:rPr>
      </w:pPr>
      <w:r w:rsidRPr="00D2448E">
        <w:rPr>
          <w:snapToGrid w:val="0"/>
        </w:rPr>
        <w:t>Travel will be required for:</w:t>
      </w:r>
    </w:p>
    <w:p w14:paraId="01143859" w14:textId="02F9163B" w:rsidR="00CD6436" w:rsidRPr="00D2448E" w:rsidRDefault="00CD6436" w:rsidP="004D4FB1">
      <w:pPr>
        <w:widowControl w:val="0"/>
        <w:numPr>
          <w:ilvl w:val="0"/>
          <w:numId w:val="22"/>
        </w:numPr>
        <w:tabs>
          <w:tab w:val="clear" w:pos="1418"/>
          <w:tab w:val="clear" w:pos="4678"/>
          <w:tab w:val="clear" w:pos="5954"/>
          <w:tab w:val="clear" w:pos="7088"/>
        </w:tabs>
        <w:overflowPunct/>
        <w:autoSpaceDE/>
        <w:autoSpaceDN/>
        <w:adjustRightInd/>
        <w:textAlignment w:val="auto"/>
        <w:rPr>
          <w:snapToGrid w:val="0"/>
        </w:rPr>
      </w:pPr>
      <w:r w:rsidRPr="00D2448E">
        <w:rPr>
          <w:snapToGrid w:val="0"/>
        </w:rPr>
        <w:t>Meetings with TC HF:</w:t>
      </w:r>
      <w:r w:rsidRPr="00D2448E">
        <w:rPr>
          <w:snapToGrid w:val="0"/>
        </w:rPr>
        <w:tab/>
      </w:r>
      <w:r w:rsidRPr="00D2448E">
        <w:rPr>
          <w:snapToGrid w:val="0"/>
        </w:rPr>
        <w:tab/>
      </w:r>
      <w:r w:rsidRPr="00D2448E">
        <w:rPr>
          <w:snapToGrid w:val="0"/>
        </w:rPr>
        <w:tab/>
      </w:r>
      <w:r w:rsidRPr="00D2448E">
        <w:rPr>
          <w:snapToGrid w:val="0"/>
        </w:rPr>
        <w:tab/>
      </w:r>
      <w:r w:rsidRPr="00D2448E">
        <w:rPr>
          <w:snapToGrid w:val="0"/>
        </w:rPr>
        <w:tab/>
      </w:r>
      <w:r w:rsidRPr="00D2448E">
        <w:rPr>
          <w:snapToGrid w:val="0"/>
        </w:rPr>
        <w:tab/>
      </w:r>
      <w:r>
        <w:rPr>
          <w:snapToGrid w:val="0"/>
        </w:rPr>
        <w:tab/>
      </w:r>
      <w:r w:rsidRPr="00D2448E">
        <w:rPr>
          <w:snapToGrid w:val="0"/>
        </w:rPr>
        <w:t xml:space="preserve"> travels to ETSI premises</w:t>
      </w:r>
    </w:p>
    <w:p w14:paraId="7FC26AF2" w14:textId="77777777" w:rsidR="00CD6436" w:rsidRPr="00D2448E" w:rsidRDefault="00CD6436" w:rsidP="004D4FB1">
      <w:pPr>
        <w:widowControl w:val="0"/>
        <w:numPr>
          <w:ilvl w:val="0"/>
          <w:numId w:val="22"/>
        </w:numPr>
        <w:tabs>
          <w:tab w:val="clear" w:pos="1418"/>
          <w:tab w:val="clear" w:pos="4678"/>
          <w:tab w:val="clear" w:pos="5954"/>
          <w:tab w:val="clear" w:pos="7088"/>
        </w:tabs>
        <w:overflowPunct/>
        <w:autoSpaceDE/>
        <w:autoSpaceDN/>
        <w:adjustRightInd/>
        <w:textAlignment w:val="auto"/>
        <w:rPr>
          <w:snapToGrid w:val="0"/>
        </w:rPr>
      </w:pPr>
      <w:r w:rsidRPr="00D2448E">
        <w:rPr>
          <w:snapToGrid w:val="0"/>
        </w:rPr>
        <w:t>Meetings for initiating work with languages experts:</w:t>
      </w:r>
      <w:r w:rsidRPr="00D2448E">
        <w:rPr>
          <w:snapToGrid w:val="0"/>
        </w:rPr>
        <w:tab/>
      </w:r>
      <w:r>
        <w:rPr>
          <w:snapToGrid w:val="0"/>
        </w:rPr>
        <w:tab/>
      </w:r>
      <w:r w:rsidRPr="00D2448E">
        <w:rPr>
          <w:snapToGrid w:val="0"/>
        </w:rPr>
        <w:t>7 European travels</w:t>
      </w:r>
    </w:p>
    <w:p w14:paraId="608DC418" w14:textId="19B3F190" w:rsidR="00CD6436" w:rsidRDefault="00CD6436" w:rsidP="004D4FB1">
      <w:pPr>
        <w:widowControl w:val="0"/>
        <w:numPr>
          <w:ilvl w:val="0"/>
          <w:numId w:val="22"/>
        </w:numPr>
        <w:tabs>
          <w:tab w:val="clear" w:pos="1418"/>
          <w:tab w:val="clear" w:pos="4678"/>
          <w:tab w:val="clear" w:pos="5954"/>
          <w:tab w:val="clear" w:pos="7088"/>
        </w:tabs>
        <w:overflowPunct/>
        <w:autoSpaceDE/>
        <w:autoSpaceDN/>
        <w:adjustRightInd/>
        <w:textAlignment w:val="auto"/>
        <w:rPr>
          <w:snapToGrid w:val="0"/>
        </w:rPr>
      </w:pPr>
      <w:r w:rsidRPr="00D2448E">
        <w:rPr>
          <w:snapToGrid w:val="0"/>
        </w:rPr>
        <w:t>Workshop and conference for Dissemination:</w:t>
      </w:r>
      <w:r w:rsidRPr="00D2448E">
        <w:rPr>
          <w:snapToGrid w:val="0"/>
        </w:rPr>
        <w:tab/>
      </w:r>
      <w:r w:rsidRPr="00D2448E">
        <w:rPr>
          <w:snapToGrid w:val="0"/>
        </w:rPr>
        <w:tab/>
      </w:r>
      <w:r>
        <w:rPr>
          <w:snapToGrid w:val="0"/>
        </w:rPr>
        <w:tab/>
      </w:r>
      <w:r w:rsidRPr="00D2448E">
        <w:rPr>
          <w:snapToGrid w:val="0"/>
        </w:rPr>
        <w:t>3 European travels</w:t>
      </w:r>
    </w:p>
    <w:p w14:paraId="2746E054" w14:textId="59F38E35" w:rsidR="00CD6436" w:rsidRDefault="00CD6436" w:rsidP="004D4FB1">
      <w:pPr>
        <w:widowControl w:val="0"/>
        <w:tabs>
          <w:tab w:val="clear" w:pos="1418"/>
          <w:tab w:val="clear" w:pos="4678"/>
          <w:tab w:val="clear" w:pos="5954"/>
          <w:tab w:val="clear" w:pos="7088"/>
        </w:tabs>
        <w:overflowPunct/>
        <w:autoSpaceDE/>
        <w:autoSpaceDN/>
        <w:adjustRightInd/>
        <w:textAlignment w:val="auto"/>
        <w:rPr>
          <w:snapToGrid w:val="0"/>
        </w:rPr>
      </w:pPr>
    </w:p>
    <w:p w14:paraId="6FA379E4" w14:textId="60608DD9" w:rsidR="00CD6436" w:rsidRPr="00D2448E" w:rsidRDefault="00CD6436" w:rsidP="004D4FB1">
      <w:pPr>
        <w:widowControl w:val="0"/>
        <w:tabs>
          <w:tab w:val="clear" w:pos="1418"/>
          <w:tab w:val="clear" w:pos="4678"/>
          <w:tab w:val="clear" w:pos="5954"/>
          <w:tab w:val="clear" w:pos="7088"/>
        </w:tabs>
        <w:overflowPunct/>
        <w:autoSpaceDE/>
        <w:autoSpaceDN/>
        <w:adjustRightInd/>
        <w:textAlignment w:val="auto"/>
        <w:rPr>
          <w:snapToGrid w:val="0"/>
        </w:rPr>
      </w:pPr>
      <w:r>
        <w:rPr>
          <w:snapToGrid w:val="0"/>
        </w:rPr>
        <w:t>It may be possible to replace a very limited number of these travels by online meetings.</w:t>
      </w:r>
    </w:p>
    <w:p w14:paraId="481D9C4C" w14:textId="77777777" w:rsidR="00CD6436" w:rsidRDefault="00CD6436" w:rsidP="004D4FB1">
      <w:pPr>
        <w:pStyle w:val="GuidelineB0"/>
        <w:keepNext w:val="0"/>
        <w:keepLines w:val="0"/>
        <w:widowControl w:val="0"/>
      </w:pPr>
    </w:p>
    <w:p w14:paraId="69F2E321" w14:textId="4F223149" w:rsidR="00CD6436" w:rsidRPr="00704339" w:rsidRDefault="00CD6436" w:rsidP="00704339">
      <w:pPr>
        <w:rPr>
          <w:b/>
          <w:bCs/>
        </w:rPr>
      </w:pPr>
      <w:r w:rsidRPr="00704339">
        <w:t xml:space="preserve">Overall estimate is max </w:t>
      </w:r>
      <w:r w:rsidRPr="00704339">
        <w:rPr>
          <w:b/>
          <w:bCs/>
        </w:rPr>
        <w:t xml:space="preserve">14.000 Euro </w:t>
      </w:r>
    </w:p>
    <w:p w14:paraId="6A839735" w14:textId="77777777" w:rsidR="002F183F" w:rsidRDefault="002F183F" w:rsidP="004D4FB1">
      <w:pPr>
        <w:widowControl w:val="0"/>
      </w:pPr>
    </w:p>
    <w:p w14:paraId="554CBCF2" w14:textId="77777777" w:rsidR="002F183F" w:rsidRPr="00A526B3" w:rsidRDefault="002F183F" w:rsidP="004D4FB1">
      <w:pPr>
        <w:widowControl w:val="0"/>
      </w:pPr>
    </w:p>
    <w:p w14:paraId="7BF970F1" w14:textId="2E468C33" w:rsidR="002F183F" w:rsidRPr="005D33AE" w:rsidRDefault="002F183F" w:rsidP="004D4FB1">
      <w:pPr>
        <w:pStyle w:val="Heading2"/>
        <w:keepNext w:val="0"/>
        <w:keepLines w:val="0"/>
        <w:widowControl w:val="0"/>
      </w:pPr>
      <w:r>
        <w:t>Other</w:t>
      </w:r>
      <w:r w:rsidRPr="005D33AE">
        <w:t xml:space="preserve"> </w:t>
      </w:r>
      <w:r w:rsidR="00553764">
        <w:t xml:space="preserve">budget </w:t>
      </w:r>
      <w:r w:rsidR="006616AF">
        <w:t>line</w:t>
      </w:r>
    </w:p>
    <w:p w14:paraId="5622C810" w14:textId="74292AD4" w:rsidR="002F183F" w:rsidRDefault="005A7C5F" w:rsidP="004D4FB1">
      <w:pPr>
        <w:pStyle w:val="Guideline"/>
        <w:widowControl w:val="0"/>
        <w:rPr>
          <w:i w:val="0"/>
          <w:iCs/>
        </w:rPr>
      </w:pPr>
      <w:r w:rsidRPr="005A7C5F">
        <w:rPr>
          <w:i w:val="0"/>
          <w:iCs/>
        </w:rPr>
        <w:t xml:space="preserve">For </w:t>
      </w:r>
      <w:r>
        <w:rPr>
          <w:i w:val="0"/>
          <w:iCs/>
        </w:rPr>
        <w:t xml:space="preserve">potentially most of the </w:t>
      </w:r>
      <w:r w:rsidRPr="005A7C5F">
        <w:rPr>
          <w:i w:val="0"/>
          <w:iCs/>
        </w:rPr>
        <w:t xml:space="preserve">languages third party contractors will have to be recruited to perform the work for Task 3. For that purpose, a subcontracting budget is foreseen. This </w:t>
      </w:r>
      <w:proofErr w:type="gramStart"/>
      <w:r w:rsidRPr="005A7C5F">
        <w:rPr>
          <w:i w:val="0"/>
          <w:iCs/>
        </w:rPr>
        <w:t>is based on the assumption</w:t>
      </w:r>
      <w:proofErr w:type="gramEnd"/>
      <w:r w:rsidRPr="005A7C5F">
        <w:rPr>
          <w:i w:val="0"/>
          <w:iCs/>
        </w:rPr>
        <w:t xml:space="preserve"> that the project will need subcontracting of local language experts for 7 languages, with an average of 4.000 Euro/language. The tasks to be performed based under this budget include potential translation activities where desktop research does not lead to the expected results.</w:t>
      </w:r>
    </w:p>
    <w:p w14:paraId="72DF9AAD" w14:textId="073DCC79" w:rsidR="005A7C5F" w:rsidRDefault="005A7C5F" w:rsidP="004D4FB1">
      <w:pPr>
        <w:pStyle w:val="Guideline"/>
        <w:widowControl w:val="0"/>
        <w:rPr>
          <w:i w:val="0"/>
          <w:iCs/>
        </w:rPr>
      </w:pPr>
    </w:p>
    <w:p w14:paraId="68D9E78A" w14:textId="705ECDDC" w:rsidR="005A7C5F" w:rsidRPr="005A7C5F" w:rsidRDefault="005A7C5F" w:rsidP="004D4FB1">
      <w:pPr>
        <w:pStyle w:val="Guideline"/>
        <w:widowControl w:val="0"/>
        <w:rPr>
          <w:i w:val="0"/>
          <w:iCs/>
        </w:rPr>
      </w:pPr>
      <w:r>
        <w:rPr>
          <w:i w:val="0"/>
          <w:iCs/>
        </w:rPr>
        <w:t xml:space="preserve">Estimated cost of this </w:t>
      </w:r>
      <w:proofErr w:type="spellStart"/>
      <w:proofErr w:type="gramStart"/>
      <w:r>
        <w:rPr>
          <w:i w:val="0"/>
          <w:iCs/>
        </w:rPr>
        <w:t>sub contracting</w:t>
      </w:r>
      <w:proofErr w:type="spellEnd"/>
      <w:proofErr w:type="gramEnd"/>
      <w:r>
        <w:rPr>
          <w:i w:val="0"/>
          <w:iCs/>
        </w:rPr>
        <w:tab/>
      </w:r>
      <w:r w:rsidRPr="00704339">
        <w:rPr>
          <w:b/>
          <w:bCs/>
          <w:i w:val="0"/>
          <w:iCs/>
        </w:rPr>
        <w:t>28.000 Euro</w:t>
      </w:r>
    </w:p>
    <w:p w14:paraId="0F61E794" w14:textId="77777777" w:rsidR="00581AE7" w:rsidRDefault="00581AE7" w:rsidP="004D4FB1">
      <w:pPr>
        <w:widowControl w:val="0"/>
        <w:tabs>
          <w:tab w:val="clear" w:pos="1418"/>
          <w:tab w:val="clear" w:pos="4678"/>
          <w:tab w:val="clear" w:pos="5954"/>
          <w:tab w:val="clear" w:pos="7088"/>
        </w:tabs>
        <w:overflowPunct/>
        <w:autoSpaceDE/>
        <w:autoSpaceDN/>
        <w:adjustRightInd/>
        <w:jc w:val="left"/>
        <w:textAlignment w:val="auto"/>
      </w:pPr>
    </w:p>
    <w:p w14:paraId="5F69E9A8" w14:textId="77777777" w:rsidR="00FC2EE2" w:rsidRDefault="00FC2EE2" w:rsidP="004D4FB1">
      <w:pPr>
        <w:widowControl w:val="0"/>
        <w:tabs>
          <w:tab w:val="clear" w:pos="1418"/>
          <w:tab w:val="clear" w:pos="4678"/>
          <w:tab w:val="clear" w:pos="5954"/>
          <w:tab w:val="clear" w:pos="7088"/>
        </w:tabs>
        <w:overflowPunct/>
        <w:autoSpaceDE/>
        <w:autoSpaceDN/>
        <w:adjustRightInd/>
        <w:jc w:val="left"/>
        <w:textAlignment w:val="auto"/>
      </w:pPr>
      <w:r>
        <w:br w:type="page"/>
      </w:r>
    </w:p>
    <w:p w14:paraId="62A09568" w14:textId="280A14F8" w:rsidR="00A83FE4" w:rsidRPr="00A526B3" w:rsidRDefault="00A83FE4" w:rsidP="004D4FB1">
      <w:pPr>
        <w:pStyle w:val="Part"/>
        <w:keepNext w:val="0"/>
        <w:widowControl w:val="0"/>
      </w:pPr>
      <w:r w:rsidRPr="00A526B3">
        <w:lastRenderedPageBreak/>
        <w:t xml:space="preserve">Part II </w:t>
      </w:r>
      <w:r w:rsidR="00FC2EE2">
        <w:t>–</w:t>
      </w:r>
      <w:r w:rsidRPr="00A526B3">
        <w:t xml:space="preserve"> </w:t>
      </w:r>
      <w:r w:rsidR="00FC2EE2">
        <w:t xml:space="preserve">Details on STF </w:t>
      </w:r>
      <w:r w:rsidR="00F91E41">
        <w:t>Technical Proposal</w:t>
      </w:r>
      <w:r w:rsidR="00FC2EE2">
        <w:t xml:space="preserve"> </w:t>
      </w:r>
    </w:p>
    <w:p w14:paraId="4590A274" w14:textId="60CA9B7B" w:rsidR="00133C8A" w:rsidRDefault="00A512CA" w:rsidP="004D4FB1">
      <w:pPr>
        <w:pStyle w:val="Heading1"/>
        <w:keepNext w:val="0"/>
        <w:keepLines w:val="0"/>
        <w:widowControl w:val="0"/>
      </w:pPr>
      <w:r>
        <w:t xml:space="preserve">Tasks, </w:t>
      </w:r>
      <w:r w:rsidR="00133C8A">
        <w:t>Technical Bodies</w:t>
      </w:r>
      <w:r>
        <w:t xml:space="preserve"> and </w:t>
      </w:r>
      <w:r w:rsidR="00AB2879">
        <w:t xml:space="preserve">other </w:t>
      </w:r>
      <w:r w:rsidR="00BE7F16">
        <w:t>stakeholders</w:t>
      </w:r>
    </w:p>
    <w:p w14:paraId="5AFBD6F6" w14:textId="77777777" w:rsidR="00133C8A" w:rsidRDefault="00133C8A" w:rsidP="004D4FB1">
      <w:pPr>
        <w:widowControl w:val="0"/>
      </w:pPr>
      <w:bookmarkStart w:id="5" w:name="_Toc64817083"/>
    </w:p>
    <w:p w14:paraId="73E858FE" w14:textId="77777777" w:rsidR="00B92934" w:rsidRPr="004044D7" w:rsidRDefault="00B92934" w:rsidP="004D4FB1">
      <w:pPr>
        <w:pStyle w:val="Heading2"/>
        <w:keepNext w:val="0"/>
        <w:keepLines w:val="0"/>
        <w:widowControl w:val="0"/>
      </w:pPr>
      <w:r>
        <w:t xml:space="preserve">Organization of the work </w:t>
      </w:r>
    </w:p>
    <w:p w14:paraId="45843F0E" w14:textId="77777777" w:rsidR="007E2F65" w:rsidRPr="00D2448E" w:rsidRDefault="007E2F65" w:rsidP="007E2F65">
      <w:pPr>
        <w:keepNext/>
        <w:numPr>
          <w:ilvl w:val="1"/>
          <w:numId w:val="26"/>
        </w:numPr>
        <w:tabs>
          <w:tab w:val="clear" w:pos="1418"/>
          <w:tab w:val="clear" w:pos="4678"/>
          <w:tab w:val="clear" w:pos="5954"/>
          <w:tab w:val="clear" w:pos="7088"/>
          <w:tab w:val="left" w:pos="567"/>
        </w:tabs>
        <w:overflowPunct/>
        <w:autoSpaceDE/>
        <w:autoSpaceDN/>
        <w:adjustRightInd/>
        <w:spacing w:after="240"/>
        <w:textAlignment w:val="auto"/>
        <w:outlineLvl w:val="1"/>
        <w:rPr>
          <w:rFonts w:cs="Arial"/>
          <w:b/>
          <w:bCs/>
          <w:iCs/>
          <w:snapToGrid w:val="0"/>
          <w:szCs w:val="28"/>
        </w:rPr>
      </w:pPr>
      <w:r w:rsidRPr="00D2448E">
        <w:rPr>
          <w:rFonts w:cs="Arial"/>
          <w:b/>
          <w:bCs/>
          <w:iCs/>
          <w:snapToGrid w:val="0"/>
          <w:szCs w:val="28"/>
        </w:rPr>
        <w:t>Specialist Task Force (STF)</w:t>
      </w:r>
    </w:p>
    <w:p w14:paraId="7D73CF2E" w14:textId="77777777" w:rsidR="007E2F65" w:rsidRPr="00D2448E" w:rsidRDefault="007E2F65" w:rsidP="007E2F65">
      <w:p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ETSI will perform</w:t>
      </w:r>
      <w:r w:rsidRPr="00D2448E">
        <w:rPr>
          <w:snapToGrid w:val="0"/>
          <w:color w:val="244061"/>
        </w:rPr>
        <w:t xml:space="preserve"> </w:t>
      </w:r>
      <w:r w:rsidRPr="00D2448E">
        <w:rPr>
          <w:snapToGrid w:val="0"/>
        </w:rPr>
        <w:t>this work with the support of an ETSI STF, reporting the milestones to the ETSI Human Factors Technical Committee (TC HF), according to the planned TC HF meeting agenda (to be planned in more detail) and additional dates agreed by the HF chairman. TC HF will take an active role in steering and contributing to this work.</w:t>
      </w:r>
    </w:p>
    <w:p w14:paraId="5EE00268" w14:textId="77777777" w:rsidR="007E2F65" w:rsidRPr="00D2448E" w:rsidRDefault="007E2F65" w:rsidP="007E2F65">
      <w:p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 xml:space="preserve">The technical content will be developed through consultation with stakeholders, workshops, and desk-based research. </w:t>
      </w:r>
    </w:p>
    <w:p w14:paraId="52C942CC" w14:textId="77777777" w:rsidR="007E2F65" w:rsidRPr="00D2448E" w:rsidRDefault="007E2F65" w:rsidP="007E2F65">
      <w:p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In the context of this proposal relevant stakeholders to be consulted are:</w:t>
      </w:r>
    </w:p>
    <w:p w14:paraId="0E145EFC" w14:textId="77777777" w:rsidR="007E2F65" w:rsidRPr="00D2448E" w:rsidRDefault="007E2F65" w:rsidP="007E2F65">
      <w:pPr>
        <w:numPr>
          <w:ilvl w:val="0"/>
          <w:numId w:val="28"/>
        </w:num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 xml:space="preserve">Equipment manufacturers and service providers. They are expected to implement the resulting terminologies in their products and services (see section 7 for further details). </w:t>
      </w:r>
    </w:p>
    <w:p w14:paraId="3E8C98FA" w14:textId="77777777" w:rsidR="007E2F65" w:rsidRPr="00D2448E" w:rsidRDefault="007E2F65" w:rsidP="007E2F65">
      <w:pPr>
        <w:numPr>
          <w:ilvl w:val="0"/>
          <w:numId w:val="28"/>
        </w:num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A selection of companies that have in the past been successfully involved in HF STF work, as well as the current market leaders. Those include Samsung, T-Mobile, Vodafone, Telenor, Apple, Google and others (directly, or through a subsidiary such as, for example, Motorola Mobility to Google).</w:t>
      </w:r>
    </w:p>
    <w:p w14:paraId="32D587D6" w14:textId="77777777" w:rsidR="007E2F65" w:rsidRPr="00D2448E" w:rsidRDefault="007E2F65" w:rsidP="007E2F65">
      <w:pPr>
        <w:numPr>
          <w:ilvl w:val="0"/>
          <w:numId w:val="28"/>
        </w:num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Organisations representing consumers (ANEC), disabled and/or elderly users (EAO, EDF).</w:t>
      </w:r>
    </w:p>
    <w:p w14:paraId="44C8EE7D" w14:textId="77777777" w:rsidR="007E2F65" w:rsidRPr="00D2448E" w:rsidRDefault="007E2F65" w:rsidP="007E2F65">
      <w:pPr>
        <w:numPr>
          <w:ilvl w:val="0"/>
          <w:numId w:val="28"/>
        </w:num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Public authorities, industry organizations.</w:t>
      </w:r>
    </w:p>
    <w:p w14:paraId="6B7211C4" w14:textId="77777777" w:rsidR="007E2F65" w:rsidRPr="00D2448E" w:rsidRDefault="007E2F65" w:rsidP="007E2F65">
      <w:pPr>
        <w:numPr>
          <w:ilvl w:val="0"/>
          <w:numId w:val="28"/>
        </w:num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 xml:space="preserve"> Additionally, the STF will also invite players that haven’t been involved so far in HF STF work and that address the markets covered by the selected languages.</w:t>
      </w:r>
    </w:p>
    <w:p w14:paraId="12207CAC" w14:textId="77777777" w:rsidR="007E2F65" w:rsidRPr="00D2448E" w:rsidRDefault="007E2F65" w:rsidP="007E2F65">
      <w:p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In particular, the STF will:</w:t>
      </w:r>
    </w:p>
    <w:p w14:paraId="035B9EB1" w14:textId="77777777" w:rsidR="007E2F65" w:rsidRPr="00D2448E" w:rsidRDefault="007E2F65" w:rsidP="007E2F65">
      <w:pPr>
        <w:numPr>
          <w:ilvl w:val="0"/>
          <w:numId w:val="28"/>
        </w:num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co-ordinate all activities of the STF team, the co-operation partners and the stakeholders to ensure the creation of high-quality terminologies that are accepted and taken up by the various commercial stakeholders;</w:t>
      </w:r>
    </w:p>
    <w:p w14:paraId="6CE3955C" w14:textId="77777777" w:rsidR="007E2F65" w:rsidRPr="00D2448E" w:rsidRDefault="007E2F65" w:rsidP="007E2F65">
      <w:pPr>
        <w:numPr>
          <w:ilvl w:val="0"/>
          <w:numId w:val="28"/>
        </w:num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co-ordinate work sessions with the members of TC HF in order to present (interim) results and to collect and accommodate their input;</w:t>
      </w:r>
    </w:p>
    <w:p w14:paraId="71E5D8F0" w14:textId="4C0CF3C0" w:rsidR="007E2F65" w:rsidRPr="00D2448E" w:rsidRDefault="007E2F65" w:rsidP="007E2F65">
      <w:pPr>
        <w:numPr>
          <w:ilvl w:val="0"/>
          <w:numId w:val="28"/>
        </w:num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 xml:space="preserve">identify academic and/or commercial co-operation partners who cover the target languages to be covered (to be identified, see Task </w:t>
      </w:r>
      <w:r w:rsidR="003D309A">
        <w:rPr>
          <w:snapToGrid w:val="0"/>
        </w:rPr>
        <w:t>2</w:t>
      </w:r>
      <w:r w:rsidRPr="00D2448E">
        <w:rPr>
          <w:snapToGrid w:val="0"/>
        </w:rPr>
        <w:t>);</w:t>
      </w:r>
    </w:p>
    <w:p w14:paraId="19C06C65" w14:textId="77777777" w:rsidR="007E2F65" w:rsidRPr="00D2448E" w:rsidRDefault="007E2F65" w:rsidP="007E2F65">
      <w:pPr>
        <w:numPr>
          <w:ilvl w:val="0"/>
          <w:numId w:val="28"/>
        </w:num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create the revised EG with recommended terms in languages covered and recommendations on terminology management for user education;</w:t>
      </w:r>
    </w:p>
    <w:p w14:paraId="060B2640" w14:textId="27EFEE75" w:rsidR="007E2F65" w:rsidRPr="00D2448E" w:rsidRDefault="007E2F65" w:rsidP="007E2F65">
      <w:pPr>
        <w:numPr>
          <w:ilvl w:val="0"/>
          <w:numId w:val="28"/>
        </w:num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 xml:space="preserve">conduct workshops (virtual or face to face) and other dissemination activities with relevant stakeholders to seek guidance and input and ensure the uptake of the recommended terms (see task </w:t>
      </w:r>
      <w:r w:rsidR="003D309A">
        <w:rPr>
          <w:snapToGrid w:val="0"/>
        </w:rPr>
        <w:t>3</w:t>
      </w:r>
      <w:r w:rsidR="003D309A" w:rsidRPr="00D2448E">
        <w:rPr>
          <w:snapToGrid w:val="0"/>
        </w:rPr>
        <w:t xml:space="preserve"> </w:t>
      </w:r>
      <w:r w:rsidRPr="00D2448E">
        <w:rPr>
          <w:snapToGrid w:val="0"/>
        </w:rPr>
        <w:t>in section 7 of this proposal).</w:t>
      </w:r>
    </w:p>
    <w:p w14:paraId="74C72AA1" w14:textId="77777777" w:rsidR="007E2F65" w:rsidRPr="00D2448E" w:rsidRDefault="007E2F65" w:rsidP="007E2F65">
      <w:pPr>
        <w:keepNext/>
        <w:numPr>
          <w:ilvl w:val="1"/>
          <w:numId w:val="26"/>
        </w:numPr>
        <w:tabs>
          <w:tab w:val="clear" w:pos="1418"/>
          <w:tab w:val="clear" w:pos="4678"/>
          <w:tab w:val="clear" w:pos="5954"/>
          <w:tab w:val="clear" w:pos="7088"/>
          <w:tab w:val="left" w:pos="567"/>
        </w:tabs>
        <w:overflowPunct/>
        <w:autoSpaceDE/>
        <w:autoSpaceDN/>
        <w:adjustRightInd/>
        <w:spacing w:after="240"/>
        <w:jc w:val="left"/>
        <w:textAlignment w:val="auto"/>
        <w:outlineLvl w:val="1"/>
        <w:rPr>
          <w:rFonts w:cs="Arial"/>
          <w:b/>
          <w:bCs/>
          <w:iCs/>
          <w:snapToGrid w:val="0"/>
          <w:szCs w:val="28"/>
        </w:rPr>
      </w:pPr>
      <w:r w:rsidRPr="00D2448E">
        <w:rPr>
          <w:rFonts w:cs="Arial"/>
          <w:b/>
          <w:bCs/>
          <w:iCs/>
          <w:snapToGrid w:val="0"/>
          <w:szCs w:val="28"/>
        </w:rPr>
        <w:t>Other interested actors</w:t>
      </w:r>
    </w:p>
    <w:p w14:paraId="17BB6A56" w14:textId="77777777" w:rsidR="007E2F65" w:rsidRPr="00D2448E" w:rsidRDefault="007E2F65" w:rsidP="007E2F65">
      <w:p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Co-ordination with various stakeholders, including user representatives as well as standards organizations (ISO/IEC CEN/</w:t>
      </w:r>
      <w:proofErr w:type="spellStart"/>
      <w:r w:rsidRPr="00D2448E">
        <w:rPr>
          <w:snapToGrid w:val="0"/>
        </w:rPr>
        <w:t>Cenelec</w:t>
      </w:r>
      <w:proofErr w:type="spellEnd"/>
      <w:r w:rsidRPr="00D2448E">
        <w:rPr>
          <w:snapToGrid w:val="0"/>
        </w:rPr>
        <w:t xml:space="preserve">, ITU) and possibly other international projects will be necessary to achieve the best outcome of this work. </w:t>
      </w:r>
    </w:p>
    <w:p w14:paraId="0BEB24DC" w14:textId="77777777" w:rsidR="007E2F65" w:rsidRPr="00D2448E" w:rsidRDefault="007E2F65" w:rsidP="007E2F65">
      <w:p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lastRenderedPageBreak/>
        <w:t>Stakeholders will be encouraged to provide comments on the EG, either as members of a “Reference Group”, at meetings and events or by e-mails. The Reference Group is a selected number of company representatives and other identified stakeholders with know how in the area of user interface design and localization. Their input and advice need to be complemented by the input from other stakeholders (user group representatives, etc.). The Reference Group will be set up in the initial phases of the project for a first consulting activity prior to Milestone A in the work plan below.</w:t>
      </w:r>
    </w:p>
    <w:p w14:paraId="56F1C790" w14:textId="77777777" w:rsidR="007E2F65" w:rsidRPr="00D2448E" w:rsidRDefault="007E2F65" w:rsidP="007E2F65">
      <w:p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Drafts of the EG will be made publicly available at the STF portal page at several stages throughout its development when agreed by TC HF.</w:t>
      </w:r>
    </w:p>
    <w:p w14:paraId="1481CFA2" w14:textId="77777777" w:rsidR="007E2F65" w:rsidRPr="00D2448E" w:rsidRDefault="007E2F65" w:rsidP="007E2F65">
      <w:pPr>
        <w:numPr>
          <w:ilvl w:val="1"/>
          <w:numId w:val="26"/>
        </w:numPr>
        <w:tabs>
          <w:tab w:val="clear" w:pos="1418"/>
          <w:tab w:val="clear" w:pos="4678"/>
          <w:tab w:val="clear" w:pos="5954"/>
          <w:tab w:val="clear" w:pos="7088"/>
          <w:tab w:val="left" w:pos="567"/>
        </w:tabs>
        <w:overflowPunct/>
        <w:autoSpaceDE/>
        <w:autoSpaceDN/>
        <w:adjustRightInd/>
        <w:spacing w:after="240"/>
        <w:textAlignment w:val="auto"/>
        <w:outlineLvl w:val="1"/>
        <w:rPr>
          <w:rFonts w:cs="Arial"/>
          <w:b/>
          <w:bCs/>
          <w:iCs/>
          <w:snapToGrid w:val="0"/>
          <w:szCs w:val="28"/>
        </w:rPr>
      </w:pPr>
      <w:r w:rsidRPr="00D2448E">
        <w:rPr>
          <w:rFonts w:cs="Arial"/>
          <w:b/>
          <w:bCs/>
          <w:iCs/>
          <w:snapToGrid w:val="0"/>
          <w:szCs w:val="28"/>
        </w:rPr>
        <w:t>Expertise required (qualification, mix of skills, etc.)</w:t>
      </w:r>
    </w:p>
    <w:p w14:paraId="5307380B" w14:textId="06F882F5" w:rsidR="007E2F65" w:rsidRDefault="007E2F65" w:rsidP="00302EE3">
      <w:r w:rsidRPr="00302EE3">
        <w:t xml:space="preserve">The STF work will be performed by 2 experts with the mix of competences required to achieve the proposed action. They will become members of the STF team. One of the experts will be appointed as the STF Leader and will be responsible inter alia for the consolidation of the documentation, coordination of the STF activities and the provision of the required progress reports to TC HF and of the </w:t>
      </w:r>
      <w:r w:rsidR="0049155D">
        <w:t>Progress</w:t>
      </w:r>
      <w:r w:rsidR="0049155D" w:rsidRPr="00302EE3">
        <w:t xml:space="preserve"> </w:t>
      </w:r>
      <w:r w:rsidRPr="00302EE3">
        <w:t xml:space="preserve">and Final Reports to </w:t>
      </w:r>
      <w:r w:rsidR="0049155D">
        <w:t>TC HF</w:t>
      </w:r>
      <w:r w:rsidR="00221DEE">
        <w:t xml:space="preserve"> and ETSI</w:t>
      </w:r>
      <w:r w:rsidR="0049155D">
        <w:t>.</w:t>
      </w:r>
    </w:p>
    <w:p w14:paraId="55F25B98" w14:textId="77777777" w:rsidR="00302EE3" w:rsidRPr="00302EE3" w:rsidRDefault="00302EE3" w:rsidP="00704339"/>
    <w:p w14:paraId="56FDCEB1" w14:textId="77777777" w:rsidR="007E2F65" w:rsidRPr="00302EE3" w:rsidRDefault="007E2F65" w:rsidP="00704339">
      <w:r w:rsidRPr="00302EE3">
        <w:t>A call for experts will be published. Applicants must provide the following mix of expertise:</w:t>
      </w:r>
    </w:p>
    <w:p w14:paraId="7DF1F05B" w14:textId="77777777" w:rsidR="00302EE3" w:rsidRPr="00704339" w:rsidRDefault="00302EE3" w:rsidP="00704339">
      <w:pPr>
        <w:spacing w:line="480" w:lineRule="auto"/>
        <w:rPr>
          <w:rFonts w:cs="Arial"/>
          <w:sz w:val="16"/>
          <w:szCs w:val="16"/>
        </w:rPr>
      </w:pPr>
    </w:p>
    <w:p w14:paraId="61EF4E31" w14:textId="3B9FD66D" w:rsidR="007E2F65" w:rsidRPr="00221DEE" w:rsidRDefault="007E2F65" w:rsidP="00704339">
      <w:pPr>
        <w:pStyle w:val="ListParagraph"/>
        <w:numPr>
          <w:ilvl w:val="0"/>
          <w:numId w:val="32"/>
        </w:numPr>
        <w:spacing w:line="480" w:lineRule="auto"/>
        <w:rPr>
          <w:rFonts w:cs="Arial"/>
          <w:szCs w:val="16"/>
        </w:rPr>
      </w:pPr>
      <w:r w:rsidRPr="00704339">
        <w:rPr>
          <w:rFonts w:ascii="Arial" w:hAnsi="Arial" w:cs="Arial"/>
          <w:sz w:val="20"/>
          <w:szCs w:val="16"/>
        </w:rPr>
        <w:t>For the STF leadership, a proven record of standards project delivery, strong knowledge of project management, report writing, consensus building, presentation skills,</w:t>
      </w:r>
    </w:p>
    <w:p w14:paraId="34978B3D" w14:textId="77777777" w:rsidR="007E2F65" w:rsidRPr="00221DEE" w:rsidRDefault="007E2F65" w:rsidP="00704339">
      <w:pPr>
        <w:pStyle w:val="ListParagraph"/>
        <w:numPr>
          <w:ilvl w:val="0"/>
          <w:numId w:val="32"/>
        </w:numPr>
        <w:spacing w:line="480" w:lineRule="auto"/>
        <w:rPr>
          <w:rFonts w:cs="Arial"/>
          <w:szCs w:val="16"/>
        </w:rPr>
      </w:pPr>
      <w:r w:rsidRPr="00704339">
        <w:rPr>
          <w:rFonts w:ascii="Arial" w:hAnsi="Arial" w:cs="Arial"/>
          <w:sz w:val="20"/>
          <w:szCs w:val="16"/>
        </w:rPr>
        <w:t>Human Factors experience in working with intelligent communications networks, ICT user interfaces, accessibility of fixed-network and mobile communication;</w:t>
      </w:r>
    </w:p>
    <w:p w14:paraId="34C56A0B" w14:textId="77777777" w:rsidR="007E2F65" w:rsidRPr="00221DEE" w:rsidRDefault="007E2F65" w:rsidP="00704339">
      <w:pPr>
        <w:pStyle w:val="ListParagraph"/>
        <w:numPr>
          <w:ilvl w:val="0"/>
          <w:numId w:val="32"/>
        </w:numPr>
        <w:spacing w:line="480" w:lineRule="auto"/>
        <w:rPr>
          <w:rFonts w:cs="Arial"/>
          <w:szCs w:val="16"/>
        </w:rPr>
      </w:pPr>
      <w:r w:rsidRPr="00704339">
        <w:rPr>
          <w:rFonts w:ascii="Arial" w:hAnsi="Arial" w:cs="Arial"/>
          <w:sz w:val="20"/>
          <w:szCs w:val="16"/>
        </w:rPr>
        <w:t>Specific expertise in the area of user experience design, technologies and innovations;</w:t>
      </w:r>
    </w:p>
    <w:p w14:paraId="1481FB65" w14:textId="77777777" w:rsidR="007E2F65" w:rsidRPr="00221DEE" w:rsidRDefault="007E2F65" w:rsidP="00704339">
      <w:pPr>
        <w:pStyle w:val="ListParagraph"/>
        <w:numPr>
          <w:ilvl w:val="0"/>
          <w:numId w:val="32"/>
        </w:numPr>
        <w:spacing w:line="480" w:lineRule="auto"/>
        <w:rPr>
          <w:rFonts w:cs="Arial"/>
          <w:szCs w:val="16"/>
        </w:rPr>
      </w:pPr>
      <w:r w:rsidRPr="00704339">
        <w:rPr>
          <w:rFonts w:ascii="Arial" w:hAnsi="Arial" w:cs="Arial"/>
          <w:sz w:val="20"/>
          <w:szCs w:val="16"/>
        </w:rPr>
        <w:t xml:space="preserve">Specific expertise in the area of current and forthcoming ICT technologies and </w:t>
      </w:r>
      <w:proofErr w:type="spellStart"/>
      <w:r w:rsidRPr="00704339">
        <w:rPr>
          <w:rFonts w:ascii="Arial" w:hAnsi="Arial" w:cs="Arial"/>
          <w:sz w:val="20"/>
          <w:szCs w:val="16"/>
        </w:rPr>
        <w:t>eServices</w:t>
      </w:r>
      <w:proofErr w:type="spellEnd"/>
      <w:r w:rsidRPr="00704339">
        <w:rPr>
          <w:rFonts w:ascii="Arial" w:hAnsi="Arial" w:cs="Arial"/>
          <w:sz w:val="20"/>
          <w:szCs w:val="16"/>
        </w:rPr>
        <w:t>;</w:t>
      </w:r>
    </w:p>
    <w:p w14:paraId="59960B89" w14:textId="77777777" w:rsidR="007E2F65" w:rsidRPr="00221DEE" w:rsidRDefault="007E2F65" w:rsidP="00704339">
      <w:pPr>
        <w:pStyle w:val="ListParagraph"/>
        <w:numPr>
          <w:ilvl w:val="0"/>
          <w:numId w:val="32"/>
        </w:numPr>
        <w:spacing w:line="480" w:lineRule="auto"/>
        <w:rPr>
          <w:rFonts w:cs="Arial"/>
          <w:szCs w:val="16"/>
        </w:rPr>
      </w:pPr>
      <w:r w:rsidRPr="00704339">
        <w:rPr>
          <w:rFonts w:ascii="Arial" w:hAnsi="Arial" w:cs="Arial"/>
          <w:sz w:val="20"/>
          <w:szCs w:val="16"/>
        </w:rPr>
        <w:t>Specific expertise in the area of Design for All (requirements of elderly and/or disabled people and technical solutions for addressing those);</w:t>
      </w:r>
    </w:p>
    <w:p w14:paraId="6C45694C" w14:textId="77777777" w:rsidR="007E2F65" w:rsidRPr="00221DEE" w:rsidRDefault="007E2F65" w:rsidP="00704339">
      <w:pPr>
        <w:pStyle w:val="ListParagraph"/>
        <w:numPr>
          <w:ilvl w:val="0"/>
          <w:numId w:val="32"/>
        </w:numPr>
        <w:spacing w:line="480" w:lineRule="auto"/>
        <w:rPr>
          <w:rFonts w:cs="Arial"/>
          <w:szCs w:val="16"/>
        </w:rPr>
      </w:pPr>
      <w:r w:rsidRPr="00704339">
        <w:rPr>
          <w:rFonts w:ascii="Arial" w:hAnsi="Arial" w:cs="Arial"/>
          <w:sz w:val="20"/>
          <w:szCs w:val="16"/>
        </w:rPr>
        <w:t>Specific expertise in linguistic and/or foreign-languages skills and experience;</w:t>
      </w:r>
    </w:p>
    <w:p w14:paraId="3DE58358" w14:textId="77777777" w:rsidR="007E2F65" w:rsidRPr="00221DEE" w:rsidRDefault="007E2F65" w:rsidP="00704339">
      <w:pPr>
        <w:pStyle w:val="ListParagraph"/>
        <w:numPr>
          <w:ilvl w:val="0"/>
          <w:numId w:val="32"/>
        </w:numPr>
        <w:spacing w:line="480" w:lineRule="auto"/>
        <w:rPr>
          <w:rFonts w:cs="Arial"/>
          <w:szCs w:val="16"/>
        </w:rPr>
      </w:pPr>
      <w:r w:rsidRPr="00704339">
        <w:rPr>
          <w:rFonts w:ascii="Arial" w:hAnsi="Arial" w:cs="Arial"/>
          <w:sz w:val="20"/>
          <w:szCs w:val="16"/>
        </w:rPr>
        <w:t>Experience of working in the international environment.</w:t>
      </w:r>
    </w:p>
    <w:p w14:paraId="4FF05EB2" w14:textId="1F6D6FC4" w:rsidR="007E2F65" w:rsidRDefault="007E2F65" w:rsidP="00302EE3">
      <w:r w:rsidRPr="00302EE3">
        <w:t>Co-ordination and co-operation will be done with all interested stakeholders. A Reference Group of stakeholders will be established for more intensive feedback and co-operation. Those stakeholders will include device manufacturers, service providers, application developers, and accessibility experts, which will be the voice for organizations representing consumers (e.g. ANEC) and the communities of users with accessibility requirements (e.g. EDF). STF communications and promotion to these stakeholders will be done by different means such as:</w:t>
      </w:r>
    </w:p>
    <w:p w14:paraId="44656F1F" w14:textId="77777777" w:rsidR="00302EE3" w:rsidRPr="00302EE3" w:rsidRDefault="00302EE3" w:rsidP="00704339"/>
    <w:p w14:paraId="536DA66F" w14:textId="77777777" w:rsidR="007E2F65" w:rsidRPr="00D2448E" w:rsidRDefault="007E2F65" w:rsidP="007E2F65">
      <w:pPr>
        <w:numPr>
          <w:ilvl w:val="0"/>
          <w:numId w:val="28"/>
        </w:num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Presentations to various groups and stakeholders: at least two F2F or remote presentations, and more as triggered as contacts are established.</w:t>
      </w:r>
    </w:p>
    <w:p w14:paraId="3096CD03" w14:textId="77777777" w:rsidR="007E2F65" w:rsidRPr="00D2448E" w:rsidRDefault="007E2F65" w:rsidP="007E2F65">
      <w:pPr>
        <w:numPr>
          <w:ilvl w:val="0"/>
          <w:numId w:val="28"/>
        </w:num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Provision of information on the STF Web page to stakeholders about STF activities, and the availability of the most current draft for comments: STF Web page created three months after STF established, one update of the contents at least once a month during the runtime of the STF.</w:t>
      </w:r>
    </w:p>
    <w:p w14:paraId="2443BA04" w14:textId="77777777" w:rsidR="007E2F65" w:rsidRPr="00D2448E" w:rsidRDefault="007E2F65" w:rsidP="007E2F65">
      <w:pPr>
        <w:numPr>
          <w:ilvl w:val="0"/>
          <w:numId w:val="28"/>
        </w:num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 xml:space="preserve">E-mails to </w:t>
      </w:r>
      <w:r>
        <w:rPr>
          <w:snapToGrid w:val="0"/>
        </w:rPr>
        <w:t xml:space="preserve">the </w:t>
      </w:r>
      <w:r w:rsidRPr="00D2448E">
        <w:rPr>
          <w:snapToGrid w:val="0"/>
        </w:rPr>
        <w:t>group of stakeholders, often before and after stakeholder events: at least one mail per month with status information;</w:t>
      </w:r>
    </w:p>
    <w:p w14:paraId="554401B2" w14:textId="77777777" w:rsidR="007E2F65" w:rsidRPr="00D2448E" w:rsidRDefault="007E2F65" w:rsidP="007E2F65">
      <w:pPr>
        <w:numPr>
          <w:ilvl w:val="0"/>
          <w:numId w:val="28"/>
        </w:num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lastRenderedPageBreak/>
        <w:t>At least one workshop (in the form of a continuous dialogue and/or a virtual or face to face meeting) with the Reference Group and other stakeholders.</w:t>
      </w:r>
    </w:p>
    <w:p w14:paraId="6B63EF83" w14:textId="6058A9AD" w:rsidR="00B92934" w:rsidRDefault="007E2F65" w:rsidP="00302EE3">
      <w:pPr>
        <w:rPr>
          <w:b/>
          <w:bCs/>
        </w:rPr>
      </w:pPr>
      <w:r w:rsidRPr="00704339">
        <w:rPr>
          <w:b/>
          <w:bCs/>
        </w:rPr>
        <w:t>As required by any specific agreement, the STF will provide information in relation to the above that will act as performance indicators against this activity in the following cases</w:t>
      </w:r>
    </w:p>
    <w:p w14:paraId="44724743" w14:textId="77777777" w:rsidR="00302EE3" w:rsidRPr="00221DEE" w:rsidRDefault="00302EE3" w:rsidP="00704339">
      <w:pPr>
        <w:rPr>
          <w:bCs/>
        </w:rPr>
      </w:pPr>
    </w:p>
    <w:p w14:paraId="0A729355" w14:textId="02AA00E5" w:rsidR="00FC2EE2" w:rsidRPr="00F32120" w:rsidRDefault="00FC2EE2" w:rsidP="004D4FB1">
      <w:pPr>
        <w:pStyle w:val="Heading2"/>
        <w:keepNext w:val="0"/>
        <w:keepLines w:val="0"/>
        <w:widowControl w:val="0"/>
      </w:pPr>
      <w:r>
        <w:t>T</w:t>
      </w:r>
      <w:r w:rsidRPr="00F32120">
        <w:t>asks for which the STF support is necessary</w:t>
      </w:r>
    </w:p>
    <w:p w14:paraId="688ACFEF" w14:textId="53E8BD13" w:rsidR="00FC2EE2" w:rsidRPr="007E2F65" w:rsidRDefault="007E2F65" w:rsidP="004D4FB1">
      <w:pPr>
        <w:pStyle w:val="Guideline"/>
        <w:widowControl w:val="0"/>
        <w:rPr>
          <w:i w:val="0"/>
          <w:iCs/>
        </w:rPr>
      </w:pPr>
      <w:r w:rsidRPr="007E2F65">
        <w:rPr>
          <w:i w:val="0"/>
          <w:iCs/>
        </w:rPr>
        <w:t>The STF is necessary for all tasks described below in section 7. TC HF does not have the size and support from ETSI members to do this work without STF funding</w:t>
      </w:r>
      <w:r w:rsidR="002014A6">
        <w:rPr>
          <w:i w:val="0"/>
          <w:iCs/>
        </w:rPr>
        <w:t xml:space="preserve"> Moreover, there are no experts in the target languages within TC HF.</w:t>
      </w:r>
    </w:p>
    <w:p w14:paraId="3057FC89" w14:textId="77777777" w:rsidR="00FC2EE2" w:rsidRPr="000A5E70" w:rsidRDefault="00FC2EE2" w:rsidP="004D4FB1">
      <w:pPr>
        <w:widowControl w:val="0"/>
      </w:pPr>
    </w:p>
    <w:p w14:paraId="175A4884" w14:textId="77777777" w:rsidR="00FC2EE2" w:rsidRDefault="00FC2EE2" w:rsidP="004D4FB1">
      <w:pPr>
        <w:pStyle w:val="Guideline"/>
        <w:widowControl w:val="0"/>
      </w:pPr>
    </w:p>
    <w:p w14:paraId="53F350FD" w14:textId="77777777" w:rsidR="00AB2879" w:rsidRDefault="00AB2879" w:rsidP="004D4FB1">
      <w:pPr>
        <w:pStyle w:val="Heading2"/>
        <w:keepNext w:val="0"/>
        <w:keepLines w:val="0"/>
        <w:widowControl w:val="0"/>
      </w:pPr>
      <w:r>
        <w:t>Other interested ETSI Technical Bodies</w:t>
      </w:r>
    </w:p>
    <w:p w14:paraId="433B8C30" w14:textId="7EFF6EC2" w:rsidR="00133C8A" w:rsidRPr="00AB2879" w:rsidRDefault="004D4FB1" w:rsidP="004D4FB1">
      <w:pPr>
        <w:pStyle w:val="Guideline"/>
        <w:widowControl w:val="0"/>
      </w:pPr>
      <w:r>
        <w:t>N/A. The results of the work will be interesting to all ETSI members providing devices or services to the public.</w:t>
      </w:r>
    </w:p>
    <w:p w14:paraId="5E7DE135" w14:textId="77777777" w:rsidR="00133C8A" w:rsidRDefault="00133C8A" w:rsidP="004D4FB1">
      <w:pPr>
        <w:widowControl w:val="0"/>
      </w:pPr>
    </w:p>
    <w:p w14:paraId="1E358AF1" w14:textId="77777777" w:rsidR="00AB2879" w:rsidRDefault="00AB2879" w:rsidP="004D4FB1">
      <w:pPr>
        <w:pStyle w:val="Heading2"/>
        <w:keepNext w:val="0"/>
        <w:keepLines w:val="0"/>
        <w:widowControl w:val="0"/>
      </w:pPr>
      <w:r>
        <w:t xml:space="preserve">Other </w:t>
      </w:r>
      <w:r w:rsidR="003A1AC2">
        <w:t>stakeholders</w:t>
      </w:r>
    </w:p>
    <w:p w14:paraId="73B1D78F" w14:textId="7C08045C" w:rsidR="00AB2879" w:rsidRDefault="002014A6" w:rsidP="004D4FB1">
      <w:pPr>
        <w:widowControl w:val="0"/>
      </w:pPr>
      <w:r>
        <w:t xml:space="preserve">Interested </w:t>
      </w:r>
      <w:r w:rsidRPr="00D2448E">
        <w:t>stakeholders include device manufacturers, service providers, application developers, and accessibility experts, which will be the voice for organizations representing consumers (e.g. ANEC) and the communities of users with accessibility requirements (e.g. EDF)</w:t>
      </w:r>
    </w:p>
    <w:p w14:paraId="3AC28EBA" w14:textId="77777777" w:rsidR="00B92934" w:rsidRDefault="00B92934" w:rsidP="004D4FB1">
      <w:pPr>
        <w:widowControl w:val="0"/>
      </w:pPr>
    </w:p>
    <w:p w14:paraId="08A78BC7" w14:textId="77777777" w:rsidR="00CC2455" w:rsidRDefault="00CC2455" w:rsidP="004D4FB1">
      <w:pPr>
        <w:widowControl w:val="0"/>
      </w:pPr>
    </w:p>
    <w:bookmarkEnd w:id="4"/>
    <w:bookmarkEnd w:id="5"/>
    <w:p w14:paraId="719132D3" w14:textId="77777777" w:rsidR="00213878" w:rsidRPr="00471C0C" w:rsidRDefault="00213878" w:rsidP="004D4FB1">
      <w:pPr>
        <w:widowControl w:val="0"/>
      </w:pPr>
    </w:p>
    <w:p w14:paraId="6A57C362" w14:textId="77777777" w:rsidR="0098361C" w:rsidRPr="00471C0C" w:rsidRDefault="0098361C" w:rsidP="004D4FB1">
      <w:pPr>
        <w:widowControl w:val="0"/>
        <w:tabs>
          <w:tab w:val="clear" w:pos="1418"/>
          <w:tab w:val="clear" w:pos="4678"/>
          <w:tab w:val="clear" w:pos="5954"/>
          <w:tab w:val="clear" w:pos="7088"/>
        </w:tabs>
        <w:overflowPunct/>
        <w:autoSpaceDE/>
        <w:autoSpaceDN/>
        <w:adjustRightInd/>
        <w:jc w:val="left"/>
        <w:textAlignment w:val="auto"/>
      </w:pPr>
      <w:r w:rsidRPr="00471C0C">
        <w:br w:type="page"/>
      </w:r>
    </w:p>
    <w:p w14:paraId="40FB5A56" w14:textId="77777777" w:rsidR="007F6E95" w:rsidRDefault="00A512CA" w:rsidP="004D4FB1">
      <w:pPr>
        <w:pStyle w:val="Part"/>
        <w:keepNext w:val="0"/>
        <w:widowControl w:val="0"/>
      </w:pPr>
      <w:r>
        <w:lastRenderedPageBreak/>
        <w:t>Part III: Execution of Work</w:t>
      </w:r>
    </w:p>
    <w:p w14:paraId="5B2C1AEB" w14:textId="77777777" w:rsidR="001E70D8" w:rsidRDefault="001E70D8" w:rsidP="004D4FB1">
      <w:pPr>
        <w:widowControl w:val="0"/>
      </w:pPr>
    </w:p>
    <w:p w14:paraId="461184A2" w14:textId="77777777" w:rsidR="00CC2455" w:rsidRDefault="00C66329" w:rsidP="004D4FB1">
      <w:pPr>
        <w:pStyle w:val="Heading1"/>
        <w:keepNext w:val="0"/>
        <w:keepLines w:val="0"/>
        <w:widowControl w:val="0"/>
      </w:pPr>
      <w:r>
        <w:t>Work plan, time scale and resources</w:t>
      </w:r>
    </w:p>
    <w:p w14:paraId="13BCFB88" w14:textId="77777777" w:rsidR="00235703" w:rsidRDefault="00007B38" w:rsidP="004D4FB1">
      <w:pPr>
        <w:pStyle w:val="Heading2"/>
        <w:keepNext w:val="0"/>
        <w:keepLines w:val="0"/>
        <w:widowControl w:val="0"/>
      </w:pPr>
      <w:r>
        <w:t>Task description</w:t>
      </w:r>
    </w:p>
    <w:p w14:paraId="046FE894" w14:textId="31E041BD" w:rsidR="004F3503" w:rsidRPr="00302EE3" w:rsidRDefault="004F3503" w:rsidP="00704339"/>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F958FE" w:rsidRPr="00F958FE" w14:paraId="68C522CD" w14:textId="77777777" w:rsidTr="00471C0C">
        <w:trPr>
          <w:trHeight w:val="687"/>
        </w:trPr>
        <w:tc>
          <w:tcPr>
            <w:tcW w:w="1389" w:type="dxa"/>
            <w:shd w:val="clear" w:color="auto" w:fill="EDEDED" w:themeFill="accent3" w:themeFillTint="33"/>
          </w:tcPr>
          <w:p w14:paraId="40F07817" w14:textId="19910D36" w:rsidR="00F958FE" w:rsidRPr="00471C0C" w:rsidRDefault="00F958FE" w:rsidP="004D4FB1">
            <w:pPr>
              <w:pStyle w:val="GuidelineB0"/>
              <w:keepNext w:val="0"/>
              <w:keepLines w:val="0"/>
              <w:widowControl w:val="0"/>
              <w:rPr>
                <w:b/>
                <w:i w:val="0"/>
                <w:sz w:val="22"/>
              </w:rPr>
            </w:pPr>
            <w:r w:rsidRPr="00471C0C">
              <w:rPr>
                <w:b/>
                <w:i w:val="0"/>
                <w:sz w:val="22"/>
              </w:rPr>
              <w:t>Task</w:t>
            </w:r>
            <w:r w:rsidR="00302EE3">
              <w:rPr>
                <w:b/>
                <w:i w:val="0"/>
                <w:sz w:val="22"/>
              </w:rPr>
              <w:t>0</w:t>
            </w:r>
          </w:p>
        </w:tc>
        <w:tc>
          <w:tcPr>
            <w:tcW w:w="8109" w:type="dxa"/>
            <w:shd w:val="clear" w:color="auto" w:fill="EDEDED" w:themeFill="accent3" w:themeFillTint="33"/>
          </w:tcPr>
          <w:p w14:paraId="643BE4CB" w14:textId="0765BD12" w:rsidR="00F958FE" w:rsidRPr="00471C0C" w:rsidRDefault="00597C23" w:rsidP="004D4FB1">
            <w:pPr>
              <w:pStyle w:val="GuidelineB0"/>
              <w:keepNext w:val="0"/>
              <w:keepLines w:val="0"/>
              <w:widowControl w:val="0"/>
              <w:rPr>
                <w:b/>
                <w:sz w:val="22"/>
              </w:rPr>
            </w:pPr>
            <w:r>
              <w:rPr>
                <w:b/>
                <w:sz w:val="22"/>
              </w:rPr>
              <w:t>STF Management</w:t>
            </w:r>
          </w:p>
        </w:tc>
      </w:tr>
      <w:tr w:rsidR="00F958FE" w14:paraId="3391068C" w14:textId="77777777" w:rsidTr="00471C0C">
        <w:trPr>
          <w:trHeight w:val="687"/>
        </w:trPr>
        <w:tc>
          <w:tcPr>
            <w:tcW w:w="1389" w:type="dxa"/>
            <w:shd w:val="clear" w:color="auto" w:fill="auto"/>
          </w:tcPr>
          <w:p w14:paraId="6DD4F141" w14:textId="77777777" w:rsidR="00F958FE" w:rsidRPr="006A58EA" w:rsidRDefault="00F958FE" w:rsidP="004D4FB1">
            <w:pPr>
              <w:pStyle w:val="GuidelineB0"/>
              <w:keepNext w:val="0"/>
              <w:keepLines w:val="0"/>
              <w:widowControl w:val="0"/>
              <w:rPr>
                <w:b/>
                <w:i w:val="0"/>
              </w:rPr>
            </w:pPr>
            <w:r w:rsidRPr="006A58EA">
              <w:rPr>
                <w:b/>
                <w:i w:val="0"/>
              </w:rPr>
              <w:t>Objectives</w:t>
            </w:r>
          </w:p>
        </w:tc>
        <w:tc>
          <w:tcPr>
            <w:tcW w:w="8109" w:type="dxa"/>
            <w:shd w:val="clear" w:color="auto" w:fill="auto"/>
          </w:tcPr>
          <w:p w14:paraId="12507479" w14:textId="4D0F7253" w:rsidR="00F958FE" w:rsidRDefault="00EF2A64" w:rsidP="004D4FB1">
            <w:pPr>
              <w:pStyle w:val="GuidelineB0"/>
              <w:keepNext w:val="0"/>
              <w:keepLines w:val="0"/>
              <w:widowControl w:val="0"/>
            </w:pPr>
            <w:r w:rsidRPr="00221DEE">
              <w:rPr>
                <w:i w:val="0"/>
                <w:iCs w:val="0"/>
                <w:color w:val="000000" w:themeColor="text1"/>
              </w:rPr>
              <w:t>Provide appropriate development of the work in term of quality and timely delivery to ETSI TC HF</w:t>
            </w:r>
          </w:p>
        </w:tc>
      </w:tr>
      <w:tr w:rsidR="00F958FE" w14:paraId="635ED4E5" w14:textId="77777777" w:rsidTr="00471C0C">
        <w:trPr>
          <w:trHeight w:val="1282"/>
        </w:trPr>
        <w:tc>
          <w:tcPr>
            <w:tcW w:w="1389" w:type="dxa"/>
            <w:shd w:val="clear" w:color="auto" w:fill="auto"/>
          </w:tcPr>
          <w:p w14:paraId="5DB4F25D" w14:textId="77777777" w:rsidR="00F958FE" w:rsidRPr="006A58EA" w:rsidRDefault="00F958FE" w:rsidP="004D4FB1">
            <w:pPr>
              <w:pStyle w:val="GuidelineB0"/>
              <w:keepNext w:val="0"/>
              <w:keepLines w:val="0"/>
              <w:widowControl w:val="0"/>
              <w:rPr>
                <w:b/>
                <w:i w:val="0"/>
              </w:rPr>
            </w:pPr>
            <w:r w:rsidRPr="006A58EA">
              <w:rPr>
                <w:b/>
                <w:i w:val="0"/>
              </w:rPr>
              <w:t>Input</w:t>
            </w:r>
          </w:p>
        </w:tc>
        <w:tc>
          <w:tcPr>
            <w:tcW w:w="8109" w:type="dxa"/>
            <w:shd w:val="clear" w:color="auto" w:fill="auto"/>
          </w:tcPr>
          <w:p w14:paraId="2688A641" w14:textId="2A69413A" w:rsidR="00F958FE" w:rsidRDefault="00EF2A64" w:rsidP="004D4FB1">
            <w:pPr>
              <w:pStyle w:val="GuidelineB0"/>
              <w:keepNext w:val="0"/>
              <w:keepLines w:val="0"/>
              <w:widowControl w:val="0"/>
            </w:pPr>
            <w:r w:rsidRPr="00221DEE">
              <w:rPr>
                <w:i w:val="0"/>
                <w:iCs w:val="0"/>
              </w:rPr>
              <w:t>ETSI secretariat for STF management, TC HF to review and approve the technical work, relations with other organizations inside / outside of ETSI, as described in section 6.</w:t>
            </w:r>
          </w:p>
        </w:tc>
      </w:tr>
      <w:tr w:rsidR="00F958FE" w14:paraId="73499019" w14:textId="77777777" w:rsidTr="00471C0C">
        <w:trPr>
          <w:trHeight w:val="892"/>
        </w:trPr>
        <w:tc>
          <w:tcPr>
            <w:tcW w:w="1389" w:type="dxa"/>
            <w:shd w:val="clear" w:color="auto" w:fill="auto"/>
          </w:tcPr>
          <w:p w14:paraId="481A3865" w14:textId="77777777" w:rsidR="00F958FE" w:rsidRPr="006A58EA" w:rsidRDefault="00F958FE" w:rsidP="004D4FB1">
            <w:pPr>
              <w:pStyle w:val="GuidelineB0"/>
              <w:keepNext w:val="0"/>
              <w:keepLines w:val="0"/>
              <w:widowControl w:val="0"/>
              <w:rPr>
                <w:b/>
                <w:i w:val="0"/>
              </w:rPr>
            </w:pPr>
            <w:r w:rsidRPr="006A58EA">
              <w:rPr>
                <w:b/>
                <w:i w:val="0"/>
              </w:rPr>
              <w:t>Output</w:t>
            </w:r>
          </w:p>
        </w:tc>
        <w:tc>
          <w:tcPr>
            <w:tcW w:w="8109" w:type="dxa"/>
            <w:shd w:val="clear" w:color="auto" w:fill="auto"/>
          </w:tcPr>
          <w:p w14:paraId="409E05E8" w14:textId="77777777" w:rsidR="00597C23" w:rsidRPr="00704339" w:rsidRDefault="00597C23" w:rsidP="004D4FB1">
            <w:pPr>
              <w:pStyle w:val="GuidelineIndent"/>
              <w:widowControl w:val="0"/>
              <w:ind w:left="0"/>
              <w:rPr>
                <w:i w:val="0"/>
                <w:iCs w:val="0"/>
              </w:rPr>
            </w:pPr>
            <w:r w:rsidRPr="00704339">
              <w:rPr>
                <w:i w:val="0"/>
                <w:iCs w:val="0"/>
              </w:rPr>
              <w:t xml:space="preserve">Project Management, </w:t>
            </w:r>
          </w:p>
          <w:p w14:paraId="61C35F6E" w14:textId="22F8236A" w:rsidR="00597C23" w:rsidRPr="00704339" w:rsidRDefault="0049155D" w:rsidP="004D4FB1">
            <w:pPr>
              <w:pStyle w:val="GuidelineIndent"/>
              <w:widowControl w:val="0"/>
              <w:ind w:left="0"/>
              <w:rPr>
                <w:i w:val="0"/>
                <w:iCs w:val="0"/>
              </w:rPr>
            </w:pPr>
            <w:r w:rsidRPr="00704339">
              <w:rPr>
                <w:i w:val="0"/>
                <w:iCs w:val="0"/>
              </w:rPr>
              <w:t xml:space="preserve">Progress </w:t>
            </w:r>
            <w:r w:rsidR="00597C23" w:rsidRPr="00704339">
              <w:rPr>
                <w:i w:val="0"/>
                <w:iCs w:val="0"/>
              </w:rPr>
              <w:t>Report</w:t>
            </w:r>
            <w:r w:rsidRPr="00704339">
              <w:rPr>
                <w:i w:val="0"/>
                <w:iCs w:val="0"/>
              </w:rPr>
              <w:t>s</w:t>
            </w:r>
            <w:r w:rsidR="00597C23" w:rsidRPr="00704339">
              <w:rPr>
                <w:i w:val="0"/>
                <w:iCs w:val="0"/>
              </w:rPr>
              <w:t xml:space="preserve"> (Milestone </w:t>
            </w:r>
            <w:r w:rsidRPr="00704339">
              <w:rPr>
                <w:i w:val="0"/>
                <w:iCs w:val="0"/>
              </w:rPr>
              <w:t>A/</w:t>
            </w:r>
            <w:r w:rsidR="00597C23" w:rsidRPr="00704339">
              <w:rPr>
                <w:i w:val="0"/>
                <w:iCs w:val="0"/>
              </w:rPr>
              <w:t>B</w:t>
            </w:r>
            <w:r w:rsidRPr="00704339">
              <w:rPr>
                <w:i w:val="0"/>
                <w:iCs w:val="0"/>
              </w:rPr>
              <w:t>/C</w:t>
            </w:r>
            <w:r w:rsidR="00597C23" w:rsidRPr="00704339">
              <w:rPr>
                <w:i w:val="0"/>
                <w:iCs w:val="0"/>
              </w:rPr>
              <w:t>)</w:t>
            </w:r>
            <w:r w:rsidR="00EF2A64">
              <w:rPr>
                <w:i w:val="0"/>
                <w:iCs w:val="0"/>
              </w:rPr>
              <w:t xml:space="preserve"> to TC HF</w:t>
            </w:r>
          </w:p>
          <w:p w14:paraId="5E76167D" w14:textId="24736F14" w:rsidR="00F958FE" w:rsidRDefault="00597C23" w:rsidP="00704339">
            <w:pPr>
              <w:pStyle w:val="GuidelineIndent"/>
              <w:widowControl w:val="0"/>
              <w:ind w:left="0"/>
            </w:pPr>
            <w:r w:rsidRPr="00221DEE">
              <w:rPr>
                <w:i w:val="0"/>
                <w:iCs w:val="0"/>
              </w:rPr>
              <w:t>•Final Report (Milestone D)</w:t>
            </w:r>
            <w:r w:rsidR="00EF2A64">
              <w:rPr>
                <w:i w:val="0"/>
                <w:iCs w:val="0"/>
              </w:rPr>
              <w:t xml:space="preserve"> to TC HF</w:t>
            </w:r>
          </w:p>
        </w:tc>
      </w:tr>
      <w:tr w:rsidR="00F958FE" w14:paraId="4B40F073" w14:textId="77777777" w:rsidTr="00471C0C">
        <w:trPr>
          <w:trHeight w:val="882"/>
        </w:trPr>
        <w:tc>
          <w:tcPr>
            <w:tcW w:w="1389" w:type="dxa"/>
            <w:shd w:val="clear" w:color="auto" w:fill="auto"/>
          </w:tcPr>
          <w:p w14:paraId="682A155A" w14:textId="77777777" w:rsidR="00F958FE" w:rsidRPr="006A58EA" w:rsidRDefault="00F958FE" w:rsidP="004D4FB1">
            <w:pPr>
              <w:pStyle w:val="GuidelineB0"/>
              <w:keepNext w:val="0"/>
              <w:keepLines w:val="0"/>
              <w:widowControl w:val="0"/>
              <w:rPr>
                <w:b/>
                <w:i w:val="0"/>
              </w:rPr>
            </w:pPr>
            <w:r w:rsidRPr="006A58EA">
              <w:rPr>
                <w:b/>
                <w:i w:val="0"/>
              </w:rPr>
              <w:t>Interactions</w:t>
            </w:r>
          </w:p>
        </w:tc>
        <w:tc>
          <w:tcPr>
            <w:tcW w:w="8109" w:type="dxa"/>
            <w:shd w:val="clear" w:color="auto" w:fill="auto"/>
          </w:tcPr>
          <w:p w14:paraId="64E1F355" w14:textId="45AF149A" w:rsidR="00F958FE" w:rsidRDefault="00EF2A64" w:rsidP="004D4FB1">
            <w:pPr>
              <w:pStyle w:val="GuidelineB0"/>
              <w:keepNext w:val="0"/>
              <w:keepLines w:val="0"/>
              <w:widowControl w:val="0"/>
            </w:pPr>
            <w:r w:rsidRPr="00221DEE">
              <w:rPr>
                <w:i w:val="0"/>
                <w:iCs w:val="0"/>
              </w:rPr>
              <w:t>As described in clause 6 of this STF proposal.</w:t>
            </w:r>
          </w:p>
        </w:tc>
      </w:tr>
      <w:tr w:rsidR="00F958FE" w14:paraId="7590AC2A" w14:textId="77777777" w:rsidTr="00471C0C">
        <w:trPr>
          <w:trHeight w:val="779"/>
        </w:trPr>
        <w:tc>
          <w:tcPr>
            <w:tcW w:w="1389" w:type="dxa"/>
            <w:shd w:val="clear" w:color="auto" w:fill="auto"/>
          </w:tcPr>
          <w:p w14:paraId="15554D30" w14:textId="77777777" w:rsidR="00F958FE" w:rsidRPr="006A58EA" w:rsidRDefault="00F958FE" w:rsidP="004D4FB1">
            <w:pPr>
              <w:pStyle w:val="GuidelineB0"/>
              <w:keepNext w:val="0"/>
              <w:keepLines w:val="0"/>
              <w:widowControl w:val="0"/>
              <w:rPr>
                <w:b/>
                <w:i w:val="0"/>
              </w:rPr>
            </w:pPr>
            <w:r w:rsidRPr="006A58EA">
              <w:rPr>
                <w:b/>
                <w:i w:val="0"/>
              </w:rPr>
              <w:t>Resources required</w:t>
            </w:r>
          </w:p>
        </w:tc>
        <w:tc>
          <w:tcPr>
            <w:tcW w:w="8109" w:type="dxa"/>
            <w:shd w:val="clear" w:color="auto" w:fill="auto"/>
          </w:tcPr>
          <w:p w14:paraId="12D7A2E3" w14:textId="4D3E75D6" w:rsidR="00F958FE" w:rsidRPr="00704339" w:rsidRDefault="008B0160" w:rsidP="004D4FB1">
            <w:pPr>
              <w:pStyle w:val="GuidelineIndent"/>
              <w:widowControl w:val="0"/>
              <w:ind w:left="0"/>
              <w:rPr>
                <w:i w:val="0"/>
                <w:iCs w:val="0"/>
              </w:rPr>
            </w:pPr>
            <w:r w:rsidRPr="00704339">
              <w:rPr>
                <w:i w:val="0"/>
                <w:iCs w:val="0"/>
              </w:rPr>
              <w:t>5</w:t>
            </w:r>
            <w:r w:rsidR="00576D50">
              <w:rPr>
                <w:i w:val="0"/>
                <w:iCs w:val="0"/>
              </w:rPr>
              <w:t xml:space="preserve"> </w:t>
            </w:r>
            <w:r w:rsidRPr="00704339">
              <w:rPr>
                <w:i w:val="0"/>
                <w:iCs w:val="0"/>
              </w:rPr>
              <w:t>940 Euro</w:t>
            </w:r>
          </w:p>
        </w:tc>
      </w:tr>
    </w:tbl>
    <w:p w14:paraId="4A29AEF5" w14:textId="64BA6EEC" w:rsidR="00F958FE" w:rsidRPr="00FD7333" w:rsidRDefault="00F958FE" w:rsidP="00704339"/>
    <w:p w14:paraId="5F3E3165" w14:textId="77777777" w:rsidR="004D4FB1" w:rsidRPr="00FD7333" w:rsidRDefault="004D4FB1" w:rsidP="00704339"/>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8446C7" w:rsidRPr="00F958FE" w14:paraId="767596C9" w14:textId="77777777" w:rsidTr="00D821E6">
        <w:trPr>
          <w:trHeight w:val="687"/>
        </w:trPr>
        <w:tc>
          <w:tcPr>
            <w:tcW w:w="1389" w:type="dxa"/>
            <w:shd w:val="clear" w:color="auto" w:fill="EDEDED" w:themeFill="accent3" w:themeFillTint="33"/>
          </w:tcPr>
          <w:p w14:paraId="5676B693" w14:textId="68B63D05" w:rsidR="008446C7" w:rsidRPr="00471C0C" w:rsidRDefault="008446C7" w:rsidP="004D4FB1">
            <w:pPr>
              <w:pStyle w:val="GuidelineB0"/>
              <w:keepNext w:val="0"/>
              <w:keepLines w:val="0"/>
              <w:widowControl w:val="0"/>
              <w:rPr>
                <w:b/>
                <w:i w:val="0"/>
                <w:sz w:val="22"/>
              </w:rPr>
            </w:pPr>
            <w:r w:rsidRPr="00471C0C">
              <w:rPr>
                <w:b/>
                <w:i w:val="0"/>
                <w:sz w:val="22"/>
              </w:rPr>
              <w:t xml:space="preserve">Task </w:t>
            </w:r>
            <w:r w:rsidR="006000FC">
              <w:rPr>
                <w:b/>
                <w:i w:val="0"/>
                <w:sz w:val="22"/>
              </w:rPr>
              <w:t>1</w:t>
            </w:r>
          </w:p>
        </w:tc>
        <w:tc>
          <w:tcPr>
            <w:tcW w:w="8109" w:type="dxa"/>
            <w:shd w:val="clear" w:color="auto" w:fill="EDEDED" w:themeFill="accent3" w:themeFillTint="33"/>
          </w:tcPr>
          <w:p w14:paraId="2347041D" w14:textId="1CDD5A31" w:rsidR="008446C7" w:rsidRPr="00471C0C" w:rsidRDefault="008B0160" w:rsidP="004D4FB1">
            <w:pPr>
              <w:pStyle w:val="GuidelineB0"/>
              <w:keepNext w:val="0"/>
              <w:keepLines w:val="0"/>
              <w:widowControl w:val="0"/>
              <w:rPr>
                <w:b/>
                <w:sz w:val="22"/>
              </w:rPr>
            </w:pPr>
            <w:r>
              <w:rPr>
                <w:b/>
                <w:sz w:val="22"/>
              </w:rPr>
              <w:t>STF Methodology</w:t>
            </w:r>
          </w:p>
        </w:tc>
      </w:tr>
      <w:tr w:rsidR="008446C7" w14:paraId="222F9A1B" w14:textId="77777777" w:rsidTr="00D821E6">
        <w:trPr>
          <w:trHeight w:val="687"/>
        </w:trPr>
        <w:tc>
          <w:tcPr>
            <w:tcW w:w="1389" w:type="dxa"/>
            <w:shd w:val="clear" w:color="auto" w:fill="auto"/>
          </w:tcPr>
          <w:p w14:paraId="18269D73" w14:textId="77777777" w:rsidR="008446C7" w:rsidRPr="006A58EA" w:rsidRDefault="008446C7" w:rsidP="004D4FB1">
            <w:pPr>
              <w:pStyle w:val="GuidelineB0"/>
              <w:keepNext w:val="0"/>
              <w:keepLines w:val="0"/>
              <w:widowControl w:val="0"/>
              <w:rPr>
                <w:b/>
                <w:i w:val="0"/>
              </w:rPr>
            </w:pPr>
            <w:r w:rsidRPr="006A58EA">
              <w:rPr>
                <w:b/>
                <w:i w:val="0"/>
              </w:rPr>
              <w:t>Objectives</w:t>
            </w:r>
          </w:p>
        </w:tc>
        <w:tc>
          <w:tcPr>
            <w:tcW w:w="8109" w:type="dxa"/>
            <w:shd w:val="clear" w:color="auto" w:fill="auto"/>
          </w:tcPr>
          <w:p w14:paraId="1C730525" w14:textId="3EDC144A" w:rsidR="008446C7" w:rsidRDefault="00DD5A57" w:rsidP="004D4FB1">
            <w:pPr>
              <w:pStyle w:val="GuidelineIndent"/>
              <w:widowControl w:val="0"/>
              <w:ind w:left="0"/>
            </w:pPr>
            <w:r w:rsidRPr="00704339">
              <w:rPr>
                <w:i w:val="0"/>
                <w:iCs w:val="0"/>
              </w:rPr>
              <w:t>The methodology used in STF 614 will no longer work for the new target languages, as for these languages no user guides are available for the translation task. The STF therefore has  to find an</w:t>
            </w:r>
            <w:r>
              <w:rPr>
                <w:i w:val="0"/>
                <w:iCs w:val="0"/>
              </w:rPr>
              <w:t>d agree on an</w:t>
            </w:r>
            <w:r w:rsidRPr="00704339">
              <w:rPr>
                <w:i w:val="0"/>
                <w:iCs w:val="0"/>
              </w:rPr>
              <w:t xml:space="preserve"> alternative method</w:t>
            </w:r>
            <w:r>
              <w:rPr>
                <w:i w:val="0"/>
                <w:iCs w:val="0"/>
              </w:rPr>
              <w:t>ology</w:t>
            </w:r>
            <w:r w:rsidRPr="00704339">
              <w:rPr>
                <w:i w:val="0"/>
                <w:iCs w:val="0"/>
              </w:rPr>
              <w:t xml:space="preserve"> to collect the contents of the </w:t>
            </w:r>
            <w:r w:rsidRPr="00DD5A57">
              <w:rPr>
                <w:i w:val="0"/>
                <w:iCs w:val="0"/>
              </w:rPr>
              <w:t>language</w:t>
            </w:r>
            <w:r>
              <w:rPr>
                <w:i w:val="0"/>
                <w:iCs w:val="0"/>
              </w:rPr>
              <w:t xml:space="preserve"> </w:t>
            </w:r>
            <w:r w:rsidRPr="00704339">
              <w:rPr>
                <w:i w:val="0"/>
                <w:iCs w:val="0"/>
              </w:rPr>
              <w:t>tables.</w:t>
            </w:r>
            <w:r>
              <w:t xml:space="preserve">  </w:t>
            </w:r>
          </w:p>
          <w:p w14:paraId="0399110C" w14:textId="77777777" w:rsidR="008446C7" w:rsidRDefault="008446C7" w:rsidP="004D4FB1">
            <w:pPr>
              <w:pStyle w:val="GuidelineB0"/>
              <w:keepNext w:val="0"/>
              <w:keepLines w:val="0"/>
              <w:widowControl w:val="0"/>
            </w:pPr>
          </w:p>
        </w:tc>
      </w:tr>
      <w:tr w:rsidR="008446C7" w14:paraId="54783129" w14:textId="77777777" w:rsidTr="00D821E6">
        <w:trPr>
          <w:trHeight w:val="1282"/>
        </w:trPr>
        <w:tc>
          <w:tcPr>
            <w:tcW w:w="1389" w:type="dxa"/>
            <w:shd w:val="clear" w:color="auto" w:fill="auto"/>
          </w:tcPr>
          <w:p w14:paraId="1737BFC0" w14:textId="77777777" w:rsidR="008446C7" w:rsidRPr="006A58EA" w:rsidRDefault="008446C7" w:rsidP="004D4FB1">
            <w:pPr>
              <w:pStyle w:val="GuidelineB0"/>
              <w:keepNext w:val="0"/>
              <w:keepLines w:val="0"/>
              <w:widowControl w:val="0"/>
              <w:rPr>
                <w:b/>
                <w:i w:val="0"/>
              </w:rPr>
            </w:pPr>
            <w:r w:rsidRPr="006A58EA">
              <w:rPr>
                <w:b/>
                <w:i w:val="0"/>
              </w:rPr>
              <w:t>Input</w:t>
            </w:r>
          </w:p>
        </w:tc>
        <w:tc>
          <w:tcPr>
            <w:tcW w:w="8109" w:type="dxa"/>
            <w:shd w:val="clear" w:color="auto" w:fill="auto"/>
          </w:tcPr>
          <w:p w14:paraId="50C3D63B" w14:textId="57447487" w:rsidR="008446C7" w:rsidRDefault="00D633E8" w:rsidP="004D4FB1">
            <w:pPr>
              <w:pStyle w:val="GuidelineIndent"/>
              <w:widowControl w:val="0"/>
              <w:ind w:left="0"/>
            </w:pPr>
            <w:r>
              <w:rPr>
                <w:i w:val="0"/>
              </w:rPr>
              <w:t xml:space="preserve">Draft versions of </w:t>
            </w:r>
            <w:r w:rsidR="008B0160">
              <w:rPr>
                <w:i w:val="0"/>
              </w:rPr>
              <w:t>EG 203 499 v</w:t>
            </w:r>
            <w:r>
              <w:rPr>
                <w:i w:val="0"/>
              </w:rPr>
              <w:t>3</w:t>
            </w:r>
            <w:r w:rsidR="008B0160">
              <w:rPr>
                <w:i w:val="0"/>
              </w:rPr>
              <w:t>.1.1</w:t>
            </w:r>
            <w:r>
              <w:rPr>
                <w:i w:val="0"/>
              </w:rPr>
              <w:t>, list of interested stakeholders</w:t>
            </w:r>
          </w:p>
          <w:p w14:paraId="03FE7918" w14:textId="77777777" w:rsidR="008446C7" w:rsidRDefault="008446C7" w:rsidP="004D4FB1">
            <w:pPr>
              <w:pStyle w:val="GuidelineB0"/>
              <w:keepNext w:val="0"/>
              <w:keepLines w:val="0"/>
              <w:widowControl w:val="0"/>
            </w:pPr>
          </w:p>
        </w:tc>
      </w:tr>
      <w:tr w:rsidR="008446C7" w14:paraId="5D889D8D" w14:textId="77777777" w:rsidTr="00D821E6">
        <w:trPr>
          <w:trHeight w:val="892"/>
        </w:trPr>
        <w:tc>
          <w:tcPr>
            <w:tcW w:w="1389" w:type="dxa"/>
            <w:shd w:val="clear" w:color="auto" w:fill="auto"/>
          </w:tcPr>
          <w:p w14:paraId="2202C884" w14:textId="77777777" w:rsidR="008446C7" w:rsidRPr="006A58EA" w:rsidRDefault="008446C7" w:rsidP="004D4FB1">
            <w:pPr>
              <w:pStyle w:val="GuidelineB0"/>
              <w:keepNext w:val="0"/>
              <w:keepLines w:val="0"/>
              <w:widowControl w:val="0"/>
              <w:rPr>
                <w:b/>
                <w:i w:val="0"/>
              </w:rPr>
            </w:pPr>
            <w:r w:rsidRPr="006A58EA">
              <w:rPr>
                <w:b/>
                <w:i w:val="0"/>
              </w:rPr>
              <w:t>Output</w:t>
            </w:r>
          </w:p>
        </w:tc>
        <w:tc>
          <w:tcPr>
            <w:tcW w:w="8109" w:type="dxa"/>
            <w:shd w:val="clear" w:color="auto" w:fill="auto"/>
          </w:tcPr>
          <w:p w14:paraId="5FD32287" w14:textId="3E83B279" w:rsidR="008446C7" w:rsidRPr="00704339" w:rsidRDefault="008B0160" w:rsidP="004D4FB1">
            <w:pPr>
              <w:pStyle w:val="GuidelineIndent"/>
              <w:widowControl w:val="0"/>
              <w:ind w:left="0"/>
              <w:rPr>
                <w:i w:val="0"/>
                <w:iCs w:val="0"/>
              </w:rPr>
            </w:pPr>
            <w:r w:rsidRPr="00704339">
              <w:rPr>
                <w:i w:val="0"/>
                <w:iCs w:val="0"/>
              </w:rPr>
              <w:t>Clear description of the methodology to be shared with external experts.</w:t>
            </w:r>
          </w:p>
          <w:p w14:paraId="41E0862F" w14:textId="77777777" w:rsidR="008446C7" w:rsidRDefault="008446C7" w:rsidP="004D4FB1">
            <w:pPr>
              <w:pStyle w:val="GuidelineB0"/>
              <w:keepNext w:val="0"/>
              <w:keepLines w:val="0"/>
              <w:widowControl w:val="0"/>
            </w:pPr>
          </w:p>
        </w:tc>
      </w:tr>
      <w:tr w:rsidR="008446C7" w14:paraId="5F67DC48" w14:textId="77777777" w:rsidTr="00D821E6">
        <w:trPr>
          <w:trHeight w:val="882"/>
        </w:trPr>
        <w:tc>
          <w:tcPr>
            <w:tcW w:w="1389" w:type="dxa"/>
            <w:shd w:val="clear" w:color="auto" w:fill="auto"/>
          </w:tcPr>
          <w:p w14:paraId="5D111A50" w14:textId="77777777" w:rsidR="008446C7" w:rsidRPr="006A58EA" w:rsidRDefault="008446C7" w:rsidP="004D4FB1">
            <w:pPr>
              <w:pStyle w:val="GuidelineB0"/>
              <w:keepNext w:val="0"/>
              <w:keepLines w:val="0"/>
              <w:widowControl w:val="0"/>
              <w:rPr>
                <w:b/>
                <w:i w:val="0"/>
              </w:rPr>
            </w:pPr>
            <w:r w:rsidRPr="006A58EA">
              <w:rPr>
                <w:b/>
                <w:i w:val="0"/>
              </w:rPr>
              <w:t>Interactions</w:t>
            </w:r>
          </w:p>
        </w:tc>
        <w:tc>
          <w:tcPr>
            <w:tcW w:w="8109" w:type="dxa"/>
            <w:shd w:val="clear" w:color="auto" w:fill="auto"/>
          </w:tcPr>
          <w:p w14:paraId="334FF356" w14:textId="77777777" w:rsidR="008B0160" w:rsidRPr="00D2448E" w:rsidRDefault="008B0160" w:rsidP="008B0160">
            <w:p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 xml:space="preserve">The translation of ICT terms into the selected target languages will be based on the list of terms already developed in EG 203 499. There will be no need for the identification of additional terms. </w:t>
            </w:r>
          </w:p>
          <w:p w14:paraId="1D36F0C1" w14:textId="77777777" w:rsidR="008B0160" w:rsidRPr="00D2448E" w:rsidRDefault="008B0160" w:rsidP="008B0160">
            <w:p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 xml:space="preserve">The task will finalise the selection of the languages addressed by the STF (at least 6, possibly 7). These languages will be different from the 19 languages analysed in EG 203 499 V2.1.1. It will not be possible to rely on existing documentation (e.g., Manufacturers </w:t>
            </w:r>
            <w:r w:rsidRPr="00D2448E">
              <w:rPr>
                <w:snapToGrid w:val="0"/>
              </w:rPr>
              <w:lastRenderedPageBreak/>
              <w:t>do not currently support the newly analysed languages so that User Guides are not available) and a new methodology will have to be defined and agreed upon.</w:t>
            </w:r>
          </w:p>
          <w:p w14:paraId="5FBECCAA" w14:textId="77777777" w:rsidR="008B0160" w:rsidRPr="00D2448E" w:rsidRDefault="008B0160" w:rsidP="008B0160">
            <w:p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The provision of the terminology in the target languages (i.e., the localisation) is a task that goes beyond mere translation. The task includes the analysis of the terms used by the main industry players, and the selection of the recommended terms based on the use by those industry players and based on the suitability of the terms to represent the concepts in question. In many cases (as was learned in the previous work on the first release of the EG) new terms are recommended that are better suited for comprehension by users with a wide range of cognitive capabilities than the ones currently employed.</w:t>
            </w:r>
          </w:p>
          <w:p w14:paraId="35BE8A92" w14:textId="77777777" w:rsidR="008B0160" w:rsidRPr="00D2448E" w:rsidRDefault="008B0160" w:rsidP="008B0160">
            <w:p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The localisation activities will be performed by local experts. If possible, local university departments will be selected to support/perform the translation and validation process. Alternatively, localization experts may be identified or even be allocated by or with the help of NSOs. If that effort is unsuccessful,</w:t>
            </w:r>
            <w:r>
              <w:rPr>
                <w:snapToGrid w:val="0"/>
              </w:rPr>
              <w:t xml:space="preserve"> alternative local language experts</w:t>
            </w:r>
            <w:r w:rsidRPr="00D2448E">
              <w:rPr>
                <w:snapToGrid w:val="0"/>
              </w:rPr>
              <w:t xml:space="preserve"> have to be selected and contracted to perform this task</w:t>
            </w:r>
          </w:p>
          <w:p w14:paraId="69D6E3B2" w14:textId="77777777" w:rsidR="008B0160" w:rsidRPr="00D2448E" w:rsidRDefault="008B0160" w:rsidP="008B0160">
            <w:p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 xml:space="preserve">For each language, local language experts which can support the translation process have to be identified, selected and trained.  </w:t>
            </w:r>
          </w:p>
          <w:p w14:paraId="73EA09A3" w14:textId="77777777" w:rsidR="008B0160" w:rsidRPr="00D2448E" w:rsidRDefault="008B0160" w:rsidP="008B0160">
            <w:p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The tasks which must be performed by the STF team are</w:t>
            </w:r>
          </w:p>
          <w:p w14:paraId="7480BA95" w14:textId="77777777" w:rsidR="008B0160" w:rsidRPr="00D2448E" w:rsidRDefault="008B0160" w:rsidP="008B0160">
            <w:pPr>
              <w:numPr>
                <w:ilvl w:val="0"/>
                <w:numId w:val="29"/>
              </w:num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Explanation and “teaching” of the methodology to the involved local experts / teams</w:t>
            </w:r>
          </w:p>
          <w:p w14:paraId="3FD166F7" w14:textId="785F7952" w:rsidR="008446C7" w:rsidRPr="008B0160" w:rsidRDefault="008B0160" w:rsidP="008B0160">
            <w:pPr>
              <w:numPr>
                <w:ilvl w:val="0"/>
                <w:numId w:val="29"/>
              </w:num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Selection of tools/devices/apps used for the desktop analysis work of the local experts.</w:t>
            </w:r>
          </w:p>
        </w:tc>
      </w:tr>
      <w:tr w:rsidR="008446C7" w14:paraId="7707BF9D" w14:textId="77777777" w:rsidTr="00D821E6">
        <w:trPr>
          <w:trHeight w:val="779"/>
        </w:trPr>
        <w:tc>
          <w:tcPr>
            <w:tcW w:w="1389" w:type="dxa"/>
            <w:shd w:val="clear" w:color="auto" w:fill="auto"/>
          </w:tcPr>
          <w:p w14:paraId="2E7AAC18" w14:textId="77777777" w:rsidR="008446C7" w:rsidRPr="006A58EA" w:rsidRDefault="008446C7" w:rsidP="004D4FB1">
            <w:pPr>
              <w:pStyle w:val="GuidelineB0"/>
              <w:keepNext w:val="0"/>
              <w:keepLines w:val="0"/>
              <w:widowControl w:val="0"/>
              <w:rPr>
                <w:b/>
                <w:i w:val="0"/>
              </w:rPr>
            </w:pPr>
            <w:r w:rsidRPr="006A58EA">
              <w:rPr>
                <w:b/>
                <w:i w:val="0"/>
              </w:rPr>
              <w:lastRenderedPageBreak/>
              <w:t>Resources required</w:t>
            </w:r>
          </w:p>
        </w:tc>
        <w:tc>
          <w:tcPr>
            <w:tcW w:w="8109" w:type="dxa"/>
            <w:shd w:val="clear" w:color="auto" w:fill="auto"/>
          </w:tcPr>
          <w:p w14:paraId="43C4FC16" w14:textId="1C033AF2" w:rsidR="008446C7" w:rsidRPr="00704339" w:rsidRDefault="00D633E8" w:rsidP="004D4FB1">
            <w:pPr>
              <w:pStyle w:val="GuidelineIndent"/>
              <w:widowControl w:val="0"/>
              <w:ind w:left="0"/>
              <w:rPr>
                <w:i w:val="0"/>
                <w:iCs w:val="0"/>
              </w:rPr>
            </w:pPr>
            <w:r w:rsidRPr="00704339">
              <w:rPr>
                <w:i w:val="0"/>
                <w:iCs w:val="0"/>
              </w:rPr>
              <w:t xml:space="preserve">5.280 </w:t>
            </w:r>
            <w:r w:rsidR="00576D50" w:rsidRPr="00704339">
              <w:rPr>
                <w:i w:val="0"/>
                <w:iCs w:val="0"/>
              </w:rPr>
              <w:t>Euro</w:t>
            </w:r>
          </w:p>
        </w:tc>
      </w:tr>
    </w:tbl>
    <w:p w14:paraId="2BFD0447" w14:textId="77777777" w:rsidR="00C45E35" w:rsidRDefault="00C45E35" w:rsidP="004D4FB1">
      <w:pPr>
        <w:widowControl w:val="0"/>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8446C7" w:rsidRPr="00F958FE" w14:paraId="19B081E3" w14:textId="77777777" w:rsidTr="00D821E6">
        <w:trPr>
          <w:trHeight w:val="687"/>
        </w:trPr>
        <w:tc>
          <w:tcPr>
            <w:tcW w:w="1389" w:type="dxa"/>
            <w:shd w:val="clear" w:color="auto" w:fill="EDEDED" w:themeFill="accent3" w:themeFillTint="33"/>
          </w:tcPr>
          <w:p w14:paraId="7F4EF240" w14:textId="42F90425" w:rsidR="008446C7" w:rsidRPr="00471C0C" w:rsidRDefault="008446C7" w:rsidP="004D4FB1">
            <w:pPr>
              <w:pStyle w:val="GuidelineB0"/>
              <w:keepNext w:val="0"/>
              <w:keepLines w:val="0"/>
              <w:widowControl w:val="0"/>
              <w:rPr>
                <w:b/>
                <w:i w:val="0"/>
                <w:sz w:val="22"/>
              </w:rPr>
            </w:pPr>
            <w:r w:rsidRPr="00471C0C">
              <w:rPr>
                <w:b/>
                <w:i w:val="0"/>
                <w:sz w:val="22"/>
              </w:rPr>
              <w:t xml:space="preserve">Task </w:t>
            </w:r>
            <w:r w:rsidR="006000FC">
              <w:rPr>
                <w:b/>
                <w:i w:val="0"/>
                <w:sz w:val="22"/>
              </w:rPr>
              <w:t>2</w:t>
            </w:r>
          </w:p>
        </w:tc>
        <w:tc>
          <w:tcPr>
            <w:tcW w:w="8109" w:type="dxa"/>
            <w:shd w:val="clear" w:color="auto" w:fill="EDEDED" w:themeFill="accent3" w:themeFillTint="33"/>
          </w:tcPr>
          <w:p w14:paraId="12B08A26" w14:textId="5C3DB60C" w:rsidR="008446C7" w:rsidRPr="00471C0C" w:rsidRDefault="00C10B9E" w:rsidP="004D4FB1">
            <w:pPr>
              <w:pStyle w:val="GuidelineB0"/>
              <w:keepNext w:val="0"/>
              <w:keepLines w:val="0"/>
              <w:widowControl w:val="0"/>
              <w:rPr>
                <w:b/>
                <w:sz w:val="22"/>
              </w:rPr>
            </w:pPr>
            <w:r w:rsidRPr="00D2448E">
              <w:rPr>
                <w:b/>
                <w:bCs/>
                <w:snapToGrid w:val="0"/>
              </w:rPr>
              <w:t>ETSI Guide Development</w:t>
            </w:r>
          </w:p>
        </w:tc>
      </w:tr>
      <w:tr w:rsidR="008446C7" w14:paraId="0FA425EA" w14:textId="77777777" w:rsidTr="00D821E6">
        <w:trPr>
          <w:trHeight w:val="687"/>
        </w:trPr>
        <w:tc>
          <w:tcPr>
            <w:tcW w:w="1389" w:type="dxa"/>
            <w:shd w:val="clear" w:color="auto" w:fill="auto"/>
          </w:tcPr>
          <w:p w14:paraId="2373B024" w14:textId="77777777" w:rsidR="008446C7" w:rsidRPr="006A58EA" w:rsidRDefault="008446C7" w:rsidP="004D4FB1">
            <w:pPr>
              <w:pStyle w:val="GuidelineB0"/>
              <w:keepNext w:val="0"/>
              <w:keepLines w:val="0"/>
              <w:widowControl w:val="0"/>
              <w:rPr>
                <w:b/>
                <w:i w:val="0"/>
              </w:rPr>
            </w:pPr>
            <w:r w:rsidRPr="006A58EA">
              <w:rPr>
                <w:b/>
                <w:i w:val="0"/>
              </w:rPr>
              <w:t>Objectives</w:t>
            </w:r>
          </w:p>
        </w:tc>
        <w:tc>
          <w:tcPr>
            <w:tcW w:w="8109" w:type="dxa"/>
            <w:shd w:val="clear" w:color="auto" w:fill="auto"/>
          </w:tcPr>
          <w:p w14:paraId="33319169" w14:textId="7466F1D9" w:rsidR="008446C7" w:rsidRDefault="00C10B9E" w:rsidP="004D4FB1">
            <w:pPr>
              <w:pStyle w:val="GuidelineB0"/>
              <w:keepNext w:val="0"/>
              <w:keepLines w:val="0"/>
              <w:widowControl w:val="0"/>
            </w:pPr>
            <w:r>
              <w:rPr>
                <w:b/>
                <w:bCs/>
                <w:snapToGrid w:val="0"/>
              </w:rPr>
              <w:t>Develop version 3.1.1 of the ETSI Guide</w:t>
            </w:r>
          </w:p>
        </w:tc>
      </w:tr>
      <w:tr w:rsidR="008446C7" w14:paraId="6E1BF742" w14:textId="77777777" w:rsidTr="00D821E6">
        <w:trPr>
          <w:trHeight w:val="1282"/>
        </w:trPr>
        <w:tc>
          <w:tcPr>
            <w:tcW w:w="1389" w:type="dxa"/>
            <w:shd w:val="clear" w:color="auto" w:fill="auto"/>
          </w:tcPr>
          <w:p w14:paraId="274F4166" w14:textId="77777777" w:rsidR="008446C7" w:rsidRPr="006A58EA" w:rsidRDefault="008446C7" w:rsidP="004D4FB1">
            <w:pPr>
              <w:pStyle w:val="GuidelineB0"/>
              <w:keepNext w:val="0"/>
              <w:keepLines w:val="0"/>
              <w:widowControl w:val="0"/>
              <w:rPr>
                <w:b/>
                <w:i w:val="0"/>
              </w:rPr>
            </w:pPr>
            <w:r w:rsidRPr="006A58EA">
              <w:rPr>
                <w:b/>
                <w:i w:val="0"/>
              </w:rPr>
              <w:t>Input</w:t>
            </w:r>
          </w:p>
        </w:tc>
        <w:tc>
          <w:tcPr>
            <w:tcW w:w="8109" w:type="dxa"/>
            <w:shd w:val="clear" w:color="auto" w:fill="auto"/>
          </w:tcPr>
          <w:p w14:paraId="268CB328" w14:textId="2FF0FA0C" w:rsidR="008446C7" w:rsidRPr="00704339" w:rsidRDefault="00D633E8" w:rsidP="004D4FB1">
            <w:pPr>
              <w:pStyle w:val="GuidelineIndent"/>
              <w:widowControl w:val="0"/>
              <w:ind w:left="0"/>
              <w:rPr>
                <w:i w:val="0"/>
                <w:iCs w:val="0"/>
              </w:rPr>
            </w:pPr>
            <w:r w:rsidRPr="00704339">
              <w:rPr>
                <w:i w:val="0"/>
                <w:iCs w:val="0"/>
              </w:rPr>
              <w:t>EG version 2.1.1</w:t>
            </w:r>
          </w:p>
          <w:p w14:paraId="7EC1DBD8" w14:textId="77777777" w:rsidR="008446C7" w:rsidRDefault="008446C7" w:rsidP="004D4FB1">
            <w:pPr>
              <w:pStyle w:val="GuidelineB0"/>
              <w:keepNext w:val="0"/>
              <w:keepLines w:val="0"/>
              <w:widowControl w:val="0"/>
            </w:pPr>
          </w:p>
        </w:tc>
      </w:tr>
      <w:tr w:rsidR="008446C7" w14:paraId="2F3FF572" w14:textId="77777777" w:rsidTr="00D821E6">
        <w:trPr>
          <w:trHeight w:val="892"/>
        </w:trPr>
        <w:tc>
          <w:tcPr>
            <w:tcW w:w="1389" w:type="dxa"/>
            <w:shd w:val="clear" w:color="auto" w:fill="auto"/>
          </w:tcPr>
          <w:p w14:paraId="41E9A0AD" w14:textId="77777777" w:rsidR="008446C7" w:rsidRPr="006A58EA" w:rsidRDefault="008446C7" w:rsidP="004D4FB1">
            <w:pPr>
              <w:pStyle w:val="GuidelineB0"/>
              <w:keepNext w:val="0"/>
              <w:keepLines w:val="0"/>
              <w:widowControl w:val="0"/>
              <w:rPr>
                <w:b/>
                <w:i w:val="0"/>
              </w:rPr>
            </w:pPr>
            <w:r w:rsidRPr="006A58EA">
              <w:rPr>
                <w:b/>
                <w:i w:val="0"/>
              </w:rPr>
              <w:t>Output</w:t>
            </w:r>
          </w:p>
        </w:tc>
        <w:tc>
          <w:tcPr>
            <w:tcW w:w="8109" w:type="dxa"/>
            <w:shd w:val="clear" w:color="auto" w:fill="auto"/>
          </w:tcPr>
          <w:p w14:paraId="4F9D7974" w14:textId="6620DC0D" w:rsidR="008B0160" w:rsidRPr="00D2448E" w:rsidRDefault="008B0160" w:rsidP="008B0160">
            <w:p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 xml:space="preserve">An initial draft of the ETSI EG will be developed collecting the initial list of terms in all selected languages. This draft will be the basis for the validation workshops of Task </w:t>
            </w:r>
            <w:r w:rsidR="00FD7333">
              <w:rPr>
                <w:snapToGrid w:val="0"/>
              </w:rPr>
              <w:t>4</w:t>
            </w:r>
            <w:r w:rsidRPr="00D2448E">
              <w:rPr>
                <w:snapToGrid w:val="0"/>
              </w:rPr>
              <w:t>. This draft will contain draft terms in the languages covered. The deliverables will be reviewed and approved by ETSI TC HF.</w:t>
            </w:r>
          </w:p>
          <w:p w14:paraId="67492B95" w14:textId="77777777" w:rsidR="008B0160" w:rsidRPr="00D2448E" w:rsidRDefault="008B0160" w:rsidP="008B0160">
            <w:p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The tasks which must be performed by the STF team are</w:t>
            </w:r>
          </w:p>
          <w:p w14:paraId="7D19E82A" w14:textId="77777777" w:rsidR="008B0160" w:rsidRPr="00D2448E" w:rsidRDefault="008B0160" w:rsidP="008B0160">
            <w:pPr>
              <w:numPr>
                <w:ilvl w:val="0"/>
                <w:numId w:val="29"/>
              </w:num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Supervision and validation of the local expert work and results</w:t>
            </w:r>
          </w:p>
          <w:p w14:paraId="579CA3AD" w14:textId="2C212942" w:rsidR="008446C7" w:rsidRPr="00D633E8" w:rsidRDefault="008B0160" w:rsidP="00D633E8">
            <w:pPr>
              <w:numPr>
                <w:ilvl w:val="0"/>
                <w:numId w:val="29"/>
              </w:num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Analysis and validation of the final delivery, i.e., the result table (jointly with the local teams)</w:t>
            </w:r>
          </w:p>
        </w:tc>
      </w:tr>
      <w:tr w:rsidR="008446C7" w14:paraId="2787B0CC" w14:textId="77777777" w:rsidTr="00D821E6">
        <w:trPr>
          <w:trHeight w:val="882"/>
        </w:trPr>
        <w:tc>
          <w:tcPr>
            <w:tcW w:w="1389" w:type="dxa"/>
            <w:shd w:val="clear" w:color="auto" w:fill="auto"/>
          </w:tcPr>
          <w:p w14:paraId="43B7E8D6" w14:textId="77777777" w:rsidR="008446C7" w:rsidRPr="006A58EA" w:rsidRDefault="008446C7" w:rsidP="004D4FB1">
            <w:pPr>
              <w:pStyle w:val="GuidelineB0"/>
              <w:keepNext w:val="0"/>
              <w:keepLines w:val="0"/>
              <w:widowControl w:val="0"/>
              <w:rPr>
                <w:b/>
                <w:i w:val="0"/>
              </w:rPr>
            </w:pPr>
            <w:r w:rsidRPr="006A58EA">
              <w:rPr>
                <w:b/>
                <w:i w:val="0"/>
              </w:rPr>
              <w:lastRenderedPageBreak/>
              <w:t>Interactions</w:t>
            </w:r>
          </w:p>
        </w:tc>
        <w:tc>
          <w:tcPr>
            <w:tcW w:w="8109" w:type="dxa"/>
            <w:shd w:val="clear" w:color="auto" w:fill="auto"/>
          </w:tcPr>
          <w:p w14:paraId="016C2C18" w14:textId="0903DAC0" w:rsidR="008446C7" w:rsidRPr="00704339" w:rsidRDefault="00D633E8" w:rsidP="004D4FB1">
            <w:pPr>
              <w:pStyle w:val="GuidelineIndent"/>
              <w:widowControl w:val="0"/>
              <w:ind w:left="0"/>
              <w:rPr>
                <w:i w:val="0"/>
                <w:iCs w:val="0"/>
              </w:rPr>
            </w:pPr>
            <w:r w:rsidRPr="00704339">
              <w:rPr>
                <w:i w:val="0"/>
                <w:iCs w:val="0"/>
              </w:rPr>
              <w:t>Approval of various draft versions by TC HF</w:t>
            </w:r>
          </w:p>
          <w:p w14:paraId="2DE439BC" w14:textId="77777777" w:rsidR="008446C7" w:rsidRPr="00704339" w:rsidRDefault="008446C7" w:rsidP="004D4FB1">
            <w:pPr>
              <w:pStyle w:val="GuidelineB0"/>
              <w:keepNext w:val="0"/>
              <w:keepLines w:val="0"/>
              <w:widowControl w:val="0"/>
              <w:rPr>
                <w:i w:val="0"/>
                <w:iCs w:val="0"/>
              </w:rPr>
            </w:pPr>
          </w:p>
        </w:tc>
      </w:tr>
      <w:tr w:rsidR="008446C7" w14:paraId="67DD2983" w14:textId="77777777" w:rsidTr="00D821E6">
        <w:trPr>
          <w:trHeight w:val="779"/>
        </w:trPr>
        <w:tc>
          <w:tcPr>
            <w:tcW w:w="1389" w:type="dxa"/>
            <w:shd w:val="clear" w:color="auto" w:fill="auto"/>
          </w:tcPr>
          <w:p w14:paraId="1B965CBD" w14:textId="77777777" w:rsidR="008446C7" w:rsidRPr="006A58EA" w:rsidRDefault="008446C7" w:rsidP="004D4FB1">
            <w:pPr>
              <w:pStyle w:val="GuidelineB0"/>
              <w:keepNext w:val="0"/>
              <w:keepLines w:val="0"/>
              <w:widowControl w:val="0"/>
              <w:rPr>
                <w:b/>
                <w:i w:val="0"/>
              </w:rPr>
            </w:pPr>
            <w:r w:rsidRPr="006A58EA">
              <w:rPr>
                <w:b/>
                <w:i w:val="0"/>
              </w:rPr>
              <w:t>Resources required</w:t>
            </w:r>
          </w:p>
        </w:tc>
        <w:tc>
          <w:tcPr>
            <w:tcW w:w="8109" w:type="dxa"/>
            <w:shd w:val="clear" w:color="auto" w:fill="auto"/>
          </w:tcPr>
          <w:p w14:paraId="5FF57D84" w14:textId="2F3B5099" w:rsidR="008446C7" w:rsidRPr="00704339" w:rsidRDefault="00D633E8" w:rsidP="004D4FB1">
            <w:pPr>
              <w:pStyle w:val="GuidelineIndent"/>
              <w:widowControl w:val="0"/>
              <w:ind w:left="0"/>
              <w:rPr>
                <w:i w:val="0"/>
                <w:iCs w:val="0"/>
              </w:rPr>
            </w:pPr>
            <w:r w:rsidRPr="00704339">
              <w:rPr>
                <w:i w:val="0"/>
                <w:iCs w:val="0"/>
              </w:rPr>
              <w:t>23.100 Euro</w:t>
            </w:r>
          </w:p>
        </w:tc>
      </w:tr>
    </w:tbl>
    <w:p w14:paraId="6586AFA5" w14:textId="77777777" w:rsidR="0094632F" w:rsidRDefault="0094632F" w:rsidP="004D4FB1">
      <w:pPr>
        <w:widowControl w:val="0"/>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8446C7" w:rsidRPr="00F958FE" w14:paraId="3F767CB3" w14:textId="77777777" w:rsidTr="00D821E6">
        <w:trPr>
          <w:trHeight w:val="687"/>
        </w:trPr>
        <w:tc>
          <w:tcPr>
            <w:tcW w:w="1389" w:type="dxa"/>
            <w:shd w:val="clear" w:color="auto" w:fill="EDEDED" w:themeFill="accent3" w:themeFillTint="33"/>
          </w:tcPr>
          <w:p w14:paraId="2A8E6A65" w14:textId="15A6CC0C" w:rsidR="008446C7" w:rsidRPr="00471C0C" w:rsidRDefault="008446C7" w:rsidP="004D4FB1">
            <w:pPr>
              <w:pStyle w:val="GuidelineB0"/>
              <w:keepNext w:val="0"/>
              <w:keepLines w:val="0"/>
              <w:widowControl w:val="0"/>
              <w:rPr>
                <w:b/>
                <w:i w:val="0"/>
                <w:sz w:val="22"/>
              </w:rPr>
            </w:pPr>
            <w:r w:rsidRPr="00471C0C">
              <w:rPr>
                <w:b/>
                <w:i w:val="0"/>
                <w:sz w:val="22"/>
              </w:rPr>
              <w:t xml:space="preserve">Task </w:t>
            </w:r>
            <w:r w:rsidR="006000FC">
              <w:rPr>
                <w:b/>
                <w:i w:val="0"/>
                <w:sz w:val="22"/>
              </w:rPr>
              <w:t>3</w:t>
            </w:r>
          </w:p>
        </w:tc>
        <w:tc>
          <w:tcPr>
            <w:tcW w:w="8109" w:type="dxa"/>
            <w:shd w:val="clear" w:color="auto" w:fill="EDEDED" w:themeFill="accent3" w:themeFillTint="33"/>
          </w:tcPr>
          <w:p w14:paraId="34947C6F" w14:textId="6B873932" w:rsidR="008446C7" w:rsidRPr="00471C0C" w:rsidRDefault="00D633E8" w:rsidP="004D4FB1">
            <w:pPr>
              <w:pStyle w:val="GuidelineB0"/>
              <w:keepNext w:val="0"/>
              <w:keepLines w:val="0"/>
              <w:widowControl w:val="0"/>
              <w:rPr>
                <w:b/>
                <w:sz w:val="22"/>
              </w:rPr>
            </w:pPr>
            <w:r w:rsidRPr="00D633E8">
              <w:rPr>
                <w:b/>
                <w:sz w:val="22"/>
              </w:rPr>
              <w:t>Consultation and Dissemination</w:t>
            </w:r>
          </w:p>
        </w:tc>
      </w:tr>
      <w:tr w:rsidR="008446C7" w14:paraId="3501A788" w14:textId="77777777" w:rsidTr="00D821E6">
        <w:trPr>
          <w:trHeight w:val="687"/>
        </w:trPr>
        <w:tc>
          <w:tcPr>
            <w:tcW w:w="1389" w:type="dxa"/>
            <w:shd w:val="clear" w:color="auto" w:fill="auto"/>
          </w:tcPr>
          <w:p w14:paraId="3F9AB8B8" w14:textId="77777777" w:rsidR="008446C7" w:rsidRPr="006A58EA" w:rsidRDefault="008446C7" w:rsidP="004D4FB1">
            <w:pPr>
              <w:pStyle w:val="GuidelineB0"/>
              <w:keepNext w:val="0"/>
              <w:keepLines w:val="0"/>
              <w:widowControl w:val="0"/>
              <w:rPr>
                <w:b/>
                <w:i w:val="0"/>
              </w:rPr>
            </w:pPr>
            <w:r w:rsidRPr="006A58EA">
              <w:rPr>
                <w:b/>
                <w:i w:val="0"/>
              </w:rPr>
              <w:t>Objectives</w:t>
            </w:r>
          </w:p>
        </w:tc>
        <w:tc>
          <w:tcPr>
            <w:tcW w:w="8109" w:type="dxa"/>
            <w:shd w:val="clear" w:color="auto" w:fill="auto"/>
          </w:tcPr>
          <w:p w14:paraId="437A3DF4" w14:textId="3AEE9C5C" w:rsidR="008B4D8D" w:rsidRPr="00D2448E" w:rsidRDefault="008B4D8D" w:rsidP="008B4D8D">
            <w:pPr>
              <w:tabs>
                <w:tab w:val="clear" w:pos="1418"/>
                <w:tab w:val="clear" w:pos="4678"/>
                <w:tab w:val="clear" w:pos="5954"/>
                <w:tab w:val="clear" w:pos="7088"/>
              </w:tabs>
              <w:overflowPunct/>
              <w:autoSpaceDE/>
              <w:autoSpaceDN/>
              <w:adjustRightInd/>
              <w:spacing w:after="240"/>
              <w:textAlignment w:val="auto"/>
              <w:rPr>
                <w:snapToGrid w:val="0"/>
              </w:rPr>
            </w:pPr>
            <w:r>
              <w:rPr>
                <w:snapToGrid w:val="0"/>
              </w:rPr>
              <w:t>P</w:t>
            </w:r>
            <w:r w:rsidRPr="00D2448E">
              <w:rPr>
                <w:snapToGrid w:val="0"/>
              </w:rPr>
              <w:t>resent</w:t>
            </w:r>
            <w:r>
              <w:rPr>
                <w:snapToGrid w:val="0"/>
              </w:rPr>
              <w:t xml:space="preserve">ation of </w:t>
            </w:r>
            <w:r w:rsidRPr="00D2448E">
              <w:rPr>
                <w:snapToGrid w:val="0"/>
              </w:rPr>
              <w:t xml:space="preserve"> the results of the translation activities to ICT companies, regulators, and other stakeholders in the countries in which the new languages are used. For this, relevant stakeholders need to be identified and informed about the project, its schedule, and the expected results. These stakeholders will the also be invited to participate in the validation workshops organized in the course of Task </w:t>
            </w:r>
            <w:r w:rsidR="00FD7333">
              <w:rPr>
                <w:snapToGrid w:val="0"/>
              </w:rPr>
              <w:t>4</w:t>
            </w:r>
            <w:r w:rsidR="00FD7333" w:rsidRPr="00D2448E">
              <w:rPr>
                <w:snapToGrid w:val="0"/>
              </w:rPr>
              <w:t xml:space="preserve"> </w:t>
            </w:r>
            <w:r w:rsidRPr="00D2448E">
              <w:rPr>
                <w:snapToGrid w:val="0"/>
              </w:rPr>
              <w:t>below.</w:t>
            </w:r>
          </w:p>
          <w:p w14:paraId="43A7A47D" w14:textId="77777777" w:rsidR="008B4D8D" w:rsidRPr="00D2448E" w:rsidRDefault="008B4D8D" w:rsidP="008B4D8D">
            <w:p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To ensure the uptake of the terminologies developed during the course of this work the following activities are planned:</w:t>
            </w:r>
          </w:p>
          <w:p w14:paraId="115E2A00" w14:textId="77777777" w:rsidR="008B4D8D" w:rsidRPr="00D2448E" w:rsidRDefault="008B4D8D" w:rsidP="008B4D8D">
            <w:pPr>
              <w:numPr>
                <w:ilvl w:val="0"/>
                <w:numId w:val="31"/>
              </w:numPr>
              <w:tabs>
                <w:tab w:val="clear" w:pos="1418"/>
                <w:tab w:val="clear" w:pos="4678"/>
                <w:tab w:val="clear" w:pos="5954"/>
                <w:tab w:val="clear" w:pos="7088"/>
              </w:tabs>
              <w:overflowPunct/>
              <w:autoSpaceDE/>
              <w:autoSpaceDN/>
              <w:adjustRightInd/>
              <w:spacing w:after="120"/>
              <w:textAlignment w:val="auto"/>
              <w:rPr>
                <w:snapToGrid w:val="0"/>
              </w:rPr>
            </w:pPr>
            <w:r w:rsidRPr="00D2448E">
              <w:rPr>
                <w:snapToGrid w:val="0"/>
              </w:rPr>
              <w:t>Presentations to identified manufacturers of ICT devices and service providers to raise awareness and lobby for implementation activities through these companies.</w:t>
            </w:r>
          </w:p>
          <w:p w14:paraId="647E0CA0" w14:textId="77777777" w:rsidR="008B4D8D" w:rsidRPr="00D2448E" w:rsidRDefault="008B4D8D" w:rsidP="008B4D8D">
            <w:pPr>
              <w:numPr>
                <w:ilvl w:val="0"/>
                <w:numId w:val="31"/>
              </w:numPr>
              <w:tabs>
                <w:tab w:val="clear" w:pos="1418"/>
                <w:tab w:val="clear" w:pos="4678"/>
                <w:tab w:val="clear" w:pos="5954"/>
                <w:tab w:val="clear" w:pos="7088"/>
              </w:tabs>
              <w:overflowPunct/>
              <w:autoSpaceDE/>
              <w:autoSpaceDN/>
              <w:adjustRightInd/>
              <w:spacing w:after="120"/>
              <w:textAlignment w:val="auto"/>
              <w:rPr>
                <w:snapToGrid w:val="0"/>
              </w:rPr>
            </w:pPr>
            <w:r w:rsidRPr="00D2448E">
              <w:rPr>
                <w:snapToGrid w:val="0"/>
              </w:rPr>
              <w:t>Presentation at relevant workshops and conferences to discuss and improve the solutions developed.</w:t>
            </w:r>
          </w:p>
          <w:p w14:paraId="67E0C565" w14:textId="77777777" w:rsidR="008446C7" w:rsidRDefault="008446C7" w:rsidP="004D4FB1">
            <w:pPr>
              <w:pStyle w:val="GuidelineB0"/>
              <w:keepNext w:val="0"/>
              <w:keepLines w:val="0"/>
              <w:widowControl w:val="0"/>
            </w:pPr>
          </w:p>
        </w:tc>
      </w:tr>
      <w:tr w:rsidR="008446C7" w14:paraId="378E7FC5" w14:textId="77777777" w:rsidTr="00D821E6">
        <w:trPr>
          <w:trHeight w:val="1282"/>
        </w:trPr>
        <w:tc>
          <w:tcPr>
            <w:tcW w:w="1389" w:type="dxa"/>
            <w:shd w:val="clear" w:color="auto" w:fill="auto"/>
          </w:tcPr>
          <w:p w14:paraId="1B84DF34" w14:textId="77777777" w:rsidR="008446C7" w:rsidRPr="006A58EA" w:rsidRDefault="008446C7" w:rsidP="004D4FB1">
            <w:pPr>
              <w:pStyle w:val="GuidelineB0"/>
              <w:keepNext w:val="0"/>
              <w:keepLines w:val="0"/>
              <w:widowControl w:val="0"/>
              <w:rPr>
                <w:b/>
                <w:i w:val="0"/>
              </w:rPr>
            </w:pPr>
            <w:r w:rsidRPr="006A58EA">
              <w:rPr>
                <w:b/>
                <w:i w:val="0"/>
              </w:rPr>
              <w:t>Input</w:t>
            </w:r>
          </w:p>
        </w:tc>
        <w:tc>
          <w:tcPr>
            <w:tcW w:w="8109" w:type="dxa"/>
            <w:shd w:val="clear" w:color="auto" w:fill="auto"/>
          </w:tcPr>
          <w:p w14:paraId="53739CB7" w14:textId="0D802B46" w:rsidR="008446C7" w:rsidRPr="00704339" w:rsidRDefault="008B4D8D" w:rsidP="004D4FB1">
            <w:pPr>
              <w:pStyle w:val="GuidelineIndent"/>
              <w:widowControl w:val="0"/>
              <w:ind w:left="0"/>
              <w:rPr>
                <w:i w:val="0"/>
                <w:iCs w:val="0"/>
              </w:rPr>
            </w:pPr>
            <w:r w:rsidRPr="00704339">
              <w:rPr>
                <w:i w:val="0"/>
                <w:iCs w:val="0"/>
              </w:rPr>
              <w:t>Various drafts of EG version 3.1.1 and list of interested stakeholders</w:t>
            </w:r>
          </w:p>
          <w:p w14:paraId="154FF59F" w14:textId="77777777" w:rsidR="008446C7" w:rsidRPr="00704339" w:rsidRDefault="008446C7" w:rsidP="004D4FB1">
            <w:pPr>
              <w:pStyle w:val="GuidelineB0"/>
              <w:keepNext w:val="0"/>
              <w:keepLines w:val="0"/>
              <w:widowControl w:val="0"/>
              <w:rPr>
                <w:i w:val="0"/>
                <w:iCs w:val="0"/>
              </w:rPr>
            </w:pPr>
          </w:p>
        </w:tc>
      </w:tr>
      <w:tr w:rsidR="008446C7" w14:paraId="45A302CD" w14:textId="77777777" w:rsidTr="00D821E6">
        <w:trPr>
          <w:trHeight w:val="892"/>
        </w:trPr>
        <w:tc>
          <w:tcPr>
            <w:tcW w:w="1389" w:type="dxa"/>
            <w:shd w:val="clear" w:color="auto" w:fill="auto"/>
          </w:tcPr>
          <w:p w14:paraId="70C88C71" w14:textId="77777777" w:rsidR="008446C7" w:rsidRPr="006A58EA" w:rsidRDefault="008446C7" w:rsidP="004D4FB1">
            <w:pPr>
              <w:pStyle w:val="GuidelineB0"/>
              <w:keepNext w:val="0"/>
              <w:keepLines w:val="0"/>
              <w:widowControl w:val="0"/>
              <w:rPr>
                <w:b/>
                <w:i w:val="0"/>
              </w:rPr>
            </w:pPr>
            <w:r w:rsidRPr="006A58EA">
              <w:rPr>
                <w:b/>
                <w:i w:val="0"/>
              </w:rPr>
              <w:t>Output</w:t>
            </w:r>
          </w:p>
        </w:tc>
        <w:tc>
          <w:tcPr>
            <w:tcW w:w="8109" w:type="dxa"/>
            <w:shd w:val="clear" w:color="auto" w:fill="auto"/>
          </w:tcPr>
          <w:p w14:paraId="58C0D01F" w14:textId="11AEC0A3" w:rsidR="008446C7" w:rsidRPr="00704339" w:rsidRDefault="008B4D8D" w:rsidP="004D4FB1">
            <w:pPr>
              <w:pStyle w:val="GuidelineIndent"/>
              <w:widowControl w:val="0"/>
              <w:ind w:left="0"/>
              <w:rPr>
                <w:i w:val="0"/>
                <w:iCs w:val="0"/>
              </w:rPr>
            </w:pPr>
            <w:r w:rsidRPr="00704339">
              <w:rPr>
                <w:i w:val="0"/>
                <w:iCs w:val="0"/>
              </w:rPr>
              <w:t xml:space="preserve">New versions of the EG draft with comments </w:t>
            </w:r>
            <w:proofErr w:type="gramStart"/>
            <w:r w:rsidRPr="00704339">
              <w:rPr>
                <w:i w:val="0"/>
                <w:iCs w:val="0"/>
              </w:rPr>
              <w:t>taken into account</w:t>
            </w:r>
            <w:proofErr w:type="gramEnd"/>
          </w:p>
          <w:p w14:paraId="77FD25E0" w14:textId="77777777" w:rsidR="008446C7" w:rsidRPr="00704339" w:rsidRDefault="008446C7" w:rsidP="004D4FB1">
            <w:pPr>
              <w:pStyle w:val="GuidelineB0"/>
              <w:keepNext w:val="0"/>
              <w:keepLines w:val="0"/>
              <w:widowControl w:val="0"/>
              <w:rPr>
                <w:i w:val="0"/>
                <w:iCs w:val="0"/>
              </w:rPr>
            </w:pPr>
          </w:p>
        </w:tc>
      </w:tr>
      <w:tr w:rsidR="008446C7" w14:paraId="276E1C1D" w14:textId="77777777" w:rsidTr="00D821E6">
        <w:trPr>
          <w:trHeight w:val="882"/>
        </w:trPr>
        <w:tc>
          <w:tcPr>
            <w:tcW w:w="1389" w:type="dxa"/>
            <w:shd w:val="clear" w:color="auto" w:fill="auto"/>
          </w:tcPr>
          <w:p w14:paraId="19AF5934" w14:textId="77777777" w:rsidR="008446C7" w:rsidRPr="006A58EA" w:rsidRDefault="008446C7" w:rsidP="004D4FB1">
            <w:pPr>
              <w:pStyle w:val="GuidelineB0"/>
              <w:keepNext w:val="0"/>
              <w:keepLines w:val="0"/>
              <w:widowControl w:val="0"/>
              <w:rPr>
                <w:b/>
                <w:i w:val="0"/>
              </w:rPr>
            </w:pPr>
            <w:r w:rsidRPr="006A58EA">
              <w:rPr>
                <w:b/>
                <w:i w:val="0"/>
              </w:rPr>
              <w:t>Interactions</w:t>
            </w:r>
          </w:p>
        </w:tc>
        <w:tc>
          <w:tcPr>
            <w:tcW w:w="8109" w:type="dxa"/>
            <w:shd w:val="clear" w:color="auto" w:fill="auto"/>
          </w:tcPr>
          <w:p w14:paraId="76FDD47D" w14:textId="6EF15182" w:rsidR="008446C7" w:rsidRPr="00704339" w:rsidRDefault="008B4D8D" w:rsidP="004D4FB1">
            <w:pPr>
              <w:pStyle w:val="GuidelineIndent"/>
              <w:widowControl w:val="0"/>
              <w:ind w:left="0"/>
              <w:rPr>
                <w:i w:val="0"/>
                <w:iCs w:val="0"/>
              </w:rPr>
            </w:pPr>
            <w:r w:rsidRPr="00704339">
              <w:rPr>
                <w:i w:val="0"/>
                <w:iCs w:val="0"/>
              </w:rPr>
              <w:t xml:space="preserve">Various </w:t>
            </w:r>
            <w:r w:rsidR="00C10B9E" w:rsidRPr="00704339">
              <w:rPr>
                <w:i w:val="0"/>
                <w:iCs w:val="0"/>
              </w:rPr>
              <w:t>draft</w:t>
            </w:r>
            <w:r w:rsidRPr="00704339">
              <w:rPr>
                <w:i w:val="0"/>
                <w:iCs w:val="0"/>
              </w:rPr>
              <w:t>s</w:t>
            </w:r>
            <w:r w:rsidR="00C10B9E" w:rsidRPr="00704339">
              <w:rPr>
                <w:i w:val="0"/>
                <w:iCs w:val="0"/>
              </w:rPr>
              <w:t xml:space="preserve"> to be approved by TC HF</w:t>
            </w:r>
          </w:p>
          <w:p w14:paraId="02CDACE2" w14:textId="77777777" w:rsidR="008446C7" w:rsidRPr="00704339" w:rsidRDefault="008446C7" w:rsidP="004D4FB1">
            <w:pPr>
              <w:pStyle w:val="GuidelineB0"/>
              <w:keepNext w:val="0"/>
              <w:keepLines w:val="0"/>
              <w:widowControl w:val="0"/>
              <w:rPr>
                <w:i w:val="0"/>
                <w:iCs w:val="0"/>
              </w:rPr>
            </w:pPr>
          </w:p>
        </w:tc>
      </w:tr>
      <w:tr w:rsidR="008446C7" w14:paraId="3978228C" w14:textId="77777777" w:rsidTr="00D821E6">
        <w:trPr>
          <w:trHeight w:val="779"/>
        </w:trPr>
        <w:tc>
          <w:tcPr>
            <w:tcW w:w="1389" w:type="dxa"/>
            <w:shd w:val="clear" w:color="auto" w:fill="auto"/>
          </w:tcPr>
          <w:p w14:paraId="46395F5A" w14:textId="77777777" w:rsidR="008446C7" w:rsidRPr="006A58EA" w:rsidRDefault="008446C7" w:rsidP="004D4FB1">
            <w:pPr>
              <w:pStyle w:val="GuidelineB0"/>
              <w:keepNext w:val="0"/>
              <w:keepLines w:val="0"/>
              <w:widowControl w:val="0"/>
              <w:rPr>
                <w:b/>
                <w:i w:val="0"/>
              </w:rPr>
            </w:pPr>
            <w:r w:rsidRPr="006A58EA">
              <w:rPr>
                <w:b/>
                <w:i w:val="0"/>
              </w:rPr>
              <w:t>Resources required</w:t>
            </w:r>
          </w:p>
        </w:tc>
        <w:tc>
          <w:tcPr>
            <w:tcW w:w="8109" w:type="dxa"/>
            <w:shd w:val="clear" w:color="auto" w:fill="auto"/>
          </w:tcPr>
          <w:p w14:paraId="3A325F20" w14:textId="6185E98C" w:rsidR="008446C7" w:rsidRPr="00704339" w:rsidRDefault="008B4D8D" w:rsidP="004D4FB1">
            <w:pPr>
              <w:pStyle w:val="GuidelineIndent"/>
              <w:widowControl w:val="0"/>
              <w:ind w:left="0"/>
              <w:rPr>
                <w:i w:val="0"/>
                <w:iCs w:val="0"/>
              </w:rPr>
            </w:pPr>
            <w:r w:rsidRPr="00704339">
              <w:rPr>
                <w:i w:val="0"/>
                <w:iCs w:val="0"/>
              </w:rPr>
              <w:t>7.92</w:t>
            </w:r>
            <w:r w:rsidR="00C10B9E" w:rsidRPr="00704339">
              <w:rPr>
                <w:i w:val="0"/>
                <w:iCs w:val="0"/>
              </w:rPr>
              <w:t>0 Euro</w:t>
            </w:r>
          </w:p>
        </w:tc>
      </w:tr>
    </w:tbl>
    <w:p w14:paraId="122DCEF3" w14:textId="58B4F8E9" w:rsidR="00DE70C3" w:rsidRDefault="00DE70C3" w:rsidP="004D4FB1">
      <w:pPr>
        <w:widowControl w:val="0"/>
      </w:pPr>
    </w:p>
    <w:p w14:paraId="31BDEA59" w14:textId="77777777" w:rsidR="00FD7333" w:rsidRDefault="00FD7333" w:rsidP="004D4FB1">
      <w:pPr>
        <w:widowControl w:val="0"/>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3C525D" w:rsidRPr="00F958FE" w14:paraId="18C70B60" w14:textId="77777777" w:rsidTr="00D821E6">
        <w:trPr>
          <w:trHeight w:val="687"/>
        </w:trPr>
        <w:tc>
          <w:tcPr>
            <w:tcW w:w="1389" w:type="dxa"/>
            <w:shd w:val="clear" w:color="auto" w:fill="EDEDED" w:themeFill="accent3" w:themeFillTint="33"/>
          </w:tcPr>
          <w:p w14:paraId="413BBCD0" w14:textId="3AD0CB22" w:rsidR="003C525D" w:rsidRPr="00471C0C" w:rsidRDefault="003C525D" w:rsidP="00D821E6">
            <w:pPr>
              <w:pStyle w:val="GuidelineB0"/>
              <w:keepNext w:val="0"/>
              <w:keepLines w:val="0"/>
              <w:widowControl w:val="0"/>
              <w:rPr>
                <w:b/>
                <w:i w:val="0"/>
                <w:sz w:val="22"/>
              </w:rPr>
            </w:pPr>
            <w:r w:rsidRPr="00471C0C">
              <w:rPr>
                <w:b/>
                <w:i w:val="0"/>
                <w:sz w:val="22"/>
              </w:rPr>
              <w:t xml:space="preserve">Task </w:t>
            </w:r>
            <w:r w:rsidR="006000FC">
              <w:rPr>
                <w:b/>
                <w:i w:val="0"/>
                <w:sz w:val="22"/>
              </w:rPr>
              <w:t>4</w:t>
            </w:r>
          </w:p>
        </w:tc>
        <w:tc>
          <w:tcPr>
            <w:tcW w:w="8109" w:type="dxa"/>
            <w:shd w:val="clear" w:color="auto" w:fill="EDEDED" w:themeFill="accent3" w:themeFillTint="33"/>
          </w:tcPr>
          <w:p w14:paraId="2BC752FA" w14:textId="3AF2E2E0" w:rsidR="003C525D" w:rsidRPr="00471C0C" w:rsidRDefault="004B1E0F" w:rsidP="00D821E6">
            <w:pPr>
              <w:pStyle w:val="GuidelineB0"/>
              <w:keepNext w:val="0"/>
              <w:keepLines w:val="0"/>
              <w:widowControl w:val="0"/>
              <w:rPr>
                <w:b/>
                <w:sz w:val="22"/>
              </w:rPr>
            </w:pPr>
            <w:r w:rsidRPr="00D2448E">
              <w:rPr>
                <w:b/>
                <w:bCs/>
                <w:snapToGrid w:val="0"/>
              </w:rPr>
              <w:t>ETSI Guide Validation</w:t>
            </w:r>
          </w:p>
        </w:tc>
      </w:tr>
      <w:tr w:rsidR="003C525D" w14:paraId="300F7266" w14:textId="77777777" w:rsidTr="00D821E6">
        <w:trPr>
          <w:trHeight w:val="687"/>
        </w:trPr>
        <w:tc>
          <w:tcPr>
            <w:tcW w:w="1389" w:type="dxa"/>
            <w:shd w:val="clear" w:color="auto" w:fill="auto"/>
          </w:tcPr>
          <w:p w14:paraId="270C3173" w14:textId="77777777" w:rsidR="003C525D" w:rsidRPr="006A58EA" w:rsidRDefault="003C525D" w:rsidP="00D821E6">
            <w:pPr>
              <w:pStyle w:val="GuidelineB0"/>
              <w:keepNext w:val="0"/>
              <w:keepLines w:val="0"/>
              <w:widowControl w:val="0"/>
              <w:rPr>
                <w:b/>
                <w:i w:val="0"/>
              </w:rPr>
            </w:pPr>
            <w:r w:rsidRPr="006A58EA">
              <w:rPr>
                <w:b/>
                <w:i w:val="0"/>
              </w:rPr>
              <w:t>Objectives</w:t>
            </w:r>
          </w:p>
        </w:tc>
        <w:tc>
          <w:tcPr>
            <w:tcW w:w="8109" w:type="dxa"/>
            <w:shd w:val="clear" w:color="auto" w:fill="auto"/>
          </w:tcPr>
          <w:p w14:paraId="56B42A9A" w14:textId="77777777" w:rsidR="004B1E0F" w:rsidRPr="00D2448E" w:rsidRDefault="004B1E0F" w:rsidP="004B1E0F">
            <w:p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One consultation and consensus workshop per target language with stakeholders will be held with the main purpose of receiving comments about the list of terms developed for the target languages. These workshops may be held as online meetings.</w:t>
            </w:r>
          </w:p>
          <w:p w14:paraId="235FDF8A" w14:textId="770DA832" w:rsidR="003C525D" w:rsidRDefault="004B1E0F" w:rsidP="00704339">
            <w:pPr>
              <w:tabs>
                <w:tab w:val="clear" w:pos="1418"/>
                <w:tab w:val="clear" w:pos="4678"/>
                <w:tab w:val="clear" w:pos="5954"/>
                <w:tab w:val="clear" w:pos="7088"/>
              </w:tabs>
              <w:overflowPunct/>
              <w:autoSpaceDE/>
              <w:autoSpaceDN/>
              <w:adjustRightInd/>
              <w:spacing w:after="240"/>
              <w:textAlignment w:val="auto"/>
            </w:pPr>
            <w:r w:rsidRPr="00D2448E">
              <w:rPr>
                <w:snapToGrid w:val="0"/>
              </w:rPr>
              <w:t xml:space="preserve">The deliverable will be updated according to the input from the workshops. The final draft deliverable will be submitted to TC HF for approval. Updates resulting from any comments received in this approval process will be made before sending the draft to the ETSI Secretariat for publication. The STF will also prepare the Final Report to EC/EFTA. The published ETSI deliverable will be provided together with the Final Report and the </w:t>
            </w:r>
            <w:r w:rsidRPr="00D2448E">
              <w:rPr>
                <w:snapToGrid w:val="0"/>
              </w:rPr>
              <w:lastRenderedPageBreak/>
              <w:t>necessary elements such as performance indicators and information about resources spent and costs.</w:t>
            </w:r>
          </w:p>
        </w:tc>
      </w:tr>
      <w:tr w:rsidR="003C525D" w14:paraId="537B01F4" w14:textId="77777777" w:rsidTr="00D821E6">
        <w:trPr>
          <w:trHeight w:val="1282"/>
        </w:trPr>
        <w:tc>
          <w:tcPr>
            <w:tcW w:w="1389" w:type="dxa"/>
            <w:shd w:val="clear" w:color="auto" w:fill="auto"/>
          </w:tcPr>
          <w:p w14:paraId="5BA46E8C" w14:textId="77777777" w:rsidR="003C525D" w:rsidRPr="006A58EA" w:rsidRDefault="003C525D" w:rsidP="00D821E6">
            <w:pPr>
              <w:pStyle w:val="GuidelineB0"/>
              <w:keepNext w:val="0"/>
              <w:keepLines w:val="0"/>
              <w:widowControl w:val="0"/>
              <w:rPr>
                <w:b/>
                <w:i w:val="0"/>
              </w:rPr>
            </w:pPr>
            <w:r w:rsidRPr="006A58EA">
              <w:rPr>
                <w:b/>
                <w:i w:val="0"/>
              </w:rPr>
              <w:lastRenderedPageBreak/>
              <w:t>Input</w:t>
            </w:r>
          </w:p>
        </w:tc>
        <w:tc>
          <w:tcPr>
            <w:tcW w:w="8109" w:type="dxa"/>
            <w:shd w:val="clear" w:color="auto" w:fill="auto"/>
          </w:tcPr>
          <w:p w14:paraId="6881B7F4" w14:textId="61FA85FD" w:rsidR="003C525D" w:rsidRDefault="004B1E0F" w:rsidP="00704339">
            <w:pPr>
              <w:pStyle w:val="GuidelineIndent"/>
              <w:widowControl w:val="0"/>
              <w:ind w:left="0"/>
            </w:pPr>
            <w:r w:rsidRPr="00221DEE">
              <w:rPr>
                <w:i w:val="0"/>
                <w:iCs w:val="0"/>
              </w:rPr>
              <w:t xml:space="preserve">Existing draft of the </w:t>
            </w:r>
            <w:proofErr w:type="spellStart"/>
            <w:r w:rsidRPr="00221DEE">
              <w:rPr>
                <w:i w:val="0"/>
                <w:iCs w:val="0"/>
              </w:rPr>
              <w:t>EG</w:t>
            </w:r>
            <w:r w:rsidR="003C525D" w:rsidRPr="00221DEE">
              <w:rPr>
                <w:i w:val="0"/>
                <w:iCs w:val="0"/>
              </w:rPr>
              <w:t>Identify</w:t>
            </w:r>
            <w:proofErr w:type="spellEnd"/>
            <w:r w:rsidR="003C525D" w:rsidRPr="00221DEE">
              <w:rPr>
                <w:i w:val="0"/>
                <w:iCs w:val="0"/>
              </w:rPr>
              <w:t xml:space="preserve"> the base documents/information/decisions that are required to perform the task and, if these are not yet available, at which point in time they are needed and who is responsible to provide.</w:t>
            </w:r>
          </w:p>
        </w:tc>
      </w:tr>
      <w:tr w:rsidR="003C525D" w14:paraId="059DD557" w14:textId="77777777" w:rsidTr="00D821E6">
        <w:trPr>
          <w:trHeight w:val="892"/>
        </w:trPr>
        <w:tc>
          <w:tcPr>
            <w:tcW w:w="1389" w:type="dxa"/>
            <w:shd w:val="clear" w:color="auto" w:fill="auto"/>
          </w:tcPr>
          <w:p w14:paraId="3106C036" w14:textId="77777777" w:rsidR="003C525D" w:rsidRPr="006A58EA" w:rsidRDefault="003C525D" w:rsidP="00D821E6">
            <w:pPr>
              <w:pStyle w:val="GuidelineB0"/>
              <w:keepNext w:val="0"/>
              <w:keepLines w:val="0"/>
              <w:widowControl w:val="0"/>
              <w:rPr>
                <w:b/>
                <w:i w:val="0"/>
              </w:rPr>
            </w:pPr>
            <w:r w:rsidRPr="006A58EA">
              <w:rPr>
                <w:b/>
                <w:i w:val="0"/>
              </w:rPr>
              <w:t>Output</w:t>
            </w:r>
          </w:p>
        </w:tc>
        <w:tc>
          <w:tcPr>
            <w:tcW w:w="8109" w:type="dxa"/>
            <w:shd w:val="clear" w:color="auto" w:fill="auto"/>
          </w:tcPr>
          <w:p w14:paraId="6B08B7E6" w14:textId="082A3807" w:rsidR="003C525D" w:rsidRPr="00704339" w:rsidRDefault="004B1E0F" w:rsidP="00D821E6">
            <w:pPr>
              <w:pStyle w:val="GuidelineIndent"/>
              <w:widowControl w:val="0"/>
              <w:ind w:left="0"/>
              <w:rPr>
                <w:i w:val="0"/>
                <w:iCs w:val="0"/>
              </w:rPr>
            </w:pPr>
            <w:r w:rsidRPr="00704339">
              <w:rPr>
                <w:i w:val="0"/>
                <w:iCs w:val="0"/>
              </w:rPr>
              <w:t>Next revision of the draft EG</w:t>
            </w:r>
          </w:p>
          <w:p w14:paraId="4883DC0E" w14:textId="77777777" w:rsidR="003C525D" w:rsidRPr="00704339" w:rsidRDefault="003C525D" w:rsidP="00D821E6">
            <w:pPr>
              <w:pStyle w:val="GuidelineB0"/>
              <w:keepNext w:val="0"/>
              <w:keepLines w:val="0"/>
              <w:widowControl w:val="0"/>
              <w:rPr>
                <w:i w:val="0"/>
                <w:iCs w:val="0"/>
              </w:rPr>
            </w:pPr>
          </w:p>
        </w:tc>
      </w:tr>
      <w:tr w:rsidR="003C525D" w14:paraId="769CF9F4" w14:textId="77777777" w:rsidTr="00D821E6">
        <w:trPr>
          <w:trHeight w:val="882"/>
        </w:trPr>
        <w:tc>
          <w:tcPr>
            <w:tcW w:w="1389" w:type="dxa"/>
            <w:shd w:val="clear" w:color="auto" w:fill="auto"/>
          </w:tcPr>
          <w:p w14:paraId="130E0C54" w14:textId="77777777" w:rsidR="003C525D" w:rsidRPr="006A58EA" w:rsidRDefault="003C525D" w:rsidP="00D821E6">
            <w:pPr>
              <w:pStyle w:val="GuidelineB0"/>
              <w:keepNext w:val="0"/>
              <w:keepLines w:val="0"/>
              <w:widowControl w:val="0"/>
              <w:rPr>
                <w:b/>
                <w:i w:val="0"/>
              </w:rPr>
            </w:pPr>
            <w:r w:rsidRPr="006A58EA">
              <w:rPr>
                <w:b/>
                <w:i w:val="0"/>
              </w:rPr>
              <w:t>Interactions</w:t>
            </w:r>
          </w:p>
        </w:tc>
        <w:tc>
          <w:tcPr>
            <w:tcW w:w="8109" w:type="dxa"/>
            <w:shd w:val="clear" w:color="auto" w:fill="auto"/>
          </w:tcPr>
          <w:p w14:paraId="1CFB9BF4" w14:textId="71840A49" w:rsidR="003C525D" w:rsidRPr="00704339" w:rsidRDefault="004B1E0F" w:rsidP="00D821E6">
            <w:pPr>
              <w:pStyle w:val="GuidelineIndent"/>
              <w:widowControl w:val="0"/>
              <w:ind w:left="0"/>
              <w:rPr>
                <w:i w:val="0"/>
                <w:iCs w:val="0"/>
              </w:rPr>
            </w:pPr>
            <w:r w:rsidRPr="00704339">
              <w:rPr>
                <w:i w:val="0"/>
                <w:iCs w:val="0"/>
              </w:rPr>
              <w:t>See above (Objectives)</w:t>
            </w:r>
          </w:p>
          <w:p w14:paraId="7B9AA446" w14:textId="77777777" w:rsidR="003C525D" w:rsidRPr="00704339" w:rsidRDefault="003C525D" w:rsidP="00D821E6">
            <w:pPr>
              <w:pStyle w:val="GuidelineB0"/>
              <w:keepNext w:val="0"/>
              <w:keepLines w:val="0"/>
              <w:widowControl w:val="0"/>
              <w:rPr>
                <w:i w:val="0"/>
                <w:iCs w:val="0"/>
              </w:rPr>
            </w:pPr>
          </w:p>
        </w:tc>
      </w:tr>
      <w:tr w:rsidR="003C525D" w14:paraId="20F3A352" w14:textId="77777777" w:rsidTr="00D821E6">
        <w:trPr>
          <w:trHeight w:val="779"/>
        </w:trPr>
        <w:tc>
          <w:tcPr>
            <w:tcW w:w="1389" w:type="dxa"/>
            <w:shd w:val="clear" w:color="auto" w:fill="auto"/>
          </w:tcPr>
          <w:p w14:paraId="7F2DEE76" w14:textId="77777777" w:rsidR="003C525D" w:rsidRPr="006A58EA" w:rsidRDefault="003C525D" w:rsidP="00D821E6">
            <w:pPr>
              <w:pStyle w:val="GuidelineB0"/>
              <w:keepNext w:val="0"/>
              <w:keepLines w:val="0"/>
              <w:widowControl w:val="0"/>
              <w:rPr>
                <w:b/>
                <w:i w:val="0"/>
              </w:rPr>
            </w:pPr>
            <w:r w:rsidRPr="006A58EA">
              <w:rPr>
                <w:b/>
                <w:i w:val="0"/>
              </w:rPr>
              <w:t>Resources required</w:t>
            </w:r>
          </w:p>
        </w:tc>
        <w:tc>
          <w:tcPr>
            <w:tcW w:w="8109" w:type="dxa"/>
            <w:shd w:val="clear" w:color="auto" w:fill="auto"/>
          </w:tcPr>
          <w:p w14:paraId="59A16D86" w14:textId="5F706C6A" w:rsidR="003C525D" w:rsidRPr="00704339" w:rsidRDefault="004B1E0F" w:rsidP="00D821E6">
            <w:pPr>
              <w:pStyle w:val="GuidelineIndent"/>
              <w:widowControl w:val="0"/>
              <w:ind w:left="0"/>
              <w:rPr>
                <w:i w:val="0"/>
                <w:iCs w:val="0"/>
              </w:rPr>
            </w:pPr>
            <w:r w:rsidRPr="00704339">
              <w:rPr>
                <w:i w:val="0"/>
                <w:iCs w:val="0"/>
              </w:rPr>
              <w:t>2640 Euro</w:t>
            </w:r>
          </w:p>
        </w:tc>
      </w:tr>
    </w:tbl>
    <w:p w14:paraId="17F586A9" w14:textId="2FA50BD0" w:rsidR="003C525D" w:rsidRDefault="003C525D" w:rsidP="004D4FB1">
      <w:pPr>
        <w:widowControl w:val="0"/>
      </w:pPr>
    </w:p>
    <w:p w14:paraId="69C2FDE1" w14:textId="77777777" w:rsidR="00FD7333" w:rsidRDefault="00FD7333" w:rsidP="004D4FB1">
      <w:pPr>
        <w:widowControl w:val="0"/>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4B1E0F" w:rsidRPr="00F958FE" w14:paraId="2FDCF196" w14:textId="77777777" w:rsidTr="001368F3">
        <w:trPr>
          <w:trHeight w:val="687"/>
        </w:trPr>
        <w:tc>
          <w:tcPr>
            <w:tcW w:w="1389" w:type="dxa"/>
            <w:shd w:val="clear" w:color="auto" w:fill="EDEDED" w:themeFill="accent3" w:themeFillTint="33"/>
          </w:tcPr>
          <w:p w14:paraId="3B04BB6F" w14:textId="62F3369D" w:rsidR="004B1E0F" w:rsidRPr="00471C0C" w:rsidRDefault="004B1E0F" w:rsidP="001368F3">
            <w:pPr>
              <w:pStyle w:val="GuidelineB0"/>
              <w:keepNext w:val="0"/>
              <w:keepLines w:val="0"/>
              <w:widowControl w:val="0"/>
              <w:rPr>
                <w:b/>
                <w:i w:val="0"/>
                <w:sz w:val="22"/>
              </w:rPr>
            </w:pPr>
            <w:r w:rsidRPr="00471C0C">
              <w:rPr>
                <w:b/>
                <w:i w:val="0"/>
                <w:sz w:val="22"/>
              </w:rPr>
              <w:t xml:space="preserve">Task </w:t>
            </w:r>
            <w:r w:rsidR="006000FC">
              <w:rPr>
                <w:b/>
                <w:i w:val="0"/>
                <w:sz w:val="22"/>
              </w:rPr>
              <w:t>5</w:t>
            </w:r>
          </w:p>
        </w:tc>
        <w:tc>
          <w:tcPr>
            <w:tcW w:w="8109" w:type="dxa"/>
            <w:shd w:val="clear" w:color="auto" w:fill="EDEDED" w:themeFill="accent3" w:themeFillTint="33"/>
          </w:tcPr>
          <w:p w14:paraId="3F977128" w14:textId="2384CC0E" w:rsidR="004B1E0F" w:rsidRPr="00471C0C" w:rsidRDefault="004B1E0F" w:rsidP="001368F3">
            <w:pPr>
              <w:pStyle w:val="GuidelineB0"/>
              <w:keepNext w:val="0"/>
              <w:keepLines w:val="0"/>
              <w:widowControl w:val="0"/>
              <w:rPr>
                <w:b/>
                <w:sz w:val="22"/>
              </w:rPr>
            </w:pPr>
            <w:r w:rsidRPr="00D2448E">
              <w:rPr>
                <w:b/>
                <w:bCs/>
                <w:snapToGrid w:val="0"/>
              </w:rPr>
              <w:t>STF Conclusions</w:t>
            </w:r>
          </w:p>
        </w:tc>
      </w:tr>
      <w:tr w:rsidR="004B1E0F" w14:paraId="03FCABDC" w14:textId="77777777" w:rsidTr="001368F3">
        <w:trPr>
          <w:trHeight w:val="687"/>
        </w:trPr>
        <w:tc>
          <w:tcPr>
            <w:tcW w:w="1389" w:type="dxa"/>
            <w:shd w:val="clear" w:color="auto" w:fill="auto"/>
          </w:tcPr>
          <w:p w14:paraId="4A2CCA1A" w14:textId="77777777" w:rsidR="004B1E0F" w:rsidRPr="006A58EA" w:rsidRDefault="004B1E0F" w:rsidP="001368F3">
            <w:pPr>
              <w:pStyle w:val="GuidelineB0"/>
              <w:keepNext w:val="0"/>
              <w:keepLines w:val="0"/>
              <w:widowControl w:val="0"/>
              <w:rPr>
                <w:b/>
                <w:i w:val="0"/>
              </w:rPr>
            </w:pPr>
            <w:r w:rsidRPr="006A58EA">
              <w:rPr>
                <w:b/>
                <w:i w:val="0"/>
              </w:rPr>
              <w:t>Objectives</w:t>
            </w:r>
          </w:p>
        </w:tc>
        <w:tc>
          <w:tcPr>
            <w:tcW w:w="8109" w:type="dxa"/>
            <w:shd w:val="clear" w:color="auto" w:fill="auto"/>
          </w:tcPr>
          <w:p w14:paraId="0FBDEB68" w14:textId="14B6C13C" w:rsidR="004B1E0F" w:rsidRPr="004B1E0F" w:rsidRDefault="004B1E0F" w:rsidP="004B1E0F">
            <w:pPr>
              <w:tabs>
                <w:tab w:val="clear" w:pos="1418"/>
                <w:tab w:val="clear" w:pos="4678"/>
                <w:tab w:val="clear" w:pos="5954"/>
                <w:tab w:val="clear" w:pos="7088"/>
              </w:tabs>
              <w:overflowPunct/>
              <w:autoSpaceDE/>
              <w:autoSpaceDN/>
              <w:adjustRightInd/>
              <w:spacing w:after="240"/>
              <w:textAlignment w:val="auto"/>
              <w:rPr>
                <w:snapToGrid w:val="0"/>
              </w:rPr>
            </w:pPr>
            <w:r w:rsidRPr="00D2448E">
              <w:rPr>
                <w:snapToGrid w:val="0"/>
              </w:rPr>
              <w:t xml:space="preserve">The STF will prepare the Final Report for approval by TC HF. All the issues related to the publication of the Deliverable EG 203 499 will be addressed This includes the handling of the (complex) document by editHelp and the publication of the </w:t>
            </w:r>
            <w:proofErr w:type="gramStart"/>
            <w:r w:rsidRPr="00D2448E">
              <w:rPr>
                <w:snapToGrid w:val="0"/>
              </w:rPr>
              <w:t>languages</w:t>
            </w:r>
            <w:proofErr w:type="gramEnd"/>
            <w:r w:rsidRPr="00D2448E">
              <w:rPr>
                <w:snapToGrid w:val="0"/>
              </w:rPr>
              <w:t xml:space="preserve"> tables on the ETSI Forge. </w:t>
            </w:r>
          </w:p>
        </w:tc>
      </w:tr>
      <w:tr w:rsidR="004B1E0F" w14:paraId="20B49C4B" w14:textId="77777777" w:rsidTr="001368F3">
        <w:trPr>
          <w:trHeight w:val="1282"/>
        </w:trPr>
        <w:tc>
          <w:tcPr>
            <w:tcW w:w="1389" w:type="dxa"/>
            <w:shd w:val="clear" w:color="auto" w:fill="auto"/>
          </w:tcPr>
          <w:p w14:paraId="0F59B772" w14:textId="77777777" w:rsidR="004B1E0F" w:rsidRPr="006A58EA" w:rsidRDefault="004B1E0F" w:rsidP="001368F3">
            <w:pPr>
              <w:pStyle w:val="GuidelineB0"/>
              <w:keepNext w:val="0"/>
              <w:keepLines w:val="0"/>
              <w:widowControl w:val="0"/>
              <w:rPr>
                <w:b/>
                <w:i w:val="0"/>
              </w:rPr>
            </w:pPr>
            <w:r w:rsidRPr="006A58EA">
              <w:rPr>
                <w:b/>
                <w:i w:val="0"/>
              </w:rPr>
              <w:t>Input</w:t>
            </w:r>
          </w:p>
        </w:tc>
        <w:tc>
          <w:tcPr>
            <w:tcW w:w="8109" w:type="dxa"/>
            <w:shd w:val="clear" w:color="auto" w:fill="auto"/>
          </w:tcPr>
          <w:p w14:paraId="7FDF3D71" w14:textId="346E45BF" w:rsidR="004B1E0F" w:rsidRPr="00704339" w:rsidRDefault="004B1E0F" w:rsidP="001368F3">
            <w:pPr>
              <w:pStyle w:val="GuidelineIndent"/>
              <w:widowControl w:val="0"/>
              <w:ind w:left="0"/>
              <w:rPr>
                <w:i w:val="0"/>
                <w:iCs w:val="0"/>
              </w:rPr>
            </w:pPr>
            <w:r w:rsidRPr="00704339">
              <w:rPr>
                <w:i w:val="0"/>
                <w:iCs w:val="0"/>
              </w:rPr>
              <w:t>Final draft EG version 3.1.1 and voting result</w:t>
            </w:r>
          </w:p>
          <w:p w14:paraId="32451EA0" w14:textId="77777777" w:rsidR="004B1E0F" w:rsidRPr="00704339" w:rsidRDefault="004B1E0F" w:rsidP="001368F3">
            <w:pPr>
              <w:pStyle w:val="GuidelineB0"/>
              <w:keepNext w:val="0"/>
              <w:keepLines w:val="0"/>
              <w:widowControl w:val="0"/>
              <w:rPr>
                <w:i w:val="0"/>
                <w:iCs w:val="0"/>
              </w:rPr>
            </w:pPr>
          </w:p>
        </w:tc>
      </w:tr>
      <w:tr w:rsidR="004B1E0F" w14:paraId="2C455C3B" w14:textId="77777777" w:rsidTr="001368F3">
        <w:trPr>
          <w:trHeight w:val="892"/>
        </w:trPr>
        <w:tc>
          <w:tcPr>
            <w:tcW w:w="1389" w:type="dxa"/>
            <w:shd w:val="clear" w:color="auto" w:fill="auto"/>
          </w:tcPr>
          <w:p w14:paraId="4BDCBD9D" w14:textId="77777777" w:rsidR="004B1E0F" w:rsidRPr="006A58EA" w:rsidRDefault="004B1E0F" w:rsidP="001368F3">
            <w:pPr>
              <w:pStyle w:val="GuidelineB0"/>
              <w:keepNext w:val="0"/>
              <w:keepLines w:val="0"/>
              <w:widowControl w:val="0"/>
              <w:rPr>
                <w:b/>
                <w:i w:val="0"/>
              </w:rPr>
            </w:pPr>
            <w:r w:rsidRPr="006A58EA">
              <w:rPr>
                <w:b/>
                <w:i w:val="0"/>
              </w:rPr>
              <w:t>Output</w:t>
            </w:r>
          </w:p>
        </w:tc>
        <w:tc>
          <w:tcPr>
            <w:tcW w:w="8109" w:type="dxa"/>
            <w:shd w:val="clear" w:color="auto" w:fill="auto"/>
          </w:tcPr>
          <w:p w14:paraId="6E631E1A" w14:textId="454320B8" w:rsidR="004B1E0F" w:rsidRPr="00704339" w:rsidRDefault="004B1E0F" w:rsidP="001368F3">
            <w:pPr>
              <w:pStyle w:val="GuidelineIndent"/>
              <w:widowControl w:val="0"/>
              <w:ind w:left="0"/>
              <w:rPr>
                <w:i w:val="0"/>
                <w:iCs w:val="0"/>
              </w:rPr>
            </w:pPr>
            <w:r w:rsidRPr="00704339">
              <w:rPr>
                <w:i w:val="0"/>
                <w:iCs w:val="0"/>
              </w:rPr>
              <w:t>Published EG and updated Forge tables</w:t>
            </w:r>
          </w:p>
          <w:p w14:paraId="6B86C520" w14:textId="77777777" w:rsidR="004B1E0F" w:rsidRPr="00704339" w:rsidRDefault="004B1E0F" w:rsidP="001368F3">
            <w:pPr>
              <w:pStyle w:val="GuidelineB0"/>
              <w:keepNext w:val="0"/>
              <w:keepLines w:val="0"/>
              <w:widowControl w:val="0"/>
              <w:rPr>
                <w:i w:val="0"/>
                <w:iCs w:val="0"/>
              </w:rPr>
            </w:pPr>
          </w:p>
        </w:tc>
      </w:tr>
      <w:tr w:rsidR="004B1E0F" w14:paraId="6019B8C4" w14:textId="77777777" w:rsidTr="001368F3">
        <w:trPr>
          <w:trHeight w:val="882"/>
        </w:trPr>
        <w:tc>
          <w:tcPr>
            <w:tcW w:w="1389" w:type="dxa"/>
            <w:shd w:val="clear" w:color="auto" w:fill="auto"/>
          </w:tcPr>
          <w:p w14:paraId="7BF003CB" w14:textId="77777777" w:rsidR="004B1E0F" w:rsidRPr="006A58EA" w:rsidRDefault="004B1E0F" w:rsidP="001368F3">
            <w:pPr>
              <w:pStyle w:val="GuidelineB0"/>
              <w:keepNext w:val="0"/>
              <w:keepLines w:val="0"/>
              <w:widowControl w:val="0"/>
              <w:rPr>
                <w:b/>
                <w:i w:val="0"/>
              </w:rPr>
            </w:pPr>
            <w:r w:rsidRPr="006A58EA">
              <w:rPr>
                <w:b/>
                <w:i w:val="0"/>
              </w:rPr>
              <w:t>Interactions</w:t>
            </w:r>
          </w:p>
        </w:tc>
        <w:tc>
          <w:tcPr>
            <w:tcW w:w="8109" w:type="dxa"/>
            <w:shd w:val="clear" w:color="auto" w:fill="auto"/>
          </w:tcPr>
          <w:p w14:paraId="41CE8413" w14:textId="278320F8" w:rsidR="004B1E0F" w:rsidRPr="00704339" w:rsidRDefault="004B1E0F" w:rsidP="001368F3">
            <w:pPr>
              <w:pStyle w:val="GuidelineIndent"/>
              <w:widowControl w:val="0"/>
              <w:ind w:left="0"/>
              <w:rPr>
                <w:i w:val="0"/>
                <w:iCs w:val="0"/>
              </w:rPr>
            </w:pPr>
            <w:r w:rsidRPr="00704339">
              <w:rPr>
                <w:i w:val="0"/>
                <w:iCs w:val="0"/>
              </w:rPr>
              <w:t xml:space="preserve">With Edit Help only, report to be sent to HF and </w:t>
            </w:r>
            <w:r w:rsidR="006000FC" w:rsidRPr="00704339">
              <w:rPr>
                <w:i w:val="0"/>
                <w:iCs w:val="0"/>
              </w:rPr>
              <w:t>approved</w:t>
            </w:r>
          </w:p>
          <w:p w14:paraId="2AAD9429" w14:textId="77777777" w:rsidR="004B1E0F" w:rsidRPr="00704339" w:rsidRDefault="004B1E0F" w:rsidP="001368F3">
            <w:pPr>
              <w:pStyle w:val="GuidelineB0"/>
              <w:keepNext w:val="0"/>
              <w:keepLines w:val="0"/>
              <w:widowControl w:val="0"/>
              <w:rPr>
                <w:i w:val="0"/>
                <w:iCs w:val="0"/>
              </w:rPr>
            </w:pPr>
          </w:p>
        </w:tc>
      </w:tr>
      <w:tr w:rsidR="004B1E0F" w14:paraId="711F3E4D" w14:textId="77777777" w:rsidTr="001368F3">
        <w:trPr>
          <w:trHeight w:val="779"/>
        </w:trPr>
        <w:tc>
          <w:tcPr>
            <w:tcW w:w="1389" w:type="dxa"/>
            <w:shd w:val="clear" w:color="auto" w:fill="auto"/>
          </w:tcPr>
          <w:p w14:paraId="55D2292B" w14:textId="77777777" w:rsidR="004B1E0F" w:rsidRPr="006A58EA" w:rsidRDefault="004B1E0F" w:rsidP="001368F3">
            <w:pPr>
              <w:pStyle w:val="GuidelineB0"/>
              <w:keepNext w:val="0"/>
              <w:keepLines w:val="0"/>
              <w:widowControl w:val="0"/>
              <w:rPr>
                <w:b/>
                <w:i w:val="0"/>
              </w:rPr>
            </w:pPr>
            <w:r w:rsidRPr="006A58EA">
              <w:rPr>
                <w:b/>
                <w:i w:val="0"/>
              </w:rPr>
              <w:t>Resources required</w:t>
            </w:r>
          </w:p>
        </w:tc>
        <w:tc>
          <w:tcPr>
            <w:tcW w:w="8109" w:type="dxa"/>
            <w:shd w:val="clear" w:color="auto" w:fill="auto"/>
          </w:tcPr>
          <w:p w14:paraId="7A823B06" w14:textId="77777777" w:rsidR="004B1E0F" w:rsidRPr="00704339" w:rsidRDefault="004B1E0F" w:rsidP="001368F3">
            <w:pPr>
              <w:pStyle w:val="GuidelineIndent"/>
              <w:widowControl w:val="0"/>
              <w:ind w:left="0"/>
              <w:rPr>
                <w:i w:val="0"/>
                <w:iCs w:val="0"/>
              </w:rPr>
            </w:pPr>
            <w:r w:rsidRPr="00704339">
              <w:rPr>
                <w:i w:val="0"/>
                <w:iCs w:val="0"/>
              </w:rPr>
              <w:t>2640 Euro</w:t>
            </w:r>
          </w:p>
        </w:tc>
      </w:tr>
    </w:tbl>
    <w:p w14:paraId="1A89FEE8" w14:textId="2745472E" w:rsidR="00FD7333" w:rsidRDefault="00FD7333" w:rsidP="004D4FB1">
      <w:pPr>
        <w:widowControl w:val="0"/>
      </w:pPr>
    </w:p>
    <w:p w14:paraId="27C8794B" w14:textId="77777777" w:rsidR="00FD7333" w:rsidRDefault="00FD7333">
      <w:pPr>
        <w:tabs>
          <w:tab w:val="clear" w:pos="1418"/>
          <w:tab w:val="clear" w:pos="4678"/>
          <w:tab w:val="clear" w:pos="5954"/>
          <w:tab w:val="clear" w:pos="7088"/>
        </w:tabs>
        <w:overflowPunct/>
        <w:autoSpaceDE/>
        <w:autoSpaceDN/>
        <w:adjustRightInd/>
        <w:jc w:val="left"/>
        <w:textAlignment w:val="auto"/>
      </w:pPr>
      <w:r>
        <w:br w:type="page"/>
      </w:r>
    </w:p>
    <w:p w14:paraId="0268FF25" w14:textId="77777777" w:rsidR="00DE70C3" w:rsidRDefault="00DE70C3" w:rsidP="00DE70C3">
      <w:pPr>
        <w:pStyle w:val="Heading2"/>
      </w:pPr>
      <w:r>
        <w:lastRenderedPageBreak/>
        <w:t>Milestones</w:t>
      </w:r>
    </w:p>
    <w:p w14:paraId="14DE10E5" w14:textId="77777777" w:rsidR="00B446F0" w:rsidRPr="006000FC" w:rsidRDefault="00B446F0" w:rsidP="00704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6A58EA" w:rsidRPr="006A58EA" w14:paraId="5386C998" w14:textId="77777777" w:rsidTr="00FA4589">
        <w:tc>
          <w:tcPr>
            <w:tcW w:w="1555" w:type="dxa"/>
            <w:shd w:val="clear" w:color="auto" w:fill="auto"/>
          </w:tcPr>
          <w:p w14:paraId="263AEBD2" w14:textId="499256A9" w:rsidR="0094632F" w:rsidRPr="00704339" w:rsidRDefault="0094632F" w:rsidP="00704339">
            <w:pPr>
              <w:jc w:val="center"/>
              <w:rPr>
                <w:b/>
                <w:bCs/>
              </w:rPr>
            </w:pPr>
            <w:r w:rsidRPr="00704339">
              <w:rPr>
                <w:b/>
                <w:bCs/>
              </w:rPr>
              <w:t>Milestone</w:t>
            </w:r>
          </w:p>
        </w:tc>
        <w:tc>
          <w:tcPr>
            <w:tcW w:w="5953" w:type="dxa"/>
            <w:shd w:val="clear" w:color="auto" w:fill="auto"/>
          </w:tcPr>
          <w:p w14:paraId="3D75ADD5" w14:textId="77777777" w:rsidR="0094632F" w:rsidRPr="006A58EA" w:rsidRDefault="0094632F" w:rsidP="006A58EA">
            <w:pPr>
              <w:pStyle w:val="GuidelineB0"/>
              <w:jc w:val="center"/>
              <w:rPr>
                <w:b/>
                <w:i w:val="0"/>
              </w:rPr>
            </w:pPr>
            <w:r w:rsidRPr="006A58EA">
              <w:rPr>
                <w:b/>
                <w:i w:val="0"/>
              </w:rPr>
              <w:t>Description</w:t>
            </w:r>
          </w:p>
        </w:tc>
        <w:tc>
          <w:tcPr>
            <w:tcW w:w="1553" w:type="dxa"/>
            <w:shd w:val="clear" w:color="auto" w:fill="auto"/>
          </w:tcPr>
          <w:p w14:paraId="669A9659" w14:textId="77777777" w:rsidR="0094632F" w:rsidRPr="006A58EA" w:rsidRDefault="0094632F" w:rsidP="006A58EA">
            <w:pPr>
              <w:pStyle w:val="GuidelineB0"/>
              <w:jc w:val="center"/>
              <w:rPr>
                <w:b/>
                <w:i w:val="0"/>
              </w:rPr>
            </w:pPr>
            <w:r w:rsidRPr="006A58EA">
              <w:rPr>
                <w:b/>
                <w:i w:val="0"/>
              </w:rPr>
              <w:t>Cut-Off Date</w:t>
            </w:r>
          </w:p>
        </w:tc>
      </w:tr>
      <w:tr w:rsidR="003F0E01" w:rsidRPr="006A58EA" w14:paraId="4FCD8B6A" w14:textId="77777777" w:rsidTr="00FA4589">
        <w:tc>
          <w:tcPr>
            <w:tcW w:w="1555" w:type="dxa"/>
            <w:shd w:val="clear" w:color="auto" w:fill="auto"/>
          </w:tcPr>
          <w:p w14:paraId="7CCA38F0" w14:textId="0E137281" w:rsidR="003F0E01" w:rsidRPr="00704339" w:rsidRDefault="003F0E01" w:rsidP="00704339">
            <w:pPr>
              <w:jc w:val="center"/>
              <w:rPr>
                <w:b/>
                <w:bCs/>
              </w:rPr>
            </w:pPr>
            <w:r w:rsidRPr="00704339">
              <w:rPr>
                <w:b/>
                <w:bCs/>
              </w:rPr>
              <w:t>A</w:t>
            </w:r>
          </w:p>
        </w:tc>
        <w:tc>
          <w:tcPr>
            <w:tcW w:w="5953" w:type="dxa"/>
            <w:shd w:val="clear" w:color="auto" w:fill="auto"/>
          </w:tcPr>
          <w:p w14:paraId="74F74D5D" w14:textId="6BA6EDB3" w:rsidR="003F0E01" w:rsidRPr="00704339" w:rsidRDefault="003C525D" w:rsidP="00471C0C">
            <w:pPr>
              <w:pStyle w:val="GuidelineB0"/>
              <w:jc w:val="left"/>
              <w:rPr>
                <w:i w:val="0"/>
                <w:iCs w:val="0"/>
              </w:rPr>
            </w:pPr>
            <w:r w:rsidRPr="00704339">
              <w:rPr>
                <w:i w:val="0"/>
                <w:iCs w:val="0"/>
              </w:rPr>
              <w:t>Initial draft approved</w:t>
            </w:r>
          </w:p>
        </w:tc>
        <w:tc>
          <w:tcPr>
            <w:tcW w:w="1553" w:type="dxa"/>
            <w:vMerge w:val="restart"/>
            <w:shd w:val="clear" w:color="auto" w:fill="auto"/>
            <w:vAlign w:val="center"/>
          </w:tcPr>
          <w:p w14:paraId="362C6A33" w14:textId="77777777" w:rsidR="003F0E01" w:rsidRDefault="003C525D">
            <w:pPr>
              <w:pStyle w:val="GuidelineB0"/>
              <w:jc w:val="center"/>
            </w:pPr>
            <w:r>
              <w:t>T</w:t>
            </w:r>
            <w:r w:rsidRPr="00704339">
              <w:rPr>
                <w:vertAlign w:val="subscript"/>
              </w:rPr>
              <w:t>0</w:t>
            </w:r>
            <w:r>
              <w:t xml:space="preserve"> +6</w:t>
            </w:r>
          </w:p>
          <w:p w14:paraId="4E5FE47E" w14:textId="3E99FCCA" w:rsidR="003C525D" w:rsidRPr="006A58EA" w:rsidRDefault="003C525D">
            <w:pPr>
              <w:pStyle w:val="GuidelineB0"/>
              <w:jc w:val="center"/>
              <w:rPr>
                <w:b/>
                <w:i w:val="0"/>
              </w:rPr>
            </w:pPr>
            <w:r>
              <w:rPr>
                <w:b/>
              </w:rPr>
              <w:t>(2023</w:t>
            </w:r>
            <w:r w:rsidR="00983EA7">
              <w:rPr>
                <w:b/>
              </w:rPr>
              <w:t>-</w:t>
            </w:r>
            <w:r w:rsidR="006D2304">
              <w:rPr>
                <w:b/>
              </w:rPr>
              <w:t>06</w:t>
            </w:r>
            <w:r w:rsidR="00983EA7">
              <w:rPr>
                <w:b/>
              </w:rPr>
              <w:t>-</w:t>
            </w:r>
            <w:r w:rsidR="006D2304">
              <w:rPr>
                <w:b/>
              </w:rPr>
              <w:t>15</w:t>
            </w:r>
            <w:r>
              <w:rPr>
                <w:b/>
              </w:rPr>
              <w:t>)</w:t>
            </w:r>
          </w:p>
        </w:tc>
      </w:tr>
      <w:tr w:rsidR="003F0E01" w14:paraId="76D2FD8A" w14:textId="77777777" w:rsidTr="00FA4589">
        <w:tc>
          <w:tcPr>
            <w:tcW w:w="1555" w:type="dxa"/>
            <w:shd w:val="clear" w:color="auto" w:fill="auto"/>
          </w:tcPr>
          <w:p w14:paraId="74F0B052" w14:textId="77777777" w:rsidR="003F0E01" w:rsidRPr="006000FC" w:rsidRDefault="003F0E01" w:rsidP="00704339">
            <w:r w:rsidRPr="006000FC">
              <w:rPr>
                <w:i/>
                <w:iCs/>
              </w:rPr>
              <w:t>Reference Body Deliverable</w:t>
            </w:r>
          </w:p>
        </w:tc>
        <w:tc>
          <w:tcPr>
            <w:tcW w:w="5953" w:type="dxa"/>
            <w:shd w:val="clear" w:color="auto" w:fill="auto"/>
          </w:tcPr>
          <w:p w14:paraId="50A92D67" w14:textId="2EE1AA2D" w:rsidR="003F0E01" w:rsidRPr="003C525D" w:rsidRDefault="003C525D" w:rsidP="003C525D">
            <w:pPr>
              <w:tabs>
                <w:tab w:val="clear" w:pos="1418"/>
                <w:tab w:val="clear" w:pos="4678"/>
                <w:tab w:val="clear" w:pos="5954"/>
                <w:tab w:val="clear" w:pos="7088"/>
              </w:tabs>
              <w:overflowPunct/>
              <w:autoSpaceDE/>
              <w:autoSpaceDN/>
              <w:adjustRightInd/>
              <w:jc w:val="left"/>
              <w:textAlignment w:val="auto"/>
              <w:rPr>
                <w:rFonts w:cs="Arial"/>
                <w:sz w:val="22"/>
                <w:szCs w:val="22"/>
                <w:lang w:eastAsia="en-GB"/>
              </w:rPr>
            </w:pPr>
            <w:r w:rsidRPr="00704339">
              <w:rPr>
                <w:rFonts w:cs="Arial"/>
                <w:lang w:eastAsia="en-GB"/>
              </w:rPr>
              <w:t>Initial draft of DEG/HF-203 499 (v3.1.1) available for TC HF approval.</w:t>
            </w:r>
          </w:p>
        </w:tc>
        <w:tc>
          <w:tcPr>
            <w:tcW w:w="1553" w:type="dxa"/>
            <w:vMerge/>
            <w:shd w:val="clear" w:color="auto" w:fill="auto"/>
            <w:vAlign w:val="center"/>
          </w:tcPr>
          <w:p w14:paraId="053FACC0" w14:textId="479F75CD" w:rsidR="003F0E01" w:rsidRDefault="003F0E01" w:rsidP="006A58EA">
            <w:pPr>
              <w:pStyle w:val="GuidelineB0"/>
              <w:jc w:val="center"/>
            </w:pPr>
          </w:p>
        </w:tc>
      </w:tr>
      <w:tr w:rsidR="003F0E01" w14:paraId="057CA4E7" w14:textId="77777777" w:rsidTr="00FA4589">
        <w:tc>
          <w:tcPr>
            <w:tcW w:w="1555" w:type="dxa"/>
            <w:shd w:val="clear" w:color="auto" w:fill="auto"/>
          </w:tcPr>
          <w:p w14:paraId="17559564" w14:textId="77777777" w:rsidR="003F0E01" w:rsidRPr="006000FC" w:rsidRDefault="003F0E01" w:rsidP="00704339">
            <w:r w:rsidRPr="006000FC">
              <w:rPr>
                <w:i/>
                <w:iCs/>
              </w:rPr>
              <w:t>ETSI Deliverable</w:t>
            </w:r>
          </w:p>
        </w:tc>
        <w:tc>
          <w:tcPr>
            <w:tcW w:w="5953" w:type="dxa"/>
            <w:shd w:val="clear" w:color="auto" w:fill="auto"/>
          </w:tcPr>
          <w:p w14:paraId="4950D35A" w14:textId="7A53BC24" w:rsidR="003F0E01" w:rsidRPr="00704339" w:rsidRDefault="003C525D" w:rsidP="0094632F">
            <w:pPr>
              <w:pStyle w:val="GuidelineB0"/>
              <w:rPr>
                <w:i w:val="0"/>
                <w:iCs w:val="0"/>
              </w:rPr>
            </w:pPr>
            <w:r w:rsidRPr="00704339">
              <w:rPr>
                <w:i w:val="0"/>
                <w:iCs w:val="0"/>
              </w:rPr>
              <w:t xml:space="preserve">Progress Report </w:t>
            </w:r>
            <w:r w:rsidR="00695878">
              <w:rPr>
                <w:i w:val="0"/>
                <w:iCs w:val="0"/>
              </w:rPr>
              <w:t xml:space="preserve">#1 </w:t>
            </w:r>
            <w:r w:rsidRPr="00704339">
              <w:rPr>
                <w:i w:val="0"/>
                <w:iCs w:val="0"/>
              </w:rPr>
              <w:t>to TC HF approved</w:t>
            </w:r>
          </w:p>
        </w:tc>
        <w:tc>
          <w:tcPr>
            <w:tcW w:w="1553" w:type="dxa"/>
            <w:vMerge/>
            <w:shd w:val="clear" w:color="auto" w:fill="auto"/>
          </w:tcPr>
          <w:p w14:paraId="3CC8FC1C" w14:textId="77777777" w:rsidR="003F0E01" w:rsidRDefault="003F0E01" w:rsidP="0094632F">
            <w:pPr>
              <w:pStyle w:val="GuidelineB0"/>
            </w:pPr>
          </w:p>
        </w:tc>
      </w:tr>
    </w:tbl>
    <w:p w14:paraId="49686D9D" w14:textId="23C4A28D" w:rsidR="006E13A0" w:rsidRPr="006000FC" w:rsidRDefault="006E13A0" w:rsidP="00704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3C525D" w:rsidRPr="006A58EA" w14:paraId="7096532F" w14:textId="77777777" w:rsidTr="00D821E6">
        <w:tc>
          <w:tcPr>
            <w:tcW w:w="1555" w:type="dxa"/>
            <w:shd w:val="clear" w:color="auto" w:fill="auto"/>
          </w:tcPr>
          <w:p w14:paraId="1BE10674" w14:textId="77777777" w:rsidR="003C525D" w:rsidRPr="00704339" w:rsidRDefault="003C525D" w:rsidP="00704339">
            <w:pPr>
              <w:jc w:val="center"/>
              <w:rPr>
                <w:b/>
                <w:bCs/>
              </w:rPr>
            </w:pPr>
            <w:r w:rsidRPr="00704339">
              <w:rPr>
                <w:b/>
                <w:bCs/>
              </w:rPr>
              <w:t>Milestone</w:t>
            </w:r>
          </w:p>
        </w:tc>
        <w:tc>
          <w:tcPr>
            <w:tcW w:w="5953" w:type="dxa"/>
            <w:shd w:val="clear" w:color="auto" w:fill="auto"/>
          </w:tcPr>
          <w:p w14:paraId="22C15334" w14:textId="77777777" w:rsidR="003C525D" w:rsidRPr="006A58EA" w:rsidRDefault="003C525D" w:rsidP="00D821E6">
            <w:pPr>
              <w:pStyle w:val="GuidelineB0"/>
              <w:jc w:val="center"/>
              <w:rPr>
                <w:b/>
                <w:i w:val="0"/>
              </w:rPr>
            </w:pPr>
            <w:r w:rsidRPr="006A58EA">
              <w:rPr>
                <w:b/>
                <w:i w:val="0"/>
              </w:rPr>
              <w:t>Description</w:t>
            </w:r>
          </w:p>
        </w:tc>
        <w:tc>
          <w:tcPr>
            <w:tcW w:w="1553" w:type="dxa"/>
            <w:shd w:val="clear" w:color="auto" w:fill="auto"/>
          </w:tcPr>
          <w:p w14:paraId="6DA1BB2B" w14:textId="77777777" w:rsidR="003C525D" w:rsidRPr="006A58EA" w:rsidRDefault="003C525D" w:rsidP="00D821E6">
            <w:pPr>
              <w:pStyle w:val="GuidelineB0"/>
              <w:jc w:val="center"/>
              <w:rPr>
                <w:b/>
                <w:i w:val="0"/>
              </w:rPr>
            </w:pPr>
            <w:r w:rsidRPr="006A58EA">
              <w:rPr>
                <w:b/>
                <w:i w:val="0"/>
              </w:rPr>
              <w:t>Cut-Off Date</w:t>
            </w:r>
          </w:p>
        </w:tc>
      </w:tr>
      <w:tr w:rsidR="003C525D" w:rsidRPr="006A58EA" w14:paraId="1327DCE6" w14:textId="77777777" w:rsidTr="00D821E6">
        <w:tc>
          <w:tcPr>
            <w:tcW w:w="1555" w:type="dxa"/>
            <w:shd w:val="clear" w:color="auto" w:fill="auto"/>
          </w:tcPr>
          <w:p w14:paraId="520227F0" w14:textId="2D1269FD" w:rsidR="003C525D" w:rsidRPr="00704339" w:rsidRDefault="003C525D" w:rsidP="00704339">
            <w:pPr>
              <w:jc w:val="center"/>
              <w:rPr>
                <w:b/>
                <w:bCs/>
              </w:rPr>
            </w:pPr>
            <w:r w:rsidRPr="00704339">
              <w:rPr>
                <w:b/>
                <w:bCs/>
              </w:rPr>
              <w:t>B</w:t>
            </w:r>
          </w:p>
        </w:tc>
        <w:tc>
          <w:tcPr>
            <w:tcW w:w="5953" w:type="dxa"/>
            <w:shd w:val="clear" w:color="auto" w:fill="auto"/>
          </w:tcPr>
          <w:p w14:paraId="37C2F163" w14:textId="7D4DE437" w:rsidR="003C525D" w:rsidRPr="00704339" w:rsidRDefault="003C525D" w:rsidP="00D821E6">
            <w:pPr>
              <w:pStyle w:val="GuidelineB0"/>
              <w:jc w:val="left"/>
              <w:rPr>
                <w:i w:val="0"/>
                <w:iCs w:val="0"/>
              </w:rPr>
            </w:pPr>
            <w:r w:rsidRPr="00704339">
              <w:rPr>
                <w:i w:val="0"/>
                <w:iCs w:val="0"/>
              </w:rPr>
              <w:t>Interim Report approved</w:t>
            </w:r>
          </w:p>
        </w:tc>
        <w:tc>
          <w:tcPr>
            <w:tcW w:w="1553" w:type="dxa"/>
            <w:vMerge w:val="restart"/>
            <w:shd w:val="clear" w:color="auto" w:fill="auto"/>
            <w:vAlign w:val="center"/>
          </w:tcPr>
          <w:p w14:paraId="2C98F37F" w14:textId="51EDF9D3" w:rsidR="00983EA7" w:rsidRDefault="00983EA7" w:rsidP="00D821E6">
            <w:pPr>
              <w:pStyle w:val="GuidelineB0"/>
              <w:jc w:val="center"/>
            </w:pPr>
            <w:r>
              <w:t>T</w:t>
            </w:r>
            <w:r w:rsidRPr="00704339">
              <w:rPr>
                <w:vertAlign w:val="subscript"/>
              </w:rPr>
              <w:t xml:space="preserve">0 </w:t>
            </w:r>
            <w:r w:rsidR="00C53C05">
              <w:t xml:space="preserve"> </w:t>
            </w:r>
            <w:r>
              <w:t>+1</w:t>
            </w:r>
            <w:r w:rsidR="00C53B2C">
              <w:t>0</w:t>
            </w:r>
          </w:p>
          <w:p w14:paraId="4CB33C94" w14:textId="351DE1F4" w:rsidR="003C525D" w:rsidRPr="006A58EA" w:rsidRDefault="00983EA7" w:rsidP="00D821E6">
            <w:pPr>
              <w:pStyle w:val="GuidelineB0"/>
              <w:jc w:val="center"/>
              <w:rPr>
                <w:b/>
                <w:i w:val="0"/>
              </w:rPr>
            </w:pPr>
            <w:r w:rsidRPr="00983EA7">
              <w:rPr>
                <w:b/>
                <w:bCs/>
              </w:rPr>
              <w:t>(2023-</w:t>
            </w:r>
            <w:r w:rsidR="00CA6179">
              <w:rPr>
                <w:b/>
                <w:bCs/>
              </w:rPr>
              <w:t>09</w:t>
            </w:r>
            <w:r w:rsidRPr="00983EA7">
              <w:rPr>
                <w:b/>
                <w:bCs/>
              </w:rPr>
              <w:t>-</w:t>
            </w:r>
            <w:r w:rsidR="00CA6179" w:rsidRPr="00983EA7">
              <w:rPr>
                <w:b/>
                <w:bCs/>
              </w:rPr>
              <w:t>3</w:t>
            </w:r>
            <w:r w:rsidR="00CA6179">
              <w:rPr>
                <w:b/>
                <w:bCs/>
              </w:rPr>
              <w:t>0</w:t>
            </w:r>
            <w:r>
              <w:t>)</w:t>
            </w:r>
          </w:p>
        </w:tc>
      </w:tr>
      <w:tr w:rsidR="003C525D" w14:paraId="48C69EDE" w14:textId="77777777" w:rsidTr="00D821E6">
        <w:tc>
          <w:tcPr>
            <w:tcW w:w="1555" w:type="dxa"/>
            <w:shd w:val="clear" w:color="auto" w:fill="auto"/>
          </w:tcPr>
          <w:p w14:paraId="7B5222F1" w14:textId="77777777" w:rsidR="003C525D" w:rsidRPr="006000FC" w:rsidRDefault="003C525D" w:rsidP="00704339">
            <w:r w:rsidRPr="006000FC">
              <w:rPr>
                <w:i/>
                <w:iCs/>
              </w:rPr>
              <w:t>Reference Body Deliverable</w:t>
            </w:r>
          </w:p>
        </w:tc>
        <w:tc>
          <w:tcPr>
            <w:tcW w:w="5953" w:type="dxa"/>
            <w:shd w:val="clear" w:color="auto" w:fill="auto"/>
          </w:tcPr>
          <w:p w14:paraId="19136B05" w14:textId="6C8014D6" w:rsidR="003C525D" w:rsidRPr="00704339" w:rsidRDefault="00C53B2C" w:rsidP="00D821E6">
            <w:pPr>
              <w:pStyle w:val="GuidelineB0"/>
              <w:rPr>
                <w:i w:val="0"/>
                <w:iCs w:val="0"/>
              </w:rPr>
            </w:pPr>
            <w:r w:rsidRPr="00704339">
              <w:rPr>
                <w:i w:val="0"/>
                <w:iCs w:val="0"/>
              </w:rPr>
              <w:t>Interim draft available</w:t>
            </w:r>
          </w:p>
        </w:tc>
        <w:tc>
          <w:tcPr>
            <w:tcW w:w="1553" w:type="dxa"/>
            <w:vMerge/>
            <w:shd w:val="clear" w:color="auto" w:fill="auto"/>
            <w:vAlign w:val="center"/>
          </w:tcPr>
          <w:p w14:paraId="18FD4ED9" w14:textId="77777777" w:rsidR="003C525D" w:rsidRDefault="003C525D" w:rsidP="00D821E6">
            <w:pPr>
              <w:pStyle w:val="GuidelineB0"/>
              <w:jc w:val="center"/>
            </w:pPr>
          </w:p>
        </w:tc>
      </w:tr>
      <w:tr w:rsidR="003C525D" w14:paraId="7FEA32D0" w14:textId="77777777" w:rsidTr="00D821E6">
        <w:tc>
          <w:tcPr>
            <w:tcW w:w="1555" w:type="dxa"/>
            <w:shd w:val="clear" w:color="auto" w:fill="auto"/>
          </w:tcPr>
          <w:p w14:paraId="06C981CB" w14:textId="77777777" w:rsidR="003C525D" w:rsidRPr="006000FC" w:rsidRDefault="003C525D" w:rsidP="00704339">
            <w:r w:rsidRPr="006000FC">
              <w:rPr>
                <w:i/>
                <w:iCs/>
              </w:rPr>
              <w:t>ETSI Deliverable</w:t>
            </w:r>
          </w:p>
        </w:tc>
        <w:tc>
          <w:tcPr>
            <w:tcW w:w="5953" w:type="dxa"/>
            <w:shd w:val="clear" w:color="auto" w:fill="auto"/>
          </w:tcPr>
          <w:p w14:paraId="7B8505BC" w14:textId="2AB14C78" w:rsidR="003C525D" w:rsidRPr="00704339" w:rsidRDefault="00695878" w:rsidP="00D821E6">
            <w:pPr>
              <w:pStyle w:val="GuidelineB0"/>
              <w:rPr>
                <w:i w:val="0"/>
                <w:iCs w:val="0"/>
              </w:rPr>
            </w:pPr>
            <w:r>
              <w:rPr>
                <w:i w:val="0"/>
                <w:iCs w:val="0"/>
              </w:rPr>
              <w:t xml:space="preserve">Progress Report#2 </w:t>
            </w:r>
            <w:r w:rsidR="003C525D" w:rsidRPr="00704339">
              <w:rPr>
                <w:i w:val="0"/>
                <w:iCs w:val="0"/>
              </w:rPr>
              <w:t xml:space="preserve">approved by TC HF </w:t>
            </w:r>
          </w:p>
        </w:tc>
        <w:tc>
          <w:tcPr>
            <w:tcW w:w="1553" w:type="dxa"/>
            <w:vMerge/>
            <w:shd w:val="clear" w:color="auto" w:fill="auto"/>
          </w:tcPr>
          <w:p w14:paraId="3939F7F5" w14:textId="77777777" w:rsidR="003C525D" w:rsidRDefault="003C525D" w:rsidP="00D821E6">
            <w:pPr>
              <w:pStyle w:val="GuidelineB0"/>
            </w:pPr>
          </w:p>
        </w:tc>
      </w:tr>
    </w:tbl>
    <w:p w14:paraId="499CB538" w14:textId="3678D319" w:rsidR="003C525D" w:rsidRPr="006000FC" w:rsidRDefault="003C525D" w:rsidP="00704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3C525D" w:rsidRPr="006A58EA" w14:paraId="4D46E6F1" w14:textId="77777777" w:rsidTr="00D821E6">
        <w:tc>
          <w:tcPr>
            <w:tcW w:w="1555" w:type="dxa"/>
            <w:shd w:val="clear" w:color="auto" w:fill="auto"/>
          </w:tcPr>
          <w:p w14:paraId="485B8139" w14:textId="77777777" w:rsidR="003C525D" w:rsidRPr="00704339" w:rsidRDefault="003C525D" w:rsidP="00704339">
            <w:pPr>
              <w:jc w:val="center"/>
              <w:rPr>
                <w:b/>
                <w:bCs/>
              </w:rPr>
            </w:pPr>
            <w:r w:rsidRPr="00704339">
              <w:rPr>
                <w:b/>
                <w:bCs/>
              </w:rPr>
              <w:t>Milestone</w:t>
            </w:r>
          </w:p>
        </w:tc>
        <w:tc>
          <w:tcPr>
            <w:tcW w:w="5953" w:type="dxa"/>
            <w:shd w:val="clear" w:color="auto" w:fill="auto"/>
          </w:tcPr>
          <w:p w14:paraId="79793CBF" w14:textId="77777777" w:rsidR="003C525D" w:rsidRPr="006A58EA" w:rsidRDefault="003C525D" w:rsidP="00D821E6">
            <w:pPr>
              <w:pStyle w:val="GuidelineB0"/>
              <w:jc w:val="center"/>
              <w:rPr>
                <w:b/>
                <w:i w:val="0"/>
              </w:rPr>
            </w:pPr>
            <w:r w:rsidRPr="006A58EA">
              <w:rPr>
                <w:b/>
                <w:i w:val="0"/>
              </w:rPr>
              <w:t>Description</w:t>
            </w:r>
          </w:p>
        </w:tc>
        <w:tc>
          <w:tcPr>
            <w:tcW w:w="1553" w:type="dxa"/>
            <w:shd w:val="clear" w:color="auto" w:fill="auto"/>
          </w:tcPr>
          <w:p w14:paraId="3B1C71CF" w14:textId="77777777" w:rsidR="003C525D" w:rsidRPr="006A58EA" w:rsidRDefault="003C525D" w:rsidP="00D821E6">
            <w:pPr>
              <w:pStyle w:val="GuidelineB0"/>
              <w:jc w:val="center"/>
              <w:rPr>
                <w:b/>
                <w:i w:val="0"/>
              </w:rPr>
            </w:pPr>
            <w:r w:rsidRPr="006A58EA">
              <w:rPr>
                <w:b/>
                <w:i w:val="0"/>
              </w:rPr>
              <w:t>Cut-Off Date</w:t>
            </w:r>
          </w:p>
        </w:tc>
      </w:tr>
      <w:tr w:rsidR="003C525D" w:rsidRPr="006A58EA" w14:paraId="73B9D3C4" w14:textId="77777777" w:rsidTr="00D821E6">
        <w:tc>
          <w:tcPr>
            <w:tcW w:w="1555" w:type="dxa"/>
            <w:shd w:val="clear" w:color="auto" w:fill="auto"/>
          </w:tcPr>
          <w:p w14:paraId="3416961A" w14:textId="60B6AB19" w:rsidR="003C525D" w:rsidRPr="00704339" w:rsidRDefault="003C525D" w:rsidP="00704339">
            <w:pPr>
              <w:jc w:val="center"/>
              <w:rPr>
                <w:b/>
                <w:bCs/>
              </w:rPr>
            </w:pPr>
            <w:r w:rsidRPr="00704339">
              <w:rPr>
                <w:b/>
                <w:bCs/>
              </w:rPr>
              <w:t>C</w:t>
            </w:r>
          </w:p>
        </w:tc>
        <w:tc>
          <w:tcPr>
            <w:tcW w:w="5953" w:type="dxa"/>
            <w:shd w:val="clear" w:color="auto" w:fill="auto"/>
          </w:tcPr>
          <w:p w14:paraId="61892229" w14:textId="4C14042D" w:rsidR="003C525D" w:rsidRPr="00704339" w:rsidRDefault="00983EA7" w:rsidP="00D821E6">
            <w:pPr>
              <w:pStyle w:val="GuidelineB0"/>
              <w:jc w:val="left"/>
              <w:rPr>
                <w:i w:val="0"/>
                <w:iCs w:val="0"/>
              </w:rPr>
            </w:pPr>
            <w:r w:rsidRPr="00704339">
              <w:rPr>
                <w:i w:val="0"/>
                <w:iCs w:val="0"/>
              </w:rPr>
              <w:t>EG ready for member voting</w:t>
            </w:r>
          </w:p>
        </w:tc>
        <w:tc>
          <w:tcPr>
            <w:tcW w:w="1553" w:type="dxa"/>
            <w:vMerge w:val="restart"/>
            <w:shd w:val="clear" w:color="auto" w:fill="auto"/>
            <w:vAlign w:val="center"/>
          </w:tcPr>
          <w:p w14:paraId="3C0E79AC" w14:textId="67174B3B" w:rsidR="00983EA7" w:rsidRDefault="00983EA7" w:rsidP="00D821E6">
            <w:pPr>
              <w:pStyle w:val="GuidelineB0"/>
              <w:jc w:val="center"/>
            </w:pPr>
            <w:r>
              <w:t>T</w:t>
            </w:r>
            <w:r w:rsidRPr="00704339">
              <w:rPr>
                <w:vertAlign w:val="subscript"/>
              </w:rPr>
              <w:t>0</w:t>
            </w:r>
            <w:r>
              <w:t xml:space="preserve"> + 14</w:t>
            </w:r>
          </w:p>
          <w:p w14:paraId="64F05A01" w14:textId="1F11331A" w:rsidR="003C525D" w:rsidRPr="00983EA7" w:rsidRDefault="00983EA7" w:rsidP="00D821E6">
            <w:pPr>
              <w:pStyle w:val="GuidelineB0"/>
              <w:jc w:val="center"/>
              <w:rPr>
                <w:b/>
                <w:bCs/>
                <w:i w:val="0"/>
              </w:rPr>
            </w:pPr>
            <w:r w:rsidRPr="00983EA7">
              <w:rPr>
                <w:b/>
                <w:bCs/>
              </w:rPr>
              <w:t>(</w:t>
            </w:r>
            <w:r w:rsidR="00CA6179" w:rsidRPr="00983EA7">
              <w:rPr>
                <w:b/>
                <w:bCs/>
              </w:rPr>
              <w:t>20</w:t>
            </w:r>
            <w:r w:rsidR="00CA6179">
              <w:rPr>
                <w:b/>
                <w:bCs/>
              </w:rPr>
              <w:t>24</w:t>
            </w:r>
            <w:r w:rsidRPr="00983EA7">
              <w:rPr>
                <w:b/>
                <w:bCs/>
              </w:rPr>
              <w:t>-</w:t>
            </w:r>
            <w:r w:rsidR="00CA6179">
              <w:rPr>
                <w:b/>
                <w:bCs/>
              </w:rPr>
              <w:t>01</w:t>
            </w:r>
            <w:r w:rsidRPr="00983EA7">
              <w:rPr>
                <w:b/>
                <w:bCs/>
              </w:rPr>
              <w:t>-</w:t>
            </w:r>
            <w:r>
              <w:rPr>
                <w:b/>
                <w:bCs/>
              </w:rPr>
              <w:t>3</w:t>
            </w:r>
            <w:r w:rsidR="00CA6179">
              <w:rPr>
                <w:b/>
                <w:bCs/>
              </w:rPr>
              <w:t>1</w:t>
            </w:r>
            <w:r w:rsidRPr="00983EA7">
              <w:rPr>
                <w:b/>
                <w:bCs/>
              </w:rPr>
              <w:t>)</w:t>
            </w:r>
          </w:p>
        </w:tc>
      </w:tr>
      <w:tr w:rsidR="003C525D" w14:paraId="0827703F" w14:textId="77777777" w:rsidTr="00D821E6">
        <w:tc>
          <w:tcPr>
            <w:tcW w:w="1555" w:type="dxa"/>
            <w:shd w:val="clear" w:color="auto" w:fill="auto"/>
          </w:tcPr>
          <w:p w14:paraId="3AFE0CA0" w14:textId="77777777" w:rsidR="003C525D" w:rsidRPr="006000FC" w:rsidRDefault="003C525D" w:rsidP="00704339">
            <w:r w:rsidRPr="006000FC">
              <w:t>Reference Body Deliverable</w:t>
            </w:r>
          </w:p>
        </w:tc>
        <w:tc>
          <w:tcPr>
            <w:tcW w:w="5953" w:type="dxa"/>
            <w:shd w:val="clear" w:color="auto" w:fill="auto"/>
          </w:tcPr>
          <w:p w14:paraId="3F372ADF" w14:textId="3FD65F3D" w:rsidR="003C525D" w:rsidRPr="00695878" w:rsidRDefault="00983EA7" w:rsidP="00D821E6">
            <w:pPr>
              <w:pStyle w:val="GuidelineB0"/>
              <w:rPr>
                <w:i w:val="0"/>
                <w:iCs w:val="0"/>
              </w:rPr>
            </w:pPr>
            <w:r w:rsidRPr="00704339">
              <w:rPr>
                <w:rFonts w:cs="Arial"/>
                <w:i w:val="0"/>
                <w:iCs w:val="0"/>
                <w:color w:val="000000"/>
                <w:lang w:eastAsia="en-GB"/>
              </w:rPr>
              <w:t>Final draft of DEG/HF-203 499 to be approved by TC HF and submitted to ETSI member vote</w:t>
            </w:r>
          </w:p>
        </w:tc>
        <w:tc>
          <w:tcPr>
            <w:tcW w:w="1553" w:type="dxa"/>
            <w:vMerge/>
            <w:shd w:val="clear" w:color="auto" w:fill="auto"/>
            <w:vAlign w:val="center"/>
          </w:tcPr>
          <w:p w14:paraId="42747132" w14:textId="77777777" w:rsidR="003C525D" w:rsidRDefault="003C525D" w:rsidP="00D821E6">
            <w:pPr>
              <w:pStyle w:val="GuidelineB0"/>
              <w:jc w:val="center"/>
            </w:pPr>
          </w:p>
        </w:tc>
      </w:tr>
      <w:tr w:rsidR="003C525D" w14:paraId="3D023CBC" w14:textId="77777777" w:rsidTr="00D821E6">
        <w:tc>
          <w:tcPr>
            <w:tcW w:w="1555" w:type="dxa"/>
            <w:shd w:val="clear" w:color="auto" w:fill="auto"/>
          </w:tcPr>
          <w:p w14:paraId="6C09D5A2" w14:textId="77777777" w:rsidR="003C525D" w:rsidRPr="006000FC" w:rsidRDefault="003C525D" w:rsidP="00704339">
            <w:r w:rsidRPr="006000FC">
              <w:t>ETSI Deliverable</w:t>
            </w:r>
          </w:p>
        </w:tc>
        <w:tc>
          <w:tcPr>
            <w:tcW w:w="5953" w:type="dxa"/>
            <w:shd w:val="clear" w:color="auto" w:fill="auto"/>
          </w:tcPr>
          <w:p w14:paraId="203BAD0B" w14:textId="04B56E03" w:rsidR="00983EA7" w:rsidRPr="00704339" w:rsidRDefault="00983EA7" w:rsidP="00983EA7">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704339">
              <w:rPr>
                <w:rFonts w:cs="Arial"/>
                <w:lang w:eastAsia="en-GB"/>
              </w:rPr>
              <w:t>Progress Report</w:t>
            </w:r>
            <w:r w:rsidR="00695878">
              <w:rPr>
                <w:rFonts w:cs="Arial"/>
                <w:lang w:eastAsia="en-GB"/>
              </w:rPr>
              <w:t>#3</w:t>
            </w:r>
            <w:r w:rsidRPr="00704339">
              <w:rPr>
                <w:rFonts w:cs="Arial"/>
                <w:lang w:eastAsia="en-GB"/>
              </w:rPr>
              <w:t xml:space="preserve"> approved by TC HF</w:t>
            </w:r>
            <w:r w:rsidRPr="00704339">
              <w:rPr>
                <w:rFonts w:cs="Arial"/>
                <w:color w:val="000000"/>
                <w:lang w:eastAsia="en-GB"/>
              </w:rPr>
              <w:t xml:space="preserve"> </w:t>
            </w:r>
          </w:p>
          <w:p w14:paraId="5055A342" w14:textId="3231AB39" w:rsidR="003C525D" w:rsidRPr="00695878" w:rsidRDefault="003C525D" w:rsidP="00D821E6">
            <w:pPr>
              <w:pStyle w:val="GuidelineB0"/>
            </w:pPr>
          </w:p>
        </w:tc>
        <w:tc>
          <w:tcPr>
            <w:tcW w:w="1553" w:type="dxa"/>
            <w:vMerge/>
            <w:shd w:val="clear" w:color="auto" w:fill="auto"/>
          </w:tcPr>
          <w:p w14:paraId="0064FB1D" w14:textId="77777777" w:rsidR="003C525D" w:rsidRDefault="003C525D" w:rsidP="00D821E6">
            <w:pPr>
              <w:pStyle w:val="GuidelineB0"/>
            </w:pPr>
          </w:p>
        </w:tc>
      </w:tr>
    </w:tbl>
    <w:p w14:paraId="544724CC" w14:textId="5ACED67E" w:rsidR="003C525D" w:rsidRPr="006000FC" w:rsidRDefault="003C525D" w:rsidP="007043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3C525D" w:rsidRPr="006A58EA" w14:paraId="0F302C52" w14:textId="77777777" w:rsidTr="00D821E6">
        <w:tc>
          <w:tcPr>
            <w:tcW w:w="1555" w:type="dxa"/>
            <w:shd w:val="clear" w:color="auto" w:fill="auto"/>
          </w:tcPr>
          <w:p w14:paraId="5538F48F" w14:textId="77777777" w:rsidR="003C525D" w:rsidRPr="00704339" w:rsidRDefault="003C525D" w:rsidP="00704339">
            <w:pPr>
              <w:jc w:val="center"/>
              <w:rPr>
                <w:b/>
                <w:bCs/>
              </w:rPr>
            </w:pPr>
            <w:r w:rsidRPr="00704339">
              <w:rPr>
                <w:b/>
                <w:bCs/>
              </w:rPr>
              <w:t>Milestone</w:t>
            </w:r>
          </w:p>
        </w:tc>
        <w:tc>
          <w:tcPr>
            <w:tcW w:w="5953" w:type="dxa"/>
            <w:shd w:val="clear" w:color="auto" w:fill="auto"/>
          </w:tcPr>
          <w:p w14:paraId="050B05F1" w14:textId="77777777" w:rsidR="003C525D" w:rsidRPr="006A58EA" w:rsidRDefault="003C525D" w:rsidP="00D821E6">
            <w:pPr>
              <w:pStyle w:val="GuidelineB0"/>
              <w:jc w:val="center"/>
              <w:rPr>
                <w:b/>
                <w:i w:val="0"/>
              </w:rPr>
            </w:pPr>
            <w:r w:rsidRPr="006A58EA">
              <w:rPr>
                <w:b/>
                <w:i w:val="0"/>
              </w:rPr>
              <w:t>Description</w:t>
            </w:r>
          </w:p>
        </w:tc>
        <w:tc>
          <w:tcPr>
            <w:tcW w:w="1553" w:type="dxa"/>
            <w:shd w:val="clear" w:color="auto" w:fill="auto"/>
          </w:tcPr>
          <w:p w14:paraId="12EFA8EC" w14:textId="77777777" w:rsidR="003C525D" w:rsidRPr="006A58EA" w:rsidRDefault="003C525D" w:rsidP="00D821E6">
            <w:pPr>
              <w:pStyle w:val="GuidelineB0"/>
              <w:jc w:val="center"/>
              <w:rPr>
                <w:b/>
                <w:i w:val="0"/>
              </w:rPr>
            </w:pPr>
            <w:r w:rsidRPr="006A58EA">
              <w:rPr>
                <w:b/>
                <w:i w:val="0"/>
              </w:rPr>
              <w:t>Cut-Off Date</w:t>
            </w:r>
          </w:p>
        </w:tc>
      </w:tr>
      <w:tr w:rsidR="003C525D" w:rsidRPr="006A58EA" w14:paraId="4CB424F4" w14:textId="77777777" w:rsidTr="00D821E6">
        <w:tc>
          <w:tcPr>
            <w:tcW w:w="1555" w:type="dxa"/>
            <w:shd w:val="clear" w:color="auto" w:fill="auto"/>
          </w:tcPr>
          <w:p w14:paraId="4620FD50" w14:textId="36A72E86" w:rsidR="003C525D" w:rsidRPr="00704339" w:rsidRDefault="007B6556" w:rsidP="00704339">
            <w:pPr>
              <w:jc w:val="center"/>
              <w:rPr>
                <w:b/>
                <w:bCs/>
              </w:rPr>
            </w:pPr>
            <w:r w:rsidRPr="00704339">
              <w:rPr>
                <w:b/>
                <w:bCs/>
              </w:rPr>
              <w:t>D</w:t>
            </w:r>
          </w:p>
        </w:tc>
        <w:tc>
          <w:tcPr>
            <w:tcW w:w="5953" w:type="dxa"/>
            <w:shd w:val="clear" w:color="auto" w:fill="auto"/>
          </w:tcPr>
          <w:p w14:paraId="7AA2B063" w14:textId="48BF8CF9" w:rsidR="003C525D" w:rsidRPr="00704339" w:rsidRDefault="001F5B78" w:rsidP="00D821E6">
            <w:pPr>
              <w:pStyle w:val="GuidelineB0"/>
              <w:jc w:val="left"/>
              <w:rPr>
                <w:i w:val="0"/>
                <w:iCs w:val="0"/>
              </w:rPr>
            </w:pPr>
            <w:r w:rsidRPr="00704339">
              <w:rPr>
                <w:i w:val="0"/>
                <w:iCs w:val="0"/>
              </w:rPr>
              <w:t>E</w:t>
            </w:r>
            <w:r w:rsidR="00C53B2C" w:rsidRPr="00704339">
              <w:rPr>
                <w:i w:val="0"/>
                <w:iCs w:val="0"/>
              </w:rPr>
              <w:t>G published, STF closed</w:t>
            </w:r>
          </w:p>
        </w:tc>
        <w:tc>
          <w:tcPr>
            <w:tcW w:w="1553" w:type="dxa"/>
            <w:vMerge w:val="restart"/>
            <w:shd w:val="clear" w:color="auto" w:fill="auto"/>
            <w:vAlign w:val="center"/>
          </w:tcPr>
          <w:p w14:paraId="5DAEB606" w14:textId="77777777" w:rsidR="003C525D" w:rsidRDefault="00C53B2C" w:rsidP="00D821E6">
            <w:pPr>
              <w:pStyle w:val="GuidelineB0"/>
              <w:jc w:val="center"/>
            </w:pPr>
            <w:r>
              <w:t>T</w:t>
            </w:r>
            <w:r w:rsidRPr="00704339">
              <w:rPr>
                <w:vertAlign w:val="subscript"/>
              </w:rPr>
              <w:t>0</w:t>
            </w:r>
            <w:r>
              <w:t xml:space="preserve"> +18</w:t>
            </w:r>
          </w:p>
          <w:p w14:paraId="517E304D" w14:textId="77777777" w:rsidR="00C53B2C" w:rsidRDefault="00C53B2C" w:rsidP="00D821E6">
            <w:pPr>
              <w:pStyle w:val="GuidelineB0"/>
              <w:jc w:val="center"/>
              <w:rPr>
                <w:b/>
              </w:rPr>
            </w:pPr>
          </w:p>
          <w:p w14:paraId="4E55CD5C" w14:textId="71E23D84" w:rsidR="00C53B2C" w:rsidRPr="006A58EA" w:rsidRDefault="00C53B2C" w:rsidP="00D821E6">
            <w:pPr>
              <w:pStyle w:val="GuidelineB0"/>
              <w:jc w:val="center"/>
              <w:rPr>
                <w:b/>
                <w:i w:val="0"/>
              </w:rPr>
            </w:pPr>
            <w:r>
              <w:rPr>
                <w:b/>
              </w:rPr>
              <w:t>(2024-</w:t>
            </w:r>
            <w:r w:rsidR="00CA6179">
              <w:rPr>
                <w:b/>
              </w:rPr>
              <w:t>05</w:t>
            </w:r>
            <w:r>
              <w:rPr>
                <w:b/>
              </w:rPr>
              <w:t>-31)</w:t>
            </w:r>
          </w:p>
        </w:tc>
      </w:tr>
      <w:tr w:rsidR="003C525D" w14:paraId="297FED34" w14:textId="77777777" w:rsidTr="00D821E6">
        <w:tc>
          <w:tcPr>
            <w:tcW w:w="1555" w:type="dxa"/>
            <w:shd w:val="clear" w:color="auto" w:fill="auto"/>
          </w:tcPr>
          <w:p w14:paraId="35FA7903" w14:textId="77777777" w:rsidR="003C525D" w:rsidRPr="006000FC" w:rsidRDefault="003C525D" w:rsidP="00704339">
            <w:r w:rsidRPr="006000FC">
              <w:rPr>
                <w:i/>
                <w:iCs/>
              </w:rPr>
              <w:t>Reference Body Deliverable</w:t>
            </w:r>
          </w:p>
        </w:tc>
        <w:tc>
          <w:tcPr>
            <w:tcW w:w="5953" w:type="dxa"/>
            <w:shd w:val="clear" w:color="auto" w:fill="auto"/>
          </w:tcPr>
          <w:p w14:paraId="65012FCB" w14:textId="07A35DE3" w:rsidR="003C525D" w:rsidRPr="00695878" w:rsidRDefault="00C53B2C" w:rsidP="00D821E6">
            <w:pPr>
              <w:pStyle w:val="GuidelineB0"/>
              <w:rPr>
                <w:i w:val="0"/>
                <w:iCs w:val="0"/>
              </w:rPr>
            </w:pPr>
            <w:r w:rsidRPr="00704339">
              <w:rPr>
                <w:rFonts w:cs="Arial"/>
                <w:i w:val="0"/>
                <w:iCs w:val="0"/>
                <w:color w:val="000000"/>
                <w:lang w:eastAsia="en-GB"/>
              </w:rPr>
              <w:t>Publication of DEG/HF-203 499</w:t>
            </w:r>
          </w:p>
        </w:tc>
        <w:tc>
          <w:tcPr>
            <w:tcW w:w="1553" w:type="dxa"/>
            <w:vMerge/>
            <w:shd w:val="clear" w:color="auto" w:fill="auto"/>
            <w:vAlign w:val="center"/>
          </w:tcPr>
          <w:p w14:paraId="7993786D" w14:textId="77777777" w:rsidR="003C525D" w:rsidRDefault="003C525D" w:rsidP="00D821E6">
            <w:pPr>
              <w:pStyle w:val="GuidelineB0"/>
              <w:jc w:val="center"/>
            </w:pPr>
          </w:p>
        </w:tc>
      </w:tr>
      <w:tr w:rsidR="003C525D" w14:paraId="20D88350" w14:textId="77777777" w:rsidTr="00D821E6">
        <w:tc>
          <w:tcPr>
            <w:tcW w:w="1555" w:type="dxa"/>
            <w:shd w:val="clear" w:color="auto" w:fill="auto"/>
          </w:tcPr>
          <w:p w14:paraId="2BBBA441" w14:textId="77777777" w:rsidR="003C525D" w:rsidRPr="006000FC" w:rsidRDefault="003C525D" w:rsidP="00704339">
            <w:r w:rsidRPr="006000FC">
              <w:rPr>
                <w:i/>
                <w:iCs/>
              </w:rPr>
              <w:t>ETSI Deliverable</w:t>
            </w:r>
          </w:p>
        </w:tc>
        <w:tc>
          <w:tcPr>
            <w:tcW w:w="5953" w:type="dxa"/>
            <w:shd w:val="clear" w:color="auto" w:fill="auto"/>
          </w:tcPr>
          <w:p w14:paraId="58992C93" w14:textId="6ECF54CF" w:rsidR="003C525D" w:rsidRPr="00695878" w:rsidRDefault="00C53B2C" w:rsidP="00D821E6">
            <w:pPr>
              <w:pStyle w:val="GuidelineB0"/>
              <w:rPr>
                <w:i w:val="0"/>
                <w:iCs w:val="0"/>
              </w:rPr>
            </w:pPr>
            <w:r w:rsidRPr="00704339">
              <w:rPr>
                <w:rFonts w:cs="Arial"/>
                <w:i w:val="0"/>
                <w:iCs w:val="0"/>
                <w:color w:val="000000"/>
                <w:lang w:eastAsia="en-GB"/>
              </w:rPr>
              <w:t xml:space="preserve">Final report approved by TC HF </w:t>
            </w:r>
          </w:p>
        </w:tc>
        <w:tc>
          <w:tcPr>
            <w:tcW w:w="1553" w:type="dxa"/>
            <w:vMerge/>
            <w:shd w:val="clear" w:color="auto" w:fill="auto"/>
          </w:tcPr>
          <w:p w14:paraId="074FF0E0" w14:textId="77777777" w:rsidR="003C525D" w:rsidRDefault="003C525D" w:rsidP="00D821E6">
            <w:pPr>
              <w:pStyle w:val="GuidelineB0"/>
            </w:pPr>
          </w:p>
        </w:tc>
      </w:tr>
    </w:tbl>
    <w:p w14:paraId="62142332" w14:textId="39971081" w:rsidR="00C53B2C" w:rsidRDefault="00C53B2C" w:rsidP="00704339"/>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649"/>
        <w:gridCol w:w="1021"/>
        <w:gridCol w:w="1021"/>
        <w:gridCol w:w="1842"/>
      </w:tblGrid>
      <w:tr w:rsidR="00C53B2C" w14:paraId="4034A2A3" w14:textId="77777777" w:rsidTr="00D821E6">
        <w:trPr>
          <w:jc w:val="center"/>
        </w:trPr>
        <w:tc>
          <w:tcPr>
            <w:tcW w:w="1129" w:type="dxa"/>
            <w:vMerge w:val="restart"/>
            <w:shd w:val="clear" w:color="auto" w:fill="EDEDED" w:themeFill="accent3" w:themeFillTint="33"/>
            <w:vAlign w:val="center"/>
          </w:tcPr>
          <w:p w14:paraId="67C25778" w14:textId="77777777" w:rsidR="00C53B2C" w:rsidRDefault="00C53B2C" w:rsidP="00D821E6">
            <w:pPr>
              <w:keepNext/>
              <w:keepLines/>
              <w:rPr>
                <w:b/>
                <w:bCs/>
              </w:rPr>
            </w:pPr>
            <w:r>
              <w:rPr>
                <w:b/>
                <w:bCs/>
              </w:rPr>
              <w:lastRenderedPageBreak/>
              <w:t>Code</w:t>
            </w:r>
          </w:p>
        </w:tc>
        <w:tc>
          <w:tcPr>
            <w:tcW w:w="4649" w:type="dxa"/>
            <w:vMerge w:val="restart"/>
            <w:shd w:val="clear" w:color="auto" w:fill="EDEDED" w:themeFill="accent3" w:themeFillTint="33"/>
            <w:vAlign w:val="center"/>
          </w:tcPr>
          <w:p w14:paraId="25A292C0" w14:textId="77777777" w:rsidR="00C53B2C" w:rsidRDefault="00C53B2C" w:rsidP="00D821E6">
            <w:pPr>
              <w:keepNext/>
              <w:keepLines/>
              <w:rPr>
                <w:b/>
                <w:bCs/>
              </w:rPr>
            </w:pPr>
            <w:r>
              <w:rPr>
                <w:b/>
                <w:bCs/>
              </w:rPr>
              <w:t xml:space="preserve">Task / Milestone </w:t>
            </w:r>
          </w:p>
        </w:tc>
        <w:tc>
          <w:tcPr>
            <w:tcW w:w="2042" w:type="dxa"/>
            <w:gridSpan w:val="2"/>
            <w:shd w:val="clear" w:color="auto" w:fill="EDEDED" w:themeFill="accent3" w:themeFillTint="33"/>
          </w:tcPr>
          <w:p w14:paraId="68E4A8C3" w14:textId="77777777" w:rsidR="00C53B2C" w:rsidRDefault="00C53B2C" w:rsidP="00D821E6">
            <w:pPr>
              <w:pStyle w:val="StyleBoldBefore6ptAfter6ptCentered"/>
              <w:keepNext/>
              <w:keepLines/>
              <w:spacing w:before="0" w:after="0"/>
            </w:pPr>
            <w:r>
              <w:t>Target Date</w:t>
            </w:r>
          </w:p>
        </w:tc>
        <w:tc>
          <w:tcPr>
            <w:tcW w:w="1842" w:type="dxa"/>
            <w:vMerge w:val="restart"/>
            <w:shd w:val="clear" w:color="auto" w:fill="EDEDED" w:themeFill="accent3" w:themeFillTint="33"/>
          </w:tcPr>
          <w:p w14:paraId="272B38F4" w14:textId="77777777" w:rsidR="00C53B2C" w:rsidRDefault="00C53B2C" w:rsidP="00D821E6">
            <w:pPr>
              <w:pStyle w:val="StyleBoldBefore6ptAfter6ptCentered"/>
              <w:keepNext/>
              <w:keepLines/>
              <w:spacing w:before="0" w:after="0"/>
            </w:pPr>
            <w:r>
              <w:t>Estimated Cost (EUR)</w:t>
            </w:r>
          </w:p>
        </w:tc>
      </w:tr>
      <w:tr w:rsidR="00C53B2C" w14:paraId="0771F49E" w14:textId="77777777" w:rsidTr="00D821E6">
        <w:trPr>
          <w:jc w:val="center"/>
        </w:trPr>
        <w:tc>
          <w:tcPr>
            <w:tcW w:w="1129" w:type="dxa"/>
            <w:vMerge/>
            <w:tcBorders>
              <w:bottom w:val="single" w:sz="4" w:space="0" w:color="auto"/>
            </w:tcBorders>
            <w:shd w:val="clear" w:color="auto" w:fill="DEEAF6"/>
            <w:vAlign w:val="center"/>
          </w:tcPr>
          <w:p w14:paraId="3E501152" w14:textId="77777777" w:rsidR="00C53B2C" w:rsidRDefault="00C53B2C" w:rsidP="00D821E6">
            <w:pPr>
              <w:keepNext/>
              <w:keepLines/>
              <w:rPr>
                <w:b/>
                <w:bCs/>
              </w:rPr>
            </w:pPr>
          </w:p>
        </w:tc>
        <w:tc>
          <w:tcPr>
            <w:tcW w:w="4649" w:type="dxa"/>
            <w:vMerge/>
            <w:tcBorders>
              <w:bottom w:val="single" w:sz="4" w:space="0" w:color="auto"/>
            </w:tcBorders>
            <w:shd w:val="clear" w:color="auto" w:fill="DEEAF6"/>
            <w:vAlign w:val="center"/>
          </w:tcPr>
          <w:p w14:paraId="20B542EB" w14:textId="77777777" w:rsidR="00C53B2C" w:rsidRDefault="00C53B2C" w:rsidP="00D821E6">
            <w:pPr>
              <w:keepNext/>
              <w:keepLines/>
              <w:rPr>
                <w:b/>
                <w:bCs/>
              </w:rPr>
            </w:pPr>
          </w:p>
        </w:tc>
        <w:tc>
          <w:tcPr>
            <w:tcW w:w="1021" w:type="dxa"/>
            <w:tcBorders>
              <w:bottom w:val="single" w:sz="4" w:space="0" w:color="auto"/>
            </w:tcBorders>
            <w:shd w:val="clear" w:color="auto" w:fill="EDEDED" w:themeFill="accent3" w:themeFillTint="33"/>
          </w:tcPr>
          <w:p w14:paraId="64D4F9D3" w14:textId="77777777" w:rsidR="00C53B2C" w:rsidRDefault="00C53B2C" w:rsidP="00D821E6">
            <w:pPr>
              <w:pStyle w:val="StyleBoldBefore6ptAfter6ptCentered"/>
              <w:keepNext/>
              <w:keepLines/>
              <w:spacing w:before="0" w:after="0"/>
            </w:pPr>
            <w:r>
              <w:t>From</w:t>
            </w:r>
          </w:p>
        </w:tc>
        <w:tc>
          <w:tcPr>
            <w:tcW w:w="1021" w:type="dxa"/>
            <w:tcBorders>
              <w:bottom w:val="single" w:sz="4" w:space="0" w:color="auto"/>
            </w:tcBorders>
            <w:shd w:val="clear" w:color="auto" w:fill="EDEDED" w:themeFill="accent3" w:themeFillTint="33"/>
          </w:tcPr>
          <w:p w14:paraId="5981064B" w14:textId="77777777" w:rsidR="00C53B2C" w:rsidRDefault="00C53B2C" w:rsidP="00D821E6">
            <w:pPr>
              <w:pStyle w:val="StyleBoldBefore6ptAfter6ptCentered"/>
              <w:keepNext/>
              <w:keepLines/>
              <w:spacing w:before="0" w:after="0"/>
            </w:pPr>
            <w:r>
              <w:t>To</w:t>
            </w:r>
          </w:p>
        </w:tc>
        <w:tc>
          <w:tcPr>
            <w:tcW w:w="1842" w:type="dxa"/>
            <w:vMerge/>
            <w:tcBorders>
              <w:bottom w:val="single" w:sz="4" w:space="0" w:color="auto"/>
            </w:tcBorders>
            <w:shd w:val="clear" w:color="auto" w:fill="DEEAF6"/>
          </w:tcPr>
          <w:p w14:paraId="45DB41A3" w14:textId="77777777" w:rsidR="00C53B2C" w:rsidRDefault="00C53B2C" w:rsidP="00D821E6">
            <w:pPr>
              <w:pStyle w:val="StyleBoldBefore6ptAfter6ptCentered"/>
              <w:keepNext/>
              <w:keepLines/>
              <w:spacing w:before="0" w:after="0"/>
            </w:pPr>
          </w:p>
        </w:tc>
      </w:tr>
      <w:tr w:rsidR="00C53B2C" w14:paraId="536D8FBF" w14:textId="77777777" w:rsidTr="00D821E6">
        <w:trPr>
          <w:jc w:val="center"/>
        </w:trPr>
        <w:tc>
          <w:tcPr>
            <w:tcW w:w="1129" w:type="dxa"/>
            <w:shd w:val="clear" w:color="auto" w:fill="FFF2CC" w:themeFill="accent4" w:themeFillTint="33"/>
            <w:vAlign w:val="center"/>
          </w:tcPr>
          <w:p w14:paraId="39C2022D" w14:textId="77777777" w:rsidR="00C53B2C" w:rsidRDefault="00C53B2C" w:rsidP="00D821E6">
            <w:pPr>
              <w:keepNext/>
              <w:keepLines/>
              <w:jc w:val="center"/>
            </w:pPr>
          </w:p>
        </w:tc>
        <w:tc>
          <w:tcPr>
            <w:tcW w:w="4649" w:type="dxa"/>
            <w:shd w:val="clear" w:color="auto" w:fill="FFF2CC" w:themeFill="accent4" w:themeFillTint="33"/>
            <w:vAlign w:val="center"/>
          </w:tcPr>
          <w:p w14:paraId="62DA5BB3" w14:textId="77777777" w:rsidR="00C53B2C" w:rsidRDefault="00C53B2C" w:rsidP="00D821E6">
            <w:pPr>
              <w:keepNext/>
              <w:keepLines/>
              <w:jc w:val="left"/>
            </w:pPr>
            <w:r>
              <w:t>Start of work</w:t>
            </w:r>
          </w:p>
        </w:tc>
        <w:tc>
          <w:tcPr>
            <w:tcW w:w="1021" w:type="dxa"/>
            <w:shd w:val="clear" w:color="auto" w:fill="FFF2CC" w:themeFill="accent4" w:themeFillTint="33"/>
          </w:tcPr>
          <w:p w14:paraId="6DFCDCAF" w14:textId="77777777" w:rsidR="00C53B2C" w:rsidRDefault="00C53B2C" w:rsidP="00D821E6">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18AB0CAE" w14:textId="77777777" w:rsidR="00C53B2C" w:rsidRDefault="00C53B2C" w:rsidP="00D821E6">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75122049" w14:textId="77777777" w:rsidR="00C53B2C" w:rsidRDefault="00C53B2C" w:rsidP="00D821E6">
            <w:pPr>
              <w:keepNext/>
              <w:keepLines/>
              <w:tabs>
                <w:tab w:val="clear" w:pos="1418"/>
                <w:tab w:val="clear" w:pos="4678"/>
                <w:tab w:val="clear" w:pos="5954"/>
                <w:tab w:val="clear" w:pos="7088"/>
              </w:tabs>
              <w:jc w:val="center"/>
            </w:pPr>
          </w:p>
        </w:tc>
      </w:tr>
      <w:tr w:rsidR="00C53B2C" w14:paraId="43F83E1E" w14:textId="77777777" w:rsidTr="00D821E6">
        <w:trPr>
          <w:jc w:val="center"/>
        </w:trPr>
        <w:tc>
          <w:tcPr>
            <w:tcW w:w="1129" w:type="dxa"/>
            <w:vAlign w:val="center"/>
          </w:tcPr>
          <w:p w14:paraId="2D307CB6" w14:textId="3D328DCB" w:rsidR="00C53B2C" w:rsidRDefault="006000FC" w:rsidP="00D821E6">
            <w:pPr>
              <w:keepNext/>
              <w:keepLines/>
              <w:jc w:val="center"/>
            </w:pPr>
            <w:r>
              <w:t>T0</w:t>
            </w:r>
          </w:p>
        </w:tc>
        <w:tc>
          <w:tcPr>
            <w:tcW w:w="4649" w:type="dxa"/>
            <w:vAlign w:val="center"/>
          </w:tcPr>
          <w:p w14:paraId="382D224B" w14:textId="311B066D" w:rsidR="00C53B2C" w:rsidRDefault="00C53B2C" w:rsidP="00D821E6">
            <w:pPr>
              <w:keepNext/>
              <w:keepLines/>
              <w:jc w:val="left"/>
            </w:pPr>
            <w:r w:rsidRPr="00C53B2C">
              <w:t>STF management</w:t>
            </w:r>
          </w:p>
        </w:tc>
        <w:tc>
          <w:tcPr>
            <w:tcW w:w="1021" w:type="dxa"/>
          </w:tcPr>
          <w:p w14:paraId="3689585C" w14:textId="77777777" w:rsidR="00C53B2C" w:rsidRDefault="00C53B2C" w:rsidP="00D821E6">
            <w:pPr>
              <w:keepNext/>
              <w:keepLines/>
              <w:tabs>
                <w:tab w:val="clear" w:pos="1418"/>
                <w:tab w:val="clear" w:pos="4678"/>
                <w:tab w:val="clear" w:pos="5954"/>
                <w:tab w:val="clear" w:pos="7088"/>
              </w:tabs>
              <w:jc w:val="center"/>
            </w:pPr>
            <w:r>
              <w:t>T</w:t>
            </w:r>
            <w:r w:rsidRPr="00704339">
              <w:rPr>
                <w:vertAlign w:val="subscript"/>
              </w:rPr>
              <w:t>0</w:t>
            </w:r>
          </w:p>
        </w:tc>
        <w:tc>
          <w:tcPr>
            <w:tcW w:w="1021" w:type="dxa"/>
          </w:tcPr>
          <w:p w14:paraId="4E0F9557" w14:textId="77777777" w:rsidR="00C53B2C" w:rsidRDefault="00C53B2C" w:rsidP="00D821E6">
            <w:pPr>
              <w:keepNext/>
              <w:keepLines/>
              <w:tabs>
                <w:tab w:val="clear" w:pos="1418"/>
                <w:tab w:val="clear" w:pos="4678"/>
                <w:tab w:val="clear" w:pos="5954"/>
                <w:tab w:val="clear" w:pos="7088"/>
              </w:tabs>
              <w:jc w:val="center"/>
            </w:pPr>
            <w:r>
              <w:t>T</w:t>
            </w:r>
            <w:r w:rsidRPr="00704339">
              <w:rPr>
                <w:vertAlign w:val="subscript"/>
              </w:rPr>
              <w:t>0</w:t>
            </w:r>
            <w:r>
              <w:t xml:space="preserve"> + 18</w:t>
            </w:r>
          </w:p>
        </w:tc>
        <w:tc>
          <w:tcPr>
            <w:tcW w:w="1842" w:type="dxa"/>
          </w:tcPr>
          <w:p w14:paraId="46E1153A" w14:textId="77777777" w:rsidR="00C53B2C" w:rsidRDefault="00C53B2C" w:rsidP="00D821E6">
            <w:pPr>
              <w:keepNext/>
              <w:keepLines/>
              <w:tabs>
                <w:tab w:val="clear" w:pos="1418"/>
                <w:tab w:val="clear" w:pos="4678"/>
                <w:tab w:val="clear" w:pos="5954"/>
                <w:tab w:val="clear" w:pos="7088"/>
              </w:tabs>
              <w:jc w:val="center"/>
            </w:pPr>
            <w:r>
              <w:t>5940</w:t>
            </w:r>
          </w:p>
        </w:tc>
      </w:tr>
      <w:tr w:rsidR="00C53B2C" w14:paraId="437C0788" w14:textId="77777777" w:rsidTr="00D821E6">
        <w:trPr>
          <w:jc w:val="center"/>
        </w:trPr>
        <w:tc>
          <w:tcPr>
            <w:tcW w:w="1129" w:type="dxa"/>
            <w:vAlign w:val="center"/>
          </w:tcPr>
          <w:p w14:paraId="2573DBE4" w14:textId="57767D4F" w:rsidR="00C53B2C" w:rsidRDefault="006000FC" w:rsidP="00D821E6">
            <w:pPr>
              <w:keepNext/>
              <w:keepLines/>
              <w:jc w:val="center"/>
            </w:pPr>
            <w:r>
              <w:t>T1</w:t>
            </w:r>
          </w:p>
        </w:tc>
        <w:tc>
          <w:tcPr>
            <w:tcW w:w="4649" w:type="dxa"/>
            <w:vAlign w:val="center"/>
          </w:tcPr>
          <w:p w14:paraId="68C78F3F" w14:textId="3E1422B0" w:rsidR="00C53B2C" w:rsidRDefault="00C53B2C" w:rsidP="00D821E6">
            <w:pPr>
              <w:keepNext/>
              <w:keepLines/>
              <w:jc w:val="left"/>
            </w:pPr>
            <w:r w:rsidRPr="00C53B2C">
              <w:t>STF Methodology</w:t>
            </w:r>
          </w:p>
        </w:tc>
        <w:tc>
          <w:tcPr>
            <w:tcW w:w="1021" w:type="dxa"/>
          </w:tcPr>
          <w:p w14:paraId="4ACF406C" w14:textId="47025DDA" w:rsidR="00C53B2C" w:rsidRDefault="00C53B2C" w:rsidP="00D821E6">
            <w:pPr>
              <w:keepNext/>
              <w:keepLines/>
              <w:tabs>
                <w:tab w:val="clear" w:pos="1418"/>
                <w:tab w:val="clear" w:pos="4678"/>
                <w:tab w:val="clear" w:pos="5954"/>
                <w:tab w:val="clear" w:pos="7088"/>
              </w:tabs>
              <w:jc w:val="center"/>
            </w:pPr>
            <w:r>
              <w:t>T</w:t>
            </w:r>
            <w:r w:rsidRPr="00704339">
              <w:rPr>
                <w:vertAlign w:val="subscript"/>
              </w:rPr>
              <w:t>0</w:t>
            </w:r>
            <w:r>
              <w:t xml:space="preserve"> +3</w:t>
            </w:r>
          </w:p>
        </w:tc>
        <w:tc>
          <w:tcPr>
            <w:tcW w:w="1021" w:type="dxa"/>
          </w:tcPr>
          <w:p w14:paraId="0BE75597" w14:textId="30DFFAFC" w:rsidR="00C53B2C" w:rsidRDefault="00C53B2C" w:rsidP="00D821E6">
            <w:pPr>
              <w:keepNext/>
              <w:keepLines/>
              <w:tabs>
                <w:tab w:val="clear" w:pos="1418"/>
                <w:tab w:val="clear" w:pos="4678"/>
                <w:tab w:val="clear" w:pos="5954"/>
                <w:tab w:val="clear" w:pos="7088"/>
              </w:tabs>
              <w:jc w:val="center"/>
            </w:pPr>
            <w:r>
              <w:t>T</w:t>
            </w:r>
            <w:r w:rsidRPr="00704339">
              <w:rPr>
                <w:vertAlign w:val="subscript"/>
              </w:rPr>
              <w:t>0</w:t>
            </w:r>
            <w:r>
              <w:t xml:space="preserve"> + 6</w:t>
            </w:r>
          </w:p>
        </w:tc>
        <w:tc>
          <w:tcPr>
            <w:tcW w:w="1842" w:type="dxa"/>
          </w:tcPr>
          <w:p w14:paraId="44CB39FA" w14:textId="40CE462E" w:rsidR="00C53B2C" w:rsidRDefault="00555686" w:rsidP="00D821E6">
            <w:pPr>
              <w:keepNext/>
              <w:keepLines/>
              <w:tabs>
                <w:tab w:val="clear" w:pos="1418"/>
                <w:tab w:val="clear" w:pos="4678"/>
                <w:tab w:val="clear" w:pos="5954"/>
                <w:tab w:val="clear" w:pos="7088"/>
              </w:tabs>
              <w:jc w:val="center"/>
            </w:pPr>
            <w:r>
              <w:t>5280</w:t>
            </w:r>
          </w:p>
        </w:tc>
      </w:tr>
      <w:tr w:rsidR="00C53B2C" w14:paraId="295CA99D" w14:textId="77777777" w:rsidTr="00D821E6">
        <w:trPr>
          <w:jc w:val="center"/>
        </w:trPr>
        <w:tc>
          <w:tcPr>
            <w:tcW w:w="1129" w:type="dxa"/>
            <w:shd w:val="clear" w:color="auto" w:fill="FFF2CC" w:themeFill="accent4" w:themeFillTint="33"/>
            <w:vAlign w:val="center"/>
          </w:tcPr>
          <w:p w14:paraId="0839D2D6" w14:textId="77777777" w:rsidR="00C53B2C" w:rsidRDefault="00C53B2C" w:rsidP="00D821E6">
            <w:pPr>
              <w:keepNext/>
              <w:keepLines/>
              <w:jc w:val="center"/>
            </w:pPr>
            <w:r>
              <w:t>Milestone A</w:t>
            </w:r>
          </w:p>
        </w:tc>
        <w:tc>
          <w:tcPr>
            <w:tcW w:w="4649" w:type="dxa"/>
            <w:shd w:val="clear" w:color="auto" w:fill="FFF2CC" w:themeFill="accent4" w:themeFillTint="33"/>
            <w:vAlign w:val="center"/>
          </w:tcPr>
          <w:p w14:paraId="14B923EA" w14:textId="77B2345C" w:rsidR="00695878" w:rsidRDefault="00695878" w:rsidP="00D821E6">
            <w:pPr>
              <w:keepNext/>
              <w:keepLines/>
              <w:jc w:val="left"/>
              <w:rPr>
                <w:rFonts w:cs="Arial"/>
                <w:lang w:eastAsia="en-GB"/>
              </w:rPr>
            </w:pPr>
            <w:r w:rsidRPr="00FF04CD">
              <w:rPr>
                <w:rFonts w:cs="Arial"/>
                <w:lang w:eastAsia="en-GB"/>
              </w:rPr>
              <w:t>Initial draft of DEG/HF-203 499 (v3.1.1) available for TC HF approval.</w:t>
            </w:r>
          </w:p>
          <w:p w14:paraId="2D5A1AD5" w14:textId="1DC7C64E" w:rsidR="00695878" w:rsidRDefault="00695878" w:rsidP="00D821E6">
            <w:pPr>
              <w:keepNext/>
              <w:keepLines/>
              <w:jc w:val="left"/>
            </w:pPr>
            <w:r w:rsidRPr="006000FC">
              <w:t>Progress Report</w:t>
            </w:r>
            <w:r>
              <w:t>#1</w:t>
            </w:r>
            <w:r w:rsidRPr="006000FC">
              <w:t xml:space="preserve"> approved by TC HF</w:t>
            </w:r>
          </w:p>
        </w:tc>
        <w:tc>
          <w:tcPr>
            <w:tcW w:w="1021" w:type="dxa"/>
            <w:shd w:val="clear" w:color="auto" w:fill="FFF2CC" w:themeFill="accent4" w:themeFillTint="33"/>
          </w:tcPr>
          <w:p w14:paraId="74C434F8" w14:textId="2710C82F" w:rsidR="00C53B2C" w:rsidRDefault="00C53B2C" w:rsidP="00D821E6">
            <w:pPr>
              <w:keepNext/>
              <w:keepLines/>
              <w:tabs>
                <w:tab w:val="clear" w:pos="1418"/>
                <w:tab w:val="clear" w:pos="4678"/>
                <w:tab w:val="clear" w:pos="5954"/>
                <w:tab w:val="clear" w:pos="7088"/>
              </w:tabs>
              <w:jc w:val="center"/>
            </w:pPr>
            <w:r>
              <w:t>T0+6</w:t>
            </w:r>
          </w:p>
        </w:tc>
        <w:tc>
          <w:tcPr>
            <w:tcW w:w="1021" w:type="dxa"/>
            <w:shd w:val="clear" w:color="auto" w:fill="FFF2CC" w:themeFill="accent4" w:themeFillTint="33"/>
          </w:tcPr>
          <w:p w14:paraId="2630F4E6" w14:textId="77777777" w:rsidR="00C53B2C" w:rsidRDefault="00C53B2C" w:rsidP="00D821E6">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3F2FD720" w14:textId="77777777" w:rsidR="00C53B2C" w:rsidRDefault="00C53B2C" w:rsidP="00D821E6">
            <w:pPr>
              <w:keepNext/>
              <w:keepLines/>
              <w:tabs>
                <w:tab w:val="clear" w:pos="1418"/>
                <w:tab w:val="clear" w:pos="4678"/>
                <w:tab w:val="clear" w:pos="5954"/>
                <w:tab w:val="clear" w:pos="7088"/>
              </w:tabs>
              <w:jc w:val="center"/>
            </w:pPr>
          </w:p>
        </w:tc>
      </w:tr>
      <w:tr w:rsidR="00C53B2C" w14:paraId="405C94C2" w14:textId="77777777" w:rsidTr="00D821E6">
        <w:trPr>
          <w:jc w:val="center"/>
        </w:trPr>
        <w:tc>
          <w:tcPr>
            <w:tcW w:w="1129" w:type="dxa"/>
            <w:vAlign w:val="center"/>
          </w:tcPr>
          <w:p w14:paraId="62E3AE58" w14:textId="0A8FA682" w:rsidR="00C53B2C" w:rsidRDefault="006000FC" w:rsidP="00D821E6">
            <w:pPr>
              <w:keepNext/>
              <w:keepLines/>
              <w:jc w:val="center"/>
            </w:pPr>
            <w:r>
              <w:t>T2</w:t>
            </w:r>
          </w:p>
        </w:tc>
        <w:tc>
          <w:tcPr>
            <w:tcW w:w="4649" w:type="dxa"/>
            <w:vAlign w:val="center"/>
          </w:tcPr>
          <w:p w14:paraId="53A45CA7" w14:textId="12152027" w:rsidR="00C53B2C" w:rsidRDefault="00555686" w:rsidP="00D821E6">
            <w:pPr>
              <w:keepNext/>
              <w:keepLines/>
              <w:jc w:val="left"/>
            </w:pPr>
            <w:r w:rsidRPr="00555686">
              <w:t>ETSI Guide Development</w:t>
            </w:r>
          </w:p>
        </w:tc>
        <w:tc>
          <w:tcPr>
            <w:tcW w:w="1021" w:type="dxa"/>
          </w:tcPr>
          <w:p w14:paraId="63836814" w14:textId="5E8ABDA9" w:rsidR="00C53B2C" w:rsidRDefault="00555686" w:rsidP="00D821E6">
            <w:pPr>
              <w:keepNext/>
              <w:keepLines/>
              <w:tabs>
                <w:tab w:val="clear" w:pos="1418"/>
                <w:tab w:val="clear" w:pos="4678"/>
                <w:tab w:val="clear" w:pos="5954"/>
                <w:tab w:val="clear" w:pos="7088"/>
              </w:tabs>
              <w:jc w:val="center"/>
            </w:pPr>
            <w:r>
              <w:t>T</w:t>
            </w:r>
            <w:r w:rsidRPr="00704339">
              <w:rPr>
                <w:vertAlign w:val="subscript"/>
              </w:rPr>
              <w:t>0</w:t>
            </w:r>
            <w:r>
              <w:t xml:space="preserve"> + 4</w:t>
            </w:r>
          </w:p>
        </w:tc>
        <w:tc>
          <w:tcPr>
            <w:tcW w:w="1021" w:type="dxa"/>
          </w:tcPr>
          <w:p w14:paraId="433CB94E" w14:textId="0D9AE448" w:rsidR="00C53B2C" w:rsidRDefault="00555686" w:rsidP="00D821E6">
            <w:pPr>
              <w:keepNext/>
              <w:keepLines/>
              <w:tabs>
                <w:tab w:val="clear" w:pos="1418"/>
                <w:tab w:val="clear" w:pos="4678"/>
                <w:tab w:val="clear" w:pos="5954"/>
                <w:tab w:val="clear" w:pos="7088"/>
              </w:tabs>
              <w:jc w:val="center"/>
            </w:pPr>
            <w:r>
              <w:t>T</w:t>
            </w:r>
            <w:r w:rsidRPr="00704339">
              <w:rPr>
                <w:vertAlign w:val="subscript"/>
              </w:rPr>
              <w:t>0</w:t>
            </w:r>
            <w:r>
              <w:t xml:space="preserve"> + 12</w:t>
            </w:r>
          </w:p>
        </w:tc>
        <w:tc>
          <w:tcPr>
            <w:tcW w:w="1842" w:type="dxa"/>
          </w:tcPr>
          <w:p w14:paraId="0B9DD0B6" w14:textId="55C68769" w:rsidR="00C53B2C" w:rsidRDefault="00555686" w:rsidP="00D821E6">
            <w:pPr>
              <w:keepNext/>
              <w:keepLines/>
              <w:tabs>
                <w:tab w:val="clear" w:pos="1418"/>
                <w:tab w:val="clear" w:pos="4678"/>
                <w:tab w:val="clear" w:pos="5954"/>
                <w:tab w:val="clear" w:pos="7088"/>
              </w:tabs>
              <w:jc w:val="center"/>
            </w:pPr>
            <w:r>
              <w:t>23100</w:t>
            </w:r>
          </w:p>
        </w:tc>
      </w:tr>
      <w:tr w:rsidR="00C53B2C" w14:paraId="51FA38FF" w14:textId="77777777" w:rsidTr="000110A1">
        <w:trPr>
          <w:jc w:val="center"/>
        </w:trPr>
        <w:tc>
          <w:tcPr>
            <w:tcW w:w="1129" w:type="dxa"/>
            <w:tcBorders>
              <w:bottom w:val="single" w:sz="4" w:space="0" w:color="auto"/>
            </w:tcBorders>
            <w:vAlign w:val="center"/>
          </w:tcPr>
          <w:p w14:paraId="3AC3AA9F" w14:textId="43F39115" w:rsidR="00C53B2C" w:rsidRDefault="006000FC" w:rsidP="00D821E6">
            <w:pPr>
              <w:keepNext/>
              <w:keepLines/>
              <w:jc w:val="center"/>
            </w:pPr>
            <w:r>
              <w:t>T3</w:t>
            </w:r>
          </w:p>
        </w:tc>
        <w:tc>
          <w:tcPr>
            <w:tcW w:w="4649" w:type="dxa"/>
            <w:tcBorders>
              <w:bottom w:val="single" w:sz="4" w:space="0" w:color="auto"/>
            </w:tcBorders>
            <w:vAlign w:val="center"/>
          </w:tcPr>
          <w:p w14:paraId="7F756EEC" w14:textId="16A47FF8" w:rsidR="00C53B2C" w:rsidRDefault="00555686" w:rsidP="00D821E6">
            <w:pPr>
              <w:keepNext/>
              <w:keepLines/>
              <w:jc w:val="left"/>
            </w:pPr>
            <w:r w:rsidRPr="00555686">
              <w:t>Consultation and Dissemination</w:t>
            </w:r>
          </w:p>
        </w:tc>
        <w:tc>
          <w:tcPr>
            <w:tcW w:w="1021" w:type="dxa"/>
            <w:tcBorders>
              <w:bottom w:val="single" w:sz="4" w:space="0" w:color="auto"/>
            </w:tcBorders>
          </w:tcPr>
          <w:p w14:paraId="572D59C8" w14:textId="1CFD6611" w:rsidR="00C53B2C" w:rsidRDefault="00555686" w:rsidP="00D821E6">
            <w:pPr>
              <w:keepNext/>
              <w:keepLines/>
              <w:tabs>
                <w:tab w:val="clear" w:pos="1418"/>
                <w:tab w:val="clear" w:pos="4678"/>
                <w:tab w:val="clear" w:pos="5954"/>
                <w:tab w:val="clear" w:pos="7088"/>
              </w:tabs>
              <w:jc w:val="center"/>
            </w:pPr>
            <w:r>
              <w:t>T</w:t>
            </w:r>
            <w:r w:rsidRPr="00704339">
              <w:rPr>
                <w:vertAlign w:val="subscript"/>
              </w:rPr>
              <w:t>0</w:t>
            </w:r>
            <w:r>
              <w:t xml:space="preserve"> + 4</w:t>
            </w:r>
          </w:p>
        </w:tc>
        <w:tc>
          <w:tcPr>
            <w:tcW w:w="1021" w:type="dxa"/>
            <w:tcBorders>
              <w:bottom w:val="single" w:sz="4" w:space="0" w:color="auto"/>
            </w:tcBorders>
          </w:tcPr>
          <w:p w14:paraId="01DA25DA" w14:textId="4BB2B6DE" w:rsidR="00C53B2C" w:rsidRDefault="00555686" w:rsidP="00D821E6">
            <w:pPr>
              <w:keepNext/>
              <w:keepLines/>
              <w:tabs>
                <w:tab w:val="clear" w:pos="1418"/>
                <w:tab w:val="clear" w:pos="4678"/>
                <w:tab w:val="clear" w:pos="5954"/>
                <w:tab w:val="clear" w:pos="7088"/>
              </w:tabs>
              <w:jc w:val="center"/>
            </w:pPr>
            <w:r>
              <w:t>T</w:t>
            </w:r>
            <w:r w:rsidRPr="00704339">
              <w:rPr>
                <w:vertAlign w:val="subscript"/>
              </w:rPr>
              <w:t>0</w:t>
            </w:r>
            <w:r>
              <w:t xml:space="preserve"> + 18</w:t>
            </w:r>
          </w:p>
        </w:tc>
        <w:tc>
          <w:tcPr>
            <w:tcW w:w="1842" w:type="dxa"/>
            <w:tcBorders>
              <w:bottom w:val="single" w:sz="4" w:space="0" w:color="auto"/>
            </w:tcBorders>
          </w:tcPr>
          <w:p w14:paraId="28EAC7A8" w14:textId="2E34B300" w:rsidR="00C53B2C" w:rsidRDefault="00555686" w:rsidP="00D821E6">
            <w:pPr>
              <w:keepNext/>
              <w:keepLines/>
              <w:tabs>
                <w:tab w:val="clear" w:pos="1418"/>
                <w:tab w:val="clear" w:pos="4678"/>
                <w:tab w:val="clear" w:pos="5954"/>
                <w:tab w:val="clear" w:pos="7088"/>
              </w:tabs>
              <w:jc w:val="center"/>
            </w:pPr>
            <w:r>
              <w:t>7920</w:t>
            </w:r>
          </w:p>
        </w:tc>
      </w:tr>
      <w:tr w:rsidR="00555686" w14:paraId="18F464D0" w14:textId="77777777" w:rsidTr="00C37E53">
        <w:trPr>
          <w:jc w:val="center"/>
        </w:trPr>
        <w:tc>
          <w:tcPr>
            <w:tcW w:w="1129" w:type="dxa"/>
            <w:tcBorders>
              <w:bottom w:val="single" w:sz="4" w:space="0" w:color="auto"/>
            </w:tcBorders>
            <w:shd w:val="clear" w:color="auto" w:fill="FFF2CC" w:themeFill="accent4" w:themeFillTint="33"/>
            <w:vAlign w:val="center"/>
          </w:tcPr>
          <w:p w14:paraId="474E0437" w14:textId="0022D60A" w:rsidR="00555686" w:rsidRDefault="00555686" w:rsidP="00555686">
            <w:pPr>
              <w:keepNext/>
              <w:keepLines/>
              <w:jc w:val="center"/>
            </w:pPr>
            <w:r>
              <w:t>Milestone B</w:t>
            </w:r>
          </w:p>
        </w:tc>
        <w:tc>
          <w:tcPr>
            <w:tcW w:w="4649" w:type="dxa"/>
            <w:tcBorders>
              <w:bottom w:val="single" w:sz="4" w:space="0" w:color="auto"/>
            </w:tcBorders>
            <w:shd w:val="clear" w:color="auto" w:fill="FFF2CC" w:themeFill="accent4" w:themeFillTint="33"/>
            <w:vAlign w:val="center"/>
          </w:tcPr>
          <w:p w14:paraId="0D6F9B5F" w14:textId="09B3E699" w:rsidR="00695878" w:rsidRDefault="00695878" w:rsidP="00555686">
            <w:pPr>
              <w:keepNext/>
              <w:keepLines/>
              <w:jc w:val="left"/>
            </w:pPr>
            <w:r w:rsidRPr="00695878">
              <w:t>Interim draft available</w:t>
            </w:r>
            <w:r>
              <w:t xml:space="preserve"> for TC HF</w:t>
            </w:r>
          </w:p>
          <w:p w14:paraId="170489B9" w14:textId="7211B3E2" w:rsidR="00695878" w:rsidRPr="00555686" w:rsidRDefault="00695878" w:rsidP="00555686">
            <w:pPr>
              <w:keepNext/>
              <w:keepLines/>
              <w:jc w:val="left"/>
            </w:pPr>
            <w:r w:rsidRPr="006000FC">
              <w:t>Progress Report</w:t>
            </w:r>
            <w:r>
              <w:t>#2</w:t>
            </w:r>
            <w:r w:rsidRPr="006000FC">
              <w:t xml:space="preserve"> approved by TC HF</w:t>
            </w:r>
            <w:r w:rsidRPr="007B6556" w:rsidDel="00695878">
              <w:t xml:space="preserve"> </w:t>
            </w:r>
          </w:p>
        </w:tc>
        <w:tc>
          <w:tcPr>
            <w:tcW w:w="1021" w:type="dxa"/>
            <w:tcBorders>
              <w:bottom w:val="single" w:sz="4" w:space="0" w:color="auto"/>
            </w:tcBorders>
            <w:shd w:val="clear" w:color="auto" w:fill="FFF2CC" w:themeFill="accent4" w:themeFillTint="33"/>
          </w:tcPr>
          <w:p w14:paraId="24244C96" w14:textId="7953FFCC" w:rsidR="00555686" w:rsidRDefault="00555686" w:rsidP="00555686">
            <w:pPr>
              <w:keepNext/>
              <w:keepLines/>
              <w:tabs>
                <w:tab w:val="clear" w:pos="1418"/>
                <w:tab w:val="clear" w:pos="4678"/>
                <w:tab w:val="clear" w:pos="5954"/>
                <w:tab w:val="clear" w:pos="7088"/>
              </w:tabs>
              <w:jc w:val="center"/>
            </w:pPr>
            <w:r>
              <w:t>T</w:t>
            </w:r>
            <w:r w:rsidRPr="00704339">
              <w:rPr>
                <w:vertAlign w:val="subscript"/>
              </w:rPr>
              <w:t>0</w:t>
            </w:r>
            <w:r>
              <w:t>+</w:t>
            </w:r>
            <w:r w:rsidR="000110A1">
              <w:t>10</w:t>
            </w:r>
          </w:p>
        </w:tc>
        <w:tc>
          <w:tcPr>
            <w:tcW w:w="1021" w:type="dxa"/>
            <w:tcBorders>
              <w:bottom w:val="single" w:sz="4" w:space="0" w:color="auto"/>
            </w:tcBorders>
            <w:shd w:val="clear" w:color="auto" w:fill="FFF2CC" w:themeFill="accent4" w:themeFillTint="33"/>
          </w:tcPr>
          <w:p w14:paraId="1F9AC9D2" w14:textId="77777777" w:rsidR="00555686" w:rsidRDefault="00555686" w:rsidP="00555686">
            <w:pPr>
              <w:keepNext/>
              <w:keepLines/>
              <w:tabs>
                <w:tab w:val="clear" w:pos="1418"/>
                <w:tab w:val="clear" w:pos="4678"/>
                <w:tab w:val="clear" w:pos="5954"/>
                <w:tab w:val="clear" w:pos="7088"/>
              </w:tabs>
              <w:jc w:val="center"/>
            </w:pPr>
          </w:p>
        </w:tc>
        <w:tc>
          <w:tcPr>
            <w:tcW w:w="1842" w:type="dxa"/>
            <w:tcBorders>
              <w:bottom w:val="single" w:sz="4" w:space="0" w:color="auto"/>
            </w:tcBorders>
            <w:shd w:val="clear" w:color="auto" w:fill="FFF2CC" w:themeFill="accent4" w:themeFillTint="33"/>
          </w:tcPr>
          <w:p w14:paraId="103D4107" w14:textId="0C4626F1" w:rsidR="00555686" w:rsidRDefault="00555686" w:rsidP="00555686">
            <w:pPr>
              <w:keepNext/>
              <w:keepLines/>
              <w:tabs>
                <w:tab w:val="clear" w:pos="1418"/>
                <w:tab w:val="clear" w:pos="4678"/>
                <w:tab w:val="clear" w:pos="5954"/>
                <w:tab w:val="clear" w:pos="7088"/>
              </w:tabs>
              <w:jc w:val="center"/>
            </w:pPr>
          </w:p>
        </w:tc>
      </w:tr>
      <w:tr w:rsidR="00C37E53" w14:paraId="063D9416" w14:textId="77777777" w:rsidTr="00C37E53">
        <w:trPr>
          <w:jc w:val="center"/>
        </w:trPr>
        <w:tc>
          <w:tcPr>
            <w:tcW w:w="1129" w:type="dxa"/>
            <w:tcBorders>
              <w:bottom w:val="single" w:sz="4" w:space="0" w:color="auto"/>
            </w:tcBorders>
            <w:shd w:val="clear" w:color="auto" w:fill="auto"/>
            <w:vAlign w:val="center"/>
          </w:tcPr>
          <w:p w14:paraId="3F0A0D8D" w14:textId="2C2EDC77" w:rsidR="00C37E53" w:rsidRDefault="006000FC" w:rsidP="00C37E53">
            <w:pPr>
              <w:keepNext/>
              <w:keepLines/>
              <w:jc w:val="center"/>
            </w:pPr>
            <w:r>
              <w:t xml:space="preserve">T4 </w:t>
            </w:r>
          </w:p>
        </w:tc>
        <w:tc>
          <w:tcPr>
            <w:tcW w:w="4649" w:type="dxa"/>
            <w:tcBorders>
              <w:bottom w:val="single" w:sz="4" w:space="0" w:color="auto"/>
            </w:tcBorders>
            <w:shd w:val="clear" w:color="auto" w:fill="auto"/>
            <w:vAlign w:val="center"/>
          </w:tcPr>
          <w:p w14:paraId="7FB6C2F8" w14:textId="1383908B" w:rsidR="00C37E53" w:rsidRPr="007B6556" w:rsidRDefault="00C37E53" w:rsidP="00C37E53">
            <w:pPr>
              <w:keepNext/>
              <w:keepLines/>
              <w:jc w:val="left"/>
            </w:pPr>
            <w:r>
              <w:t>ETSI Guide Validation</w:t>
            </w:r>
          </w:p>
        </w:tc>
        <w:tc>
          <w:tcPr>
            <w:tcW w:w="1021" w:type="dxa"/>
            <w:tcBorders>
              <w:bottom w:val="single" w:sz="4" w:space="0" w:color="auto"/>
            </w:tcBorders>
            <w:shd w:val="clear" w:color="auto" w:fill="auto"/>
          </w:tcPr>
          <w:p w14:paraId="2162A1C0" w14:textId="394CD979" w:rsidR="00C37E53" w:rsidRDefault="00C37E53" w:rsidP="00C37E53">
            <w:pPr>
              <w:keepNext/>
              <w:keepLines/>
              <w:tabs>
                <w:tab w:val="clear" w:pos="1418"/>
                <w:tab w:val="clear" w:pos="4678"/>
                <w:tab w:val="clear" w:pos="5954"/>
                <w:tab w:val="clear" w:pos="7088"/>
              </w:tabs>
              <w:jc w:val="center"/>
            </w:pPr>
            <w:r>
              <w:t>T</w:t>
            </w:r>
            <w:r w:rsidRPr="00704339">
              <w:rPr>
                <w:vertAlign w:val="subscript"/>
              </w:rPr>
              <w:t>0</w:t>
            </w:r>
            <w:r>
              <w:t xml:space="preserve"> + 11</w:t>
            </w:r>
          </w:p>
        </w:tc>
        <w:tc>
          <w:tcPr>
            <w:tcW w:w="1021" w:type="dxa"/>
            <w:tcBorders>
              <w:bottom w:val="single" w:sz="4" w:space="0" w:color="auto"/>
            </w:tcBorders>
            <w:shd w:val="clear" w:color="auto" w:fill="auto"/>
          </w:tcPr>
          <w:p w14:paraId="5FE40DC0" w14:textId="543FBA8B" w:rsidR="00C37E53" w:rsidRDefault="00C37E53" w:rsidP="00C37E53">
            <w:pPr>
              <w:keepNext/>
              <w:keepLines/>
              <w:tabs>
                <w:tab w:val="clear" w:pos="1418"/>
                <w:tab w:val="clear" w:pos="4678"/>
                <w:tab w:val="clear" w:pos="5954"/>
                <w:tab w:val="clear" w:pos="7088"/>
              </w:tabs>
              <w:jc w:val="center"/>
            </w:pPr>
            <w:r>
              <w:t>T</w:t>
            </w:r>
            <w:r w:rsidRPr="00704339">
              <w:rPr>
                <w:vertAlign w:val="subscript"/>
              </w:rPr>
              <w:t>0</w:t>
            </w:r>
            <w:r>
              <w:t xml:space="preserve"> + 15</w:t>
            </w:r>
          </w:p>
        </w:tc>
        <w:tc>
          <w:tcPr>
            <w:tcW w:w="1842" w:type="dxa"/>
            <w:tcBorders>
              <w:bottom w:val="single" w:sz="4" w:space="0" w:color="auto"/>
            </w:tcBorders>
            <w:shd w:val="clear" w:color="auto" w:fill="auto"/>
          </w:tcPr>
          <w:p w14:paraId="4AF07822" w14:textId="2BE43A31" w:rsidR="00C37E53" w:rsidRDefault="00C37E53" w:rsidP="00C37E53">
            <w:pPr>
              <w:keepNext/>
              <w:keepLines/>
              <w:tabs>
                <w:tab w:val="clear" w:pos="1418"/>
                <w:tab w:val="clear" w:pos="4678"/>
                <w:tab w:val="clear" w:pos="5954"/>
                <w:tab w:val="clear" w:pos="7088"/>
              </w:tabs>
              <w:jc w:val="center"/>
            </w:pPr>
            <w:r>
              <w:t>2640</w:t>
            </w:r>
          </w:p>
        </w:tc>
      </w:tr>
      <w:tr w:rsidR="00C37E53" w14:paraId="3E1732DA" w14:textId="77777777" w:rsidTr="00C37E53">
        <w:trPr>
          <w:jc w:val="center"/>
        </w:trPr>
        <w:tc>
          <w:tcPr>
            <w:tcW w:w="1129" w:type="dxa"/>
            <w:tcBorders>
              <w:bottom w:val="single" w:sz="4" w:space="0" w:color="auto"/>
            </w:tcBorders>
            <w:shd w:val="clear" w:color="auto" w:fill="FFF2CC" w:themeFill="accent4" w:themeFillTint="33"/>
            <w:vAlign w:val="center"/>
          </w:tcPr>
          <w:p w14:paraId="07696BA0" w14:textId="77777777" w:rsidR="00C37E53" w:rsidRDefault="00C37E53" w:rsidP="00C37E53">
            <w:pPr>
              <w:keepNext/>
              <w:keepLines/>
              <w:jc w:val="center"/>
            </w:pPr>
            <w:r>
              <w:t>Milestone</w:t>
            </w:r>
          </w:p>
          <w:p w14:paraId="72529C8F" w14:textId="4F9181B1" w:rsidR="00C37E53" w:rsidRPr="00471C0C" w:rsidRDefault="00C37E53" w:rsidP="00C37E53">
            <w:pPr>
              <w:keepNext/>
              <w:keepLines/>
              <w:jc w:val="center"/>
              <w:rPr>
                <w:i/>
              </w:rPr>
            </w:pPr>
            <w:r>
              <w:rPr>
                <w:i/>
              </w:rPr>
              <w:t>C</w:t>
            </w:r>
          </w:p>
        </w:tc>
        <w:tc>
          <w:tcPr>
            <w:tcW w:w="4649" w:type="dxa"/>
            <w:tcBorders>
              <w:bottom w:val="single" w:sz="4" w:space="0" w:color="auto"/>
            </w:tcBorders>
            <w:shd w:val="clear" w:color="auto" w:fill="FFF2CC" w:themeFill="accent4" w:themeFillTint="33"/>
            <w:vAlign w:val="center"/>
          </w:tcPr>
          <w:p w14:paraId="4C723641" w14:textId="31B4F48A" w:rsidR="006000FC" w:rsidRDefault="006000FC" w:rsidP="00C37E53">
            <w:pPr>
              <w:keepNext/>
              <w:keepLines/>
              <w:jc w:val="left"/>
            </w:pPr>
            <w:r w:rsidRPr="006000FC">
              <w:t>Final draft of DEG/HF-203 499 to be approved by TC HF and submitted to ETSI member vote</w:t>
            </w:r>
          </w:p>
          <w:p w14:paraId="06162F6C" w14:textId="47A8E8CE" w:rsidR="006000FC" w:rsidRDefault="006000FC" w:rsidP="00C37E53">
            <w:pPr>
              <w:keepNext/>
              <w:keepLines/>
              <w:jc w:val="left"/>
            </w:pPr>
            <w:r w:rsidRPr="006000FC">
              <w:t>Progress Report</w:t>
            </w:r>
            <w:r w:rsidR="00695878">
              <w:t>#</w:t>
            </w:r>
            <w:r w:rsidR="0049155D">
              <w:t>3</w:t>
            </w:r>
            <w:r w:rsidRPr="006000FC">
              <w:t xml:space="preserve"> approved by TC HF</w:t>
            </w:r>
          </w:p>
          <w:p w14:paraId="664D0612" w14:textId="71906B53" w:rsidR="00C37E53" w:rsidRDefault="00C37E53" w:rsidP="00C37E53">
            <w:pPr>
              <w:keepNext/>
              <w:keepLines/>
              <w:jc w:val="left"/>
            </w:pPr>
            <w:r>
              <w:t xml:space="preserve">EG ready for member voting </w:t>
            </w:r>
          </w:p>
        </w:tc>
        <w:tc>
          <w:tcPr>
            <w:tcW w:w="1021" w:type="dxa"/>
            <w:tcBorders>
              <w:bottom w:val="single" w:sz="4" w:space="0" w:color="auto"/>
            </w:tcBorders>
            <w:shd w:val="clear" w:color="auto" w:fill="FFF2CC" w:themeFill="accent4" w:themeFillTint="33"/>
          </w:tcPr>
          <w:p w14:paraId="33EEBE93" w14:textId="19FC8768" w:rsidR="00C37E53" w:rsidRDefault="00C37E53" w:rsidP="00C37E53">
            <w:pPr>
              <w:keepNext/>
              <w:keepLines/>
              <w:tabs>
                <w:tab w:val="clear" w:pos="1418"/>
                <w:tab w:val="clear" w:pos="4678"/>
                <w:tab w:val="clear" w:pos="5954"/>
                <w:tab w:val="clear" w:pos="7088"/>
              </w:tabs>
              <w:jc w:val="center"/>
            </w:pPr>
            <w:r>
              <w:t>T</w:t>
            </w:r>
            <w:r w:rsidRPr="00704339">
              <w:rPr>
                <w:vertAlign w:val="subscript"/>
              </w:rPr>
              <w:t>0</w:t>
            </w:r>
            <w:r>
              <w:t xml:space="preserve"> + 14</w:t>
            </w:r>
          </w:p>
        </w:tc>
        <w:tc>
          <w:tcPr>
            <w:tcW w:w="1021" w:type="dxa"/>
            <w:tcBorders>
              <w:bottom w:val="single" w:sz="4" w:space="0" w:color="auto"/>
            </w:tcBorders>
            <w:shd w:val="clear" w:color="auto" w:fill="FFF2CC" w:themeFill="accent4" w:themeFillTint="33"/>
          </w:tcPr>
          <w:p w14:paraId="6911E5AA" w14:textId="77777777" w:rsidR="00C37E53" w:rsidRDefault="00C37E53" w:rsidP="00C37E53">
            <w:pPr>
              <w:keepNext/>
              <w:keepLines/>
              <w:tabs>
                <w:tab w:val="clear" w:pos="1418"/>
                <w:tab w:val="clear" w:pos="4678"/>
                <w:tab w:val="clear" w:pos="5954"/>
                <w:tab w:val="clear" w:pos="7088"/>
              </w:tabs>
              <w:jc w:val="center"/>
            </w:pPr>
          </w:p>
        </w:tc>
        <w:tc>
          <w:tcPr>
            <w:tcW w:w="1842" w:type="dxa"/>
            <w:tcBorders>
              <w:bottom w:val="single" w:sz="4" w:space="0" w:color="auto"/>
            </w:tcBorders>
            <w:shd w:val="clear" w:color="auto" w:fill="FFF2CC" w:themeFill="accent4" w:themeFillTint="33"/>
          </w:tcPr>
          <w:p w14:paraId="6EA4A9E9" w14:textId="77777777" w:rsidR="00C37E53" w:rsidRDefault="00C37E53" w:rsidP="00C37E53">
            <w:pPr>
              <w:keepNext/>
              <w:keepLines/>
              <w:tabs>
                <w:tab w:val="clear" w:pos="1418"/>
                <w:tab w:val="clear" w:pos="4678"/>
                <w:tab w:val="clear" w:pos="5954"/>
                <w:tab w:val="clear" w:pos="7088"/>
              </w:tabs>
              <w:jc w:val="center"/>
            </w:pPr>
          </w:p>
        </w:tc>
      </w:tr>
      <w:tr w:rsidR="00C37E53" w14:paraId="18640D78" w14:textId="77777777" w:rsidTr="00C37E53">
        <w:trPr>
          <w:jc w:val="center"/>
        </w:trPr>
        <w:tc>
          <w:tcPr>
            <w:tcW w:w="1129" w:type="dxa"/>
            <w:shd w:val="clear" w:color="auto" w:fill="auto"/>
            <w:vAlign w:val="center"/>
          </w:tcPr>
          <w:p w14:paraId="16484B4B" w14:textId="1CCC8258" w:rsidR="00C37E53" w:rsidRDefault="006000FC" w:rsidP="00C37E53">
            <w:pPr>
              <w:keepNext/>
              <w:keepLines/>
              <w:jc w:val="center"/>
            </w:pPr>
            <w:r>
              <w:t>T5</w:t>
            </w:r>
          </w:p>
        </w:tc>
        <w:tc>
          <w:tcPr>
            <w:tcW w:w="4649" w:type="dxa"/>
            <w:shd w:val="clear" w:color="auto" w:fill="auto"/>
            <w:vAlign w:val="center"/>
          </w:tcPr>
          <w:p w14:paraId="6E7D362A" w14:textId="65B0EBA7" w:rsidR="00C37E53" w:rsidRDefault="00C37E53" w:rsidP="00C37E53">
            <w:pPr>
              <w:keepNext/>
              <w:keepLines/>
              <w:jc w:val="left"/>
            </w:pPr>
            <w:r>
              <w:t>STF Conclusion</w:t>
            </w:r>
          </w:p>
        </w:tc>
        <w:tc>
          <w:tcPr>
            <w:tcW w:w="1021" w:type="dxa"/>
            <w:shd w:val="clear" w:color="auto" w:fill="auto"/>
          </w:tcPr>
          <w:p w14:paraId="5493D2C2" w14:textId="4F4D5A1B" w:rsidR="00C37E53" w:rsidRDefault="00C37E53" w:rsidP="00C37E53">
            <w:pPr>
              <w:keepNext/>
              <w:keepLines/>
              <w:tabs>
                <w:tab w:val="clear" w:pos="1418"/>
                <w:tab w:val="clear" w:pos="4678"/>
                <w:tab w:val="clear" w:pos="5954"/>
                <w:tab w:val="clear" w:pos="7088"/>
              </w:tabs>
              <w:jc w:val="center"/>
            </w:pPr>
            <w:r>
              <w:t>T</w:t>
            </w:r>
            <w:r w:rsidRPr="00704339">
              <w:rPr>
                <w:vertAlign w:val="subscript"/>
              </w:rPr>
              <w:t>0</w:t>
            </w:r>
            <w:r>
              <w:t xml:space="preserve"> + 16</w:t>
            </w:r>
          </w:p>
        </w:tc>
        <w:tc>
          <w:tcPr>
            <w:tcW w:w="1021" w:type="dxa"/>
            <w:shd w:val="clear" w:color="auto" w:fill="auto"/>
          </w:tcPr>
          <w:p w14:paraId="46092CBA" w14:textId="6586A1FC" w:rsidR="00C37E53" w:rsidRDefault="00C37E53" w:rsidP="00C37E53">
            <w:pPr>
              <w:keepNext/>
              <w:keepLines/>
              <w:tabs>
                <w:tab w:val="clear" w:pos="1418"/>
                <w:tab w:val="clear" w:pos="4678"/>
                <w:tab w:val="clear" w:pos="5954"/>
                <w:tab w:val="clear" w:pos="7088"/>
              </w:tabs>
              <w:jc w:val="center"/>
            </w:pPr>
            <w:r>
              <w:t>T</w:t>
            </w:r>
            <w:r w:rsidRPr="00704339">
              <w:rPr>
                <w:vertAlign w:val="subscript"/>
              </w:rPr>
              <w:t>0</w:t>
            </w:r>
            <w:r>
              <w:t xml:space="preserve"> + 18</w:t>
            </w:r>
          </w:p>
        </w:tc>
        <w:tc>
          <w:tcPr>
            <w:tcW w:w="1842" w:type="dxa"/>
            <w:shd w:val="clear" w:color="auto" w:fill="auto"/>
          </w:tcPr>
          <w:p w14:paraId="6905A3A6" w14:textId="79013B20" w:rsidR="00C37E53" w:rsidRDefault="00C37E53" w:rsidP="00C37E53">
            <w:pPr>
              <w:keepNext/>
              <w:keepLines/>
              <w:tabs>
                <w:tab w:val="clear" w:pos="1418"/>
                <w:tab w:val="clear" w:pos="4678"/>
                <w:tab w:val="clear" w:pos="5954"/>
                <w:tab w:val="clear" w:pos="7088"/>
              </w:tabs>
              <w:jc w:val="center"/>
            </w:pPr>
            <w:r>
              <w:t>2640</w:t>
            </w:r>
          </w:p>
        </w:tc>
      </w:tr>
      <w:tr w:rsidR="00C37E53" w14:paraId="04167B3A" w14:textId="77777777" w:rsidTr="00D821E6">
        <w:trPr>
          <w:jc w:val="center"/>
        </w:trPr>
        <w:tc>
          <w:tcPr>
            <w:tcW w:w="1129" w:type="dxa"/>
            <w:shd w:val="clear" w:color="auto" w:fill="FFF2CC" w:themeFill="accent4" w:themeFillTint="33"/>
            <w:vAlign w:val="center"/>
          </w:tcPr>
          <w:p w14:paraId="65917DD5" w14:textId="0C75DE6E" w:rsidR="00C37E53" w:rsidRDefault="00C37E53" w:rsidP="00C37E53">
            <w:pPr>
              <w:keepNext/>
              <w:keepLines/>
              <w:jc w:val="center"/>
            </w:pPr>
            <w:r>
              <w:t>Milestone D</w:t>
            </w:r>
          </w:p>
        </w:tc>
        <w:tc>
          <w:tcPr>
            <w:tcW w:w="4649" w:type="dxa"/>
            <w:shd w:val="clear" w:color="auto" w:fill="FFF2CC" w:themeFill="accent4" w:themeFillTint="33"/>
            <w:vAlign w:val="center"/>
          </w:tcPr>
          <w:p w14:paraId="4202CC93" w14:textId="77777777" w:rsidR="00695878" w:rsidRDefault="00C37E53" w:rsidP="00C37E53">
            <w:pPr>
              <w:keepNext/>
              <w:keepLines/>
              <w:jc w:val="left"/>
            </w:pPr>
            <w:r>
              <w:t>EG published,</w:t>
            </w:r>
          </w:p>
          <w:p w14:paraId="4BDD2B2F" w14:textId="77777777" w:rsidR="00695878" w:rsidRDefault="00695878" w:rsidP="00C37E53">
            <w:pPr>
              <w:keepNext/>
              <w:keepLines/>
              <w:jc w:val="left"/>
            </w:pPr>
            <w:r>
              <w:t>Final report approved by TC HF</w:t>
            </w:r>
          </w:p>
          <w:p w14:paraId="199544ED" w14:textId="6CB13DE3" w:rsidR="00C37E53" w:rsidRDefault="00C37E53" w:rsidP="00C37E53">
            <w:pPr>
              <w:keepNext/>
              <w:keepLines/>
              <w:jc w:val="left"/>
            </w:pPr>
            <w:r>
              <w:t>STF closed</w:t>
            </w:r>
          </w:p>
        </w:tc>
        <w:tc>
          <w:tcPr>
            <w:tcW w:w="1021" w:type="dxa"/>
            <w:shd w:val="clear" w:color="auto" w:fill="FFF2CC" w:themeFill="accent4" w:themeFillTint="33"/>
          </w:tcPr>
          <w:p w14:paraId="0E81E4D5" w14:textId="1CBBD07B" w:rsidR="00C37E53" w:rsidRDefault="00C37E53" w:rsidP="00C37E53">
            <w:pPr>
              <w:keepNext/>
              <w:keepLines/>
              <w:tabs>
                <w:tab w:val="clear" w:pos="1418"/>
                <w:tab w:val="clear" w:pos="4678"/>
                <w:tab w:val="clear" w:pos="5954"/>
                <w:tab w:val="clear" w:pos="7088"/>
              </w:tabs>
              <w:jc w:val="center"/>
            </w:pPr>
            <w:r>
              <w:t>T</w:t>
            </w:r>
            <w:r w:rsidRPr="00704339">
              <w:rPr>
                <w:vertAlign w:val="subscript"/>
              </w:rPr>
              <w:t>0</w:t>
            </w:r>
            <w:r>
              <w:t xml:space="preserve"> + 18</w:t>
            </w:r>
          </w:p>
        </w:tc>
        <w:tc>
          <w:tcPr>
            <w:tcW w:w="1021" w:type="dxa"/>
            <w:shd w:val="clear" w:color="auto" w:fill="FFF2CC" w:themeFill="accent4" w:themeFillTint="33"/>
          </w:tcPr>
          <w:p w14:paraId="283483B7" w14:textId="77777777" w:rsidR="00C37E53" w:rsidRDefault="00C37E53" w:rsidP="00C37E53">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01ADD023" w14:textId="77777777" w:rsidR="00C37E53" w:rsidRDefault="00C37E53" w:rsidP="00C37E53">
            <w:pPr>
              <w:keepNext/>
              <w:keepLines/>
              <w:tabs>
                <w:tab w:val="clear" w:pos="1418"/>
                <w:tab w:val="clear" w:pos="4678"/>
                <w:tab w:val="clear" w:pos="5954"/>
                <w:tab w:val="clear" w:pos="7088"/>
              </w:tabs>
              <w:jc w:val="center"/>
            </w:pPr>
          </w:p>
        </w:tc>
      </w:tr>
      <w:tr w:rsidR="00C37E53" w14:paraId="4281145E" w14:textId="77777777" w:rsidTr="00D821E6">
        <w:trPr>
          <w:jc w:val="center"/>
        </w:trPr>
        <w:tc>
          <w:tcPr>
            <w:tcW w:w="7820" w:type="dxa"/>
            <w:gridSpan w:val="4"/>
            <w:shd w:val="clear" w:color="auto" w:fill="EDEDED" w:themeFill="accent3" w:themeFillTint="33"/>
            <w:vAlign w:val="center"/>
          </w:tcPr>
          <w:p w14:paraId="1B069B8E" w14:textId="77777777" w:rsidR="00C37E53" w:rsidRDefault="00C37E53" w:rsidP="00C37E53">
            <w:pPr>
              <w:keepNext/>
              <w:keepLines/>
              <w:tabs>
                <w:tab w:val="clear" w:pos="1418"/>
                <w:tab w:val="clear" w:pos="4678"/>
                <w:tab w:val="clear" w:pos="5954"/>
                <w:tab w:val="clear" w:pos="7088"/>
              </w:tabs>
              <w:jc w:val="center"/>
            </w:pPr>
          </w:p>
        </w:tc>
        <w:tc>
          <w:tcPr>
            <w:tcW w:w="1842" w:type="dxa"/>
            <w:shd w:val="clear" w:color="auto" w:fill="EDEDED" w:themeFill="accent3" w:themeFillTint="33"/>
          </w:tcPr>
          <w:p w14:paraId="678A5F90" w14:textId="29294789" w:rsidR="00C37E53" w:rsidRPr="00471C0C" w:rsidRDefault="00C37E53" w:rsidP="00C37E53">
            <w:pPr>
              <w:keepNext/>
              <w:keepLines/>
              <w:tabs>
                <w:tab w:val="clear" w:pos="1418"/>
                <w:tab w:val="clear" w:pos="4678"/>
                <w:tab w:val="clear" w:pos="5954"/>
                <w:tab w:val="clear" w:pos="7088"/>
              </w:tabs>
              <w:jc w:val="center"/>
              <w:rPr>
                <w:b/>
              </w:rPr>
            </w:pPr>
            <w:r>
              <w:rPr>
                <w:b/>
                <w:sz w:val="24"/>
              </w:rPr>
              <w:t>47520</w:t>
            </w:r>
          </w:p>
        </w:tc>
      </w:tr>
    </w:tbl>
    <w:p w14:paraId="7360E872" w14:textId="77777777" w:rsidR="00C53B2C" w:rsidRDefault="00C53B2C" w:rsidP="00B446F0">
      <w:pPr>
        <w:pStyle w:val="Guideline"/>
      </w:pPr>
    </w:p>
    <w:p w14:paraId="19630B31" w14:textId="5CE68C72" w:rsidR="00B446F0" w:rsidRPr="00616732" w:rsidRDefault="00F745A4" w:rsidP="00616732">
      <w:r>
        <w:t>Note: T</w:t>
      </w:r>
      <w:r w:rsidRPr="00704339">
        <w:rPr>
          <w:vertAlign w:val="subscript"/>
        </w:rPr>
        <w:t>0</w:t>
      </w:r>
      <w:r>
        <w:t xml:space="preserve"> is the effective starting date of the STF work!</w:t>
      </w:r>
    </w:p>
    <w:p w14:paraId="24C395F1" w14:textId="77777777" w:rsidR="00612A85" w:rsidRDefault="007E2F65">
      <w:pPr>
        <w:tabs>
          <w:tab w:val="clear" w:pos="1418"/>
          <w:tab w:val="clear" w:pos="4678"/>
          <w:tab w:val="clear" w:pos="5954"/>
          <w:tab w:val="clear" w:pos="7088"/>
        </w:tabs>
        <w:overflowPunct/>
        <w:autoSpaceDE/>
        <w:autoSpaceDN/>
        <w:adjustRightInd/>
        <w:jc w:val="left"/>
        <w:textAlignment w:val="auto"/>
        <w:sectPr w:rsidR="00612A85" w:rsidSect="00540669">
          <w:headerReference w:type="default" r:id="rId13"/>
          <w:headerReference w:type="first" r:id="rId14"/>
          <w:type w:val="continuous"/>
          <w:pgSz w:w="11907" w:h="16840" w:code="9"/>
          <w:pgMar w:top="1864" w:right="1418" w:bottom="1134" w:left="1418" w:header="709" w:footer="709" w:gutter="0"/>
          <w:cols w:space="708"/>
          <w:titlePg/>
          <w:docGrid w:linePitch="360"/>
        </w:sectPr>
      </w:pPr>
      <w:r>
        <w:br w:type="page"/>
      </w:r>
    </w:p>
    <w:p w14:paraId="4672CB3E" w14:textId="2852072B" w:rsidR="007E2F65" w:rsidRDefault="007E2F65">
      <w:pPr>
        <w:tabs>
          <w:tab w:val="clear" w:pos="1418"/>
          <w:tab w:val="clear" w:pos="4678"/>
          <w:tab w:val="clear" w:pos="5954"/>
          <w:tab w:val="clear" w:pos="7088"/>
        </w:tabs>
        <w:overflowPunct/>
        <w:autoSpaceDE/>
        <w:autoSpaceDN/>
        <w:adjustRightInd/>
        <w:jc w:val="left"/>
        <w:textAlignment w:val="auto"/>
      </w:pPr>
    </w:p>
    <w:p w14:paraId="6DE9C85F" w14:textId="77777777" w:rsidR="00403DC4" w:rsidRPr="00DE70C3" w:rsidRDefault="00403DC4" w:rsidP="00DE70C3"/>
    <w:p w14:paraId="3CEBE84F" w14:textId="44D4120A" w:rsidR="00403DC4" w:rsidRDefault="002074F3" w:rsidP="00737527">
      <w:pPr>
        <w:pStyle w:val="Heading2"/>
      </w:pPr>
      <w:bookmarkStart w:id="6" w:name="_Toc229392240"/>
      <w:r>
        <w:t>Task summary</w:t>
      </w:r>
    </w:p>
    <w:p w14:paraId="16C4D204" w14:textId="17B9A8C4" w:rsidR="00CD6436" w:rsidRDefault="00CD6436" w:rsidP="00CD6436"/>
    <w:tbl>
      <w:tblPr>
        <w:tblW w:w="14090" w:type="dxa"/>
        <w:tblLayout w:type="fixed"/>
        <w:tblLook w:val="04A0" w:firstRow="1" w:lastRow="0" w:firstColumn="1" w:lastColumn="0" w:noHBand="0" w:noVBand="1"/>
      </w:tblPr>
      <w:tblGrid>
        <w:gridCol w:w="473"/>
        <w:gridCol w:w="3463"/>
        <w:gridCol w:w="864"/>
        <w:gridCol w:w="546"/>
        <w:gridCol w:w="547"/>
        <w:gridCol w:w="546"/>
        <w:gridCol w:w="547"/>
        <w:gridCol w:w="546"/>
        <w:gridCol w:w="547"/>
        <w:gridCol w:w="546"/>
        <w:gridCol w:w="547"/>
        <w:gridCol w:w="546"/>
        <w:gridCol w:w="546"/>
        <w:gridCol w:w="547"/>
        <w:gridCol w:w="546"/>
        <w:gridCol w:w="547"/>
        <w:gridCol w:w="546"/>
        <w:gridCol w:w="547"/>
        <w:gridCol w:w="546"/>
        <w:gridCol w:w="547"/>
      </w:tblGrid>
      <w:tr w:rsidR="00CD6436" w:rsidRPr="00D2448E" w14:paraId="71D9AB12" w14:textId="77777777" w:rsidTr="00D821E6">
        <w:trPr>
          <w:trHeight w:val="316"/>
        </w:trPr>
        <w:tc>
          <w:tcPr>
            <w:tcW w:w="473" w:type="dxa"/>
            <w:tcBorders>
              <w:top w:val="single" w:sz="8" w:space="0" w:color="auto"/>
              <w:left w:val="single" w:sz="8" w:space="0" w:color="auto"/>
              <w:bottom w:val="single" w:sz="18" w:space="0" w:color="auto"/>
              <w:right w:val="nil"/>
            </w:tcBorders>
            <w:shd w:val="clear" w:color="auto" w:fill="auto"/>
            <w:noWrap/>
            <w:vAlign w:val="center"/>
            <w:hideMark/>
          </w:tcPr>
          <w:p w14:paraId="420235B8" w14:textId="77777777" w:rsidR="00CD6436" w:rsidRPr="00D2448E" w:rsidRDefault="00CD6436" w:rsidP="00D821E6">
            <w:pPr>
              <w:tabs>
                <w:tab w:val="clear" w:pos="1418"/>
                <w:tab w:val="clear" w:pos="4678"/>
                <w:tab w:val="clear" w:pos="5954"/>
                <w:tab w:val="clear" w:pos="7088"/>
              </w:tabs>
              <w:overflowPunct/>
              <w:autoSpaceDE/>
              <w:autoSpaceDN/>
              <w:adjustRightInd/>
              <w:jc w:val="left"/>
              <w:textAlignment w:val="auto"/>
              <w:rPr>
                <w:rFonts w:cs="Arial"/>
                <w:color w:val="000000"/>
                <w:sz w:val="22"/>
                <w:szCs w:val="22"/>
                <w:lang w:eastAsia="en-GB"/>
              </w:rPr>
            </w:pPr>
            <w:r w:rsidRPr="00D2448E">
              <w:rPr>
                <w:rFonts w:cs="Arial"/>
                <w:color w:val="000000"/>
                <w:sz w:val="22"/>
                <w:szCs w:val="22"/>
                <w:lang w:eastAsia="en-GB"/>
              </w:rPr>
              <w:t> </w:t>
            </w:r>
          </w:p>
        </w:tc>
        <w:tc>
          <w:tcPr>
            <w:tcW w:w="3463" w:type="dxa"/>
            <w:tcBorders>
              <w:top w:val="single" w:sz="8" w:space="0" w:color="auto"/>
              <w:left w:val="single" w:sz="4" w:space="0" w:color="auto"/>
              <w:bottom w:val="single" w:sz="18" w:space="0" w:color="auto"/>
              <w:right w:val="single" w:sz="8" w:space="0" w:color="auto"/>
            </w:tcBorders>
            <w:shd w:val="clear" w:color="auto" w:fill="auto"/>
            <w:noWrap/>
            <w:vAlign w:val="center"/>
            <w:hideMark/>
          </w:tcPr>
          <w:p w14:paraId="69D3AE81" w14:textId="77777777" w:rsidR="00CD6436" w:rsidRPr="00D2448E" w:rsidRDefault="00CD6436" w:rsidP="00D821E6">
            <w:pPr>
              <w:tabs>
                <w:tab w:val="clear" w:pos="1418"/>
                <w:tab w:val="clear" w:pos="4678"/>
                <w:tab w:val="clear" w:pos="5954"/>
                <w:tab w:val="clear" w:pos="7088"/>
              </w:tabs>
              <w:overflowPunct/>
              <w:autoSpaceDE/>
              <w:autoSpaceDN/>
              <w:adjustRightInd/>
              <w:jc w:val="left"/>
              <w:textAlignment w:val="auto"/>
              <w:rPr>
                <w:rFonts w:cs="Arial"/>
                <w:color w:val="000000"/>
                <w:sz w:val="22"/>
                <w:szCs w:val="22"/>
                <w:lang w:eastAsia="en-GB"/>
              </w:rPr>
            </w:pPr>
            <w:r w:rsidRPr="00D2448E">
              <w:rPr>
                <w:rFonts w:cs="Arial"/>
                <w:color w:val="000000"/>
                <w:sz w:val="22"/>
                <w:szCs w:val="22"/>
                <w:lang w:eastAsia="en-GB"/>
              </w:rPr>
              <w:t> </w:t>
            </w:r>
          </w:p>
        </w:tc>
        <w:tc>
          <w:tcPr>
            <w:tcW w:w="10154" w:type="dxa"/>
            <w:gridSpan w:val="18"/>
            <w:tcBorders>
              <w:top w:val="single" w:sz="8" w:space="0" w:color="auto"/>
              <w:left w:val="nil"/>
              <w:bottom w:val="single" w:sz="18" w:space="0" w:color="auto"/>
              <w:right w:val="single" w:sz="8" w:space="0" w:color="000000"/>
            </w:tcBorders>
            <w:shd w:val="clear" w:color="auto" w:fill="auto"/>
            <w:noWrap/>
            <w:vAlign w:val="center"/>
            <w:hideMark/>
          </w:tcPr>
          <w:p w14:paraId="78DA82D2"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b/>
                <w:bCs/>
                <w:color w:val="000000"/>
                <w:sz w:val="22"/>
                <w:szCs w:val="22"/>
                <w:lang w:eastAsia="en-GB"/>
              </w:rPr>
            </w:pPr>
            <w:r w:rsidRPr="00D2448E">
              <w:rPr>
                <w:rFonts w:cs="Arial"/>
                <w:b/>
                <w:bCs/>
                <w:color w:val="000000"/>
                <w:sz w:val="22"/>
                <w:szCs w:val="22"/>
                <w:lang w:eastAsia="en-GB"/>
              </w:rPr>
              <w:t>Month</w:t>
            </w:r>
          </w:p>
        </w:tc>
      </w:tr>
      <w:tr w:rsidR="00CD6436" w:rsidRPr="00D2448E" w14:paraId="73328CC2" w14:textId="77777777" w:rsidTr="00D821E6">
        <w:trPr>
          <w:trHeight w:val="332"/>
        </w:trPr>
        <w:tc>
          <w:tcPr>
            <w:tcW w:w="3936" w:type="dxa"/>
            <w:gridSpan w:val="2"/>
            <w:tcBorders>
              <w:top w:val="single" w:sz="18" w:space="0" w:color="auto"/>
              <w:left w:val="single" w:sz="18" w:space="0" w:color="auto"/>
              <w:bottom w:val="single" w:sz="4" w:space="0" w:color="auto"/>
              <w:right w:val="single" w:sz="8" w:space="0" w:color="000000"/>
            </w:tcBorders>
            <w:shd w:val="clear" w:color="auto" w:fill="auto"/>
            <w:noWrap/>
            <w:vAlign w:val="center"/>
            <w:hideMark/>
          </w:tcPr>
          <w:p w14:paraId="4684CA40"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D2448E">
              <w:rPr>
                <w:rFonts w:cs="Arial"/>
                <w:b/>
                <w:bCs/>
                <w:color w:val="000000"/>
                <w:lang w:eastAsia="en-GB"/>
              </w:rPr>
              <w:t>Tasks</w:t>
            </w:r>
          </w:p>
        </w:tc>
        <w:tc>
          <w:tcPr>
            <w:tcW w:w="864" w:type="dxa"/>
            <w:tcBorders>
              <w:top w:val="single" w:sz="18" w:space="0" w:color="auto"/>
              <w:left w:val="nil"/>
              <w:bottom w:val="nil"/>
              <w:right w:val="single" w:sz="4" w:space="0" w:color="auto"/>
            </w:tcBorders>
            <w:shd w:val="clear" w:color="auto" w:fill="auto"/>
            <w:noWrap/>
            <w:vAlign w:val="center"/>
            <w:hideMark/>
          </w:tcPr>
          <w:p w14:paraId="6F4FC4B3"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1</w:t>
            </w:r>
          </w:p>
        </w:tc>
        <w:tc>
          <w:tcPr>
            <w:tcW w:w="546" w:type="dxa"/>
            <w:tcBorders>
              <w:top w:val="single" w:sz="18" w:space="0" w:color="auto"/>
              <w:left w:val="nil"/>
              <w:bottom w:val="nil"/>
              <w:right w:val="single" w:sz="4" w:space="0" w:color="auto"/>
            </w:tcBorders>
            <w:shd w:val="clear" w:color="auto" w:fill="auto"/>
            <w:noWrap/>
            <w:vAlign w:val="center"/>
            <w:hideMark/>
          </w:tcPr>
          <w:p w14:paraId="623A03DB"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2</w:t>
            </w:r>
          </w:p>
        </w:tc>
        <w:tc>
          <w:tcPr>
            <w:tcW w:w="547" w:type="dxa"/>
            <w:tcBorders>
              <w:top w:val="single" w:sz="18" w:space="0" w:color="auto"/>
              <w:left w:val="nil"/>
              <w:bottom w:val="nil"/>
              <w:right w:val="single" w:sz="4" w:space="0" w:color="auto"/>
            </w:tcBorders>
            <w:shd w:val="clear" w:color="auto" w:fill="auto"/>
            <w:noWrap/>
            <w:vAlign w:val="center"/>
            <w:hideMark/>
          </w:tcPr>
          <w:p w14:paraId="66B2DA13"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3</w:t>
            </w:r>
          </w:p>
        </w:tc>
        <w:tc>
          <w:tcPr>
            <w:tcW w:w="546" w:type="dxa"/>
            <w:tcBorders>
              <w:top w:val="single" w:sz="18" w:space="0" w:color="auto"/>
              <w:left w:val="nil"/>
              <w:bottom w:val="nil"/>
              <w:right w:val="single" w:sz="4" w:space="0" w:color="auto"/>
            </w:tcBorders>
            <w:shd w:val="clear" w:color="auto" w:fill="auto"/>
            <w:noWrap/>
            <w:vAlign w:val="center"/>
            <w:hideMark/>
          </w:tcPr>
          <w:p w14:paraId="7664EBDB"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4</w:t>
            </w:r>
          </w:p>
        </w:tc>
        <w:tc>
          <w:tcPr>
            <w:tcW w:w="547" w:type="dxa"/>
            <w:tcBorders>
              <w:top w:val="single" w:sz="18" w:space="0" w:color="auto"/>
              <w:left w:val="nil"/>
              <w:bottom w:val="nil"/>
              <w:right w:val="single" w:sz="4" w:space="0" w:color="auto"/>
            </w:tcBorders>
            <w:shd w:val="clear" w:color="auto" w:fill="auto"/>
            <w:noWrap/>
            <w:vAlign w:val="center"/>
            <w:hideMark/>
          </w:tcPr>
          <w:p w14:paraId="18B93269"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5</w:t>
            </w:r>
          </w:p>
        </w:tc>
        <w:tc>
          <w:tcPr>
            <w:tcW w:w="546" w:type="dxa"/>
            <w:tcBorders>
              <w:top w:val="single" w:sz="18" w:space="0" w:color="auto"/>
              <w:left w:val="nil"/>
              <w:bottom w:val="nil"/>
              <w:right w:val="single" w:sz="4" w:space="0" w:color="auto"/>
            </w:tcBorders>
            <w:shd w:val="clear" w:color="auto" w:fill="auto"/>
            <w:noWrap/>
            <w:vAlign w:val="center"/>
            <w:hideMark/>
          </w:tcPr>
          <w:p w14:paraId="13CFB7BF"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6</w:t>
            </w:r>
          </w:p>
        </w:tc>
        <w:tc>
          <w:tcPr>
            <w:tcW w:w="547" w:type="dxa"/>
            <w:tcBorders>
              <w:top w:val="single" w:sz="18" w:space="0" w:color="auto"/>
              <w:left w:val="nil"/>
              <w:bottom w:val="nil"/>
              <w:right w:val="single" w:sz="4" w:space="0" w:color="auto"/>
            </w:tcBorders>
            <w:shd w:val="clear" w:color="auto" w:fill="auto"/>
            <w:noWrap/>
            <w:vAlign w:val="center"/>
            <w:hideMark/>
          </w:tcPr>
          <w:p w14:paraId="22C8C672"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7</w:t>
            </w:r>
          </w:p>
        </w:tc>
        <w:tc>
          <w:tcPr>
            <w:tcW w:w="546" w:type="dxa"/>
            <w:tcBorders>
              <w:top w:val="single" w:sz="18" w:space="0" w:color="auto"/>
              <w:left w:val="nil"/>
              <w:bottom w:val="nil"/>
              <w:right w:val="single" w:sz="4" w:space="0" w:color="auto"/>
            </w:tcBorders>
            <w:shd w:val="clear" w:color="auto" w:fill="auto"/>
            <w:noWrap/>
            <w:vAlign w:val="center"/>
            <w:hideMark/>
          </w:tcPr>
          <w:p w14:paraId="0B71D5C4"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8</w:t>
            </w:r>
          </w:p>
        </w:tc>
        <w:tc>
          <w:tcPr>
            <w:tcW w:w="547" w:type="dxa"/>
            <w:tcBorders>
              <w:top w:val="single" w:sz="18" w:space="0" w:color="auto"/>
              <w:left w:val="nil"/>
              <w:bottom w:val="nil"/>
              <w:right w:val="single" w:sz="4" w:space="0" w:color="auto"/>
            </w:tcBorders>
            <w:shd w:val="clear" w:color="auto" w:fill="auto"/>
            <w:noWrap/>
            <w:vAlign w:val="center"/>
            <w:hideMark/>
          </w:tcPr>
          <w:p w14:paraId="29226538"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9</w:t>
            </w:r>
          </w:p>
        </w:tc>
        <w:tc>
          <w:tcPr>
            <w:tcW w:w="546" w:type="dxa"/>
            <w:tcBorders>
              <w:top w:val="single" w:sz="18" w:space="0" w:color="auto"/>
              <w:left w:val="nil"/>
              <w:bottom w:val="nil"/>
              <w:right w:val="single" w:sz="4" w:space="0" w:color="auto"/>
            </w:tcBorders>
            <w:shd w:val="clear" w:color="auto" w:fill="auto"/>
            <w:noWrap/>
            <w:vAlign w:val="center"/>
            <w:hideMark/>
          </w:tcPr>
          <w:p w14:paraId="2791E4D8"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10</w:t>
            </w:r>
          </w:p>
        </w:tc>
        <w:tc>
          <w:tcPr>
            <w:tcW w:w="546" w:type="dxa"/>
            <w:tcBorders>
              <w:top w:val="single" w:sz="18" w:space="0" w:color="auto"/>
              <w:left w:val="nil"/>
              <w:bottom w:val="nil"/>
              <w:right w:val="single" w:sz="4" w:space="0" w:color="auto"/>
            </w:tcBorders>
            <w:shd w:val="clear" w:color="auto" w:fill="auto"/>
            <w:noWrap/>
            <w:vAlign w:val="center"/>
            <w:hideMark/>
          </w:tcPr>
          <w:p w14:paraId="23050198"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11</w:t>
            </w:r>
          </w:p>
        </w:tc>
        <w:tc>
          <w:tcPr>
            <w:tcW w:w="547" w:type="dxa"/>
            <w:tcBorders>
              <w:top w:val="single" w:sz="18" w:space="0" w:color="auto"/>
              <w:left w:val="nil"/>
              <w:bottom w:val="nil"/>
              <w:right w:val="single" w:sz="4" w:space="0" w:color="auto"/>
            </w:tcBorders>
            <w:shd w:val="clear" w:color="auto" w:fill="auto"/>
            <w:noWrap/>
            <w:vAlign w:val="center"/>
            <w:hideMark/>
          </w:tcPr>
          <w:p w14:paraId="121AF6DE"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12</w:t>
            </w:r>
          </w:p>
        </w:tc>
        <w:tc>
          <w:tcPr>
            <w:tcW w:w="546" w:type="dxa"/>
            <w:tcBorders>
              <w:top w:val="single" w:sz="18" w:space="0" w:color="auto"/>
              <w:left w:val="nil"/>
              <w:bottom w:val="nil"/>
              <w:right w:val="single" w:sz="4" w:space="0" w:color="auto"/>
            </w:tcBorders>
            <w:shd w:val="clear" w:color="auto" w:fill="auto"/>
            <w:noWrap/>
            <w:vAlign w:val="center"/>
            <w:hideMark/>
          </w:tcPr>
          <w:p w14:paraId="2F7D638A"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13</w:t>
            </w:r>
          </w:p>
        </w:tc>
        <w:tc>
          <w:tcPr>
            <w:tcW w:w="547" w:type="dxa"/>
            <w:tcBorders>
              <w:top w:val="single" w:sz="18" w:space="0" w:color="auto"/>
              <w:left w:val="nil"/>
              <w:bottom w:val="nil"/>
              <w:right w:val="single" w:sz="4" w:space="0" w:color="auto"/>
            </w:tcBorders>
            <w:shd w:val="clear" w:color="auto" w:fill="auto"/>
            <w:noWrap/>
            <w:vAlign w:val="center"/>
            <w:hideMark/>
          </w:tcPr>
          <w:p w14:paraId="78606425"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14</w:t>
            </w:r>
          </w:p>
        </w:tc>
        <w:tc>
          <w:tcPr>
            <w:tcW w:w="546" w:type="dxa"/>
            <w:tcBorders>
              <w:top w:val="single" w:sz="18" w:space="0" w:color="auto"/>
              <w:left w:val="nil"/>
              <w:bottom w:val="nil"/>
              <w:right w:val="single" w:sz="4" w:space="0" w:color="auto"/>
            </w:tcBorders>
            <w:shd w:val="clear" w:color="auto" w:fill="auto"/>
            <w:noWrap/>
            <w:vAlign w:val="center"/>
            <w:hideMark/>
          </w:tcPr>
          <w:p w14:paraId="24EED66E"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15</w:t>
            </w:r>
          </w:p>
        </w:tc>
        <w:tc>
          <w:tcPr>
            <w:tcW w:w="547" w:type="dxa"/>
            <w:tcBorders>
              <w:top w:val="single" w:sz="18" w:space="0" w:color="auto"/>
              <w:left w:val="nil"/>
              <w:bottom w:val="nil"/>
              <w:right w:val="single" w:sz="4" w:space="0" w:color="auto"/>
            </w:tcBorders>
            <w:shd w:val="clear" w:color="auto" w:fill="auto"/>
            <w:noWrap/>
            <w:vAlign w:val="center"/>
            <w:hideMark/>
          </w:tcPr>
          <w:p w14:paraId="79A4FE84"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16</w:t>
            </w:r>
          </w:p>
        </w:tc>
        <w:tc>
          <w:tcPr>
            <w:tcW w:w="546" w:type="dxa"/>
            <w:tcBorders>
              <w:top w:val="single" w:sz="18" w:space="0" w:color="auto"/>
              <w:left w:val="nil"/>
              <w:bottom w:val="nil"/>
              <w:right w:val="single" w:sz="4" w:space="0" w:color="auto"/>
            </w:tcBorders>
            <w:shd w:val="clear" w:color="auto" w:fill="auto"/>
            <w:noWrap/>
            <w:vAlign w:val="center"/>
            <w:hideMark/>
          </w:tcPr>
          <w:p w14:paraId="49C515DF"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17</w:t>
            </w:r>
          </w:p>
        </w:tc>
        <w:tc>
          <w:tcPr>
            <w:tcW w:w="547" w:type="dxa"/>
            <w:tcBorders>
              <w:top w:val="single" w:sz="18" w:space="0" w:color="auto"/>
              <w:left w:val="nil"/>
              <w:bottom w:val="nil"/>
              <w:right w:val="single" w:sz="18" w:space="0" w:color="auto"/>
            </w:tcBorders>
            <w:shd w:val="clear" w:color="auto" w:fill="auto"/>
            <w:noWrap/>
            <w:vAlign w:val="center"/>
            <w:hideMark/>
          </w:tcPr>
          <w:p w14:paraId="28E4F909"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18</w:t>
            </w:r>
          </w:p>
        </w:tc>
      </w:tr>
      <w:tr w:rsidR="00CD6436" w:rsidRPr="00D2448E" w14:paraId="6249BCC5" w14:textId="77777777" w:rsidTr="00D821E6">
        <w:trPr>
          <w:trHeight w:val="538"/>
        </w:trPr>
        <w:tc>
          <w:tcPr>
            <w:tcW w:w="473" w:type="dxa"/>
            <w:tcBorders>
              <w:top w:val="nil"/>
              <w:left w:val="single" w:sz="18" w:space="0" w:color="auto"/>
              <w:bottom w:val="single" w:sz="4" w:space="0" w:color="auto"/>
              <w:right w:val="nil"/>
            </w:tcBorders>
            <w:shd w:val="clear" w:color="auto" w:fill="auto"/>
            <w:noWrap/>
            <w:vAlign w:val="center"/>
            <w:hideMark/>
          </w:tcPr>
          <w:p w14:paraId="754EDB0B" w14:textId="26C8F01E" w:rsidR="00CD6436" w:rsidRPr="00D2448E" w:rsidRDefault="00695878" w:rsidP="00D821E6">
            <w:pPr>
              <w:tabs>
                <w:tab w:val="clear" w:pos="1418"/>
                <w:tab w:val="clear" w:pos="4678"/>
                <w:tab w:val="clear" w:pos="5954"/>
                <w:tab w:val="clear" w:pos="7088"/>
              </w:tabs>
              <w:overflowPunct/>
              <w:autoSpaceDE/>
              <w:autoSpaceDN/>
              <w:adjustRightInd/>
              <w:jc w:val="left"/>
              <w:textAlignment w:val="auto"/>
              <w:rPr>
                <w:rFonts w:cs="Arial"/>
                <w:color w:val="000000"/>
                <w:sz w:val="22"/>
                <w:szCs w:val="22"/>
                <w:lang w:eastAsia="en-GB"/>
              </w:rPr>
            </w:pPr>
            <w:r w:rsidRPr="00D2448E">
              <w:rPr>
                <w:rFonts w:cs="Arial"/>
                <w:color w:val="000000"/>
                <w:sz w:val="22"/>
                <w:szCs w:val="22"/>
                <w:lang w:eastAsia="en-GB"/>
              </w:rPr>
              <w:t>T</w:t>
            </w:r>
            <w:r>
              <w:rPr>
                <w:rFonts w:cs="Arial"/>
                <w:color w:val="000000"/>
                <w:sz w:val="22"/>
                <w:szCs w:val="22"/>
                <w:lang w:eastAsia="en-GB"/>
              </w:rPr>
              <w:t>0</w:t>
            </w:r>
          </w:p>
        </w:tc>
        <w:tc>
          <w:tcPr>
            <w:tcW w:w="3463" w:type="dxa"/>
            <w:tcBorders>
              <w:top w:val="nil"/>
              <w:left w:val="nil"/>
              <w:bottom w:val="single" w:sz="4" w:space="0" w:color="auto"/>
              <w:right w:val="single" w:sz="8" w:space="0" w:color="auto"/>
            </w:tcBorders>
            <w:shd w:val="clear" w:color="auto" w:fill="auto"/>
            <w:vAlign w:val="center"/>
            <w:hideMark/>
          </w:tcPr>
          <w:p w14:paraId="6D363CD7" w14:textId="77777777" w:rsidR="00CD6436" w:rsidRPr="00D2448E" w:rsidRDefault="00CD6436" w:rsidP="00D821E6">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D2448E">
              <w:rPr>
                <w:rFonts w:cs="Arial"/>
                <w:color w:val="000000"/>
                <w:lang w:eastAsia="en-GB"/>
              </w:rPr>
              <w:t>STF Management</w:t>
            </w:r>
          </w:p>
        </w:tc>
        <w:tc>
          <w:tcPr>
            <w:tcW w:w="864" w:type="dxa"/>
            <w:tcBorders>
              <w:top w:val="single" w:sz="8" w:space="0" w:color="auto"/>
              <w:left w:val="nil"/>
              <w:bottom w:val="single" w:sz="4" w:space="0" w:color="auto"/>
              <w:right w:val="single" w:sz="4" w:space="0" w:color="auto"/>
            </w:tcBorders>
            <w:shd w:val="clear" w:color="000000" w:fill="D9D9D9"/>
            <w:noWrap/>
            <w:vAlign w:val="center"/>
            <w:hideMark/>
          </w:tcPr>
          <w:p w14:paraId="54C8EA15"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6" w:type="dxa"/>
            <w:tcBorders>
              <w:top w:val="single" w:sz="8" w:space="0" w:color="auto"/>
              <w:left w:val="nil"/>
              <w:bottom w:val="single" w:sz="4" w:space="0" w:color="auto"/>
              <w:right w:val="single" w:sz="4" w:space="0" w:color="auto"/>
            </w:tcBorders>
            <w:shd w:val="clear" w:color="000000" w:fill="D9D9D9"/>
            <w:noWrap/>
            <w:vAlign w:val="center"/>
            <w:hideMark/>
          </w:tcPr>
          <w:p w14:paraId="3AC909B6"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7" w:type="dxa"/>
            <w:tcBorders>
              <w:top w:val="single" w:sz="8" w:space="0" w:color="auto"/>
              <w:left w:val="nil"/>
              <w:bottom w:val="single" w:sz="4" w:space="0" w:color="auto"/>
              <w:right w:val="single" w:sz="4" w:space="0" w:color="auto"/>
            </w:tcBorders>
            <w:shd w:val="clear" w:color="000000" w:fill="D9D9D9"/>
            <w:noWrap/>
            <w:vAlign w:val="center"/>
            <w:hideMark/>
          </w:tcPr>
          <w:p w14:paraId="4D865C0A"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6" w:type="dxa"/>
            <w:tcBorders>
              <w:top w:val="single" w:sz="8" w:space="0" w:color="auto"/>
              <w:left w:val="nil"/>
              <w:bottom w:val="single" w:sz="4" w:space="0" w:color="auto"/>
              <w:right w:val="single" w:sz="4" w:space="0" w:color="auto"/>
            </w:tcBorders>
            <w:shd w:val="clear" w:color="000000" w:fill="D9D9D9"/>
            <w:noWrap/>
            <w:vAlign w:val="center"/>
            <w:hideMark/>
          </w:tcPr>
          <w:p w14:paraId="3685CC11"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7" w:type="dxa"/>
            <w:tcBorders>
              <w:top w:val="single" w:sz="8" w:space="0" w:color="auto"/>
              <w:left w:val="nil"/>
              <w:bottom w:val="single" w:sz="4" w:space="0" w:color="auto"/>
              <w:right w:val="single" w:sz="4" w:space="0" w:color="auto"/>
            </w:tcBorders>
            <w:shd w:val="clear" w:color="000000" w:fill="D9D9D9"/>
            <w:noWrap/>
            <w:vAlign w:val="center"/>
            <w:hideMark/>
          </w:tcPr>
          <w:p w14:paraId="45F27940"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6" w:type="dxa"/>
            <w:tcBorders>
              <w:top w:val="single" w:sz="8" w:space="0" w:color="auto"/>
              <w:left w:val="nil"/>
              <w:bottom w:val="single" w:sz="4" w:space="0" w:color="auto"/>
              <w:right w:val="single" w:sz="4" w:space="0" w:color="auto"/>
            </w:tcBorders>
            <w:shd w:val="clear" w:color="000000" w:fill="D9D9D9"/>
            <w:noWrap/>
            <w:vAlign w:val="center"/>
            <w:hideMark/>
          </w:tcPr>
          <w:p w14:paraId="02225443"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7" w:type="dxa"/>
            <w:tcBorders>
              <w:top w:val="single" w:sz="8" w:space="0" w:color="auto"/>
              <w:left w:val="nil"/>
              <w:bottom w:val="single" w:sz="4" w:space="0" w:color="auto"/>
              <w:right w:val="single" w:sz="4" w:space="0" w:color="auto"/>
            </w:tcBorders>
            <w:shd w:val="clear" w:color="000000" w:fill="D9D9D9"/>
            <w:noWrap/>
            <w:vAlign w:val="center"/>
            <w:hideMark/>
          </w:tcPr>
          <w:p w14:paraId="7A0730CE"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6" w:type="dxa"/>
            <w:tcBorders>
              <w:top w:val="single" w:sz="8" w:space="0" w:color="auto"/>
              <w:left w:val="nil"/>
              <w:bottom w:val="single" w:sz="4" w:space="0" w:color="auto"/>
              <w:right w:val="single" w:sz="4" w:space="0" w:color="auto"/>
            </w:tcBorders>
            <w:shd w:val="clear" w:color="000000" w:fill="D9D9D9"/>
            <w:noWrap/>
            <w:vAlign w:val="center"/>
            <w:hideMark/>
          </w:tcPr>
          <w:p w14:paraId="00E83DF6"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7" w:type="dxa"/>
            <w:tcBorders>
              <w:top w:val="single" w:sz="8" w:space="0" w:color="auto"/>
              <w:left w:val="nil"/>
              <w:bottom w:val="single" w:sz="4" w:space="0" w:color="auto"/>
              <w:right w:val="single" w:sz="4" w:space="0" w:color="auto"/>
            </w:tcBorders>
            <w:shd w:val="clear" w:color="000000" w:fill="D9D9D9"/>
            <w:noWrap/>
            <w:vAlign w:val="center"/>
            <w:hideMark/>
          </w:tcPr>
          <w:p w14:paraId="689DB8CB"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6" w:type="dxa"/>
            <w:tcBorders>
              <w:top w:val="single" w:sz="8" w:space="0" w:color="auto"/>
              <w:left w:val="nil"/>
              <w:bottom w:val="single" w:sz="4" w:space="0" w:color="auto"/>
              <w:right w:val="single" w:sz="4" w:space="0" w:color="auto"/>
            </w:tcBorders>
            <w:shd w:val="clear" w:color="000000" w:fill="D9D9D9"/>
            <w:noWrap/>
            <w:vAlign w:val="center"/>
            <w:hideMark/>
          </w:tcPr>
          <w:p w14:paraId="05C726F5"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16"/>
                <w:szCs w:val="16"/>
                <w:lang w:eastAsia="en-GB"/>
              </w:rPr>
            </w:pPr>
            <w:r w:rsidRPr="00D2448E">
              <w:rPr>
                <w:rFonts w:cs="Arial"/>
                <w:color w:val="000000"/>
                <w:sz w:val="22"/>
                <w:szCs w:val="22"/>
                <w:lang w:eastAsia="en-GB"/>
              </w:rPr>
              <w:t> </w:t>
            </w:r>
            <w:r w:rsidRPr="00D2448E">
              <w:rPr>
                <w:rFonts w:cs="Arial"/>
                <w:color w:val="000000"/>
                <w:sz w:val="16"/>
                <w:szCs w:val="16"/>
                <w:lang w:eastAsia="en-GB"/>
              </w:rPr>
              <w:t xml:space="preserve">MIL </w:t>
            </w:r>
          </w:p>
          <w:p w14:paraId="442E3076"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1"/>
                <w:szCs w:val="21"/>
                <w:lang w:eastAsia="en-GB"/>
              </w:rPr>
              <w:t>B</w:t>
            </w:r>
          </w:p>
        </w:tc>
        <w:tc>
          <w:tcPr>
            <w:tcW w:w="546" w:type="dxa"/>
            <w:tcBorders>
              <w:top w:val="single" w:sz="8" w:space="0" w:color="auto"/>
              <w:left w:val="nil"/>
              <w:bottom w:val="single" w:sz="4" w:space="0" w:color="auto"/>
              <w:right w:val="single" w:sz="4" w:space="0" w:color="auto"/>
            </w:tcBorders>
            <w:shd w:val="clear" w:color="000000" w:fill="D9D9D9"/>
            <w:noWrap/>
            <w:vAlign w:val="center"/>
            <w:hideMark/>
          </w:tcPr>
          <w:p w14:paraId="3B060632"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7" w:type="dxa"/>
            <w:tcBorders>
              <w:top w:val="single" w:sz="8" w:space="0" w:color="auto"/>
              <w:left w:val="nil"/>
              <w:bottom w:val="single" w:sz="4" w:space="0" w:color="auto"/>
              <w:right w:val="single" w:sz="4" w:space="0" w:color="auto"/>
            </w:tcBorders>
            <w:shd w:val="clear" w:color="000000" w:fill="D9D9D9"/>
            <w:noWrap/>
            <w:vAlign w:val="center"/>
            <w:hideMark/>
          </w:tcPr>
          <w:p w14:paraId="71287225"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6" w:type="dxa"/>
            <w:tcBorders>
              <w:top w:val="single" w:sz="8" w:space="0" w:color="auto"/>
              <w:left w:val="nil"/>
              <w:bottom w:val="single" w:sz="4" w:space="0" w:color="auto"/>
              <w:right w:val="single" w:sz="4" w:space="0" w:color="auto"/>
            </w:tcBorders>
            <w:shd w:val="clear" w:color="000000" w:fill="D9D9D9"/>
            <w:noWrap/>
            <w:vAlign w:val="center"/>
            <w:hideMark/>
          </w:tcPr>
          <w:p w14:paraId="37AFE84F"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p>
        </w:tc>
        <w:tc>
          <w:tcPr>
            <w:tcW w:w="547" w:type="dxa"/>
            <w:tcBorders>
              <w:top w:val="single" w:sz="8" w:space="0" w:color="auto"/>
              <w:left w:val="nil"/>
              <w:bottom w:val="single" w:sz="4" w:space="0" w:color="auto"/>
              <w:right w:val="single" w:sz="4" w:space="0" w:color="auto"/>
            </w:tcBorders>
            <w:shd w:val="clear" w:color="000000" w:fill="D9D9D9"/>
            <w:vAlign w:val="center"/>
            <w:hideMark/>
          </w:tcPr>
          <w:p w14:paraId="726FE3B5"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p>
        </w:tc>
        <w:tc>
          <w:tcPr>
            <w:tcW w:w="546" w:type="dxa"/>
            <w:tcBorders>
              <w:top w:val="single" w:sz="8" w:space="0" w:color="auto"/>
              <w:left w:val="nil"/>
              <w:bottom w:val="single" w:sz="4" w:space="0" w:color="auto"/>
              <w:right w:val="single" w:sz="4" w:space="0" w:color="auto"/>
            </w:tcBorders>
            <w:shd w:val="clear" w:color="000000" w:fill="D9D9D9"/>
            <w:noWrap/>
            <w:vAlign w:val="center"/>
            <w:hideMark/>
          </w:tcPr>
          <w:p w14:paraId="497F7BC2" w14:textId="77777777" w:rsidR="00CD6436" w:rsidRPr="00D2448E" w:rsidRDefault="00CD6436" w:rsidP="00D821E6">
            <w:pPr>
              <w:tabs>
                <w:tab w:val="clear" w:pos="1418"/>
                <w:tab w:val="clear" w:pos="4678"/>
                <w:tab w:val="clear" w:pos="5954"/>
                <w:tab w:val="clear" w:pos="7088"/>
              </w:tabs>
              <w:overflowPunct/>
              <w:autoSpaceDE/>
              <w:autoSpaceDN/>
              <w:adjustRightInd/>
              <w:jc w:val="left"/>
              <w:textAlignment w:val="auto"/>
              <w:rPr>
                <w:rFonts w:cs="Arial"/>
                <w:color w:val="000000"/>
                <w:sz w:val="22"/>
                <w:szCs w:val="22"/>
                <w:lang w:eastAsia="en-GB"/>
              </w:rPr>
            </w:pPr>
            <w:r w:rsidRPr="00D2448E">
              <w:rPr>
                <w:rFonts w:cs="Arial"/>
                <w:color w:val="000000"/>
                <w:sz w:val="22"/>
                <w:szCs w:val="22"/>
                <w:lang w:eastAsia="en-GB"/>
              </w:rPr>
              <w:t> </w:t>
            </w:r>
          </w:p>
        </w:tc>
        <w:tc>
          <w:tcPr>
            <w:tcW w:w="547" w:type="dxa"/>
            <w:tcBorders>
              <w:top w:val="single" w:sz="8" w:space="0" w:color="auto"/>
              <w:left w:val="nil"/>
              <w:bottom w:val="single" w:sz="4" w:space="0" w:color="auto"/>
              <w:right w:val="single" w:sz="4" w:space="0" w:color="auto"/>
            </w:tcBorders>
            <w:shd w:val="clear" w:color="000000" w:fill="D9D9D9"/>
            <w:noWrap/>
            <w:vAlign w:val="center"/>
            <w:hideMark/>
          </w:tcPr>
          <w:p w14:paraId="3ABB959F"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6" w:type="dxa"/>
            <w:tcBorders>
              <w:top w:val="single" w:sz="8" w:space="0" w:color="auto"/>
              <w:left w:val="nil"/>
              <w:bottom w:val="single" w:sz="4" w:space="0" w:color="auto"/>
              <w:right w:val="single" w:sz="4" w:space="0" w:color="auto"/>
            </w:tcBorders>
            <w:shd w:val="clear" w:color="000000" w:fill="D9D9D9"/>
            <w:noWrap/>
            <w:vAlign w:val="center"/>
            <w:hideMark/>
          </w:tcPr>
          <w:p w14:paraId="4967CDED"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7" w:type="dxa"/>
            <w:tcBorders>
              <w:top w:val="single" w:sz="8" w:space="0" w:color="auto"/>
              <w:left w:val="nil"/>
              <w:bottom w:val="single" w:sz="4" w:space="0" w:color="auto"/>
              <w:right w:val="single" w:sz="18" w:space="0" w:color="auto"/>
            </w:tcBorders>
            <w:shd w:val="clear" w:color="000000" w:fill="D9D9D9"/>
            <w:vAlign w:val="center"/>
            <w:hideMark/>
          </w:tcPr>
          <w:p w14:paraId="2E53DCC8"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16"/>
                <w:szCs w:val="16"/>
                <w:lang w:eastAsia="en-GB"/>
              </w:rPr>
              <w:t xml:space="preserve">MIL </w:t>
            </w:r>
            <w:r w:rsidRPr="00D2448E">
              <w:rPr>
                <w:rFonts w:cs="Arial"/>
                <w:color w:val="000000"/>
                <w:sz w:val="22"/>
                <w:szCs w:val="22"/>
                <w:lang w:eastAsia="en-GB"/>
              </w:rPr>
              <w:t>D</w:t>
            </w:r>
          </w:p>
        </w:tc>
      </w:tr>
      <w:tr w:rsidR="00CD6436" w:rsidRPr="00D2448E" w14:paraId="2CBB7FF1" w14:textId="77777777" w:rsidTr="00D821E6">
        <w:trPr>
          <w:trHeight w:val="602"/>
        </w:trPr>
        <w:tc>
          <w:tcPr>
            <w:tcW w:w="473" w:type="dxa"/>
            <w:tcBorders>
              <w:top w:val="single" w:sz="4" w:space="0" w:color="auto"/>
              <w:left w:val="single" w:sz="18" w:space="0" w:color="auto"/>
              <w:bottom w:val="single" w:sz="4" w:space="0" w:color="auto"/>
            </w:tcBorders>
            <w:shd w:val="clear" w:color="auto" w:fill="auto"/>
            <w:noWrap/>
            <w:vAlign w:val="center"/>
            <w:hideMark/>
          </w:tcPr>
          <w:p w14:paraId="41DBC2C9" w14:textId="05B06680" w:rsidR="00CD6436" w:rsidRPr="00D2448E" w:rsidRDefault="00CD6436" w:rsidP="00D821E6">
            <w:pPr>
              <w:tabs>
                <w:tab w:val="clear" w:pos="1418"/>
                <w:tab w:val="clear" w:pos="4678"/>
                <w:tab w:val="clear" w:pos="5954"/>
                <w:tab w:val="clear" w:pos="7088"/>
              </w:tabs>
              <w:overflowPunct/>
              <w:autoSpaceDE/>
              <w:autoSpaceDN/>
              <w:adjustRightInd/>
              <w:jc w:val="left"/>
              <w:textAlignment w:val="auto"/>
              <w:rPr>
                <w:rFonts w:cs="Arial"/>
                <w:color w:val="000000"/>
                <w:sz w:val="22"/>
                <w:szCs w:val="22"/>
                <w:lang w:eastAsia="en-GB"/>
              </w:rPr>
            </w:pPr>
            <w:r w:rsidRPr="00D2448E">
              <w:rPr>
                <w:rFonts w:cs="Arial"/>
                <w:color w:val="000000"/>
                <w:sz w:val="22"/>
                <w:szCs w:val="22"/>
                <w:lang w:eastAsia="en-GB"/>
              </w:rPr>
              <w:t>T</w:t>
            </w:r>
            <w:r w:rsidR="00695878">
              <w:rPr>
                <w:rFonts w:cs="Arial"/>
                <w:color w:val="000000"/>
                <w:sz w:val="22"/>
                <w:szCs w:val="22"/>
                <w:lang w:eastAsia="en-GB"/>
              </w:rPr>
              <w:t>1</w:t>
            </w:r>
          </w:p>
        </w:tc>
        <w:tc>
          <w:tcPr>
            <w:tcW w:w="3463" w:type="dxa"/>
            <w:tcBorders>
              <w:top w:val="nil"/>
              <w:left w:val="nil"/>
              <w:bottom w:val="single" w:sz="4" w:space="0" w:color="auto"/>
              <w:right w:val="single" w:sz="8" w:space="0" w:color="auto"/>
            </w:tcBorders>
            <w:shd w:val="clear" w:color="auto" w:fill="auto"/>
            <w:vAlign w:val="center"/>
            <w:hideMark/>
          </w:tcPr>
          <w:p w14:paraId="26CC5E1B" w14:textId="77777777" w:rsidR="00CD6436" w:rsidRPr="00D2448E" w:rsidRDefault="00CD6436" w:rsidP="00D821E6">
            <w:pPr>
              <w:tabs>
                <w:tab w:val="clear" w:pos="1418"/>
                <w:tab w:val="clear" w:pos="4678"/>
                <w:tab w:val="clear" w:pos="5954"/>
                <w:tab w:val="clear" w:pos="7088"/>
              </w:tabs>
              <w:overflowPunct/>
              <w:autoSpaceDE/>
              <w:autoSpaceDN/>
              <w:adjustRightInd/>
              <w:jc w:val="left"/>
              <w:textAlignment w:val="auto"/>
              <w:rPr>
                <w:rFonts w:cs="Arial"/>
                <w:lang w:eastAsia="en-GB"/>
              </w:rPr>
            </w:pPr>
            <w:r w:rsidRPr="00D2448E">
              <w:rPr>
                <w:rFonts w:cs="Arial"/>
                <w:lang w:eastAsia="en-GB"/>
              </w:rPr>
              <w:t>STF Methodology</w:t>
            </w:r>
          </w:p>
        </w:tc>
        <w:tc>
          <w:tcPr>
            <w:tcW w:w="864" w:type="dxa"/>
            <w:tcBorders>
              <w:top w:val="nil"/>
              <w:left w:val="nil"/>
              <w:bottom w:val="single" w:sz="4" w:space="0" w:color="auto"/>
              <w:right w:val="single" w:sz="4" w:space="0" w:color="auto"/>
            </w:tcBorders>
            <w:shd w:val="clear" w:color="auto" w:fill="auto"/>
            <w:noWrap/>
            <w:vAlign w:val="center"/>
            <w:hideMark/>
          </w:tcPr>
          <w:p w14:paraId="0942F76C"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6" w:type="dxa"/>
            <w:tcBorders>
              <w:top w:val="nil"/>
              <w:left w:val="nil"/>
              <w:bottom w:val="single" w:sz="4" w:space="0" w:color="auto"/>
              <w:right w:val="single" w:sz="4" w:space="0" w:color="auto"/>
            </w:tcBorders>
            <w:shd w:val="clear" w:color="auto" w:fill="auto"/>
            <w:noWrap/>
            <w:vAlign w:val="center"/>
            <w:hideMark/>
          </w:tcPr>
          <w:p w14:paraId="691A93E4"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7" w:type="dxa"/>
            <w:tcBorders>
              <w:top w:val="nil"/>
              <w:left w:val="nil"/>
              <w:bottom w:val="single" w:sz="4" w:space="0" w:color="auto"/>
              <w:right w:val="single" w:sz="4" w:space="0" w:color="auto"/>
            </w:tcBorders>
            <w:shd w:val="clear" w:color="000000" w:fill="D9D9D9"/>
            <w:noWrap/>
            <w:vAlign w:val="center"/>
            <w:hideMark/>
          </w:tcPr>
          <w:p w14:paraId="3BA891BB"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6" w:type="dxa"/>
            <w:tcBorders>
              <w:top w:val="nil"/>
              <w:left w:val="nil"/>
              <w:bottom w:val="single" w:sz="4" w:space="0" w:color="auto"/>
              <w:right w:val="single" w:sz="4" w:space="0" w:color="auto"/>
            </w:tcBorders>
            <w:shd w:val="clear" w:color="000000" w:fill="D9D9D9"/>
            <w:noWrap/>
            <w:vAlign w:val="center"/>
            <w:hideMark/>
          </w:tcPr>
          <w:p w14:paraId="4CEB8F18"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7" w:type="dxa"/>
            <w:tcBorders>
              <w:top w:val="nil"/>
              <w:left w:val="nil"/>
              <w:bottom w:val="single" w:sz="4" w:space="0" w:color="auto"/>
              <w:right w:val="single" w:sz="4" w:space="0" w:color="auto"/>
            </w:tcBorders>
            <w:shd w:val="clear" w:color="000000" w:fill="D9D9D9"/>
            <w:noWrap/>
            <w:vAlign w:val="center"/>
            <w:hideMark/>
          </w:tcPr>
          <w:p w14:paraId="03DD7599"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6" w:type="dxa"/>
            <w:tcBorders>
              <w:top w:val="nil"/>
              <w:left w:val="nil"/>
              <w:bottom w:val="single" w:sz="4" w:space="0" w:color="auto"/>
              <w:right w:val="single" w:sz="4" w:space="0" w:color="auto"/>
            </w:tcBorders>
            <w:shd w:val="clear" w:color="000000" w:fill="D9D9D9"/>
            <w:noWrap/>
            <w:vAlign w:val="center"/>
            <w:hideMark/>
          </w:tcPr>
          <w:p w14:paraId="61F514F2" w14:textId="77777777" w:rsidR="00CD6436" w:rsidRPr="00D2448E" w:rsidRDefault="00CD6436" w:rsidP="00D821E6">
            <w:pPr>
              <w:tabs>
                <w:tab w:val="clear" w:pos="1418"/>
                <w:tab w:val="clear" w:pos="4678"/>
                <w:tab w:val="clear" w:pos="5954"/>
                <w:tab w:val="clear" w:pos="7088"/>
              </w:tabs>
              <w:overflowPunct/>
              <w:autoSpaceDE/>
              <w:autoSpaceDN/>
              <w:adjustRightInd/>
              <w:jc w:val="left"/>
              <w:textAlignment w:val="auto"/>
              <w:rPr>
                <w:rFonts w:cs="Arial"/>
                <w:color w:val="000000"/>
                <w:sz w:val="22"/>
                <w:szCs w:val="22"/>
                <w:lang w:eastAsia="en-GB"/>
              </w:rPr>
            </w:pPr>
            <w:r w:rsidRPr="00D2448E">
              <w:rPr>
                <w:rFonts w:cs="Arial"/>
                <w:color w:val="000000"/>
                <w:sz w:val="22"/>
                <w:szCs w:val="22"/>
                <w:lang w:eastAsia="en-GB"/>
              </w:rPr>
              <w:t> </w:t>
            </w:r>
          </w:p>
        </w:tc>
        <w:tc>
          <w:tcPr>
            <w:tcW w:w="547" w:type="dxa"/>
            <w:tcBorders>
              <w:top w:val="nil"/>
              <w:left w:val="nil"/>
              <w:bottom w:val="single" w:sz="4" w:space="0" w:color="auto"/>
              <w:right w:val="single" w:sz="4" w:space="0" w:color="auto"/>
            </w:tcBorders>
            <w:shd w:val="clear" w:color="auto" w:fill="auto"/>
            <w:noWrap/>
            <w:vAlign w:val="center"/>
            <w:hideMark/>
          </w:tcPr>
          <w:p w14:paraId="123161C2"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6" w:type="dxa"/>
            <w:tcBorders>
              <w:top w:val="nil"/>
              <w:left w:val="nil"/>
              <w:bottom w:val="single" w:sz="4" w:space="0" w:color="auto"/>
              <w:right w:val="single" w:sz="4" w:space="0" w:color="auto"/>
            </w:tcBorders>
            <w:shd w:val="clear" w:color="auto" w:fill="auto"/>
            <w:noWrap/>
            <w:vAlign w:val="center"/>
            <w:hideMark/>
          </w:tcPr>
          <w:p w14:paraId="0B7FFACA"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7" w:type="dxa"/>
            <w:tcBorders>
              <w:top w:val="nil"/>
              <w:left w:val="nil"/>
              <w:bottom w:val="single" w:sz="4" w:space="0" w:color="auto"/>
              <w:right w:val="single" w:sz="4" w:space="0" w:color="auto"/>
            </w:tcBorders>
            <w:shd w:val="clear" w:color="auto" w:fill="auto"/>
            <w:noWrap/>
            <w:vAlign w:val="center"/>
            <w:hideMark/>
          </w:tcPr>
          <w:p w14:paraId="47C4CA69"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6" w:type="dxa"/>
            <w:tcBorders>
              <w:top w:val="nil"/>
              <w:left w:val="nil"/>
              <w:bottom w:val="single" w:sz="4" w:space="0" w:color="auto"/>
              <w:right w:val="single" w:sz="4" w:space="0" w:color="auto"/>
            </w:tcBorders>
            <w:shd w:val="clear" w:color="auto" w:fill="auto"/>
            <w:noWrap/>
            <w:vAlign w:val="center"/>
            <w:hideMark/>
          </w:tcPr>
          <w:p w14:paraId="6395EC5E"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6" w:type="dxa"/>
            <w:tcBorders>
              <w:top w:val="nil"/>
              <w:left w:val="nil"/>
              <w:bottom w:val="single" w:sz="4" w:space="0" w:color="auto"/>
              <w:right w:val="single" w:sz="4" w:space="0" w:color="auto"/>
            </w:tcBorders>
            <w:shd w:val="clear" w:color="auto" w:fill="auto"/>
            <w:noWrap/>
            <w:vAlign w:val="center"/>
            <w:hideMark/>
          </w:tcPr>
          <w:p w14:paraId="0999C445"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7" w:type="dxa"/>
            <w:tcBorders>
              <w:top w:val="nil"/>
              <w:left w:val="nil"/>
              <w:bottom w:val="single" w:sz="4" w:space="0" w:color="auto"/>
              <w:right w:val="single" w:sz="4" w:space="0" w:color="auto"/>
            </w:tcBorders>
            <w:shd w:val="clear" w:color="auto" w:fill="auto"/>
            <w:noWrap/>
            <w:vAlign w:val="center"/>
            <w:hideMark/>
          </w:tcPr>
          <w:p w14:paraId="6B0B30AE"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6" w:type="dxa"/>
            <w:tcBorders>
              <w:top w:val="nil"/>
              <w:left w:val="nil"/>
              <w:bottom w:val="single" w:sz="4" w:space="0" w:color="auto"/>
              <w:right w:val="single" w:sz="4" w:space="0" w:color="auto"/>
            </w:tcBorders>
            <w:shd w:val="clear" w:color="auto" w:fill="auto"/>
            <w:noWrap/>
            <w:vAlign w:val="center"/>
            <w:hideMark/>
          </w:tcPr>
          <w:p w14:paraId="27576418"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7" w:type="dxa"/>
            <w:tcBorders>
              <w:top w:val="nil"/>
              <w:left w:val="nil"/>
              <w:bottom w:val="single" w:sz="4" w:space="0" w:color="auto"/>
              <w:right w:val="single" w:sz="4" w:space="0" w:color="auto"/>
            </w:tcBorders>
            <w:shd w:val="clear" w:color="auto" w:fill="auto"/>
            <w:noWrap/>
            <w:vAlign w:val="center"/>
            <w:hideMark/>
          </w:tcPr>
          <w:p w14:paraId="5EA7C150"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6" w:type="dxa"/>
            <w:tcBorders>
              <w:top w:val="nil"/>
              <w:left w:val="nil"/>
              <w:bottom w:val="single" w:sz="4" w:space="0" w:color="auto"/>
              <w:right w:val="single" w:sz="4" w:space="0" w:color="auto"/>
            </w:tcBorders>
            <w:shd w:val="clear" w:color="auto" w:fill="auto"/>
            <w:noWrap/>
            <w:vAlign w:val="center"/>
            <w:hideMark/>
          </w:tcPr>
          <w:p w14:paraId="64AFF6AC"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7" w:type="dxa"/>
            <w:tcBorders>
              <w:top w:val="nil"/>
              <w:left w:val="nil"/>
              <w:bottom w:val="single" w:sz="4" w:space="0" w:color="auto"/>
              <w:right w:val="single" w:sz="4" w:space="0" w:color="auto"/>
            </w:tcBorders>
            <w:shd w:val="clear" w:color="auto" w:fill="auto"/>
            <w:noWrap/>
            <w:vAlign w:val="center"/>
            <w:hideMark/>
          </w:tcPr>
          <w:p w14:paraId="4D9711CE"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6" w:type="dxa"/>
            <w:tcBorders>
              <w:top w:val="nil"/>
              <w:left w:val="nil"/>
              <w:bottom w:val="single" w:sz="4" w:space="0" w:color="auto"/>
              <w:right w:val="single" w:sz="4" w:space="0" w:color="auto"/>
            </w:tcBorders>
            <w:shd w:val="clear" w:color="auto" w:fill="auto"/>
            <w:noWrap/>
            <w:vAlign w:val="center"/>
            <w:hideMark/>
          </w:tcPr>
          <w:p w14:paraId="3792E633"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7" w:type="dxa"/>
            <w:tcBorders>
              <w:top w:val="nil"/>
              <w:left w:val="nil"/>
              <w:bottom w:val="single" w:sz="4" w:space="0" w:color="auto"/>
              <w:right w:val="single" w:sz="18" w:space="0" w:color="auto"/>
            </w:tcBorders>
            <w:shd w:val="clear" w:color="auto" w:fill="auto"/>
            <w:noWrap/>
            <w:vAlign w:val="center"/>
            <w:hideMark/>
          </w:tcPr>
          <w:p w14:paraId="19960E9E"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r>
      <w:tr w:rsidR="00CD6436" w:rsidRPr="00D2448E" w14:paraId="74F6E1EC" w14:textId="77777777" w:rsidTr="00D821E6">
        <w:trPr>
          <w:trHeight w:val="903"/>
        </w:trPr>
        <w:tc>
          <w:tcPr>
            <w:tcW w:w="473" w:type="dxa"/>
            <w:tcBorders>
              <w:top w:val="single" w:sz="4" w:space="0" w:color="auto"/>
              <w:left w:val="single" w:sz="18" w:space="0" w:color="auto"/>
              <w:bottom w:val="single" w:sz="4" w:space="0" w:color="auto"/>
            </w:tcBorders>
            <w:shd w:val="clear" w:color="auto" w:fill="auto"/>
            <w:noWrap/>
            <w:vAlign w:val="center"/>
            <w:hideMark/>
          </w:tcPr>
          <w:p w14:paraId="30281166" w14:textId="5B58E76F" w:rsidR="00CD6436" w:rsidRPr="00D2448E" w:rsidRDefault="00CD6436" w:rsidP="00D821E6">
            <w:pPr>
              <w:tabs>
                <w:tab w:val="clear" w:pos="1418"/>
                <w:tab w:val="clear" w:pos="4678"/>
                <w:tab w:val="clear" w:pos="5954"/>
                <w:tab w:val="clear" w:pos="7088"/>
              </w:tabs>
              <w:overflowPunct/>
              <w:autoSpaceDE/>
              <w:autoSpaceDN/>
              <w:adjustRightInd/>
              <w:jc w:val="left"/>
              <w:textAlignment w:val="auto"/>
              <w:rPr>
                <w:rFonts w:cs="Arial"/>
                <w:color w:val="000000"/>
                <w:sz w:val="22"/>
                <w:szCs w:val="22"/>
                <w:lang w:eastAsia="en-GB"/>
              </w:rPr>
            </w:pPr>
            <w:r w:rsidRPr="00D2448E">
              <w:rPr>
                <w:rFonts w:cs="Arial"/>
                <w:color w:val="000000"/>
                <w:sz w:val="22"/>
                <w:szCs w:val="22"/>
                <w:lang w:eastAsia="en-GB"/>
              </w:rPr>
              <w:t>T</w:t>
            </w:r>
            <w:r w:rsidR="00695878">
              <w:rPr>
                <w:rFonts w:cs="Arial"/>
                <w:color w:val="000000"/>
                <w:sz w:val="22"/>
                <w:szCs w:val="22"/>
                <w:lang w:eastAsia="en-GB"/>
              </w:rPr>
              <w:t>2</w:t>
            </w:r>
          </w:p>
        </w:tc>
        <w:tc>
          <w:tcPr>
            <w:tcW w:w="3463" w:type="dxa"/>
            <w:tcBorders>
              <w:top w:val="nil"/>
              <w:left w:val="nil"/>
              <w:bottom w:val="single" w:sz="4" w:space="0" w:color="auto"/>
              <w:right w:val="single" w:sz="8" w:space="0" w:color="auto"/>
            </w:tcBorders>
            <w:shd w:val="clear" w:color="auto" w:fill="auto"/>
            <w:vAlign w:val="center"/>
            <w:hideMark/>
          </w:tcPr>
          <w:p w14:paraId="0C304F86" w14:textId="77777777" w:rsidR="00CD6436" w:rsidRPr="00D2448E" w:rsidRDefault="00CD6436" w:rsidP="00D821E6">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D2448E">
              <w:rPr>
                <w:rFonts w:cs="Arial"/>
                <w:color w:val="000000"/>
                <w:lang w:eastAsia="en-GB"/>
              </w:rPr>
              <w:t xml:space="preserve">ETSI Guide Development </w:t>
            </w:r>
          </w:p>
        </w:tc>
        <w:tc>
          <w:tcPr>
            <w:tcW w:w="864" w:type="dxa"/>
            <w:tcBorders>
              <w:top w:val="nil"/>
              <w:left w:val="nil"/>
              <w:bottom w:val="single" w:sz="4" w:space="0" w:color="auto"/>
              <w:right w:val="single" w:sz="4" w:space="0" w:color="auto"/>
            </w:tcBorders>
            <w:shd w:val="clear" w:color="auto" w:fill="auto"/>
            <w:noWrap/>
            <w:vAlign w:val="center"/>
            <w:hideMark/>
          </w:tcPr>
          <w:p w14:paraId="34677683"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6" w:type="dxa"/>
            <w:tcBorders>
              <w:top w:val="nil"/>
              <w:left w:val="nil"/>
              <w:bottom w:val="single" w:sz="4" w:space="0" w:color="auto"/>
              <w:right w:val="single" w:sz="4" w:space="0" w:color="auto"/>
            </w:tcBorders>
            <w:shd w:val="clear" w:color="auto" w:fill="auto"/>
            <w:noWrap/>
            <w:vAlign w:val="center"/>
            <w:hideMark/>
          </w:tcPr>
          <w:p w14:paraId="003A473A"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7" w:type="dxa"/>
            <w:tcBorders>
              <w:top w:val="nil"/>
              <w:left w:val="nil"/>
              <w:bottom w:val="single" w:sz="4" w:space="0" w:color="auto"/>
              <w:right w:val="single" w:sz="4" w:space="0" w:color="auto"/>
            </w:tcBorders>
            <w:shd w:val="clear" w:color="auto" w:fill="auto"/>
            <w:noWrap/>
            <w:vAlign w:val="center"/>
            <w:hideMark/>
          </w:tcPr>
          <w:p w14:paraId="56CB220F"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6" w:type="dxa"/>
            <w:tcBorders>
              <w:top w:val="nil"/>
              <w:left w:val="nil"/>
              <w:bottom w:val="single" w:sz="4" w:space="0" w:color="auto"/>
              <w:right w:val="single" w:sz="4" w:space="0" w:color="auto"/>
            </w:tcBorders>
            <w:shd w:val="clear" w:color="000000" w:fill="D9D9D9"/>
            <w:noWrap/>
            <w:vAlign w:val="center"/>
            <w:hideMark/>
          </w:tcPr>
          <w:p w14:paraId="49E676D0"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7" w:type="dxa"/>
            <w:tcBorders>
              <w:top w:val="nil"/>
              <w:left w:val="nil"/>
              <w:bottom w:val="single" w:sz="4" w:space="0" w:color="auto"/>
              <w:right w:val="single" w:sz="4" w:space="0" w:color="auto"/>
            </w:tcBorders>
            <w:shd w:val="clear" w:color="000000" w:fill="D9D9D9"/>
            <w:noWrap/>
            <w:vAlign w:val="center"/>
            <w:hideMark/>
          </w:tcPr>
          <w:p w14:paraId="2968D7DD"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6" w:type="dxa"/>
            <w:tcBorders>
              <w:top w:val="nil"/>
              <w:left w:val="nil"/>
              <w:bottom w:val="single" w:sz="4" w:space="0" w:color="auto"/>
              <w:right w:val="single" w:sz="4" w:space="0" w:color="auto"/>
            </w:tcBorders>
            <w:shd w:val="clear" w:color="000000" w:fill="D9D9D9"/>
            <w:noWrap/>
            <w:vAlign w:val="center"/>
            <w:hideMark/>
          </w:tcPr>
          <w:p w14:paraId="362E0C02"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16"/>
                <w:szCs w:val="16"/>
                <w:lang w:eastAsia="en-GB"/>
              </w:rPr>
              <w:t xml:space="preserve">MIL </w:t>
            </w:r>
            <w:r w:rsidRPr="00D2448E">
              <w:rPr>
                <w:rFonts w:cs="Arial"/>
                <w:color w:val="000000"/>
                <w:sz w:val="22"/>
                <w:szCs w:val="22"/>
                <w:lang w:eastAsia="en-GB"/>
              </w:rPr>
              <w:t>A</w:t>
            </w:r>
          </w:p>
        </w:tc>
        <w:tc>
          <w:tcPr>
            <w:tcW w:w="547" w:type="dxa"/>
            <w:tcBorders>
              <w:top w:val="nil"/>
              <w:left w:val="nil"/>
              <w:bottom w:val="single" w:sz="4" w:space="0" w:color="auto"/>
              <w:right w:val="single" w:sz="4" w:space="0" w:color="auto"/>
            </w:tcBorders>
            <w:shd w:val="clear" w:color="000000" w:fill="D9D9D9"/>
            <w:noWrap/>
            <w:vAlign w:val="center"/>
            <w:hideMark/>
          </w:tcPr>
          <w:p w14:paraId="1F8F7096"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6" w:type="dxa"/>
            <w:tcBorders>
              <w:top w:val="nil"/>
              <w:left w:val="nil"/>
              <w:bottom w:val="single" w:sz="4" w:space="0" w:color="auto"/>
              <w:right w:val="single" w:sz="4" w:space="0" w:color="auto"/>
            </w:tcBorders>
            <w:shd w:val="clear" w:color="000000" w:fill="D9D9D9"/>
            <w:noWrap/>
            <w:vAlign w:val="center"/>
            <w:hideMark/>
          </w:tcPr>
          <w:p w14:paraId="5CDEE562"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7" w:type="dxa"/>
            <w:tcBorders>
              <w:top w:val="nil"/>
              <w:left w:val="nil"/>
              <w:bottom w:val="single" w:sz="4" w:space="0" w:color="auto"/>
              <w:right w:val="single" w:sz="4" w:space="0" w:color="auto"/>
            </w:tcBorders>
            <w:shd w:val="clear" w:color="000000" w:fill="D9D9D9"/>
            <w:noWrap/>
            <w:vAlign w:val="center"/>
            <w:hideMark/>
          </w:tcPr>
          <w:p w14:paraId="6E12D7F6"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6" w:type="dxa"/>
            <w:tcBorders>
              <w:top w:val="nil"/>
              <w:left w:val="nil"/>
              <w:bottom w:val="single" w:sz="4" w:space="0" w:color="auto"/>
              <w:right w:val="single" w:sz="4" w:space="0" w:color="auto"/>
            </w:tcBorders>
            <w:shd w:val="clear" w:color="000000" w:fill="D9D9D9"/>
            <w:noWrap/>
            <w:vAlign w:val="center"/>
            <w:hideMark/>
          </w:tcPr>
          <w:p w14:paraId="63F3DFC4"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6" w:type="dxa"/>
            <w:tcBorders>
              <w:top w:val="nil"/>
              <w:left w:val="nil"/>
              <w:bottom w:val="single" w:sz="4" w:space="0" w:color="auto"/>
              <w:right w:val="single" w:sz="4" w:space="0" w:color="auto"/>
            </w:tcBorders>
            <w:shd w:val="clear" w:color="000000" w:fill="D9D9D9"/>
            <w:noWrap/>
            <w:vAlign w:val="center"/>
            <w:hideMark/>
          </w:tcPr>
          <w:p w14:paraId="1DDC5585"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7" w:type="dxa"/>
            <w:tcBorders>
              <w:top w:val="nil"/>
              <w:left w:val="nil"/>
              <w:bottom w:val="single" w:sz="4" w:space="0" w:color="auto"/>
              <w:right w:val="single" w:sz="4" w:space="0" w:color="auto"/>
            </w:tcBorders>
            <w:shd w:val="clear" w:color="000000" w:fill="D9D9D9"/>
            <w:noWrap/>
            <w:vAlign w:val="center"/>
            <w:hideMark/>
          </w:tcPr>
          <w:p w14:paraId="28C997B3"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6" w:type="dxa"/>
            <w:tcBorders>
              <w:top w:val="nil"/>
              <w:left w:val="nil"/>
              <w:bottom w:val="single" w:sz="4" w:space="0" w:color="auto"/>
              <w:right w:val="single" w:sz="4" w:space="0" w:color="auto"/>
            </w:tcBorders>
            <w:shd w:val="clear" w:color="auto" w:fill="auto"/>
            <w:noWrap/>
            <w:vAlign w:val="center"/>
            <w:hideMark/>
          </w:tcPr>
          <w:p w14:paraId="58CD7356"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7" w:type="dxa"/>
            <w:tcBorders>
              <w:top w:val="nil"/>
              <w:left w:val="nil"/>
              <w:bottom w:val="single" w:sz="4" w:space="0" w:color="auto"/>
              <w:right w:val="single" w:sz="4" w:space="0" w:color="auto"/>
            </w:tcBorders>
            <w:shd w:val="clear" w:color="auto" w:fill="auto"/>
            <w:noWrap/>
            <w:vAlign w:val="center"/>
            <w:hideMark/>
          </w:tcPr>
          <w:p w14:paraId="5CCE84C1"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6" w:type="dxa"/>
            <w:tcBorders>
              <w:top w:val="nil"/>
              <w:left w:val="nil"/>
              <w:bottom w:val="single" w:sz="4" w:space="0" w:color="auto"/>
              <w:right w:val="single" w:sz="4" w:space="0" w:color="auto"/>
            </w:tcBorders>
            <w:shd w:val="clear" w:color="auto" w:fill="auto"/>
            <w:noWrap/>
            <w:vAlign w:val="center"/>
            <w:hideMark/>
          </w:tcPr>
          <w:p w14:paraId="79C7CA22"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7" w:type="dxa"/>
            <w:tcBorders>
              <w:top w:val="nil"/>
              <w:left w:val="nil"/>
              <w:bottom w:val="single" w:sz="4" w:space="0" w:color="auto"/>
              <w:right w:val="single" w:sz="4" w:space="0" w:color="auto"/>
            </w:tcBorders>
            <w:shd w:val="clear" w:color="auto" w:fill="auto"/>
            <w:noWrap/>
            <w:vAlign w:val="center"/>
            <w:hideMark/>
          </w:tcPr>
          <w:p w14:paraId="00A27B62"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6" w:type="dxa"/>
            <w:tcBorders>
              <w:top w:val="nil"/>
              <w:left w:val="nil"/>
              <w:bottom w:val="single" w:sz="4" w:space="0" w:color="auto"/>
              <w:right w:val="single" w:sz="4" w:space="0" w:color="auto"/>
            </w:tcBorders>
            <w:shd w:val="clear" w:color="auto" w:fill="auto"/>
            <w:noWrap/>
            <w:vAlign w:val="center"/>
            <w:hideMark/>
          </w:tcPr>
          <w:p w14:paraId="746409FB"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7" w:type="dxa"/>
            <w:tcBorders>
              <w:top w:val="nil"/>
              <w:left w:val="nil"/>
              <w:bottom w:val="single" w:sz="4" w:space="0" w:color="auto"/>
              <w:right w:val="single" w:sz="18" w:space="0" w:color="auto"/>
            </w:tcBorders>
            <w:shd w:val="clear" w:color="auto" w:fill="auto"/>
            <w:noWrap/>
            <w:vAlign w:val="center"/>
            <w:hideMark/>
          </w:tcPr>
          <w:p w14:paraId="3CDFE8E8"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r>
      <w:tr w:rsidR="00CD6436" w:rsidRPr="00D2448E" w14:paraId="70F7AC08" w14:textId="77777777" w:rsidTr="00D821E6">
        <w:trPr>
          <w:trHeight w:val="665"/>
        </w:trPr>
        <w:tc>
          <w:tcPr>
            <w:tcW w:w="473" w:type="dxa"/>
            <w:tcBorders>
              <w:top w:val="single" w:sz="4" w:space="0" w:color="auto"/>
              <w:left w:val="single" w:sz="18" w:space="0" w:color="auto"/>
              <w:bottom w:val="single" w:sz="4" w:space="0" w:color="auto"/>
            </w:tcBorders>
            <w:shd w:val="clear" w:color="auto" w:fill="auto"/>
            <w:noWrap/>
            <w:vAlign w:val="center"/>
            <w:hideMark/>
          </w:tcPr>
          <w:p w14:paraId="3E460C2D" w14:textId="7CB36A3B" w:rsidR="00CD6436" w:rsidRPr="00D2448E" w:rsidRDefault="00CD6436" w:rsidP="00D821E6">
            <w:pPr>
              <w:tabs>
                <w:tab w:val="clear" w:pos="1418"/>
                <w:tab w:val="clear" w:pos="4678"/>
                <w:tab w:val="clear" w:pos="5954"/>
                <w:tab w:val="clear" w:pos="7088"/>
              </w:tabs>
              <w:overflowPunct/>
              <w:autoSpaceDE/>
              <w:autoSpaceDN/>
              <w:adjustRightInd/>
              <w:jc w:val="left"/>
              <w:textAlignment w:val="auto"/>
              <w:rPr>
                <w:rFonts w:cs="Arial"/>
                <w:color w:val="000000"/>
                <w:sz w:val="22"/>
                <w:szCs w:val="22"/>
                <w:lang w:eastAsia="en-GB"/>
              </w:rPr>
            </w:pPr>
            <w:r w:rsidRPr="00D2448E">
              <w:rPr>
                <w:rFonts w:cs="Arial"/>
                <w:color w:val="000000"/>
                <w:sz w:val="22"/>
                <w:szCs w:val="22"/>
                <w:lang w:eastAsia="en-GB"/>
              </w:rPr>
              <w:t>T</w:t>
            </w:r>
            <w:r w:rsidR="00695878">
              <w:rPr>
                <w:rFonts w:cs="Arial"/>
                <w:color w:val="000000"/>
                <w:sz w:val="22"/>
                <w:szCs w:val="22"/>
                <w:lang w:eastAsia="en-GB"/>
              </w:rPr>
              <w:t>3</w:t>
            </w:r>
          </w:p>
        </w:tc>
        <w:tc>
          <w:tcPr>
            <w:tcW w:w="3463" w:type="dxa"/>
            <w:tcBorders>
              <w:top w:val="nil"/>
              <w:left w:val="nil"/>
              <w:bottom w:val="single" w:sz="4" w:space="0" w:color="auto"/>
              <w:right w:val="single" w:sz="8" w:space="0" w:color="auto"/>
            </w:tcBorders>
            <w:shd w:val="clear" w:color="auto" w:fill="auto"/>
            <w:vAlign w:val="center"/>
            <w:hideMark/>
          </w:tcPr>
          <w:p w14:paraId="204DF47D" w14:textId="77777777" w:rsidR="00CD6436" w:rsidRPr="00D2448E" w:rsidRDefault="00CD6436" w:rsidP="00D821E6">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D2448E">
              <w:rPr>
                <w:rFonts w:cs="Arial"/>
                <w:color w:val="000000"/>
                <w:lang w:eastAsia="en-GB"/>
              </w:rPr>
              <w:t>Consultation and Dissemination</w:t>
            </w:r>
          </w:p>
        </w:tc>
        <w:tc>
          <w:tcPr>
            <w:tcW w:w="864" w:type="dxa"/>
            <w:tcBorders>
              <w:top w:val="nil"/>
              <w:left w:val="nil"/>
              <w:bottom w:val="single" w:sz="4" w:space="0" w:color="auto"/>
              <w:right w:val="single" w:sz="4" w:space="0" w:color="auto"/>
            </w:tcBorders>
            <w:shd w:val="clear" w:color="auto" w:fill="auto"/>
            <w:noWrap/>
            <w:vAlign w:val="center"/>
            <w:hideMark/>
          </w:tcPr>
          <w:p w14:paraId="69A92697"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6" w:type="dxa"/>
            <w:tcBorders>
              <w:top w:val="nil"/>
              <w:left w:val="nil"/>
              <w:bottom w:val="single" w:sz="4" w:space="0" w:color="auto"/>
              <w:right w:val="single" w:sz="4" w:space="0" w:color="auto"/>
            </w:tcBorders>
            <w:shd w:val="clear" w:color="auto" w:fill="auto"/>
            <w:noWrap/>
            <w:vAlign w:val="center"/>
            <w:hideMark/>
          </w:tcPr>
          <w:p w14:paraId="193A5E20"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7" w:type="dxa"/>
            <w:tcBorders>
              <w:top w:val="nil"/>
              <w:left w:val="nil"/>
              <w:bottom w:val="single" w:sz="4" w:space="0" w:color="auto"/>
              <w:right w:val="single" w:sz="4" w:space="0" w:color="auto"/>
            </w:tcBorders>
            <w:shd w:val="clear" w:color="auto" w:fill="auto"/>
            <w:noWrap/>
            <w:vAlign w:val="center"/>
            <w:hideMark/>
          </w:tcPr>
          <w:p w14:paraId="6F39C159"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6" w:type="dxa"/>
            <w:tcBorders>
              <w:top w:val="nil"/>
              <w:left w:val="nil"/>
              <w:bottom w:val="single" w:sz="4" w:space="0" w:color="auto"/>
              <w:right w:val="single" w:sz="4" w:space="0" w:color="auto"/>
            </w:tcBorders>
            <w:shd w:val="clear" w:color="000000" w:fill="D9D9D9"/>
            <w:noWrap/>
            <w:vAlign w:val="center"/>
            <w:hideMark/>
          </w:tcPr>
          <w:p w14:paraId="15BB575D"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7" w:type="dxa"/>
            <w:tcBorders>
              <w:top w:val="nil"/>
              <w:left w:val="nil"/>
              <w:bottom w:val="single" w:sz="4" w:space="0" w:color="auto"/>
              <w:right w:val="single" w:sz="4" w:space="0" w:color="auto"/>
            </w:tcBorders>
            <w:shd w:val="clear" w:color="000000" w:fill="D9D9D9"/>
            <w:noWrap/>
            <w:vAlign w:val="center"/>
            <w:hideMark/>
          </w:tcPr>
          <w:p w14:paraId="4F135124"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6" w:type="dxa"/>
            <w:tcBorders>
              <w:top w:val="nil"/>
              <w:left w:val="nil"/>
              <w:bottom w:val="single" w:sz="4" w:space="0" w:color="auto"/>
              <w:right w:val="single" w:sz="4" w:space="0" w:color="auto"/>
            </w:tcBorders>
            <w:shd w:val="clear" w:color="000000" w:fill="D9D9D9"/>
            <w:noWrap/>
            <w:vAlign w:val="center"/>
            <w:hideMark/>
          </w:tcPr>
          <w:p w14:paraId="331CC16C"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7" w:type="dxa"/>
            <w:tcBorders>
              <w:top w:val="nil"/>
              <w:left w:val="nil"/>
              <w:bottom w:val="single" w:sz="4" w:space="0" w:color="auto"/>
              <w:right w:val="single" w:sz="4" w:space="0" w:color="auto"/>
            </w:tcBorders>
            <w:shd w:val="clear" w:color="000000" w:fill="D9D9D9"/>
            <w:noWrap/>
            <w:vAlign w:val="center"/>
            <w:hideMark/>
          </w:tcPr>
          <w:p w14:paraId="713522EC"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6" w:type="dxa"/>
            <w:tcBorders>
              <w:top w:val="nil"/>
              <w:left w:val="nil"/>
              <w:bottom w:val="single" w:sz="4" w:space="0" w:color="auto"/>
              <w:right w:val="single" w:sz="4" w:space="0" w:color="auto"/>
            </w:tcBorders>
            <w:shd w:val="clear" w:color="000000" w:fill="D9D9D9"/>
            <w:noWrap/>
            <w:vAlign w:val="center"/>
            <w:hideMark/>
          </w:tcPr>
          <w:p w14:paraId="1E89BE02"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7" w:type="dxa"/>
            <w:tcBorders>
              <w:top w:val="nil"/>
              <w:left w:val="nil"/>
              <w:bottom w:val="single" w:sz="4" w:space="0" w:color="auto"/>
              <w:right w:val="single" w:sz="4" w:space="0" w:color="auto"/>
            </w:tcBorders>
            <w:shd w:val="clear" w:color="000000" w:fill="D9D9D9"/>
            <w:noWrap/>
            <w:vAlign w:val="center"/>
            <w:hideMark/>
          </w:tcPr>
          <w:p w14:paraId="254B1963"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6" w:type="dxa"/>
            <w:tcBorders>
              <w:top w:val="nil"/>
              <w:left w:val="nil"/>
              <w:bottom w:val="single" w:sz="4" w:space="0" w:color="auto"/>
              <w:right w:val="single" w:sz="4" w:space="0" w:color="auto"/>
            </w:tcBorders>
            <w:shd w:val="clear" w:color="000000" w:fill="D9D9D9"/>
            <w:noWrap/>
            <w:vAlign w:val="center"/>
            <w:hideMark/>
          </w:tcPr>
          <w:p w14:paraId="4D19A974"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6" w:type="dxa"/>
            <w:tcBorders>
              <w:top w:val="nil"/>
              <w:left w:val="nil"/>
              <w:bottom w:val="single" w:sz="4" w:space="0" w:color="auto"/>
              <w:right w:val="single" w:sz="4" w:space="0" w:color="auto"/>
            </w:tcBorders>
            <w:shd w:val="clear" w:color="000000" w:fill="D9D9D9"/>
            <w:noWrap/>
            <w:vAlign w:val="center"/>
            <w:hideMark/>
          </w:tcPr>
          <w:p w14:paraId="6C86B3B6"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7" w:type="dxa"/>
            <w:tcBorders>
              <w:top w:val="nil"/>
              <w:left w:val="nil"/>
              <w:bottom w:val="single" w:sz="4" w:space="0" w:color="auto"/>
              <w:right w:val="single" w:sz="4" w:space="0" w:color="auto"/>
            </w:tcBorders>
            <w:shd w:val="clear" w:color="000000" w:fill="D9D9D9"/>
            <w:noWrap/>
            <w:vAlign w:val="center"/>
            <w:hideMark/>
          </w:tcPr>
          <w:p w14:paraId="06A92E87"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6" w:type="dxa"/>
            <w:tcBorders>
              <w:top w:val="nil"/>
              <w:left w:val="nil"/>
              <w:bottom w:val="single" w:sz="4" w:space="0" w:color="auto"/>
              <w:right w:val="single" w:sz="4" w:space="0" w:color="auto"/>
            </w:tcBorders>
            <w:shd w:val="clear" w:color="000000" w:fill="D9D9D9"/>
            <w:noWrap/>
            <w:vAlign w:val="center"/>
            <w:hideMark/>
          </w:tcPr>
          <w:p w14:paraId="236AA99E"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7" w:type="dxa"/>
            <w:tcBorders>
              <w:top w:val="nil"/>
              <w:left w:val="nil"/>
              <w:bottom w:val="single" w:sz="4" w:space="0" w:color="auto"/>
              <w:right w:val="single" w:sz="4" w:space="0" w:color="auto"/>
            </w:tcBorders>
            <w:shd w:val="clear" w:color="000000" w:fill="D9D9D9"/>
            <w:noWrap/>
            <w:vAlign w:val="center"/>
            <w:hideMark/>
          </w:tcPr>
          <w:p w14:paraId="4DF9CB32"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6" w:type="dxa"/>
            <w:tcBorders>
              <w:top w:val="nil"/>
              <w:left w:val="nil"/>
              <w:bottom w:val="single" w:sz="4" w:space="0" w:color="auto"/>
              <w:right w:val="single" w:sz="4" w:space="0" w:color="auto"/>
            </w:tcBorders>
            <w:shd w:val="clear" w:color="000000" w:fill="D9D9D9"/>
            <w:noWrap/>
            <w:vAlign w:val="center"/>
            <w:hideMark/>
          </w:tcPr>
          <w:p w14:paraId="02F50ADE"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7" w:type="dxa"/>
            <w:tcBorders>
              <w:top w:val="nil"/>
              <w:left w:val="nil"/>
              <w:bottom w:val="single" w:sz="4" w:space="0" w:color="auto"/>
              <w:right w:val="single" w:sz="4" w:space="0" w:color="auto"/>
            </w:tcBorders>
            <w:shd w:val="clear" w:color="000000" w:fill="D9D9D9"/>
            <w:noWrap/>
            <w:vAlign w:val="center"/>
            <w:hideMark/>
          </w:tcPr>
          <w:p w14:paraId="0DAEA7FD"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6" w:type="dxa"/>
            <w:tcBorders>
              <w:top w:val="nil"/>
              <w:left w:val="nil"/>
              <w:bottom w:val="single" w:sz="4" w:space="0" w:color="auto"/>
              <w:right w:val="single" w:sz="4" w:space="0" w:color="auto"/>
            </w:tcBorders>
            <w:shd w:val="clear" w:color="000000" w:fill="D9D9D9"/>
            <w:noWrap/>
            <w:vAlign w:val="center"/>
            <w:hideMark/>
          </w:tcPr>
          <w:p w14:paraId="006F5761"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7" w:type="dxa"/>
            <w:tcBorders>
              <w:top w:val="nil"/>
              <w:left w:val="nil"/>
              <w:bottom w:val="single" w:sz="4" w:space="0" w:color="auto"/>
              <w:right w:val="single" w:sz="18" w:space="0" w:color="auto"/>
            </w:tcBorders>
            <w:shd w:val="clear" w:color="000000" w:fill="D9D9D9"/>
            <w:noWrap/>
            <w:vAlign w:val="center"/>
            <w:hideMark/>
          </w:tcPr>
          <w:p w14:paraId="4A77CCC6"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r>
      <w:tr w:rsidR="00CD6436" w:rsidRPr="00D2448E" w14:paraId="3B7EA2E6" w14:textId="77777777" w:rsidTr="00D821E6">
        <w:trPr>
          <w:trHeight w:val="602"/>
        </w:trPr>
        <w:tc>
          <w:tcPr>
            <w:tcW w:w="473" w:type="dxa"/>
            <w:tcBorders>
              <w:top w:val="single" w:sz="4" w:space="0" w:color="auto"/>
              <w:left w:val="single" w:sz="18" w:space="0" w:color="auto"/>
              <w:bottom w:val="single" w:sz="4" w:space="0" w:color="auto"/>
            </w:tcBorders>
            <w:shd w:val="clear" w:color="auto" w:fill="auto"/>
            <w:noWrap/>
            <w:vAlign w:val="center"/>
            <w:hideMark/>
          </w:tcPr>
          <w:p w14:paraId="688FADFC" w14:textId="09FF62A2" w:rsidR="00CD6436" w:rsidRPr="00D2448E" w:rsidRDefault="00CD6436" w:rsidP="00D821E6">
            <w:pPr>
              <w:tabs>
                <w:tab w:val="clear" w:pos="1418"/>
                <w:tab w:val="clear" w:pos="4678"/>
                <w:tab w:val="clear" w:pos="5954"/>
                <w:tab w:val="clear" w:pos="7088"/>
              </w:tabs>
              <w:overflowPunct/>
              <w:autoSpaceDE/>
              <w:autoSpaceDN/>
              <w:adjustRightInd/>
              <w:jc w:val="left"/>
              <w:textAlignment w:val="auto"/>
              <w:rPr>
                <w:rFonts w:cs="Arial"/>
                <w:color w:val="000000"/>
                <w:sz w:val="22"/>
                <w:szCs w:val="22"/>
                <w:lang w:eastAsia="en-GB"/>
              </w:rPr>
            </w:pPr>
            <w:r w:rsidRPr="00D2448E">
              <w:rPr>
                <w:rFonts w:cs="Arial"/>
                <w:color w:val="000000"/>
                <w:sz w:val="22"/>
                <w:szCs w:val="22"/>
                <w:lang w:eastAsia="en-GB"/>
              </w:rPr>
              <w:t>T</w:t>
            </w:r>
            <w:r w:rsidR="00695878">
              <w:rPr>
                <w:rFonts w:cs="Arial"/>
                <w:color w:val="000000"/>
                <w:sz w:val="22"/>
                <w:szCs w:val="22"/>
                <w:lang w:eastAsia="en-GB"/>
              </w:rPr>
              <w:t>4</w:t>
            </w:r>
          </w:p>
        </w:tc>
        <w:tc>
          <w:tcPr>
            <w:tcW w:w="3463" w:type="dxa"/>
            <w:tcBorders>
              <w:top w:val="nil"/>
              <w:left w:val="nil"/>
              <w:bottom w:val="single" w:sz="4" w:space="0" w:color="auto"/>
              <w:right w:val="single" w:sz="8" w:space="0" w:color="auto"/>
            </w:tcBorders>
            <w:shd w:val="clear" w:color="auto" w:fill="auto"/>
            <w:vAlign w:val="center"/>
            <w:hideMark/>
          </w:tcPr>
          <w:p w14:paraId="6B1278C8" w14:textId="77777777" w:rsidR="00CD6436" w:rsidRPr="00D2448E" w:rsidRDefault="00CD6436" w:rsidP="00D821E6">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D2448E">
              <w:rPr>
                <w:rFonts w:cs="Arial"/>
                <w:color w:val="000000"/>
                <w:lang w:eastAsia="en-GB"/>
              </w:rPr>
              <w:t>ETSI Guide Validation</w:t>
            </w:r>
          </w:p>
        </w:tc>
        <w:tc>
          <w:tcPr>
            <w:tcW w:w="864" w:type="dxa"/>
            <w:tcBorders>
              <w:top w:val="nil"/>
              <w:left w:val="nil"/>
              <w:bottom w:val="single" w:sz="4" w:space="0" w:color="auto"/>
              <w:right w:val="single" w:sz="4" w:space="0" w:color="auto"/>
            </w:tcBorders>
            <w:shd w:val="clear" w:color="auto" w:fill="auto"/>
            <w:noWrap/>
            <w:vAlign w:val="center"/>
            <w:hideMark/>
          </w:tcPr>
          <w:p w14:paraId="3EB08180"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6" w:type="dxa"/>
            <w:tcBorders>
              <w:top w:val="nil"/>
              <w:left w:val="nil"/>
              <w:bottom w:val="single" w:sz="4" w:space="0" w:color="auto"/>
              <w:right w:val="single" w:sz="4" w:space="0" w:color="auto"/>
            </w:tcBorders>
            <w:shd w:val="clear" w:color="auto" w:fill="auto"/>
            <w:noWrap/>
            <w:vAlign w:val="center"/>
            <w:hideMark/>
          </w:tcPr>
          <w:p w14:paraId="1464D442"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7" w:type="dxa"/>
            <w:tcBorders>
              <w:top w:val="nil"/>
              <w:left w:val="nil"/>
              <w:bottom w:val="single" w:sz="4" w:space="0" w:color="auto"/>
              <w:right w:val="single" w:sz="4" w:space="0" w:color="auto"/>
            </w:tcBorders>
            <w:shd w:val="clear" w:color="auto" w:fill="auto"/>
            <w:noWrap/>
            <w:vAlign w:val="center"/>
            <w:hideMark/>
          </w:tcPr>
          <w:p w14:paraId="7B2FA9C3"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6" w:type="dxa"/>
            <w:tcBorders>
              <w:top w:val="nil"/>
              <w:left w:val="nil"/>
              <w:bottom w:val="single" w:sz="4" w:space="0" w:color="auto"/>
              <w:right w:val="single" w:sz="4" w:space="0" w:color="auto"/>
            </w:tcBorders>
            <w:shd w:val="clear" w:color="auto" w:fill="auto"/>
            <w:noWrap/>
            <w:vAlign w:val="center"/>
            <w:hideMark/>
          </w:tcPr>
          <w:p w14:paraId="6E908A1C"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7" w:type="dxa"/>
            <w:tcBorders>
              <w:top w:val="nil"/>
              <w:left w:val="nil"/>
              <w:bottom w:val="single" w:sz="4" w:space="0" w:color="auto"/>
              <w:right w:val="single" w:sz="4" w:space="0" w:color="auto"/>
            </w:tcBorders>
            <w:shd w:val="clear" w:color="auto" w:fill="auto"/>
            <w:noWrap/>
            <w:vAlign w:val="center"/>
            <w:hideMark/>
          </w:tcPr>
          <w:p w14:paraId="3A0F4025"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6" w:type="dxa"/>
            <w:tcBorders>
              <w:top w:val="nil"/>
              <w:left w:val="nil"/>
              <w:bottom w:val="single" w:sz="4" w:space="0" w:color="auto"/>
              <w:right w:val="single" w:sz="4" w:space="0" w:color="auto"/>
            </w:tcBorders>
            <w:shd w:val="clear" w:color="auto" w:fill="auto"/>
            <w:noWrap/>
            <w:vAlign w:val="center"/>
            <w:hideMark/>
          </w:tcPr>
          <w:p w14:paraId="761C9B89"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7" w:type="dxa"/>
            <w:tcBorders>
              <w:top w:val="nil"/>
              <w:left w:val="nil"/>
              <w:bottom w:val="single" w:sz="4" w:space="0" w:color="auto"/>
              <w:right w:val="single" w:sz="4" w:space="0" w:color="auto"/>
            </w:tcBorders>
            <w:shd w:val="clear" w:color="auto" w:fill="auto"/>
            <w:noWrap/>
            <w:vAlign w:val="center"/>
            <w:hideMark/>
          </w:tcPr>
          <w:p w14:paraId="4287DDA4"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6" w:type="dxa"/>
            <w:tcBorders>
              <w:top w:val="nil"/>
              <w:left w:val="nil"/>
              <w:bottom w:val="single" w:sz="4" w:space="0" w:color="auto"/>
              <w:right w:val="single" w:sz="4" w:space="0" w:color="auto"/>
            </w:tcBorders>
            <w:shd w:val="clear" w:color="auto" w:fill="auto"/>
            <w:noWrap/>
            <w:vAlign w:val="center"/>
            <w:hideMark/>
          </w:tcPr>
          <w:p w14:paraId="714EB49E"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7" w:type="dxa"/>
            <w:tcBorders>
              <w:top w:val="nil"/>
              <w:left w:val="nil"/>
              <w:bottom w:val="single" w:sz="4" w:space="0" w:color="auto"/>
              <w:right w:val="single" w:sz="4" w:space="0" w:color="auto"/>
            </w:tcBorders>
            <w:shd w:val="clear" w:color="auto" w:fill="auto"/>
            <w:noWrap/>
            <w:vAlign w:val="center"/>
            <w:hideMark/>
          </w:tcPr>
          <w:p w14:paraId="7373FBA5"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6" w:type="dxa"/>
            <w:tcBorders>
              <w:top w:val="nil"/>
              <w:left w:val="nil"/>
              <w:bottom w:val="single" w:sz="4" w:space="0" w:color="auto"/>
              <w:right w:val="single" w:sz="4" w:space="0" w:color="auto"/>
            </w:tcBorders>
            <w:shd w:val="clear" w:color="auto" w:fill="auto"/>
            <w:noWrap/>
            <w:vAlign w:val="center"/>
            <w:hideMark/>
          </w:tcPr>
          <w:p w14:paraId="4389D8A9"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6" w:type="dxa"/>
            <w:tcBorders>
              <w:top w:val="nil"/>
              <w:left w:val="nil"/>
              <w:bottom w:val="single" w:sz="4" w:space="0" w:color="auto"/>
              <w:right w:val="single" w:sz="4" w:space="0" w:color="auto"/>
            </w:tcBorders>
            <w:shd w:val="clear" w:color="000000" w:fill="D9D9D9"/>
            <w:noWrap/>
            <w:vAlign w:val="center"/>
            <w:hideMark/>
          </w:tcPr>
          <w:p w14:paraId="1A499EA4"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7" w:type="dxa"/>
            <w:tcBorders>
              <w:top w:val="nil"/>
              <w:left w:val="nil"/>
              <w:bottom w:val="single" w:sz="4" w:space="0" w:color="auto"/>
              <w:right w:val="single" w:sz="4" w:space="0" w:color="auto"/>
            </w:tcBorders>
            <w:shd w:val="clear" w:color="000000" w:fill="D9D9D9"/>
            <w:noWrap/>
            <w:vAlign w:val="center"/>
            <w:hideMark/>
          </w:tcPr>
          <w:p w14:paraId="1557CBDA"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6" w:type="dxa"/>
            <w:tcBorders>
              <w:top w:val="nil"/>
              <w:left w:val="nil"/>
              <w:bottom w:val="single" w:sz="4" w:space="0" w:color="auto"/>
              <w:right w:val="single" w:sz="4" w:space="0" w:color="auto"/>
            </w:tcBorders>
            <w:shd w:val="clear" w:color="000000" w:fill="D9D9D9"/>
            <w:noWrap/>
            <w:vAlign w:val="center"/>
            <w:hideMark/>
          </w:tcPr>
          <w:p w14:paraId="64342E9A"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7" w:type="dxa"/>
            <w:tcBorders>
              <w:top w:val="nil"/>
              <w:left w:val="nil"/>
              <w:bottom w:val="single" w:sz="4" w:space="0" w:color="auto"/>
              <w:right w:val="single" w:sz="4" w:space="0" w:color="auto"/>
            </w:tcBorders>
            <w:shd w:val="clear" w:color="000000" w:fill="D9D9D9"/>
            <w:noWrap/>
            <w:vAlign w:val="center"/>
            <w:hideMark/>
          </w:tcPr>
          <w:p w14:paraId="40ECC3EE"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16"/>
                <w:szCs w:val="16"/>
                <w:lang w:eastAsia="en-GB"/>
              </w:rPr>
            </w:pPr>
            <w:r w:rsidRPr="00D2448E">
              <w:rPr>
                <w:rFonts w:cs="Arial"/>
                <w:color w:val="000000"/>
                <w:sz w:val="16"/>
                <w:szCs w:val="16"/>
                <w:lang w:eastAsia="en-GB"/>
              </w:rPr>
              <w:t>MIL</w:t>
            </w:r>
          </w:p>
          <w:p w14:paraId="56255036"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C </w:t>
            </w:r>
          </w:p>
        </w:tc>
        <w:tc>
          <w:tcPr>
            <w:tcW w:w="546" w:type="dxa"/>
            <w:tcBorders>
              <w:top w:val="nil"/>
              <w:left w:val="nil"/>
              <w:bottom w:val="single" w:sz="4" w:space="0" w:color="auto"/>
              <w:right w:val="single" w:sz="4" w:space="0" w:color="auto"/>
            </w:tcBorders>
            <w:shd w:val="clear" w:color="000000" w:fill="D9D9D9"/>
            <w:noWrap/>
            <w:vAlign w:val="center"/>
            <w:hideMark/>
          </w:tcPr>
          <w:p w14:paraId="7082FDC8"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p>
        </w:tc>
        <w:tc>
          <w:tcPr>
            <w:tcW w:w="547" w:type="dxa"/>
            <w:tcBorders>
              <w:top w:val="nil"/>
              <w:left w:val="nil"/>
              <w:bottom w:val="single" w:sz="4" w:space="0" w:color="auto"/>
              <w:right w:val="single" w:sz="4" w:space="0" w:color="auto"/>
            </w:tcBorders>
            <w:shd w:val="clear" w:color="auto" w:fill="auto"/>
            <w:noWrap/>
            <w:vAlign w:val="center"/>
            <w:hideMark/>
          </w:tcPr>
          <w:p w14:paraId="6C4EDD83"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p>
        </w:tc>
        <w:tc>
          <w:tcPr>
            <w:tcW w:w="546" w:type="dxa"/>
            <w:tcBorders>
              <w:top w:val="nil"/>
              <w:left w:val="nil"/>
              <w:bottom w:val="single" w:sz="4" w:space="0" w:color="auto"/>
              <w:right w:val="single" w:sz="4" w:space="0" w:color="auto"/>
            </w:tcBorders>
            <w:shd w:val="clear" w:color="auto" w:fill="auto"/>
            <w:noWrap/>
            <w:vAlign w:val="center"/>
            <w:hideMark/>
          </w:tcPr>
          <w:p w14:paraId="2894CE2C"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7" w:type="dxa"/>
            <w:tcBorders>
              <w:top w:val="nil"/>
              <w:left w:val="nil"/>
              <w:bottom w:val="single" w:sz="4" w:space="0" w:color="auto"/>
              <w:right w:val="single" w:sz="18" w:space="0" w:color="auto"/>
            </w:tcBorders>
            <w:shd w:val="clear" w:color="auto" w:fill="auto"/>
            <w:noWrap/>
            <w:vAlign w:val="center"/>
            <w:hideMark/>
          </w:tcPr>
          <w:p w14:paraId="6FB630E5"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r>
      <w:tr w:rsidR="00CD6436" w:rsidRPr="00D2448E" w14:paraId="023E2E48" w14:textId="77777777" w:rsidTr="00D821E6">
        <w:trPr>
          <w:trHeight w:val="617"/>
        </w:trPr>
        <w:tc>
          <w:tcPr>
            <w:tcW w:w="473" w:type="dxa"/>
            <w:tcBorders>
              <w:top w:val="single" w:sz="4" w:space="0" w:color="auto"/>
              <w:left w:val="single" w:sz="18" w:space="0" w:color="auto"/>
              <w:bottom w:val="single" w:sz="18" w:space="0" w:color="auto"/>
            </w:tcBorders>
            <w:shd w:val="clear" w:color="auto" w:fill="auto"/>
            <w:noWrap/>
            <w:vAlign w:val="center"/>
            <w:hideMark/>
          </w:tcPr>
          <w:p w14:paraId="043C2601" w14:textId="25778472" w:rsidR="00CD6436" w:rsidRPr="00D2448E" w:rsidRDefault="00CD6436" w:rsidP="00D821E6">
            <w:pPr>
              <w:tabs>
                <w:tab w:val="clear" w:pos="1418"/>
                <w:tab w:val="clear" w:pos="4678"/>
                <w:tab w:val="clear" w:pos="5954"/>
                <w:tab w:val="clear" w:pos="7088"/>
              </w:tabs>
              <w:overflowPunct/>
              <w:autoSpaceDE/>
              <w:autoSpaceDN/>
              <w:adjustRightInd/>
              <w:jc w:val="left"/>
              <w:textAlignment w:val="auto"/>
              <w:rPr>
                <w:rFonts w:cs="Arial"/>
                <w:color w:val="000000"/>
                <w:sz w:val="22"/>
                <w:szCs w:val="22"/>
                <w:lang w:eastAsia="en-GB"/>
              </w:rPr>
            </w:pPr>
            <w:r w:rsidRPr="00D2448E">
              <w:rPr>
                <w:rFonts w:cs="Arial"/>
                <w:color w:val="000000"/>
                <w:sz w:val="22"/>
                <w:szCs w:val="22"/>
                <w:lang w:eastAsia="en-GB"/>
              </w:rPr>
              <w:t>T</w:t>
            </w:r>
            <w:r w:rsidR="00695878">
              <w:rPr>
                <w:rFonts w:cs="Arial"/>
                <w:color w:val="000000"/>
                <w:sz w:val="22"/>
                <w:szCs w:val="22"/>
                <w:lang w:eastAsia="en-GB"/>
              </w:rPr>
              <w:t>5</w:t>
            </w:r>
          </w:p>
        </w:tc>
        <w:tc>
          <w:tcPr>
            <w:tcW w:w="3463" w:type="dxa"/>
            <w:tcBorders>
              <w:top w:val="nil"/>
              <w:left w:val="nil"/>
              <w:bottom w:val="single" w:sz="18" w:space="0" w:color="auto"/>
              <w:right w:val="single" w:sz="8" w:space="0" w:color="auto"/>
            </w:tcBorders>
            <w:shd w:val="clear" w:color="auto" w:fill="auto"/>
            <w:vAlign w:val="center"/>
            <w:hideMark/>
          </w:tcPr>
          <w:p w14:paraId="128A9CAE" w14:textId="77777777" w:rsidR="00CD6436" w:rsidRPr="00D2448E" w:rsidRDefault="00CD6436" w:rsidP="00D821E6">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D2448E">
              <w:rPr>
                <w:rFonts w:cs="Arial"/>
                <w:color w:val="000000"/>
                <w:lang w:eastAsia="en-GB"/>
              </w:rPr>
              <w:t>STF Conclusion</w:t>
            </w:r>
          </w:p>
        </w:tc>
        <w:tc>
          <w:tcPr>
            <w:tcW w:w="864" w:type="dxa"/>
            <w:tcBorders>
              <w:top w:val="nil"/>
              <w:left w:val="nil"/>
              <w:bottom w:val="single" w:sz="18" w:space="0" w:color="auto"/>
              <w:right w:val="single" w:sz="4" w:space="0" w:color="auto"/>
            </w:tcBorders>
            <w:shd w:val="clear" w:color="auto" w:fill="auto"/>
            <w:noWrap/>
            <w:vAlign w:val="center"/>
            <w:hideMark/>
          </w:tcPr>
          <w:p w14:paraId="6AA9680B"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6" w:type="dxa"/>
            <w:tcBorders>
              <w:top w:val="nil"/>
              <w:left w:val="nil"/>
              <w:bottom w:val="single" w:sz="18" w:space="0" w:color="auto"/>
              <w:right w:val="single" w:sz="4" w:space="0" w:color="auto"/>
            </w:tcBorders>
            <w:shd w:val="clear" w:color="auto" w:fill="auto"/>
            <w:noWrap/>
            <w:vAlign w:val="center"/>
            <w:hideMark/>
          </w:tcPr>
          <w:p w14:paraId="00096DFA"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7" w:type="dxa"/>
            <w:tcBorders>
              <w:top w:val="nil"/>
              <w:left w:val="nil"/>
              <w:bottom w:val="single" w:sz="18" w:space="0" w:color="auto"/>
              <w:right w:val="single" w:sz="4" w:space="0" w:color="auto"/>
            </w:tcBorders>
            <w:shd w:val="clear" w:color="auto" w:fill="auto"/>
            <w:noWrap/>
            <w:vAlign w:val="center"/>
            <w:hideMark/>
          </w:tcPr>
          <w:p w14:paraId="04CCCC97"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6" w:type="dxa"/>
            <w:tcBorders>
              <w:top w:val="nil"/>
              <w:left w:val="nil"/>
              <w:bottom w:val="single" w:sz="18" w:space="0" w:color="auto"/>
              <w:right w:val="single" w:sz="4" w:space="0" w:color="auto"/>
            </w:tcBorders>
            <w:shd w:val="clear" w:color="auto" w:fill="auto"/>
            <w:noWrap/>
            <w:vAlign w:val="center"/>
            <w:hideMark/>
          </w:tcPr>
          <w:p w14:paraId="3FD17C3F"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7" w:type="dxa"/>
            <w:tcBorders>
              <w:top w:val="nil"/>
              <w:left w:val="nil"/>
              <w:bottom w:val="single" w:sz="18" w:space="0" w:color="auto"/>
              <w:right w:val="single" w:sz="4" w:space="0" w:color="auto"/>
            </w:tcBorders>
            <w:shd w:val="clear" w:color="auto" w:fill="auto"/>
            <w:noWrap/>
            <w:vAlign w:val="center"/>
            <w:hideMark/>
          </w:tcPr>
          <w:p w14:paraId="629857A4"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6" w:type="dxa"/>
            <w:tcBorders>
              <w:top w:val="nil"/>
              <w:left w:val="nil"/>
              <w:bottom w:val="single" w:sz="18" w:space="0" w:color="auto"/>
              <w:right w:val="single" w:sz="4" w:space="0" w:color="auto"/>
            </w:tcBorders>
            <w:shd w:val="clear" w:color="auto" w:fill="auto"/>
            <w:noWrap/>
            <w:vAlign w:val="center"/>
            <w:hideMark/>
          </w:tcPr>
          <w:p w14:paraId="096725A5"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7" w:type="dxa"/>
            <w:tcBorders>
              <w:top w:val="nil"/>
              <w:left w:val="nil"/>
              <w:bottom w:val="single" w:sz="18" w:space="0" w:color="auto"/>
              <w:right w:val="single" w:sz="4" w:space="0" w:color="auto"/>
            </w:tcBorders>
            <w:shd w:val="clear" w:color="auto" w:fill="auto"/>
            <w:noWrap/>
            <w:vAlign w:val="center"/>
            <w:hideMark/>
          </w:tcPr>
          <w:p w14:paraId="551BD01B"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6" w:type="dxa"/>
            <w:tcBorders>
              <w:top w:val="nil"/>
              <w:left w:val="nil"/>
              <w:bottom w:val="single" w:sz="18" w:space="0" w:color="auto"/>
              <w:right w:val="single" w:sz="4" w:space="0" w:color="auto"/>
            </w:tcBorders>
            <w:shd w:val="clear" w:color="auto" w:fill="auto"/>
            <w:noWrap/>
            <w:vAlign w:val="center"/>
            <w:hideMark/>
          </w:tcPr>
          <w:p w14:paraId="270B793F"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7" w:type="dxa"/>
            <w:tcBorders>
              <w:top w:val="nil"/>
              <w:left w:val="nil"/>
              <w:bottom w:val="single" w:sz="18" w:space="0" w:color="auto"/>
              <w:right w:val="single" w:sz="4" w:space="0" w:color="auto"/>
            </w:tcBorders>
            <w:shd w:val="clear" w:color="auto" w:fill="auto"/>
            <w:noWrap/>
            <w:vAlign w:val="center"/>
            <w:hideMark/>
          </w:tcPr>
          <w:p w14:paraId="7E372CC4"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6" w:type="dxa"/>
            <w:tcBorders>
              <w:top w:val="nil"/>
              <w:left w:val="nil"/>
              <w:bottom w:val="single" w:sz="18" w:space="0" w:color="auto"/>
              <w:right w:val="single" w:sz="4" w:space="0" w:color="auto"/>
            </w:tcBorders>
            <w:shd w:val="clear" w:color="auto" w:fill="auto"/>
            <w:noWrap/>
            <w:vAlign w:val="center"/>
            <w:hideMark/>
          </w:tcPr>
          <w:p w14:paraId="25BD54F7"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6" w:type="dxa"/>
            <w:tcBorders>
              <w:top w:val="nil"/>
              <w:left w:val="nil"/>
              <w:bottom w:val="single" w:sz="18" w:space="0" w:color="auto"/>
              <w:right w:val="single" w:sz="4" w:space="0" w:color="auto"/>
            </w:tcBorders>
            <w:shd w:val="clear" w:color="auto" w:fill="auto"/>
            <w:noWrap/>
            <w:vAlign w:val="center"/>
            <w:hideMark/>
          </w:tcPr>
          <w:p w14:paraId="6B7141A6"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7" w:type="dxa"/>
            <w:tcBorders>
              <w:top w:val="nil"/>
              <w:left w:val="nil"/>
              <w:bottom w:val="single" w:sz="18" w:space="0" w:color="auto"/>
              <w:right w:val="single" w:sz="4" w:space="0" w:color="auto"/>
            </w:tcBorders>
            <w:shd w:val="clear" w:color="auto" w:fill="auto"/>
            <w:noWrap/>
            <w:vAlign w:val="center"/>
            <w:hideMark/>
          </w:tcPr>
          <w:p w14:paraId="72F066CD"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6" w:type="dxa"/>
            <w:tcBorders>
              <w:top w:val="nil"/>
              <w:left w:val="nil"/>
              <w:bottom w:val="single" w:sz="18" w:space="0" w:color="auto"/>
              <w:right w:val="single" w:sz="4" w:space="0" w:color="auto"/>
            </w:tcBorders>
            <w:shd w:val="clear" w:color="auto" w:fill="auto"/>
            <w:noWrap/>
            <w:vAlign w:val="center"/>
            <w:hideMark/>
          </w:tcPr>
          <w:p w14:paraId="0BA4BD16"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7" w:type="dxa"/>
            <w:tcBorders>
              <w:top w:val="nil"/>
              <w:left w:val="nil"/>
              <w:bottom w:val="single" w:sz="18" w:space="0" w:color="auto"/>
              <w:right w:val="single" w:sz="4" w:space="0" w:color="auto"/>
            </w:tcBorders>
            <w:shd w:val="clear" w:color="auto" w:fill="auto"/>
            <w:noWrap/>
            <w:vAlign w:val="center"/>
            <w:hideMark/>
          </w:tcPr>
          <w:p w14:paraId="49F6BD26"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6" w:type="dxa"/>
            <w:tcBorders>
              <w:top w:val="nil"/>
              <w:left w:val="nil"/>
              <w:bottom w:val="single" w:sz="18" w:space="0" w:color="auto"/>
              <w:right w:val="single" w:sz="4" w:space="0" w:color="auto"/>
            </w:tcBorders>
            <w:shd w:val="clear" w:color="auto" w:fill="auto"/>
            <w:noWrap/>
            <w:vAlign w:val="center"/>
            <w:hideMark/>
          </w:tcPr>
          <w:p w14:paraId="19C33193"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7" w:type="dxa"/>
            <w:tcBorders>
              <w:top w:val="nil"/>
              <w:left w:val="nil"/>
              <w:bottom w:val="single" w:sz="18" w:space="0" w:color="auto"/>
              <w:right w:val="single" w:sz="4" w:space="0" w:color="auto"/>
            </w:tcBorders>
            <w:shd w:val="clear" w:color="auto" w:fill="D9D9D9"/>
            <w:vAlign w:val="center"/>
            <w:hideMark/>
          </w:tcPr>
          <w:p w14:paraId="705194EA"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6" w:type="dxa"/>
            <w:tcBorders>
              <w:top w:val="nil"/>
              <w:left w:val="nil"/>
              <w:bottom w:val="single" w:sz="18" w:space="0" w:color="auto"/>
              <w:right w:val="single" w:sz="4" w:space="0" w:color="auto"/>
            </w:tcBorders>
            <w:shd w:val="clear" w:color="000000" w:fill="D9D9D9"/>
            <w:noWrap/>
            <w:vAlign w:val="center"/>
            <w:hideMark/>
          </w:tcPr>
          <w:p w14:paraId="04CABDE9"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p>
        </w:tc>
        <w:tc>
          <w:tcPr>
            <w:tcW w:w="547" w:type="dxa"/>
            <w:tcBorders>
              <w:top w:val="nil"/>
              <w:left w:val="nil"/>
              <w:bottom w:val="single" w:sz="18" w:space="0" w:color="auto"/>
              <w:right w:val="single" w:sz="18" w:space="0" w:color="auto"/>
            </w:tcBorders>
            <w:shd w:val="clear" w:color="000000" w:fill="D9D9D9"/>
            <w:noWrap/>
            <w:vAlign w:val="center"/>
            <w:hideMark/>
          </w:tcPr>
          <w:p w14:paraId="70E45282" w14:textId="77777777" w:rsidR="00CD6436" w:rsidRPr="00D2448E" w:rsidRDefault="00CD6436" w:rsidP="00D821E6">
            <w:pPr>
              <w:tabs>
                <w:tab w:val="clear" w:pos="1418"/>
                <w:tab w:val="clear" w:pos="4678"/>
                <w:tab w:val="clear" w:pos="5954"/>
                <w:tab w:val="clear" w:pos="7088"/>
              </w:tabs>
              <w:overflowPunct/>
              <w:autoSpaceDE/>
              <w:autoSpaceDN/>
              <w:adjustRightInd/>
              <w:jc w:val="center"/>
              <w:textAlignment w:val="auto"/>
              <w:rPr>
                <w:rFonts w:cs="Arial"/>
                <w:color w:val="000000"/>
                <w:sz w:val="22"/>
                <w:szCs w:val="22"/>
                <w:lang w:eastAsia="en-GB"/>
              </w:rPr>
            </w:pPr>
            <w:r w:rsidRPr="00D2448E">
              <w:rPr>
                <w:rFonts w:cs="Arial"/>
                <w:color w:val="000000"/>
                <w:sz w:val="22"/>
                <w:szCs w:val="22"/>
                <w:lang w:eastAsia="en-GB"/>
              </w:rPr>
              <w:t> </w:t>
            </w:r>
            <w:r w:rsidRPr="00D2448E">
              <w:rPr>
                <w:rFonts w:cs="Arial"/>
                <w:color w:val="000000"/>
                <w:sz w:val="16"/>
                <w:szCs w:val="16"/>
                <w:lang w:eastAsia="en-GB"/>
              </w:rPr>
              <w:t xml:space="preserve">MIL </w:t>
            </w:r>
            <w:r w:rsidRPr="00D2448E">
              <w:rPr>
                <w:rFonts w:cs="Arial"/>
                <w:color w:val="000000"/>
                <w:sz w:val="22"/>
                <w:szCs w:val="22"/>
                <w:lang w:eastAsia="en-GB"/>
              </w:rPr>
              <w:t>D</w:t>
            </w:r>
          </w:p>
        </w:tc>
      </w:tr>
    </w:tbl>
    <w:p w14:paraId="488C1B5A" w14:textId="0A877588" w:rsidR="007E2F65" w:rsidRDefault="007E2F65" w:rsidP="00CD6436"/>
    <w:p w14:paraId="7E5BFB50" w14:textId="77777777" w:rsidR="00612A85" w:rsidRDefault="007E2F65">
      <w:pPr>
        <w:tabs>
          <w:tab w:val="clear" w:pos="1418"/>
          <w:tab w:val="clear" w:pos="4678"/>
          <w:tab w:val="clear" w:pos="5954"/>
          <w:tab w:val="clear" w:pos="7088"/>
        </w:tabs>
        <w:overflowPunct/>
        <w:autoSpaceDE/>
        <w:autoSpaceDN/>
        <w:adjustRightInd/>
        <w:jc w:val="left"/>
        <w:textAlignment w:val="auto"/>
        <w:sectPr w:rsidR="00612A85" w:rsidSect="00612A85">
          <w:pgSz w:w="16840" w:h="11907" w:orient="landscape" w:code="9"/>
          <w:pgMar w:top="1418" w:right="1134" w:bottom="1418" w:left="1134" w:header="709" w:footer="709" w:gutter="0"/>
          <w:cols w:space="708"/>
          <w:titlePg/>
          <w:docGrid w:linePitch="360"/>
        </w:sectPr>
      </w:pPr>
      <w:r>
        <w:br w:type="page"/>
      </w:r>
    </w:p>
    <w:p w14:paraId="57201F87" w14:textId="77777777" w:rsidR="00FD7333" w:rsidRPr="00FD7333" w:rsidRDefault="00FD7333" w:rsidP="00704339"/>
    <w:p w14:paraId="339866A6" w14:textId="77777777" w:rsidR="003619E6" w:rsidRPr="00A526B3" w:rsidRDefault="003619E6" w:rsidP="003619E6">
      <w:pPr>
        <w:pStyle w:val="Heading1"/>
      </w:pPr>
      <w:r>
        <w:t>E</w:t>
      </w:r>
      <w:r w:rsidRPr="00A526B3">
        <w:t>xpertise</w:t>
      </w:r>
      <w:r>
        <w:t xml:space="preserve"> required</w:t>
      </w:r>
    </w:p>
    <w:p w14:paraId="78A6B34F" w14:textId="77777777" w:rsidR="003619E6" w:rsidRDefault="003619E6" w:rsidP="003619E6">
      <w:pPr>
        <w:pStyle w:val="Heading2"/>
      </w:pPr>
      <w:r>
        <w:t>Team structure</w:t>
      </w:r>
    </w:p>
    <w:p w14:paraId="7EAF0551" w14:textId="77777777" w:rsidR="002074F3" w:rsidRDefault="002074F3" w:rsidP="002074F3"/>
    <w:p w14:paraId="1B6BF3F5" w14:textId="6AF2B8EB" w:rsidR="003619E6" w:rsidRDefault="003619E6" w:rsidP="00695878">
      <w:r w:rsidRPr="00695878">
        <w:t xml:space="preserve">Up to </w:t>
      </w:r>
      <w:r w:rsidR="00695878" w:rsidRPr="00695878">
        <w:t xml:space="preserve">2 </w:t>
      </w:r>
      <w:r w:rsidR="00B16261" w:rsidRPr="00695878">
        <w:t>participants</w:t>
      </w:r>
      <w:r w:rsidRPr="00695878">
        <w:t xml:space="preserve"> to ensure the following mix of competences:</w:t>
      </w:r>
    </w:p>
    <w:p w14:paraId="072A1370" w14:textId="77777777" w:rsidR="00695878" w:rsidRPr="00695878" w:rsidRDefault="00695878" w:rsidP="00704339"/>
    <w:tbl>
      <w:tblPr>
        <w:tblStyle w:val="TableGrid"/>
        <w:tblW w:w="0" w:type="auto"/>
        <w:tblInd w:w="567" w:type="dxa"/>
        <w:tblLook w:val="04A0" w:firstRow="1" w:lastRow="0" w:firstColumn="1" w:lastColumn="0" w:noHBand="0" w:noVBand="1"/>
      </w:tblPr>
      <w:tblGrid>
        <w:gridCol w:w="1129"/>
        <w:gridCol w:w="7365"/>
      </w:tblGrid>
      <w:tr w:rsidR="00F958FE" w14:paraId="21F7CCB4" w14:textId="77777777" w:rsidTr="00471C0C">
        <w:tc>
          <w:tcPr>
            <w:tcW w:w="1129" w:type="dxa"/>
          </w:tcPr>
          <w:p w14:paraId="177AB77A" w14:textId="77777777" w:rsidR="00F958FE" w:rsidRPr="00704339" w:rsidRDefault="00F958FE" w:rsidP="00704339">
            <w:pPr>
              <w:jc w:val="center"/>
              <w:rPr>
                <w:b/>
                <w:bCs/>
              </w:rPr>
            </w:pPr>
            <w:r w:rsidRPr="00704339">
              <w:rPr>
                <w:b/>
                <w:bCs/>
              </w:rPr>
              <w:t>Priority</w:t>
            </w:r>
          </w:p>
        </w:tc>
        <w:tc>
          <w:tcPr>
            <w:tcW w:w="7365" w:type="dxa"/>
          </w:tcPr>
          <w:p w14:paraId="59DD8302" w14:textId="77777777" w:rsidR="00F958FE" w:rsidRPr="00471C0C" w:rsidRDefault="00F958FE" w:rsidP="00471C0C">
            <w:pPr>
              <w:pStyle w:val="B1"/>
              <w:numPr>
                <w:ilvl w:val="0"/>
                <w:numId w:val="0"/>
              </w:numPr>
              <w:jc w:val="center"/>
              <w:rPr>
                <w:b/>
              </w:rPr>
            </w:pPr>
            <w:r w:rsidRPr="00471C0C">
              <w:rPr>
                <w:b/>
              </w:rPr>
              <w:t>Qualifications and competences</w:t>
            </w:r>
          </w:p>
        </w:tc>
      </w:tr>
      <w:tr w:rsidR="00F958FE" w14:paraId="30D78064" w14:textId="77777777" w:rsidTr="00471C0C">
        <w:tc>
          <w:tcPr>
            <w:tcW w:w="1129" w:type="dxa"/>
          </w:tcPr>
          <w:p w14:paraId="3A74DB39" w14:textId="56563E84" w:rsidR="00F958FE" w:rsidRPr="00695878" w:rsidRDefault="00F958FE" w:rsidP="00704339">
            <w:r w:rsidRPr="00695878">
              <w:t>High</w:t>
            </w:r>
          </w:p>
        </w:tc>
        <w:tc>
          <w:tcPr>
            <w:tcW w:w="7365" w:type="dxa"/>
          </w:tcPr>
          <w:p w14:paraId="300AFEA3" w14:textId="217EA1D1" w:rsidR="00F958FE" w:rsidRDefault="00721102" w:rsidP="00721102">
            <w:pPr>
              <w:keepLines/>
              <w:tabs>
                <w:tab w:val="clear" w:pos="1418"/>
                <w:tab w:val="clear" w:pos="4678"/>
                <w:tab w:val="clear" w:pos="5954"/>
                <w:tab w:val="clear" w:pos="7088"/>
              </w:tabs>
              <w:overflowPunct/>
              <w:autoSpaceDE/>
              <w:autoSpaceDN/>
              <w:adjustRightInd/>
              <w:spacing w:after="240"/>
              <w:textAlignment w:val="auto"/>
            </w:pPr>
            <w:r w:rsidRPr="00D2448E">
              <w:t>For the STF leadership, a proven record of standards project delivery, strong knowledge of project management, report writing, consensus building, presentation skills,</w:t>
            </w:r>
          </w:p>
        </w:tc>
      </w:tr>
      <w:tr w:rsidR="00721102" w14:paraId="72A841AE" w14:textId="77777777" w:rsidTr="00471C0C">
        <w:tc>
          <w:tcPr>
            <w:tcW w:w="1129" w:type="dxa"/>
          </w:tcPr>
          <w:p w14:paraId="4FA81E88" w14:textId="594F6D38" w:rsidR="00721102" w:rsidRPr="00695878" w:rsidRDefault="00721102" w:rsidP="00704339">
            <w:r w:rsidRPr="00695878">
              <w:t>High</w:t>
            </w:r>
          </w:p>
        </w:tc>
        <w:tc>
          <w:tcPr>
            <w:tcW w:w="7365" w:type="dxa"/>
          </w:tcPr>
          <w:p w14:paraId="7FA8328D" w14:textId="625BC5F7" w:rsidR="00721102" w:rsidRPr="00D2448E" w:rsidRDefault="00721102" w:rsidP="00721102">
            <w:pPr>
              <w:keepLines/>
              <w:tabs>
                <w:tab w:val="clear" w:pos="1418"/>
                <w:tab w:val="clear" w:pos="4678"/>
                <w:tab w:val="clear" w:pos="5954"/>
                <w:tab w:val="clear" w:pos="7088"/>
              </w:tabs>
              <w:overflowPunct/>
              <w:autoSpaceDE/>
              <w:autoSpaceDN/>
              <w:adjustRightInd/>
              <w:spacing w:after="240"/>
              <w:textAlignment w:val="auto"/>
            </w:pPr>
            <w:r w:rsidRPr="00D2448E">
              <w:t>Human Factors experience in working with intelligent communications networks, ICT user interfaces, accessibility of fixed-network and mobile communication</w:t>
            </w:r>
          </w:p>
        </w:tc>
      </w:tr>
      <w:tr w:rsidR="00390858" w14:paraId="6DBEFA9B" w14:textId="77777777" w:rsidTr="00471C0C">
        <w:tc>
          <w:tcPr>
            <w:tcW w:w="1129" w:type="dxa"/>
          </w:tcPr>
          <w:p w14:paraId="5665599D" w14:textId="63202FA1" w:rsidR="00390858" w:rsidRPr="00695878" w:rsidRDefault="00390858" w:rsidP="00704339">
            <w:r w:rsidRPr="00695878">
              <w:t>High</w:t>
            </w:r>
          </w:p>
        </w:tc>
        <w:tc>
          <w:tcPr>
            <w:tcW w:w="7365" w:type="dxa"/>
          </w:tcPr>
          <w:p w14:paraId="092BBB59" w14:textId="1E6C15A2" w:rsidR="00390858" w:rsidRDefault="00721102" w:rsidP="00721102">
            <w:pPr>
              <w:keepLines/>
              <w:tabs>
                <w:tab w:val="clear" w:pos="1418"/>
                <w:tab w:val="clear" w:pos="4678"/>
                <w:tab w:val="clear" w:pos="5954"/>
                <w:tab w:val="clear" w:pos="7088"/>
              </w:tabs>
              <w:overflowPunct/>
              <w:autoSpaceDE/>
              <w:autoSpaceDN/>
              <w:adjustRightInd/>
              <w:spacing w:after="240"/>
              <w:textAlignment w:val="auto"/>
            </w:pPr>
            <w:r w:rsidRPr="00D2448E">
              <w:t>Specific expertise in the area of user experience design, technologies and innovations;</w:t>
            </w:r>
          </w:p>
        </w:tc>
      </w:tr>
      <w:tr w:rsidR="00721102" w14:paraId="7A5A0952" w14:textId="77777777" w:rsidTr="00471C0C">
        <w:tc>
          <w:tcPr>
            <w:tcW w:w="1129" w:type="dxa"/>
          </w:tcPr>
          <w:p w14:paraId="43711E7C" w14:textId="571DDE60" w:rsidR="00721102" w:rsidRPr="00695878" w:rsidRDefault="00721102" w:rsidP="00704339">
            <w:r w:rsidRPr="00695878">
              <w:t>High</w:t>
            </w:r>
          </w:p>
        </w:tc>
        <w:tc>
          <w:tcPr>
            <w:tcW w:w="7365" w:type="dxa"/>
          </w:tcPr>
          <w:p w14:paraId="65AB5EA0" w14:textId="206C1224" w:rsidR="00721102" w:rsidRDefault="00721102" w:rsidP="00721102">
            <w:pPr>
              <w:keepLines/>
              <w:tabs>
                <w:tab w:val="clear" w:pos="1418"/>
                <w:tab w:val="clear" w:pos="4678"/>
                <w:tab w:val="clear" w:pos="5954"/>
                <w:tab w:val="clear" w:pos="7088"/>
              </w:tabs>
              <w:overflowPunct/>
              <w:autoSpaceDE/>
              <w:autoSpaceDN/>
              <w:adjustRightInd/>
              <w:spacing w:after="240"/>
              <w:textAlignment w:val="auto"/>
            </w:pPr>
            <w:r w:rsidRPr="00D2448E">
              <w:t xml:space="preserve">Specific expertise in the area of current and forthcoming ICT technologies and </w:t>
            </w:r>
            <w:proofErr w:type="spellStart"/>
            <w:r w:rsidRPr="00D2448E">
              <w:t>eServices</w:t>
            </w:r>
            <w:proofErr w:type="spellEnd"/>
            <w:r w:rsidRPr="00D2448E">
              <w:t>;</w:t>
            </w:r>
          </w:p>
        </w:tc>
      </w:tr>
      <w:tr w:rsidR="00390858" w14:paraId="43141440" w14:textId="77777777" w:rsidTr="00471C0C">
        <w:tc>
          <w:tcPr>
            <w:tcW w:w="1129" w:type="dxa"/>
          </w:tcPr>
          <w:p w14:paraId="52A0EBC4" w14:textId="66CB4D94" w:rsidR="00390858" w:rsidRPr="00695878" w:rsidRDefault="00390858" w:rsidP="00704339">
            <w:r w:rsidRPr="00695878">
              <w:t>High</w:t>
            </w:r>
          </w:p>
        </w:tc>
        <w:tc>
          <w:tcPr>
            <w:tcW w:w="7365" w:type="dxa"/>
          </w:tcPr>
          <w:p w14:paraId="0281A7EE" w14:textId="6D00ADB7" w:rsidR="00390858" w:rsidRDefault="00721102" w:rsidP="00721102">
            <w:pPr>
              <w:keepLines/>
              <w:tabs>
                <w:tab w:val="clear" w:pos="1418"/>
                <w:tab w:val="clear" w:pos="4678"/>
                <w:tab w:val="clear" w:pos="5954"/>
                <w:tab w:val="clear" w:pos="7088"/>
              </w:tabs>
              <w:overflowPunct/>
              <w:autoSpaceDE/>
              <w:autoSpaceDN/>
              <w:adjustRightInd/>
              <w:spacing w:after="240"/>
              <w:textAlignment w:val="auto"/>
            </w:pPr>
            <w:r w:rsidRPr="00D2448E">
              <w:t>Specific expertise in the area of Design for All (requirements of elderly and/or disabled people and technical solutions for addressing those);</w:t>
            </w:r>
          </w:p>
        </w:tc>
      </w:tr>
      <w:tr w:rsidR="00390858" w14:paraId="5FD2AF47" w14:textId="77777777" w:rsidTr="00471C0C">
        <w:tc>
          <w:tcPr>
            <w:tcW w:w="1129" w:type="dxa"/>
          </w:tcPr>
          <w:p w14:paraId="7459BD55" w14:textId="047DBD14" w:rsidR="00390858" w:rsidRPr="00695878" w:rsidRDefault="00390858" w:rsidP="00704339">
            <w:r w:rsidRPr="00695878">
              <w:t>High</w:t>
            </w:r>
          </w:p>
        </w:tc>
        <w:tc>
          <w:tcPr>
            <w:tcW w:w="7365" w:type="dxa"/>
          </w:tcPr>
          <w:p w14:paraId="31C14DCE" w14:textId="4E153FFD" w:rsidR="00390858" w:rsidRDefault="00721102" w:rsidP="00721102">
            <w:pPr>
              <w:keepLines/>
              <w:tabs>
                <w:tab w:val="clear" w:pos="1418"/>
                <w:tab w:val="clear" w:pos="4678"/>
                <w:tab w:val="clear" w:pos="5954"/>
                <w:tab w:val="clear" w:pos="7088"/>
              </w:tabs>
              <w:overflowPunct/>
              <w:autoSpaceDE/>
              <w:autoSpaceDN/>
              <w:adjustRightInd/>
              <w:spacing w:after="240"/>
              <w:textAlignment w:val="auto"/>
            </w:pPr>
            <w:r w:rsidRPr="00D2448E">
              <w:t>Specific expertise in linguistic and/or foreign-languages skills and experience;</w:t>
            </w:r>
          </w:p>
        </w:tc>
      </w:tr>
      <w:tr w:rsidR="00390858" w14:paraId="7426D57D" w14:textId="77777777" w:rsidTr="00471C0C">
        <w:tc>
          <w:tcPr>
            <w:tcW w:w="1129" w:type="dxa"/>
          </w:tcPr>
          <w:p w14:paraId="309B0FA9" w14:textId="0BD4F9BF" w:rsidR="00390858" w:rsidRPr="00695878" w:rsidRDefault="00390858" w:rsidP="00704339">
            <w:r w:rsidRPr="00695878">
              <w:t>High</w:t>
            </w:r>
          </w:p>
        </w:tc>
        <w:tc>
          <w:tcPr>
            <w:tcW w:w="7365" w:type="dxa"/>
          </w:tcPr>
          <w:p w14:paraId="47B48A34" w14:textId="2044A627" w:rsidR="00390858" w:rsidRDefault="00721102" w:rsidP="00721102">
            <w:pPr>
              <w:keepLines/>
              <w:tabs>
                <w:tab w:val="clear" w:pos="1418"/>
                <w:tab w:val="clear" w:pos="4678"/>
                <w:tab w:val="clear" w:pos="5954"/>
                <w:tab w:val="clear" w:pos="7088"/>
              </w:tabs>
              <w:overflowPunct/>
              <w:autoSpaceDE/>
              <w:autoSpaceDN/>
              <w:adjustRightInd/>
              <w:spacing w:after="240"/>
              <w:textAlignment w:val="auto"/>
            </w:pPr>
            <w:r w:rsidRPr="00D2448E">
              <w:t>Experience of working in the international environment.</w:t>
            </w:r>
          </w:p>
        </w:tc>
      </w:tr>
    </w:tbl>
    <w:p w14:paraId="71B3213B" w14:textId="77777777" w:rsidR="00F958FE" w:rsidRPr="00576D50" w:rsidRDefault="00F958FE" w:rsidP="00704339"/>
    <w:p w14:paraId="000ECD13" w14:textId="77777777" w:rsidR="00F958FE" w:rsidRPr="00576D50" w:rsidRDefault="00F958FE" w:rsidP="00704339"/>
    <w:bookmarkEnd w:id="6"/>
    <w:p w14:paraId="2717F132" w14:textId="0264EFFC" w:rsidR="00695878" w:rsidRDefault="00695878">
      <w:pPr>
        <w:tabs>
          <w:tab w:val="clear" w:pos="1418"/>
          <w:tab w:val="clear" w:pos="4678"/>
          <w:tab w:val="clear" w:pos="5954"/>
          <w:tab w:val="clear" w:pos="7088"/>
        </w:tabs>
        <w:overflowPunct/>
        <w:autoSpaceDE/>
        <w:autoSpaceDN/>
        <w:adjustRightInd/>
        <w:jc w:val="left"/>
        <w:textAlignment w:val="auto"/>
      </w:pPr>
      <w:r>
        <w:br w:type="page"/>
      </w:r>
    </w:p>
    <w:p w14:paraId="75574081" w14:textId="77777777" w:rsidR="00C72DEB" w:rsidRDefault="00C72DEB" w:rsidP="00B95033"/>
    <w:p w14:paraId="5C8CD724" w14:textId="5497A974"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942022">
        <w:t>STF performance evaluation</w:t>
      </w:r>
      <w:r w:rsidR="00705310">
        <w:t xml:space="preserve"> criteria</w:t>
      </w:r>
      <w:r w:rsidR="00774C83">
        <w:t xml:space="preserve"> </w:t>
      </w:r>
    </w:p>
    <w:p w14:paraId="222660F6" w14:textId="3ACE395A" w:rsidR="00942022" w:rsidRPr="00A526B3" w:rsidRDefault="00942022" w:rsidP="00AB0CC7">
      <w:pPr>
        <w:pStyle w:val="Heading1"/>
      </w:pPr>
      <w:r w:rsidRPr="00A526B3">
        <w:t xml:space="preserve">Performance </w:t>
      </w:r>
      <w:r w:rsidR="00615997">
        <w:t>I</w:t>
      </w:r>
      <w:r w:rsidRPr="00A526B3">
        <w:t>ndicators</w:t>
      </w:r>
    </w:p>
    <w:p w14:paraId="3E2126CF" w14:textId="18DA95AA" w:rsidR="00846054" w:rsidRDefault="00846054" w:rsidP="00615997">
      <w:pPr>
        <w:pStyle w:val="Guideline"/>
      </w:pPr>
    </w:p>
    <w:tbl>
      <w:tblPr>
        <w:tblStyle w:val="TableGrid"/>
        <w:tblW w:w="9493" w:type="dxa"/>
        <w:tblLook w:val="04A0" w:firstRow="1" w:lastRow="0" w:firstColumn="1" w:lastColumn="0" w:noHBand="0" w:noVBand="1"/>
      </w:tblPr>
      <w:tblGrid>
        <w:gridCol w:w="7366"/>
        <w:gridCol w:w="2127"/>
      </w:tblGrid>
      <w:tr w:rsidR="00EF771B" w14:paraId="5462565A" w14:textId="77777777" w:rsidTr="00471C0C">
        <w:tc>
          <w:tcPr>
            <w:tcW w:w="9493" w:type="dxa"/>
            <w:gridSpan w:val="2"/>
          </w:tcPr>
          <w:p w14:paraId="6EA53EAD" w14:textId="49D05113" w:rsidR="00EF771B" w:rsidRPr="00471C0C" w:rsidRDefault="00EF771B" w:rsidP="00471C0C">
            <w:pPr>
              <w:pStyle w:val="Guideline"/>
              <w:jc w:val="right"/>
              <w:rPr>
                <w:b/>
                <w:sz w:val="22"/>
              </w:rPr>
            </w:pPr>
            <w:r w:rsidRPr="00471C0C">
              <w:rPr>
                <w:b/>
                <w:sz w:val="22"/>
              </w:rPr>
              <w:t xml:space="preserve">Select relevant Performance indicators </w:t>
            </w:r>
            <w:r>
              <w:rPr>
                <w:b/>
                <w:sz w:val="22"/>
              </w:rPr>
              <w:t xml:space="preserve">applicable for these </w:t>
            </w:r>
            <w:proofErr w:type="spellStart"/>
            <w:r>
              <w:rPr>
                <w:b/>
                <w:sz w:val="22"/>
              </w:rPr>
              <w:t>ToR</w:t>
            </w:r>
            <w:proofErr w:type="spellEnd"/>
            <w:r>
              <w:rPr>
                <w:b/>
                <w:sz w:val="22"/>
              </w:rPr>
              <w:t xml:space="preserve"> </w:t>
            </w:r>
            <w:r w:rsidRPr="00471C0C">
              <w:rPr>
                <w:b/>
                <w:sz w:val="22"/>
              </w:rPr>
              <w:t>(X)</w:t>
            </w:r>
          </w:p>
        </w:tc>
      </w:tr>
      <w:tr w:rsidR="00846054" w14:paraId="6686A531" w14:textId="77777777" w:rsidTr="00471C0C">
        <w:trPr>
          <w:trHeight w:val="156"/>
        </w:trPr>
        <w:tc>
          <w:tcPr>
            <w:tcW w:w="9493" w:type="dxa"/>
            <w:gridSpan w:val="2"/>
          </w:tcPr>
          <w:p w14:paraId="626C0EF5" w14:textId="1FC2E24D" w:rsidR="00846054" w:rsidRPr="00695878" w:rsidRDefault="00846054" w:rsidP="00704339">
            <w:r w:rsidRPr="00695878">
              <w:rPr>
                <w:b/>
                <w:bCs/>
              </w:rPr>
              <w:t>Contribution from ETSI Members to STF work</w:t>
            </w:r>
          </w:p>
        </w:tc>
      </w:tr>
      <w:tr w:rsidR="00846054" w14:paraId="64A0595B" w14:textId="77777777" w:rsidTr="00471C0C">
        <w:tc>
          <w:tcPr>
            <w:tcW w:w="7366" w:type="dxa"/>
          </w:tcPr>
          <w:p w14:paraId="567C40FC" w14:textId="67A0D414" w:rsidR="00846054" w:rsidRDefault="00846054" w:rsidP="00846054">
            <w:pPr>
              <w:pStyle w:val="Guideline"/>
            </w:pPr>
            <w:r w:rsidRPr="004E3F10">
              <w:t>Direct financial contribution (co-funding)</w:t>
            </w:r>
          </w:p>
        </w:tc>
        <w:tc>
          <w:tcPr>
            <w:tcW w:w="2127" w:type="dxa"/>
          </w:tcPr>
          <w:p w14:paraId="77D5EADF" w14:textId="77777777" w:rsidR="00846054" w:rsidRDefault="00846054" w:rsidP="00846054">
            <w:pPr>
              <w:pStyle w:val="Guideline"/>
            </w:pPr>
          </w:p>
        </w:tc>
      </w:tr>
      <w:tr w:rsidR="00846054" w14:paraId="2D8523E0" w14:textId="77777777" w:rsidTr="00471C0C">
        <w:tc>
          <w:tcPr>
            <w:tcW w:w="7366" w:type="dxa"/>
          </w:tcPr>
          <w:p w14:paraId="7690EB12" w14:textId="1FF4E606" w:rsidR="00846054" w:rsidRDefault="00846054" w:rsidP="00846054">
            <w:pPr>
              <w:pStyle w:val="Guideline"/>
            </w:pPr>
            <w:r w:rsidRPr="004E3F10">
              <w:t xml:space="preserve">Support to the STF work (e.g., provision of </w:t>
            </w:r>
            <w:proofErr w:type="gramStart"/>
            <w:r w:rsidRPr="004E3F10">
              <w:t>test–beds</w:t>
            </w:r>
            <w:proofErr w:type="gramEnd"/>
            <w:r w:rsidRPr="004E3F10">
              <w:t>, organization of workshops, events)</w:t>
            </w:r>
          </w:p>
        </w:tc>
        <w:tc>
          <w:tcPr>
            <w:tcW w:w="2127" w:type="dxa"/>
          </w:tcPr>
          <w:p w14:paraId="30970AC6" w14:textId="117FEE12" w:rsidR="00846054" w:rsidRDefault="00C37E53" w:rsidP="00846054">
            <w:pPr>
              <w:pStyle w:val="Guideline"/>
            </w:pPr>
            <w:r>
              <w:t>X</w:t>
            </w:r>
          </w:p>
        </w:tc>
      </w:tr>
      <w:tr w:rsidR="00846054" w14:paraId="18B79FE8" w14:textId="77777777" w:rsidTr="00471C0C">
        <w:tc>
          <w:tcPr>
            <w:tcW w:w="7366" w:type="dxa"/>
          </w:tcPr>
          <w:p w14:paraId="67BE08F6" w14:textId="11293718" w:rsidR="00846054" w:rsidRDefault="00846054" w:rsidP="00846054">
            <w:pPr>
              <w:pStyle w:val="Guideline"/>
            </w:pPr>
            <w:r w:rsidRPr="004E3F10">
              <w:t>Steering Group meetings (number of meetings / participants / duration)</w:t>
            </w:r>
          </w:p>
        </w:tc>
        <w:tc>
          <w:tcPr>
            <w:tcW w:w="2127" w:type="dxa"/>
          </w:tcPr>
          <w:p w14:paraId="006AB53D" w14:textId="27C26A4A" w:rsidR="00846054" w:rsidRDefault="00C37E53" w:rsidP="00846054">
            <w:pPr>
              <w:pStyle w:val="Guideline"/>
            </w:pPr>
            <w:r>
              <w:t>X (2 5 1)</w:t>
            </w:r>
          </w:p>
        </w:tc>
      </w:tr>
      <w:tr w:rsidR="00846054" w14:paraId="74FF2E8F" w14:textId="77777777" w:rsidTr="00471C0C">
        <w:tc>
          <w:tcPr>
            <w:tcW w:w="7366" w:type="dxa"/>
          </w:tcPr>
          <w:p w14:paraId="577E4A58" w14:textId="75334F0F" w:rsidR="00846054" w:rsidRDefault="00846054" w:rsidP="00846054">
            <w:pPr>
              <w:pStyle w:val="Guideline"/>
            </w:pPr>
            <w:r w:rsidRPr="004E3F10">
              <w:t>Number of delegates directly involved in the review of the deliverables</w:t>
            </w:r>
          </w:p>
        </w:tc>
        <w:tc>
          <w:tcPr>
            <w:tcW w:w="2127" w:type="dxa"/>
          </w:tcPr>
          <w:p w14:paraId="22F6E6C1" w14:textId="6874501A" w:rsidR="00846054" w:rsidRDefault="00C37E53" w:rsidP="00846054">
            <w:pPr>
              <w:pStyle w:val="Guideline"/>
            </w:pPr>
            <w:r>
              <w:t>5</w:t>
            </w:r>
          </w:p>
        </w:tc>
      </w:tr>
      <w:tr w:rsidR="00846054" w14:paraId="4D1F0A21" w14:textId="77777777" w:rsidTr="00471C0C">
        <w:tc>
          <w:tcPr>
            <w:tcW w:w="7366" w:type="dxa"/>
          </w:tcPr>
          <w:p w14:paraId="7CAA29D8" w14:textId="058586C1" w:rsidR="00846054" w:rsidRDefault="00846054" w:rsidP="00846054">
            <w:pPr>
              <w:pStyle w:val="Guideline"/>
            </w:pPr>
            <w:r w:rsidRPr="004E3F10">
              <w:t xml:space="preserve">Contributions/comments received from the reference </w:t>
            </w:r>
            <w:proofErr w:type="spellStart"/>
            <w:r w:rsidR="00FA4589">
              <w:t>Reference</w:t>
            </w:r>
            <w:proofErr w:type="spellEnd"/>
            <w:r w:rsidR="00FA4589">
              <w:t xml:space="preserve"> Bodie</w:t>
            </w:r>
            <w:r w:rsidRPr="004E3F10">
              <w:t>s</w:t>
            </w:r>
          </w:p>
        </w:tc>
        <w:tc>
          <w:tcPr>
            <w:tcW w:w="2127" w:type="dxa"/>
          </w:tcPr>
          <w:p w14:paraId="27143416" w14:textId="1871AB4F" w:rsidR="00846054" w:rsidRDefault="001F5B78" w:rsidP="00846054">
            <w:pPr>
              <w:pStyle w:val="Guideline"/>
            </w:pPr>
            <w:r>
              <w:t>X</w:t>
            </w:r>
          </w:p>
        </w:tc>
      </w:tr>
      <w:tr w:rsidR="00846054" w14:paraId="3B371592" w14:textId="77777777" w:rsidTr="00471C0C">
        <w:tc>
          <w:tcPr>
            <w:tcW w:w="7366" w:type="dxa"/>
          </w:tcPr>
          <w:p w14:paraId="3AD48189" w14:textId="660B0751" w:rsidR="00846054" w:rsidRDefault="00846054" w:rsidP="00846054">
            <w:pPr>
              <w:pStyle w:val="Guideline"/>
            </w:pPr>
            <w:r w:rsidRPr="004E3F10">
              <w:t xml:space="preserve">Contributions/comments received from other </w:t>
            </w:r>
            <w:r w:rsidR="00FA4589">
              <w:t>Reference Bodie</w:t>
            </w:r>
            <w:r w:rsidRPr="004E3F10">
              <w:t>s</w:t>
            </w:r>
          </w:p>
        </w:tc>
        <w:tc>
          <w:tcPr>
            <w:tcW w:w="2127" w:type="dxa"/>
          </w:tcPr>
          <w:p w14:paraId="057A2DAE" w14:textId="77777777" w:rsidR="00846054" w:rsidRDefault="00846054" w:rsidP="00846054">
            <w:pPr>
              <w:pStyle w:val="Guideline"/>
            </w:pPr>
          </w:p>
        </w:tc>
      </w:tr>
      <w:tr w:rsidR="00EF771B" w14:paraId="5F839D4A" w14:textId="77777777" w:rsidTr="00471C0C">
        <w:tc>
          <w:tcPr>
            <w:tcW w:w="7366" w:type="dxa"/>
          </w:tcPr>
          <w:p w14:paraId="345C98B9" w14:textId="77777777" w:rsidR="00EF771B" w:rsidRPr="004E3F10" w:rsidRDefault="00EF771B" w:rsidP="00846054">
            <w:pPr>
              <w:pStyle w:val="Guideline"/>
            </w:pPr>
          </w:p>
        </w:tc>
        <w:tc>
          <w:tcPr>
            <w:tcW w:w="2127" w:type="dxa"/>
          </w:tcPr>
          <w:p w14:paraId="5F5BCAE5" w14:textId="77777777" w:rsidR="00EF771B" w:rsidRDefault="00EF771B" w:rsidP="00846054">
            <w:pPr>
              <w:pStyle w:val="Guideline"/>
            </w:pPr>
          </w:p>
        </w:tc>
      </w:tr>
      <w:tr w:rsidR="00EF771B" w14:paraId="7401A9DB" w14:textId="77777777" w:rsidTr="00471C0C">
        <w:tc>
          <w:tcPr>
            <w:tcW w:w="9493" w:type="dxa"/>
            <w:gridSpan w:val="2"/>
          </w:tcPr>
          <w:p w14:paraId="64C4FBED" w14:textId="62323E0E" w:rsidR="00EF771B" w:rsidRPr="00471C0C" w:rsidRDefault="00EF771B" w:rsidP="00EF771B">
            <w:pPr>
              <w:pStyle w:val="Guideline"/>
              <w:rPr>
                <w:b/>
                <w:i w:val="0"/>
              </w:rPr>
            </w:pPr>
            <w:r w:rsidRPr="00471C0C">
              <w:rPr>
                <w:b/>
                <w:i w:val="0"/>
              </w:rPr>
              <w:t>Contribution from the STF to ETSI work</w:t>
            </w:r>
          </w:p>
        </w:tc>
      </w:tr>
      <w:tr w:rsidR="00EF771B" w14:paraId="7505428E" w14:textId="77777777" w:rsidTr="00471C0C">
        <w:tc>
          <w:tcPr>
            <w:tcW w:w="7366" w:type="dxa"/>
          </w:tcPr>
          <w:p w14:paraId="27029AD0" w14:textId="27998A59" w:rsidR="00EF771B" w:rsidRPr="004E3F10" w:rsidRDefault="00EF771B" w:rsidP="00EF771B">
            <w:pPr>
              <w:pStyle w:val="Guideline"/>
            </w:pPr>
            <w:r w:rsidRPr="00500352">
              <w:t xml:space="preserve">Contributions to </w:t>
            </w:r>
            <w:r w:rsidR="00FA4589">
              <w:t xml:space="preserve">Reference Body </w:t>
            </w:r>
            <w:r w:rsidRPr="00500352">
              <w:t>meetings (number of documents / meetings / participants)</w:t>
            </w:r>
          </w:p>
        </w:tc>
        <w:tc>
          <w:tcPr>
            <w:tcW w:w="2127" w:type="dxa"/>
          </w:tcPr>
          <w:p w14:paraId="29F9F3A8" w14:textId="53908582" w:rsidR="00EF771B" w:rsidRDefault="001F5B78" w:rsidP="00EF771B">
            <w:pPr>
              <w:pStyle w:val="Guideline"/>
            </w:pPr>
            <w:r>
              <w:t>3 / 4 / 1</w:t>
            </w:r>
          </w:p>
        </w:tc>
      </w:tr>
      <w:tr w:rsidR="00EF771B" w14:paraId="0ED6504A" w14:textId="77777777" w:rsidTr="00471C0C">
        <w:tc>
          <w:tcPr>
            <w:tcW w:w="7366" w:type="dxa"/>
          </w:tcPr>
          <w:p w14:paraId="4E1569EA" w14:textId="2742AAF0" w:rsidR="00EF771B" w:rsidRPr="004E3F10" w:rsidRDefault="00EF771B" w:rsidP="00EF771B">
            <w:pPr>
              <w:pStyle w:val="Guideline"/>
            </w:pPr>
            <w:r w:rsidRPr="00500352">
              <w:t xml:space="preserve">Contributions to other </w:t>
            </w:r>
            <w:r w:rsidR="00FA4589">
              <w:t>Reference Bodie</w:t>
            </w:r>
            <w:r w:rsidRPr="00500352">
              <w:t>s</w:t>
            </w:r>
          </w:p>
        </w:tc>
        <w:tc>
          <w:tcPr>
            <w:tcW w:w="2127" w:type="dxa"/>
          </w:tcPr>
          <w:p w14:paraId="268D1E76" w14:textId="77777777" w:rsidR="00EF771B" w:rsidRDefault="00EF771B" w:rsidP="00EF771B">
            <w:pPr>
              <w:pStyle w:val="Guideline"/>
            </w:pPr>
          </w:p>
        </w:tc>
      </w:tr>
      <w:tr w:rsidR="00EF771B" w14:paraId="008AE1FB" w14:textId="77777777" w:rsidTr="00471C0C">
        <w:tc>
          <w:tcPr>
            <w:tcW w:w="7366" w:type="dxa"/>
          </w:tcPr>
          <w:p w14:paraId="2DB7E012" w14:textId="64ACDBCF" w:rsidR="00EF771B" w:rsidRPr="004E3F10" w:rsidRDefault="00EF771B" w:rsidP="00EF771B">
            <w:pPr>
              <w:pStyle w:val="Guideline"/>
            </w:pPr>
            <w:r w:rsidRPr="00500352">
              <w:t>Presentations in workshops, conferences, stakeholder meetings</w:t>
            </w:r>
          </w:p>
        </w:tc>
        <w:tc>
          <w:tcPr>
            <w:tcW w:w="2127" w:type="dxa"/>
          </w:tcPr>
          <w:p w14:paraId="021BD36E" w14:textId="6A5EA251" w:rsidR="00EF771B" w:rsidRDefault="001F5B78" w:rsidP="00EF771B">
            <w:pPr>
              <w:pStyle w:val="Guideline"/>
            </w:pPr>
            <w:r>
              <w:t>3</w:t>
            </w:r>
          </w:p>
        </w:tc>
      </w:tr>
      <w:tr w:rsidR="00EF771B" w14:paraId="4E88F3DC" w14:textId="77777777" w:rsidTr="00471C0C">
        <w:tc>
          <w:tcPr>
            <w:tcW w:w="7366" w:type="dxa"/>
          </w:tcPr>
          <w:p w14:paraId="546961F6" w14:textId="77777777" w:rsidR="00EF771B" w:rsidRPr="004E3F10" w:rsidRDefault="00EF771B" w:rsidP="00EF771B">
            <w:pPr>
              <w:pStyle w:val="Guideline"/>
            </w:pPr>
          </w:p>
        </w:tc>
        <w:tc>
          <w:tcPr>
            <w:tcW w:w="2127" w:type="dxa"/>
          </w:tcPr>
          <w:p w14:paraId="69DFECB6" w14:textId="77777777" w:rsidR="00EF771B" w:rsidRDefault="00EF771B" w:rsidP="00EF771B">
            <w:pPr>
              <w:pStyle w:val="Guideline"/>
            </w:pPr>
          </w:p>
        </w:tc>
      </w:tr>
      <w:tr w:rsidR="00EF771B" w14:paraId="789051DB" w14:textId="77777777" w:rsidTr="00471C0C">
        <w:tc>
          <w:tcPr>
            <w:tcW w:w="9493" w:type="dxa"/>
            <w:gridSpan w:val="2"/>
          </w:tcPr>
          <w:p w14:paraId="1CCCD190" w14:textId="765ABD46" w:rsidR="00EF771B" w:rsidRPr="00471C0C" w:rsidRDefault="00EF771B" w:rsidP="00EF771B">
            <w:pPr>
              <w:pStyle w:val="Guideline"/>
              <w:rPr>
                <w:b/>
                <w:i w:val="0"/>
              </w:rPr>
            </w:pPr>
            <w:r w:rsidRPr="00471C0C">
              <w:rPr>
                <w:b/>
                <w:i w:val="0"/>
              </w:rPr>
              <w:t>Liaison with other stakeholders</w:t>
            </w:r>
          </w:p>
        </w:tc>
      </w:tr>
      <w:tr w:rsidR="00EF771B" w14:paraId="34AEDE79" w14:textId="77777777" w:rsidTr="00471C0C">
        <w:tc>
          <w:tcPr>
            <w:tcW w:w="7366" w:type="dxa"/>
          </w:tcPr>
          <w:p w14:paraId="2E1DA177" w14:textId="102831A3" w:rsidR="00EF771B" w:rsidRPr="004E3F10" w:rsidRDefault="00EF771B" w:rsidP="00EF771B">
            <w:pPr>
              <w:pStyle w:val="Guideline"/>
            </w:pPr>
            <w:r w:rsidRPr="00500352">
              <w:t>Stakeholder participation in the project (category, business area)</w:t>
            </w:r>
          </w:p>
        </w:tc>
        <w:tc>
          <w:tcPr>
            <w:tcW w:w="2127" w:type="dxa"/>
          </w:tcPr>
          <w:p w14:paraId="41C81A89" w14:textId="2BC5FECB" w:rsidR="00EF771B" w:rsidRDefault="001F5B78" w:rsidP="00EF771B">
            <w:pPr>
              <w:pStyle w:val="Guideline"/>
            </w:pPr>
            <w:r>
              <w:t>See above</w:t>
            </w:r>
          </w:p>
        </w:tc>
      </w:tr>
      <w:tr w:rsidR="00EF771B" w14:paraId="7EA7EC5A" w14:textId="77777777" w:rsidTr="00471C0C">
        <w:tc>
          <w:tcPr>
            <w:tcW w:w="7366" w:type="dxa"/>
          </w:tcPr>
          <w:p w14:paraId="37E3B7A1" w14:textId="7104FD59" w:rsidR="00EF771B" w:rsidRPr="004E3F10" w:rsidRDefault="00EF771B" w:rsidP="00EF771B">
            <w:pPr>
              <w:pStyle w:val="Guideline"/>
            </w:pPr>
            <w:r w:rsidRPr="00500352">
              <w:t>Cooperation with other standardization bodies</w:t>
            </w:r>
          </w:p>
        </w:tc>
        <w:tc>
          <w:tcPr>
            <w:tcW w:w="2127" w:type="dxa"/>
          </w:tcPr>
          <w:p w14:paraId="36087CC9" w14:textId="4650FFF1" w:rsidR="00EF771B" w:rsidRDefault="001F5B78" w:rsidP="00EF771B">
            <w:pPr>
              <w:pStyle w:val="Guideline"/>
            </w:pPr>
            <w:r>
              <w:t>NSOs</w:t>
            </w:r>
          </w:p>
        </w:tc>
      </w:tr>
      <w:tr w:rsidR="00EF771B" w14:paraId="0F25A493" w14:textId="77777777" w:rsidTr="00471C0C">
        <w:tc>
          <w:tcPr>
            <w:tcW w:w="7366" w:type="dxa"/>
          </w:tcPr>
          <w:p w14:paraId="1F404B22" w14:textId="677835F1" w:rsidR="00EF771B" w:rsidRPr="004E3F10" w:rsidRDefault="00EF771B" w:rsidP="00EF771B">
            <w:pPr>
              <w:pStyle w:val="Guideline"/>
            </w:pPr>
            <w:r w:rsidRPr="00500352">
              <w:t>Potential interest of new members to join ETSI</w:t>
            </w:r>
          </w:p>
        </w:tc>
        <w:tc>
          <w:tcPr>
            <w:tcW w:w="2127" w:type="dxa"/>
          </w:tcPr>
          <w:p w14:paraId="008F2907" w14:textId="77777777" w:rsidR="00EF771B" w:rsidRDefault="00EF771B" w:rsidP="00EF771B">
            <w:pPr>
              <w:pStyle w:val="Guideline"/>
            </w:pPr>
          </w:p>
        </w:tc>
      </w:tr>
      <w:tr w:rsidR="00EF771B" w14:paraId="4A2BB5C5" w14:textId="77777777" w:rsidTr="00471C0C">
        <w:tc>
          <w:tcPr>
            <w:tcW w:w="7366" w:type="dxa"/>
          </w:tcPr>
          <w:p w14:paraId="6D18D944" w14:textId="09BA4D13" w:rsidR="00EF771B" w:rsidRPr="004E3F10" w:rsidRDefault="00EF771B" w:rsidP="00EF771B">
            <w:pPr>
              <w:pStyle w:val="Guideline"/>
            </w:pPr>
            <w:r w:rsidRPr="00500352">
              <w:t xml:space="preserve">Liaison to identify requirements and raise awareness on ETSI deliverables </w:t>
            </w:r>
          </w:p>
        </w:tc>
        <w:tc>
          <w:tcPr>
            <w:tcW w:w="2127" w:type="dxa"/>
          </w:tcPr>
          <w:p w14:paraId="6D53FD5C" w14:textId="77777777" w:rsidR="00EF771B" w:rsidRDefault="00EF771B" w:rsidP="00EF771B">
            <w:pPr>
              <w:pStyle w:val="Guideline"/>
            </w:pPr>
          </w:p>
        </w:tc>
      </w:tr>
      <w:tr w:rsidR="00EF771B" w14:paraId="7F7ABE71" w14:textId="77777777" w:rsidTr="00471C0C">
        <w:tc>
          <w:tcPr>
            <w:tcW w:w="7366" w:type="dxa"/>
          </w:tcPr>
          <w:p w14:paraId="27F7FA1F" w14:textId="4B2B824E" w:rsidR="00EF771B" w:rsidRPr="004E3F10" w:rsidRDefault="00EF771B" w:rsidP="00EF771B">
            <w:pPr>
              <w:pStyle w:val="Guideline"/>
            </w:pPr>
            <w:r w:rsidRPr="00500352">
              <w:t>Comments received on drafts (e.g. on WEB site, mailing lists, etc.)</w:t>
            </w:r>
          </w:p>
        </w:tc>
        <w:tc>
          <w:tcPr>
            <w:tcW w:w="2127" w:type="dxa"/>
          </w:tcPr>
          <w:p w14:paraId="6F432F4E" w14:textId="572B1E19" w:rsidR="00EF771B" w:rsidRDefault="001F5B78" w:rsidP="00EF771B">
            <w:pPr>
              <w:pStyle w:val="Guideline"/>
            </w:pPr>
            <w:r>
              <w:t>X</w:t>
            </w:r>
          </w:p>
        </w:tc>
      </w:tr>
      <w:tr w:rsidR="00EF771B" w14:paraId="05599BEA" w14:textId="77777777" w:rsidTr="00471C0C">
        <w:tc>
          <w:tcPr>
            <w:tcW w:w="7366" w:type="dxa"/>
          </w:tcPr>
          <w:p w14:paraId="0A621863" w14:textId="77777777" w:rsidR="00EF771B" w:rsidRPr="004E3F10" w:rsidRDefault="00EF771B" w:rsidP="00EF771B">
            <w:pPr>
              <w:pStyle w:val="Guideline"/>
            </w:pPr>
          </w:p>
        </w:tc>
        <w:tc>
          <w:tcPr>
            <w:tcW w:w="2127" w:type="dxa"/>
          </w:tcPr>
          <w:p w14:paraId="704E427D" w14:textId="77777777" w:rsidR="00EF771B" w:rsidRDefault="00EF771B" w:rsidP="00EF771B">
            <w:pPr>
              <w:pStyle w:val="Guideline"/>
            </w:pPr>
          </w:p>
        </w:tc>
      </w:tr>
      <w:tr w:rsidR="00EF771B" w14:paraId="161DBDEB" w14:textId="77777777" w:rsidTr="00471C0C">
        <w:tc>
          <w:tcPr>
            <w:tcW w:w="9493" w:type="dxa"/>
            <w:gridSpan w:val="2"/>
          </w:tcPr>
          <w:p w14:paraId="20E541E5" w14:textId="543F7BA0" w:rsidR="00EF771B" w:rsidRPr="00471C0C" w:rsidRDefault="00EF771B" w:rsidP="00EF771B">
            <w:pPr>
              <w:pStyle w:val="Guideline"/>
              <w:rPr>
                <w:b/>
                <w:i w:val="0"/>
              </w:rPr>
            </w:pPr>
            <w:r w:rsidRPr="00471C0C">
              <w:rPr>
                <w:b/>
                <w:i w:val="0"/>
              </w:rPr>
              <w:t>Quality of deliverables</w:t>
            </w:r>
          </w:p>
        </w:tc>
      </w:tr>
      <w:tr w:rsidR="00EF771B" w14:paraId="6F0CCFA1" w14:textId="77777777" w:rsidTr="00471C0C">
        <w:tc>
          <w:tcPr>
            <w:tcW w:w="7366" w:type="dxa"/>
          </w:tcPr>
          <w:p w14:paraId="5E81304B" w14:textId="3B90ED84" w:rsidR="00EF771B" w:rsidRPr="004E3F10" w:rsidRDefault="00EF771B" w:rsidP="00EF771B">
            <w:pPr>
              <w:pStyle w:val="Guideline"/>
            </w:pPr>
            <w:r w:rsidRPr="00500352">
              <w:t>Approval of deliverables according to schedule</w:t>
            </w:r>
          </w:p>
        </w:tc>
        <w:tc>
          <w:tcPr>
            <w:tcW w:w="2127" w:type="dxa"/>
          </w:tcPr>
          <w:p w14:paraId="1D26A822" w14:textId="2C2E91BB" w:rsidR="00EF771B" w:rsidRDefault="001F5B78" w:rsidP="00EF771B">
            <w:pPr>
              <w:pStyle w:val="Guideline"/>
            </w:pPr>
            <w:r>
              <w:t>X</w:t>
            </w:r>
          </w:p>
        </w:tc>
      </w:tr>
      <w:tr w:rsidR="00EF771B" w14:paraId="199A4203" w14:textId="77777777" w:rsidTr="00471C0C">
        <w:tc>
          <w:tcPr>
            <w:tcW w:w="7366" w:type="dxa"/>
          </w:tcPr>
          <w:p w14:paraId="01C50083" w14:textId="41F4C62E" w:rsidR="00EF771B" w:rsidRPr="004E3F10" w:rsidRDefault="00EF771B" w:rsidP="00EF771B">
            <w:pPr>
              <w:pStyle w:val="Guideline"/>
            </w:pPr>
            <w:r w:rsidRPr="00500352">
              <w:t xml:space="preserve">Respect of time scale, with reference to start/end dates in the approved </w:t>
            </w:r>
            <w:proofErr w:type="spellStart"/>
            <w:r w:rsidRPr="00500352">
              <w:t>ToR</w:t>
            </w:r>
            <w:proofErr w:type="spellEnd"/>
          </w:p>
        </w:tc>
        <w:tc>
          <w:tcPr>
            <w:tcW w:w="2127" w:type="dxa"/>
          </w:tcPr>
          <w:p w14:paraId="7DB165C5" w14:textId="1199806A" w:rsidR="00EF771B" w:rsidRDefault="001F5B78" w:rsidP="00EF771B">
            <w:pPr>
              <w:pStyle w:val="Guideline"/>
            </w:pPr>
            <w:r>
              <w:t>X</w:t>
            </w:r>
          </w:p>
        </w:tc>
      </w:tr>
      <w:tr w:rsidR="00EF771B" w14:paraId="27811943" w14:textId="77777777" w:rsidTr="00471C0C">
        <w:tc>
          <w:tcPr>
            <w:tcW w:w="7366" w:type="dxa"/>
          </w:tcPr>
          <w:p w14:paraId="3D0827A8" w14:textId="1B8F6662" w:rsidR="00EF771B" w:rsidRPr="004E3F10" w:rsidRDefault="00EF771B" w:rsidP="00EF771B">
            <w:pPr>
              <w:pStyle w:val="Guideline"/>
            </w:pPr>
            <w:r w:rsidRPr="00500352">
              <w:t xml:space="preserve">Comments from Quality review by </w:t>
            </w:r>
            <w:r w:rsidR="00FA4589">
              <w:t>Reference Body</w:t>
            </w:r>
          </w:p>
        </w:tc>
        <w:tc>
          <w:tcPr>
            <w:tcW w:w="2127" w:type="dxa"/>
          </w:tcPr>
          <w:p w14:paraId="7CE63B62" w14:textId="48E00EF1" w:rsidR="00EF771B" w:rsidRDefault="001F5B78" w:rsidP="00EF771B">
            <w:pPr>
              <w:pStyle w:val="Guideline"/>
            </w:pPr>
            <w:r>
              <w:t>X</w:t>
            </w:r>
          </w:p>
        </w:tc>
      </w:tr>
      <w:tr w:rsidR="00EF771B" w14:paraId="659A35C9" w14:textId="77777777" w:rsidTr="00471C0C">
        <w:tc>
          <w:tcPr>
            <w:tcW w:w="7366" w:type="dxa"/>
          </w:tcPr>
          <w:p w14:paraId="1C4BC9F2" w14:textId="1B26F4A5" w:rsidR="00EF771B" w:rsidRPr="004E3F10" w:rsidRDefault="00EF771B" w:rsidP="00EF771B">
            <w:pPr>
              <w:pStyle w:val="Guideline"/>
            </w:pPr>
            <w:r w:rsidRPr="00500352">
              <w:t>Comments from Quality review by ETSI Secretariat</w:t>
            </w:r>
          </w:p>
        </w:tc>
        <w:tc>
          <w:tcPr>
            <w:tcW w:w="2127" w:type="dxa"/>
          </w:tcPr>
          <w:p w14:paraId="228F115F" w14:textId="56AA0260" w:rsidR="00EF771B" w:rsidRDefault="001F5B78" w:rsidP="00EF771B">
            <w:pPr>
              <w:pStyle w:val="Guideline"/>
            </w:pPr>
            <w:r>
              <w:t>X</w:t>
            </w:r>
          </w:p>
        </w:tc>
      </w:tr>
      <w:tr w:rsidR="00EF771B" w14:paraId="2ADDB58F" w14:textId="77777777" w:rsidTr="00471C0C">
        <w:tc>
          <w:tcPr>
            <w:tcW w:w="7366" w:type="dxa"/>
          </w:tcPr>
          <w:p w14:paraId="149C5C04" w14:textId="77777777" w:rsidR="00EF771B" w:rsidRPr="004E3F10" w:rsidRDefault="00EF771B" w:rsidP="00EF771B">
            <w:pPr>
              <w:pStyle w:val="Guideline"/>
            </w:pPr>
          </w:p>
        </w:tc>
        <w:tc>
          <w:tcPr>
            <w:tcW w:w="2127" w:type="dxa"/>
          </w:tcPr>
          <w:p w14:paraId="4D82B81B" w14:textId="77777777" w:rsidR="00EF771B" w:rsidRDefault="00EF771B" w:rsidP="00EF771B">
            <w:pPr>
              <w:pStyle w:val="Guideline"/>
            </w:pPr>
          </w:p>
        </w:tc>
      </w:tr>
    </w:tbl>
    <w:p w14:paraId="14AC52A8" w14:textId="77777777" w:rsidR="00846054" w:rsidRDefault="00846054" w:rsidP="00615997">
      <w:pPr>
        <w:pStyle w:val="Guideline"/>
      </w:pPr>
    </w:p>
    <w:p w14:paraId="73015491" w14:textId="33C7D0AC" w:rsidR="00A65393" w:rsidRDefault="00A65393" w:rsidP="00A65393"/>
    <w:p w14:paraId="151629D4" w14:textId="4A90E3D7" w:rsidR="00936838" w:rsidRDefault="00936838" w:rsidP="00936838">
      <w:pPr>
        <w:pStyle w:val="B0Bold"/>
      </w:pPr>
      <w:r>
        <w:t>Time recording</w:t>
      </w:r>
      <w:r w:rsidR="00F27814">
        <w:t xml:space="preserve"> </w:t>
      </w:r>
    </w:p>
    <w:p w14:paraId="0E4F53E7" w14:textId="6C3795C1" w:rsidR="00936838" w:rsidRDefault="00936838" w:rsidP="00936838">
      <w:pPr>
        <w:pStyle w:val="CommentText"/>
      </w:pPr>
      <w:r>
        <w:t xml:space="preserve">For reporting </w:t>
      </w:r>
      <w:r w:rsidR="00FA4589">
        <w:t>purposes,</w:t>
      </w:r>
      <w:r>
        <w:t xml:space="preserve"> the STF experts shall fill in the time sheet provided by ETSI with the days spent for the performance of the services</w:t>
      </w:r>
    </w:p>
    <w:p w14:paraId="14528D01" w14:textId="77777777" w:rsidR="00780BF7" w:rsidRDefault="00780BF7" w:rsidP="00780BF7"/>
    <w:p w14:paraId="3DF808CD" w14:textId="77777777" w:rsidR="00780BF7" w:rsidRDefault="00780BF7" w:rsidP="00780BF7"/>
    <w:p w14:paraId="6F76651B" w14:textId="5D1D9850" w:rsidR="00780BF7" w:rsidRPr="00A65393" w:rsidRDefault="00FA4589" w:rsidP="00780BF7">
      <w:r w:rsidRPr="00A65393">
        <w:t>During</w:t>
      </w:r>
      <w:r w:rsidR="00780BF7" w:rsidRPr="00A65393">
        <w:t xml:space="preserve"> the activity, the STF Leader </w:t>
      </w:r>
      <w:r w:rsidR="00780BF7">
        <w:t>shall</w:t>
      </w:r>
      <w:r w:rsidR="00780BF7" w:rsidRPr="00A65393">
        <w:t xml:space="preserve"> collect the relevant information, as necessary to measure the performance indicators.  The result will be presented in the Final Report.</w:t>
      </w:r>
    </w:p>
    <w:p w14:paraId="2C11A556" w14:textId="77777777" w:rsidR="00A65393" w:rsidRDefault="00A65393" w:rsidP="001C0CBC"/>
    <w:p w14:paraId="3C0096B4" w14:textId="77777777" w:rsidR="00936838" w:rsidRPr="001C0CBC" w:rsidRDefault="00936838" w:rsidP="001C0CBC"/>
    <w:p w14:paraId="7DA255A6"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304"/>
        <w:gridCol w:w="1843"/>
        <w:gridCol w:w="3798"/>
      </w:tblGrid>
      <w:tr w:rsidR="0007181A" w14:paraId="6EBD077D" w14:textId="77777777" w:rsidTr="00C37E53">
        <w:tc>
          <w:tcPr>
            <w:tcW w:w="606" w:type="dxa"/>
            <w:vAlign w:val="center"/>
          </w:tcPr>
          <w:p w14:paraId="57BCAE79" w14:textId="77777777" w:rsidR="0007181A" w:rsidRDefault="0007181A" w:rsidP="00B95033">
            <w:pPr>
              <w:keepNext/>
              <w:rPr>
                <w:b/>
                <w:bCs/>
                <w:lang w:val="fr-FR"/>
              </w:rPr>
            </w:pPr>
          </w:p>
        </w:tc>
        <w:tc>
          <w:tcPr>
            <w:tcW w:w="1629" w:type="dxa"/>
            <w:vAlign w:val="center"/>
          </w:tcPr>
          <w:p w14:paraId="7C7E4AD2" w14:textId="77777777" w:rsidR="0007181A" w:rsidRDefault="0007181A" w:rsidP="00B95033">
            <w:pPr>
              <w:keepNext/>
              <w:keepLines/>
              <w:jc w:val="center"/>
              <w:rPr>
                <w:b/>
                <w:bCs/>
              </w:rPr>
            </w:pPr>
            <w:r>
              <w:rPr>
                <w:b/>
                <w:bCs/>
              </w:rPr>
              <w:t>Date</w:t>
            </w:r>
          </w:p>
        </w:tc>
        <w:tc>
          <w:tcPr>
            <w:tcW w:w="1304" w:type="dxa"/>
            <w:vAlign w:val="center"/>
          </w:tcPr>
          <w:p w14:paraId="14094597" w14:textId="77777777" w:rsidR="0007181A" w:rsidRDefault="0007181A" w:rsidP="00B95033">
            <w:pPr>
              <w:keepNext/>
              <w:keepLines/>
              <w:jc w:val="center"/>
              <w:rPr>
                <w:b/>
                <w:bCs/>
              </w:rPr>
            </w:pPr>
            <w:r>
              <w:rPr>
                <w:b/>
                <w:bCs/>
              </w:rPr>
              <w:t>Author</w:t>
            </w:r>
          </w:p>
        </w:tc>
        <w:tc>
          <w:tcPr>
            <w:tcW w:w="1843" w:type="dxa"/>
            <w:vAlign w:val="center"/>
          </w:tcPr>
          <w:p w14:paraId="42BF6987" w14:textId="77777777" w:rsidR="0007181A" w:rsidRDefault="0007181A" w:rsidP="00B95033">
            <w:pPr>
              <w:keepNext/>
              <w:keepLines/>
              <w:jc w:val="center"/>
              <w:rPr>
                <w:b/>
                <w:bCs/>
              </w:rPr>
            </w:pPr>
            <w:r>
              <w:rPr>
                <w:b/>
                <w:bCs/>
              </w:rPr>
              <w:t>Status</w:t>
            </w:r>
          </w:p>
        </w:tc>
        <w:tc>
          <w:tcPr>
            <w:tcW w:w="3798" w:type="dxa"/>
          </w:tcPr>
          <w:p w14:paraId="4440384F" w14:textId="77777777" w:rsidR="0007181A" w:rsidRDefault="0007181A" w:rsidP="00B95033">
            <w:pPr>
              <w:keepNext/>
              <w:keepLines/>
              <w:rPr>
                <w:b/>
                <w:bCs/>
              </w:rPr>
            </w:pPr>
            <w:r>
              <w:rPr>
                <w:b/>
                <w:bCs/>
              </w:rPr>
              <w:t>Comments</w:t>
            </w:r>
          </w:p>
        </w:tc>
      </w:tr>
      <w:tr w:rsidR="000C5B6B" w14:paraId="3FC8928F" w14:textId="77777777" w:rsidTr="00C37E53">
        <w:tc>
          <w:tcPr>
            <w:tcW w:w="606" w:type="dxa"/>
          </w:tcPr>
          <w:p w14:paraId="64D5299D" w14:textId="2A7EDC63" w:rsidR="000C5B6B" w:rsidRPr="00DE6347" w:rsidRDefault="00C37E53" w:rsidP="00211930">
            <w:pPr>
              <w:jc w:val="center"/>
            </w:pPr>
            <w:r>
              <w:t>1</w:t>
            </w:r>
            <w:r w:rsidR="000C5B6B" w:rsidRPr="00DE6347">
              <w:t>.0</w:t>
            </w:r>
          </w:p>
        </w:tc>
        <w:tc>
          <w:tcPr>
            <w:tcW w:w="1629" w:type="dxa"/>
          </w:tcPr>
          <w:p w14:paraId="60AA58C1" w14:textId="27C5E8D7" w:rsidR="000C5B6B" w:rsidRPr="00DE6347" w:rsidRDefault="00695878" w:rsidP="00211930">
            <w:pPr>
              <w:jc w:val="center"/>
            </w:pPr>
            <w:r>
              <w:t>2022</w:t>
            </w:r>
            <w:r w:rsidR="003F7DE2">
              <w:t>-</w:t>
            </w:r>
            <w:r>
              <w:t>08</w:t>
            </w:r>
            <w:r w:rsidR="003F7DE2">
              <w:t>-</w:t>
            </w:r>
            <w:r>
              <w:t>01</w:t>
            </w:r>
          </w:p>
        </w:tc>
        <w:tc>
          <w:tcPr>
            <w:tcW w:w="1304" w:type="dxa"/>
          </w:tcPr>
          <w:p w14:paraId="021BD376" w14:textId="2651749E" w:rsidR="000C5B6B" w:rsidRDefault="00C37E53" w:rsidP="0032165A">
            <w:pPr>
              <w:keepNext/>
              <w:keepLines/>
              <w:jc w:val="center"/>
            </w:pPr>
            <w:r>
              <w:t>Matthias Schneider</w:t>
            </w:r>
          </w:p>
        </w:tc>
        <w:tc>
          <w:tcPr>
            <w:tcW w:w="1843" w:type="dxa"/>
          </w:tcPr>
          <w:p w14:paraId="008C0633" w14:textId="04998B41" w:rsidR="000C5B6B" w:rsidRDefault="00C37E53" w:rsidP="0032165A">
            <w:pPr>
              <w:keepNext/>
              <w:keepLines/>
              <w:jc w:val="center"/>
            </w:pPr>
            <w:r>
              <w:t>In RC at TC HF</w:t>
            </w:r>
          </w:p>
        </w:tc>
        <w:tc>
          <w:tcPr>
            <w:tcW w:w="3798" w:type="dxa"/>
          </w:tcPr>
          <w:p w14:paraId="16D68C14" w14:textId="77777777" w:rsidR="000C5B6B" w:rsidRDefault="000C5B6B" w:rsidP="000C5B6B">
            <w:pPr>
              <w:keepNext/>
              <w:keepLines/>
            </w:pPr>
          </w:p>
        </w:tc>
      </w:tr>
      <w:tr w:rsidR="0049155D" w14:paraId="6887D54C" w14:textId="77777777" w:rsidTr="00C37E53">
        <w:tc>
          <w:tcPr>
            <w:tcW w:w="606" w:type="dxa"/>
          </w:tcPr>
          <w:p w14:paraId="0A0D2240" w14:textId="7F987D2C" w:rsidR="0049155D" w:rsidRDefault="0049155D" w:rsidP="00211930">
            <w:pPr>
              <w:jc w:val="center"/>
            </w:pPr>
            <w:r>
              <w:t>1.1</w:t>
            </w:r>
          </w:p>
        </w:tc>
        <w:tc>
          <w:tcPr>
            <w:tcW w:w="1629" w:type="dxa"/>
          </w:tcPr>
          <w:p w14:paraId="34E7A062" w14:textId="45CF671F" w:rsidR="0049155D" w:rsidDel="00695878" w:rsidRDefault="0049155D" w:rsidP="00211930">
            <w:pPr>
              <w:jc w:val="center"/>
            </w:pPr>
            <w:r>
              <w:t>2022-08-05</w:t>
            </w:r>
          </w:p>
        </w:tc>
        <w:tc>
          <w:tcPr>
            <w:tcW w:w="1304" w:type="dxa"/>
          </w:tcPr>
          <w:p w14:paraId="35008CBE" w14:textId="51D142A2" w:rsidR="0049155D" w:rsidRDefault="0049155D" w:rsidP="0032165A">
            <w:pPr>
              <w:keepNext/>
              <w:keepLines/>
              <w:jc w:val="center"/>
            </w:pPr>
            <w:r>
              <w:t>ETSI Secretariat</w:t>
            </w:r>
          </w:p>
        </w:tc>
        <w:tc>
          <w:tcPr>
            <w:tcW w:w="1843" w:type="dxa"/>
          </w:tcPr>
          <w:p w14:paraId="71243740" w14:textId="4623E940" w:rsidR="0049155D" w:rsidRDefault="00FD7333" w:rsidP="0032165A">
            <w:pPr>
              <w:keepNext/>
              <w:keepLines/>
              <w:jc w:val="center"/>
            </w:pPr>
            <w:r>
              <w:t>Final Draft</w:t>
            </w:r>
          </w:p>
        </w:tc>
        <w:tc>
          <w:tcPr>
            <w:tcW w:w="3798" w:type="dxa"/>
          </w:tcPr>
          <w:p w14:paraId="1568977A" w14:textId="07366BD5" w:rsidR="0049155D" w:rsidRDefault="0049155D" w:rsidP="000C5B6B">
            <w:pPr>
              <w:keepNext/>
              <w:keepLines/>
            </w:pPr>
            <w:r>
              <w:t>Updates before Board#139 submission</w:t>
            </w:r>
          </w:p>
        </w:tc>
      </w:tr>
      <w:tr w:rsidR="00CA6179" w14:paraId="7D4A8CE6" w14:textId="77777777" w:rsidTr="00C37E53">
        <w:tc>
          <w:tcPr>
            <w:tcW w:w="606" w:type="dxa"/>
          </w:tcPr>
          <w:p w14:paraId="4C51F14F" w14:textId="525CA820" w:rsidR="00CA6179" w:rsidRDefault="00CA6179" w:rsidP="00211930">
            <w:pPr>
              <w:jc w:val="center"/>
            </w:pPr>
            <w:r>
              <w:t>1.2</w:t>
            </w:r>
          </w:p>
        </w:tc>
        <w:tc>
          <w:tcPr>
            <w:tcW w:w="1629" w:type="dxa"/>
          </w:tcPr>
          <w:p w14:paraId="7EA34088" w14:textId="3C33DBF6" w:rsidR="00CA6179" w:rsidRDefault="00CA6179" w:rsidP="00211930">
            <w:pPr>
              <w:jc w:val="center"/>
            </w:pPr>
            <w:r>
              <w:t>2022-09-23</w:t>
            </w:r>
          </w:p>
        </w:tc>
        <w:tc>
          <w:tcPr>
            <w:tcW w:w="1304" w:type="dxa"/>
          </w:tcPr>
          <w:p w14:paraId="57EFA3A1" w14:textId="4D9DFD09" w:rsidR="00CA6179" w:rsidRDefault="00CA6179" w:rsidP="0032165A">
            <w:pPr>
              <w:keepNext/>
              <w:keepLines/>
              <w:jc w:val="center"/>
            </w:pPr>
            <w:r>
              <w:t>ETSI Secretariat</w:t>
            </w:r>
          </w:p>
        </w:tc>
        <w:tc>
          <w:tcPr>
            <w:tcW w:w="1843" w:type="dxa"/>
          </w:tcPr>
          <w:p w14:paraId="1F654C01" w14:textId="09829232" w:rsidR="00CA6179" w:rsidRDefault="00CA6179" w:rsidP="0032165A">
            <w:pPr>
              <w:keepNext/>
              <w:keepLines/>
              <w:jc w:val="center"/>
            </w:pPr>
            <w:r>
              <w:t>Final</w:t>
            </w:r>
          </w:p>
        </w:tc>
        <w:tc>
          <w:tcPr>
            <w:tcW w:w="3798" w:type="dxa"/>
          </w:tcPr>
          <w:p w14:paraId="0C218727" w14:textId="0E4193E8" w:rsidR="00CA6179" w:rsidRDefault="00CA6179" w:rsidP="000C5B6B">
            <w:pPr>
              <w:keepNext/>
              <w:keepLines/>
            </w:pPr>
            <w:r>
              <w:t>Updates before CL publication</w:t>
            </w:r>
          </w:p>
        </w:tc>
      </w:tr>
    </w:tbl>
    <w:p w14:paraId="0CAB409D" w14:textId="0336C2BB" w:rsidR="00645150" w:rsidRDefault="00645150" w:rsidP="00A65393"/>
    <w:p w14:paraId="66D93DBF" w14:textId="3722C2F9" w:rsidR="002E785C" w:rsidRDefault="002E785C" w:rsidP="00A65393"/>
    <w:p w14:paraId="4B9E9B3B" w14:textId="1EB5F8EF" w:rsidR="002E785C" w:rsidRDefault="002E785C" w:rsidP="00A65393"/>
    <w:p w14:paraId="32779E21" w14:textId="77777777" w:rsidR="002E785C" w:rsidRDefault="002E785C" w:rsidP="002E785C">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bookmarkStart w:id="7" w:name="Annex_1"/>
      <w:bookmarkEnd w:id="7"/>
      <w:r>
        <w:lastRenderedPageBreak/>
        <w:t>Annex I</w:t>
      </w:r>
      <w:r>
        <w:tab/>
      </w:r>
      <w:r w:rsidRPr="004F6F6C">
        <w:t>Response to the Request for Proposals</w:t>
      </w:r>
      <w:r w:rsidRPr="004F6F6C">
        <w:br/>
      </w:r>
      <w:proofErr w:type="spellStart"/>
      <w:r w:rsidRPr="00624000">
        <w:t>CfE</w:t>
      </w:r>
      <w:proofErr w:type="spellEnd"/>
      <w:r w:rsidRPr="00624000">
        <w:t xml:space="preserve"> –</w:t>
      </w:r>
      <w:r>
        <w:t xml:space="preserve"> STF 652 (REFERENCE BODY TC HF)</w:t>
      </w:r>
      <w:r w:rsidRPr="00624000">
        <w:t xml:space="preserve"> Deadline:</w:t>
      </w:r>
      <w:r>
        <w:t xml:space="preserve"> 25/10/2022</w:t>
      </w:r>
    </w:p>
    <w:p w14:paraId="31FA1462" w14:textId="77777777" w:rsidR="002E785C" w:rsidRDefault="002E785C" w:rsidP="002E785C">
      <w:pPr>
        <w:tabs>
          <w:tab w:val="clear" w:pos="1418"/>
          <w:tab w:val="clear" w:pos="4678"/>
          <w:tab w:val="clear" w:pos="5954"/>
          <w:tab w:val="clear" w:pos="7088"/>
        </w:tabs>
        <w:overflowPunct/>
        <w:jc w:val="left"/>
        <w:textAlignment w:val="auto"/>
        <w:rPr>
          <w:rFonts w:cs="Arial"/>
          <w:b/>
          <w:bCs/>
          <w:color w:val="000000"/>
          <w:sz w:val="24"/>
          <w:szCs w:val="24"/>
        </w:rPr>
      </w:pPr>
      <w:bookmarkStart w:id="8" w:name="ETSI_MEMBER"/>
      <w:bookmarkEnd w:id="8"/>
      <w:r>
        <w:rPr>
          <w:rFonts w:cs="Arial"/>
          <w:b/>
          <w:bCs/>
          <w:color w:val="000000"/>
          <w:sz w:val="24"/>
          <w:szCs w:val="24"/>
          <w:u w:val="single"/>
        </w:rPr>
        <w:t xml:space="preserve">If you are an ETSI Member </w:t>
      </w:r>
      <w:r>
        <w:rPr>
          <w:rFonts w:cs="Arial"/>
          <w:b/>
          <w:bCs/>
          <w:color w:val="000000"/>
          <w:sz w:val="24"/>
          <w:szCs w:val="24"/>
        </w:rPr>
        <w:t xml:space="preserve">* </w:t>
      </w:r>
    </w:p>
    <w:p w14:paraId="61ECB683" w14:textId="77777777" w:rsidR="002E785C" w:rsidRDefault="002E785C" w:rsidP="002E785C">
      <w:pPr>
        <w:tabs>
          <w:tab w:val="clear" w:pos="1418"/>
          <w:tab w:val="clear" w:pos="4678"/>
          <w:tab w:val="clear" w:pos="5954"/>
          <w:tab w:val="clear" w:pos="7088"/>
        </w:tabs>
        <w:overflowPunct/>
        <w:jc w:val="left"/>
        <w:textAlignment w:val="auto"/>
        <w:rPr>
          <w:rFonts w:cs="Arial"/>
          <w:b/>
          <w:bCs/>
          <w:color w:val="000000"/>
          <w:sz w:val="24"/>
          <w:szCs w:val="24"/>
        </w:rPr>
      </w:pPr>
    </w:p>
    <w:p w14:paraId="5122A14C" w14:textId="77777777" w:rsidR="002E785C" w:rsidRDefault="002E785C" w:rsidP="002E785C">
      <w:pPr>
        <w:tabs>
          <w:tab w:val="clear" w:pos="1418"/>
          <w:tab w:val="clear" w:pos="4678"/>
          <w:tab w:val="clear" w:pos="5954"/>
          <w:tab w:val="clear" w:pos="7088"/>
        </w:tabs>
        <w:overflowPunct/>
        <w:jc w:val="left"/>
        <w:textAlignment w:val="auto"/>
        <w:rPr>
          <w:rFonts w:cs="Arial"/>
          <w:b/>
          <w:bCs/>
          <w:color w:val="000000"/>
          <w:sz w:val="24"/>
          <w:szCs w:val="24"/>
        </w:rPr>
      </w:pPr>
      <w:r>
        <w:rPr>
          <w:rFonts w:cs="Arial"/>
          <w:b/>
          <w:bCs/>
          <w:color w:val="000000"/>
          <w:sz w:val="24"/>
          <w:szCs w:val="24"/>
        </w:rPr>
        <w:t>ETSI membership status (Indicate your status):</w:t>
      </w:r>
    </w:p>
    <w:p w14:paraId="3892B50E" w14:textId="77777777" w:rsidR="002E785C" w:rsidRDefault="002E785C" w:rsidP="002E785C">
      <w:pPr>
        <w:tabs>
          <w:tab w:val="clear" w:pos="1418"/>
          <w:tab w:val="clear" w:pos="4678"/>
          <w:tab w:val="clear" w:pos="5954"/>
          <w:tab w:val="clear" w:pos="7088"/>
        </w:tabs>
        <w:overflowPunct/>
        <w:jc w:val="left"/>
        <w:textAlignment w:val="auto"/>
        <w:rPr>
          <w:rFonts w:cs="Arial"/>
          <w:color w:val="000000"/>
          <w:sz w:val="24"/>
          <w:szCs w:val="24"/>
        </w:rPr>
      </w:pPr>
      <w:r>
        <w:rPr>
          <w:rFonts w:cs="Arial"/>
          <w:color w:val="000000"/>
          <w:sz w:val="24"/>
          <w:szCs w:val="24"/>
        </w:rPr>
        <w:t> Full</w:t>
      </w:r>
    </w:p>
    <w:p w14:paraId="6F38A8C2" w14:textId="77777777" w:rsidR="002E785C" w:rsidRDefault="002E785C" w:rsidP="002E785C">
      <w:pPr>
        <w:tabs>
          <w:tab w:val="clear" w:pos="1418"/>
          <w:tab w:val="clear" w:pos="4678"/>
          <w:tab w:val="clear" w:pos="5954"/>
          <w:tab w:val="clear" w:pos="7088"/>
        </w:tabs>
        <w:overflowPunct/>
        <w:jc w:val="left"/>
        <w:textAlignment w:val="auto"/>
        <w:rPr>
          <w:rFonts w:cs="Arial"/>
          <w:color w:val="000000"/>
          <w:sz w:val="24"/>
          <w:szCs w:val="24"/>
        </w:rPr>
      </w:pPr>
      <w:r>
        <w:rPr>
          <w:rFonts w:cs="Arial"/>
          <w:color w:val="000000"/>
          <w:sz w:val="24"/>
          <w:szCs w:val="24"/>
        </w:rPr>
        <w:t xml:space="preserve"> Associate </w:t>
      </w:r>
    </w:p>
    <w:p w14:paraId="6BAF1009" w14:textId="77777777" w:rsidR="002E785C" w:rsidRDefault="002E785C" w:rsidP="002E785C">
      <w:pPr>
        <w:tabs>
          <w:tab w:val="clear" w:pos="1418"/>
          <w:tab w:val="clear" w:pos="4678"/>
          <w:tab w:val="clear" w:pos="5954"/>
          <w:tab w:val="clear" w:pos="7088"/>
        </w:tabs>
        <w:overflowPunct/>
        <w:jc w:val="left"/>
        <w:textAlignment w:val="auto"/>
        <w:rPr>
          <w:rFonts w:cs="Arial"/>
          <w:color w:val="000000"/>
          <w:sz w:val="24"/>
          <w:szCs w:val="24"/>
        </w:rPr>
      </w:pPr>
      <w:r>
        <w:rPr>
          <w:rFonts w:cs="Arial"/>
          <w:color w:val="000000"/>
          <w:sz w:val="24"/>
          <w:szCs w:val="24"/>
        </w:rPr>
        <w:t> Observer</w:t>
      </w:r>
    </w:p>
    <w:p w14:paraId="36072953" w14:textId="77777777" w:rsidR="002E785C" w:rsidRDefault="002E785C" w:rsidP="002E785C">
      <w:pPr>
        <w:tabs>
          <w:tab w:val="clear" w:pos="1418"/>
          <w:tab w:val="clear" w:pos="4678"/>
          <w:tab w:val="clear" w:pos="5954"/>
          <w:tab w:val="clear" w:pos="7088"/>
        </w:tabs>
        <w:overflowPunct/>
        <w:jc w:val="left"/>
        <w:textAlignment w:val="auto"/>
        <w:rPr>
          <w:rFonts w:cs="Arial"/>
          <w:b/>
          <w:bCs/>
          <w:color w:val="000000"/>
          <w:sz w:val="24"/>
          <w:szCs w:val="24"/>
        </w:rPr>
      </w:pPr>
    </w:p>
    <w:p w14:paraId="4BC918F6" w14:textId="77777777" w:rsidR="002E785C" w:rsidRDefault="002E785C" w:rsidP="002E785C">
      <w:pPr>
        <w:tabs>
          <w:tab w:val="clear" w:pos="1418"/>
          <w:tab w:val="clear" w:pos="4678"/>
          <w:tab w:val="clear" w:pos="5954"/>
          <w:tab w:val="clear" w:pos="7088"/>
        </w:tabs>
        <w:overflowPunct/>
        <w:jc w:val="left"/>
        <w:textAlignment w:val="auto"/>
        <w:rPr>
          <w:rFonts w:cs="Arial"/>
          <w:b/>
          <w:bCs/>
          <w:color w:val="000000"/>
          <w:sz w:val="24"/>
          <w:szCs w:val="24"/>
        </w:rPr>
      </w:pPr>
      <w:r>
        <w:rPr>
          <w:rFonts w:cs="Arial"/>
          <w:b/>
          <w:bCs/>
          <w:color w:val="000000"/>
          <w:sz w:val="24"/>
          <w:szCs w:val="24"/>
          <w:u w:val="single"/>
        </w:rPr>
        <w:t>If you are not an ETSI Member</w:t>
      </w:r>
      <w:r>
        <w:rPr>
          <w:rFonts w:cs="Arial"/>
          <w:b/>
          <w:bCs/>
          <w:color w:val="000000"/>
          <w:sz w:val="24"/>
          <w:szCs w:val="24"/>
        </w:rPr>
        <w:t xml:space="preserve"> *</w:t>
      </w:r>
    </w:p>
    <w:p w14:paraId="7CCF7DF7" w14:textId="77777777" w:rsidR="002E785C" w:rsidRDefault="002E785C" w:rsidP="002E785C">
      <w:pPr>
        <w:tabs>
          <w:tab w:val="clear" w:pos="1418"/>
          <w:tab w:val="clear" w:pos="4678"/>
          <w:tab w:val="clear" w:pos="5954"/>
          <w:tab w:val="clear" w:pos="7088"/>
        </w:tabs>
        <w:overflowPunct/>
        <w:jc w:val="left"/>
        <w:textAlignment w:val="auto"/>
        <w:rPr>
          <w:rFonts w:cs="Arial"/>
          <w:b/>
          <w:bCs/>
          <w:color w:val="000000"/>
          <w:sz w:val="24"/>
          <w:szCs w:val="24"/>
        </w:rPr>
      </w:pPr>
      <w:r>
        <w:rPr>
          <w:rFonts w:cs="Arial"/>
          <w:color w:val="000000"/>
          <w:sz w:val="24"/>
          <w:szCs w:val="24"/>
        </w:rPr>
        <w:t>Please indicate:</w:t>
      </w:r>
    </w:p>
    <w:p w14:paraId="3F205C73" w14:textId="77777777" w:rsidR="002E785C" w:rsidRDefault="002E785C" w:rsidP="002E785C">
      <w:pPr>
        <w:tabs>
          <w:tab w:val="clear" w:pos="1418"/>
          <w:tab w:val="clear" w:pos="4678"/>
          <w:tab w:val="clear" w:pos="5954"/>
          <w:tab w:val="clear" w:pos="7088"/>
        </w:tabs>
        <w:overflowPunct/>
        <w:jc w:val="left"/>
        <w:textAlignment w:val="auto"/>
        <w:rPr>
          <w:rFonts w:cs="Arial"/>
          <w:b/>
          <w:bCs/>
          <w:color w:val="000000"/>
          <w:sz w:val="24"/>
          <w:szCs w:val="24"/>
        </w:rPr>
      </w:pPr>
    </w:p>
    <w:p w14:paraId="57877B06" w14:textId="77777777" w:rsidR="002E785C" w:rsidRDefault="002E785C" w:rsidP="002E785C">
      <w:pPr>
        <w:tabs>
          <w:tab w:val="clear" w:pos="1418"/>
          <w:tab w:val="clear" w:pos="4678"/>
          <w:tab w:val="clear" w:pos="5954"/>
          <w:tab w:val="clear" w:pos="7088"/>
        </w:tabs>
        <w:overflowPunct/>
        <w:jc w:val="left"/>
        <w:textAlignment w:val="auto"/>
        <w:rPr>
          <w:rFonts w:cs="Arial"/>
          <w:color w:val="000000"/>
          <w:sz w:val="24"/>
          <w:szCs w:val="24"/>
        </w:rPr>
      </w:pPr>
      <w:r>
        <w:rPr>
          <w:rFonts w:cs="Arial"/>
          <w:b/>
          <w:bCs/>
          <w:color w:val="000000"/>
          <w:sz w:val="24"/>
          <w:szCs w:val="24"/>
        </w:rPr>
        <w:t>Full name of the ETSI member supporting the application (list of ETSI members on etsi.org):</w:t>
      </w:r>
    </w:p>
    <w:p w14:paraId="03876774" w14:textId="77777777" w:rsidR="002E785C" w:rsidRDefault="002E785C" w:rsidP="002E785C">
      <w:pPr>
        <w:tabs>
          <w:tab w:val="clear" w:pos="1418"/>
          <w:tab w:val="clear" w:pos="4678"/>
          <w:tab w:val="clear" w:pos="5954"/>
          <w:tab w:val="clear" w:pos="7088"/>
        </w:tabs>
        <w:overflowPunct/>
        <w:jc w:val="left"/>
        <w:textAlignment w:val="auto"/>
        <w:rPr>
          <w:rFonts w:cs="Arial"/>
          <w:color w:val="000000"/>
          <w:sz w:val="24"/>
          <w:szCs w:val="24"/>
        </w:rPr>
      </w:pPr>
      <w:r>
        <w:rPr>
          <w:rFonts w:cs="Arial"/>
          <w:color w:val="000000"/>
          <w:sz w:val="24"/>
          <w:szCs w:val="24"/>
        </w:rPr>
        <w:t>-________________________</w:t>
      </w:r>
      <w:r>
        <w:rPr>
          <w:rFonts w:cs="Arial"/>
          <w:color w:val="000000"/>
          <w:sz w:val="24"/>
          <w:szCs w:val="24"/>
        </w:rPr>
        <w:tab/>
      </w:r>
    </w:p>
    <w:p w14:paraId="7C98918C" w14:textId="77777777" w:rsidR="002E785C" w:rsidRDefault="002E785C" w:rsidP="002E785C">
      <w:pPr>
        <w:tabs>
          <w:tab w:val="clear" w:pos="1418"/>
          <w:tab w:val="clear" w:pos="4678"/>
          <w:tab w:val="clear" w:pos="5954"/>
          <w:tab w:val="clear" w:pos="7088"/>
        </w:tabs>
        <w:overflowPunct/>
        <w:jc w:val="left"/>
        <w:textAlignment w:val="auto"/>
        <w:rPr>
          <w:rFonts w:cs="Arial"/>
          <w:color w:val="000000"/>
          <w:sz w:val="24"/>
          <w:szCs w:val="24"/>
        </w:rPr>
      </w:pPr>
    </w:p>
    <w:p w14:paraId="0414A1D9" w14:textId="77777777" w:rsidR="002E785C" w:rsidRDefault="002E785C" w:rsidP="002E785C">
      <w:pPr>
        <w:tabs>
          <w:tab w:val="clear" w:pos="1418"/>
          <w:tab w:val="clear" w:pos="4678"/>
          <w:tab w:val="clear" w:pos="5954"/>
          <w:tab w:val="clear" w:pos="7088"/>
        </w:tabs>
        <w:overflowPunct/>
        <w:jc w:val="left"/>
        <w:textAlignment w:val="auto"/>
        <w:rPr>
          <w:rFonts w:cs="Arial"/>
          <w:color w:val="000000"/>
          <w:sz w:val="24"/>
          <w:szCs w:val="24"/>
        </w:rPr>
      </w:pPr>
      <w:r>
        <w:rPr>
          <w:rFonts w:cs="Arial"/>
          <w:b/>
          <w:bCs/>
          <w:color w:val="000000"/>
          <w:sz w:val="24"/>
          <w:szCs w:val="24"/>
        </w:rPr>
        <w:t>Official contact name of the ETSI member supporting the application:</w:t>
      </w:r>
    </w:p>
    <w:p w14:paraId="2691AA38" w14:textId="77777777" w:rsidR="002E785C" w:rsidRDefault="002E785C" w:rsidP="002E785C">
      <w:pPr>
        <w:tabs>
          <w:tab w:val="clear" w:pos="1418"/>
          <w:tab w:val="clear" w:pos="4678"/>
          <w:tab w:val="clear" w:pos="5954"/>
          <w:tab w:val="clear" w:pos="7088"/>
        </w:tabs>
        <w:overflowPunct/>
        <w:jc w:val="left"/>
        <w:textAlignment w:val="auto"/>
        <w:rPr>
          <w:rFonts w:cs="Arial"/>
          <w:color w:val="000000"/>
          <w:sz w:val="24"/>
          <w:szCs w:val="24"/>
        </w:rPr>
      </w:pPr>
      <w:r>
        <w:rPr>
          <w:rFonts w:cs="Arial"/>
          <w:color w:val="000000"/>
          <w:sz w:val="24"/>
          <w:szCs w:val="24"/>
        </w:rPr>
        <w:t>-________________________</w:t>
      </w:r>
      <w:r>
        <w:rPr>
          <w:rFonts w:cs="Arial"/>
          <w:color w:val="000000"/>
          <w:sz w:val="24"/>
          <w:szCs w:val="24"/>
        </w:rPr>
        <w:tab/>
      </w:r>
    </w:p>
    <w:p w14:paraId="3D3BFC83" w14:textId="77777777" w:rsidR="002E785C" w:rsidRDefault="002E785C" w:rsidP="002E785C">
      <w:pPr>
        <w:tabs>
          <w:tab w:val="clear" w:pos="1418"/>
          <w:tab w:val="clear" w:pos="4678"/>
          <w:tab w:val="clear" w:pos="5954"/>
          <w:tab w:val="clear" w:pos="7088"/>
        </w:tabs>
        <w:overflowPunct/>
        <w:jc w:val="left"/>
        <w:textAlignment w:val="auto"/>
        <w:rPr>
          <w:rFonts w:cs="Arial"/>
          <w:color w:val="000000"/>
          <w:sz w:val="24"/>
          <w:szCs w:val="24"/>
        </w:rPr>
      </w:pPr>
    </w:p>
    <w:p w14:paraId="41530315" w14:textId="77777777" w:rsidR="002E785C" w:rsidRDefault="002E785C" w:rsidP="002E785C">
      <w:pPr>
        <w:tabs>
          <w:tab w:val="clear" w:pos="1418"/>
          <w:tab w:val="clear" w:pos="4678"/>
          <w:tab w:val="clear" w:pos="5954"/>
          <w:tab w:val="clear" w:pos="7088"/>
        </w:tabs>
        <w:overflowPunct/>
        <w:jc w:val="left"/>
        <w:textAlignment w:val="auto"/>
        <w:rPr>
          <w:rFonts w:cs="Arial"/>
          <w:color w:val="000000"/>
          <w:sz w:val="24"/>
          <w:szCs w:val="24"/>
        </w:rPr>
      </w:pPr>
      <w:r>
        <w:rPr>
          <w:rFonts w:cs="Arial"/>
          <w:i/>
          <w:iCs/>
          <w:color w:val="000000"/>
        </w:rPr>
        <w:t>Note: A formal confirmation of the support from the Official contact is required (e.g. by e-mail sent to STFLINK@etsi.org) and an “ETSI Member Support Letter” will be required if you are selected.</w:t>
      </w:r>
    </w:p>
    <w:p w14:paraId="28AA2023" w14:textId="77777777" w:rsidR="002E785C" w:rsidRPr="00A10F46" w:rsidRDefault="002E785C" w:rsidP="002E785C"/>
    <w:tbl>
      <w:tblPr>
        <w:tblStyle w:val="TableGrid"/>
        <w:tblW w:w="9129" w:type="dxa"/>
        <w:tblLook w:val="04A0" w:firstRow="1" w:lastRow="0" w:firstColumn="1" w:lastColumn="0" w:noHBand="0" w:noVBand="1"/>
      </w:tblPr>
      <w:tblGrid>
        <w:gridCol w:w="1317"/>
        <w:gridCol w:w="2931"/>
        <w:gridCol w:w="1276"/>
        <w:gridCol w:w="1424"/>
        <w:gridCol w:w="2181"/>
      </w:tblGrid>
      <w:tr w:rsidR="002E785C" w:rsidRPr="002E785C" w14:paraId="02FA24FE" w14:textId="77777777" w:rsidTr="00777181">
        <w:trPr>
          <w:trHeight w:val="550"/>
        </w:trPr>
        <w:tc>
          <w:tcPr>
            <w:tcW w:w="9129" w:type="dxa"/>
            <w:gridSpan w:val="5"/>
            <w:tcBorders>
              <w:top w:val="single" w:sz="4" w:space="0" w:color="auto"/>
            </w:tcBorders>
            <w:shd w:val="clear" w:color="auto" w:fill="D9D9D9" w:themeFill="background1" w:themeFillShade="D9"/>
            <w:vAlign w:val="center"/>
          </w:tcPr>
          <w:p w14:paraId="219F9A96" w14:textId="77777777" w:rsidR="002E785C" w:rsidRPr="002E785C" w:rsidRDefault="002E785C" w:rsidP="00777181">
            <w:pPr>
              <w:jc w:val="center"/>
              <w:rPr>
                <w:rFonts w:cs="Arial"/>
                <w:b/>
                <w:color w:val="FF0000"/>
              </w:rPr>
            </w:pPr>
            <w:r w:rsidRPr="002E785C">
              <w:rPr>
                <w:rFonts w:cs="Arial"/>
                <w:b/>
              </w:rPr>
              <w:t>Contractor information *</w:t>
            </w:r>
          </w:p>
        </w:tc>
      </w:tr>
      <w:tr w:rsidR="002E785C" w:rsidRPr="002E785C" w14:paraId="64477544" w14:textId="77777777" w:rsidTr="00777181">
        <w:trPr>
          <w:trHeight w:val="550"/>
        </w:trPr>
        <w:tc>
          <w:tcPr>
            <w:tcW w:w="9129" w:type="dxa"/>
            <w:gridSpan w:val="5"/>
            <w:tcBorders>
              <w:top w:val="single" w:sz="4" w:space="0" w:color="auto"/>
            </w:tcBorders>
            <w:shd w:val="clear" w:color="auto" w:fill="auto"/>
            <w:vAlign w:val="center"/>
          </w:tcPr>
          <w:p w14:paraId="5169D61A" w14:textId="77777777" w:rsidR="002E785C" w:rsidRPr="002E785C" w:rsidRDefault="002E785C" w:rsidP="00777181">
            <w:pPr>
              <w:jc w:val="center"/>
              <w:rPr>
                <w:rFonts w:cs="Arial"/>
                <w:b/>
              </w:rPr>
            </w:pPr>
          </w:p>
        </w:tc>
      </w:tr>
      <w:tr w:rsidR="002E785C" w:rsidRPr="002E785C" w14:paraId="17042011" w14:textId="77777777" w:rsidTr="00777181">
        <w:trPr>
          <w:trHeight w:val="325"/>
        </w:trPr>
        <w:tc>
          <w:tcPr>
            <w:tcW w:w="4248" w:type="dxa"/>
            <w:gridSpan w:val="2"/>
            <w:shd w:val="clear" w:color="auto" w:fill="D9E2F3" w:themeFill="accent1" w:themeFillTint="33"/>
            <w:vAlign w:val="center"/>
          </w:tcPr>
          <w:p w14:paraId="246AB009" w14:textId="77777777" w:rsidR="002E785C" w:rsidRPr="002E785C" w:rsidRDefault="002E785C" w:rsidP="00777181">
            <w:pPr>
              <w:rPr>
                <w:rFonts w:cs="Arial"/>
                <w:i/>
              </w:rPr>
            </w:pPr>
            <w:r w:rsidRPr="002E785C">
              <w:rPr>
                <w:rFonts w:cs="Arial"/>
                <w:b/>
              </w:rPr>
              <w:t>Contractor name *:</w:t>
            </w:r>
          </w:p>
          <w:p w14:paraId="2BF00630" w14:textId="77777777" w:rsidR="002E785C" w:rsidRPr="002E785C" w:rsidRDefault="002E785C" w:rsidP="00777181">
            <w:pPr>
              <w:pStyle w:val="ListParagraph"/>
              <w:ind w:left="0"/>
              <w:rPr>
                <w:rFonts w:ascii="Arial" w:hAnsi="Arial" w:cs="Arial"/>
                <w:b/>
              </w:rPr>
            </w:pPr>
            <w:r w:rsidRPr="002E785C">
              <w:rPr>
                <w:rFonts w:ascii="Arial" w:hAnsi="Arial" w:cs="Arial"/>
                <w:i/>
                <w:sz w:val="20"/>
                <w:szCs w:val="16"/>
              </w:rPr>
              <w:t>Indicate the Company/Organization Name</w:t>
            </w:r>
          </w:p>
        </w:tc>
        <w:tc>
          <w:tcPr>
            <w:tcW w:w="4881" w:type="dxa"/>
            <w:gridSpan w:val="3"/>
            <w:shd w:val="clear" w:color="auto" w:fill="D9E2F3" w:themeFill="accent1" w:themeFillTint="33"/>
            <w:vAlign w:val="center"/>
          </w:tcPr>
          <w:p w14:paraId="322A2CC4" w14:textId="77777777" w:rsidR="002E785C" w:rsidRPr="002E785C" w:rsidRDefault="002E785C" w:rsidP="002E785C">
            <w:pPr>
              <w:pStyle w:val="ListParagraph"/>
              <w:numPr>
                <w:ilvl w:val="0"/>
                <w:numId w:val="36"/>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b/>
              </w:rPr>
            </w:pPr>
          </w:p>
        </w:tc>
      </w:tr>
      <w:tr w:rsidR="002E785C" w:rsidRPr="002E785C" w14:paraId="307C8020" w14:textId="77777777" w:rsidTr="00777181">
        <w:trPr>
          <w:trHeight w:val="550"/>
        </w:trPr>
        <w:tc>
          <w:tcPr>
            <w:tcW w:w="9129" w:type="dxa"/>
            <w:gridSpan w:val="5"/>
            <w:tcBorders>
              <w:top w:val="single" w:sz="4" w:space="0" w:color="auto"/>
            </w:tcBorders>
            <w:shd w:val="clear" w:color="auto" w:fill="auto"/>
            <w:vAlign w:val="center"/>
          </w:tcPr>
          <w:p w14:paraId="144EDCE2" w14:textId="77777777" w:rsidR="002E785C" w:rsidRPr="002E785C" w:rsidRDefault="002E785C" w:rsidP="00777181">
            <w:pPr>
              <w:jc w:val="center"/>
              <w:rPr>
                <w:rFonts w:cs="Arial"/>
                <w:b/>
              </w:rPr>
            </w:pPr>
          </w:p>
        </w:tc>
      </w:tr>
      <w:tr w:rsidR="002E785C" w:rsidRPr="002E785C" w14:paraId="6BD5F662" w14:textId="77777777" w:rsidTr="00777181">
        <w:trPr>
          <w:trHeight w:val="325"/>
        </w:trPr>
        <w:tc>
          <w:tcPr>
            <w:tcW w:w="4248" w:type="dxa"/>
            <w:gridSpan w:val="2"/>
            <w:shd w:val="clear" w:color="auto" w:fill="D9E2F3" w:themeFill="accent1" w:themeFillTint="33"/>
            <w:vAlign w:val="center"/>
          </w:tcPr>
          <w:p w14:paraId="334C240B" w14:textId="77777777" w:rsidR="002E785C" w:rsidRPr="002E785C" w:rsidRDefault="002E785C" w:rsidP="00777181">
            <w:pPr>
              <w:pStyle w:val="ListParagraph"/>
              <w:ind w:left="0"/>
              <w:rPr>
                <w:rFonts w:ascii="Arial" w:hAnsi="Arial" w:cs="Arial"/>
                <w:b/>
                <w:u w:val="single"/>
              </w:rPr>
            </w:pPr>
            <w:r w:rsidRPr="002E785C">
              <w:rPr>
                <w:rFonts w:ascii="Arial" w:hAnsi="Arial" w:cs="Arial"/>
                <w:b/>
              </w:rPr>
              <w:t>Contact person for the technical aspects</w:t>
            </w:r>
          </w:p>
        </w:tc>
        <w:tc>
          <w:tcPr>
            <w:tcW w:w="4881" w:type="dxa"/>
            <w:gridSpan w:val="3"/>
            <w:shd w:val="clear" w:color="auto" w:fill="D9E2F3" w:themeFill="accent1" w:themeFillTint="33"/>
            <w:vAlign w:val="center"/>
          </w:tcPr>
          <w:p w14:paraId="0B0F7A5D" w14:textId="77777777" w:rsidR="002E785C" w:rsidRPr="002E785C" w:rsidRDefault="002E785C" w:rsidP="00777181">
            <w:pPr>
              <w:rPr>
                <w:rFonts w:cs="Arial"/>
              </w:rPr>
            </w:pPr>
            <w:r w:rsidRPr="002E785C">
              <w:rPr>
                <w:rFonts w:cs="Arial"/>
                <w:b/>
              </w:rPr>
              <w:t>Contact person for Decision on ETSI financial offer to this project (if any)</w:t>
            </w:r>
          </w:p>
        </w:tc>
      </w:tr>
      <w:tr w:rsidR="002E785C" w:rsidRPr="002E785C" w14:paraId="4A6173D5" w14:textId="77777777" w:rsidTr="00777181">
        <w:trPr>
          <w:trHeight w:val="424"/>
        </w:trPr>
        <w:tc>
          <w:tcPr>
            <w:tcW w:w="1317" w:type="dxa"/>
            <w:vAlign w:val="center"/>
          </w:tcPr>
          <w:p w14:paraId="0A59FB13" w14:textId="77777777" w:rsidR="002E785C" w:rsidRPr="002E785C" w:rsidRDefault="002E785C" w:rsidP="00777181">
            <w:pPr>
              <w:pStyle w:val="ListParagraph"/>
              <w:ind w:left="0"/>
              <w:rPr>
                <w:rFonts w:ascii="Arial" w:hAnsi="Arial" w:cs="Arial"/>
                <w:sz w:val="20"/>
                <w:szCs w:val="16"/>
              </w:rPr>
            </w:pPr>
            <w:r w:rsidRPr="002E785C">
              <w:rPr>
                <w:rFonts w:ascii="Arial" w:hAnsi="Arial" w:cs="Arial"/>
                <w:sz w:val="20"/>
                <w:szCs w:val="16"/>
              </w:rPr>
              <w:t>Title</w:t>
            </w:r>
          </w:p>
        </w:tc>
        <w:tc>
          <w:tcPr>
            <w:tcW w:w="2931" w:type="dxa"/>
            <w:vAlign w:val="center"/>
          </w:tcPr>
          <w:p w14:paraId="3901C9EA" w14:textId="77777777" w:rsidR="002E785C" w:rsidRPr="002E785C" w:rsidRDefault="002E785C" w:rsidP="00777181">
            <w:pPr>
              <w:pStyle w:val="ListParagraph"/>
              <w:ind w:left="0"/>
              <w:rPr>
                <w:rFonts w:ascii="Arial" w:hAnsi="Arial" w:cs="Arial"/>
                <w:b/>
                <w:sz w:val="20"/>
                <w:szCs w:val="16"/>
                <w:u w:val="single"/>
              </w:rPr>
            </w:pPr>
          </w:p>
        </w:tc>
        <w:tc>
          <w:tcPr>
            <w:tcW w:w="1276" w:type="dxa"/>
            <w:vAlign w:val="center"/>
          </w:tcPr>
          <w:p w14:paraId="14ABF0D3" w14:textId="77777777" w:rsidR="002E785C" w:rsidRPr="002E785C" w:rsidRDefault="002E785C" w:rsidP="00777181">
            <w:pPr>
              <w:pStyle w:val="ListParagraph"/>
              <w:ind w:left="0"/>
              <w:rPr>
                <w:rFonts w:ascii="Arial" w:hAnsi="Arial" w:cs="Arial"/>
                <w:sz w:val="20"/>
                <w:szCs w:val="16"/>
              </w:rPr>
            </w:pPr>
            <w:r w:rsidRPr="002E785C">
              <w:rPr>
                <w:rFonts w:ascii="Arial" w:hAnsi="Arial" w:cs="Arial"/>
                <w:sz w:val="20"/>
                <w:szCs w:val="16"/>
              </w:rPr>
              <w:t>Title</w:t>
            </w:r>
          </w:p>
        </w:tc>
        <w:tc>
          <w:tcPr>
            <w:tcW w:w="3605" w:type="dxa"/>
            <w:gridSpan w:val="2"/>
            <w:vAlign w:val="center"/>
          </w:tcPr>
          <w:p w14:paraId="234287D3" w14:textId="77777777" w:rsidR="002E785C" w:rsidRPr="002E785C" w:rsidRDefault="002E785C" w:rsidP="00777181">
            <w:pPr>
              <w:pStyle w:val="ListParagraph"/>
              <w:rPr>
                <w:rFonts w:ascii="Arial" w:hAnsi="Arial" w:cs="Arial"/>
                <w:sz w:val="20"/>
                <w:szCs w:val="16"/>
              </w:rPr>
            </w:pPr>
          </w:p>
        </w:tc>
      </w:tr>
      <w:tr w:rsidR="002E785C" w:rsidRPr="002E785C" w14:paraId="185A9936" w14:textId="77777777" w:rsidTr="00777181">
        <w:trPr>
          <w:trHeight w:val="416"/>
        </w:trPr>
        <w:tc>
          <w:tcPr>
            <w:tcW w:w="1317" w:type="dxa"/>
            <w:vAlign w:val="center"/>
          </w:tcPr>
          <w:p w14:paraId="17A5857A" w14:textId="77777777" w:rsidR="002E785C" w:rsidRPr="002E785C" w:rsidRDefault="002E785C" w:rsidP="00777181">
            <w:pPr>
              <w:tabs>
                <w:tab w:val="clear" w:pos="1418"/>
                <w:tab w:val="clear" w:pos="4678"/>
                <w:tab w:val="clear" w:pos="5954"/>
                <w:tab w:val="left" w:pos="5103"/>
              </w:tabs>
              <w:rPr>
                <w:rFonts w:cs="Arial"/>
              </w:rPr>
            </w:pPr>
            <w:r w:rsidRPr="002E785C">
              <w:rPr>
                <w:rFonts w:cs="Arial"/>
              </w:rPr>
              <w:t>First name</w:t>
            </w:r>
          </w:p>
        </w:tc>
        <w:tc>
          <w:tcPr>
            <w:tcW w:w="2931" w:type="dxa"/>
            <w:vAlign w:val="center"/>
          </w:tcPr>
          <w:p w14:paraId="43FE5DA8" w14:textId="77777777" w:rsidR="002E785C" w:rsidRPr="002E785C" w:rsidRDefault="002E785C" w:rsidP="00777181">
            <w:pPr>
              <w:pStyle w:val="ListParagraph"/>
              <w:rPr>
                <w:rFonts w:ascii="Arial" w:hAnsi="Arial" w:cs="Arial"/>
                <w:b/>
                <w:u w:val="single"/>
              </w:rPr>
            </w:pPr>
          </w:p>
        </w:tc>
        <w:tc>
          <w:tcPr>
            <w:tcW w:w="1276" w:type="dxa"/>
            <w:vAlign w:val="center"/>
          </w:tcPr>
          <w:p w14:paraId="105BC2B0" w14:textId="77777777" w:rsidR="002E785C" w:rsidRPr="002E785C" w:rsidRDefault="002E785C" w:rsidP="00777181">
            <w:pPr>
              <w:tabs>
                <w:tab w:val="clear" w:pos="1418"/>
                <w:tab w:val="clear" w:pos="4678"/>
                <w:tab w:val="clear" w:pos="5954"/>
                <w:tab w:val="left" w:pos="5103"/>
              </w:tabs>
              <w:rPr>
                <w:rFonts w:cs="Arial"/>
              </w:rPr>
            </w:pPr>
            <w:r w:rsidRPr="002E785C">
              <w:rPr>
                <w:rFonts w:cs="Arial"/>
              </w:rPr>
              <w:t>First name</w:t>
            </w:r>
          </w:p>
        </w:tc>
        <w:tc>
          <w:tcPr>
            <w:tcW w:w="3605" w:type="dxa"/>
            <w:gridSpan w:val="2"/>
            <w:vAlign w:val="center"/>
          </w:tcPr>
          <w:p w14:paraId="2B488672" w14:textId="77777777" w:rsidR="002E785C" w:rsidRPr="002E785C" w:rsidRDefault="002E785C" w:rsidP="00777181">
            <w:pPr>
              <w:pStyle w:val="ListParagraph"/>
              <w:rPr>
                <w:rFonts w:ascii="Arial" w:hAnsi="Arial" w:cs="Arial"/>
              </w:rPr>
            </w:pPr>
          </w:p>
        </w:tc>
      </w:tr>
      <w:tr w:rsidR="002E785C" w:rsidRPr="002E785C" w14:paraId="1257293C" w14:textId="77777777" w:rsidTr="00777181">
        <w:trPr>
          <w:trHeight w:val="409"/>
        </w:trPr>
        <w:tc>
          <w:tcPr>
            <w:tcW w:w="1317" w:type="dxa"/>
            <w:vAlign w:val="center"/>
          </w:tcPr>
          <w:p w14:paraId="66B45F44" w14:textId="77777777" w:rsidR="002E785C" w:rsidRPr="002E785C" w:rsidRDefault="002E785C" w:rsidP="00777181">
            <w:pPr>
              <w:tabs>
                <w:tab w:val="clear" w:pos="1418"/>
                <w:tab w:val="clear" w:pos="4678"/>
                <w:tab w:val="clear" w:pos="5954"/>
                <w:tab w:val="left" w:pos="5103"/>
              </w:tabs>
              <w:rPr>
                <w:rFonts w:cs="Arial"/>
              </w:rPr>
            </w:pPr>
            <w:r w:rsidRPr="002E785C">
              <w:rPr>
                <w:rFonts w:cs="Arial"/>
              </w:rPr>
              <w:t xml:space="preserve">Last name </w:t>
            </w:r>
          </w:p>
        </w:tc>
        <w:tc>
          <w:tcPr>
            <w:tcW w:w="2931" w:type="dxa"/>
            <w:vAlign w:val="center"/>
          </w:tcPr>
          <w:p w14:paraId="30B7ABD0" w14:textId="77777777" w:rsidR="002E785C" w:rsidRPr="002E785C" w:rsidRDefault="002E785C" w:rsidP="00777181">
            <w:pPr>
              <w:rPr>
                <w:rFonts w:cs="Arial"/>
                <w:b/>
                <w:u w:val="single"/>
              </w:rPr>
            </w:pPr>
          </w:p>
        </w:tc>
        <w:tc>
          <w:tcPr>
            <w:tcW w:w="1276" w:type="dxa"/>
            <w:vAlign w:val="center"/>
          </w:tcPr>
          <w:p w14:paraId="11472AEC" w14:textId="77777777" w:rsidR="002E785C" w:rsidRPr="002E785C" w:rsidRDefault="002E785C" w:rsidP="00777181">
            <w:pPr>
              <w:tabs>
                <w:tab w:val="clear" w:pos="1418"/>
                <w:tab w:val="clear" w:pos="4678"/>
                <w:tab w:val="clear" w:pos="5954"/>
                <w:tab w:val="left" w:pos="5103"/>
              </w:tabs>
              <w:rPr>
                <w:rFonts w:cs="Arial"/>
              </w:rPr>
            </w:pPr>
            <w:r w:rsidRPr="002E785C">
              <w:rPr>
                <w:rFonts w:cs="Arial"/>
              </w:rPr>
              <w:t xml:space="preserve">Last name </w:t>
            </w:r>
          </w:p>
        </w:tc>
        <w:tc>
          <w:tcPr>
            <w:tcW w:w="3605" w:type="dxa"/>
            <w:gridSpan w:val="2"/>
            <w:vAlign w:val="center"/>
          </w:tcPr>
          <w:p w14:paraId="724669D6" w14:textId="77777777" w:rsidR="002E785C" w:rsidRPr="002E785C" w:rsidRDefault="002E785C" w:rsidP="00777181">
            <w:pPr>
              <w:rPr>
                <w:rFonts w:cs="Arial"/>
              </w:rPr>
            </w:pPr>
          </w:p>
        </w:tc>
      </w:tr>
      <w:tr w:rsidR="002E785C" w:rsidRPr="002E785C" w14:paraId="6DD5B72A" w14:textId="77777777" w:rsidTr="00777181">
        <w:trPr>
          <w:trHeight w:val="415"/>
        </w:trPr>
        <w:tc>
          <w:tcPr>
            <w:tcW w:w="1317" w:type="dxa"/>
            <w:tcBorders>
              <w:bottom w:val="single" w:sz="4" w:space="0" w:color="auto"/>
            </w:tcBorders>
            <w:vAlign w:val="center"/>
          </w:tcPr>
          <w:p w14:paraId="34D5AB41" w14:textId="77777777" w:rsidR="002E785C" w:rsidRPr="002E785C" w:rsidRDefault="002E785C" w:rsidP="00777181">
            <w:pPr>
              <w:tabs>
                <w:tab w:val="clear" w:pos="1418"/>
                <w:tab w:val="clear" w:pos="4678"/>
                <w:tab w:val="clear" w:pos="5954"/>
                <w:tab w:val="left" w:pos="5103"/>
              </w:tabs>
              <w:rPr>
                <w:rFonts w:cs="Arial"/>
              </w:rPr>
            </w:pPr>
            <w:r w:rsidRPr="002E785C">
              <w:rPr>
                <w:rFonts w:cs="Arial"/>
              </w:rPr>
              <w:t>Role</w:t>
            </w:r>
          </w:p>
        </w:tc>
        <w:tc>
          <w:tcPr>
            <w:tcW w:w="2931" w:type="dxa"/>
            <w:tcBorders>
              <w:bottom w:val="single" w:sz="4" w:space="0" w:color="auto"/>
            </w:tcBorders>
            <w:vAlign w:val="center"/>
          </w:tcPr>
          <w:p w14:paraId="0417A8E5" w14:textId="77777777" w:rsidR="002E785C" w:rsidRPr="002E785C" w:rsidRDefault="002E785C" w:rsidP="00777181">
            <w:pPr>
              <w:rPr>
                <w:rFonts w:cs="Arial"/>
                <w:b/>
                <w:u w:val="single"/>
              </w:rPr>
            </w:pPr>
          </w:p>
        </w:tc>
        <w:tc>
          <w:tcPr>
            <w:tcW w:w="1276" w:type="dxa"/>
            <w:tcBorders>
              <w:bottom w:val="single" w:sz="4" w:space="0" w:color="auto"/>
            </w:tcBorders>
            <w:vAlign w:val="center"/>
          </w:tcPr>
          <w:p w14:paraId="1AB70939" w14:textId="77777777" w:rsidR="002E785C" w:rsidRPr="002E785C" w:rsidRDefault="002E785C" w:rsidP="00777181">
            <w:pPr>
              <w:tabs>
                <w:tab w:val="clear" w:pos="1418"/>
                <w:tab w:val="clear" w:pos="4678"/>
                <w:tab w:val="clear" w:pos="5954"/>
                <w:tab w:val="left" w:pos="5103"/>
              </w:tabs>
              <w:rPr>
                <w:rFonts w:cs="Arial"/>
              </w:rPr>
            </w:pPr>
            <w:r w:rsidRPr="002E785C">
              <w:rPr>
                <w:rFonts w:cs="Arial"/>
              </w:rPr>
              <w:t>Role</w:t>
            </w:r>
          </w:p>
        </w:tc>
        <w:tc>
          <w:tcPr>
            <w:tcW w:w="3605" w:type="dxa"/>
            <w:gridSpan w:val="2"/>
            <w:tcBorders>
              <w:bottom w:val="single" w:sz="4" w:space="0" w:color="auto"/>
            </w:tcBorders>
            <w:vAlign w:val="center"/>
          </w:tcPr>
          <w:p w14:paraId="7AE993BD" w14:textId="77777777" w:rsidR="002E785C" w:rsidRPr="002E785C" w:rsidRDefault="002E785C" w:rsidP="00777181">
            <w:pPr>
              <w:rPr>
                <w:rFonts w:cs="Arial"/>
              </w:rPr>
            </w:pPr>
          </w:p>
        </w:tc>
      </w:tr>
      <w:tr w:rsidR="002E785C" w:rsidRPr="002E785C" w14:paraId="4D79119E" w14:textId="77777777" w:rsidTr="00777181">
        <w:trPr>
          <w:trHeight w:val="406"/>
        </w:trPr>
        <w:tc>
          <w:tcPr>
            <w:tcW w:w="1317" w:type="dxa"/>
            <w:tcBorders>
              <w:bottom w:val="single" w:sz="4" w:space="0" w:color="auto"/>
            </w:tcBorders>
            <w:vAlign w:val="center"/>
          </w:tcPr>
          <w:p w14:paraId="3AE0A9B0" w14:textId="77777777" w:rsidR="002E785C" w:rsidRPr="002E785C" w:rsidRDefault="002E785C" w:rsidP="00777181">
            <w:pPr>
              <w:tabs>
                <w:tab w:val="clear" w:pos="1418"/>
                <w:tab w:val="clear" w:pos="4678"/>
                <w:tab w:val="clear" w:pos="5954"/>
                <w:tab w:val="left" w:pos="5103"/>
              </w:tabs>
              <w:rPr>
                <w:rFonts w:cs="Arial"/>
              </w:rPr>
            </w:pPr>
            <w:r w:rsidRPr="002E785C">
              <w:rPr>
                <w:rFonts w:cs="Arial"/>
              </w:rPr>
              <w:t>e-mail</w:t>
            </w:r>
          </w:p>
        </w:tc>
        <w:tc>
          <w:tcPr>
            <w:tcW w:w="2931" w:type="dxa"/>
            <w:tcBorders>
              <w:bottom w:val="single" w:sz="4" w:space="0" w:color="auto"/>
            </w:tcBorders>
            <w:vAlign w:val="center"/>
          </w:tcPr>
          <w:p w14:paraId="57DAA046" w14:textId="77777777" w:rsidR="002E785C" w:rsidRPr="002E785C" w:rsidRDefault="002E785C" w:rsidP="00777181">
            <w:pPr>
              <w:pStyle w:val="ListParagraph"/>
              <w:rPr>
                <w:rFonts w:ascii="Arial" w:hAnsi="Arial" w:cs="Arial"/>
                <w:b/>
                <w:u w:val="single"/>
              </w:rPr>
            </w:pPr>
          </w:p>
        </w:tc>
        <w:tc>
          <w:tcPr>
            <w:tcW w:w="1276" w:type="dxa"/>
            <w:tcBorders>
              <w:bottom w:val="single" w:sz="4" w:space="0" w:color="auto"/>
            </w:tcBorders>
            <w:vAlign w:val="center"/>
          </w:tcPr>
          <w:p w14:paraId="79438760" w14:textId="77777777" w:rsidR="002E785C" w:rsidRPr="002E785C" w:rsidRDefault="002E785C" w:rsidP="00777181">
            <w:pPr>
              <w:tabs>
                <w:tab w:val="clear" w:pos="1418"/>
                <w:tab w:val="clear" w:pos="4678"/>
                <w:tab w:val="clear" w:pos="5954"/>
                <w:tab w:val="left" w:pos="5103"/>
              </w:tabs>
              <w:rPr>
                <w:rFonts w:cs="Arial"/>
              </w:rPr>
            </w:pPr>
            <w:r w:rsidRPr="002E785C">
              <w:rPr>
                <w:rFonts w:cs="Arial"/>
              </w:rPr>
              <w:t>e-mail</w:t>
            </w:r>
          </w:p>
        </w:tc>
        <w:tc>
          <w:tcPr>
            <w:tcW w:w="3605" w:type="dxa"/>
            <w:gridSpan w:val="2"/>
            <w:tcBorders>
              <w:bottom w:val="single" w:sz="4" w:space="0" w:color="auto"/>
            </w:tcBorders>
            <w:vAlign w:val="center"/>
          </w:tcPr>
          <w:p w14:paraId="2EAD67EF" w14:textId="77777777" w:rsidR="002E785C" w:rsidRPr="002E785C" w:rsidRDefault="002E785C" w:rsidP="00777181">
            <w:pPr>
              <w:pStyle w:val="ListParagraph"/>
              <w:rPr>
                <w:rFonts w:ascii="Arial" w:hAnsi="Arial" w:cs="Arial"/>
              </w:rPr>
            </w:pPr>
          </w:p>
        </w:tc>
      </w:tr>
      <w:tr w:rsidR="002E785C" w:rsidRPr="002E785C" w14:paraId="2057BE71" w14:textId="77777777" w:rsidTr="00777181">
        <w:trPr>
          <w:trHeight w:val="427"/>
        </w:trPr>
        <w:tc>
          <w:tcPr>
            <w:tcW w:w="1317" w:type="dxa"/>
            <w:tcBorders>
              <w:bottom w:val="single" w:sz="4" w:space="0" w:color="auto"/>
            </w:tcBorders>
            <w:vAlign w:val="center"/>
          </w:tcPr>
          <w:p w14:paraId="38A5B36A" w14:textId="77777777" w:rsidR="002E785C" w:rsidRPr="002E785C" w:rsidRDefault="002E785C" w:rsidP="00777181">
            <w:pPr>
              <w:tabs>
                <w:tab w:val="clear" w:pos="1418"/>
                <w:tab w:val="clear" w:pos="4678"/>
                <w:tab w:val="clear" w:pos="5954"/>
                <w:tab w:val="left" w:pos="5103"/>
              </w:tabs>
              <w:rPr>
                <w:rFonts w:cs="Arial"/>
              </w:rPr>
            </w:pPr>
            <w:r w:rsidRPr="002E785C">
              <w:rPr>
                <w:rFonts w:cs="Arial"/>
              </w:rPr>
              <w:t>Phone</w:t>
            </w:r>
          </w:p>
        </w:tc>
        <w:tc>
          <w:tcPr>
            <w:tcW w:w="2931" w:type="dxa"/>
            <w:tcBorders>
              <w:bottom w:val="single" w:sz="4" w:space="0" w:color="auto"/>
            </w:tcBorders>
            <w:vAlign w:val="center"/>
          </w:tcPr>
          <w:p w14:paraId="47E0BB41" w14:textId="77777777" w:rsidR="002E785C" w:rsidRPr="002E785C" w:rsidRDefault="002E785C" w:rsidP="00777181">
            <w:pPr>
              <w:pStyle w:val="ListParagraph"/>
              <w:rPr>
                <w:rFonts w:ascii="Arial" w:hAnsi="Arial" w:cs="Arial"/>
                <w:b/>
                <w:u w:val="single"/>
              </w:rPr>
            </w:pPr>
          </w:p>
        </w:tc>
        <w:tc>
          <w:tcPr>
            <w:tcW w:w="1276" w:type="dxa"/>
            <w:tcBorders>
              <w:bottom w:val="single" w:sz="4" w:space="0" w:color="auto"/>
            </w:tcBorders>
            <w:vAlign w:val="center"/>
          </w:tcPr>
          <w:p w14:paraId="137C8CF9" w14:textId="77777777" w:rsidR="002E785C" w:rsidRPr="002E785C" w:rsidRDefault="002E785C" w:rsidP="00777181">
            <w:pPr>
              <w:tabs>
                <w:tab w:val="clear" w:pos="1418"/>
                <w:tab w:val="clear" w:pos="4678"/>
                <w:tab w:val="clear" w:pos="5954"/>
                <w:tab w:val="left" w:pos="5103"/>
              </w:tabs>
              <w:rPr>
                <w:rFonts w:cs="Arial"/>
              </w:rPr>
            </w:pPr>
            <w:r w:rsidRPr="002E785C">
              <w:rPr>
                <w:rFonts w:cs="Arial"/>
              </w:rPr>
              <w:t>Phone</w:t>
            </w:r>
          </w:p>
        </w:tc>
        <w:tc>
          <w:tcPr>
            <w:tcW w:w="3605" w:type="dxa"/>
            <w:gridSpan w:val="2"/>
            <w:tcBorders>
              <w:bottom w:val="single" w:sz="4" w:space="0" w:color="auto"/>
            </w:tcBorders>
            <w:vAlign w:val="center"/>
          </w:tcPr>
          <w:p w14:paraId="2C38F690" w14:textId="77777777" w:rsidR="002E785C" w:rsidRPr="002E785C" w:rsidRDefault="002E785C" w:rsidP="00777181">
            <w:pPr>
              <w:pStyle w:val="ListParagraph"/>
              <w:rPr>
                <w:rFonts w:ascii="Arial" w:hAnsi="Arial" w:cs="Arial"/>
              </w:rPr>
            </w:pPr>
          </w:p>
        </w:tc>
      </w:tr>
      <w:tr w:rsidR="002E785C" w:rsidRPr="002E785C" w14:paraId="4C3FF081" w14:textId="77777777" w:rsidTr="00777181">
        <w:trPr>
          <w:trHeight w:val="77"/>
        </w:trPr>
        <w:tc>
          <w:tcPr>
            <w:tcW w:w="9129" w:type="dxa"/>
            <w:gridSpan w:val="5"/>
            <w:tcBorders>
              <w:top w:val="single" w:sz="4" w:space="0" w:color="auto"/>
              <w:left w:val="nil"/>
              <w:bottom w:val="nil"/>
              <w:right w:val="nil"/>
            </w:tcBorders>
            <w:vAlign w:val="center"/>
          </w:tcPr>
          <w:p w14:paraId="6131BD81" w14:textId="77777777" w:rsidR="002E785C" w:rsidRPr="002E785C" w:rsidRDefault="002E785C" w:rsidP="00777181">
            <w:pPr>
              <w:rPr>
                <w:rFonts w:cs="Arial"/>
              </w:rPr>
            </w:pPr>
          </w:p>
        </w:tc>
      </w:tr>
      <w:tr w:rsidR="002E785C" w:rsidRPr="002E785C" w14:paraId="52B34BCA" w14:textId="77777777" w:rsidTr="00777181">
        <w:trPr>
          <w:trHeight w:val="299"/>
        </w:trPr>
        <w:tc>
          <w:tcPr>
            <w:tcW w:w="4248" w:type="dxa"/>
            <w:gridSpan w:val="2"/>
            <w:tcBorders>
              <w:top w:val="nil"/>
              <w:left w:val="nil"/>
              <w:bottom w:val="single" w:sz="4" w:space="0" w:color="auto"/>
              <w:right w:val="single" w:sz="4" w:space="0" w:color="auto"/>
            </w:tcBorders>
            <w:vAlign w:val="center"/>
          </w:tcPr>
          <w:p w14:paraId="4BFA5B41" w14:textId="77777777" w:rsidR="002E785C" w:rsidRPr="002E785C" w:rsidRDefault="002E785C" w:rsidP="00777181">
            <w:pPr>
              <w:pStyle w:val="ListParagraph"/>
              <w:rPr>
                <w:rFonts w:ascii="Arial" w:hAnsi="Arial" w:cs="Arial"/>
                <w:b/>
                <w:u w:val="single"/>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5E8BB703" w14:textId="77777777" w:rsidR="002E785C" w:rsidRPr="002E785C" w:rsidRDefault="002E785C" w:rsidP="00777181">
            <w:pPr>
              <w:tabs>
                <w:tab w:val="clear" w:pos="1418"/>
                <w:tab w:val="clear" w:pos="4678"/>
                <w:tab w:val="clear" w:pos="5954"/>
                <w:tab w:val="left" w:pos="5103"/>
              </w:tabs>
              <w:jc w:val="center"/>
              <w:rPr>
                <w:rFonts w:cs="Arial"/>
                <w:b/>
                <w:sz w:val="14"/>
                <w:szCs w:val="18"/>
              </w:rPr>
            </w:pPr>
            <w:r w:rsidRPr="002E785C">
              <w:rPr>
                <w:rFonts w:cs="Arial"/>
                <w:b/>
                <w:sz w:val="18"/>
                <w:szCs w:val="18"/>
              </w:rPr>
              <w:t>Yes</w:t>
            </w:r>
          </w:p>
        </w:tc>
        <w:tc>
          <w:tcPr>
            <w:tcW w:w="2181" w:type="dxa"/>
            <w:tcBorders>
              <w:top w:val="single" w:sz="4" w:space="0" w:color="auto"/>
              <w:left w:val="single" w:sz="4" w:space="0" w:color="auto"/>
              <w:bottom w:val="single" w:sz="4" w:space="0" w:color="auto"/>
              <w:right w:val="single" w:sz="4" w:space="0" w:color="auto"/>
            </w:tcBorders>
            <w:vAlign w:val="center"/>
          </w:tcPr>
          <w:p w14:paraId="30F8C53C" w14:textId="77777777" w:rsidR="002E785C" w:rsidRPr="002E785C" w:rsidRDefault="002E785C" w:rsidP="00777181">
            <w:pPr>
              <w:tabs>
                <w:tab w:val="clear" w:pos="1418"/>
                <w:tab w:val="clear" w:pos="4678"/>
                <w:tab w:val="clear" w:pos="5954"/>
                <w:tab w:val="left" w:pos="5103"/>
              </w:tabs>
              <w:jc w:val="center"/>
              <w:rPr>
                <w:rFonts w:cs="Arial"/>
                <w:b/>
              </w:rPr>
            </w:pPr>
            <w:r w:rsidRPr="002E785C">
              <w:rPr>
                <w:rFonts w:cs="Arial"/>
                <w:b/>
              </w:rPr>
              <w:t>No</w:t>
            </w:r>
          </w:p>
        </w:tc>
      </w:tr>
      <w:tr w:rsidR="002E785C" w:rsidRPr="002E785C" w14:paraId="45D0EBF2" w14:textId="77777777" w:rsidTr="00777181">
        <w:trPr>
          <w:trHeight w:val="550"/>
        </w:trPr>
        <w:tc>
          <w:tcPr>
            <w:tcW w:w="4248" w:type="dxa"/>
            <w:gridSpan w:val="2"/>
            <w:tcBorders>
              <w:top w:val="single" w:sz="4" w:space="0" w:color="auto"/>
            </w:tcBorders>
            <w:vAlign w:val="center"/>
          </w:tcPr>
          <w:p w14:paraId="436F58AD" w14:textId="77777777" w:rsidR="002E785C" w:rsidRPr="002E785C" w:rsidRDefault="002E785C" w:rsidP="00777181">
            <w:pPr>
              <w:pStyle w:val="ListParagraph"/>
              <w:ind w:left="0"/>
              <w:rPr>
                <w:rFonts w:ascii="Arial" w:hAnsi="Arial" w:cs="Arial"/>
                <w:b/>
                <w:sz w:val="20"/>
                <w:u w:val="single"/>
              </w:rPr>
            </w:pPr>
            <w:r w:rsidRPr="002E785C">
              <w:rPr>
                <w:rFonts w:ascii="Arial" w:hAnsi="Arial" w:cs="Arial"/>
                <w:sz w:val="20"/>
              </w:rPr>
              <w:t xml:space="preserve">Do you or any employee of your Company/Organization hold an elected or appointed position in the Reference Body requesting the </w:t>
            </w:r>
            <w:bookmarkStart w:id="9" w:name="ProjectInInfo"/>
            <w:bookmarkEnd w:id="9"/>
            <w:r w:rsidRPr="002E785C">
              <w:rPr>
                <w:rFonts w:ascii="Arial" w:hAnsi="Arial" w:cs="Arial"/>
                <w:sz w:val="20"/>
              </w:rPr>
              <w:t>STF 652 creation?</w:t>
            </w:r>
          </w:p>
        </w:tc>
        <w:tc>
          <w:tcPr>
            <w:tcW w:w="2700" w:type="dxa"/>
            <w:gridSpan w:val="2"/>
            <w:tcBorders>
              <w:top w:val="single" w:sz="4" w:space="0" w:color="auto"/>
            </w:tcBorders>
            <w:vAlign w:val="center"/>
          </w:tcPr>
          <w:p w14:paraId="21A9CBF3" w14:textId="77777777" w:rsidR="002E785C" w:rsidRPr="002E785C" w:rsidRDefault="002E785C" w:rsidP="00777181">
            <w:pPr>
              <w:tabs>
                <w:tab w:val="clear" w:pos="1418"/>
                <w:tab w:val="clear" w:pos="4678"/>
                <w:tab w:val="clear" w:pos="5954"/>
                <w:tab w:val="left" w:pos="5103"/>
              </w:tabs>
              <w:jc w:val="center"/>
              <w:rPr>
                <w:rFonts w:cs="Arial"/>
              </w:rPr>
            </w:pPr>
          </w:p>
          <w:p w14:paraId="0A0200B9" w14:textId="77777777" w:rsidR="002E785C" w:rsidRPr="002E785C" w:rsidRDefault="002E785C" w:rsidP="00777181">
            <w:pPr>
              <w:tabs>
                <w:tab w:val="clear" w:pos="1418"/>
                <w:tab w:val="clear" w:pos="4678"/>
                <w:tab w:val="clear" w:pos="5954"/>
                <w:tab w:val="left" w:pos="5103"/>
              </w:tabs>
              <w:jc w:val="center"/>
              <w:rPr>
                <w:rFonts w:cs="Arial"/>
              </w:rPr>
            </w:pPr>
          </w:p>
          <w:p w14:paraId="09E26BB6" w14:textId="77777777" w:rsidR="002E785C" w:rsidRPr="002E785C" w:rsidRDefault="002E785C" w:rsidP="00777181">
            <w:pPr>
              <w:tabs>
                <w:tab w:val="clear" w:pos="1418"/>
                <w:tab w:val="clear" w:pos="4678"/>
                <w:tab w:val="clear" w:pos="5954"/>
                <w:tab w:val="left" w:pos="5103"/>
              </w:tabs>
              <w:jc w:val="center"/>
              <w:rPr>
                <w:rFonts w:cs="Arial"/>
              </w:rPr>
            </w:pPr>
            <w:r w:rsidRPr="002E785C">
              <w:rPr>
                <w:rFonts w:eastAsia="Wingdings" w:cs="Arial"/>
              </w:rPr>
              <w:t>o</w:t>
            </w:r>
          </w:p>
          <w:p w14:paraId="4E4AE8ED" w14:textId="77777777" w:rsidR="002E785C" w:rsidRPr="002E785C" w:rsidRDefault="002E785C" w:rsidP="00777181">
            <w:pPr>
              <w:tabs>
                <w:tab w:val="clear" w:pos="1418"/>
                <w:tab w:val="clear" w:pos="4678"/>
                <w:tab w:val="clear" w:pos="5954"/>
                <w:tab w:val="left" w:pos="5103"/>
              </w:tabs>
              <w:jc w:val="center"/>
              <w:rPr>
                <w:rFonts w:cs="Arial"/>
              </w:rPr>
            </w:pPr>
          </w:p>
          <w:p w14:paraId="2AD6B4B3" w14:textId="77777777" w:rsidR="002E785C" w:rsidRPr="002E785C" w:rsidRDefault="002E785C" w:rsidP="00777181">
            <w:pPr>
              <w:tabs>
                <w:tab w:val="clear" w:pos="1418"/>
                <w:tab w:val="clear" w:pos="4678"/>
                <w:tab w:val="clear" w:pos="5954"/>
                <w:tab w:val="left" w:pos="5103"/>
              </w:tabs>
              <w:rPr>
                <w:rFonts w:cs="Arial"/>
              </w:rPr>
            </w:pPr>
            <w:r w:rsidRPr="002E785C">
              <w:rPr>
                <w:rFonts w:cs="Arial"/>
              </w:rPr>
              <w:t>Indicate in which position:</w:t>
            </w:r>
          </w:p>
          <w:p w14:paraId="09DF0063" w14:textId="77777777" w:rsidR="002E785C" w:rsidRPr="002E785C" w:rsidRDefault="002E785C" w:rsidP="00777181">
            <w:pPr>
              <w:tabs>
                <w:tab w:val="clear" w:pos="1418"/>
                <w:tab w:val="clear" w:pos="4678"/>
                <w:tab w:val="clear" w:pos="5954"/>
                <w:tab w:val="left" w:pos="5103"/>
              </w:tabs>
              <w:rPr>
                <w:rFonts w:cs="Arial"/>
              </w:rPr>
            </w:pPr>
          </w:p>
          <w:p w14:paraId="4B1E82C6" w14:textId="77777777" w:rsidR="002E785C" w:rsidRPr="002E785C" w:rsidRDefault="002E785C" w:rsidP="00777181">
            <w:pPr>
              <w:rPr>
                <w:rFonts w:cs="Arial"/>
              </w:rPr>
            </w:pPr>
            <w:r w:rsidRPr="002E785C">
              <w:rPr>
                <w:rFonts w:cs="Arial"/>
              </w:rPr>
              <w:t>-----------------------------------</w:t>
            </w:r>
          </w:p>
          <w:p w14:paraId="6C8BB13B" w14:textId="77777777" w:rsidR="002E785C" w:rsidRPr="002E785C" w:rsidRDefault="002E785C" w:rsidP="00777181">
            <w:pPr>
              <w:rPr>
                <w:rFonts w:cs="Arial"/>
              </w:rPr>
            </w:pPr>
          </w:p>
        </w:tc>
        <w:tc>
          <w:tcPr>
            <w:tcW w:w="2181" w:type="dxa"/>
            <w:tcBorders>
              <w:top w:val="single" w:sz="4" w:space="0" w:color="auto"/>
            </w:tcBorders>
          </w:tcPr>
          <w:p w14:paraId="461B1354" w14:textId="77777777" w:rsidR="002E785C" w:rsidRPr="002E785C" w:rsidRDefault="002E785C" w:rsidP="00777181">
            <w:pPr>
              <w:tabs>
                <w:tab w:val="clear" w:pos="1418"/>
                <w:tab w:val="clear" w:pos="4678"/>
                <w:tab w:val="clear" w:pos="5954"/>
                <w:tab w:val="left" w:pos="5103"/>
              </w:tabs>
              <w:jc w:val="center"/>
              <w:rPr>
                <w:rFonts w:cs="Arial"/>
              </w:rPr>
            </w:pPr>
          </w:p>
          <w:p w14:paraId="17C150C4" w14:textId="77777777" w:rsidR="002E785C" w:rsidRPr="002E785C" w:rsidRDefault="002E785C" w:rsidP="00777181">
            <w:pPr>
              <w:tabs>
                <w:tab w:val="clear" w:pos="1418"/>
                <w:tab w:val="clear" w:pos="4678"/>
                <w:tab w:val="clear" w:pos="5954"/>
                <w:tab w:val="left" w:pos="5103"/>
              </w:tabs>
              <w:jc w:val="center"/>
              <w:rPr>
                <w:rFonts w:cs="Arial"/>
              </w:rPr>
            </w:pPr>
          </w:p>
          <w:p w14:paraId="6E441B1C" w14:textId="77777777" w:rsidR="002E785C" w:rsidRPr="002E785C" w:rsidRDefault="002E785C" w:rsidP="00777181">
            <w:pPr>
              <w:tabs>
                <w:tab w:val="clear" w:pos="1418"/>
                <w:tab w:val="clear" w:pos="4678"/>
                <w:tab w:val="clear" w:pos="5954"/>
                <w:tab w:val="left" w:pos="5103"/>
              </w:tabs>
              <w:jc w:val="center"/>
              <w:rPr>
                <w:rFonts w:cs="Arial"/>
              </w:rPr>
            </w:pPr>
            <w:r w:rsidRPr="002E785C">
              <w:rPr>
                <w:rFonts w:eastAsia="Wingdings" w:cs="Arial"/>
              </w:rPr>
              <w:t>o</w:t>
            </w:r>
          </w:p>
        </w:tc>
      </w:tr>
      <w:tr w:rsidR="002E785C" w:rsidRPr="002E785C" w14:paraId="43137A6E" w14:textId="77777777" w:rsidTr="00777181">
        <w:trPr>
          <w:trHeight w:val="550"/>
        </w:trPr>
        <w:tc>
          <w:tcPr>
            <w:tcW w:w="4248" w:type="dxa"/>
            <w:gridSpan w:val="2"/>
            <w:vAlign w:val="center"/>
          </w:tcPr>
          <w:p w14:paraId="7AF8769B" w14:textId="77777777" w:rsidR="002E785C" w:rsidRPr="002E785C" w:rsidRDefault="002E785C" w:rsidP="00777181">
            <w:pPr>
              <w:tabs>
                <w:tab w:val="clear" w:pos="1418"/>
                <w:tab w:val="clear" w:pos="4678"/>
                <w:tab w:val="clear" w:pos="5954"/>
                <w:tab w:val="left" w:pos="5103"/>
              </w:tabs>
              <w:rPr>
                <w:rFonts w:cs="Arial"/>
                <w:b/>
                <w:u w:val="single"/>
              </w:rPr>
            </w:pPr>
          </w:p>
          <w:p w14:paraId="28EB1464" w14:textId="77777777" w:rsidR="002E785C" w:rsidRPr="002E785C" w:rsidRDefault="002E785C" w:rsidP="00777181">
            <w:pPr>
              <w:tabs>
                <w:tab w:val="clear" w:pos="1418"/>
                <w:tab w:val="clear" w:pos="4678"/>
                <w:tab w:val="clear" w:pos="5954"/>
                <w:tab w:val="left" w:pos="5103"/>
              </w:tabs>
              <w:rPr>
                <w:rFonts w:cs="Arial"/>
                <w:b/>
                <w:u w:val="single"/>
              </w:rPr>
            </w:pPr>
            <w:r w:rsidRPr="002E785C">
              <w:rPr>
                <w:rFonts w:cs="Arial"/>
                <w:b/>
                <w:u w:val="single"/>
              </w:rPr>
              <w:t>If you are self-employed candidate:</w:t>
            </w:r>
          </w:p>
          <w:p w14:paraId="5D7A1260" w14:textId="77777777" w:rsidR="002E785C" w:rsidRPr="002E785C" w:rsidRDefault="002E785C" w:rsidP="00777181">
            <w:pPr>
              <w:tabs>
                <w:tab w:val="clear" w:pos="1418"/>
                <w:tab w:val="clear" w:pos="4678"/>
                <w:tab w:val="clear" w:pos="5954"/>
                <w:tab w:val="left" w:pos="5103"/>
              </w:tabs>
              <w:rPr>
                <w:rFonts w:cs="Arial"/>
              </w:rPr>
            </w:pPr>
            <w:r w:rsidRPr="002E785C">
              <w:rPr>
                <w:rFonts w:cs="Arial"/>
              </w:rPr>
              <w:t>Do you currently have other contracts in progress with ETSI?</w:t>
            </w:r>
          </w:p>
          <w:p w14:paraId="2F1FC2BF" w14:textId="77777777" w:rsidR="002E785C" w:rsidRPr="002E785C" w:rsidRDefault="002E785C" w:rsidP="00777181">
            <w:pPr>
              <w:tabs>
                <w:tab w:val="clear" w:pos="1418"/>
                <w:tab w:val="clear" w:pos="4678"/>
                <w:tab w:val="clear" w:pos="5954"/>
                <w:tab w:val="left" w:pos="5103"/>
              </w:tabs>
              <w:rPr>
                <w:rFonts w:cs="Arial"/>
              </w:rPr>
            </w:pPr>
          </w:p>
        </w:tc>
        <w:tc>
          <w:tcPr>
            <w:tcW w:w="2700" w:type="dxa"/>
            <w:gridSpan w:val="2"/>
            <w:vAlign w:val="center"/>
          </w:tcPr>
          <w:p w14:paraId="707ED301" w14:textId="77777777" w:rsidR="002E785C" w:rsidRPr="002E785C" w:rsidRDefault="002E785C" w:rsidP="00777181">
            <w:pPr>
              <w:jc w:val="center"/>
              <w:rPr>
                <w:rFonts w:cs="Arial"/>
              </w:rPr>
            </w:pPr>
            <w:r w:rsidRPr="002E785C">
              <w:rPr>
                <w:rFonts w:eastAsia="Wingdings" w:cs="Arial"/>
              </w:rPr>
              <w:t>o</w:t>
            </w:r>
          </w:p>
        </w:tc>
        <w:tc>
          <w:tcPr>
            <w:tcW w:w="2181" w:type="dxa"/>
            <w:vAlign w:val="center"/>
          </w:tcPr>
          <w:p w14:paraId="4C71C15A" w14:textId="77777777" w:rsidR="002E785C" w:rsidRPr="002E785C" w:rsidRDefault="002E785C" w:rsidP="00777181">
            <w:pPr>
              <w:tabs>
                <w:tab w:val="clear" w:pos="1418"/>
                <w:tab w:val="clear" w:pos="4678"/>
                <w:tab w:val="clear" w:pos="5954"/>
                <w:tab w:val="left" w:pos="5103"/>
              </w:tabs>
              <w:jc w:val="center"/>
              <w:rPr>
                <w:rFonts w:cs="Arial"/>
              </w:rPr>
            </w:pPr>
            <w:r w:rsidRPr="002E785C">
              <w:rPr>
                <w:rFonts w:eastAsia="Wingdings" w:cs="Arial"/>
              </w:rPr>
              <w:t>o</w:t>
            </w:r>
            <w:r w:rsidRPr="002E785C">
              <w:rPr>
                <w:rFonts w:cs="Arial"/>
              </w:rPr>
              <w:t xml:space="preserve"> </w:t>
            </w:r>
          </w:p>
        </w:tc>
      </w:tr>
    </w:tbl>
    <w:p w14:paraId="5D4C948B" w14:textId="77777777" w:rsidR="002E785C" w:rsidRDefault="002E785C" w:rsidP="002E785C"/>
    <w:p w14:paraId="5DEB7661" w14:textId="77777777" w:rsidR="002E785C" w:rsidRDefault="002E785C" w:rsidP="002E785C">
      <w:r w:rsidRPr="00BA6B84">
        <w:rPr>
          <w:color w:val="FF0000"/>
        </w:rPr>
        <w:t xml:space="preserve">All fields marked with an </w:t>
      </w:r>
      <w:proofErr w:type="spellStart"/>
      <w:r w:rsidRPr="00BA6B84">
        <w:rPr>
          <w:color w:val="FF0000"/>
        </w:rPr>
        <w:t>asterix</w:t>
      </w:r>
      <w:proofErr w:type="spellEnd"/>
      <w:r w:rsidRPr="00BA6B84">
        <w:rPr>
          <w:color w:val="FF0000"/>
        </w:rPr>
        <w:t xml:space="preserve"> (</w:t>
      </w:r>
      <w:r w:rsidRPr="00B954A7">
        <w:t>*</w:t>
      </w:r>
      <w:r w:rsidRPr="00BA6B84">
        <w:rPr>
          <w:color w:val="FF0000"/>
        </w:rPr>
        <w:t>) are mandatory</w:t>
      </w:r>
    </w:p>
    <w:p w14:paraId="2D2957EF" w14:textId="77777777" w:rsidR="002E785C" w:rsidRPr="00840EAC" w:rsidRDefault="002E785C" w:rsidP="002E785C"/>
    <w:p w14:paraId="261F267F" w14:textId="77777777" w:rsidR="002E785C" w:rsidRDefault="002E785C" w:rsidP="002E785C">
      <w:pPr>
        <w:rPr>
          <w:b/>
          <w:sz w:val="24"/>
          <w:szCs w:val="24"/>
        </w:rPr>
      </w:pPr>
      <w:r>
        <w:rPr>
          <w:b/>
          <w:sz w:val="24"/>
          <w:szCs w:val="24"/>
        </w:rPr>
        <w:t>1</w:t>
      </w:r>
      <w:r w:rsidRPr="0012526C">
        <w:rPr>
          <w:b/>
          <w:sz w:val="24"/>
          <w:szCs w:val="24"/>
        </w:rPr>
        <w:t>.1</w:t>
      </w:r>
      <w:r w:rsidRPr="0012526C">
        <w:rPr>
          <w:b/>
          <w:sz w:val="24"/>
          <w:szCs w:val="24"/>
        </w:rPr>
        <w:tab/>
        <w:t>Introduction</w:t>
      </w:r>
    </w:p>
    <w:p w14:paraId="1414923B" w14:textId="77777777" w:rsidR="002E785C" w:rsidRPr="0012526C" w:rsidRDefault="002E785C" w:rsidP="002E785C">
      <w:pPr>
        <w:rPr>
          <w:b/>
          <w:sz w:val="24"/>
          <w:szCs w:val="24"/>
        </w:rPr>
      </w:pPr>
    </w:p>
    <w:p w14:paraId="743AAED5" w14:textId="77777777" w:rsidR="002E785C" w:rsidRPr="002E785C" w:rsidRDefault="002E785C" w:rsidP="002E785C">
      <w:pPr>
        <w:rPr>
          <w:rFonts w:cs="Arial"/>
        </w:rPr>
      </w:pPr>
      <w:r w:rsidRPr="002E785C">
        <w:rPr>
          <w:rFonts w:cs="Arial"/>
        </w:rPr>
        <w:t>A short presentation of the technical structure responsible for this activity, e.g.:</w:t>
      </w:r>
    </w:p>
    <w:p w14:paraId="0A521393" w14:textId="77777777" w:rsidR="002E785C" w:rsidRPr="002E785C" w:rsidRDefault="002E785C" w:rsidP="002E785C">
      <w:pPr>
        <w:pStyle w:val="ListParagraph"/>
        <w:numPr>
          <w:ilvl w:val="0"/>
          <w:numId w:val="34"/>
        </w:numPr>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2E785C">
        <w:rPr>
          <w:rFonts w:ascii="Arial" w:hAnsi="Arial" w:cs="Arial"/>
          <w:sz w:val="20"/>
        </w:rPr>
        <w:t>Business area, number of employees, link to WEB site,</w:t>
      </w:r>
    </w:p>
    <w:p w14:paraId="09C59AFD" w14:textId="77777777" w:rsidR="002E785C" w:rsidRPr="002E785C" w:rsidRDefault="002E785C" w:rsidP="002E785C">
      <w:pPr>
        <w:pStyle w:val="ListParagraph"/>
        <w:numPr>
          <w:ilvl w:val="0"/>
          <w:numId w:val="34"/>
        </w:numPr>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2E785C">
        <w:rPr>
          <w:rFonts w:ascii="Arial" w:hAnsi="Arial" w:cs="Arial"/>
          <w:sz w:val="20"/>
        </w:rPr>
        <w:t>Department(s)/team(s)/experts in charge of the technical activities related to this Project,</w:t>
      </w:r>
    </w:p>
    <w:p w14:paraId="7CD7924E" w14:textId="77777777" w:rsidR="002E785C" w:rsidRPr="002E785C" w:rsidRDefault="002E785C" w:rsidP="002E785C">
      <w:pPr>
        <w:pStyle w:val="ListParagraph"/>
        <w:numPr>
          <w:ilvl w:val="0"/>
          <w:numId w:val="34"/>
        </w:numPr>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2E785C">
        <w:rPr>
          <w:rFonts w:ascii="Arial" w:hAnsi="Arial" w:cs="Arial"/>
          <w:sz w:val="20"/>
        </w:rPr>
        <w:t>Reference to products/services of your Company/Organization or supporting Member to which the standards developed by this Project will apply,</w:t>
      </w:r>
    </w:p>
    <w:p w14:paraId="7514B597" w14:textId="77777777" w:rsidR="002E785C" w:rsidRPr="002E785C" w:rsidRDefault="002E785C" w:rsidP="002E785C">
      <w:pPr>
        <w:pStyle w:val="ListParagraph"/>
        <w:numPr>
          <w:ilvl w:val="0"/>
          <w:numId w:val="34"/>
        </w:numPr>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2E785C">
        <w:rPr>
          <w:rFonts w:ascii="Arial" w:hAnsi="Arial" w:cs="Arial"/>
          <w:sz w:val="20"/>
        </w:rPr>
        <w:t>Motivation for your Company/Organization or supporting Member to participate in this Project.</w:t>
      </w:r>
    </w:p>
    <w:p w14:paraId="36875A6A" w14:textId="77777777" w:rsidR="002E785C" w:rsidRPr="000E09A4" w:rsidRDefault="002E785C" w:rsidP="002E785C"/>
    <w:p w14:paraId="01A47864" w14:textId="77777777" w:rsidR="002E785C" w:rsidRDefault="002E785C" w:rsidP="002E785C">
      <w:pPr>
        <w:rPr>
          <w:b/>
          <w:sz w:val="24"/>
          <w:szCs w:val="24"/>
        </w:rPr>
      </w:pPr>
      <w:r>
        <w:rPr>
          <w:b/>
          <w:sz w:val="24"/>
          <w:szCs w:val="24"/>
        </w:rPr>
        <w:t>1.2</w:t>
      </w:r>
      <w:r>
        <w:rPr>
          <w:b/>
          <w:sz w:val="24"/>
          <w:szCs w:val="24"/>
        </w:rPr>
        <w:tab/>
      </w:r>
      <w:r w:rsidRPr="0012526C">
        <w:rPr>
          <w:b/>
          <w:sz w:val="24"/>
          <w:szCs w:val="24"/>
        </w:rPr>
        <w:t xml:space="preserve">Proposed approach </w:t>
      </w:r>
    </w:p>
    <w:p w14:paraId="1DAB4CAD" w14:textId="77777777" w:rsidR="002E785C" w:rsidRPr="007A28E5" w:rsidRDefault="002E785C" w:rsidP="002E785C">
      <w:pPr>
        <w:rPr>
          <w:b/>
        </w:rPr>
      </w:pPr>
    </w:p>
    <w:p w14:paraId="4FA9531A" w14:textId="77777777" w:rsidR="002E785C" w:rsidRDefault="002E785C" w:rsidP="002E785C">
      <w:pPr>
        <w:rPr>
          <w:b/>
        </w:rPr>
      </w:pPr>
      <w:bookmarkStart w:id="10" w:name="_Ref434825982"/>
      <w:r w:rsidRPr="0012526C">
        <w:rPr>
          <w:b/>
        </w:rPr>
        <w:t>Proposed contribution to tasks</w:t>
      </w:r>
      <w:bookmarkEnd w:id="10"/>
      <w:r w:rsidRPr="0012526C">
        <w:rPr>
          <w:b/>
        </w:rPr>
        <w:t xml:space="preserve"> &amp; related cost</w:t>
      </w:r>
    </w:p>
    <w:p w14:paraId="2DE5F203" w14:textId="77777777" w:rsidR="002E785C" w:rsidRDefault="002E785C" w:rsidP="002E785C">
      <w:r w:rsidRPr="0055626C">
        <w:t xml:space="preserve">Identify the tasks to which your Company/Organization is proposing to contribute </w:t>
      </w:r>
      <w:r>
        <w:t>by filling-in the table below:</w:t>
      </w:r>
    </w:p>
    <w:p w14:paraId="69822BEA" w14:textId="77777777" w:rsidR="002E785C" w:rsidRDefault="002E785C" w:rsidP="002E785C"/>
    <w:tbl>
      <w:tblPr>
        <w:tblW w:w="5000" w:type="pct"/>
        <w:tblLook w:val="04A0" w:firstRow="1" w:lastRow="0" w:firstColumn="1" w:lastColumn="0" w:noHBand="0" w:noVBand="1"/>
      </w:tblPr>
      <w:tblGrid>
        <w:gridCol w:w="812"/>
        <w:gridCol w:w="1988"/>
        <w:gridCol w:w="2142"/>
        <w:gridCol w:w="2029"/>
        <w:gridCol w:w="2100"/>
      </w:tblGrid>
      <w:tr w:rsidR="002E785C" w:rsidRPr="002E785C" w14:paraId="4AE76EDB" w14:textId="77777777" w:rsidTr="00777181">
        <w:trPr>
          <w:trHeight w:val="276"/>
        </w:trPr>
        <w:tc>
          <w:tcPr>
            <w:tcW w:w="439" w:type="pct"/>
            <w:tcBorders>
              <w:top w:val="nil"/>
              <w:left w:val="nil"/>
              <w:bottom w:val="single" w:sz="12" w:space="0" w:color="FFFFFF"/>
              <w:right w:val="single" w:sz="4" w:space="0" w:color="FFFFFF"/>
            </w:tcBorders>
            <w:shd w:val="clear" w:color="000000" w:fill="000000"/>
            <w:noWrap/>
            <w:vAlign w:val="bottom"/>
            <w:hideMark/>
          </w:tcPr>
          <w:p w14:paraId="41DB8D25" w14:textId="77777777" w:rsidR="002E785C" w:rsidRPr="002E785C" w:rsidRDefault="002E785C" w:rsidP="00777181">
            <w:pPr>
              <w:tabs>
                <w:tab w:val="clear" w:pos="1418"/>
                <w:tab w:val="clear" w:pos="4678"/>
                <w:tab w:val="clear" w:pos="5954"/>
                <w:tab w:val="clear" w:pos="7088"/>
              </w:tabs>
              <w:overflowPunct/>
              <w:autoSpaceDE/>
              <w:autoSpaceDN/>
              <w:adjustRightInd/>
              <w:jc w:val="left"/>
              <w:textAlignment w:val="auto"/>
              <w:rPr>
                <w:rFonts w:cs="Arial"/>
                <w:b/>
                <w:bCs/>
                <w:color w:val="FFFFFF"/>
                <w:sz w:val="22"/>
                <w:szCs w:val="22"/>
              </w:rPr>
            </w:pPr>
            <w:bookmarkStart w:id="11" w:name="Table_Tasks_Proposal"/>
            <w:bookmarkEnd w:id="11"/>
            <w:proofErr w:type="spellStart"/>
            <w:r w:rsidRPr="002E785C">
              <w:rPr>
                <w:rFonts w:cs="Arial"/>
                <w:b/>
                <w:bCs/>
                <w:color w:val="FFFFFF"/>
                <w:sz w:val="22"/>
                <w:szCs w:val="22"/>
              </w:rPr>
              <w:t>Tasks_No</w:t>
            </w:r>
            <w:proofErr w:type="spellEnd"/>
          </w:p>
        </w:tc>
        <w:tc>
          <w:tcPr>
            <w:tcW w:w="1027" w:type="pct"/>
            <w:tcBorders>
              <w:top w:val="nil"/>
              <w:left w:val="single" w:sz="4" w:space="0" w:color="FFFFFF"/>
              <w:bottom w:val="single" w:sz="12" w:space="0" w:color="FFFFFF"/>
              <w:right w:val="single" w:sz="4" w:space="0" w:color="FFFFFF"/>
            </w:tcBorders>
            <w:shd w:val="clear" w:color="000000" w:fill="000000"/>
            <w:noWrap/>
            <w:vAlign w:val="bottom"/>
            <w:hideMark/>
          </w:tcPr>
          <w:p w14:paraId="1EC295D1" w14:textId="77777777" w:rsidR="002E785C" w:rsidRPr="002E785C" w:rsidRDefault="002E785C" w:rsidP="00777181">
            <w:pPr>
              <w:rPr>
                <w:rFonts w:cs="Arial"/>
                <w:b/>
                <w:bCs/>
                <w:color w:val="FFFFFF"/>
                <w:sz w:val="22"/>
                <w:szCs w:val="22"/>
              </w:rPr>
            </w:pPr>
            <w:proofErr w:type="spellStart"/>
            <w:r w:rsidRPr="002E785C">
              <w:rPr>
                <w:rFonts w:cs="Arial"/>
                <w:b/>
                <w:bCs/>
                <w:color w:val="FFFFFF"/>
                <w:sz w:val="22"/>
                <w:szCs w:val="22"/>
              </w:rPr>
              <w:t>Tasks_Description</w:t>
            </w:r>
            <w:proofErr w:type="spellEnd"/>
          </w:p>
        </w:tc>
        <w:tc>
          <w:tcPr>
            <w:tcW w:w="1201" w:type="pct"/>
            <w:tcBorders>
              <w:top w:val="nil"/>
              <w:left w:val="single" w:sz="4" w:space="0" w:color="FFFFFF"/>
              <w:bottom w:val="single" w:sz="12" w:space="0" w:color="FFFFFF"/>
              <w:right w:val="single" w:sz="4" w:space="0" w:color="FFFFFF"/>
            </w:tcBorders>
            <w:shd w:val="clear" w:color="000000" w:fill="000000"/>
            <w:noWrap/>
            <w:vAlign w:val="bottom"/>
            <w:hideMark/>
          </w:tcPr>
          <w:p w14:paraId="29FA3072" w14:textId="77777777" w:rsidR="002E785C" w:rsidRPr="002E785C" w:rsidRDefault="002E785C" w:rsidP="00777181">
            <w:pPr>
              <w:rPr>
                <w:rFonts w:cs="Arial"/>
                <w:b/>
                <w:bCs/>
                <w:color w:val="FFFFFF"/>
                <w:sz w:val="22"/>
                <w:szCs w:val="22"/>
              </w:rPr>
            </w:pPr>
            <w:proofErr w:type="spellStart"/>
            <w:r w:rsidRPr="002E785C">
              <w:rPr>
                <w:rFonts w:cs="Arial"/>
                <w:b/>
                <w:bCs/>
                <w:color w:val="FFFFFF"/>
                <w:sz w:val="22"/>
                <w:szCs w:val="22"/>
              </w:rPr>
              <w:t>Max_Budget_Allocated_in_Euro</w:t>
            </w:r>
            <w:proofErr w:type="spellEnd"/>
          </w:p>
        </w:tc>
        <w:tc>
          <w:tcPr>
            <w:tcW w:w="1143" w:type="pct"/>
            <w:tcBorders>
              <w:top w:val="nil"/>
              <w:left w:val="single" w:sz="4" w:space="0" w:color="FFFFFF"/>
              <w:bottom w:val="single" w:sz="12" w:space="0" w:color="FFFFFF"/>
              <w:right w:val="single" w:sz="4" w:space="0" w:color="FFFFFF"/>
            </w:tcBorders>
            <w:shd w:val="clear" w:color="000000" w:fill="000000"/>
            <w:noWrap/>
            <w:vAlign w:val="bottom"/>
            <w:hideMark/>
          </w:tcPr>
          <w:p w14:paraId="7E213DC2" w14:textId="77777777" w:rsidR="002E785C" w:rsidRPr="002E785C" w:rsidRDefault="002E785C" w:rsidP="00777181">
            <w:pPr>
              <w:rPr>
                <w:rFonts w:cs="Arial"/>
                <w:b/>
                <w:bCs/>
                <w:color w:val="FFFFFF"/>
                <w:sz w:val="22"/>
                <w:szCs w:val="22"/>
              </w:rPr>
            </w:pPr>
            <w:proofErr w:type="spellStart"/>
            <w:r w:rsidRPr="002E785C">
              <w:rPr>
                <w:rFonts w:cs="Arial"/>
                <w:b/>
                <w:bCs/>
                <w:color w:val="FFFFFF"/>
                <w:sz w:val="22"/>
                <w:szCs w:val="22"/>
              </w:rPr>
              <w:t>Amount_in_Euro</w:t>
            </w:r>
            <w:proofErr w:type="spellEnd"/>
            <w:r w:rsidRPr="002E785C">
              <w:rPr>
                <w:rFonts w:cs="Arial"/>
                <w:b/>
                <w:bCs/>
                <w:color w:val="FFFFFF"/>
                <w:sz w:val="22"/>
                <w:szCs w:val="22"/>
              </w:rPr>
              <w:t>_(mandatory)</w:t>
            </w:r>
          </w:p>
        </w:tc>
        <w:tc>
          <w:tcPr>
            <w:tcW w:w="1190" w:type="pct"/>
            <w:tcBorders>
              <w:top w:val="nil"/>
              <w:left w:val="single" w:sz="4" w:space="0" w:color="FFFFFF"/>
              <w:bottom w:val="single" w:sz="12" w:space="0" w:color="FFFFFF"/>
              <w:right w:val="nil"/>
            </w:tcBorders>
            <w:shd w:val="clear" w:color="000000" w:fill="000000"/>
            <w:noWrap/>
            <w:vAlign w:val="bottom"/>
            <w:hideMark/>
          </w:tcPr>
          <w:p w14:paraId="5C4B2C18" w14:textId="77777777" w:rsidR="002E785C" w:rsidRPr="002E785C" w:rsidRDefault="002E785C" w:rsidP="00777181">
            <w:pPr>
              <w:rPr>
                <w:rFonts w:cs="Arial"/>
                <w:b/>
                <w:bCs/>
                <w:color w:val="FFFFFF"/>
                <w:sz w:val="22"/>
                <w:szCs w:val="22"/>
              </w:rPr>
            </w:pPr>
            <w:r w:rsidRPr="002E785C">
              <w:rPr>
                <w:rFonts w:cs="Arial"/>
                <w:b/>
                <w:bCs/>
                <w:color w:val="FFFFFF"/>
                <w:sz w:val="22"/>
                <w:szCs w:val="22"/>
              </w:rPr>
              <w:t>%_</w:t>
            </w:r>
            <w:proofErr w:type="spellStart"/>
            <w:r w:rsidRPr="002E785C">
              <w:rPr>
                <w:rFonts w:cs="Arial"/>
                <w:b/>
                <w:bCs/>
                <w:color w:val="FFFFFF"/>
                <w:sz w:val="22"/>
                <w:szCs w:val="22"/>
              </w:rPr>
              <w:t>of_whole_Task</w:t>
            </w:r>
            <w:proofErr w:type="spellEnd"/>
            <w:r w:rsidRPr="002E785C">
              <w:rPr>
                <w:rFonts w:cs="Arial"/>
                <w:b/>
                <w:bCs/>
                <w:color w:val="FFFFFF"/>
                <w:sz w:val="22"/>
                <w:szCs w:val="22"/>
              </w:rPr>
              <w:t>_(mandatory)</w:t>
            </w:r>
          </w:p>
        </w:tc>
      </w:tr>
      <w:tr w:rsidR="002E785C" w:rsidRPr="002E785C" w14:paraId="5A517D20" w14:textId="77777777" w:rsidTr="00777181">
        <w:trPr>
          <w:trHeight w:val="276"/>
        </w:trPr>
        <w:tc>
          <w:tcPr>
            <w:tcW w:w="439" w:type="pct"/>
            <w:tcBorders>
              <w:top w:val="single" w:sz="4" w:space="0" w:color="FFFFFF"/>
              <w:left w:val="nil"/>
              <w:bottom w:val="single" w:sz="4" w:space="0" w:color="FFFFFF"/>
              <w:right w:val="single" w:sz="4" w:space="0" w:color="FFFFFF"/>
            </w:tcBorders>
            <w:shd w:val="clear" w:color="A6A6A6" w:fill="A6A6A6"/>
            <w:noWrap/>
            <w:vAlign w:val="bottom"/>
            <w:hideMark/>
          </w:tcPr>
          <w:p w14:paraId="2B94B51B" w14:textId="77777777" w:rsidR="002E785C" w:rsidRPr="002E785C" w:rsidRDefault="002E785C" w:rsidP="00777181">
            <w:pPr>
              <w:rPr>
                <w:rFonts w:cs="Arial"/>
                <w:color w:val="000000"/>
                <w:sz w:val="22"/>
                <w:szCs w:val="22"/>
              </w:rPr>
            </w:pPr>
            <w:r w:rsidRPr="002E785C">
              <w:rPr>
                <w:rFonts w:cs="Arial"/>
                <w:color w:val="000000"/>
                <w:sz w:val="22"/>
                <w:szCs w:val="22"/>
              </w:rPr>
              <w:t>00</w:t>
            </w:r>
          </w:p>
        </w:tc>
        <w:tc>
          <w:tcPr>
            <w:tcW w:w="1027"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02F495B8" w14:textId="77777777" w:rsidR="002E785C" w:rsidRPr="002E785C" w:rsidRDefault="002E785C" w:rsidP="00777181">
            <w:pPr>
              <w:rPr>
                <w:rFonts w:cs="Arial"/>
                <w:color w:val="000000"/>
                <w:sz w:val="22"/>
                <w:szCs w:val="22"/>
              </w:rPr>
            </w:pPr>
            <w:r w:rsidRPr="002E785C">
              <w:rPr>
                <w:rFonts w:cs="Arial"/>
                <w:color w:val="000000"/>
                <w:sz w:val="22"/>
                <w:szCs w:val="22"/>
              </w:rPr>
              <w:t>STF management</w:t>
            </w:r>
          </w:p>
        </w:tc>
        <w:tc>
          <w:tcPr>
            <w:tcW w:w="1201"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7C205D33" w14:textId="77777777" w:rsidR="002E785C" w:rsidRPr="002E785C" w:rsidRDefault="002E785C" w:rsidP="00777181">
            <w:pPr>
              <w:jc w:val="right"/>
              <w:rPr>
                <w:rFonts w:cs="Arial"/>
                <w:color w:val="000000"/>
                <w:sz w:val="22"/>
                <w:szCs w:val="22"/>
              </w:rPr>
            </w:pPr>
            <w:r w:rsidRPr="002E785C">
              <w:rPr>
                <w:rFonts w:cs="Arial"/>
                <w:color w:val="000000"/>
                <w:sz w:val="22"/>
                <w:szCs w:val="22"/>
              </w:rPr>
              <w:t>5940</w:t>
            </w:r>
          </w:p>
        </w:tc>
        <w:tc>
          <w:tcPr>
            <w:tcW w:w="1143"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00A477ED" w14:textId="77777777" w:rsidR="002E785C" w:rsidRPr="002E785C" w:rsidRDefault="002E785C" w:rsidP="00777181">
            <w:pPr>
              <w:jc w:val="left"/>
              <w:rPr>
                <w:rFonts w:cs="Arial"/>
                <w:color w:val="000000"/>
                <w:sz w:val="22"/>
                <w:szCs w:val="22"/>
              </w:rPr>
            </w:pPr>
            <w:r w:rsidRPr="002E785C">
              <w:rPr>
                <w:rFonts w:cs="Arial"/>
                <w:color w:val="000000"/>
                <w:sz w:val="22"/>
                <w:szCs w:val="22"/>
              </w:rPr>
              <w:t>.</w:t>
            </w:r>
          </w:p>
        </w:tc>
        <w:tc>
          <w:tcPr>
            <w:tcW w:w="1190" w:type="pct"/>
            <w:tcBorders>
              <w:top w:val="single" w:sz="4" w:space="0" w:color="FFFFFF"/>
              <w:left w:val="single" w:sz="4" w:space="0" w:color="FFFFFF"/>
              <w:bottom w:val="single" w:sz="4" w:space="0" w:color="FFFFFF"/>
              <w:right w:val="nil"/>
            </w:tcBorders>
            <w:shd w:val="clear" w:color="A6A6A6" w:fill="A6A6A6"/>
            <w:noWrap/>
            <w:vAlign w:val="bottom"/>
            <w:hideMark/>
          </w:tcPr>
          <w:p w14:paraId="40997605" w14:textId="77777777" w:rsidR="002E785C" w:rsidRPr="002E785C" w:rsidRDefault="002E785C" w:rsidP="00777181">
            <w:pPr>
              <w:rPr>
                <w:rFonts w:cs="Arial"/>
                <w:color w:val="000000"/>
                <w:sz w:val="22"/>
                <w:szCs w:val="22"/>
              </w:rPr>
            </w:pPr>
            <w:r w:rsidRPr="002E785C">
              <w:rPr>
                <w:rFonts w:cs="Arial"/>
                <w:color w:val="000000"/>
                <w:sz w:val="22"/>
                <w:szCs w:val="22"/>
              </w:rPr>
              <w:t>.</w:t>
            </w:r>
          </w:p>
        </w:tc>
      </w:tr>
      <w:tr w:rsidR="002E785C" w:rsidRPr="002E785C" w14:paraId="55C1FC0C" w14:textId="77777777" w:rsidTr="00777181">
        <w:trPr>
          <w:trHeight w:val="276"/>
        </w:trPr>
        <w:tc>
          <w:tcPr>
            <w:tcW w:w="439" w:type="pct"/>
            <w:tcBorders>
              <w:top w:val="single" w:sz="4" w:space="0" w:color="FFFFFF"/>
              <w:left w:val="nil"/>
              <w:bottom w:val="single" w:sz="4" w:space="0" w:color="FFFFFF"/>
              <w:right w:val="single" w:sz="4" w:space="0" w:color="FFFFFF"/>
            </w:tcBorders>
            <w:shd w:val="clear" w:color="D9D9D9" w:fill="D9D9D9"/>
            <w:noWrap/>
            <w:vAlign w:val="bottom"/>
            <w:hideMark/>
          </w:tcPr>
          <w:p w14:paraId="033A1BBB" w14:textId="77777777" w:rsidR="002E785C" w:rsidRPr="002E785C" w:rsidRDefault="002E785C" w:rsidP="00777181">
            <w:pPr>
              <w:rPr>
                <w:rFonts w:cs="Arial"/>
                <w:color w:val="000000"/>
                <w:sz w:val="22"/>
                <w:szCs w:val="22"/>
              </w:rPr>
            </w:pPr>
            <w:r w:rsidRPr="002E785C">
              <w:rPr>
                <w:rFonts w:cs="Arial"/>
                <w:color w:val="000000"/>
                <w:sz w:val="22"/>
                <w:szCs w:val="22"/>
              </w:rPr>
              <w:t>01</w:t>
            </w:r>
          </w:p>
        </w:tc>
        <w:tc>
          <w:tcPr>
            <w:tcW w:w="1027"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67468602" w14:textId="77777777" w:rsidR="002E785C" w:rsidRPr="002E785C" w:rsidRDefault="002E785C" w:rsidP="00777181">
            <w:pPr>
              <w:rPr>
                <w:rFonts w:cs="Arial"/>
                <w:color w:val="000000"/>
                <w:sz w:val="22"/>
                <w:szCs w:val="22"/>
              </w:rPr>
            </w:pPr>
            <w:r w:rsidRPr="002E785C">
              <w:rPr>
                <w:rFonts w:cs="Arial"/>
                <w:color w:val="000000"/>
                <w:sz w:val="22"/>
                <w:szCs w:val="22"/>
              </w:rPr>
              <w:t>STF Methodology</w:t>
            </w:r>
          </w:p>
        </w:tc>
        <w:tc>
          <w:tcPr>
            <w:tcW w:w="1201"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178FF9F6" w14:textId="77777777" w:rsidR="002E785C" w:rsidRPr="002E785C" w:rsidRDefault="002E785C" w:rsidP="00777181">
            <w:pPr>
              <w:jc w:val="right"/>
              <w:rPr>
                <w:rFonts w:cs="Arial"/>
                <w:color w:val="000000"/>
                <w:sz w:val="22"/>
                <w:szCs w:val="22"/>
              </w:rPr>
            </w:pPr>
            <w:r w:rsidRPr="002E785C">
              <w:rPr>
                <w:rFonts w:cs="Arial"/>
                <w:color w:val="000000"/>
                <w:sz w:val="22"/>
                <w:szCs w:val="22"/>
              </w:rPr>
              <w:t>5280</w:t>
            </w:r>
          </w:p>
        </w:tc>
        <w:tc>
          <w:tcPr>
            <w:tcW w:w="1143"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097506D2" w14:textId="77777777" w:rsidR="002E785C" w:rsidRPr="002E785C" w:rsidRDefault="002E785C" w:rsidP="00777181">
            <w:pPr>
              <w:jc w:val="left"/>
              <w:rPr>
                <w:rFonts w:cs="Arial"/>
                <w:color w:val="000000"/>
                <w:sz w:val="22"/>
                <w:szCs w:val="22"/>
              </w:rPr>
            </w:pPr>
            <w:r w:rsidRPr="002E785C">
              <w:rPr>
                <w:rFonts w:cs="Arial"/>
                <w:color w:val="000000"/>
                <w:sz w:val="22"/>
                <w:szCs w:val="22"/>
              </w:rPr>
              <w:t>.</w:t>
            </w:r>
          </w:p>
        </w:tc>
        <w:tc>
          <w:tcPr>
            <w:tcW w:w="1190" w:type="pct"/>
            <w:tcBorders>
              <w:top w:val="single" w:sz="4" w:space="0" w:color="FFFFFF"/>
              <w:left w:val="single" w:sz="4" w:space="0" w:color="FFFFFF"/>
              <w:bottom w:val="single" w:sz="4" w:space="0" w:color="FFFFFF"/>
              <w:right w:val="nil"/>
            </w:tcBorders>
            <w:shd w:val="clear" w:color="D9D9D9" w:fill="D9D9D9"/>
            <w:noWrap/>
            <w:vAlign w:val="bottom"/>
            <w:hideMark/>
          </w:tcPr>
          <w:p w14:paraId="69935F75" w14:textId="77777777" w:rsidR="002E785C" w:rsidRPr="002E785C" w:rsidRDefault="002E785C" w:rsidP="00777181">
            <w:pPr>
              <w:rPr>
                <w:rFonts w:cs="Arial"/>
                <w:color w:val="000000"/>
                <w:sz w:val="22"/>
                <w:szCs w:val="22"/>
              </w:rPr>
            </w:pPr>
            <w:r w:rsidRPr="002E785C">
              <w:rPr>
                <w:rFonts w:cs="Arial"/>
                <w:color w:val="000000"/>
                <w:sz w:val="22"/>
                <w:szCs w:val="22"/>
              </w:rPr>
              <w:t>.</w:t>
            </w:r>
          </w:p>
        </w:tc>
      </w:tr>
      <w:tr w:rsidR="002E785C" w:rsidRPr="002E785C" w14:paraId="0A615CA5" w14:textId="77777777" w:rsidTr="00777181">
        <w:trPr>
          <w:trHeight w:val="276"/>
        </w:trPr>
        <w:tc>
          <w:tcPr>
            <w:tcW w:w="439" w:type="pct"/>
            <w:tcBorders>
              <w:top w:val="single" w:sz="4" w:space="0" w:color="FFFFFF"/>
              <w:left w:val="nil"/>
              <w:bottom w:val="single" w:sz="4" w:space="0" w:color="FFFFFF"/>
              <w:right w:val="single" w:sz="4" w:space="0" w:color="FFFFFF"/>
            </w:tcBorders>
            <w:shd w:val="clear" w:color="A6A6A6" w:fill="A6A6A6"/>
            <w:noWrap/>
            <w:vAlign w:val="bottom"/>
            <w:hideMark/>
          </w:tcPr>
          <w:p w14:paraId="0DEF2B75" w14:textId="77777777" w:rsidR="002E785C" w:rsidRPr="002E785C" w:rsidRDefault="002E785C" w:rsidP="00777181">
            <w:pPr>
              <w:rPr>
                <w:rFonts w:cs="Arial"/>
                <w:color w:val="000000"/>
                <w:sz w:val="22"/>
                <w:szCs w:val="22"/>
              </w:rPr>
            </w:pPr>
            <w:r w:rsidRPr="002E785C">
              <w:rPr>
                <w:rFonts w:cs="Arial"/>
                <w:color w:val="000000"/>
                <w:sz w:val="22"/>
                <w:szCs w:val="22"/>
              </w:rPr>
              <w:t>02</w:t>
            </w:r>
          </w:p>
        </w:tc>
        <w:tc>
          <w:tcPr>
            <w:tcW w:w="1027"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2B62EBD7" w14:textId="77777777" w:rsidR="002E785C" w:rsidRPr="002E785C" w:rsidRDefault="002E785C" w:rsidP="00777181">
            <w:pPr>
              <w:rPr>
                <w:rFonts w:cs="Arial"/>
                <w:color w:val="000000"/>
                <w:sz w:val="22"/>
                <w:szCs w:val="22"/>
              </w:rPr>
            </w:pPr>
            <w:r w:rsidRPr="002E785C">
              <w:rPr>
                <w:rFonts w:cs="Arial"/>
                <w:color w:val="000000"/>
                <w:sz w:val="22"/>
                <w:szCs w:val="22"/>
              </w:rPr>
              <w:t>ETSI Guide Development</w:t>
            </w:r>
          </w:p>
        </w:tc>
        <w:tc>
          <w:tcPr>
            <w:tcW w:w="1201"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0CFE63C3" w14:textId="77777777" w:rsidR="002E785C" w:rsidRPr="002E785C" w:rsidRDefault="002E785C" w:rsidP="00777181">
            <w:pPr>
              <w:jc w:val="right"/>
              <w:rPr>
                <w:rFonts w:cs="Arial"/>
                <w:color w:val="000000"/>
                <w:sz w:val="22"/>
                <w:szCs w:val="22"/>
              </w:rPr>
            </w:pPr>
            <w:r w:rsidRPr="002E785C">
              <w:rPr>
                <w:rFonts w:cs="Arial"/>
                <w:color w:val="000000"/>
                <w:sz w:val="22"/>
                <w:szCs w:val="22"/>
              </w:rPr>
              <w:t>23100</w:t>
            </w:r>
          </w:p>
        </w:tc>
        <w:tc>
          <w:tcPr>
            <w:tcW w:w="1143"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1645DC5A" w14:textId="77777777" w:rsidR="002E785C" w:rsidRPr="002E785C" w:rsidRDefault="002E785C" w:rsidP="00777181">
            <w:pPr>
              <w:jc w:val="left"/>
              <w:rPr>
                <w:rFonts w:cs="Arial"/>
                <w:color w:val="000000"/>
                <w:sz w:val="22"/>
                <w:szCs w:val="22"/>
              </w:rPr>
            </w:pPr>
            <w:r w:rsidRPr="002E785C">
              <w:rPr>
                <w:rFonts w:cs="Arial"/>
                <w:color w:val="000000"/>
                <w:sz w:val="22"/>
                <w:szCs w:val="22"/>
              </w:rPr>
              <w:t>.</w:t>
            </w:r>
          </w:p>
        </w:tc>
        <w:tc>
          <w:tcPr>
            <w:tcW w:w="1190" w:type="pct"/>
            <w:tcBorders>
              <w:top w:val="single" w:sz="4" w:space="0" w:color="FFFFFF"/>
              <w:left w:val="single" w:sz="4" w:space="0" w:color="FFFFFF"/>
              <w:bottom w:val="single" w:sz="4" w:space="0" w:color="FFFFFF"/>
              <w:right w:val="nil"/>
            </w:tcBorders>
            <w:shd w:val="clear" w:color="A6A6A6" w:fill="A6A6A6"/>
            <w:noWrap/>
            <w:vAlign w:val="bottom"/>
            <w:hideMark/>
          </w:tcPr>
          <w:p w14:paraId="11231821" w14:textId="77777777" w:rsidR="002E785C" w:rsidRPr="002E785C" w:rsidRDefault="002E785C" w:rsidP="00777181">
            <w:pPr>
              <w:rPr>
                <w:rFonts w:cs="Arial"/>
                <w:color w:val="000000"/>
                <w:sz w:val="22"/>
                <w:szCs w:val="22"/>
              </w:rPr>
            </w:pPr>
            <w:r w:rsidRPr="002E785C">
              <w:rPr>
                <w:rFonts w:cs="Arial"/>
                <w:color w:val="000000"/>
                <w:sz w:val="22"/>
                <w:szCs w:val="22"/>
              </w:rPr>
              <w:t>.</w:t>
            </w:r>
          </w:p>
        </w:tc>
      </w:tr>
      <w:tr w:rsidR="002E785C" w:rsidRPr="002E785C" w14:paraId="6434972A" w14:textId="77777777" w:rsidTr="00777181">
        <w:trPr>
          <w:trHeight w:val="276"/>
        </w:trPr>
        <w:tc>
          <w:tcPr>
            <w:tcW w:w="439" w:type="pct"/>
            <w:tcBorders>
              <w:top w:val="single" w:sz="4" w:space="0" w:color="FFFFFF"/>
              <w:left w:val="nil"/>
              <w:bottom w:val="single" w:sz="4" w:space="0" w:color="FFFFFF"/>
              <w:right w:val="single" w:sz="4" w:space="0" w:color="FFFFFF"/>
            </w:tcBorders>
            <w:shd w:val="clear" w:color="D9D9D9" w:fill="D9D9D9"/>
            <w:noWrap/>
            <w:vAlign w:val="bottom"/>
            <w:hideMark/>
          </w:tcPr>
          <w:p w14:paraId="542BD153" w14:textId="77777777" w:rsidR="002E785C" w:rsidRPr="002E785C" w:rsidRDefault="002E785C" w:rsidP="00777181">
            <w:pPr>
              <w:rPr>
                <w:rFonts w:cs="Arial"/>
                <w:color w:val="000000"/>
                <w:sz w:val="22"/>
                <w:szCs w:val="22"/>
              </w:rPr>
            </w:pPr>
            <w:r w:rsidRPr="002E785C">
              <w:rPr>
                <w:rFonts w:cs="Arial"/>
                <w:color w:val="000000"/>
                <w:sz w:val="22"/>
                <w:szCs w:val="22"/>
              </w:rPr>
              <w:t>03</w:t>
            </w:r>
          </w:p>
        </w:tc>
        <w:tc>
          <w:tcPr>
            <w:tcW w:w="1027"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300A3D83" w14:textId="77777777" w:rsidR="002E785C" w:rsidRPr="002E785C" w:rsidRDefault="002E785C" w:rsidP="00777181">
            <w:pPr>
              <w:rPr>
                <w:rFonts w:cs="Arial"/>
                <w:color w:val="000000"/>
                <w:sz w:val="22"/>
                <w:szCs w:val="22"/>
              </w:rPr>
            </w:pPr>
            <w:r w:rsidRPr="002E785C">
              <w:rPr>
                <w:rFonts w:cs="Arial"/>
                <w:color w:val="000000"/>
                <w:sz w:val="22"/>
                <w:szCs w:val="22"/>
              </w:rPr>
              <w:t>Consultation and Dissemination</w:t>
            </w:r>
          </w:p>
        </w:tc>
        <w:tc>
          <w:tcPr>
            <w:tcW w:w="1201"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13E694B2" w14:textId="77777777" w:rsidR="002E785C" w:rsidRPr="002E785C" w:rsidRDefault="002E785C" w:rsidP="00777181">
            <w:pPr>
              <w:jc w:val="right"/>
              <w:rPr>
                <w:rFonts w:cs="Arial"/>
                <w:color w:val="000000"/>
                <w:sz w:val="22"/>
                <w:szCs w:val="22"/>
              </w:rPr>
            </w:pPr>
            <w:r w:rsidRPr="002E785C">
              <w:rPr>
                <w:rFonts w:cs="Arial"/>
                <w:color w:val="000000"/>
                <w:sz w:val="22"/>
                <w:szCs w:val="22"/>
              </w:rPr>
              <w:t>7920</w:t>
            </w:r>
          </w:p>
        </w:tc>
        <w:tc>
          <w:tcPr>
            <w:tcW w:w="1143"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0FE33CCB" w14:textId="77777777" w:rsidR="002E785C" w:rsidRPr="002E785C" w:rsidRDefault="002E785C" w:rsidP="00777181">
            <w:pPr>
              <w:jc w:val="left"/>
              <w:rPr>
                <w:rFonts w:cs="Arial"/>
                <w:color w:val="000000"/>
                <w:sz w:val="22"/>
                <w:szCs w:val="22"/>
              </w:rPr>
            </w:pPr>
            <w:r w:rsidRPr="002E785C">
              <w:rPr>
                <w:rFonts w:cs="Arial"/>
                <w:color w:val="000000"/>
                <w:sz w:val="22"/>
                <w:szCs w:val="22"/>
              </w:rPr>
              <w:t>.</w:t>
            </w:r>
          </w:p>
        </w:tc>
        <w:tc>
          <w:tcPr>
            <w:tcW w:w="1190" w:type="pct"/>
            <w:tcBorders>
              <w:top w:val="single" w:sz="4" w:space="0" w:color="FFFFFF"/>
              <w:left w:val="single" w:sz="4" w:space="0" w:color="FFFFFF"/>
              <w:bottom w:val="single" w:sz="4" w:space="0" w:color="FFFFFF"/>
              <w:right w:val="nil"/>
            </w:tcBorders>
            <w:shd w:val="clear" w:color="D9D9D9" w:fill="D9D9D9"/>
            <w:noWrap/>
            <w:vAlign w:val="bottom"/>
            <w:hideMark/>
          </w:tcPr>
          <w:p w14:paraId="1BA00034" w14:textId="77777777" w:rsidR="002E785C" w:rsidRPr="002E785C" w:rsidRDefault="002E785C" w:rsidP="00777181">
            <w:pPr>
              <w:rPr>
                <w:rFonts w:cs="Arial"/>
                <w:color w:val="000000"/>
                <w:sz w:val="22"/>
                <w:szCs w:val="22"/>
              </w:rPr>
            </w:pPr>
            <w:r w:rsidRPr="002E785C">
              <w:rPr>
                <w:rFonts w:cs="Arial"/>
                <w:color w:val="000000"/>
                <w:sz w:val="22"/>
                <w:szCs w:val="22"/>
              </w:rPr>
              <w:t>.</w:t>
            </w:r>
          </w:p>
        </w:tc>
      </w:tr>
      <w:tr w:rsidR="002E785C" w:rsidRPr="002E785C" w14:paraId="3C909C71" w14:textId="77777777" w:rsidTr="00777181">
        <w:trPr>
          <w:trHeight w:val="276"/>
        </w:trPr>
        <w:tc>
          <w:tcPr>
            <w:tcW w:w="439" w:type="pct"/>
            <w:tcBorders>
              <w:top w:val="single" w:sz="4" w:space="0" w:color="FFFFFF"/>
              <w:left w:val="nil"/>
              <w:bottom w:val="single" w:sz="4" w:space="0" w:color="FFFFFF"/>
              <w:right w:val="single" w:sz="4" w:space="0" w:color="FFFFFF"/>
            </w:tcBorders>
            <w:shd w:val="clear" w:color="A6A6A6" w:fill="A6A6A6"/>
            <w:noWrap/>
            <w:vAlign w:val="bottom"/>
            <w:hideMark/>
          </w:tcPr>
          <w:p w14:paraId="50982303" w14:textId="77777777" w:rsidR="002E785C" w:rsidRPr="002E785C" w:rsidRDefault="002E785C" w:rsidP="00777181">
            <w:pPr>
              <w:rPr>
                <w:rFonts w:cs="Arial"/>
                <w:color w:val="000000"/>
                <w:sz w:val="22"/>
                <w:szCs w:val="22"/>
              </w:rPr>
            </w:pPr>
            <w:r w:rsidRPr="002E785C">
              <w:rPr>
                <w:rFonts w:cs="Arial"/>
                <w:color w:val="000000"/>
                <w:sz w:val="22"/>
                <w:szCs w:val="22"/>
              </w:rPr>
              <w:t>04</w:t>
            </w:r>
          </w:p>
        </w:tc>
        <w:tc>
          <w:tcPr>
            <w:tcW w:w="1027"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7784147C" w14:textId="77777777" w:rsidR="002E785C" w:rsidRPr="002E785C" w:rsidRDefault="002E785C" w:rsidP="00777181">
            <w:pPr>
              <w:rPr>
                <w:rFonts w:cs="Arial"/>
                <w:color w:val="000000"/>
                <w:sz w:val="22"/>
                <w:szCs w:val="22"/>
              </w:rPr>
            </w:pPr>
            <w:r w:rsidRPr="002E785C">
              <w:rPr>
                <w:rFonts w:cs="Arial"/>
                <w:color w:val="000000"/>
                <w:sz w:val="22"/>
                <w:szCs w:val="22"/>
              </w:rPr>
              <w:t>ETSI Guide Validation</w:t>
            </w:r>
          </w:p>
        </w:tc>
        <w:tc>
          <w:tcPr>
            <w:tcW w:w="1201"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2112D68E" w14:textId="77777777" w:rsidR="002E785C" w:rsidRPr="002E785C" w:rsidRDefault="002E785C" w:rsidP="00777181">
            <w:pPr>
              <w:jc w:val="right"/>
              <w:rPr>
                <w:rFonts w:cs="Arial"/>
                <w:color w:val="000000"/>
                <w:sz w:val="22"/>
                <w:szCs w:val="22"/>
              </w:rPr>
            </w:pPr>
            <w:r w:rsidRPr="002E785C">
              <w:rPr>
                <w:rFonts w:cs="Arial"/>
                <w:color w:val="000000"/>
                <w:sz w:val="22"/>
                <w:szCs w:val="22"/>
              </w:rPr>
              <w:t>2640</w:t>
            </w:r>
          </w:p>
        </w:tc>
        <w:tc>
          <w:tcPr>
            <w:tcW w:w="1143"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6ABDC2A6" w14:textId="77777777" w:rsidR="002E785C" w:rsidRPr="002E785C" w:rsidRDefault="002E785C" w:rsidP="00777181">
            <w:pPr>
              <w:jc w:val="left"/>
              <w:rPr>
                <w:rFonts w:cs="Arial"/>
                <w:color w:val="000000"/>
                <w:sz w:val="22"/>
                <w:szCs w:val="22"/>
              </w:rPr>
            </w:pPr>
            <w:r w:rsidRPr="002E785C">
              <w:rPr>
                <w:rFonts w:cs="Arial"/>
                <w:color w:val="000000"/>
                <w:sz w:val="22"/>
                <w:szCs w:val="22"/>
              </w:rPr>
              <w:t>.</w:t>
            </w:r>
          </w:p>
        </w:tc>
        <w:tc>
          <w:tcPr>
            <w:tcW w:w="1190" w:type="pct"/>
            <w:tcBorders>
              <w:top w:val="single" w:sz="4" w:space="0" w:color="FFFFFF"/>
              <w:left w:val="single" w:sz="4" w:space="0" w:color="FFFFFF"/>
              <w:bottom w:val="single" w:sz="4" w:space="0" w:color="FFFFFF"/>
              <w:right w:val="nil"/>
            </w:tcBorders>
            <w:shd w:val="clear" w:color="A6A6A6" w:fill="A6A6A6"/>
            <w:noWrap/>
            <w:vAlign w:val="bottom"/>
            <w:hideMark/>
          </w:tcPr>
          <w:p w14:paraId="0CE15BEF" w14:textId="77777777" w:rsidR="002E785C" w:rsidRPr="002E785C" w:rsidRDefault="002E785C" w:rsidP="00777181">
            <w:pPr>
              <w:rPr>
                <w:rFonts w:cs="Arial"/>
                <w:color w:val="000000"/>
                <w:sz w:val="22"/>
                <w:szCs w:val="22"/>
              </w:rPr>
            </w:pPr>
            <w:r w:rsidRPr="002E785C">
              <w:rPr>
                <w:rFonts w:cs="Arial"/>
                <w:color w:val="000000"/>
                <w:sz w:val="22"/>
                <w:szCs w:val="22"/>
              </w:rPr>
              <w:t>.</w:t>
            </w:r>
          </w:p>
        </w:tc>
      </w:tr>
      <w:tr w:rsidR="002E785C" w:rsidRPr="002E785C" w14:paraId="18848D9D" w14:textId="77777777" w:rsidTr="00777181">
        <w:trPr>
          <w:trHeight w:val="276"/>
        </w:trPr>
        <w:tc>
          <w:tcPr>
            <w:tcW w:w="439" w:type="pct"/>
            <w:tcBorders>
              <w:top w:val="single" w:sz="4" w:space="0" w:color="FFFFFF"/>
              <w:left w:val="nil"/>
              <w:bottom w:val="nil"/>
              <w:right w:val="single" w:sz="4" w:space="0" w:color="FFFFFF"/>
            </w:tcBorders>
            <w:shd w:val="clear" w:color="D9D9D9" w:fill="D9D9D9"/>
            <w:noWrap/>
            <w:vAlign w:val="bottom"/>
            <w:hideMark/>
          </w:tcPr>
          <w:p w14:paraId="12CE72DF" w14:textId="77777777" w:rsidR="002E785C" w:rsidRPr="002E785C" w:rsidRDefault="002E785C" w:rsidP="00777181">
            <w:pPr>
              <w:rPr>
                <w:rFonts w:cs="Arial"/>
                <w:color w:val="000000"/>
                <w:sz w:val="22"/>
                <w:szCs w:val="22"/>
              </w:rPr>
            </w:pPr>
            <w:r w:rsidRPr="002E785C">
              <w:rPr>
                <w:rFonts w:cs="Arial"/>
                <w:color w:val="000000"/>
                <w:sz w:val="22"/>
                <w:szCs w:val="22"/>
              </w:rPr>
              <w:t>05</w:t>
            </w:r>
          </w:p>
        </w:tc>
        <w:tc>
          <w:tcPr>
            <w:tcW w:w="1027" w:type="pct"/>
            <w:tcBorders>
              <w:top w:val="single" w:sz="4" w:space="0" w:color="FFFFFF"/>
              <w:left w:val="single" w:sz="4" w:space="0" w:color="FFFFFF"/>
              <w:bottom w:val="nil"/>
              <w:right w:val="single" w:sz="4" w:space="0" w:color="FFFFFF"/>
            </w:tcBorders>
            <w:shd w:val="clear" w:color="D9D9D9" w:fill="D9D9D9"/>
            <w:noWrap/>
            <w:vAlign w:val="bottom"/>
            <w:hideMark/>
          </w:tcPr>
          <w:p w14:paraId="151983FF" w14:textId="77777777" w:rsidR="002E785C" w:rsidRPr="002E785C" w:rsidRDefault="002E785C" w:rsidP="00777181">
            <w:pPr>
              <w:rPr>
                <w:rFonts w:cs="Arial"/>
                <w:color w:val="000000"/>
                <w:sz w:val="22"/>
                <w:szCs w:val="22"/>
              </w:rPr>
            </w:pPr>
            <w:r w:rsidRPr="002E785C">
              <w:rPr>
                <w:rFonts w:cs="Arial"/>
                <w:color w:val="000000"/>
                <w:sz w:val="22"/>
                <w:szCs w:val="22"/>
              </w:rPr>
              <w:t>STF Conclusion</w:t>
            </w:r>
          </w:p>
        </w:tc>
        <w:tc>
          <w:tcPr>
            <w:tcW w:w="1201" w:type="pct"/>
            <w:tcBorders>
              <w:top w:val="single" w:sz="4" w:space="0" w:color="FFFFFF"/>
              <w:left w:val="single" w:sz="4" w:space="0" w:color="FFFFFF"/>
              <w:bottom w:val="nil"/>
              <w:right w:val="single" w:sz="4" w:space="0" w:color="FFFFFF"/>
            </w:tcBorders>
            <w:shd w:val="clear" w:color="D9D9D9" w:fill="D9D9D9"/>
            <w:noWrap/>
            <w:vAlign w:val="bottom"/>
            <w:hideMark/>
          </w:tcPr>
          <w:p w14:paraId="0EE97CD8" w14:textId="77777777" w:rsidR="002E785C" w:rsidRPr="002E785C" w:rsidRDefault="002E785C" w:rsidP="00777181">
            <w:pPr>
              <w:jc w:val="right"/>
              <w:rPr>
                <w:rFonts w:cs="Arial"/>
                <w:color w:val="000000"/>
                <w:sz w:val="22"/>
                <w:szCs w:val="22"/>
              </w:rPr>
            </w:pPr>
            <w:r w:rsidRPr="002E785C">
              <w:rPr>
                <w:rFonts w:cs="Arial"/>
                <w:color w:val="000000"/>
                <w:sz w:val="22"/>
                <w:szCs w:val="22"/>
              </w:rPr>
              <w:t>2640</w:t>
            </w:r>
          </w:p>
        </w:tc>
        <w:tc>
          <w:tcPr>
            <w:tcW w:w="1143" w:type="pct"/>
            <w:tcBorders>
              <w:top w:val="single" w:sz="4" w:space="0" w:color="FFFFFF"/>
              <w:left w:val="single" w:sz="4" w:space="0" w:color="FFFFFF"/>
              <w:bottom w:val="nil"/>
              <w:right w:val="single" w:sz="4" w:space="0" w:color="FFFFFF"/>
            </w:tcBorders>
            <w:shd w:val="clear" w:color="D9D9D9" w:fill="D9D9D9"/>
            <w:noWrap/>
            <w:vAlign w:val="bottom"/>
            <w:hideMark/>
          </w:tcPr>
          <w:p w14:paraId="2E672E94" w14:textId="77777777" w:rsidR="002E785C" w:rsidRPr="002E785C" w:rsidRDefault="002E785C" w:rsidP="00777181">
            <w:pPr>
              <w:jc w:val="left"/>
              <w:rPr>
                <w:rFonts w:cs="Arial"/>
                <w:color w:val="000000"/>
                <w:sz w:val="22"/>
                <w:szCs w:val="22"/>
              </w:rPr>
            </w:pPr>
            <w:r w:rsidRPr="002E785C">
              <w:rPr>
                <w:rFonts w:cs="Arial"/>
                <w:color w:val="000000"/>
                <w:sz w:val="22"/>
                <w:szCs w:val="22"/>
              </w:rPr>
              <w:t>.</w:t>
            </w:r>
          </w:p>
        </w:tc>
        <w:tc>
          <w:tcPr>
            <w:tcW w:w="1190" w:type="pct"/>
            <w:tcBorders>
              <w:top w:val="single" w:sz="4" w:space="0" w:color="FFFFFF"/>
              <w:left w:val="single" w:sz="4" w:space="0" w:color="FFFFFF"/>
              <w:bottom w:val="nil"/>
              <w:right w:val="nil"/>
            </w:tcBorders>
            <w:shd w:val="clear" w:color="D9D9D9" w:fill="D9D9D9"/>
            <w:noWrap/>
            <w:vAlign w:val="bottom"/>
            <w:hideMark/>
          </w:tcPr>
          <w:p w14:paraId="4772C1E0" w14:textId="77777777" w:rsidR="002E785C" w:rsidRPr="002E785C" w:rsidRDefault="002E785C" w:rsidP="00777181">
            <w:pPr>
              <w:rPr>
                <w:rFonts w:cs="Arial"/>
                <w:color w:val="000000"/>
                <w:sz w:val="22"/>
                <w:szCs w:val="22"/>
              </w:rPr>
            </w:pPr>
            <w:r w:rsidRPr="002E785C">
              <w:rPr>
                <w:rFonts w:cs="Arial"/>
                <w:color w:val="000000"/>
                <w:sz w:val="22"/>
                <w:szCs w:val="22"/>
              </w:rPr>
              <w:t>.</w:t>
            </w:r>
          </w:p>
        </w:tc>
      </w:tr>
    </w:tbl>
    <w:p w14:paraId="30396E58" w14:textId="77777777" w:rsidR="002E785C" w:rsidRDefault="002E785C" w:rsidP="002E785C"/>
    <w:p w14:paraId="264AE330" w14:textId="77777777" w:rsidR="002E785C" w:rsidRPr="002E785C" w:rsidRDefault="002E785C" w:rsidP="002E785C">
      <w:pPr>
        <w:rPr>
          <w:rFonts w:cs="Arial"/>
        </w:rPr>
      </w:pPr>
      <w:r w:rsidRPr="002E785C">
        <w:rPr>
          <w:rFonts w:cs="Arial"/>
          <w:b/>
        </w:rPr>
        <w:t>Amount in Euro (mandatory)</w:t>
      </w:r>
      <w:r w:rsidRPr="002E785C">
        <w:rPr>
          <w:rFonts w:cs="Arial"/>
        </w:rPr>
        <w:t>: Indicate the price offered for your contribution to the task(s)</w:t>
      </w:r>
    </w:p>
    <w:p w14:paraId="21FA6B47" w14:textId="77777777" w:rsidR="002E785C" w:rsidRPr="002E785C" w:rsidRDefault="002E785C" w:rsidP="002E785C">
      <w:pPr>
        <w:rPr>
          <w:rFonts w:cs="Arial"/>
        </w:rPr>
      </w:pPr>
      <w:r w:rsidRPr="002E785C">
        <w:rPr>
          <w:rFonts w:cs="Arial"/>
          <w:b/>
        </w:rPr>
        <w:t>% of whole task (mandatory)</w:t>
      </w:r>
      <w:r w:rsidRPr="002E785C">
        <w:rPr>
          <w:rFonts w:cs="Arial"/>
        </w:rPr>
        <w:t>:  Indicate to which percentage of the execution of the whole task your offer corresponds</w:t>
      </w:r>
    </w:p>
    <w:p w14:paraId="1EF2372C" w14:textId="77777777" w:rsidR="002E785C" w:rsidRPr="002E785C" w:rsidRDefault="002E785C" w:rsidP="002E785C">
      <w:pPr>
        <w:rPr>
          <w:rFonts w:cs="Arial"/>
        </w:rPr>
      </w:pPr>
      <w:r w:rsidRPr="002E785C">
        <w:rPr>
          <w:rFonts w:cs="Arial"/>
        </w:rPr>
        <w:t>Provide a description of the proposed approach, competences, reference to related activities:</w:t>
      </w:r>
    </w:p>
    <w:p w14:paraId="4D3B4530" w14:textId="77777777" w:rsidR="002E785C" w:rsidRPr="002E785C" w:rsidRDefault="002E785C" w:rsidP="002E785C">
      <w:pPr>
        <w:pStyle w:val="ListParagraph"/>
        <w:numPr>
          <w:ilvl w:val="0"/>
          <w:numId w:val="35"/>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2E785C">
        <w:rPr>
          <w:rFonts w:ascii="Arial" w:hAnsi="Arial" w:cs="Arial"/>
          <w:sz w:val="20"/>
        </w:rPr>
        <w:t>Explain which part of the task is corresponding to the requested percentage that your Company/Organization will handle,</w:t>
      </w:r>
    </w:p>
    <w:p w14:paraId="75DA10BC" w14:textId="77777777" w:rsidR="002E785C" w:rsidRPr="002E785C" w:rsidRDefault="002E785C" w:rsidP="002E785C">
      <w:pPr>
        <w:pStyle w:val="ListParagraph"/>
        <w:numPr>
          <w:ilvl w:val="0"/>
          <w:numId w:val="35"/>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2E785C">
        <w:rPr>
          <w:rFonts w:ascii="Arial" w:hAnsi="Arial" w:cs="Arial"/>
          <w:sz w:val="20"/>
        </w:rPr>
        <w:t>Explain the scope that your Company/Organization will cover,</w:t>
      </w:r>
    </w:p>
    <w:p w14:paraId="49C0F561" w14:textId="77777777" w:rsidR="002E785C" w:rsidRPr="002E785C" w:rsidRDefault="002E785C" w:rsidP="002E785C">
      <w:pPr>
        <w:pStyle w:val="ListParagraph"/>
        <w:numPr>
          <w:ilvl w:val="0"/>
          <w:numId w:val="35"/>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2E785C">
        <w:rPr>
          <w:rFonts w:ascii="Arial" w:hAnsi="Arial" w:cs="Arial"/>
          <w:sz w:val="20"/>
        </w:rPr>
        <w:t>Explain your approach to the management of the quality and,</w:t>
      </w:r>
    </w:p>
    <w:p w14:paraId="0A927876" w14:textId="77777777" w:rsidR="002E785C" w:rsidRPr="002E785C" w:rsidRDefault="002E785C" w:rsidP="002E785C">
      <w:pPr>
        <w:pStyle w:val="ListParagraph"/>
        <w:numPr>
          <w:ilvl w:val="0"/>
          <w:numId w:val="35"/>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2E785C">
        <w:rPr>
          <w:rFonts w:ascii="Arial" w:hAnsi="Arial" w:cs="Arial"/>
          <w:sz w:val="20"/>
        </w:rPr>
        <w:t>Explain your approach to the management of the risks and their mitigation,</w:t>
      </w:r>
    </w:p>
    <w:p w14:paraId="302401C3" w14:textId="77777777" w:rsidR="002E785C" w:rsidRPr="002E785C" w:rsidRDefault="002E785C" w:rsidP="002E785C">
      <w:pPr>
        <w:pStyle w:val="ListParagraph"/>
        <w:numPr>
          <w:ilvl w:val="0"/>
          <w:numId w:val="35"/>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2E785C">
        <w:rPr>
          <w:rFonts w:ascii="Arial" w:hAnsi="Arial" w:cs="Arial"/>
          <w:sz w:val="20"/>
        </w:rPr>
        <w:t>Describe and justify the proposed costs to achieve this project objectives.</w:t>
      </w:r>
    </w:p>
    <w:p w14:paraId="706466D6" w14:textId="77777777" w:rsidR="002E785C" w:rsidRPr="002E785C" w:rsidRDefault="002E785C" w:rsidP="002E785C">
      <w:pPr>
        <w:rPr>
          <w:rFonts w:cs="Arial"/>
        </w:rPr>
      </w:pPr>
    </w:p>
    <w:p w14:paraId="56CA0724" w14:textId="77777777" w:rsidR="002E785C" w:rsidRDefault="002E785C" w:rsidP="002E785C">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rsidRPr="002E785C">
        <w:rPr>
          <w:rFonts w:cs="Arial"/>
          <w:sz w:val="20"/>
          <w:szCs w:val="20"/>
        </w:rPr>
        <w:br w:type="page"/>
      </w:r>
      <w:r>
        <w:lastRenderedPageBreak/>
        <w:t>Annex II</w:t>
      </w:r>
      <w:r>
        <w:tab/>
        <w:t xml:space="preserve"> Terms and Conditions</w:t>
      </w:r>
      <w:r>
        <w:br/>
      </w:r>
      <w:proofErr w:type="spellStart"/>
      <w:r w:rsidRPr="00624000">
        <w:t>CfE</w:t>
      </w:r>
      <w:proofErr w:type="spellEnd"/>
      <w:r w:rsidRPr="00624000">
        <w:t xml:space="preserve"> –</w:t>
      </w:r>
      <w:r>
        <w:t xml:space="preserve"> STF 652 (REFERENCE BODY TC HF)</w:t>
      </w:r>
      <w:r w:rsidRPr="00624000">
        <w:t xml:space="preserve"> Deadline:</w:t>
      </w:r>
      <w:r>
        <w:t xml:space="preserve"> 25/10/2022</w:t>
      </w:r>
    </w:p>
    <w:p w14:paraId="1F80E365" w14:textId="77777777" w:rsidR="002E785C" w:rsidRPr="000A1537" w:rsidRDefault="002E785C" w:rsidP="002E785C">
      <w:pPr>
        <w:rPr>
          <w:b/>
          <w:sz w:val="24"/>
          <w:szCs w:val="24"/>
        </w:rPr>
      </w:pPr>
      <w:r>
        <w:rPr>
          <w:b/>
          <w:sz w:val="24"/>
          <w:szCs w:val="24"/>
        </w:rPr>
        <w:t>2</w:t>
      </w:r>
      <w:r w:rsidRPr="000A1537">
        <w:rPr>
          <w:b/>
          <w:sz w:val="24"/>
          <w:szCs w:val="24"/>
        </w:rPr>
        <w:t>.1</w:t>
      </w:r>
      <w:r w:rsidRPr="000A1537">
        <w:rPr>
          <w:b/>
          <w:sz w:val="24"/>
          <w:szCs w:val="24"/>
        </w:rPr>
        <w:tab/>
        <w:t>Submission of Proposals</w:t>
      </w:r>
    </w:p>
    <w:p w14:paraId="2EA06213" w14:textId="77777777" w:rsidR="002E785C" w:rsidRDefault="002E785C" w:rsidP="002E785C"/>
    <w:p w14:paraId="59DF3836" w14:textId="77777777" w:rsidR="002E785C" w:rsidRDefault="002E785C" w:rsidP="002E785C">
      <w:r>
        <w:t xml:space="preserve">All proposals in response to this </w:t>
      </w:r>
      <w:proofErr w:type="spellStart"/>
      <w:r>
        <w:t>CfE</w:t>
      </w:r>
      <w:proofErr w:type="spellEnd"/>
      <w:r>
        <w:t xml:space="preserve"> shall be submitted </w:t>
      </w:r>
      <w:r w:rsidRPr="00CF4048">
        <w:t>before</w:t>
      </w:r>
      <w:r>
        <w:t xml:space="preserve"> </w:t>
      </w:r>
      <w:r w:rsidRPr="00286039">
        <w:t>the deadline indicated in this</w:t>
      </w:r>
      <w:r>
        <w:rPr>
          <w:b/>
        </w:rPr>
        <w:t xml:space="preserve"> </w:t>
      </w:r>
      <w:r w:rsidRPr="00286039">
        <w:t>Collective</w:t>
      </w:r>
      <w:r>
        <w:t xml:space="preserve"> Letter</w:t>
      </w:r>
      <w:r w:rsidRPr="00286039">
        <w:t xml:space="preserve">, using </w:t>
      </w:r>
      <w:r>
        <w:t xml:space="preserve">exclusively </w:t>
      </w:r>
      <w:r w:rsidRPr="00286039">
        <w:t>the WEB application on the ETSI Portal at the following address:</w:t>
      </w:r>
      <w:r w:rsidRPr="00CF4048">
        <w:t xml:space="preserve"> </w:t>
      </w:r>
      <w:hyperlink r:id="rId15" w:history="1">
        <w:r w:rsidRPr="009A3DF0">
          <w:rPr>
            <w:rStyle w:val="Hyperlink"/>
          </w:rPr>
          <w:t>https://portal.etsi.org/cfe</w:t>
        </w:r>
      </w:hyperlink>
      <w:r w:rsidRPr="00CF4048">
        <w:t>.</w:t>
      </w:r>
    </w:p>
    <w:p w14:paraId="637C4A21" w14:textId="77777777" w:rsidR="002E785C" w:rsidRDefault="002E785C" w:rsidP="002E785C"/>
    <w:p w14:paraId="3234BE03" w14:textId="77777777" w:rsidR="002E785C" w:rsidRDefault="002E785C" w:rsidP="002E785C">
      <w:r>
        <w:t xml:space="preserve">Proposals shall be composed of Curriculum Vitae of the proposed service providers’ personnel and the Annex I of this </w:t>
      </w:r>
      <w:proofErr w:type="spellStart"/>
      <w:r>
        <w:t>CfE</w:t>
      </w:r>
      <w:proofErr w:type="spellEnd"/>
      <w:r>
        <w:t xml:space="preserve"> duly </w:t>
      </w:r>
      <w:proofErr w:type="gramStart"/>
      <w:r>
        <w:t>filled-out</w:t>
      </w:r>
      <w:proofErr w:type="gramEnd"/>
      <w:r>
        <w:t>.</w:t>
      </w:r>
    </w:p>
    <w:p w14:paraId="2C6A53C1" w14:textId="77777777" w:rsidR="002E785C" w:rsidRDefault="002E785C" w:rsidP="002E785C">
      <w:r>
        <w:t>Proposals that will be partial or incomplete at the deadline will not be accepted.</w:t>
      </w:r>
      <w:r w:rsidRPr="00286039">
        <w:t xml:space="preserve"> </w:t>
      </w:r>
      <w:r>
        <w:t xml:space="preserve"> </w:t>
      </w:r>
    </w:p>
    <w:p w14:paraId="061BE4B7" w14:textId="77777777" w:rsidR="002E785C" w:rsidRDefault="002E785C" w:rsidP="002E785C"/>
    <w:p w14:paraId="7721EC89" w14:textId="77777777" w:rsidR="002E785C" w:rsidRDefault="002E785C" w:rsidP="002E785C">
      <w:r>
        <w:t>The Terms and Conditions in this Annex will apply.</w:t>
      </w:r>
    </w:p>
    <w:p w14:paraId="6B7C3C7A" w14:textId="77777777" w:rsidR="002E785C" w:rsidRDefault="002E785C" w:rsidP="002E785C"/>
    <w:p w14:paraId="18290624" w14:textId="77777777" w:rsidR="002E785C" w:rsidRDefault="002E785C" w:rsidP="002E785C"/>
    <w:p w14:paraId="78DD4341" w14:textId="77777777" w:rsidR="002E785C" w:rsidRPr="000A1537" w:rsidRDefault="002E785C" w:rsidP="002E785C">
      <w:pPr>
        <w:rPr>
          <w:b/>
          <w:sz w:val="24"/>
          <w:szCs w:val="24"/>
        </w:rPr>
      </w:pPr>
      <w:r>
        <w:rPr>
          <w:b/>
          <w:sz w:val="24"/>
          <w:szCs w:val="24"/>
        </w:rPr>
        <w:t>2.2</w:t>
      </w:r>
      <w:r>
        <w:rPr>
          <w:b/>
          <w:sz w:val="24"/>
          <w:szCs w:val="24"/>
        </w:rPr>
        <w:tab/>
      </w:r>
      <w:r w:rsidRPr="000A1537">
        <w:rPr>
          <w:b/>
          <w:sz w:val="24"/>
          <w:szCs w:val="24"/>
        </w:rPr>
        <w:t>Modification and Withdrawal of Proposals</w:t>
      </w:r>
    </w:p>
    <w:p w14:paraId="5B6A0CF2" w14:textId="77777777" w:rsidR="002E785C" w:rsidRDefault="002E785C" w:rsidP="002E785C"/>
    <w:p w14:paraId="0E7F9554" w14:textId="77777777" w:rsidR="002E785C" w:rsidRDefault="002E785C" w:rsidP="002E785C">
      <w:r>
        <w:t>Applicants may, without prejudice to themselves, modify or withdraw their proposal by written request, provided that the request is received by ETSI prior to the due date and time, at the address to which their proposal was submitted. The applicant may submit a new proposal provided that such new proposal is received prior to the deadline for responding which is specified in this Collective Letter.</w:t>
      </w:r>
    </w:p>
    <w:p w14:paraId="4F908331" w14:textId="77777777" w:rsidR="002E785C" w:rsidRDefault="002E785C" w:rsidP="002E785C"/>
    <w:p w14:paraId="7605DA2C" w14:textId="77777777" w:rsidR="002E785C" w:rsidRDefault="002E785C" w:rsidP="002E785C"/>
    <w:p w14:paraId="598FAEFD" w14:textId="77777777" w:rsidR="002E785C" w:rsidRPr="000A1537" w:rsidRDefault="002E785C" w:rsidP="002E785C">
      <w:pPr>
        <w:rPr>
          <w:b/>
          <w:sz w:val="24"/>
          <w:szCs w:val="24"/>
        </w:rPr>
      </w:pPr>
      <w:bookmarkStart w:id="12" w:name="_Ref434831705"/>
      <w:r>
        <w:rPr>
          <w:b/>
          <w:sz w:val="24"/>
          <w:szCs w:val="24"/>
        </w:rPr>
        <w:t>2.3</w:t>
      </w:r>
      <w:r>
        <w:rPr>
          <w:b/>
          <w:sz w:val="24"/>
          <w:szCs w:val="24"/>
        </w:rPr>
        <w:tab/>
      </w:r>
      <w:r w:rsidRPr="000A1537">
        <w:rPr>
          <w:b/>
          <w:sz w:val="24"/>
          <w:szCs w:val="24"/>
        </w:rPr>
        <w:t xml:space="preserve">Assessment of </w:t>
      </w:r>
      <w:bookmarkEnd w:id="12"/>
      <w:r w:rsidRPr="000A1537">
        <w:rPr>
          <w:b/>
          <w:sz w:val="24"/>
          <w:szCs w:val="24"/>
        </w:rPr>
        <w:t>Proposals</w:t>
      </w:r>
    </w:p>
    <w:p w14:paraId="7838F40D" w14:textId="77777777" w:rsidR="002E785C" w:rsidRDefault="002E785C" w:rsidP="002E785C"/>
    <w:p w14:paraId="3BF79640" w14:textId="77777777" w:rsidR="002E785C" w:rsidRDefault="002E785C" w:rsidP="002E785C">
      <w:r w:rsidRPr="001D3AE0">
        <w:t xml:space="preserve">The </w:t>
      </w:r>
      <w:r>
        <w:t xml:space="preserve">ETSI </w:t>
      </w:r>
      <w:r w:rsidRPr="001D3AE0">
        <w:t>Director-General, in consultation with the Reference</w:t>
      </w:r>
      <w:r>
        <w:t xml:space="preserve"> </w:t>
      </w:r>
      <w:r w:rsidRPr="001D3AE0">
        <w:t xml:space="preserve">Body Chairman, is responsible for the selection of the </w:t>
      </w:r>
      <w:r>
        <w:t>service providers</w:t>
      </w:r>
      <w:r w:rsidRPr="001D3AE0">
        <w:t xml:space="preserve"> that will be contracted to perform th</w:t>
      </w:r>
      <w:r>
        <w:t xml:space="preserve">is </w:t>
      </w:r>
      <w:r w:rsidRPr="00AE3C2E">
        <w:t>Project</w:t>
      </w:r>
      <w:r>
        <w:t xml:space="preserve"> </w:t>
      </w:r>
      <w:r w:rsidRPr="001D3AE0">
        <w:t xml:space="preserve">work. The </w:t>
      </w:r>
      <w:r>
        <w:t xml:space="preserve">ETSI </w:t>
      </w:r>
      <w:r w:rsidRPr="001D3AE0">
        <w:t>Director-General and the Reference Body</w:t>
      </w:r>
      <w:r>
        <w:t xml:space="preserve"> </w:t>
      </w:r>
      <w:r w:rsidRPr="001D3AE0">
        <w:t>Chairman may be assisted by a Selection Panel to assess the applications received and make the final decision</w:t>
      </w:r>
      <w:r>
        <w:t>.</w:t>
      </w:r>
    </w:p>
    <w:p w14:paraId="244BF516" w14:textId="77777777" w:rsidR="002E785C" w:rsidRDefault="002E785C" w:rsidP="002E785C"/>
    <w:p w14:paraId="11060CAF" w14:textId="77777777" w:rsidR="002E785C" w:rsidRDefault="002E785C" w:rsidP="002E785C">
      <w:r>
        <w:t>As per article 1.10.4 of the ETSI Directives, the Director-General may discard proposals that could be identified as creating potential conflict of interest.</w:t>
      </w:r>
    </w:p>
    <w:p w14:paraId="30215830" w14:textId="77777777" w:rsidR="002E785C" w:rsidRDefault="002E785C" w:rsidP="002E785C"/>
    <w:p w14:paraId="0A40EF46" w14:textId="77777777" w:rsidR="002E785C" w:rsidRDefault="002E785C" w:rsidP="002E785C">
      <w:r>
        <w:t>The ETSI Secretariat will only communicate to the applicants the result of the selection (accepted or not accepted). Should applicants need more information on the rationale for the selection, they must address a formal request to the ETSI Director-General.</w:t>
      </w:r>
    </w:p>
    <w:p w14:paraId="78280EFE" w14:textId="77777777" w:rsidR="002E785C" w:rsidRDefault="002E785C" w:rsidP="002E785C"/>
    <w:p w14:paraId="33D419D0" w14:textId="77777777" w:rsidR="002E785C" w:rsidRDefault="002E785C" w:rsidP="002E785C">
      <w:r>
        <w:t>The following evaluation criteria will be applied to all proposals, in order of priority:</w:t>
      </w:r>
    </w:p>
    <w:p w14:paraId="6AEF1DFF" w14:textId="77777777" w:rsidR="002E785C" w:rsidRDefault="002E785C" w:rsidP="002E785C">
      <w:pPr>
        <w:pStyle w:val="B1"/>
        <w:numPr>
          <w:ilvl w:val="0"/>
          <w:numId w:val="33"/>
        </w:numPr>
        <w:tabs>
          <w:tab w:val="clear" w:pos="567"/>
        </w:tabs>
      </w:pPr>
      <w:r>
        <w:t xml:space="preserve">Evidence that the applicant has the necessary structure and expertise to ensure delivery </w:t>
      </w:r>
    </w:p>
    <w:p w14:paraId="725EACE1" w14:textId="77777777" w:rsidR="002E785C" w:rsidRDefault="002E785C" w:rsidP="002E785C">
      <w:pPr>
        <w:pStyle w:val="B1"/>
        <w:numPr>
          <w:ilvl w:val="0"/>
          <w:numId w:val="33"/>
        </w:numPr>
        <w:tabs>
          <w:tab w:val="clear" w:pos="567"/>
        </w:tabs>
      </w:pPr>
      <w:r>
        <w:t>Reference to current or previous activities in the specific technical domain of this project</w:t>
      </w:r>
    </w:p>
    <w:p w14:paraId="351B2DA6" w14:textId="77777777" w:rsidR="002E785C" w:rsidRDefault="002E785C" w:rsidP="002E785C">
      <w:pPr>
        <w:pStyle w:val="B1"/>
        <w:numPr>
          <w:ilvl w:val="0"/>
          <w:numId w:val="33"/>
        </w:numPr>
        <w:tabs>
          <w:tab w:val="clear" w:pos="567"/>
        </w:tabs>
      </w:pPr>
      <w:r>
        <w:t xml:space="preserve">Critical review of the most efficient way to achieve the objectives in this </w:t>
      </w:r>
      <w:r w:rsidRPr="00AE3C2E">
        <w:t>Project</w:t>
      </w:r>
      <w:r w:rsidRPr="000C2158">
        <w:t xml:space="preserve"> </w:t>
      </w:r>
      <w:proofErr w:type="spellStart"/>
      <w:r>
        <w:t>ToR</w:t>
      </w:r>
      <w:proofErr w:type="spellEnd"/>
      <w:r>
        <w:t xml:space="preserve"> </w:t>
      </w:r>
    </w:p>
    <w:p w14:paraId="6EB30129" w14:textId="77777777" w:rsidR="002E785C" w:rsidRDefault="002E785C" w:rsidP="002E785C">
      <w:pPr>
        <w:pStyle w:val="B1"/>
        <w:numPr>
          <w:ilvl w:val="0"/>
          <w:numId w:val="33"/>
        </w:numPr>
        <w:tabs>
          <w:tab w:val="clear" w:pos="567"/>
        </w:tabs>
      </w:pPr>
      <w:r>
        <w:t>Effective proposed approach/methodology for the execution of the tasks</w:t>
      </w:r>
    </w:p>
    <w:p w14:paraId="64406326" w14:textId="77777777" w:rsidR="002E785C" w:rsidRDefault="002E785C" w:rsidP="002E785C">
      <w:pPr>
        <w:pStyle w:val="B1"/>
        <w:numPr>
          <w:ilvl w:val="0"/>
          <w:numId w:val="33"/>
        </w:numPr>
        <w:tabs>
          <w:tab w:val="clear" w:pos="567"/>
        </w:tabs>
      </w:pPr>
      <w:r>
        <w:t>Implementation schedule</w:t>
      </w:r>
    </w:p>
    <w:p w14:paraId="1528A051" w14:textId="77777777" w:rsidR="002E785C" w:rsidRDefault="002E785C" w:rsidP="002E785C">
      <w:pPr>
        <w:pStyle w:val="B1"/>
        <w:numPr>
          <w:ilvl w:val="0"/>
          <w:numId w:val="33"/>
        </w:numPr>
        <w:tabs>
          <w:tab w:val="clear" w:pos="567"/>
        </w:tabs>
      </w:pPr>
      <w:r>
        <w:t>Clear pricing policy</w:t>
      </w:r>
    </w:p>
    <w:p w14:paraId="529B1266" w14:textId="77777777" w:rsidR="002E785C" w:rsidRPr="00E34E9E" w:rsidRDefault="002E785C" w:rsidP="002E785C"/>
    <w:p w14:paraId="221DBE21" w14:textId="77777777" w:rsidR="002E785C" w:rsidRDefault="002E785C" w:rsidP="002E785C">
      <w:r>
        <w:t>Compliance with the first two (2) criteria is mandatory.</w:t>
      </w:r>
    </w:p>
    <w:p w14:paraId="6A13C11E" w14:textId="77777777" w:rsidR="002E785C" w:rsidRDefault="002E785C" w:rsidP="002E785C">
      <w:r>
        <w:t>Proposals that are not considered compliant with these criteria will be discarded.</w:t>
      </w:r>
    </w:p>
    <w:p w14:paraId="12E48088" w14:textId="77777777" w:rsidR="002E785C" w:rsidRDefault="002E785C" w:rsidP="002E785C"/>
    <w:p w14:paraId="632392B5" w14:textId="77777777" w:rsidR="002E785C" w:rsidRDefault="002E785C" w:rsidP="002E785C">
      <w:r>
        <w:t xml:space="preserve">Priority will be given to technical quality of the proposals. Pricing considerations will be </w:t>
      </w:r>
      <w:proofErr w:type="gramStart"/>
      <w:r>
        <w:t>taken into account</w:t>
      </w:r>
      <w:proofErr w:type="gramEnd"/>
      <w:r>
        <w:t xml:space="preserve"> to ensure that the best value for money is achieved. Compatibility with the maximum budget allocated to this Project will be verified before placing a Service Contract.</w:t>
      </w:r>
    </w:p>
    <w:p w14:paraId="66C01786" w14:textId="77777777" w:rsidR="002E785C" w:rsidRDefault="002E785C" w:rsidP="002E785C"/>
    <w:p w14:paraId="72534D7D" w14:textId="77777777" w:rsidR="002E785C" w:rsidRDefault="002E785C" w:rsidP="002E785C">
      <w:r>
        <w:t>Following the assessment process, ETSI reserves the right to grant contracts to other than the cheapest proposals, to accept or reject any offer completely or in part, or to reject all proposals, without providing the reasons. If no offer is accepted, ETSI may decide to abandon the work or proceed in any other manner ETSI may select.</w:t>
      </w:r>
    </w:p>
    <w:p w14:paraId="00D09E23" w14:textId="77777777" w:rsidR="002E785C" w:rsidRDefault="002E785C" w:rsidP="002E785C"/>
    <w:p w14:paraId="5E4F6394" w14:textId="77777777" w:rsidR="002E785C" w:rsidRDefault="002E785C" w:rsidP="002E785C"/>
    <w:p w14:paraId="26AC0DD1" w14:textId="77777777" w:rsidR="002E785C" w:rsidRPr="000A1537" w:rsidRDefault="002E785C" w:rsidP="002E785C">
      <w:pPr>
        <w:rPr>
          <w:b/>
          <w:sz w:val="24"/>
          <w:szCs w:val="24"/>
        </w:rPr>
      </w:pPr>
      <w:r>
        <w:rPr>
          <w:b/>
          <w:sz w:val="24"/>
          <w:szCs w:val="24"/>
        </w:rPr>
        <w:lastRenderedPageBreak/>
        <w:t>2.4</w:t>
      </w:r>
      <w:r>
        <w:rPr>
          <w:b/>
          <w:sz w:val="24"/>
          <w:szCs w:val="24"/>
        </w:rPr>
        <w:tab/>
      </w:r>
      <w:r w:rsidRPr="000A1537">
        <w:rPr>
          <w:b/>
          <w:sz w:val="24"/>
          <w:szCs w:val="24"/>
        </w:rPr>
        <w:t>IPR and confidentiality Agreements</w:t>
      </w:r>
    </w:p>
    <w:p w14:paraId="319AE331" w14:textId="77777777" w:rsidR="002E785C" w:rsidRDefault="002E785C" w:rsidP="002E785C"/>
    <w:p w14:paraId="1E0AA798" w14:textId="77777777" w:rsidR="002E785C" w:rsidRDefault="002E785C" w:rsidP="002E785C">
      <w:r>
        <w:t xml:space="preserve">The information provided in this </w:t>
      </w:r>
      <w:proofErr w:type="spellStart"/>
      <w:r>
        <w:t>CfE</w:t>
      </w:r>
      <w:proofErr w:type="spellEnd"/>
      <w:r>
        <w:t xml:space="preserve">, as well as the fact that the applicant has received the </w:t>
      </w:r>
      <w:proofErr w:type="spellStart"/>
      <w:r>
        <w:t>CfE</w:t>
      </w:r>
      <w:proofErr w:type="spellEnd"/>
      <w:r>
        <w:t xml:space="preserve">, is considered confidential and protected under copyright laws. The applicant may not discuss, share, or use the information in this </w:t>
      </w:r>
      <w:proofErr w:type="spellStart"/>
      <w:r>
        <w:t>CfE</w:t>
      </w:r>
      <w:proofErr w:type="spellEnd"/>
      <w:r>
        <w:t xml:space="preserve"> for any purpose other than the response to this </w:t>
      </w:r>
      <w:proofErr w:type="spellStart"/>
      <w:r>
        <w:t>CfE</w:t>
      </w:r>
      <w:proofErr w:type="spellEnd"/>
      <w:r>
        <w:t>.</w:t>
      </w:r>
    </w:p>
    <w:p w14:paraId="19CC2F10" w14:textId="77777777" w:rsidR="002E785C" w:rsidRDefault="002E785C" w:rsidP="002E785C"/>
    <w:p w14:paraId="49363F2C" w14:textId="77777777" w:rsidR="002E785C" w:rsidRDefault="002E785C" w:rsidP="002E785C">
      <w:r>
        <w:t>ETSI will not disclose the content of any proposals to other applicants or any other party, with the exception of the persons involved in the assessment process described in §2.3 above.</w:t>
      </w:r>
    </w:p>
    <w:p w14:paraId="412243F7" w14:textId="77777777" w:rsidR="002E785C" w:rsidRDefault="002E785C" w:rsidP="002E785C"/>
    <w:p w14:paraId="5A96316C" w14:textId="77777777" w:rsidR="002E785C" w:rsidRDefault="002E785C" w:rsidP="002E785C">
      <w:r>
        <w:t xml:space="preserve">However, ETSI reserves the right to make use of the information provided in this proposal to improve this project definition for the purpose of this </w:t>
      </w:r>
      <w:proofErr w:type="spellStart"/>
      <w:r>
        <w:t>CfE</w:t>
      </w:r>
      <w:proofErr w:type="spellEnd"/>
      <w:r>
        <w:t xml:space="preserve"> or any other manner in which ETSI may decide to proceed to select the service providers.</w:t>
      </w:r>
    </w:p>
    <w:p w14:paraId="4EF2DC24" w14:textId="77777777" w:rsidR="002E785C" w:rsidRDefault="002E785C" w:rsidP="002E785C"/>
    <w:p w14:paraId="55F43E19" w14:textId="77777777" w:rsidR="002E785C" w:rsidRDefault="002E785C" w:rsidP="002E785C">
      <w:r>
        <w:t>If successful, the applicant will be required to sign a Service Contract, which includes IPR and Confidentiality clauses aligned with the relevant policies in the ETSI Directives.</w:t>
      </w:r>
    </w:p>
    <w:p w14:paraId="15FF29F0" w14:textId="77777777" w:rsidR="002E785C" w:rsidRDefault="002E785C" w:rsidP="002E785C"/>
    <w:p w14:paraId="78F8A264" w14:textId="77777777" w:rsidR="002E785C" w:rsidRDefault="002E785C" w:rsidP="002E785C"/>
    <w:p w14:paraId="757ADE18" w14:textId="77777777" w:rsidR="002E785C" w:rsidRPr="000A1537" w:rsidRDefault="002E785C" w:rsidP="002E785C">
      <w:pPr>
        <w:rPr>
          <w:b/>
          <w:sz w:val="24"/>
          <w:szCs w:val="24"/>
        </w:rPr>
      </w:pPr>
      <w:r>
        <w:rPr>
          <w:b/>
          <w:sz w:val="24"/>
          <w:szCs w:val="24"/>
        </w:rPr>
        <w:t>2.5</w:t>
      </w:r>
      <w:r>
        <w:rPr>
          <w:b/>
          <w:sz w:val="24"/>
          <w:szCs w:val="24"/>
        </w:rPr>
        <w:tab/>
      </w:r>
      <w:r w:rsidRPr="000A1537">
        <w:rPr>
          <w:b/>
          <w:sz w:val="24"/>
          <w:szCs w:val="24"/>
        </w:rPr>
        <w:t>Preparation cost</w:t>
      </w:r>
    </w:p>
    <w:p w14:paraId="05A74405" w14:textId="77777777" w:rsidR="002E785C" w:rsidRDefault="002E785C" w:rsidP="002E785C"/>
    <w:p w14:paraId="7CE92CAF" w14:textId="77777777" w:rsidR="002E785C" w:rsidRDefault="002E785C" w:rsidP="002E785C">
      <w:r>
        <w:t>ETSI will not be responsible for any costs or expenses that the applicant may incur in preparing and/or submitting the proposal.</w:t>
      </w:r>
    </w:p>
    <w:p w14:paraId="1864309C" w14:textId="77777777" w:rsidR="002E785C" w:rsidRDefault="002E785C" w:rsidP="002E785C"/>
    <w:p w14:paraId="56A98E09" w14:textId="77777777" w:rsidR="002E785C" w:rsidRDefault="002E785C" w:rsidP="002E785C"/>
    <w:p w14:paraId="41BAE668" w14:textId="77777777" w:rsidR="002E785C" w:rsidRPr="000A1537" w:rsidRDefault="002E785C" w:rsidP="002E785C">
      <w:pPr>
        <w:rPr>
          <w:b/>
          <w:sz w:val="24"/>
          <w:szCs w:val="24"/>
        </w:rPr>
      </w:pPr>
      <w:r>
        <w:rPr>
          <w:b/>
          <w:sz w:val="24"/>
          <w:szCs w:val="24"/>
        </w:rPr>
        <w:t>2.6</w:t>
      </w:r>
      <w:r>
        <w:rPr>
          <w:b/>
          <w:sz w:val="24"/>
          <w:szCs w:val="24"/>
        </w:rPr>
        <w:tab/>
      </w:r>
      <w:r w:rsidRPr="000A1537">
        <w:rPr>
          <w:b/>
          <w:sz w:val="24"/>
          <w:szCs w:val="24"/>
        </w:rPr>
        <w:t>Service Contract</w:t>
      </w:r>
    </w:p>
    <w:p w14:paraId="3A25F647" w14:textId="77777777" w:rsidR="002E785C" w:rsidRDefault="002E785C" w:rsidP="002E785C"/>
    <w:p w14:paraId="5D65DB1B" w14:textId="77777777" w:rsidR="002E785C" w:rsidRDefault="002E785C" w:rsidP="002E785C">
      <w:r>
        <w:t>A Service Contract will be proposed to the applicants that will be selected to perform the work.</w:t>
      </w:r>
    </w:p>
    <w:p w14:paraId="2793886E" w14:textId="77777777" w:rsidR="002E785C" w:rsidRPr="00FF43DA" w:rsidRDefault="002E785C" w:rsidP="002E785C">
      <w:r>
        <w:t xml:space="preserve">Details on the Terms and Conditions of this contract can be found on the ETSI Portal, at the following address: </w:t>
      </w:r>
      <w:hyperlink r:id="rId16" w:history="1">
        <w:r w:rsidRPr="001340A6">
          <w:rPr>
            <w:rStyle w:val="Hyperlink"/>
          </w:rPr>
          <w:t>https://portal.etsi.org/STF/STFs/Contracts.aspx</w:t>
        </w:r>
      </w:hyperlink>
      <w:r>
        <w:t xml:space="preserve"> </w:t>
      </w:r>
    </w:p>
    <w:p w14:paraId="61E5B3D5" w14:textId="77777777" w:rsidR="002E785C" w:rsidRDefault="002E785C" w:rsidP="002E785C"/>
    <w:p w14:paraId="4430E458" w14:textId="77777777" w:rsidR="002E785C" w:rsidRDefault="002E785C" w:rsidP="002E785C"/>
    <w:p w14:paraId="461B9BC7" w14:textId="77777777" w:rsidR="002E785C" w:rsidRPr="0007181A" w:rsidRDefault="002E785C" w:rsidP="00A65393"/>
    <w:sectPr w:rsidR="002E785C" w:rsidRPr="0007181A" w:rsidSect="00612A85">
      <w:headerReference w:type="first" r:id="rId17"/>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6EA69" w14:textId="77777777" w:rsidR="005346B4" w:rsidRDefault="005346B4">
      <w:r>
        <w:separator/>
      </w:r>
    </w:p>
  </w:endnote>
  <w:endnote w:type="continuationSeparator" w:id="0">
    <w:p w14:paraId="377798A0" w14:textId="77777777" w:rsidR="005346B4" w:rsidRDefault="0053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32ADE" w14:textId="77777777" w:rsidR="005346B4" w:rsidRDefault="005346B4">
      <w:r>
        <w:separator/>
      </w:r>
    </w:p>
  </w:footnote>
  <w:footnote w:type="continuationSeparator" w:id="0">
    <w:p w14:paraId="70423D51" w14:textId="77777777" w:rsidR="005346B4" w:rsidRDefault="00534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C35B8E" w14:paraId="01A29D6A" w14:textId="77777777">
      <w:trPr>
        <w:jc w:val="right"/>
      </w:trPr>
      <w:tc>
        <w:tcPr>
          <w:tcW w:w="5039" w:type="dxa"/>
        </w:tcPr>
        <w:p w14:paraId="46E606E0" w14:textId="6E8257CE" w:rsidR="00C35B8E" w:rsidRDefault="00C35B8E" w:rsidP="00094E3E">
          <w:pPr>
            <w:pStyle w:val="Header"/>
          </w:pPr>
          <w:proofErr w:type="spellStart"/>
          <w:r>
            <w:t>ToR</w:t>
          </w:r>
          <w:proofErr w:type="spellEnd"/>
          <w:r>
            <w:t xml:space="preserve"> STF </w:t>
          </w:r>
          <w:r w:rsidR="00302EE3">
            <w:t>652</w:t>
          </w:r>
        </w:p>
      </w:tc>
    </w:tr>
    <w:tr w:rsidR="00C35B8E" w14:paraId="2C0C9DF0" w14:textId="77777777">
      <w:trPr>
        <w:jc w:val="right"/>
      </w:trPr>
      <w:tc>
        <w:tcPr>
          <w:tcW w:w="5039" w:type="dxa"/>
        </w:tcPr>
        <w:p w14:paraId="567D9D69" w14:textId="77777777" w:rsidR="00C35B8E" w:rsidRPr="001B5122" w:rsidRDefault="00C35B8E"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C35B8E" w:rsidRPr="001B5122" w:rsidRDefault="00C35B8E"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612A85" w14:paraId="6699DC9C" w14:textId="77777777" w:rsidTr="001E19CD">
      <w:trPr>
        <w:jc w:val="right"/>
      </w:trPr>
      <w:tc>
        <w:tcPr>
          <w:tcW w:w="5039" w:type="dxa"/>
        </w:tcPr>
        <w:p w14:paraId="423E2EE5" w14:textId="196F7E46" w:rsidR="00612A85" w:rsidRDefault="00612A85" w:rsidP="00612A85">
          <w:pPr>
            <w:pStyle w:val="Header"/>
          </w:pPr>
        </w:p>
      </w:tc>
    </w:tr>
    <w:tr w:rsidR="00612A85" w14:paraId="2286BC9C" w14:textId="77777777" w:rsidTr="001E19CD">
      <w:trPr>
        <w:jc w:val="right"/>
      </w:trPr>
      <w:tc>
        <w:tcPr>
          <w:tcW w:w="5039" w:type="dxa"/>
        </w:tcPr>
        <w:p w14:paraId="37B12936" w14:textId="2CD6A750" w:rsidR="00612A85" w:rsidRPr="001B5122" w:rsidRDefault="00612A85" w:rsidP="00612A85">
          <w:pPr>
            <w:jc w:val="right"/>
          </w:pPr>
        </w:p>
      </w:tc>
    </w:tr>
  </w:tbl>
  <w:p w14:paraId="759D4311" w14:textId="4B3979EC" w:rsidR="00C35B8E" w:rsidRDefault="00540669" w:rsidP="00471C0C">
    <w:pPr>
      <w:pStyle w:val="Header"/>
      <w:jc w:val="left"/>
    </w:pPr>
    <w:r>
      <w:rPr>
        <w:noProof/>
      </w:rPr>
      <w:drawing>
        <wp:anchor distT="0" distB="0" distL="114300" distR="114300" simplePos="0" relativeHeight="251659264" behindDoc="0" locked="0" layoutInCell="1" allowOverlap="1" wp14:anchorId="77072647" wp14:editId="29AD5A20">
          <wp:simplePos x="0" y="0"/>
          <wp:positionH relativeFrom="column">
            <wp:posOffset>-438150</wp:posOffset>
          </wp:positionH>
          <wp:positionV relativeFrom="paragraph">
            <wp:posOffset>-514985</wp:posOffset>
          </wp:positionV>
          <wp:extent cx="2247900" cy="723900"/>
          <wp:effectExtent l="0" t="0" r="0" b="0"/>
          <wp:wrapNone/>
          <wp:docPr id="5" name="Picture 5"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612A85" w14:paraId="775452BE" w14:textId="77777777" w:rsidTr="001E19CD">
      <w:trPr>
        <w:jc w:val="right"/>
      </w:trPr>
      <w:tc>
        <w:tcPr>
          <w:tcW w:w="5039" w:type="dxa"/>
        </w:tcPr>
        <w:p w14:paraId="7E0DED44" w14:textId="0021EF53" w:rsidR="00612A85" w:rsidRDefault="00612A85" w:rsidP="00612A85">
          <w:pPr>
            <w:pStyle w:val="Header"/>
          </w:pPr>
          <w:proofErr w:type="spellStart"/>
          <w:r>
            <w:t>ToR</w:t>
          </w:r>
          <w:proofErr w:type="spellEnd"/>
          <w:r>
            <w:t xml:space="preserve"> STF </w:t>
          </w:r>
          <w:r w:rsidR="00695878">
            <w:t>652</w:t>
          </w:r>
        </w:p>
      </w:tc>
    </w:tr>
    <w:tr w:rsidR="00612A85" w14:paraId="42228B13" w14:textId="77777777" w:rsidTr="001E19CD">
      <w:trPr>
        <w:jc w:val="right"/>
      </w:trPr>
      <w:tc>
        <w:tcPr>
          <w:tcW w:w="5039" w:type="dxa"/>
        </w:tcPr>
        <w:p w14:paraId="78F74BC4" w14:textId="77777777" w:rsidR="00612A85" w:rsidRPr="001B5122" w:rsidRDefault="00612A85" w:rsidP="00612A85">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2E28B7F" w14:textId="30E6E206" w:rsidR="00612A85" w:rsidRPr="009F2D55" w:rsidRDefault="00612A85" w:rsidP="00426E27">
    <w:pPr>
      <w:pStyle w:val="Header"/>
      <w:ind w:right="-568"/>
    </w:pPr>
    <w:r w:rsidRPr="007D5EA6">
      <w:t xml:space="preserve"> </w:t>
    </w:r>
  </w:p>
  <w:p w14:paraId="780E7162" w14:textId="77777777" w:rsidR="00612A85" w:rsidRDefault="00612A85"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2.4pt;height:32.4pt" o:bullet="t">
        <v:imagedata r:id="rId1" o:title="art23"/>
      </v:shape>
    </w:pict>
  </w:numPicBullet>
  <w:abstractNum w:abstractNumId="0" w15:restartNumberingAfterBreak="0">
    <w:nsid w:val="0A771CEA"/>
    <w:multiLevelType w:val="hybridMultilevel"/>
    <w:tmpl w:val="F11C5484"/>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15:restartNumberingAfterBreak="0">
    <w:nsid w:val="0BF14E14"/>
    <w:multiLevelType w:val="hybridMultilevel"/>
    <w:tmpl w:val="59D0DDC4"/>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8106315"/>
    <w:multiLevelType w:val="hybridMultilevel"/>
    <w:tmpl w:val="22FEC026"/>
    <w:lvl w:ilvl="0" w:tplc="040C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4"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95213"/>
    <w:multiLevelType w:val="hybridMultilevel"/>
    <w:tmpl w:val="735049D4"/>
    <w:lvl w:ilvl="0" w:tplc="0809000F">
      <w:start w:val="1"/>
      <w:numFmt w:val="decimal"/>
      <w:lvlText w:val="%1."/>
      <w:lvlJc w:val="left"/>
      <w:pPr>
        <w:ind w:left="720" w:hanging="360"/>
      </w:pPr>
    </w:lvl>
    <w:lvl w:ilvl="1" w:tplc="16867B24">
      <w:start w:val="1"/>
      <w:numFmt w:val="lowerLetter"/>
      <w:lvlText w:val="%2."/>
      <w:lvlJc w:val="left"/>
      <w:pPr>
        <w:ind w:left="1440" w:hanging="360"/>
      </w:pPr>
    </w:lvl>
    <w:lvl w:ilvl="2" w:tplc="2AEC14AA"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6" w15:restartNumberingAfterBreak="0">
    <w:nsid w:val="1E63707A"/>
    <w:multiLevelType w:val="hybridMultilevel"/>
    <w:tmpl w:val="74C4EE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0"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4DF85F15"/>
    <w:multiLevelType w:val="hybridMultilevel"/>
    <w:tmpl w:val="028CF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6" w15:restartNumberingAfterBreak="0">
    <w:nsid w:val="570F20D3"/>
    <w:multiLevelType w:val="hybridMultilevel"/>
    <w:tmpl w:val="A8DA586A"/>
    <w:lvl w:ilvl="0" w:tplc="08090001">
      <w:start w:val="1"/>
      <w:numFmt w:val="bullet"/>
      <w:lvlText w:val=""/>
      <w:lvlJc w:val="left"/>
      <w:pPr>
        <w:tabs>
          <w:tab w:val="num" w:pos="1003"/>
        </w:tabs>
        <w:ind w:left="1003" w:hanging="360"/>
      </w:pPr>
      <w:rPr>
        <w:rFonts w:ascii="Symbol" w:hAnsi="Symbol" w:hint="default"/>
      </w:rPr>
    </w:lvl>
    <w:lvl w:ilvl="1" w:tplc="08090003">
      <w:start w:val="1"/>
      <w:numFmt w:val="bullet"/>
      <w:lvlText w:val=""/>
      <w:lvlJc w:val="left"/>
      <w:pPr>
        <w:tabs>
          <w:tab w:val="num" w:pos="1723"/>
        </w:tabs>
        <w:ind w:left="1723" w:hanging="360"/>
      </w:pPr>
      <w:rPr>
        <w:rFonts w:ascii="Symbol" w:hAnsi="Symbol"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17" w15:restartNumberingAfterBreak="0">
    <w:nsid w:val="57BC0513"/>
    <w:multiLevelType w:val="hybridMultilevel"/>
    <w:tmpl w:val="465E189C"/>
    <w:lvl w:ilvl="0" w:tplc="F7DA06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0178B5"/>
    <w:multiLevelType w:val="hybridMultilevel"/>
    <w:tmpl w:val="27647B70"/>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9"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584DA1"/>
    <w:multiLevelType w:val="hybridMultilevel"/>
    <w:tmpl w:val="DB86385E"/>
    <w:lvl w:ilvl="0" w:tplc="04070001">
      <w:start w:val="1"/>
      <w:numFmt w:val="bullet"/>
      <w:lvlText w:val=""/>
      <w:lvlJc w:val="left"/>
      <w:pPr>
        <w:ind w:left="927" w:hanging="360"/>
      </w:pPr>
      <w:rPr>
        <w:rFonts w:ascii="Symbol" w:hAnsi="Symbol" w:hint="default"/>
      </w:rPr>
    </w:lvl>
    <w:lvl w:ilvl="1" w:tplc="04070003">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6" w15:restartNumberingAfterBreak="0">
    <w:nsid w:val="74121991"/>
    <w:multiLevelType w:val="hybridMultilevel"/>
    <w:tmpl w:val="28FC96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68D598E"/>
    <w:multiLevelType w:val="hybridMultilevel"/>
    <w:tmpl w:val="018481A8"/>
    <w:lvl w:ilvl="0" w:tplc="0409000F">
      <w:start w:val="1"/>
      <w:numFmt w:val="decimal"/>
      <w:lvlText w:val="%1."/>
      <w:lvlJc w:val="left"/>
      <w:pPr>
        <w:ind w:left="720" w:hanging="360"/>
      </w:pPr>
      <w:rPr>
        <w:rFonts w:hint="default"/>
      </w:rPr>
    </w:lvl>
    <w:lvl w:ilvl="1" w:tplc="B7F84A2C" w:tentative="1">
      <w:start w:val="1"/>
      <w:numFmt w:val="bullet"/>
      <w:lvlText w:val="o"/>
      <w:lvlJc w:val="left"/>
      <w:pPr>
        <w:ind w:left="1440" w:hanging="360"/>
      </w:pPr>
      <w:rPr>
        <w:rFonts w:ascii="Courier New" w:hAnsi="Courier New" w:cs="Courier New" w:hint="default"/>
      </w:rPr>
    </w:lvl>
    <w:lvl w:ilvl="2" w:tplc="D29C3CA8" w:tentative="1">
      <w:start w:val="1"/>
      <w:numFmt w:val="bullet"/>
      <w:lvlText w:val=""/>
      <w:lvlJc w:val="left"/>
      <w:pPr>
        <w:ind w:left="2160" w:hanging="360"/>
      </w:pPr>
      <w:rPr>
        <w:rFonts w:ascii="Wingdings" w:hAnsi="Wingdings" w:hint="default"/>
      </w:rPr>
    </w:lvl>
    <w:lvl w:ilvl="3" w:tplc="5EE4D24E" w:tentative="1">
      <w:start w:val="1"/>
      <w:numFmt w:val="bullet"/>
      <w:lvlText w:val=""/>
      <w:lvlJc w:val="left"/>
      <w:pPr>
        <w:ind w:left="2880" w:hanging="360"/>
      </w:pPr>
      <w:rPr>
        <w:rFonts w:ascii="Symbol" w:hAnsi="Symbol" w:hint="default"/>
      </w:rPr>
    </w:lvl>
    <w:lvl w:ilvl="4" w:tplc="761474AC" w:tentative="1">
      <w:start w:val="1"/>
      <w:numFmt w:val="bullet"/>
      <w:lvlText w:val="o"/>
      <w:lvlJc w:val="left"/>
      <w:pPr>
        <w:ind w:left="3600" w:hanging="360"/>
      </w:pPr>
      <w:rPr>
        <w:rFonts w:ascii="Courier New" w:hAnsi="Courier New" w:cs="Courier New" w:hint="default"/>
      </w:rPr>
    </w:lvl>
    <w:lvl w:ilvl="5" w:tplc="52945B40" w:tentative="1">
      <w:start w:val="1"/>
      <w:numFmt w:val="bullet"/>
      <w:lvlText w:val=""/>
      <w:lvlJc w:val="left"/>
      <w:pPr>
        <w:ind w:left="4320" w:hanging="360"/>
      </w:pPr>
      <w:rPr>
        <w:rFonts w:ascii="Wingdings" w:hAnsi="Wingdings" w:hint="default"/>
      </w:rPr>
    </w:lvl>
    <w:lvl w:ilvl="6" w:tplc="FEB4F4B2" w:tentative="1">
      <w:start w:val="1"/>
      <w:numFmt w:val="bullet"/>
      <w:lvlText w:val=""/>
      <w:lvlJc w:val="left"/>
      <w:pPr>
        <w:ind w:left="5040" w:hanging="360"/>
      </w:pPr>
      <w:rPr>
        <w:rFonts w:ascii="Symbol" w:hAnsi="Symbol" w:hint="default"/>
      </w:rPr>
    </w:lvl>
    <w:lvl w:ilvl="7" w:tplc="10D89C42" w:tentative="1">
      <w:start w:val="1"/>
      <w:numFmt w:val="bullet"/>
      <w:lvlText w:val="o"/>
      <w:lvlJc w:val="left"/>
      <w:pPr>
        <w:ind w:left="5760" w:hanging="360"/>
      </w:pPr>
      <w:rPr>
        <w:rFonts w:ascii="Courier New" w:hAnsi="Courier New" w:cs="Courier New" w:hint="default"/>
      </w:rPr>
    </w:lvl>
    <w:lvl w:ilvl="8" w:tplc="1BF0124A" w:tentative="1">
      <w:start w:val="1"/>
      <w:numFmt w:val="bullet"/>
      <w:lvlText w:val=""/>
      <w:lvlJc w:val="left"/>
      <w:pPr>
        <w:ind w:left="6480" w:hanging="360"/>
      </w:pPr>
      <w:rPr>
        <w:rFonts w:ascii="Wingdings" w:hAnsi="Wingdings" w:hint="default"/>
      </w:rPr>
    </w:lvl>
  </w:abstractNum>
  <w:num w:numId="1" w16cid:durableId="1784692746">
    <w:abstractNumId w:val="9"/>
  </w:num>
  <w:num w:numId="2" w16cid:durableId="70392654">
    <w:abstractNumId w:val="4"/>
  </w:num>
  <w:num w:numId="3" w16cid:durableId="644549775">
    <w:abstractNumId w:val="22"/>
  </w:num>
  <w:num w:numId="4" w16cid:durableId="1908688337">
    <w:abstractNumId w:val="2"/>
    <w:lvlOverride w:ilvl="0">
      <w:startOverride w:val="1"/>
    </w:lvlOverride>
  </w:num>
  <w:num w:numId="5" w16cid:durableId="1234704873">
    <w:abstractNumId w:val="13"/>
  </w:num>
  <w:num w:numId="6" w16cid:durableId="691540989">
    <w:abstractNumId w:val="11"/>
  </w:num>
  <w:num w:numId="7" w16cid:durableId="2128117167">
    <w:abstractNumId w:val="15"/>
  </w:num>
  <w:num w:numId="8" w16cid:durableId="1484590559">
    <w:abstractNumId w:val="24"/>
  </w:num>
  <w:num w:numId="9" w16cid:durableId="1705866397">
    <w:abstractNumId w:val="14"/>
  </w:num>
  <w:num w:numId="10" w16cid:durableId="1632784621">
    <w:abstractNumId w:val="4"/>
  </w:num>
  <w:num w:numId="11" w16cid:durableId="407531992">
    <w:abstractNumId w:val="4"/>
  </w:num>
  <w:num w:numId="12" w16cid:durableId="537622755">
    <w:abstractNumId w:val="2"/>
  </w:num>
  <w:num w:numId="13" w16cid:durableId="1248806726">
    <w:abstractNumId w:val="8"/>
  </w:num>
  <w:num w:numId="14" w16cid:durableId="459348028">
    <w:abstractNumId w:val="23"/>
  </w:num>
  <w:num w:numId="15" w16cid:durableId="169101908">
    <w:abstractNumId w:val="9"/>
  </w:num>
  <w:num w:numId="16" w16cid:durableId="1349139206">
    <w:abstractNumId w:val="22"/>
  </w:num>
  <w:num w:numId="17" w16cid:durableId="1080522149">
    <w:abstractNumId w:val="19"/>
  </w:num>
  <w:num w:numId="18" w16cid:durableId="437144443">
    <w:abstractNumId w:val="20"/>
  </w:num>
  <w:num w:numId="19" w16cid:durableId="1204371551">
    <w:abstractNumId w:val="22"/>
  </w:num>
  <w:num w:numId="20" w16cid:durableId="171184615">
    <w:abstractNumId w:val="22"/>
  </w:num>
  <w:num w:numId="21" w16cid:durableId="1103039071">
    <w:abstractNumId w:val="22"/>
  </w:num>
  <w:num w:numId="22" w16cid:durableId="1323393493">
    <w:abstractNumId w:val="6"/>
  </w:num>
  <w:num w:numId="23" w16cid:durableId="1400060572">
    <w:abstractNumId w:val="1"/>
  </w:num>
  <w:num w:numId="24" w16cid:durableId="1243442224">
    <w:abstractNumId w:val="27"/>
  </w:num>
  <w:num w:numId="25" w16cid:durableId="1176961536">
    <w:abstractNumId w:val="3"/>
  </w:num>
  <w:num w:numId="26" w16cid:durableId="636373736">
    <w:abstractNumId w:val="5"/>
  </w:num>
  <w:num w:numId="27" w16cid:durableId="1523129456">
    <w:abstractNumId w:val="16"/>
  </w:num>
  <w:num w:numId="28" w16cid:durableId="731392744">
    <w:abstractNumId w:val="25"/>
  </w:num>
  <w:num w:numId="29" w16cid:durableId="1797331623">
    <w:abstractNumId w:val="0"/>
  </w:num>
  <w:num w:numId="30" w16cid:durableId="1815219339">
    <w:abstractNumId w:val="26"/>
  </w:num>
  <w:num w:numId="31" w16cid:durableId="1272316695">
    <w:abstractNumId w:val="18"/>
  </w:num>
  <w:num w:numId="32" w16cid:durableId="93870721">
    <w:abstractNumId w:val="12"/>
  </w:num>
  <w:num w:numId="33" w16cid:durableId="1962834702">
    <w:abstractNumId w:val="7"/>
  </w:num>
  <w:num w:numId="34" w16cid:durableId="485124886">
    <w:abstractNumId w:val="10"/>
  </w:num>
  <w:num w:numId="35" w16cid:durableId="1857425195">
    <w:abstractNumId w:val="21"/>
  </w:num>
  <w:num w:numId="36" w16cid:durableId="24014145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0NzUwNjS2MDO3NDJW0lEKTi0uzszPAykwqQUABNy0OiwAAAA="/>
  </w:docVars>
  <w:rsids>
    <w:rsidRoot w:val="00AE0BDF"/>
    <w:rsid w:val="0000378B"/>
    <w:rsid w:val="000037AD"/>
    <w:rsid w:val="0000653B"/>
    <w:rsid w:val="00007B38"/>
    <w:rsid w:val="000110A1"/>
    <w:rsid w:val="0001165D"/>
    <w:rsid w:val="00037530"/>
    <w:rsid w:val="000454EE"/>
    <w:rsid w:val="0004591F"/>
    <w:rsid w:val="00050CD7"/>
    <w:rsid w:val="00056F5A"/>
    <w:rsid w:val="00061EB1"/>
    <w:rsid w:val="000633C1"/>
    <w:rsid w:val="0006411F"/>
    <w:rsid w:val="00064399"/>
    <w:rsid w:val="00064D0E"/>
    <w:rsid w:val="00067A31"/>
    <w:rsid w:val="0007181A"/>
    <w:rsid w:val="00071C49"/>
    <w:rsid w:val="000830DC"/>
    <w:rsid w:val="00083911"/>
    <w:rsid w:val="000905ED"/>
    <w:rsid w:val="00094E3E"/>
    <w:rsid w:val="000A1222"/>
    <w:rsid w:val="000A5E70"/>
    <w:rsid w:val="000B331A"/>
    <w:rsid w:val="000C5B6B"/>
    <w:rsid w:val="000C6889"/>
    <w:rsid w:val="000D0026"/>
    <w:rsid w:val="000D3C43"/>
    <w:rsid w:val="000D4549"/>
    <w:rsid w:val="000D6CA9"/>
    <w:rsid w:val="000D709D"/>
    <w:rsid w:val="000E1F4E"/>
    <w:rsid w:val="000E78C8"/>
    <w:rsid w:val="000F2D9E"/>
    <w:rsid w:val="00101434"/>
    <w:rsid w:val="00104A3F"/>
    <w:rsid w:val="00132601"/>
    <w:rsid w:val="00133C8A"/>
    <w:rsid w:val="001350FA"/>
    <w:rsid w:val="0014707A"/>
    <w:rsid w:val="00151113"/>
    <w:rsid w:val="00165767"/>
    <w:rsid w:val="00166269"/>
    <w:rsid w:val="001711F0"/>
    <w:rsid w:val="0017159C"/>
    <w:rsid w:val="001812F1"/>
    <w:rsid w:val="00181E48"/>
    <w:rsid w:val="0018698A"/>
    <w:rsid w:val="00190FCC"/>
    <w:rsid w:val="00191B16"/>
    <w:rsid w:val="001961FA"/>
    <w:rsid w:val="001968B1"/>
    <w:rsid w:val="001A0490"/>
    <w:rsid w:val="001A3BE6"/>
    <w:rsid w:val="001A577A"/>
    <w:rsid w:val="001B5122"/>
    <w:rsid w:val="001C0CBC"/>
    <w:rsid w:val="001C797F"/>
    <w:rsid w:val="001D044E"/>
    <w:rsid w:val="001D531B"/>
    <w:rsid w:val="001D7882"/>
    <w:rsid w:val="001E70D8"/>
    <w:rsid w:val="001F363B"/>
    <w:rsid w:val="001F5B78"/>
    <w:rsid w:val="001F6978"/>
    <w:rsid w:val="002014A6"/>
    <w:rsid w:val="00203E1D"/>
    <w:rsid w:val="002062A8"/>
    <w:rsid w:val="002067E4"/>
    <w:rsid w:val="002074F3"/>
    <w:rsid w:val="00207D29"/>
    <w:rsid w:val="0021101A"/>
    <w:rsid w:val="00211930"/>
    <w:rsid w:val="00213878"/>
    <w:rsid w:val="002146B2"/>
    <w:rsid w:val="002214FF"/>
    <w:rsid w:val="00221DEE"/>
    <w:rsid w:val="00225FBC"/>
    <w:rsid w:val="00226C19"/>
    <w:rsid w:val="00230372"/>
    <w:rsid w:val="002309AA"/>
    <w:rsid w:val="00232234"/>
    <w:rsid w:val="00235703"/>
    <w:rsid w:val="00240D44"/>
    <w:rsid w:val="00240DFC"/>
    <w:rsid w:val="00245DEF"/>
    <w:rsid w:val="002465C1"/>
    <w:rsid w:val="0025210A"/>
    <w:rsid w:val="00255D75"/>
    <w:rsid w:val="00256D45"/>
    <w:rsid w:val="00260BF9"/>
    <w:rsid w:val="002706C4"/>
    <w:rsid w:val="002719A0"/>
    <w:rsid w:val="002940C9"/>
    <w:rsid w:val="002967EE"/>
    <w:rsid w:val="002A3509"/>
    <w:rsid w:val="002A5ADD"/>
    <w:rsid w:val="002B3C3B"/>
    <w:rsid w:val="002B53F4"/>
    <w:rsid w:val="002C0D22"/>
    <w:rsid w:val="002C520E"/>
    <w:rsid w:val="002D0E5E"/>
    <w:rsid w:val="002D7F7F"/>
    <w:rsid w:val="002E0501"/>
    <w:rsid w:val="002E2C46"/>
    <w:rsid w:val="002E785C"/>
    <w:rsid w:val="002F183F"/>
    <w:rsid w:val="002F2159"/>
    <w:rsid w:val="00301EAE"/>
    <w:rsid w:val="00302EE3"/>
    <w:rsid w:val="003036F7"/>
    <w:rsid w:val="00307450"/>
    <w:rsid w:val="00317D80"/>
    <w:rsid w:val="0032165A"/>
    <w:rsid w:val="0032663E"/>
    <w:rsid w:val="00326B5F"/>
    <w:rsid w:val="00334B5B"/>
    <w:rsid w:val="00342C1C"/>
    <w:rsid w:val="00345CEB"/>
    <w:rsid w:val="00346D37"/>
    <w:rsid w:val="00353577"/>
    <w:rsid w:val="003559B9"/>
    <w:rsid w:val="00356B16"/>
    <w:rsid w:val="003619E6"/>
    <w:rsid w:val="00362313"/>
    <w:rsid w:val="0036682D"/>
    <w:rsid w:val="003712C2"/>
    <w:rsid w:val="00390858"/>
    <w:rsid w:val="003930E3"/>
    <w:rsid w:val="00394791"/>
    <w:rsid w:val="003A1AC2"/>
    <w:rsid w:val="003A1BBA"/>
    <w:rsid w:val="003A361E"/>
    <w:rsid w:val="003A7099"/>
    <w:rsid w:val="003C10D0"/>
    <w:rsid w:val="003C3959"/>
    <w:rsid w:val="003C525D"/>
    <w:rsid w:val="003D00B7"/>
    <w:rsid w:val="003D0A69"/>
    <w:rsid w:val="003D309A"/>
    <w:rsid w:val="003E364C"/>
    <w:rsid w:val="003F0E01"/>
    <w:rsid w:val="003F17C4"/>
    <w:rsid w:val="003F7DE2"/>
    <w:rsid w:val="004004CA"/>
    <w:rsid w:val="00403DC4"/>
    <w:rsid w:val="004044D7"/>
    <w:rsid w:val="00405DEE"/>
    <w:rsid w:val="004126CE"/>
    <w:rsid w:val="00413CCE"/>
    <w:rsid w:val="0041473D"/>
    <w:rsid w:val="004176AE"/>
    <w:rsid w:val="0042612C"/>
    <w:rsid w:val="00426E27"/>
    <w:rsid w:val="00431490"/>
    <w:rsid w:val="00431BF6"/>
    <w:rsid w:val="004424CA"/>
    <w:rsid w:val="004424FD"/>
    <w:rsid w:val="004441FF"/>
    <w:rsid w:val="00445B21"/>
    <w:rsid w:val="0045603E"/>
    <w:rsid w:val="00466814"/>
    <w:rsid w:val="00471C0C"/>
    <w:rsid w:val="0047464C"/>
    <w:rsid w:val="0048227B"/>
    <w:rsid w:val="0048429F"/>
    <w:rsid w:val="00487DA1"/>
    <w:rsid w:val="0049155D"/>
    <w:rsid w:val="004A45D0"/>
    <w:rsid w:val="004A4C54"/>
    <w:rsid w:val="004B0855"/>
    <w:rsid w:val="004B1E0F"/>
    <w:rsid w:val="004D1450"/>
    <w:rsid w:val="004D4FB1"/>
    <w:rsid w:val="004E31EA"/>
    <w:rsid w:val="004E546F"/>
    <w:rsid w:val="004E59A2"/>
    <w:rsid w:val="004F0134"/>
    <w:rsid w:val="004F33E5"/>
    <w:rsid w:val="004F3503"/>
    <w:rsid w:val="0050099A"/>
    <w:rsid w:val="005035BA"/>
    <w:rsid w:val="005203E7"/>
    <w:rsid w:val="00520A7D"/>
    <w:rsid w:val="005225F6"/>
    <w:rsid w:val="0052429C"/>
    <w:rsid w:val="00532E77"/>
    <w:rsid w:val="00533A6B"/>
    <w:rsid w:val="005346B4"/>
    <w:rsid w:val="0053799E"/>
    <w:rsid w:val="00540669"/>
    <w:rsid w:val="005510D7"/>
    <w:rsid w:val="00553764"/>
    <w:rsid w:val="00555686"/>
    <w:rsid w:val="00571192"/>
    <w:rsid w:val="00575C53"/>
    <w:rsid w:val="00576932"/>
    <w:rsid w:val="00576D50"/>
    <w:rsid w:val="00581AE7"/>
    <w:rsid w:val="00583470"/>
    <w:rsid w:val="00583F1C"/>
    <w:rsid w:val="00590D14"/>
    <w:rsid w:val="00597C23"/>
    <w:rsid w:val="005A0607"/>
    <w:rsid w:val="005A22FD"/>
    <w:rsid w:val="005A7C5F"/>
    <w:rsid w:val="005B1CA1"/>
    <w:rsid w:val="005B2629"/>
    <w:rsid w:val="005B58E9"/>
    <w:rsid w:val="005C5AC0"/>
    <w:rsid w:val="005D07FE"/>
    <w:rsid w:val="005D0FB6"/>
    <w:rsid w:val="005D33AE"/>
    <w:rsid w:val="005E0C03"/>
    <w:rsid w:val="005E47D0"/>
    <w:rsid w:val="005E567D"/>
    <w:rsid w:val="005F1768"/>
    <w:rsid w:val="005F7BFB"/>
    <w:rsid w:val="006000FC"/>
    <w:rsid w:val="00606DD1"/>
    <w:rsid w:val="00612A85"/>
    <w:rsid w:val="00615997"/>
    <w:rsid w:val="00616732"/>
    <w:rsid w:val="00626E24"/>
    <w:rsid w:val="0062724E"/>
    <w:rsid w:val="00631CBF"/>
    <w:rsid w:val="0063448F"/>
    <w:rsid w:val="00640DB1"/>
    <w:rsid w:val="00645150"/>
    <w:rsid w:val="00652D4E"/>
    <w:rsid w:val="006616AF"/>
    <w:rsid w:val="006718C2"/>
    <w:rsid w:val="006739A1"/>
    <w:rsid w:val="00680AB5"/>
    <w:rsid w:val="006846BF"/>
    <w:rsid w:val="00691BA1"/>
    <w:rsid w:val="00695878"/>
    <w:rsid w:val="006A58EA"/>
    <w:rsid w:val="006C2B23"/>
    <w:rsid w:val="006D18F5"/>
    <w:rsid w:val="006D2304"/>
    <w:rsid w:val="006D7A6A"/>
    <w:rsid w:val="006E13A0"/>
    <w:rsid w:val="006E214D"/>
    <w:rsid w:val="006E3436"/>
    <w:rsid w:val="006F0340"/>
    <w:rsid w:val="006F04F5"/>
    <w:rsid w:val="006F582B"/>
    <w:rsid w:val="00704339"/>
    <w:rsid w:val="00705310"/>
    <w:rsid w:val="00707D3E"/>
    <w:rsid w:val="007109FA"/>
    <w:rsid w:val="0071112F"/>
    <w:rsid w:val="00712FB8"/>
    <w:rsid w:val="00721102"/>
    <w:rsid w:val="00723850"/>
    <w:rsid w:val="00731126"/>
    <w:rsid w:val="0073267F"/>
    <w:rsid w:val="00736DFB"/>
    <w:rsid w:val="00737527"/>
    <w:rsid w:val="00741AEF"/>
    <w:rsid w:val="00757985"/>
    <w:rsid w:val="00766AD0"/>
    <w:rsid w:val="00767A4B"/>
    <w:rsid w:val="00771071"/>
    <w:rsid w:val="00771F98"/>
    <w:rsid w:val="00773364"/>
    <w:rsid w:val="00773BE4"/>
    <w:rsid w:val="00774C83"/>
    <w:rsid w:val="00780BF7"/>
    <w:rsid w:val="007837E0"/>
    <w:rsid w:val="00786693"/>
    <w:rsid w:val="00792472"/>
    <w:rsid w:val="0079329C"/>
    <w:rsid w:val="007A31AC"/>
    <w:rsid w:val="007B0BBD"/>
    <w:rsid w:val="007B563E"/>
    <w:rsid w:val="007B6556"/>
    <w:rsid w:val="007D0E61"/>
    <w:rsid w:val="007D5EA6"/>
    <w:rsid w:val="007D5EAB"/>
    <w:rsid w:val="007E2B68"/>
    <w:rsid w:val="007E2F65"/>
    <w:rsid w:val="007E467E"/>
    <w:rsid w:val="007F3679"/>
    <w:rsid w:val="007F6E95"/>
    <w:rsid w:val="00822DC3"/>
    <w:rsid w:val="0083268B"/>
    <w:rsid w:val="00841C06"/>
    <w:rsid w:val="008446C7"/>
    <w:rsid w:val="00846054"/>
    <w:rsid w:val="00847B2F"/>
    <w:rsid w:val="00873FA3"/>
    <w:rsid w:val="00876F48"/>
    <w:rsid w:val="00883E7C"/>
    <w:rsid w:val="00894284"/>
    <w:rsid w:val="00897CF4"/>
    <w:rsid w:val="008B0160"/>
    <w:rsid w:val="008B4D8D"/>
    <w:rsid w:val="008C1309"/>
    <w:rsid w:val="008D5CDB"/>
    <w:rsid w:val="008E26DA"/>
    <w:rsid w:val="00903472"/>
    <w:rsid w:val="00913632"/>
    <w:rsid w:val="00915AB2"/>
    <w:rsid w:val="00920014"/>
    <w:rsid w:val="009218BC"/>
    <w:rsid w:val="00923E9E"/>
    <w:rsid w:val="009342EF"/>
    <w:rsid w:val="00934D81"/>
    <w:rsid w:val="00936838"/>
    <w:rsid w:val="009374BF"/>
    <w:rsid w:val="00942022"/>
    <w:rsid w:val="009422D6"/>
    <w:rsid w:val="0094632F"/>
    <w:rsid w:val="009463C0"/>
    <w:rsid w:val="009606D9"/>
    <w:rsid w:val="0097355E"/>
    <w:rsid w:val="00981281"/>
    <w:rsid w:val="0098361C"/>
    <w:rsid w:val="00983EA7"/>
    <w:rsid w:val="00985720"/>
    <w:rsid w:val="009A201A"/>
    <w:rsid w:val="009A5114"/>
    <w:rsid w:val="009B67B6"/>
    <w:rsid w:val="009C0449"/>
    <w:rsid w:val="009C11F9"/>
    <w:rsid w:val="009C1A3D"/>
    <w:rsid w:val="009C28E6"/>
    <w:rsid w:val="009C296A"/>
    <w:rsid w:val="009C6A84"/>
    <w:rsid w:val="009D5DCE"/>
    <w:rsid w:val="009D77B7"/>
    <w:rsid w:val="009E7A23"/>
    <w:rsid w:val="009F2C86"/>
    <w:rsid w:val="009F2D55"/>
    <w:rsid w:val="00A31CA2"/>
    <w:rsid w:val="00A36459"/>
    <w:rsid w:val="00A36BA1"/>
    <w:rsid w:val="00A373A4"/>
    <w:rsid w:val="00A4262E"/>
    <w:rsid w:val="00A512CA"/>
    <w:rsid w:val="00A526B3"/>
    <w:rsid w:val="00A52D5D"/>
    <w:rsid w:val="00A54C52"/>
    <w:rsid w:val="00A5599B"/>
    <w:rsid w:val="00A63AE0"/>
    <w:rsid w:val="00A65393"/>
    <w:rsid w:val="00A672C6"/>
    <w:rsid w:val="00A83798"/>
    <w:rsid w:val="00A83FE4"/>
    <w:rsid w:val="00A86BF7"/>
    <w:rsid w:val="00A906B1"/>
    <w:rsid w:val="00AA334D"/>
    <w:rsid w:val="00AA70DC"/>
    <w:rsid w:val="00AB0CC7"/>
    <w:rsid w:val="00AB2879"/>
    <w:rsid w:val="00AC34E8"/>
    <w:rsid w:val="00AC6E63"/>
    <w:rsid w:val="00AE0BDF"/>
    <w:rsid w:val="00AE23BD"/>
    <w:rsid w:val="00AE3A88"/>
    <w:rsid w:val="00AE7BDC"/>
    <w:rsid w:val="00AF1CF3"/>
    <w:rsid w:val="00AF2ACE"/>
    <w:rsid w:val="00AF7782"/>
    <w:rsid w:val="00B0264B"/>
    <w:rsid w:val="00B02BE6"/>
    <w:rsid w:val="00B076D5"/>
    <w:rsid w:val="00B14C4B"/>
    <w:rsid w:val="00B16261"/>
    <w:rsid w:val="00B27F1B"/>
    <w:rsid w:val="00B32E6E"/>
    <w:rsid w:val="00B37FA6"/>
    <w:rsid w:val="00B400AB"/>
    <w:rsid w:val="00B446F0"/>
    <w:rsid w:val="00B7194C"/>
    <w:rsid w:val="00B75AB1"/>
    <w:rsid w:val="00B81DF9"/>
    <w:rsid w:val="00B92934"/>
    <w:rsid w:val="00B95033"/>
    <w:rsid w:val="00B96703"/>
    <w:rsid w:val="00BA0F61"/>
    <w:rsid w:val="00BC2BA6"/>
    <w:rsid w:val="00BC7275"/>
    <w:rsid w:val="00BD5E6F"/>
    <w:rsid w:val="00BE4F97"/>
    <w:rsid w:val="00BE5671"/>
    <w:rsid w:val="00BE7956"/>
    <w:rsid w:val="00BE7F16"/>
    <w:rsid w:val="00C10B9E"/>
    <w:rsid w:val="00C123DB"/>
    <w:rsid w:val="00C309ED"/>
    <w:rsid w:val="00C31D6C"/>
    <w:rsid w:val="00C35B8E"/>
    <w:rsid w:val="00C36FBE"/>
    <w:rsid w:val="00C374FE"/>
    <w:rsid w:val="00C37E53"/>
    <w:rsid w:val="00C435B8"/>
    <w:rsid w:val="00C43A8E"/>
    <w:rsid w:val="00C45E35"/>
    <w:rsid w:val="00C501C8"/>
    <w:rsid w:val="00C53B2C"/>
    <w:rsid w:val="00C53C05"/>
    <w:rsid w:val="00C66329"/>
    <w:rsid w:val="00C72DEB"/>
    <w:rsid w:val="00C72E73"/>
    <w:rsid w:val="00C83CC4"/>
    <w:rsid w:val="00C93DDE"/>
    <w:rsid w:val="00CA1D99"/>
    <w:rsid w:val="00CA6179"/>
    <w:rsid w:val="00CC2455"/>
    <w:rsid w:val="00CC7898"/>
    <w:rsid w:val="00CD6436"/>
    <w:rsid w:val="00CD6DAD"/>
    <w:rsid w:val="00CD7F46"/>
    <w:rsid w:val="00CE22ED"/>
    <w:rsid w:val="00CE45A9"/>
    <w:rsid w:val="00D13D86"/>
    <w:rsid w:val="00D258B4"/>
    <w:rsid w:val="00D371D7"/>
    <w:rsid w:val="00D3731A"/>
    <w:rsid w:val="00D43029"/>
    <w:rsid w:val="00D50FFB"/>
    <w:rsid w:val="00D517C9"/>
    <w:rsid w:val="00D633E8"/>
    <w:rsid w:val="00D67B19"/>
    <w:rsid w:val="00D72800"/>
    <w:rsid w:val="00D73124"/>
    <w:rsid w:val="00D737A8"/>
    <w:rsid w:val="00D83A13"/>
    <w:rsid w:val="00D8666A"/>
    <w:rsid w:val="00DA05C5"/>
    <w:rsid w:val="00DA156A"/>
    <w:rsid w:val="00DB0074"/>
    <w:rsid w:val="00DB05B5"/>
    <w:rsid w:val="00DB7A01"/>
    <w:rsid w:val="00DC098B"/>
    <w:rsid w:val="00DC227C"/>
    <w:rsid w:val="00DC38FD"/>
    <w:rsid w:val="00DD1017"/>
    <w:rsid w:val="00DD231E"/>
    <w:rsid w:val="00DD2743"/>
    <w:rsid w:val="00DD532F"/>
    <w:rsid w:val="00DD580B"/>
    <w:rsid w:val="00DD5A57"/>
    <w:rsid w:val="00DE6347"/>
    <w:rsid w:val="00DE70C3"/>
    <w:rsid w:val="00DE7CB2"/>
    <w:rsid w:val="00DF3DD4"/>
    <w:rsid w:val="00E0398A"/>
    <w:rsid w:val="00E06897"/>
    <w:rsid w:val="00E13026"/>
    <w:rsid w:val="00E21FF3"/>
    <w:rsid w:val="00E240A4"/>
    <w:rsid w:val="00E33BB4"/>
    <w:rsid w:val="00E41D46"/>
    <w:rsid w:val="00E45EBC"/>
    <w:rsid w:val="00E62A59"/>
    <w:rsid w:val="00E63973"/>
    <w:rsid w:val="00E643BE"/>
    <w:rsid w:val="00E64D4E"/>
    <w:rsid w:val="00E6635A"/>
    <w:rsid w:val="00E73F1D"/>
    <w:rsid w:val="00E74B4D"/>
    <w:rsid w:val="00E74DD0"/>
    <w:rsid w:val="00E753B7"/>
    <w:rsid w:val="00E77774"/>
    <w:rsid w:val="00E94D2F"/>
    <w:rsid w:val="00EA3EA5"/>
    <w:rsid w:val="00EB731F"/>
    <w:rsid w:val="00EB737E"/>
    <w:rsid w:val="00EC1FBF"/>
    <w:rsid w:val="00EC3AB4"/>
    <w:rsid w:val="00ED0495"/>
    <w:rsid w:val="00ED1965"/>
    <w:rsid w:val="00ED653B"/>
    <w:rsid w:val="00EE696D"/>
    <w:rsid w:val="00EF2A64"/>
    <w:rsid w:val="00EF771B"/>
    <w:rsid w:val="00F002AE"/>
    <w:rsid w:val="00F0539B"/>
    <w:rsid w:val="00F12F49"/>
    <w:rsid w:val="00F14966"/>
    <w:rsid w:val="00F1596D"/>
    <w:rsid w:val="00F20B43"/>
    <w:rsid w:val="00F27814"/>
    <w:rsid w:val="00F2785A"/>
    <w:rsid w:val="00F30ADF"/>
    <w:rsid w:val="00F32120"/>
    <w:rsid w:val="00F326DA"/>
    <w:rsid w:val="00F4050E"/>
    <w:rsid w:val="00F413B9"/>
    <w:rsid w:val="00F41BD4"/>
    <w:rsid w:val="00F41C52"/>
    <w:rsid w:val="00F42756"/>
    <w:rsid w:val="00F44B4E"/>
    <w:rsid w:val="00F544FA"/>
    <w:rsid w:val="00F57DCA"/>
    <w:rsid w:val="00F720A5"/>
    <w:rsid w:val="00F728BA"/>
    <w:rsid w:val="00F72B63"/>
    <w:rsid w:val="00F745A4"/>
    <w:rsid w:val="00F74754"/>
    <w:rsid w:val="00F800F9"/>
    <w:rsid w:val="00F82665"/>
    <w:rsid w:val="00F830B6"/>
    <w:rsid w:val="00F8740E"/>
    <w:rsid w:val="00F91E41"/>
    <w:rsid w:val="00F958FE"/>
    <w:rsid w:val="00FA4589"/>
    <w:rsid w:val="00FB152C"/>
    <w:rsid w:val="00FC2EA9"/>
    <w:rsid w:val="00FC2EE2"/>
    <w:rsid w:val="00FC754E"/>
    <w:rsid w:val="00FD5785"/>
    <w:rsid w:val="00FD7333"/>
    <w:rsid w:val="00FE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5878"/>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3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426E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26E27"/>
    <w:rPr>
      <w:rFonts w:asciiTheme="majorHAnsi" w:eastAsiaTheme="majorEastAsia" w:hAnsiTheme="majorHAnsi" w:cstheme="majorBidi"/>
      <w:spacing w:val="-10"/>
      <w:kern w:val="28"/>
      <w:sz w:val="56"/>
      <w:szCs w:val="56"/>
      <w:lang w:eastAsia="en-US"/>
    </w:rPr>
  </w:style>
  <w:style w:type="paragraph" w:customStyle="1" w:styleId="Annex">
    <w:name w:val="Annex"/>
    <w:basedOn w:val="Normal"/>
    <w:next w:val="Normal"/>
    <w:qFormat/>
    <w:rsid w:val="002E785C"/>
    <w:pPr>
      <w:overflowPunct/>
      <w:autoSpaceDE/>
      <w:autoSpaceDN/>
      <w:adjustRightInd/>
      <w:spacing w:after="240"/>
      <w:jc w:val="center"/>
      <w:textAlignment w:val="auto"/>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467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rtal.etsi.org/STF/STFs/Funding/ETSIbudget.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portal.etsi.org/STF/STFs/Contract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ortal.etsi.org/cf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00DEEFC28DC1034EAE39ED7FAD105865" ma:contentTypeVersion="17" ma:contentTypeDescription="Create a new document." ma:contentTypeScope="" ma:versionID="baeddd43b19f81376212c2d1898552e3">
  <xsd:schema xmlns:xsd="http://www.w3.org/2001/XMLSchema" xmlns:xs="http://www.w3.org/2001/XMLSchema" xmlns:p="http://schemas.microsoft.com/office/2006/metadata/properties" xmlns:ns2="cc2060c4-1d5f-4078-8d04-2211c109c2d8" xmlns:ns3="9069a6be-6d50-495c-b8b5-a075e1fb0980" targetNamespace="http://schemas.microsoft.com/office/2006/metadata/properties" ma:root="true" ma:fieldsID="60e589d7e5accb7206ed4e9676131ae0" ns2:_="" ns3:_="">
    <xsd:import namespace="cc2060c4-1d5f-4078-8d04-2211c109c2d8"/>
    <xsd:import namespace="9069a6be-6d50-495c-b8b5-a075e1fb0980"/>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Year" minOccurs="0"/>
                <xsd:element ref="ns2:FundingSource" minOccurs="0"/>
                <xsd:element ref="ns2:ProposalStatus" minOccurs="0"/>
                <xsd:element ref="ns2:ProjectNo" minOccurs="0"/>
                <xsd:element ref="ns2:GA_x002f_BOARDNumber"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60c4-1d5f-4078-8d04-2211c109c2d8"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enumeration value="Cancelled"/>
        </xsd:restriction>
      </xsd:simpleType>
    </xsd:element>
    <xsd:element name="akpw" ma:index="3" nillable="true" ma:displayName="Budget Rqstd" ma:internalName="akpw" ma:readOnly="false" ma:percentage="FALSE">
      <xsd:simpleType>
        <xsd:restriction base="dms:Number"/>
      </xsd:simpleType>
    </xsd:element>
    <xsd:element name="Reception" ma:index="4" nillable="true" ma:displayName="Reception date"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 ma:index="20" nillable="true" ma:displayName="Year" ma:format="Dropdown" ma:internalName="Year">
      <xsd:simpleType>
        <xsd:restriction base="dms:Text">
          <xsd:maxLength value="255"/>
        </xsd:restriction>
      </xsd:simpleType>
    </xsd:element>
    <xsd:element name="FundingSource" ma:index="21" nillable="true" ma:displayName="Funding Source" ma:format="Dropdown" ma:internalName="FundingSource">
      <xsd:simpleType>
        <xsd:restriction base="dms:Text">
          <xsd:maxLength value="255"/>
        </xsd:restriction>
      </xsd:simpleType>
    </xsd:element>
    <xsd:element name="ProposalStatus" ma:index="22" nillable="true" ma:displayName="Proposal Status" ma:format="Dropdown" ma:internalName="ProposalStatus">
      <xsd:simpleType>
        <xsd:restriction base="dms:Choice">
          <xsd:enumeration value="Accepted"/>
          <xsd:enumeration value="Rejected"/>
          <xsd:enumeration value="Pending"/>
          <xsd:enumeration value="Board Review"/>
        </xsd:restriction>
      </xsd:simpleType>
    </xsd:element>
    <xsd:element name="ProjectNo" ma:index="23" nillable="true" ma:displayName="Project No" ma:format="Dropdown" ma:internalName="ProjectNo">
      <xsd:simpleType>
        <xsd:restriction base="dms:Text">
          <xsd:maxLength value="255"/>
        </xsd:restriction>
      </xsd:simpleType>
    </xsd:element>
    <xsd:element name="GA_x002f_BOARDNumber" ma:index="24" nillable="true" ma:displayName="GA/BOARD Number" ma:format="Dropdown" ma:internalName="GA_x002f_BOARDNumber">
      <xsd:simpleType>
        <xsd:restriction base="dms:Text">
          <xsd:maxLength value="255"/>
        </xsd:restriction>
      </xsd:simpleType>
    </xsd:element>
    <xsd:element name="Comment" ma:index="25" nillable="true" ma:displayName="Comments" ma:format="Dropdown"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ception xmlns="cc2060c4-1d5f-4078-8d04-2211c109c2d8">2022-08-04T22:00:00+00:00</Reception>
    <akpw xmlns="cc2060c4-1d5f-4078-8d04-2211c109c2d8">89520</akpw>
    <FundingSource xmlns="cc2060c4-1d5f-4078-8d04-2211c109c2d8">ETSI FWP 2023</FundingSource>
    <ProjectNo xmlns="cc2060c4-1d5f-4078-8d04-2211c109c2d8">652</ProjectNo>
    <GA_x002f_BOARDNumber xmlns="cc2060c4-1d5f-4078-8d04-2211c109c2d8">Board#139</GA_x002f_BOARDNumber>
    <ProposalStatus xmlns="cc2060c4-1d5f-4078-8d04-2211c109c2d8">Pending</ProposalStatus>
    <b2a3 xmlns="cc2060c4-1d5f-4078-8d04-2211c109c2d8">HF</b2a3>
    <Comment xmlns="cc2060c4-1d5f-4078-8d04-2211c109c2d8">Final version to be submitted to the Board</Comment>
    <Sent_x0020_by xmlns="cc2060c4-1d5f-4078-8d04-2211c109c2d8">
      <UserInfo>
        <DisplayName/>
        <AccountId xsi:nil="true"/>
        <AccountType/>
      </UserInfo>
    </Sent_x0020_by>
    <Year xmlns="cc2060c4-1d5f-4078-8d04-2211c109c2d8">2022-2023</Year>
    <Document_x0020_Status xmlns="cc2060c4-1d5f-4078-8d04-2211c109c2d8">Final</Document_x0020_Status>
    <_dlc_DocId xmlns="9069a6be-6d50-495c-b8b5-a075e1fb0980">ETSIFA-2016766168-741</_dlc_DocId>
    <_dlc_DocIdUrl xmlns="9069a6be-6d50-495c-b8b5-a075e1fb0980">
      <Url>https://etsihq.sharepoint.com/teams/FA/_layouts/15/DocIdRedir.aspx?ID=ETSIFA-2016766168-741</Url>
      <Description>ETSIFA-2016766168-741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C080780-A139-431D-9A6C-15848C4E52BB}">
  <ds:schemaRefs>
    <ds:schemaRef ds:uri="http://schemas.openxmlformats.org/officeDocument/2006/bibliography"/>
  </ds:schemaRefs>
</ds:datastoreItem>
</file>

<file path=customXml/itemProps2.xml><?xml version="1.0" encoding="utf-8"?>
<ds:datastoreItem xmlns:ds="http://schemas.openxmlformats.org/officeDocument/2006/customXml" ds:itemID="{F4730F4A-6270-4A8E-841E-B55412FB5CF2}">
  <ds:schemaRefs>
    <ds:schemaRef ds:uri="http://schemas.microsoft.com/sharepoint/v3/contenttype/forms"/>
  </ds:schemaRefs>
</ds:datastoreItem>
</file>

<file path=customXml/itemProps3.xml><?xml version="1.0" encoding="utf-8"?>
<ds:datastoreItem xmlns:ds="http://schemas.openxmlformats.org/officeDocument/2006/customXml" ds:itemID="{BF9BEEFD-0B64-4943-B68A-4B0DDAF48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60c4-1d5f-4078-8d04-2211c109c2d8"/>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F78E74-776A-4533-B18C-E9B60E7CC06D}">
  <ds:schemaRefs>
    <ds:schemaRef ds:uri="http://purl.org/dc/elements/1.1/"/>
    <ds:schemaRef ds:uri="http://purl.org/dc/dcmitype/"/>
    <ds:schemaRef ds:uri="http://schemas.microsoft.com/office/infopath/2007/PartnerControls"/>
    <ds:schemaRef ds:uri="http://purl.org/dc/terms/"/>
    <ds:schemaRef ds:uri="http://schemas.microsoft.com/office/2006/metadata/properties"/>
    <ds:schemaRef ds:uri="cc2060c4-1d5f-4078-8d04-2211c109c2d8"/>
    <ds:schemaRef ds:uri="http://schemas.microsoft.com/office/2006/documentManagement/types"/>
    <ds:schemaRef ds:uri="9069a6be-6d50-495c-b8b5-a075e1fb0980"/>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DE9E392F-F1FD-4109-90E1-87A6B13C9D8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ToR_ETSI.dot</Template>
  <TotalTime>6</TotalTime>
  <Pages>24</Pages>
  <Words>7386</Words>
  <Characters>40545</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47836</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Marie-Laure Lasnier</cp:lastModifiedBy>
  <cp:revision>4</cp:revision>
  <cp:lastPrinted>2012-05-11T08:51:00Z</cp:lastPrinted>
  <dcterms:created xsi:type="dcterms:W3CDTF">2022-09-23T08:59:00Z</dcterms:created>
  <dcterms:modified xsi:type="dcterms:W3CDTF">2022-09-27T09:19:00Z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0x01010000DEEFC28DC1034EAE39ED7FAD105865</vt:lpwstr>
  </property>
  <property fmtid="{D5CDD505-2E9C-101B-9397-08002B2CF9AE}" pid="3" name="_dlc_DocIdItemGuid">
    <vt:lpwstr>7e7afc13-21d2-43ac-bdaa-76f0859ae394</vt:lpwstr>
  </property>
</Properties>
</file>