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56855398" w:rsidR="005C5AC0" w:rsidRPr="009F2D55" w:rsidRDefault="005C5AC0" w:rsidP="005C5AC0">
            <w:pPr>
              <w:pStyle w:val="Header"/>
            </w:pPr>
            <w:proofErr w:type="spellStart"/>
            <w:r w:rsidRPr="009F2D55">
              <w:t>ToR</w:t>
            </w:r>
            <w:proofErr w:type="spellEnd"/>
            <w:r w:rsidRPr="009F2D55">
              <w:t xml:space="preserve"> STF </w:t>
            </w:r>
            <w:r w:rsidR="006F0427">
              <w:t>647</w:t>
            </w:r>
            <w:r w:rsidR="006F0427" w:rsidRPr="009F2D55">
              <w:t xml:space="preserve"> </w:t>
            </w:r>
            <w:r w:rsidRPr="009F2D55">
              <w:t>(</w:t>
            </w:r>
            <w:r w:rsidR="00FA4589">
              <w:t>Ref. Body</w:t>
            </w:r>
            <w:r w:rsidRPr="009F2D55">
              <w:t xml:space="preserve"> </w:t>
            </w:r>
            <w:r w:rsidR="006F0427">
              <w:t>RT</w:t>
            </w:r>
            <w:r w:rsidR="005035BA">
              <w:t>)</w:t>
            </w:r>
          </w:p>
        </w:tc>
      </w:tr>
      <w:tr w:rsidR="005C5AC0" w:rsidRPr="00094E3E" w14:paraId="6840FB42" w14:textId="77777777" w:rsidTr="005C5AC0">
        <w:trPr>
          <w:jc w:val="right"/>
        </w:trPr>
        <w:tc>
          <w:tcPr>
            <w:tcW w:w="5585" w:type="dxa"/>
            <w:vAlign w:val="center"/>
          </w:tcPr>
          <w:p w14:paraId="1522847A" w14:textId="4B42FD3C" w:rsidR="005C5AC0" w:rsidRPr="009F2D55" w:rsidRDefault="005C5AC0" w:rsidP="005C5AC0">
            <w:pPr>
              <w:jc w:val="right"/>
            </w:pPr>
            <w:r w:rsidRPr="009F2D55">
              <w:t xml:space="preserve">Version: </w:t>
            </w:r>
            <w:r w:rsidR="005500A8">
              <w:t>1</w:t>
            </w:r>
            <w:r w:rsidRPr="009F2D55">
              <w:t>.</w:t>
            </w:r>
            <w:r w:rsidR="004847D7">
              <w:t>5</w:t>
            </w:r>
          </w:p>
        </w:tc>
      </w:tr>
      <w:tr w:rsidR="005C5AC0" w:rsidRPr="00CE6C5A" w14:paraId="6F23B951" w14:textId="77777777" w:rsidTr="005C5AC0">
        <w:trPr>
          <w:jc w:val="right"/>
        </w:trPr>
        <w:tc>
          <w:tcPr>
            <w:tcW w:w="5585" w:type="dxa"/>
            <w:vAlign w:val="center"/>
          </w:tcPr>
          <w:p w14:paraId="1FF402FF" w14:textId="6005433D" w:rsidR="005C5AC0" w:rsidRPr="009F2D55" w:rsidRDefault="005C5AC0" w:rsidP="005C5AC0">
            <w:pPr>
              <w:jc w:val="right"/>
            </w:pPr>
            <w:r w:rsidRPr="009F2D55">
              <w:t xml:space="preserve">Author: </w:t>
            </w:r>
            <w:r w:rsidR="005500A8">
              <w:t>Pierre TANE</w:t>
            </w:r>
            <w:r w:rsidRPr="009F2D55">
              <w:t xml:space="preserve"> – Date:</w:t>
            </w:r>
            <w:r w:rsidR="005035BA">
              <w:t xml:space="preserve"> 20</w:t>
            </w:r>
            <w:r w:rsidR="00AC3ADE">
              <w:t>2</w:t>
            </w:r>
            <w:r w:rsidR="00E06318">
              <w:t>2</w:t>
            </w:r>
            <w:r w:rsidR="005035BA">
              <w:t>-</w:t>
            </w:r>
            <w:r w:rsidR="00AC3ADE">
              <w:t>07</w:t>
            </w:r>
            <w:r w:rsidR="005035BA">
              <w:t>-</w:t>
            </w:r>
            <w:r w:rsidR="00AC3ADE">
              <w:t>2</w:t>
            </w:r>
            <w:r w:rsidR="005500A8">
              <w:t>8</w:t>
            </w:r>
          </w:p>
        </w:tc>
      </w:tr>
      <w:tr w:rsidR="005C5AC0" w14:paraId="5373DFC6" w14:textId="77777777" w:rsidTr="005C5AC0">
        <w:trPr>
          <w:jc w:val="right"/>
        </w:trPr>
        <w:tc>
          <w:tcPr>
            <w:tcW w:w="5585" w:type="dxa"/>
            <w:vAlign w:val="center"/>
          </w:tcPr>
          <w:p w14:paraId="4889399C" w14:textId="004E9428" w:rsidR="005C5AC0" w:rsidRPr="009F2D55" w:rsidRDefault="005C5AC0" w:rsidP="005C5AC0">
            <w:pPr>
              <w:jc w:val="right"/>
            </w:pPr>
            <w:r w:rsidRPr="009F2D55">
              <w:t xml:space="preserve">Last updated by: </w:t>
            </w:r>
            <w:r w:rsidR="004847D7">
              <w:t>ETSI Secretariat</w:t>
            </w:r>
            <w:r w:rsidRPr="009F2D55">
              <w:t xml:space="preserve"> – Date:</w:t>
            </w:r>
            <w:r w:rsidR="005035BA">
              <w:t xml:space="preserve"> </w:t>
            </w:r>
            <w:r w:rsidR="003069B8">
              <w:t>202</w:t>
            </w:r>
            <w:r w:rsidR="00E06318">
              <w:t>2</w:t>
            </w:r>
            <w:r w:rsidR="005035BA">
              <w:t>-</w:t>
            </w:r>
            <w:r w:rsidR="000B3277">
              <w:t>1</w:t>
            </w:r>
            <w:r w:rsidR="006A01F0">
              <w:t>1</w:t>
            </w:r>
            <w:r w:rsidR="005035BA">
              <w:t>-</w:t>
            </w:r>
            <w:r w:rsidR="004847D7">
              <w:t>08</w:t>
            </w:r>
          </w:p>
        </w:tc>
      </w:tr>
      <w:tr w:rsidR="005C5AC0" w:rsidRPr="00CE6C5A" w14:paraId="3FA974B1" w14:textId="77777777" w:rsidTr="005C5AC0">
        <w:trPr>
          <w:jc w:val="right"/>
        </w:trPr>
        <w:tc>
          <w:tcPr>
            <w:tcW w:w="5585" w:type="dxa"/>
            <w:vAlign w:val="center"/>
          </w:tcPr>
          <w:p w14:paraId="1F5CA16C" w14:textId="0BCE4B69"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735FF0">
              <w:rPr>
                <w:noProof/>
              </w:rPr>
              <w:t>12</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1C4A4DC9" w:rsidR="005C5AC0" w:rsidRPr="00A5599B" w:rsidRDefault="005C5AC0" w:rsidP="005C5AC0">
      <w:pPr>
        <w:pStyle w:val="ZT"/>
      </w:pPr>
      <w:r w:rsidRPr="00A5599B">
        <w:t xml:space="preserve">STF </w:t>
      </w:r>
      <w:r w:rsidR="006F0427">
        <w:t>647</w:t>
      </w:r>
      <w:r w:rsidR="006F0427" w:rsidRPr="00A5599B">
        <w:t xml:space="preserve"> </w:t>
      </w:r>
      <w:r w:rsidRPr="00A5599B">
        <w:t>(</w:t>
      </w:r>
      <w:r w:rsidR="00DF5A38">
        <w:t>TC RT</w:t>
      </w:r>
      <w:r w:rsidRPr="00A5599B">
        <w:t>)</w:t>
      </w:r>
    </w:p>
    <w:p w14:paraId="597F2D7B" w14:textId="0EFE593D" w:rsidR="005C5AC0" w:rsidRPr="00965CB4" w:rsidRDefault="00C04909" w:rsidP="005C5AC0">
      <w:pPr>
        <w:pStyle w:val="ZT"/>
      </w:pPr>
      <w:r w:rsidRPr="00965CB4">
        <w:t>Future Rail Mobile Communication System</w:t>
      </w:r>
      <w:r w:rsidR="00DF5A38" w:rsidRPr="00965CB4">
        <w:t xml:space="preserve"> (FRMCS) -Phase 1</w:t>
      </w:r>
    </w:p>
    <w:p w14:paraId="7F009D06" w14:textId="77777777" w:rsidR="005C5AC0" w:rsidRPr="00965CB4" w:rsidRDefault="005C5AC0" w:rsidP="005C5AC0"/>
    <w:p w14:paraId="5594EB1C" w14:textId="77777777" w:rsidR="005C5AC0" w:rsidRPr="00965CB4" w:rsidRDefault="005C5AC0" w:rsidP="005C5AC0"/>
    <w:p w14:paraId="4D0C7BCB" w14:textId="77777777" w:rsidR="005C5AC0" w:rsidRPr="00965CB4" w:rsidRDefault="005C5AC0" w:rsidP="005C5AC0"/>
    <w:p w14:paraId="72F606CA" w14:textId="77777777" w:rsidR="005C5AC0" w:rsidRPr="00965CB4" w:rsidRDefault="005C5AC0" w:rsidP="005C5AC0"/>
    <w:p w14:paraId="636F70BC" w14:textId="77777777" w:rsidR="005C5AC0" w:rsidRPr="00965CB4"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2AA988D0" w:rsidR="00DD231E" w:rsidRDefault="00DD231E" w:rsidP="005C5AC0">
            <w:r>
              <w:t xml:space="preserve">Approved by </w:t>
            </w:r>
            <w:r w:rsidR="00FA4589" w:rsidRPr="00FA4589">
              <w:t>R</w:t>
            </w:r>
            <w:r w:rsidR="00FA4589">
              <w:t>ef</w:t>
            </w:r>
            <w:r w:rsidR="00FA4589" w:rsidRPr="00FA4589">
              <w:t>. B</w:t>
            </w:r>
            <w:r w:rsidR="00FA4589">
              <w:t>ody</w:t>
            </w:r>
            <w:r>
              <w:t xml:space="preserve"> </w:t>
            </w:r>
            <w:r w:rsidR="0070029B">
              <w:t xml:space="preserve">TC RT </w:t>
            </w:r>
            <w:r>
              <w:t xml:space="preserve">(doc ref: </w:t>
            </w:r>
            <w:proofErr w:type="gramStart"/>
            <w:r w:rsidR="00860345" w:rsidRPr="00860345">
              <w:t>RT(</w:t>
            </w:r>
            <w:proofErr w:type="gramEnd"/>
            <w:r w:rsidR="00860345" w:rsidRPr="00860345">
              <w:t>22)087028</w:t>
            </w:r>
            <w:r w:rsidR="005E1B2D">
              <w:t>r1</w:t>
            </w:r>
            <w:r w:rsidR="00EE5704">
              <w:t>r</w:t>
            </w:r>
            <w:r w:rsidR="00A858E6">
              <w:t>2</w:t>
            </w:r>
            <w:r>
              <w:t xml:space="preserve">) </w:t>
            </w:r>
          </w:p>
        </w:tc>
        <w:tc>
          <w:tcPr>
            <w:tcW w:w="1261" w:type="dxa"/>
          </w:tcPr>
          <w:p w14:paraId="7AFF5E69" w14:textId="1941DF63" w:rsidR="00DD231E" w:rsidRPr="00471C0C" w:rsidRDefault="00DD231E" w:rsidP="005C5AC0">
            <w:pPr>
              <w:rPr>
                <w:b/>
              </w:rPr>
            </w:pPr>
            <w:r w:rsidRPr="00471C0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44F26E73" w:rsidR="00DD231E" w:rsidRDefault="00DD231E" w:rsidP="00DD231E">
            <w:r>
              <w:t xml:space="preserve">Approved by </w:t>
            </w:r>
            <w:r w:rsidRPr="006F0427">
              <w:t>Board#</w:t>
            </w:r>
            <w:r w:rsidR="006F0427" w:rsidRPr="006F0427">
              <w:t>139</w:t>
            </w:r>
            <w:r w:rsidR="009B296A">
              <w:t>a</w:t>
            </w:r>
            <w:r w:rsidR="006F0427">
              <w:t xml:space="preserve"> </w:t>
            </w:r>
            <w:r>
              <w:t>(</w:t>
            </w:r>
            <w:r w:rsidR="002B6AB5">
              <w:t>October</w:t>
            </w:r>
            <w:r w:rsidR="006F0427">
              <w:t xml:space="preserve"> 2022</w:t>
            </w:r>
            <w:r>
              <w:t>)</w:t>
            </w:r>
          </w:p>
        </w:tc>
        <w:tc>
          <w:tcPr>
            <w:tcW w:w="1261" w:type="dxa"/>
          </w:tcPr>
          <w:p w14:paraId="4CB5F7A3" w14:textId="23841848" w:rsidR="00DD231E" w:rsidRPr="00471C0C" w:rsidRDefault="00DD231E" w:rsidP="00DD231E">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3AD40819" w:rsidR="00DD231E" w:rsidRDefault="00FE543F" w:rsidP="00DD231E">
            <w:r>
              <w:t>TC RT</w:t>
            </w:r>
          </w:p>
        </w:tc>
      </w:tr>
      <w:tr w:rsidR="00DD231E" w:rsidRPr="00FE543F"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EF164C8"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5D1B90">
              <w:rPr>
                <w:b/>
                <w:lang w:val="fr-FR"/>
              </w:rPr>
              <w:t>9</w:t>
            </w:r>
            <w:r w:rsidR="000F46FB">
              <w:rPr>
                <w:b/>
                <w:lang w:val="fr-FR"/>
              </w:rPr>
              <w:t>7</w:t>
            </w:r>
            <w:r w:rsidR="005D1B90">
              <w:rPr>
                <w:b/>
                <w:lang w:val="fr-FR"/>
              </w:rPr>
              <w:t xml:space="preserve"> 600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1D31252"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3D729C1" w:rsidR="00DD231E" w:rsidRDefault="000B3277" w:rsidP="00DD231E">
            <w:r>
              <w:t>2023</w:t>
            </w:r>
            <w:r w:rsidR="00DD231E">
              <w:t>-</w:t>
            </w:r>
            <w:r>
              <w:t>01</w:t>
            </w:r>
            <w:r w:rsidR="00DD231E">
              <w:t>-</w:t>
            </w:r>
            <w:r>
              <w:t>09</w:t>
            </w:r>
          </w:p>
        </w:tc>
      </w:tr>
      <w:tr w:rsidR="00DD231E" w14:paraId="60389CC7" w14:textId="77777777" w:rsidTr="00AC3ADE">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shd w:val="clear" w:color="auto" w:fill="auto"/>
          </w:tcPr>
          <w:p w14:paraId="1683FAC9" w14:textId="0FC20ACA" w:rsidR="00DD231E" w:rsidDel="005D0FB6" w:rsidRDefault="00DD231E" w:rsidP="00DD231E">
            <w:r w:rsidRPr="00AC3ADE">
              <w:t>20</w:t>
            </w:r>
            <w:r w:rsidR="00B005C0" w:rsidRPr="00AC3ADE">
              <w:t>24</w:t>
            </w:r>
            <w:r w:rsidRPr="00AC3ADE">
              <w:t>-</w:t>
            </w:r>
            <w:r w:rsidR="004847D7" w:rsidRPr="00AC3ADE">
              <w:t>0</w:t>
            </w:r>
            <w:r w:rsidR="004847D7">
              <w:t>4</w:t>
            </w:r>
            <w:r w:rsidRPr="00AC3ADE">
              <w:t>-</w:t>
            </w:r>
            <w:r w:rsidR="004847D7">
              <w:t>3</w:t>
            </w:r>
            <w:r w:rsidR="004847D7">
              <w:t>0</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102E548F" w:rsidR="00DD231E" w:rsidRDefault="00BA217B" w:rsidP="00DD231E">
            <w:pPr>
              <w:jc w:val="left"/>
              <w:rPr>
                <w:rFonts w:cs="Arial"/>
                <w:i/>
              </w:rPr>
            </w:pPr>
            <w:r w:rsidRPr="00B13102">
              <w:rPr>
                <w:rFonts w:cs="Arial"/>
                <w:iCs/>
              </w:rPr>
              <w:t xml:space="preserve">WI </w:t>
            </w:r>
            <w:r w:rsidRPr="00BA217B">
              <w:rPr>
                <w:rFonts w:cs="Arial"/>
                <w:iCs/>
              </w:rPr>
              <w:t xml:space="preserve">DTS/RT-0070 </w:t>
            </w:r>
            <w:r w:rsidRPr="00B13102">
              <w:rPr>
                <w:rFonts w:cs="Arial"/>
                <w:iCs/>
              </w:rPr>
              <w:t>created on the</w:t>
            </w:r>
            <w:r>
              <w:rPr>
                <w:rFonts w:cs="Arial"/>
                <w:i/>
              </w:rPr>
              <w:t xml:space="preserve"> </w:t>
            </w:r>
            <w:r>
              <w:rPr>
                <w:rFonts w:ascii="Segoe UI" w:hAnsi="Segoe UI" w:cs="Segoe UI"/>
                <w:color w:val="212529"/>
                <w:sz w:val="21"/>
                <w:szCs w:val="21"/>
              </w:rPr>
              <w:t>2021-01-14</w:t>
            </w:r>
          </w:p>
          <w:p w14:paraId="0B2BDCDB" w14:textId="1F769380" w:rsidR="00DD231E" w:rsidRPr="00D44A8D" w:rsidRDefault="00DD231E" w:rsidP="00DD231E">
            <w:pPr>
              <w:jc w:val="left"/>
              <w:rPr>
                <w:rFonts w:cs="Arial"/>
                <w:i/>
              </w:rPr>
            </w:pP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735FF0"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7A363E42" w:rsidR="00DD231E" w:rsidRPr="006A58EA" w:rsidRDefault="00DD231E" w:rsidP="00DD231E">
                  <w:pPr>
                    <w:pStyle w:val="GuidelineB1"/>
                    <w:numPr>
                      <w:ilvl w:val="0"/>
                      <w:numId w:val="0"/>
                    </w:numPr>
                    <w:jc w:val="center"/>
                    <w:rPr>
                      <w:b/>
                      <w:i w:val="0"/>
                    </w:rPr>
                  </w:pPr>
                  <w:r>
                    <w:rPr>
                      <w:b/>
                      <w:i w:val="0"/>
                    </w:rPr>
                    <w:t>X</w:t>
                  </w: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53D3DDF8" w:rsidR="00DD231E" w:rsidRPr="006A58EA" w:rsidRDefault="00002E7D" w:rsidP="00DD231E">
                  <w:pPr>
                    <w:pStyle w:val="GuidelineB1"/>
                    <w:numPr>
                      <w:ilvl w:val="0"/>
                      <w:numId w:val="0"/>
                    </w:numPr>
                    <w:rPr>
                      <w:i w:val="0"/>
                    </w:rPr>
                  </w:pPr>
                  <w:r>
                    <w:rPr>
                      <w:i w:val="0"/>
                    </w:rPr>
                    <w:t xml:space="preserve">    X</w:t>
                  </w: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41B34123" w:rsidR="00DD231E" w:rsidRPr="006A58EA" w:rsidRDefault="00DD231E" w:rsidP="00DD231E">
                  <w:pPr>
                    <w:pStyle w:val="GuidelineB1"/>
                    <w:numPr>
                      <w:ilvl w:val="0"/>
                      <w:numId w:val="0"/>
                    </w:numPr>
                    <w:rPr>
                      <w:i w:val="0"/>
                    </w:rPr>
                  </w:pP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14D6B329"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2D9C655F" w:rsidR="00DD231E" w:rsidRPr="006A58EA" w:rsidRDefault="00BA217B" w:rsidP="00B13102">
                  <w:pPr>
                    <w:pStyle w:val="GuidelineB1"/>
                    <w:numPr>
                      <w:ilvl w:val="0"/>
                      <w:numId w:val="0"/>
                    </w:numPr>
                    <w:jc w:val="center"/>
                    <w:rPr>
                      <w:i w:val="0"/>
                    </w:rPr>
                  </w:pPr>
                  <w:r>
                    <w:rPr>
                      <w:i w:val="0"/>
                    </w:rPr>
                    <w:t>X</w:t>
                  </w: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44158850" w14:textId="12C18BD4" w:rsidR="002F183F" w:rsidRDefault="0017159C" w:rsidP="00211930">
      <w:pPr>
        <w:pStyle w:val="Heading1"/>
        <w:ind w:left="567" w:hanging="567"/>
      </w:pPr>
      <w:r>
        <w:t>Rationale &amp; Objectives</w:t>
      </w:r>
    </w:p>
    <w:p w14:paraId="261DECDA" w14:textId="77777777" w:rsidR="00A32314" w:rsidRPr="00A32314" w:rsidRDefault="00A32314" w:rsidP="00A32314"/>
    <w:p w14:paraId="6650F57A" w14:textId="60F1F31B" w:rsidR="008D41A5" w:rsidRDefault="00FC2EE2" w:rsidP="008D41A5">
      <w:pPr>
        <w:pStyle w:val="Heading2"/>
      </w:pPr>
      <w:r w:rsidRPr="00132601">
        <w:t>Rational</w:t>
      </w:r>
      <w:r w:rsidRPr="00471C0C">
        <w:t xml:space="preserve">e </w:t>
      </w:r>
    </w:p>
    <w:p w14:paraId="71DB2084" w14:textId="0EC95192" w:rsidR="004A7A18" w:rsidRDefault="004A7A18" w:rsidP="004A7A18">
      <w:pPr>
        <w:keepNext/>
      </w:pPr>
      <w:r>
        <w:t xml:space="preserve">The Future Railway Mobile Communication System (FRMCS) will succeed GSM-R </w:t>
      </w:r>
      <w:r w:rsidR="00BF0375">
        <w:t xml:space="preserve">radio mobile communication system as </w:t>
      </w:r>
      <w:r>
        <w:t>one of the essential elements of the European Railway Traffic Management System (ERTMS). It will support railway digitalisation and service innovation. Compared to GSM-</w:t>
      </w:r>
      <w:proofErr w:type="gramStart"/>
      <w:r>
        <w:t>R</w:t>
      </w:r>
      <w:proofErr w:type="gramEnd"/>
      <w:r w:rsidR="00BF0375">
        <w:t xml:space="preserve"> which is based on 2G radio system</w:t>
      </w:r>
      <w:r>
        <w:t xml:space="preserve">, FRMCS intends to offer a higher quality of service, use spectrum more efficiently and be more cost effective. The Future Railway Mobile Communication System (FRMCS) will be based on the 5G worldwide standard for railway operational communications, conforming to European regulation as well as responding to the needs and obligations of rail organisations outside of Europe. In addition to a more efficient operation of existing critical applications such as monitoring and control of critical infrastructure, new (critical and non-critical applications) will be developed gradually.  </w:t>
      </w:r>
    </w:p>
    <w:p w14:paraId="1DF06014" w14:textId="77777777" w:rsidR="00B13102" w:rsidRDefault="00B13102" w:rsidP="004A7A18">
      <w:pPr>
        <w:keepNext/>
      </w:pPr>
    </w:p>
    <w:p w14:paraId="4C791C28" w14:textId="3530FBB2" w:rsidR="003F7DE2" w:rsidRDefault="004A7A18" w:rsidP="005F42F5">
      <w:pPr>
        <w:keepNext/>
      </w:pPr>
      <w:r>
        <w:t>TC RT has been working on FRMCS for quite some time and has developed a pre-study on the FRMCS system architecture (TR 103 459) as well as 2 reports on radio performance simulations (TR 103 554-1 and TR 103 554-2)</w:t>
      </w:r>
      <w:r w:rsidR="00BF0375">
        <w:t xml:space="preserve"> based on two different RATs</w:t>
      </w:r>
      <w:r>
        <w:t xml:space="preserve">. In October 2020, ETSI received and accepted a standardisation request for the definition of system specification requirements for </w:t>
      </w:r>
      <w:r w:rsidR="00830123">
        <w:t>FRMCS</w:t>
      </w:r>
      <w:r>
        <w:t xml:space="preserve"> in support of Directive (EU) 2016/797 (M/570). Annex I of this standardisation request provides the list of technical specifications to be developed. </w:t>
      </w:r>
      <w:r w:rsidR="00BF0375">
        <w:t>Considering</w:t>
      </w:r>
      <w:r>
        <w:t xml:space="preserve"> the substantial effort needed for the development of these standards and the limited time to complete the work, a financial support </w:t>
      </w:r>
      <w:r w:rsidR="00E06337">
        <w:t>was</w:t>
      </w:r>
      <w:r>
        <w:t xml:space="preserve"> needed.</w:t>
      </w:r>
      <w:r w:rsidR="00E06337">
        <w:t xml:space="preserve"> </w:t>
      </w:r>
      <w:r w:rsidR="0039177F">
        <w:t>Early in</w:t>
      </w:r>
      <w:r w:rsidR="00F204D0">
        <w:t xml:space="preserve"> </w:t>
      </w:r>
      <w:r w:rsidR="00BF0375">
        <w:t>2020, it was intended to request for a financial effort for standardisation. The setting time of EISMEA as agency for DG</w:t>
      </w:r>
      <w:r w:rsidR="00EF6FA3">
        <w:t xml:space="preserve"> GROW</w:t>
      </w:r>
      <w:r w:rsidR="00BF0375">
        <w:t xml:space="preserve"> delayed the process until early </w:t>
      </w:r>
      <w:r w:rsidR="00F204D0">
        <w:t>2022</w:t>
      </w:r>
      <w:r w:rsidR="000776F2">
        <w:t xml:space="preserve">.  When the possibility of such </w:t>
      </w:r>
      <w:r w:rsidR="009E4A00">
        <w:t>r</w:t>
      </w:r>
      <w:r w:rsidR="000776F2">
        <w:t xml:space="preserve">equest was opened, </w:t>
      </w:r>
      <w:r w:rsidR="00F204D0">
        <w:t xml:space="preserve">TC RT </w:t>
      </w:r>
      <w:r w:rsidR="000D19C8">
        <w:t>started the process and prepared a proposal</w:t>
      </w:r>
      <w:r w:rsidR="00936D0B">
        <w:t xml:space="preserve"> which was</w:t>
      </w:r>
      <w:r w:rsidR="000D19C8">
        <w:t xml:space="preserve"> submitted to DG</w:t>
      </w:r>
      <w:r w:rsidR="00EF6FA3">
        <w:t xml:space="preserve"> </w:t>
      </w:r>
      <w:r w:rsidR="000D19C8">
        <w:t xml:space="preserve">GROW. However, </w:t>
      </w:r>
      <w:r w:rsidR="00871ADA">
        <w:t>due to</w:t>
      </w:r>
      <w:r w:rsidR="000D19C8">
        <w:t xml:space="preserve"> lack of internal coordination between DG GROW and DG </w:t>
      </w:r>
      <w:r w:rsidR="0082591D">
        <w:t>MOVE</w:t>
      </w:r>
      <w:r w:rsidR="000D19C8">
        <w:t xml:space="preserve">, FRMCS was not included in the first invitation </w:t>
      </w:r>
      <w:r w:rsidR="00C061E5">
        <w:t xml:space="preserve">received from EISMEA. FRMCS was finally included in the second invitation received from EISMEA </w:t>
      </w:r>
      <w:r w:rsidR="000776F2">
        <w:t>by end of June</w:t>
      </w:r>
      <w:r w:rsidR="00035D28">
        <w:t xml:space="preserve"> </w:t>
      </w:r>
      <w:proofErr w:type="gramStart"/>
      <w:r w:rsidR="00035D28">
        <w:t>2022</w:t>
      </w:r>
      <w:proofErr w:type="gramEnd"/>
      <w:r w:rsidR="00035D28">
        <w:t xml:space="preserve"> but the amount of </w:t>
      </w:r>
      <w:r w:rsidR="000776F2">
        <w:t xml:space="preserve">funding </w:t>
      </w:r>
      <w:r w:rsidR="00035D28">
        <w:t xml:space="preserve">allocated to </w:t>
      </w:r>
      <w:r w:rsidR="0082591D">
        <w:t>this task</w:t>
      </w:r>
      <w:r w:rsidR="00035D28">
        <w:t xml:space="preserve"> was </w:t>
      </w:r>
      <w:r w:rsidR="00667553">
        <w:t>much lower (</w:t>
      </w:r>
      <w:r w:rsidR="00D1565F">
        <w:t>less than 50%)</w:t>
      </w:r>
      <w:r w:rsidR="00667553">
        <w:t xml:space="preserve"> than what TC RT </w:t>
      </w:r>
      <w:r w:rsidR="003321CF">
        <w:t>required</w:t>
      </w:r>
      <w:r w:rsidR="006D44EB">
        <w:t xml:space="preserve">. </w:t>
      </w:r>
      <w:r w:rsidR="005F42F5">
        <w:t>Indeed, TC RT members have been working f</w:t>
      </w:r>
      <w:r w:rsidR="00871ADA">
        <w:t>or</w:t>
      </w:r>
      <w:r w:rsidR="005F42F5">
        <w:t xml:space="preserve"> quite some time </w:t>
      </w:r>
      <w:r w:rsidR="00FF3393">
        <w:t xml:space="preserve">on FRMCS on a voluntary basis but, since the topic is quite complex and the amount of work to </w:t>
      </w:r>
      <w:r w:rsidR="00A669FE">
        <w:t xml:space="preserve">be done is considerable, additional funds are </w:t>
      </w:r>
      <w:r w:rsidR="007E30B4">
        <w:t xml:space="preserve">urgently </w:t>
      </w:r>
      <w:r w:rsidR="00A669FE">
        <w:t>needed</w:t>
      </w:r>
      <w:r w:rsidR="00C006CE">
        <w:t>.</w:t>
      </w:r>
      <w:r w:rsidR="00A669FE">
        <w:t xml:space="preserve"> </w:t>
      </w:r>
    </w:p>
    <w:p w14:paraId="2D178973" w14:textId="7B00D478" w:rsidR="00EC5FD1" w:rsidRPr="006F0427" w:rsidRDefault="00EC5FD1" w:rsidP="00965CB4"/>
    <w:p w14:paraId="69E3FBAC" w14:textId="193B25B2" w:rsidR="00EC5FD1" w:rsidRDefault="00EC5FD1" w:rsidP="00965CB4">
      <w:r w:rsidRPr="006F0427">
        <w:t xml:space="preserve">The present STF addresses the </w:t>
      </w:r>
      <w:r w:rsidR="00F17623" w:rsidRPr="006F0427">
        <w:t>interworking between GSM-R and FRMCS, a key enabler of the migration to FRMCS</w:t>
      </w:r>
      <w:r w:rsidR="00F17623">
        <w:t>.</w:t>
      </w:r>
    </w:p>
    <w:p w14:paraId="58B370BF" w14:textId="77777777" w:rsidR="005F42F5" w:rsidRPr="006F0427" w:rsidRDefault="005F42F5" w:rsidP="00965CB4"/>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10607E15" w14:textId="7C1A693B" w:rsidR="002A6EBC" w:rsidRPr="00DD0EAB" w:rsidRDefault="008228EE" w:rsidP="00DD0EAB">
      <w:r w:rsidRPr="00DD0EAB">
        <w:t>This first phase of</w:t>
      </w:r>
      <w:r w:rsidR="00757142" w:rsidRPr="00DD0EAB">
        <w:t xml:space="preserve"> the FRMCS standardisation work intends to produce one technical specification related to the GSM-R/FRMCS interworking </w:t>
      </w:r>
      <w:r w:rsidR="00AE7699" w:rsidRPr="00DD0EAB">
        <w:t xml:space="preserve">and </w:t>
      </w:r>
      <w:r w:rsidR="006350C8" w:rsidRPr="00DD0EAB">
        <w:t>is very important</w:t>
      </w:r>
      <w:r w:rsidR="00AE7699" w:rsidRPr="00DD0EAB">
        <w:t xml:space="preserve"> for the definition of the overall FRMCS architecture. </w:t>
      </w:r>
      <w:r w:rsidR="002A6EBC" w:rsidRPr="00DD0EAB">
        <w:t>The following deliverable will be produced:</w:t>
      </w:r>
    </w:p>
    <w:p w14:paraId="661391FE" w14:textId="77777777" w:rsidR="002A6EBC" w:rsidRPr="006F0427" w:rsidRDefault="002A6EBC" w:rsidP="00965CB4"/>
    <w:p w14:paraId="5558FBC2" w14:textId="1C43F226" w:rsidR="008228EE" w:rsidRPr="00965CB4" w:rsidRDefault="002A6EBC" w:rsidP="00965CB4">
      <w:pPr>
        <w:pStyle w:val="ListParagraph"/>
        <w:numPr>
          <w:ilvl w:val="0"/>
          <w:numId w:val="23"/>
        </w:numPr>
        <w:rPr>
          <w:rFonts w:ascii="Arial" w:hAnsi="Arial" w:cs="Arial"/>
          <w:sz w:val="20"/>
          <w:szCs w:val="16"/>
        </w:rPr>
      </w:pPr>
      <w:r w:rsidRPr="00965CB4">
        <w:rPr>
          <w:rFonts w:ascii="Arial" w:hAnsi="Arial" w:cs="Arial"/>
          <w:sz w:val="20"/>
          <w:szCs w:val="16"/>
        </w:rPr>
        <w:t xml:space="preserve">DTS/RT-0070 (TS 103 792): </w:t>
      </w:r>
      <w:r w:rsidR="009D3D5B" w:rsidRPr="00965CB4">
        <w:rPr>
          <w:rFonts w:ascii="Arial" w:hAnsi="Arial" w:cs="Arial"/>
          <w:sz w:val="20"/>
          <w:szCs w:val="16"/>
        </w:rPr>
        <w:t>“Rail Telecommunications (RT); Future Rail Mobile Communication System (FRMCS); Interworking with GSM-R”</w:t>
      </w:r>
      <w:r w:rsidR="00757142" w:rsidRPr="00965CB4">
        <w:rPr>
          <w:rFonts w:ascii="Arial" w:hAnsi="Arial" w:cs="Arial"/>
          <w:sz w:val="20"/>
          <w:szCs w:val="16"/>
        </w:rPr>
        <w:t xml:space="preserve"> </w:t>
      </w:r>
    </w:p>
    <w:p w14:paraId="75AD5D10" w14:textId="16D83709" w:rsidR="006350C8" w:rsidRPr="006F0427" w:rsidRDefault="006350C8" w:rsidP="00965CB4"/>
    <w:p w14:paraId="7FC4106F" w14:textId="719700AF" w:rsidR="006350C8" w:rsidRPr="006F0427" w:rsidRDefault="00713AC8" w:rsidP="00965CB4">
      <w:r w:rsidRPr="006F0427">
        <w:t xml:space="preserve">This work will be based on the outcome of the GSM-R/FRMCS interworking study which has been </w:t>
      </w:r>
      <w:r w:rsidR="00A51286" w:rsidRPr="006F0427">
        <w:t xml:space="preserve">recently finalized (TR 103 768). </w:t>
      </w:r>
    </w:p>
    <w:p w14:paraId="49022339" w14:textId="720E200A" w:rsidR="00043604" w:rsidRPr="006F0427" w:rsidRDefault="00043604" w:rsidP="00965CB4"/>
    <w:p w14:paraId="22F013C6" w14:textId="2F461169" w:rsidR="00043604" w:rsidRPr="009D3D5B" w:rsidRDefault="00043604" w:rsidP="00965CB4">
      <w:proofErr w:type="gramStart"/>
      <w:r w:rsidRPr="006F0427">
        <w:t>In order to</w:t>
      </w:r>
      <w:proofErr w:type="gramEnd"/>
      <w:r w:rsidRPr="006F0427">
        <w:t xml:space="preserve"> have a consistent set of FRMCS specifications</w:t>
      </w:r>
      <w:r w:rsidR="0043477F" w:rsidRPr="006F0427">
        <w:t xml:space="preserve"> to be </w:t>
      </w:r>
      <w:r w:rsidR="00552533" w:rsidRPr="006F0427">
        <w:t xml:space="preserve">referred to </w:t>
      </w:r>
      <w:r w:rsidR="0043477F" w:rsidRPr="006F0427">
        <w:t xml:space="preserve">in the </w:t>
      </w:r>
      <w:r w:rsidR="007C701B" w:rsidRPr="006F0427">
        <w:t>Control Command and Signalling</w:t>
      </w:r>
      <w:r w:rsidR="00D32135" w:rsidRPr="006F0427">
        <w:t xml:space="preserve"> (CCS)</w:t>
      </w:r>
      <w:r w:rsidR="007C701B" w:rsidRPr="006F0427">
        <w:t xml:space="preserve"> </w:t>
      </w:r>
      <w:r w:rsidR="004B59C4" w:rsidRPr="006F0427">
        <w:t>Technical Specification for Interoperability (</w:t>
      </w:r>
      <w:r w:rsidR="0043477F" w:rsidRPr="006F0427">
        <w:t>TSI</w:t>
      </w:r>
      <w:r w:rsidR="004B59C4" w:rsidRPr="006F0427">
        <w:t>)</w:t>
      </w:r>
      <w:r w:rsidR="00FF0970" w:rsidRPr="00965CB4">
        <w:footnoteReference w:id="2"/>
      </w:r>
      <w:r w:rsidR="00CE6A46" w:rsidRPr="006F0427">
        <w:t>, this work is expected to be finalized</w:t>
      </w:r>
      <w:r w:rsidR="00CE6A46">
        <w:t xml:space="preserve"> by </w:t>
      </w:r>
      <w:r w:rsidR="000776F2">
        <w:t>mid-</w:t>
      </w:r>
      <w:r w:rsidR="00CE6A46">
        <w:t xml:space="preserve">2024. This would </w:t>
      </w:r>
      <w:r w:rsidR="00EE2411">
        <w:t xml:space="preserve">assure that all the FRMCS specifications are aligned and consistent with each other before </w:t>
      </w:r>
      <w:r w:rsidR="00E30A87">
        <w:t xml:space="preserve">being </w:t>
      </w:r>
      <w:r w:rsidR="00552533">
        <w:t>referred to</w:t>
      </w:r>
      <w:r w:rsidR="00E30A87">
        <w:t xml:space="preserve"> in the </w:t>
      </w:r>
      <w:r w:rsidR="00D32135">
        <w:t>CCS TSI.</w:t>
      </w:r>
    </w:p>
    <w:p w14:paraId="75D00F82" w14:textId="4750B3D2" w:rsidR="002F183F" w:rsidRPr="006F0427" w:rsidRDefault="002F183F" w:rsidP="00965CB4">
      <w:r w:rsidRPr="00471C0C">
        <w:t xml:space="preserve"> </w:t>
      </w:r>
    </w:p>
    <w:p w14:paraId="6B228A97" w14:textId="5B30E326" w:rsidR="00132601" w:rsidRDefault="00132601" w:rsidP="00132601">
      <w:pPr>
        <w:pStyle w:val="Heading2"/>
      </w:pPr>
      <w:r>
        <w:lastRenderedPageBreak/>
        <w:t>P</w:t>
      </w:r>
      <w:r w:rsidRPr="009C296A">
        <w:t>revious funded activities</w:t>
      </w:r>
      <w:r>
        <w:t xml:space="preserve"> in the same domain</w:t>
      </w:r>
    </w:p>
    <w:p w14:paraId="43099CBF" w14:textId="3EA8D564" w:rsidR="00903472" w:rsidRDefault="00C5590A" w:rsidP="00101F12">
      <w:pPr>
        <w:keepNext/>
      </w:pPr>
      <w:r>
        <w:t>N/A</w:t>
      </w:r>
    </w:p>
    <w:p w14:paraId="7D871A51" w14:textId="77777777" w:rsidR="00903472" w:rsidRPr="00471C0C" w:rsidRDefault="00903472" w:rsidP="00471C0C"/>
    <w:p w14:paraId="4151C227" w14:textId="3871AC85" w:rsidR="00E643BE" w:rsidRDefault="00FC2EE2" w:rsidP="00471C0C">
      <w:pPr>
        <w:pStyle w:val="Heading2"/>
      </w:pPr>
      <w:r w:rsidRPr="00471C0C">
        <w:t>Market impact</w:t>
      </w:r>
      <w:r w:rsidR="001A577A">
        <w:t xml:space="preserve"> </w:t>
      </w:r>
      <w:bookmarkStart w:id="0" w:name="_Toc229392234"/>
      <w:bookmarkStart w:id="1" w:name="_Ref325990203"/>
    </w:p>
    <w:p w14:paraId="35DE255D" w14:textId="2FED2F87" w:rsidR="003F7DE2" w:rsidRPr="006F0427" w:rsidRDefault="00EF7302" w:rsidP="00965CB4">
      <w:r w:rsidRPr="006F0427">
        <w:t xml:space="preserve">Directive 2016/797 establishes the conditions to be met to achieve interoperability within the </w:t>
      </w:r>
      <w:r w:rsidR="00211802" w:rsidRPr="006F0427">
        <w:t>u</w:t>
      </w:r>
      <w:r w:rsidRPr="006F0427">
        <w:t xml:space="preserve">nion of rail system </w:t>
      </w:r>
      <w:proofErr w:type="gramStart"/>
      <w:r w:rsidRPr="006F0427">
        <w:t>in order to</w:t>
      </w:r>
      <w:proofErr w:type="gramEnd"/>
      <w:r w:rsidRPr="006F0427">
        <w:t xml:space="preserve"> define an optimal level of technical harmonisation, to make it possible to facilitate, improve and develop rail transport services within the Union and with third countries and to contribute to the completion of the single European railway area and the progressive achievement of the internal market. Each subsystem defined in Annex II of this directive will be covered by a technical specification for interoperability (TSI) which, in turn, require European standardisation deliverables for their support. One of these TSI is the CCS TSI which will </w:t>
      </w:r>
      <w:proofErr w:type="gramStart"/>
      <w:r w:rsidRPr="006F0427">
        <w:t>take into account</w:t>
      </w:r>
      <w:proofErr w:type="gramEnd"/>
      <w:r w:rsidRPr="006F0427">
        <w:t xml:space="preserve"> the Future Rail</w:t>
      </w:r>
      <w:r w:rsidR="003D3D3E" w:rsidRPr="006F0427">
        <w:t>way</w:t>
      </w:r>
      <w:r w:rsidRPr="006F0427">
        <w:t xml:space="preserve"> Mobile Communication System (FRMCS). It is therefore of paramount importance to speed up the development process of the FRMCS related standardisation so as not to delay the FRMCS deployment. As far as this last point is concerned, a delay in the availability of the required specifications could result in a non-harmonized deployment, lack of interoperability, integration problems and consequently to the need for reinvestments at a later stage </w:t>
      </w:r>
      <w:proofErr w:type="gramStart"/>
      <w:r w:rsidRPr="006F0427">
        <w:t>in order to</w:t>
      </w:r>
      <w:proofErr w:type="gramEnd"/>
      <w:r w:rsidRPr="006F0427">
        <w:t xml:space="preserve"> upgrade or re-engineer the deployed solutions to the required standards with obvious consequences in terms of costs. This could also lead to the impossibility to become operational and deliver the expected benefits.</w:t>
      </w:r>
    </w:p>
    <w:p w14:paraId="73EA4CD2" w14:textId="77777777" w:rsidR="00EF7302" w:rsidRPr="006F0427" w:rsidRDefault="00EF7302" w:rsidP="00965CB4"/>
    <w:p w14:paraId="6CFFFA63" w14:textId="4FB38ABC" w:rsidR="001A577A" w:rsidRDefault="001A577A" w:rsidP="001A577A">
      <w:pPr>
        <w:pStyle w:val="Heading2"/>
      </w:pPr>
      <w:r>
        <w:t>Consequences if not agreed</w:t>
      </w:r>
    </w:p>
    <w:p w14:paraId="5CF11FD5" w14:textId="4316B2BC" w:rsidR="001A577A" w:rsidRDefault="00736D06" w:rsidP="00376E5F">
      <w:pPr>
        <w:keepNext/>
      </w:pPr>
      <w:r w:rsidRPr="006F0427">
        <w:t>Given th</w:t>
      </w:r>
      <w:r w:rsidR="00AE31EA" w:rsidRPr="006F0427">
        <w:t xml:space="preserve">e </w:t>
      </w:r>
      <w:r w:rsidRPr="006F0427">
        <w:t xml:space="preserve">amount of work linked to the FRMCS standardisation request and the </w:t>
      </w:r>
      <w:r w:rsidR="009169C5" w:rsidRPr="006F0427">
        <w:t>limited</w:t>
      </w:r>
      <w:r w:rsidR="00AE31EA" w:rsidRPr="006F0427">
        <w:t xml:space="preserve"> budget</w:t>
      </w:r>
      <w:r w:rsidR="009169C5" w:rsidRPr="006F0427">
        <w:t xml:space="preserve"> allocated by the EC to this work, it will be very likely that </w:t>
      </w:r>
      <w:r w:rsidR="00476D78" w:rsidRPr="006F0427">
        <w:t>the FRMCS standardisation tasks will not be finalized in due time</w:t>
      </w:r>
      <w:r w:rsidR="00442C38" w:rsidRPr="006F0427">
        <w:t xml:space="preserve"> if this STF proposal is not approved</w:t>
      </w:r>
      <w:r w:rsidR="00323FA9" w:rsidRPr="006F0427">
        <w:t xml:space="preserve">. A delay in the availability of the required specifications could result in a non-harmonized deployment, lack of interoperability, integration problems and consequently to the need for reinvestments at a later stage </w:t>
      </w:r>
      <w:proofErr w:type="gramStart"/>
      <w:r w:rsidR="00323FA9" w:rsidRPr="006F0427">
        <w:t>in order to</w:t>
      </w:r>
      <w:proofErr w:type="gramEnd"/>
      <w:r w:rsidR="00323FA9" w:rsidRPr="006F0427">
        <w:t xml:space="preserve"> upgrade or re-engineer the deployed solutions to the required standards with obvious consequences in terms of costs. This could also lead</w:t>
      </w:r>
      <w:r w:rsidR="00323FA9" w:rsidRPr="00323FA9">
        <w:t xml:space="preserve"> to the impossibility to become operational and deliver the expected benefits.</w:t>
      </w:r>
    </w:p>
    <w:p w14:paraId="78922FD3" w14:textId="77777777" w:rsidR="007E467E" w:rsidRDefault="007E467E" w:rsidP="00071C49"/>
    <w:p w14:paraId="40C717F6" w14:textId="77777777" w:rsidR="00CA37E7" w:rsidRDefault="00CA37E7">
      <w:pPr>
        <w:tabs>
          <w:tab w:val="clear" w:pos="1418"/>
          <w:tab w:val="clear" w:pos="4678"/>
          <w:tab w:val="clear" w:pos="5954"/>
          <w:tab w:val="clear" w:pos="7088"/>
        </w:tabs>
        <w:overflowPunct/>
        <w:autoSpaceDE/>
        <w:autoSpaceDN/>
        <w:adjustRightInd/>
        <w:jc w:val="left"/>
        <w:textAlignment w:val="auto"/>
        <w:rPr>
          <w:b/>
          <w:sz w:val="24"/>
        </w:rPr>
      </w:pPr>
      <w:r>
        <w:br w:type="page"/>
      </w:r>
    </w:p>
    <w:p w14:paraId="1B41B3CE" w14:textId="5382175C" w:rsidR="00A526B3" w:rsidRPr="00A526B3" w:rsidRDefault="00D737A8" w:rsidP="00AB0CC7">
      <w:pPr>
        <w:pStyle w:val="Heading1"/>
      </w:pPr>
      <w:r>
        <w:lastRenderedPageBreak/>
        <w:t>Relation with ETSI strategy</w:t>
      </w:r>
      <w:bookmarkEnd w:id="0"/>
      <w:bookmarkEnd w:id="1"/>
      <w:r w:rsidR="00E21FF3">
        <w:t xml:space="preserve"> and priorities</w:t>
      </w:r>
    </w:p>
    <w:p w14:paraId="1F0E6AD3" w14:textId="787ADA73" w:rsidR="00D3731A" w:rsidRDefault="00D3731A" w:rsidP="00965CB4">
      <w:pPr>
        <w:pStyle w:val="GuidelineB0"/>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965CB4" w:rsidRDefault="00D3731A" w:rsidP="00965CB4">
            <w:pPr>
              <w:jc w:val="center"/>
              <w:rPr>
                <w:b/>
                <w:bCs/>
              </w:rPr>
            </w:pPr>
            <w:r w:rsidRPr="00965CB4">
              <w:rPr>
                <w:b/>
                <w:bCs/>
              </w:rPr>
              <w:t>Priority Criteria</w:t>
            </w:r>
          </w:p>
          <w:p w14:paraId="2C88B50A" w14:textId="77777777" w:rsidR="00D3731A" w:rsidRPr="006F0427" w:rsidRDefault="00D3731A" w:rsidP="00965CB4"/>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F0427" w:rsidRDefault="00D3731A" w:rsidP="00965CB4">
            <w:r w:rsidRPr="006F0427">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F0427" w:rsidRDefault="00D3731A" w:rsidP="00965CB4">
            <w:r w:rsidRPr="006F0427">
              <w:t>Innovation in mature domains</w:t>
            </w:r>
          </w:p>
        </w:tc>
        <w:tc>
          <w:tcPr>
            <w:tcW w:w="4231" w:type="dxa"/>
            <w:shd w:val="clear" w:color="auto" w:fill="auto"/>
          </w:tcPr>
          <w:p w14:paraId="75369844" w14:textId="06FC15A9" w:rsidR="00D3731A" w:rsidRPr="006A58EA" w:rsidRDefault="009E2214" w:rsidP="006A58EA">
            <w:pPr>
              <w:pStyle w:val="GuidelineB1"/>
              <w:numPr>
                <w:ilvl w:val="0"/>
                <w:numId w:val="0"/>
              </w:numPr>
              <w:rPr>
                <w:i w:val="0"/>
              </w:rPr>
            </w:pPr>
            <w:r>
              <w:rPr>
                <w:i w:val="0"/>
              </w:rPr>
              <w:t>FRMCS will be based on 5G and will be the successor of GSM-R</w:t>
            </w:r>
            <w:r w:rsidR="00906837">
              <w:rPr>
                <w:i w:val="0"/>
              </w:rPr>
              <w:t xml:space="preserve"> which is currently the worldwide rail radiocommunication system.</w:t>
            </w:r>
          </w:p>
        </w:tc>
      </w:tr>
      <w:tr w:rsidR="00D3731A" w14:paraId="252B90C5" w14:textId="77777777" w:rsidTr="00471C0C">
        <w:tc>
          <w:tcPr>
            <w:tcW w:w="4262" w:type="dxa"/>
            <w:shd w:val="clear" w:color="auto" w:fill="auto"/>
          </w:tcPr>
          <w:p w14:paraId="1FF9F33D" w14:textId="77777777" w:rsidR="00D3731A" w:rsidRPr="006F0427" w:rsidRDefault="00D3731A" w:rsidP="00965CB4">
            <w:r w:rsidRPr="006F0427">
              <w:t>Emerging domains for ETSI</w:t>
            </w:r>
          </w:p>
        </w:tc>
        <w:tc>
          <w:tcPr>
            <w:tcW w:w="4231" w:type="dxa"/>
            <w:shd w:val="clear" w:color="auto" w:fill="auto"/>
          </w:tcPr>
          <w:p w14:paraId="52F53CD5" w14:textId="3941F790" w:rsidR="00D3731A" w:rsidRPr="006A58EA" w:rsidRDefault="00D3731A" w:rsidP="006A58EA">
            <w:pPr>
              <w:pStyle w:val="GuidelineB1"/>
              <w:numPr>
                <w:ilvl w:val="0"/>
                <w:numId w:val="0"/>
              </w:numPr>
              <w:rPr>
                <w:i w:val="0"/>
              </w:rPr>
            </w:pPr>
          </w:p>
        </w:tc>
      </w:tr>
      <w:tr w:rsidR="00D3731A" w14:paraId="62AD35C9" w14:textId="77777777" w:rsidTr="00471C0C">
        <w:tc>
          <w:tcPr>
            <w:tcW w:w="4262" w:type="dxa"/>
            <w:shd w:val="clear" w:color="auto" w:fill="auto"/>
          </w:tcPr>
          <w:p w14:paraId="5B8E5934" w14:textId="77777777" w:rsidR="00D3731A" w:rsidRPr="006F0427" w:rsidRDefault="00D3731A" w:rsidP="00965CB4">
            <w:r w:rsidRPr="006F0427">
              <w:t>Horizontal activities (quality, security, etc.)</w:t>
            </w:r>
          </w:p>
        </w:tc>
        <w:tc>
          <w:tcPr>
            <w:tcW w:w="4231" w:type="dxa"/>
            <w:shd w:val="clear" w:color="auto" w:fill="auto"/>
          </w:tcPr>
          <w:p w14:paraId="7F00F468" w14:textId="77777777" w:rsidR="00D3731A" w:rsidRPr="006A58EA" w:rsidRDefault="00D3731A" w:rsidP="006A58EA">
            <w:pPr>
              <w:pStyle w:val="GuidelineB1"/>
              <w:numPr>
                <w:ilvl w:val="0"/>
                <w:numId w:val="0"/>
              </w:numPr>
              <w:rPr>
                <w:i w:val="0"/>
              </w:rPr>
            </w:pPr>
          </w:p>
        </w:tc>
      </w:tr>
      <w:tr w:rsidR="00D3731A" w14:paraId="69251C0E" w14:textId="77777777" w:rsidTr="00471C0C">
        <w:tc>
          <w:tcPr>
            <w:tcW w:w="4262" w:type="dxa"/>
            <w:shd w:val="clear" w:color="auto" w:fill="auto"/>
          </w:tcPr>
          <w:p w14:paraId="29F5518A" w14:textId="77777777" w:rsidR="00D3731A" w:rsidRPr="006F0427" w:rsidRDefault="00D3731A" w:rsidP="00965CB4">
            <w:r w:rsidRPr="006F0427">
              <w:t>Societal good / environmental</w:t>
            </w:r>
          </w:p>
        </w:tc>
        <w:tc>
          <w:tcPr>
            <w:tcW w:w="4231" w:type="dxa"/>
            <w:shd w:val="clear" w:color="auto" w:fill="auto"/>
          </w:tcPr>
          <w:p w14:paraId="4345D5BA" w14:textId="3FFDB676" w:rsidR="00D3731A" w:rsidRPr="006A58EA" w:rsidRDefault="00552533" w:rsidP="006A58EA">
            <w:pPr>
              <w:pStyle w:val="GuidelineB1"/>
              <w:numPr>
                <w:ilvl w:val="0"/>
                <w:numId w:val="0"/>
              </w:numPr>
              <w:rPr>
                <w:i w:val="0"/>
              </w:rPr>
            </w:pPr>
            <w:r>
              <w:rPr>
                <w:i w:val="0"/>
              </w:rPr>
              <w:t xml:space="preserve">Rail transport is recognized </w:t>
            </w:r>
            <w:r w:rsidR="00906837">
              <w:rPr>
                <w:i w:val="0"/>
              </w:rPr>
              <w:t>in EU as a big contributor to provide clean and green transport means</w:t>
            </w:r>
          </w:p>
        </w:tc>
      </w:tr>
    </w:tbl>
    <w:p w14:paraId="4FB23CF8" w14:textId="77777777" w:rsidR="00D3731A" w:rsidRPr="006F0427" w:rsidRDefault="00D3731A" w:rsidP="00965CB4"/>
    <w:p w14:paraId="03D9E7EA" w14:textId="77777777" w:rsidR="00D3731A" w:rsidRPr="006F0427" w:rsidRDefault="00D3731A" w:rsidP="00965CB4"/>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65AC2A2F" w14:textId="77777777" w:rsidR="007D5EAB"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2"/>
        <w:gridCol w:w="452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47013D0A" w:rsidR="00B7194C" w:rsidRPr="00C61871" w:rsidRDefault="000258DD" w:rsidP="007E467E">
            <w:r w:rsidRPr="00C61871">
              <w:t>UIC</w:t>
            </w:r>
          </w:p>
        </w:tc>
        <w:tc>
          <w:tcPr>
            <w:tcW w:w="4536" w:type="dxa"/>
          </w:tcPr>
          <w:p w14:paraId="0A2D84A4" w14:textId="60E08469" w:rsidR="00B7194C" w:rsidRPr="00C61871" w:rsidRDefault="000258DD" w:rsidP="007E467E">
            <w:r w:rsidRPr="00C61871">
              <w:t>Pierre Tane</w:t>
            </w:r>
          </w:p>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14A51736" w:rsidR="00B7194C" w:rsidRPr="00965CB4" w:rsidRDefault="000459B2" w:rsidP="007E467E">
            <w:r w:rsidRPr="00965CB4">
              <w:t>Kontron</w:t>
            </w:r>
          </w:p>
        </w:tc>
        <w:tc>
          <w:tcPr>
            <w:tcW w:w="4536" w:type="dxa"/>
          </w:tcPr>
          <w:p w14:paraId="599ADA3A" w14:textId="72995823" w:rsidR="00B7194C" w:rsidRPr="00965CB4" w:rsidRDefault="000459B2" w:rsidP="007E467E">
            <w:r w:rsidRPr="00965CB4">
              <w:t xml:space="preserve">Olivier </w:t>
            </w:r>
            <w:proofErr w:type="spellStart"/>
            <w:r w:rsidRPr="00965CB4">
              <w:t>Eudes</w:t>
            </w:r>
            <w:proofErr w:type="spellEnd"/>
          </w:p>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4EF51B1E" w:rsidR="00B7194C" w:rsidRPr="00965CB4" w:rsidRDefault="000776F2" w:rsidP="00A526B3">
            <w:r w:rsidRPr="00965CB4">
              <w:t>NOKIA</w:t>
            </w:r>
          </w:p>
        </w:tc>
        <w:tc>
          <w:tcPr>
            <w:tcW w:w="4536" w:type="dxa"/>
          </w:tcPr>
          <w:p w14:paraId="17A3BFB7" w14:textId="49C94551" w:rsidR="00B7194C" w:rsidRPr="00965CB4" w:rsidRDefault="00906837" w:rsidP="00A526B3">
            <w:r w:rsidRPr="00965CB4">
              <w:t xml:space="preserve">Gabor </w:t>
            </w:r>
            <w:proofErr w:type="spellStart"/>
            <w:r w:rsidR="008A5E0F" w:rsidRPr="00965CB4">
              <w:t>Zsigmond</w:t>
            </w:r>
            <w:proofErr w:type="spellEnd"/>
          </w:p>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2C1E263E" w:rsidR="00B7194C" w:rsidRPr="00965CB4" w:rsidRDefault="000776F2" w:rsidP="00A526B3">
            <w:r w:rsidRPr="00965CB4">
              <w:t>SNCF</w:t>
            </w:r>
          </w:p>
        </w:tc>
        <w:tc>
          <w:tcPr>
            <w:tcW w:w="4536" w:type="dxa"/>
          </w:tcPr>
          <w:p w14:paraId="409B0C99" w14:textId="17E31B8E" w:rsidR="00B7194C" w:rsidRPr="00965CB4" w:rsidRDefault="00906837" w:rsidP="00A526B3">
            <w:r w:rsidRPr="00965CB4">
              <w:t xml:space="preserve">Sara </w:t>
            </w:r>
            <w:proofErr w:type="spellStart"/>
            <w:r w:rsidRPr="00965CB4">
              <w:t>Akbarzadeh</w:t>
            </w:r>
            <w:proofErr w:type="spellEnd"/>
          </w:p>
        </w:tc>
      </w:tr>
      <w:tr w:rsidR="000776F2" w14:paraId="5E442410" w14:textId="77777777" w:rsidTr="00471C0C">
        <w:tc>
          <w:tcPr>
            <w:tcW w:w="421" w:type="dxa"/>
          </w:tcPr>
          <w:p w14:paraId="10C626FF" w14:textId="77286987" w:rsidR="000776F2" w:rsidRDefault="000776F2" w:rsidP="00A526B3">
            <w:r>
              <w:t>5</w:t>
            </w:r>
          </w:p>
        </w:tc>
        <w:tc>
          <w:tcPr>
            <w:tcW w:w="4110" w:type="dxa"/>
          </w:tcPr>
          <w:p w14:paraId="1CD2B724" w14:textId="1F2A4E39" w:rsidR="000776F2" w:rsidRPr="00965CB4" w:rsidDel="000776F2" w:rsidRDefault="000776F2" w:rsidP="00A526B3">
            <w:r w:rsidRPr="00965CB4">
              <w:t>DB</w:t>
            </w:r>
          </w:p>
        </w:tc>
        <w:tc>
          <w:tcPr>
            <w:tcW w:w="4536" w:type="dxa"/>
          </w:tcPr>
          <w:p w14:paraId="5AC8A3E3" w14:textId="02A32F19" w:rsidR="000776F2" w:rsidRPr="00965CB4" w:rsidRDefault="009A01E8" w:rsidP="00A526B3">
            <w:r w:rsidRPr="006B3E45">
              <w:t>Fang-Chun</w:t>
            </w:r>
            <w:r w:rsidRPr="009A01E8">
              <w:t xml:space="preserve"> </w:t>
            </w:r>
            <w:proofErr w:type="spellStart"/>
            <w:r w:rsidR="00906837" w:rsidRPr="00965CB4">
              <w:t>Kuo</w:t>
            </w:r>
            <w:proofErr w:type="spellEnd"/>
            <w:r w:rsidR="00906837" w:rsidRPr="00965CB4">
              <w:t xml:space="preserve"> </w:t>
            </w:r>
          </w:p>
        </w:tc>
      </w:tr>
      <w:tr w:rsidR="000776F2" w14:paraId="4FBBE9E2" w14:textId="77777777" w:rsidTr="00471C0C">
        <w:tc>
          <w:tcPr>
            <w:tcW w:w="421" w:type="dxa"/>
          </w:tcPr>
          <w:p w14:paraId="0D6ABF66" w14:textId="770870B8" w:rsidR="000776F2" w:rsidRDefault="000776F2" w:rsidP="00A526B3">
            <w:r>
              <w:t>6</w:t>
            </w:r>
          </w:p>
        </w:tc>
        <w:tc>
          <w:tcPr>
            <w:tcW w:w="4110" w:type="dxa"/>
          </w:tcPr>
          <w:p w14:paraId="533D5677" w14:textId="7F4EC993" w:rsidR="000776F2" w:rsidRPr="00965CB4" w:rsidRDefault="000776F2" w:rsidP="00A526B3">
            <w:r w:rsidRPr="00965CB4">
              <w:t>SBB</w:t>
            </w:r>
          </w:p>
        </w:tc>
        <w:tc>
          <w:tcPr>
            <w:tcW w:w="4536" w:type="dxa"/>
          </w:tcPr>
          <w:p w14:paraId="732AE5B9" w14:textId="0C6AF19D" w:rsidR="000776F2" w:rsidRPr="00965CB4" w:rsidRDefault="00906837" w:rsidP="00A526B3">
            <w:r w:rsidRPr="00965CB4">
              <w:t>Ingo Wendler</w:t>
            </w:r>
          </w:p>
        </w:tc>
      </w:tr>
      <w:tr w:rsidR="000776F2" w14:paraId="7B7604E1" w14:textId="77777777" w:rsidTr="00471C0C">
        <w:tc>
          <w:tcPr>
            <w:tcW w:w="421" w:type="dxa"/>
          </w:tcPr>
          <w:p w14:paraId="2B0B6F94" w14:textId="641FCF1F" w:rsidR="000776F2" w:rsidRDefault="000776F2" w:rsidP="00A526B3">
            <w:r>
              <w:t>7</w:t>
            </w:r>
          </w:p>
        </w:tc>
        <w:tc>
          <w:tcPr>
            <w:tcW w:w="4110" w:type="dxa"/>
          </w:tcPr>
          <w:p w14:paraId="70C45B20" w14:textId="0AE1AD22" w:rsidR="000776F2" w:rsidRPr="00965CB4" w:rsidRDefault="000776F2" w:rsidP="00A526B3">
            <w:proofErr w:type="spellStart"/>
            <w:r w:rsidRPr="00965CB4">
              <w:t>Funkwerk</w:t>
            </w:r>
            <w:proofErr w:type="spellEnd"/>
          </w:p>
        </w:tc>
        <w:tc>
          <w:tcPr>
            <w:tcW w:w="4536" w:type="dxa"/>
          </w:tcPr>
          <w:p w14:paraId="37E8DD13" w14:textId="65F43CA7" w:rsidR="000776F2" w:rsidRPr="00965CB4" w:rsidRDefault="00906837" w:rsidP="00A526B3">
            <w:r w:rsidRPr="00965CB4">
              <w:t>Alexander Ende</w:t>
            </w:r>
          </w:p>
        </w:tc>
      </w:tr>
      <w:tr w:rsidR="00BA217B" w14:paraId="602DB92C" w14:textId="77777777" w:rsidTr="00471C0C">
        <w:tc>
          <w:tcPr>
            <w:tcW w:w="421" w:type="dxa"/>
          </w:tcPr>
          <w:p w14:paraId="2EF89EA6" w14:textId="5525C791" w:rsidR="00BA217B" w:rsidRDefault="00BA217B" w:rsidP="00A526B3">
            <w:r>
              <w:t>8</w:t>
            </w:r>
          </w:p>
        </w:tc>
        <w:tc>
          <w:tcPr>
            <w:tcW w:w="4110" w:type="dxa"/>
          </w:tcPr>
          <w:p w14:paraId="12EB2158" w14:textId="6269FCD9" w:rsidR="00BA217B" w:rsidRPr="00965CB4" w:rsidRDefault="00BA217B" w:rsidP="00A526B3">
            <w:r w:rsidRPr="00965CB4">
              <w:t>Ericsson</w:t>
            </w:r>
          </w:p>
        </w:tc>
        <w:tc>
          <w:tcPr>
            <w:tcW w:w="4536" w:type="dxa"/>
          </w:tcPr>
          <w:p w14:paraId="616AFB0B" w14:textId="36469D5F" w:rsidR="00BA217B" w:rsidRPr="00965CB4" w:rsidRDefault="00BA217B" w:rsidP="00A526B3">
            <w:r w:rsidRPr="00965CB4">
              <w:t xml:space="preserve">David </w:t>
            </w:r>
            <w:proofErr w:type="spellStart"/>
            <w:r w:rsidRPr="00965CB4">
              <w:t>Rothbaum</w:t>
            </w:r>
            <w:proofErr w:type="spellEnd"/>
          </w:p>
        </w:tc>
      </w:tr>
      <w:tr w:rsidR="003B6DF5" w14:paraId="2398C0D3" w14:textId="77777777" w:rsidTr="00471C0C">
        <w:tc>
          <w:tcPr>
            <w:tcW w:w="421" w:type="dxa"/>
          </w:tcPr>
          <w:p w14:paraId="705514AD" w14:textId="5449184E" w:rsidR="003B6DF5" w:rsidRDefault="003B6DF5" w:rsidP="00A526B3">
            <w:r>
              <w:t>9</w:t>
            </w:r>
          </w:p>
        </w:tc>
        <w:tc>
          <w:tcPr>
            <w:tcW w:w="4110" w:type="dxa"/>
          </w:tcPr>
          <w:p w14:paraId="0B072BA9" w14:textId="0036AC3D" w:rsidR="003B6DF5" w:rsidRPr="00965CB4" w:rsidRDefault="003B6DF5" w:rsidP="003B6DF5">
            <w:pPr>
              <w:rPr>
                <w:lang w:val="fr-FR"/>
              </w:rPr>
            </w:pPr>
            <w:r w:rsidRPr="00965CB4">
              <w:rPr>
                <w:lang w:val="fr-FR"/>
              </w:rPr>
              <w:t xml:space="preserve">Mitsubishi Electric </w:t>
            </w:r>
          </w:p>
        </w:tc>
        <w:tc>
          <w:tcPr>
            <w:tcW w:w="4536" w:type="dxa"/>
          </w:tcPr>
          <w:p w14:paraId="2D229AC8" w14:textId="592AA4A4" w:rsidR="003B6DF5" w:rsidRPr="00965CB4" w:rsidRDefault="003B6DF5" w:rsidP="00A526B3">
            <w:proofErr w:type="spellStart"/>
            <w:r w:rsidRPr="00965CB4">
              <w:t>Hervé</w:t>
            </w:r>
            <w:proofErr w:type="spellEnd"/>
            <w:r w:rsidRPr="00965CB4">
              <w:t xml:space="preserve"> Bonneville</w:t>
            </w:r>
          </w:p>
        </w:tc>
      </w:tr>
      <w:tr w:rsidR="00BA217B" w14:paraId="39EDE95D" w14:textId="77777777" w:rsidTr="00471C0C">
        <w:tc>
          <w:tcPr>
            <w:tcW w:w="421" w:type="dxa"/>
          </w:tcPr>
          <w:p w14:paraId="4AD86518" w14:textId="2425438E" w:rsidR="00BA217B" w:rsidRDefault="003B6DF5" w:rsidP="00A526B3">
            <w:r>
              <w:t>10</w:t>
            </w:r>
          </w:p>
        </w:tc>
        <w:tc>
          <w:tcPr>
            <w:tcW w:w="4110" w:type="dxa"/>
          </w:tcPr>
          <w:p w14:paraId="6AAB311E" w14:textId="64B4B9C5" w:rsidR="00BA217B" w:rsidRPr="00965CB4" w:rsidRDefault="000D2D5A" w:rsidP="00A526B3">
            <w:proofErr w:type="spellStart"/>
            <w:r w:rsidRPr="00965CB4">
              <w:t>Frequentis</w:t>
            </w:r>
            <w:proofErr w:type="spellEnd"/>
          </w:p>
        </w:tc>
        <w:tc>
          <w:tcPr>
            <w:tcW w:w="4536" w:type="dxa"/>
          </w:tcPr>
          <w:p w14:paraId="44883F37" w14:textId="55636CC7" w:rsidR="00BA217B" w:rsidRPr="00965CB4" w:rsidRDefault="000D2D5A" w:rsidP="00A526B3">
            <w:r w:rsidRPr="00965CB4">
              <w:t xml:space="preserve">Markus </w:t>
            </w:r>
            <w:proofErr w:type="spellStart"/>
            <w:r w:rsidRPr="00965CB4">
              <w:t>Myslivec</w:t>
            </w:r>
            <w:proofErr w:type="spellEnd"/>
          </w:p>
        </w:tc>
      </w:tr>
      <w:tr w:rsidR="00BA217B" w14:paraId="2124FF55" w14:textId="77777777" w:rsidTr="00471C0C">
        <w:tc>
          <w:tcPr>
            <w:tcW w:w="421" w:type="dxa"/>
          </w:tcPr>
          <w:p w14:paraId="16648D2C" w14:textId="65EE589E" w:rsidR="00BA217B" w:rsidRDefault="003B6DF5" w:rsidP="00A526B3">
            <w:r>
              <w:t>11</w:t>
            </w:r>
          </w:p>
        </w:tc>
        <w:tc>
          <w:tcPr>
            <w:tcW w:w="4110" w:type="dxa"/>
          </w:tcPr>
          <w:p w14:paraId="2A887C5F" w14:textId="0A86186B" w:rsidR="00BA217B" w:rsidRPr="00965CB4" w:rsidRDefault="000D2D5A" w:rsidP="00A526B3">
            <w:proofErr w:type="spellStart"/>
            <w:r w:rsidRPr="00965CB4">
              <w:t>Triorail</w:t>
            </w:r>
            <w:proofErr w:type="spellEnd"/>
          </w:p>
        </w:tc>
        <w:tc>
          <w:tcPr>
            <w:tcW w:w="4536" w:type="dxa"/>
          </w:tcPr>
          <w:p w14:paraId="51180281" w14:textId="41AEE6C7" w:rsidR="00BA217B" w:rsidRPr="00965CB4" w:rsidRDefault="000D2D5A" w:rsidP="00A526B3">
            <w:r w:rsidRPr="00965CB4">
              <w:t xml:space="preserve">Johann </w:t>
            </w:r>
            <w:proofErr w:type="spellStart"/>
            <w:r w:rsidRPr="00965CB4">
              <w:t>Garstenauer</w:t>
            </w:r>
            <w:proofErr w:type="spellEnd"/>
          </w:p>
        </w:tc>
      </w:tr>
      <w:tr w:rsidR="000D2D5A" w14:paraId="31C97EB3" w14:textId="77777777" w:rsidTr="00471C0C">
        <w:tc>
          <w:tcPr>
            <w:tcW w:w="421" w:type="dxa"/>
          </w:tcPr>
          <w:p w14:paraId="6621D573" w14:textId="0ABF55FE" w:rsidR="000D2D5A" w:rsidRDefault="003B6DF5" w:rsidP="00A526B3">
            <w:r>
              <w:t>12</w:t>
            </w:r>
          </w:p>
        </w:tc>
        <w:tc>
          <w:tcPr>
            <w:tcW w:w="4110" w:type="dxa"/>
          </w:tcPr>
          <w:p w14:paraId="3B069BC8" w14:textId="75F35F8C" w:rsidR="000D2D5A" w:rsidRPr="00965CB4" w:rsidRDefault="000D2D5A" w:rsidP="00A526B3">
            <w:proofErr w:type="spellStart"/>
            <w:r w:rsidRPr="00965CB4">
              <w:t>Ervocom</w:t>
            </w:r>
            <w:proofErr w:type="spellEnd"/>
          </w:p>
        </w:tc>
        <w:tc>
          <w:tcPr>
            <w:tcW w:w="4536" w:type="dxa"/>
          </w:tcPr>
          <w:p w14:paraId="07931CEE" w14:textId="0BE19C4E" w:rsidR="000D2D5A" w:rsidRPr="00965CB4" w:rsidRDefault="000D2D5A" w:rsidP="00A526B3">
            <w:r w:rsidRPr="00965CB4">
              <w:t xml:space="preserve">Fabian </w:t>
            </w:r>
            <w:proofErr w:type="spellStart"/>
            <w:r w:rsidRPr="00965CB4">
              <w:t>Knutti</w:t>
            </w:r>
            <w:proofErr w:type="spellEnd"/>
          </w:p>
        </w:tc>
      </w:tr>
      <w:tr w:rsidR="000D2D5A" w14:paraId="6472C70C" w14:textId="77777777" w:rsidTr="00471C0C">
        <w:tc>
          <w:tcPr>
            <w:tcW w:w="421" w:type="dxa"/>
          </w:tcPr>
          <w:p w14:paraId="5DE0AA3D" w14:textId="205F4441" w:rsidR="000D2D5A" w:rsidRDefault="003B6DF5" w:rsidP="00A526B3">
            <w:r>
              <w:t>13</w:t>
            </w:r>
          </w:p>
        </w:tc>
        <w:tc>
          <w:tcPr>
            <w:tcW w:w="4110" w:type="dxa"/>
          </w:tcPr>
          <w:p w14:paraId="0EEFC2A0" w14:textId="001B21F7" w:rsidR="000D2D5A" w:rsidRPr="00965CB4" w:rsidRDefault="003B6DF5" w:rsidP="00A526B3">
            <w:r w:rsidRPr="00965CB4">
              <w:t>Infrabel</w:t>
            </w:r>
          </w:p>
        </w:tc>
        <w:tc>
          <w:tcPr>
            <w:tcW w:w="4536" w:type="dxa"/>
          </w:tcPr>
          <w:p w14:paraId="1F0A2D26" w14:textId="50200936" w:rsidR="000D2D5A" w:rsidRPr="00965CB4" w:rsidRDefault="003B6DF5" w:rsidP="00A526B3">
            <w:r w:rsidRPr="00965CB4">
              <w:t xml:space="preserve">Bart </w:t>
            </w:r>
            <w:proofErr w:type="spellStart"/>
            <w:r w:rsidRPr="00965CB4">
              <w:t>Gijssels</w:t>
            </w:r>
            <w:proofErr w:type="spellEnd"/>
          </w:p>
        </w:tc>
      </w:tr>
      <w:tr w:rsidR="003B6DF5" w14:paraId="5EA1150D" w14:textId="77777777" w:rsidTr="00471C0C">
        <w:tc>
          <w:tcPr>
            <w:tcW w:w="421" w:type="dxa"/>
          </w:tcPr>
          <w:p w14:paraId="6493A192" w14:textId="46844C6B" w:rsidR="003B6DF5" w:rsidRDefault="003B6DF5" w:rsidP="00A526B3">
            <w:r>
              <w:t>14</w:t>
            </w:r>
          </w:p>
        </w:tc>
        <w:tc>
          <w:tcPr>
            <w:tcW w:w="4110" w:type="dxa"/>
          </w:tcPr>
          <w:p w14:paraId="0EAA5BD9" w14:textId="2E3DC889" w:rsidR="003B6DF5" w:rsidRPr="00965CB4" w:rsidRDefault="003B6DF5" w:rsidP="00A526B3">
            <w:proofErr w:type="spellStart"/>
            <w:r w:rsidRPr="00965CB4">
              <w:t>Trafikverket</w:t>
            </w:r>
            <w:proofErr w:type="spellEnd"/>
          </w:p>
        </w:tc>
        <w:tc>
          <w:tcPr>
            <w:tcW w:w="4536" w:type="dxa"/>
          </w:tcPr>
          <w:p w14:paraId="38924656" w14:textId="780E3661" w:rsidR="003B6DF5" w:rsidRPr="00965CB4" w:rsidRDefault="003B6DF5" w:rsidP="00A526B3">
            <w:r w:rsidRPr="00965CB4">
              <w:t xml:space="preserve">Fred </w:t>
            </w:r>
            <w:proofErr w:type="spellStart"/>
            <w:r w:rsidRPr="00965CB4">
              <w:t>Nasstrom</w:t>
            </w:r>
            <w:proofErr w:type="spellEnd"/>
          </w:p>
        </w:tc>
      </w:tr>
    </w:tbl>
    <w:p w14:paraId="4721016B" w14:textId="18EA260B" w:rsidR="007D5EAB" w:rsidRDefault="007D5EAB" w:rsidP="00A526B3"/>
    <w:p w14:paraId="331DF32D" w14:textId="1F06D898" w:rsidR="009E44C5" w:rsidRDefault="009E44C5" w:rsidP="009E44C5"/>
    <w:p w14:paraId="64B0117D" w14:textId="519BD32F" w:rsidR="009E44C5" w:rsidRPr="009E44C5" w:rsidRDefault="009E44C5" w:rsidP="009E44C5">
      <w:pPr>
        <w:tabs>
          <w:tab w:val="clear" w:pos="4678"/>
          <w:tab w:val="clear" w:pos="5954"/>
          <w:tab w:val="clear" w:pos="7088"/>
        </w:tabs>
      </w:pPr>
      <w:r>
        <w:tab/>
      </w:r>
    </w:p>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965CB4" w:rsidRDefault="00C35B8E" w:rsidP="00965CB4">
            <w:pPr>
              <w:rPr>
                <w:b/>
                <w:bCs/>
              </w:rPr>
            </w:pPr>
            <w:r w:rsidRPr="00965CB4">
              <w:rPr>
                <w:b/>
                <w:bCs/>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426E27" w14:paraId="1C4DF3BD" w14:textId="77777777" w:rsidTr="00471C0C">
        <w:trPr>
          <w:trHeight w:val="231"/>
        </w:trPr>
        <w:tc>
          <w:tcPr>
            <w:tcW w:w="2986" w:type="dxa"/>
            <w:vAlign w:val="center"/>
          </w:tcPr>
          <w:p w14:paraId="1B4C3291" w14:textId="1BADD1EC" w:rsidR="00C35B8E" w:rsidRPr="00965CB4" w:rsidRDefault="00C35B8E" w:rsidP="00965CB4">
            <w:r w:rsidRPr="00965CB4">
              <w:t xml:space="preserve">ETSI </w:t>
            </w:r>
            <w:r w:rsidR="00D54B02" w:rsidRPr="00965CB4">
              <w:t xml:space="preserve">TR 103 </w:t>
            </w:r>
            <w:r w:rsidR="00797DAE" w:rsidRPr="00965CB4">
              <w:t>459</w:t>
            </w:r>
          </w:p>
        </w:tc>
        <w:tc>
          <w:tcPr>
            <w:tcW w:w="4509" w:type="dxa"/>
            <w:vAlign w:val="center"/>
          </w:tcPr>
          <w:p w14:paraId="553CB286" w14:textId="37BD97AC" w:rsidR="00C35B8E" w:rsidRPr="00E13740" w:rsidRDefault="00E13740" w:rsidP="00C35B8E">
            <w:pPr>
              <w:keepNext/>
              <w:keepLines/>
            </w:pPr>
            <w:r>
              <w:t>Rail Telecommunications (RT); Future Rail Mobile Communication System (FRMCS); Study on system architecture</w:t>
            </w:r>
          </w:p>
        </w:tc>
        <w:tc>
          <w:tcPr>
            <w:tcW w:w="1573" w:type="dxa"/>
            <w:tcMar>
              <w:left w:w="0" w:type="dxa"/>
              <w:right w:w="0" w:type="dxa"/>
            </w:tcMar>
            <w:vAlign w:val="center"/>
          </w:tcPr>
          <w:p w14:paraId="1499B452" w14:textId="4039E4C4" w:rsidR="00C35B8E" w:rsidRPr="00E13740" w:rsidRDefault="00E13740" w:rsidP="00C35B8E">
            <w:pPr>
              <w:keepNext/>
              <w:keepLines/>
              <w:jc w:val="center"/>
            </w:pPr>
            <w:r>
              <w:t>Published</w:t>
            </w:r>
          </w:p>
        </w:tc>
      </w:tr>
      <w:tr w:rsidR="00C62CB4" w:rsidRPr="00426E27" w14:paraId="35A7B36B" w14:textId="77777777" w:rsidTr="004D6367">
        <w:trPr>
          <w:trHeight w:val="215"/>
        </w:trPr>
        <w:tc>
          <w:tcPr>
            <w:tcW w:w="2986" w:type="dxa"/>
            <w:vAlign w:val="center"/>
          </w:tcPr>
          <w:p w14:paraId="6AB215F2" w14:textId="61216A7F" w:rsidR="00C62CB4" w:rsidRPr="00965CB4" w:rsidRDefault="005C1FD0" w:rsidP="00965CB4">
            <w:r w:rsidRPr="00965CB4">
              <w:t>ETSI TR 103</w:t>
            </w:r>
            <w:r w:rsidR="00B8060F" w:rsidRPr="00965CB4">
              <w:t> </w:t>
            </w:r>
            <w:r w:rsidRPr="00965CB4">
              <w:t>768</w:t>
            </w:r>
            <w:r w:rsidR="00B8060F" w:rsidRPr="00965CB4">
              <w:t xml:space="preserve"> V</w:t>
            </w:r>
            <w:r w:rsidR="00EF1634">
              <w:t>1.1.1</w:t>
            </w:r>
          </w:p>
        </w:tc>
        <w:tc>
          <w:tcPr>
            <w:tcW w:w="4509" w:type="dxa"/>
            <w:vAlign w:val="center"/>
          </w:tcPr>
          <w:p w14:paraId="4D00D1EF" w14:textId="05F4D7A0" w:rsidR="00C62CB4" w:rsidRDefault="00B8060F" w:rsidP="00B8060F">
            <w:pPr>
              <w:keepNext/>
              <w:keepLines/>
            </w:pPr>
            <w:r>
              <w:t xml:space="preserve">Rail Telecommunications (RT); Future Rail Mobile Communication System (FRMCS); Interworking study with legacy </w:t>
            </w:r>
            <w:proofErr w:type="gramStart"/>
            <w:r>
              <w:t>systems GSM-R</w:t>
            </w:r>
            <w:proofErr w:type="gramEnd"/>
            <w:r>
              <w:t>/FRMCS Interworking</w:t>
            </w:r>
          </w:p>
        </w:tc>
        <w:tc>
          <w:tcPr>
            <w:tcW w:w="1573" w:type="dxa"/>
            <w:tcMar>
              <w:left w:w="0" w:type="dxa"/>
              <w:right w:w="0" w:type="dxa"/>
            </w:tcMar>
          </w:tcPr>
          <w:p w14:paraId="43F9B826" w14:textId="77777777" w:rsidR="00C62CB4" w:rsidRDefault="00C62CB4" w:rsidP="00C62CB4">
            <w:pPr>
              <w:keepNext/>
              <w:keepLines/>
              <w:jc w:val="center"/>
            </w:pPr>
          </w:p>
          <w:p w14:paraId="3382A2AE" w14:textId="59FF780E" w:rsidR="00B8060F" w:rsidRPr="00037F65" w:rsidRDefault="00EF1634" w:rsidP="00C62CB4">
            <w:pPr>
              <w:keepNext/>
              <w:keepLines/>
              <w:jc w:val="center"/>
            </w:pPr>
            <w:r>
              <w:t>Published</w:t>
            </w:r>
          </w:p>
        </w:tc>
      </w:tr>
      <w:tr w:rsidR="005451AF" w:rsidRPr="00426E27" w14:paraId="5961A0D6" w14:textId="77777777" w:rsidTr="004D6367">
        <w:trPr>
          <w:trHeight w:val="215"/>
        </w:trPr>
        <w:tc>
          <w:tcPr>
            <w:tcW w:w="2986" w:type="dxa"/>
            <w:vAlign w:val="center"/>
          </w:tcPr>
          <w:p w14:paraId="29B315C4" w14:textId="5B785ED5" w:rsidR="005451AF" w:rsidRPr="00965CB4" w:rsidRDefault="002177DC" w:rsidP="00965CB4">
            <w:r w:rsidRPr="00965CB4">
              <w:t>ETSI EN 301 515</w:t>
            </w:r>
          </w:p>
        </w:tc>
        <w:tc>
          <w:tcPr>
            <w:tcW w:w="4509" w:type="dxa"/>
            <w:vAlign w:val="center"/>
          </w:tcPr>
          <w:p w14:paraId="7E12C85A" w14:textId="77777777" w:rsidR="002177DC" w:rsidRDefault="002177DC" w:rsidP="002177DC">
            <w:pPr>
              <w:keepNext/>
              <w:keepLines/>
            </w:pPr>
            <w:r>
              <w:t>Global System for Mobile communication (GSM</w:t>
            </w:r>
            <w:proofErr w:type="gramStart"/>
            <w:r>
              <w:t>);</w:t>
            </w:r>
            <w:proofErr w:type="gramEnd"/>
          </w:p>
          <w:p w14:paraId="5656D9D1" w14:textId="319D2400" w:rsidR="005451AF" w:rsidRDefault="002177DC" w:rsidP="002177DC">
            <w:pPr>
              <w:keepNext/>
              <w:keepLines/>
            </w:pPr>
            <w:r>
              <w:t>Requirements for GSM operation on railways</w:t>
            </w:r>
          </w:p>
        </w:tc>
        <w:tc>
          <w:tcPr>
            <w:tcW w:w="1573" w:type="dxa"/>
            <w:tcMar>
              <w:left w:w="0" w:type="dxa"/>
              <w:right w:w="0" w:type="dxa"/>
            </w:tcMar>
          </w:tcPr>
          <w:p w14:paraId="5CEF0A0E" w14:textId="61E31FEE" w:rsidR="005451AF" w:rsidRDefault="002177DC" w:rsidP="00C62CB4">
            <w:pPr>
              <w:keepNext/>
              <w:keepLines/>
              <w:jc w:val="center"/>
            </w:pPr>
            <w:r>
              <w:t>Published</w:t>
            </w:r>
          </w:p>
        </w:tc>
      </w:tr>
      <w:tr w:rsidR="002177DC" w:rsidRPr="00426E27" w14:paraId="223A273D" w14:textId="77777777" w:rsidTr="004D6367">
        <w:trPr>
          <w:trHeight w:val="215"/>
        </w:trPr>
        <w:tc>
          <w:tcPr>
            <w:tcW w:w="2986" w:type="dxa"/>
            <w:vAlign w:val="center"/>
          </w:tcPr>
          <w:p w14:paraId="12068BAE" w14:textId="0B831E03" w:rsidR="002177DC" w:rsidRPr="00965CB4" w:rsidDel="002177DC" w:rsidRDefault="002177DC" w:rsidP="00965CB4">
            <w:r w:rsidRPr="00965CB4">
              <w:t>ETSI TS 102 281</w:t>
            </w:r>
          </w:p>
        </w:tc>
        <w:tc>
          <w:tcPr>
            <w:tcW w:w="4509" w:type="dxa"/>
            <w:vAlign w:val="center"/>
          </w:tcPr>
          <w:p w14:paraId="20294D1B" w14:textId="65A63B5D" w:rsidR="002177DC" w:rsidRDefault="002177DC" w:rsidP="002177DC">
            <w:pPr>
              <w:keepNext/>
              <w:keepLines/>
            </w:pPr>
            <w:r>
              <w:t>Rail Telecommunications (RT); Global System for Mobile communications (GSM); Detailed requirements for GSM operation on Railways</w:t>
            </w:r>
          </w:p>
        </w:tc>
        <w:tc>
          <w:tcPr>
            <w:tcW w:w="1573" w:type="dxa"/>
            <w:tcMar>
              <w:left w:w="0" w:type="dxa"/>
              <w:right w:w="0" w:type="dxa"/>
            </w:tcMar>
          </w:tcPr>
          <w:p w14:paraId="6B7FD5CE" w14:textId="0C057508" w:rsidR="002177DC" w:rsidRDefault="002177DC" w:rsidP="00C62CB4">
            <w:pPr>
              <w:keepNext/>
              <w:keepLines/>
              <w:jc w:val="center"/>
            </w:pPr>
            <w:r>
              <w:t>Published</w:t>
            </w:r>
          </w:p>
        </w:tc>
      </w:tr>
      <w:tr w:rsidR="008A5E0F" w:rsidRPr="00426E27" w14:paraId="658F902A" w14:textId="77777777" w:rsidTr="004D6367">
        <w:trPr>
          <w:trHeight w:val="215"/>
        </w:trPr>
        <w:tc>
          <w:tcPr>
            <w:tcW w:w="2986" w:type="dxa"/>
            <w:vAlign w:val="center"/>
          </w:tcPr>
          <w:p w14:paraId="398D6F96" w14:textId="6BD9810A" w:rsidR="008A5E0F" w:rsidRPr="00965CB4" w:rsidRDefault="008A5E0F" w:rsidP="00965CB4">
            <w:r w:rsidRPr="00965CB4">
              <w:t>UIC FRS</w:t>
            </w:r>
            <w:r w:rsidR="00846C3F" w:rsidRPr="00965CB4">
              <w:t xml:space="preserve"> for FRMCS</w:t>
            </w:r>
          </w:p>
        </w:tc>
        <w:tc>
          <w:tcPr>
            <w:tcW w:w="4509" w:type="dxa"/>
            <w:vAlign w:val="center"/>
          </w:tcPr>
          <w:p w14:paraId="01FEB08D" w14:textId="3766540B" w:rsidR="008A5E0F" w:rsidRDefault="00846C3F" w:rsidP="002177DC">
            <w:pPr>
              <w:keepNext/>
              <w:keepLines/>
            </w:pPr>
            <w:r>
              <w:t xml:space="preserve">Functional Requirements Specifications </w:t>
            </w:r>
          </w:p>
        </w:tc>
        <w:tc>
          <w:tcPr>
            <w:tcW w:w="1573" w:type="dxa"/>
            <w:tcMar>
              <w:left w:w="0" w:type="dxa"/>
              <w:right w:w="0" w:type="dxa"/>
            </w:tcMar>
          </w:tcPr>
          <w:p w14:paraId="22C7C9A5" w14:textId="796AE0DD" w:rsidR="008A5E0F" w:rsidRDefault="00846C3F" w:rsidP="00C62CB4">
            <w:pPr>
              <w:keepNext/>
              <w:keepLines/>
              <w:jc w:val="center"/>
            </w:pPr>
            <w:r>
              <w:t>In publication phase</w:t>
            </w:r>
          </w:p>
        </w:tc>
      </w:tr>
      <w:tr w:rsidR="007E612E" w:rsidRPr="00426E27" w14:paraId="4F9BF060" w14:textId="77777777" w:rsidTr="004D6367">
        <w:trPr>
          <w:trHeight w:val="215"/>
        </w:trPr>
        <w:tc>
          <w:tcPr>
            <w:tcW w:w="2986" w:type="dxa"/>
            <w:vAlign w:val="center"/>
          </w:tcPr>
          <w:p w14:paraId="38CF8C7A" w14:textId="654AE645" w:rsidR="007E612E" w:rsidRPr="00965CB4" w:rsidRDefault="007E612E" w:rsidP="00965CB4">
            <w:r>
              <w:lastRenderedPageBreak/>
              <w:t>UIC SRS for FRMCS</w:t>
            </w:r>
          </w:p>
        </w:tc>
        <w:tc>
          <w:tcPr>
            <w:tcW w:w="4509" w:type="dxa"/>
            <w:vAlign w:val="center"/>
          </w:tcPr>
          <w:p w14:paraId="0D4CF878" w14:textId="47810D9C" w:rsidR="007E612E" w:rsidRDefault="007E612E" w:rsidP="002177DC">
            <w:pPr>
              <w:keepNext/>
              <w:keepLines/>
            </w:pPr>
            <w:r>
              <w:t>System Requirements Specifications</w:t>
            </w:r>
          </w:p>
        </w:tc>
        <w:tc>
          <w:tcPr>
            <w:tcW w:w="1573" w:type="dxa"/>
            <w:tcMar>
              <w:left w:w="0" w:type="dxa"/>
              <w:right w:w="0" w:type="dxa"/>
            </w:tcMar>
          </w:tcPr>
          <w:p w14:paraId="5CE4C665" w14:textId="5F8B5A21" w:rsidR="007E612E" w:rsidRDefault="007E612E" w:rsidP="00C62CB4">
            <w:pPr>
              <w:keepNext/>
              <w:keepLines/>
              <w:jc w:val="center"/>
            </w:pPr>
            <w:r>
              <w:t>In publication phase</w:t>
            </w:r>
          </w:p>
        </w:tc>
      </w:tr>
    </w:tbl>
    <w:p w14:paraId="668CC04B" w14:textId="77777777" w:rsidR="002F183F" w:rsidRPr="00C62CB4" w:rsidRDefault="002F183F" w:rsidP="002F183F"/>
    <w:p w14:paraId="40B9E732" w14:textId="77777777" w:rsidR="002F183F" w:rsidRPr="00C62CB4" w:rsidRDefault="002F183F" w:rsidP="002F183F"/>
    <w:p w14:paraId="36E73CDC" w14:textId="37141436"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965CB4" w:rsidRDefault="00FC2EE2" w:rsidP="00965CB4">
            <w:pPr>
              <w:rPr>
                <w:b/>
                <w:bCs/>
              </w:rPr>
            </w:pPr>
            <w:r w:rsidRPr="00965CB4">
              <w:rPr>
                <w:b/>
                <w:bCs/>
              </w:rPr>
              <w:t>Deliv.</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38AD9CD5" w:rsidR="00FC2EE2" w:rsidRPr="000037AD" w:rsidRDefault="00FC2EE2" w:rsidP="005C5AC0">
            <w:pPr>
              <w:keepNext/>
              <w:keepLines/>
              <w:rPr>
                <w:b/>
              </w:rPr>
            </w:pPr>
            <w:r w:rsidRPr="000037AD">
              <w:rPr>
                <w:b/>
              </w:rPr>
              <w:t xml:space="preserve">Expected date for </w:t>
            </w:r>
            <w:r w:rsidR="005E1B2D">
              <w:rPr>
                <w:b/>
              </w:rPr>
              <w:t>approval</w:t>
            </w:r>
          </w:p>
        </w:tc>
      </w:tr>
      <w:tr w:rsidR="00FC2EE2" w14:paraId="1F784BD8" w14:textId="77777777" w:rsidTr="00471C0C">
        <w:tc>
          <w:tcPr>
            <w:tcW w:w="750" w:type="dxa"/>
          </w:tcPr>
          <w:p w14:paraId="573D36BE" w14:textId="77777777" w:rsidR="00FC2EE2" w:rsidRPr="00965CB4" w:rsidRDefault="00FC2EE2" w:rsidP="00965CB4">
            <w:pPr>
              <w:rPr>
                <w:b/>
                <w:bCs/>
              </w:rPr>
            </w:pPr>
            <w:r w:rsidRPr="00965CB4">
              <w:rPr>
                <w:b/>
                <w:bCs/>
              </w:rPr>
              <w:t>D1</w:t>
            </w:r>
          </w:p>
        </w:tc>
        <w:tc>
          <w:tcPr>
            <w:tcW w:w="1732" w:type="dxa"/>
          </w:tcPr>
          <w:p w14:paraId="1694B116" w14:textId="727F9252" w:rsidR="00FC2EE2" w:rsidRDefault="00FC2EE2" w:rsidP="005C5AC0">
            <w:pPr>
              <w:keepNext/>
              <w:keepLines/>
            </w:pPr>
            <w:r>
              <w:t>D</w:t>
            </w:r>
            <w:r w:rsidR="008B2E15">
              <w:t>TS</w:t>
            </w:r>
            <w:r>
              <w:t>/</w:t>
            </w:r>
            <w:r w:rsidR="008B2E15">
              <w:t>RT-0070</w:t>
            </w:r>
          </w:p>
        </w:tc>
        <w:tc>
          <w:tcPr>
            <w:tcW w:w="5201" w:type="dxa"/>
          </w:tcPr>
          <w:p w14:paraId="615A64D1" w14:textId="0CA07A28" w:rsidR="00FC2EE2" w:rsidRDefault="00FC2EE2" w:rsidP="005C5AC0">
            <w:pPr>
              <w:keepNext/>
              <w:keepLines/>
            </w:pPr>
            <w:r>
              <w:t xml:space="preserve">Working title: </w:t>
            </w:r>
            <w:r w:rsidR="009C61FA">
              <w:t>FRMCS/GSM-R Interworking</w:t>
            </w:r>
          </w:p>
          <w:p w14:paraId="63DA9F3C" w14:textId="683C5C9A" w:rsidR="00FC2EE2" w:rsidRDefault="00FC2EE2" w:rsidP="005C5AC0">
            <w:pPr>
              <w:keepNext/>
              <w:keepLines/>
            </w:pPr>
            <w:r>
              <w:t xml:space="preserve">Scope: </w:t>
            </w:r>
            <w:r w:rsidR="008B2E15" w:rsidRPr="008B2E15">
              <w:t>To specify the necessary service interworking with GSM-R</w:t>
            </w:r>
          </w:p>
        </w:tc>
        <w:tc>
          <w:tcPr>
            <w:tcW w:w="1378" w:type="dxa"/>
          </w:tcPr>
          <w:p w14:paraId="551B9D8F" w14:textId="313775D3" w:rsidR="008B2E15" w:rsidRDefault="005E1B2D" w:rsidP="005C5AC0">
            <w:pPr>
              <w:keepNext/>
              <w:keepLines/>
            </w:pPr>
            <w:r>
              <w:t xml:space="preserve">March </w:t>
            </w:r>
            <w:r w:rsidR="002177DC">
              <w:t>2024</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965CB4" w:rsidRDefault="00356B16" w:rsidP="00965CB4">
            <w:pPr>
              <w:rPr>
                <w:b/>
                <w:bCs/>
              </w:rPr>
            </w:pPr>
            <w:r w:rsidRPr="00965CB4">
              <w:rPr>
                <w:b/>
                <w:bCs/>
              </w:rPr>
              <w:t xml:space="preserve">Task </w:t>
            </w:r>
            <w:r w:rsidR="00767A4B" w:rsidRPr="00965CB4">
              <w:rPr>
                <w:b/>
                <w:bCs/>
              </w:rPr>
              <w:t>short description</w:t>
            </w:r>
          </w:p>
        </w:tc>
        <w:tc>
          <w:tcPr>
            <w:tcW w:w="1842" w:type="dxa"/>
            <w:vMerge w:val="restart"/>
            <w:shd w:val="clear" w:color="auto" w:fill="EDEDED" w:themeFill="accent3" w:themeFillTint="33"/>
          </w:tcPr>
          <w:p w14:paraId="26E73D32" w14:textId="294736F7" w:rsidR="00356B16" w:rsidRDefault="00553764" w:rsidP="004D6367">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6F0427" w:rsidRDefault="00356B16" w:rsidP="00965CB4"/>
        </w:tc>
        <w:tc>
          <w:tcPr>
            <w:tcW w:w="1842" w:type="dxa"/>
            <w:vMerge/>
            <w:tcBorders>
              <w:bottom w:val="single" w:sz="4" w:space="0" w:color="auto"/>
            </w:tcBorders>
            <w:shd w:val="clear" w:color="auto" w:fill="DEEAF6"/>
          </w:tcPr>
          <w:p w14:paraId="07AF5762" w14:textId="77777777" w:rsidR="00356B16" w:rsidRDefault="00356B16" w:rsidP="004D6367">
            <w:pPr>
              <w:pStyle w:val="StyleBoldBefore6ptAfter6ptCentered"/>
              <w:keepNext/>
              <w:keepLines/>
              <w:spacing w:before="0" w:after="0"/>
            </w:pPr>
          </w:p>
        </w:tc>
      </w:tr>
      <w:tr w:rsidR="004960EB" w14:paraId="25B00C33" w14:textId="77777777" w:rsidTr="00471C0C">
        <w:trPr>
          <w:jc w:val="center"/>
        </w:trPr>
        <w:tc>
          <w:tcPr>
            <w:tcW w:w="4649" w:type="dxa"/>
            <w:shd w:val="clear" w:color="auto" w:fill="auto"/>
            <w:vAlign w:val="center"/>
          </w:tcPr>
          <w:p w14:paraId="58CF15B0" w14:textId="55F6A3BB" w:rsidR="004960EB" w:rsidRPr="006F0427" w:rsidRDefault="004960EB" w:rsidP="00965CB4">
            <w:r w:rsidRPr="00965CB4">
              <w:rPr>
                <w:b/>
                <w:bCs/>
              </w:rPr>
              <w:t>T0</w:t>
            </w:r>
            <w:r w:rsidRPr="00965CB4">
              <w:t xml:space="preserve"> Project Management</w:t>
            </w:r>
          </w:p>
        </w:tc>
        <w:tc>
          <w:tcPr>
            <w:tcW w:w="1842" w:type="dxa"/>
            <w:shd w:val="clear" w:color="auto" w:fill="auto"/>
          </w:tcPr>
          <w:p w14:paraId="27B35426" w14:textId="37AFFAB1" w:rsidR="004960EB" w:rsidRDefault="007A5210" w:rsidP="004960EB">
            <w:pPr>
              <w:keepNext/>
              <w:keepLines/>
              <w:tabs>
                <w:tab w:val="clear" w:pos="1418"/>
                <w:tab w:val="clear" w:pos="4678"/>
                <w:tab w:val="clear" w:pos="5954"/>
                <w:tab w:val="clear" w:pos="7088"/>
              </w:tabs>
              <w:jc w:val="center"/>
            </w:pPr>
            <w:r>
              <w:t>5</w:t>
            </w:r>
            <w:r w:rsidR="00825216">
              <w:t>.</w:t>
            </w:r>
            <w:r>
              <w:t>200</w:t>
            </w:r>
          </w:p>
        </w:tc>
      </w:tr>
      <w:tr w:rsidR="004960EB" w14:paraId="574BD259" w14:textId="77777777" w:rsidTr="00471C0C">
        <w:trPr>
          <w:jc w:val="center"/>
        </w:trPr>
        <w:tc>
          <w:tcPr>
            <w:tcW w:w="4649" w:type="dxa"/>
            <w:shd w:val="clear" w:color="auto" w:fill="auto"/>
            <w:vAlign w:val="center"/>
          </w:tcPr>
          <w:p w14:paraId="7D119F73" w14:textId="525145C7" w:rsidR="004960EB" w:rsidRPr="006F0427" w:rsidRDefault="004960EB" w:rsidP="00965CB4">
            <w:r w:rsidRPr="00965CB4">
              <w:rPr>
                <w:b/>
                <w:bCs/>
              </w:rPr>
              <w:t xml:space="preserve">T1 </w:t>
            </w:r>
            <w:r w:rsidR="00251AE6" w:rsidRPr="00965CB4">
              <w:t>Specify interworking scenarios</w:t>
            </w:r>
          </w:p>
        </w:tc>
        <w:tc>
          <w:tcPr>
            <w:tcW w:w="1842" w:type="dxa"/>
            <w:shd w:val="clear" w:color="auto" w:fill="auto"/>
          </w:tcPr>
          <w:p w14:paraId="7FE6E0D2" w14:textId="799A150D" w:rsidR="004960EB" w:rsidRDefault="00865ECF" w:rsidP="004960EB">
            <w:pPr>
              <w:keepNext/>
              <w:keepLines/>
              <w:tabs>
                <w:tab w:val="clear" w:pos="1418"/>
                <w:tab w:val="clear" w:pos="4678"/>
                <w:tab w:val="clear" w:pos="5954"/>
                <w:tab w:val="clear" w:pos="7088"/>
              </w:tabs>
              <w:jc w:val="center"/>
            </w:pPr>
            <w:r>
              <w:t>30.800</w:t>
            </w:r>
          </w:p>
        </w:tc>
      </w:tr>
      <w:tr w:rsidR="004960EB" w14:paraId="0F5842DF" w14:textId="77777777" w:rsidTr="00471C0C">
        <w:trPr>
          <w:jc w:val="center"/>
        </w:trPr>
        <w:tc>
          <w:tcPr>
            <w:tcW w:w="4649" w:type="dxa"/>
            <w:shd w:val="clear" w:color="auto" w:fill="auto"/>
            <w:vAlign w:val="center"/>
          </w:tcPr>
          <w:p w14:paraId="08AD82A5" w14:textId="505C05A9" w:rsidR="004960EB" w:rsidRPr="006F0427" w:rsidRDefault="004960EB" w:rsidP="00965CB4">
            <w:r w:rsidRPr="00965CB4">
              <w:t>T</w:t>
            </w:r>
            <w:r w:rsidRPr="00965CB4">
              <w:rPr>
                <w:b/>
                <w:bCs/>
              </w:rPr>
              <w:t>2</w:t>
            </w:r>
            <w:r w:rsidRPr="00965CB4">
              <w:t xml:space="preserve"> </w:t>
            </w:r>
            <w:r w:rsidR="00A86ADA" w:rsidRPr="00965CB4">
              <w:t>Specify mapping rules</w:t>
            </w:r>
          </w:p>
        </w:tc>
        <w:tc>
          <w:tcPr>
            <w:tcW w:w="1842" w:type="dxa"/>
            <w:shd w:val="clear" w:color="auto" w:fill="auto"/>
          </w:tcPr>
          <w:p w14:paraId="5B1352B1" w14:textId="27268E62" w:rsidR="004960EB" w:rsidRDefault="00865ECF" w:rsidP="004960EB">
            <w:pPr>
              <w:keepNext/>
              <w:keepLines/>
              <w:tabs>
                <w:tab w:val="clear" w:pos="1418"/>
                <w:tab w:val="clear" w:pos="4678"/>
                <w:tab w:val="clear" w:pos="5954"/>
                <w:tab w:val="clear" w:pos="7088"/>
              </w:tabs>
              <w:jc w:val="center"/>
            </w:pPr>
            <w:r>
              <w:t>30.800</w:t>
            </w:r>
          </w:p>
        </w:tc>
      </w:tr>
      <w:tr w:rsidR="004960EB" w14:paraId="0B2018BC" w14:textId="77777777" w:rsidTr="00471C0C">
        <w:trPr>
          <w:jc w:val="center"/>
        </w:trPr>
        <w:tc>
          <w:tcPr>
            <w:tcW w:w="4649" w:type="dxa"/>
            <w:shd w:val="clear" w:color="auto" w:fill="auto"/>
            <w:vAlign w:val="center"/>
          </w:tcPr>
          <w:p w14:paraId="44CAB70F" w14:textId="0EF48F0D" w:rsidR="004960EB" w:rsidRPr="006F0427" w:rsidRDefault="00953BE6" w:rsidP="00965CB4">
            <w:r w:rsidRPr="00965CB4">
              <w:rPr>
                <w:b/>
                <w:bCs/>
              </w:rPr>
              <w:t>T3</w:t>
            </w:r>
            <w:r w:rsidR="00A86ADA" w:rsidRPr="006F0427">
              <w:t xml:space="preserve"> </w:t>
            </w:r>
            <w:r w:rsidR="00266BF4" w:rsidRPr="006F0427">
              <w:t>Specify reference points of the IWF</w:t>
            </w:r>
          </w:p>
        </w:tc>
        <w:tc>
          <w:tcPr>
            <w:tcW w:w="1842" w:type="dxa"/>
            <w:shd w:val="clear" w:color="auto" w:fill="auto"/>
          </w:tcPr>
          <w:p w14:paraId="6D37A775" w14:textId="0D31066B" w:rsidR="004960EB" w:rsidRDefault="00865ECF" w:rsidP="004960EB">
            <w:pPr>
              <w:keepNext/>
              <w:keepLines/>
              <w:tabs>
                <w:tab w:val="clear" w:pos="1418"/>
                <w:tab w:val="clear" w:pos="4678"/>
                <w:tab w:val="clear" w:pos="5954"/>
                <w:tab w:val="clear" w:pos="7088"/>
              </w:tabs>
              <w:jc w:val="center"/>
            </w:pPr>
            <w:r>
              <w:t>30.800</w:t>
            </w: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965CB4" w:rsidRDefault="00B7194C" w:rsidP="00965CB4">
            <w:pPr>
              <w:rPr>
                <w:b/>
                <w:bCs/>
              </w:rPr>
            </w:pPr>
            <w:r w:rsidRPr="00965CB4">
              <w:rPr>
                <w:b/>
                <w:bCs/>
                <w:sz w:val="22"/>
                <w:szCs w:val="22"/>
              </w:rPr>
              <w:t>TOTAL</w:t>
            </w:r>
          </w:p>
        </w:tc>
        <w:tc>
          <w:tcPr>
            <w:tcW w:w="1842" w:type="dxa"/>
            <w:shd w:val="clear" w:color="auto" w:fill="E7E6E6" w:themeFill="background2"/>
          </w:tcPr>
          <w:p w14:paraId="7C15310F" w14:textId="2CCFEEEB" w:rsidR="00356B16" w:rsidRPr="00965CB4" w:rsidRDefault="00A44B70" w:rsidP="004D6367">
            <w:pPr>
              <w:keepNext/>
              <w:keepLines/>
              <w:tabs>
                <w:tab w:val="clear" w:pos="1418"/>
                <w:tab w:val="clear" w:pos="4678"/>
                <w:tab w:val="clear" w:pos="5954"/>
                <w:tab w:val="clear" w:pos="7088"/>
              </w:tabs>
              <w:jc w:val="center"/>
              <w:rPr>
                <w:b/>
                <w:bCs/>
                <w:sz w:val="22"/>
              </w:rPr>
            </w:pPr>
            <w:r>
              <w:rPr>
                <w:b/>
                <w:bCs/>
                <w:sz w:val="22"/>
              </w:rPr>
              <w:t>9</w:t>
            </w:r>
            <w:r w:rsidR="00813825">
              <w:rPr>
                <w:b/>
                <w:bCs/>
                <w:sz w:val="22"/>
              </w:rPr>
              <w:t>7</w:t>
            </w:r>
            <w:r>
              <w:rPr>
                <w:b/>
                <w:bCs/>
                <w:sz w:val="22"/>
              </w:rPr>
              <w:t>.600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713F0378" w14:textId="61457D15" w:rsidR="00AE020E" w:rsidRDefault="00AE020E" w:rsidP="00AE020E">
      <w:r>
        <w:t xml:space="preserve">Travel </w:t>
      </w:r>
      <w:r w:rsidR="006B0C9A">
        <w:t xml:space="preserve">budget is not </w:t>
      </w:r>
      <w:r w:rsidR="00A9223E">
        <w:t xml:space="preserve">requested as </w:t>
      </w:r>
      <w:r>
        <w:t xml:space="preserve">the STF leader </w:t>
      </w:r>
      <w:r w:rsidR="00A9223E">
        <w:t xml:space="preserve">could </w:t>
      </w:r>
      <w:r>
        <w:t xml:space="preserve">attend the </w:t>
      </w:r>
      <w:r w:rsidR="00F05B12">
        <w:t>RT</w:t>
      </w:r>
      <w:r>
        <w:t xml:space="preserve"> Plenary Meetings </w:t>
      </w:r>
      <w:r w:rsidR="00A9223E">
        <w:t xml:space="preserve">remotely </w:t>
      </w:r>
      <w:r>
        <w:t>to discuss the achieved progress</w:t>
      </w:r>
      <w:r w:rsidR="00A9223E">
        <w:t xml:space="preserve"> or already </w:t>
      </w:r>
      <w:r w:rsidR="008A78C9">
        <w:t>cover its travel costs as part of attendance of the RT Plenary Meetings for other topics</w:t>
      </w:r>
      <w:r>
        <w:t xml:space="preserve">. </w:t>
      </w:r>
      <w:r w:rsidR="008812D4">
        <w:t>No a</w:t>
      </w:r>
      <w:r>
        <w:t>dditional budget is required</w:t>
      </w:r>
      <w:r w:rsidR="008812D4">
        <w:t xml:space="preserve">. </w:t>
      </w:r>
      <w:r>
        <w:t xml:space="preserve"> </w:t>
      </w:r>
    </w:p>
    <w:p w14:paraId="6A839735" w14:textId="236D694F" w:rsidR="002F183F" w:rsidRDefault="002F183F" w:rsidP="002F183F"/>
    <w:p w14:paraId="4E176A8C" w14:textId="77777777" w:rsidR="001136CA" w:rsidRDefault="001136CA" w:rsidP="001136CA"/>
    <w:p w14:paraId="376DBA31" w14:textId="77777777" w:rsidR="001136CA" w:rsidRDefault="001136CA"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622C810" w14:textId="526E233C" w:rsidR="002F183F" w:rsidRDefault="00226604" w:rsidP="00226604">
      <w:r>
        <w:t>None</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4" w:name="_Toc64817083"/>
    </w:p>
    <w:p w14:paraId="73E858FE" w14:textId="5EB338C3" w:rsidR="00B92934" w:rsidRDefault="00B92934" w:rsidP="00B92934">
      <w:pPr>
        <w:pStyle w:val="Heading2"/>
      </w:pPr>
      <w:r>
        <w:t xml:space="preserve">Organization of the work </w:t>
      </w:r>
    </w:p>
    <w:p w14:paraId="1C95676C" w14:textId="77777777" w:rsidR="00A74074" w:rsidRPr="006F0427" w:rsidRDefault="00A74074" w:rsidP="006F0427"/>
    <w:p w14:paraId="3B52CA2F" w14:textId="0D19D92A" w:rsidR="00BE0866" w:rsidRPr="006F0427" w:rsidRDefault="00C25A02" w:rsidP="00965CB4">
      <w:r w:rsidRPr="006F0427">
        <w:t xml:space="preserve">The </w:t>
      </w:r>
      <w:r w:rsidR="006173EF" w:rsidRPr="006F0427">
        <w:t xml:space="preserve">STF work will be performed under the guidance of TC RT. </w:t>
      </w:r>
      <w:r w:rsidR="00687CFA" w:rsidRPr="006F0427">
        <w:t xml:space="preserve">It is anticipated that most of the work will be performed </w:t>
      </w:r>
      <w:r w:rsidR="002177DC" w:rsidRPr="006F0427">
        <w:t xml:space="preserve">remotely </w:t>
      </w:r>
      <w:r w:rsidRPr="006F0427">
        <w:t>in dedicated virtual sessions</w:t>
      </w:r>
      <w:r w:rsidR="007C3056" w:rsidRPr="006F0427">
        <w:t xml:space="preserve">. </w:t>
      </w:r>
      <w:r w:rsidR="0034443D" w:rsidRPr="006F0427">
        <w:t>The STF leader will be responsible for</w:t>
      </w:r>
      <w:r w:rsidR="00BE0866" w:rsidRPr="006F0427">
        <w:t>:</w:t>
      </w:r>
    </w:p>
    <w:p w14:paraId="63E3E650" w14:textId="2A320A7C" w:rsidR="00BE0866" w:rsidRPr="00965CB4" w:rsidRDefault="0034443D" w:rsidP="00965CB4">
      <w:pPr>
        <w:pStyle w:val="ListParagraph"/>
        <w:numPr>
          <w:ilvl w:val="0"/>
          <w:numId w:val="23"/>
        </w:numPr>
        <w:rPr>
          <w:rFonts w:ascii="Arial" w:hAnsi="Arial" w:cs="Arial"/>
          <w:sz w:val="20"/>
          <w:szCs w:val="16"/>
        </w:rPr>
      </w:pPr>
      <w:r w:rsidRPr="00965CB4">
        <w:rPr>
          <w:rFonts w:ascii="Arial" w:hAnsi="Arial" w:cs="Arial"/>
          <w:sz w:val="20"/>
          <w:szCs w:val="16"/>
        </w:rPr>
        <w:t>coordinating the overall work</w:t>
      </w:r>
    </w:p>
    <w:p w14:paraId="566BB906" w14:textId="5CC8FB01" w:rsidR="00BE0866" w:rsidRPr="00965CB4" w:rsidRDefault="0096113B" w:rsidP="00965CB4">
      <w:pPr>
        <w:pStyle w:val="ListParagraph"/>
        <w:numPr>
          <w:ilvl w:val="0"/>
          <w:numId w:val="23"/>
        </w:numPr>
        <w:rPr>
          <w:rFonts w:ascii="Arial" w:hAnsi="Arial" w:cs="Arial"/>
          <w:sz w:val="20"/>
          <w:szCs w:val="16"/>
        </w:rPr>
      </w:pPr>
      <w:r w:rsidRPr="00965CB4">
        <w:rPr>
          <w:rFonts w:ascii="Arial" w:hAnsi="Arial" w:cs="Arial"/>
          <w:sz w:val="20"/>
          <w:szCs w:val="16"/>
        </w:rPr>
        <w:t>making sure that the work progresses according to the agreed timeline</w:t>
      </w:r>
    </w:p>
    <w:p w14:paraId="34B1C036" w14:textId="25524BE7" w:rsidR="00B92934" w:rsidRPr="00965CB4" w:rsidRDefault="0096113B" w:rsidP="00965CB4">
      <w:pPr>
        <w:pStyle w:val="ListParagraph"/>
        <w:numPr>
          <w:ilvl w:val="0"/>
          <w:numId w:val="23"/>
        </w:numPr>
        <w:rPr>
          <w:rFonts w:ascii="Arial" w:hAnsi="Arial" w:cs="Arial"/>
          <w:sz w:val="20"/>
          <w:szCs w:val="16"/>
        </w:rPr>
      </w:pPr>
      <w:r w:rsidRPr="00965CB4">
        <w:rPr>
          <w:rFonts w:ascii="Arial" w:hAnsi="Arial" w:cs="Arial"/>
          <w:sz w:val="20"/>
          <w:szCs w:val="16"/>
        </w:rPr>
        <w:t>provid</w:t>
      </w:r>
      <w:r w:rsidR="0099073E" w:rsidRPr="00965CB4">
        <w:rPr>
          <w:rFonts w:ascii="Arial" w:hAnsi="Arial" w:cs="Arial"/>
          <w:sz w:val="20"/>
          <w:szCs w:val="16"/>
        </w:rPr>
        <w:t>ing</w:t>
      </w:r>
      <w:r w:rsidRPr="00965CB4">
        <w:rPr>
          <w:rFonts w:ascii="Arial" w:hAnsi="Arial" w:cs="Arial"/>
          <w:sz w:val="20"/>
          <w:szCs w:val="16"/>
        </w:rPr>
        <w:t xml:space="preserve"> the required </w:t>
      </w:r>
      <w:r w:rsidR="00B4263F" w:rsidRPr="00965CB4">
        <w:rPr>
          <w:rFonts w:ascii="Arial" w:hAnsi="Arial" w:cs="Arial"/>
          <w:sz w:val="20"/>
          <w:szCs w:val="16"/>
        </w:rPr>
        <w:t>(</w:t>
      </w:r>
      <w:r w:rsidRPr="00965CB4">
        <w:rPr>
          <w:rFonts w:ascii="Arial" w:hAnsi="Arial" w:cs="Arial"/>
          <w:sz w:val="20"/>
          <w:szCs w:val="16"/>
        </w:rPr>
        <w:t>progress</w:t>
      </w:r>
      <w:r w:rsidR="00B4263F" w:rsidRPr="00965CB4">
        <w:rPr>
          <w:rFonts w:ascii="Arial" w:hAnsi="Arial" w:cs="Arial"/>
          <w:sz w:val="20"/>
          <w:szCs w:val="16"/>
        </w:rPr>
        <w:t>)</w:t>
      </w:r>
      <w:r w:rsidRPr="00965CB4">
        <w:rPr>
          <w:rFonts w:ascii="Arial" w:hAnsi="Arial" w:cs="Arial"/>
          <w:sz w:val="20"/>
          <w:szCs w:val="16"/>
        </w:rPr>
        <w:t xml:space="preserve"> report</w:t>
      </w:r>
      <w:r w:rsidR="00B4263F" w:rsidRPr="00965CB4">
        <w:rPr>
          <w:rFonts w:ascii="Arial" w:hAnsi="Arial" w:cs="Arial"/>
          <w:sz w:val="20"/>
          <w:szCs w:val="16"/>
        </w:rPr>
        <w:t>s</w:t>
      </w:r>
      <w:r w:rsidRPr="00965CB4">
        <w:rPr>
          <w:rFonts w:ascii="Arial" w:hAnsi="Arial" w:cs="Arial"/>
          <w:sz w:val="20"/>
          <w:szCs w:val="16"/>
        </w:rPr>
        <w:t xml:space="preserve"> to TC RT</w:t>
      </w:r>
    </w:p>
    <w:p w14:paraId="13F9371C" w14:textId="77777777" w:rsidR="006F0427" w:rsidRDefault="006F0427" w:rsidP="006F0427"/>
    <w:p w14:paraId="5089E43A" w14:textId="2F0037F9" w:rsidR="001F27B5" w:rsidRPr="006F0427" w:rsidRDefault="009736FA" w:rsidP="00965CB4">
      <w:r w:rsidRPr="006F0427">
        <w:t>No steering committee will be needed</w:t>
      </w:r>
      <w:r w:rsidR="005B7BCB" w:rsidRPr="006F0427">
        <w:t xml:space="preserve">, although TC RT will supervise the STF work and will validate results. </w:t>
      </w:r>
      <w:r w:rsidR="001F27B5" w:rsidRPr="006F0427">
        <w:t xml:space="preserve">Coordination with </w:t>
      </w:r>
      <w:r w:rsidR="00D0078C" w:rsidRPr="006F0427">
        <w:t xml:space="preserve">relevant </w:t>
      </w:r>
      <w:r w:rsidR="001F27B5" w:rsidRPr="006F0427">
        <w:t>FRMCS related 3GPP</w:t>
      </w:r>
      <w:r w:rsidR="00D0078C" w:rsidRPr="006F0427">
        <w:t xml:space="preserve"> (</w:t>
      </w:r>
      <w:r w:rsidR="00D42499" w:rsidRPr="006F0427">
        <w:t>i</w:t>
      </w:r>
      <w:r w:rsidR="00D0078C" w:rsidRPr="006F0427">
        <w:t>f any)</w:t>
      </w:r>
      <w:r w:rsidR="001F27B5" w:rsidRPr="006F0427">
        <w:t xml:space="preserve"> work will take place in TC RT</w:t>
      </w:r>
      <w:r w:rsidR="005E3309" w:rsidRPr="006F0427">
        <w:t>.</w:t>
      </w:r>
    </w:p>
    <w:p w14:paraId="6B63EF83" w14:textId="77777777" w:rsidR="00B92934" w:rsidRPr="006F0427" w:rsidRDefault="00B92934" w:rsidP="00965CB4"/>
    <w:p w14:paraId="0A729355" w14:textId="02AA00E5" w:rsidR="00FC2EE2" w:rsidRPr="00F32120" w:rsidRDefault="00FC2EE2" w:rsidP="00FC2EE2">
      <w:pPr>
        <w:pStyle w:val="Heading2"/>
      </w:pPr>
      <w:r>
        <w:t>T</w:t>
      </w:r>
      <w:r w:rsidRPr="00F32120">
        <w:t>asks for which the STF support is necessary</w:t>
      </w:r>
    </w:p>
    <w:p w14:paraId="1E1BF34A" w14:textId="77777777" w:rsidR="00091E4D" w:rsidRDefault="00091E4D" w:rsidP="00FC2EE2">
      <w:pPr>
        <w:pStyle w:val="Guideline"/>
      </w:pPr>
    </w:p>
    <w:p w14:paraId="78647761" w14:textId="25FFB849" w:rsidR="00091E4D" w:rsidRPr="00CE2E6E" w:rsidRDefault="00091E4D" w:rsidP="00FC2EE2">
      <w:pPr>
        <w:pStyle w:val="Guideline"/>
        <w:rPr>
          <w:i w:val="0"/>
          <w:iCs/>
        </w:rPr>
      </w:pPr>
      <w:r w:rsidRPr="00CE2E6E">
        <w:rPr>
          <w:i w:val="0"/>
          <w:iCs/>
        </w:rPr>
        <w:t xml:space="preserve">The complexity of the work requires </w:t>
      </w:r>
      <w:r w:rsidR="00CE2E6E" w:rsidRPr="00CE2E6E">
        <w:rPr>
          <w:i w:val="0"/>
          <w:iCs/>
        </w:rPr>
        <w:t>additional committed resources</w:t>
      </w:r>
      <w:r w:rsidR="00CB5B98">
        <w:rPr>
          <w:i w:val="0"/>
          <w:iCs/>
        </w:rPr>
        <w:t xml:space="preserve"> with in-depth knowledge of </w:t>
      </w:r>
      <w:r w:rsidR="00B70C7B">
        <w:rPr>
          <w:i w:val="0"/>
          <w:iCs/>
        </w:rPr>
        <w:t>rail communications</w:t>
      </w:r>
      <w:r w:rsidR="00CE2E6E" w:rsidRPr="00CE2E6E">
        <w:rPr>
          <w:i w:val="0"/>
          <w:iCs/>
        </w:rPr>
        <w:t xml:space="preserve"> </w:t>
      </w:r>
      <w:proofErr w:type="gramStart"/>
      <w:r w:rsidR="00CE2E6E" w:rsidRPr="00CE2E6E">
        <w:rPr>
          <w:i w:val="0"/>
          <w:iCs/>
        </w:rPr>
        <w:t>in order to</w:t>
      </w:r>
      <w:proofErr w:type="gramEnd"/>
      <w:r w:rsidR="00CE2E6E" w:rsidRPr="00CE2E6E">
        <w:rPr>
          <w:i w:val="0"/>
          <w:iCs/>
        </w:rPr>
        <w:t xml:space="preserve"> make sure the whole FRMCS package of technical specifications can be delivered in due time </w:t>
      </w:r>
      <w:r w:rsidR="000904E8">
        <w:rPr>
          <w:i w:val="0"/>
          <w:iCs/>
        </w:rPr>
        <w:t xml:space="preserve">so as </w:t>
      </w:r>
      <w:r w:rsidR="00CE2E6E" w:rsidRPr="00CE2E6E">
        <w:rPr>
          <w:i w:val="0"/>
          <w:iCs/>
        </w:rPr>
        <w:t xml:space="preserve">to be included in the </w:t>
      </w:r>
      <w:r w:rsidR="00FE731C">
        <w:rPr>
          <w:i w:val="0"/>
          <w:iCs/>
        </w:rPr>
        <w:t xml:space="preserve">CCS </w:t>
      </w:r>
      <w:r w:rsidR="00CE2E6E" w:rsidRPr="00CE2E6E">
        <w:rPr>
          <w:i w:val="0"/>
          <w:iCs/>
        </w:rPr>
        <w:t>TSI</w:t>
      </w:r>
      <w:r w:rsidR="005E3309">
        <w:rPr>
          <w:i w:val="0"/>
          <w:iCs/>
        </w:rPr>
        <w:t>.</w:t>
      </w:r>
    </w:p>
    <w:p w14:paraId="3057FC89" w14:textId="77777777" w:rsidR="00FC2EE2" w:rsidRPr="00CE2E6E" w:rsidRDefault="00FC2EE2" w:rsidP="00CE2E6E">
      <w:pPr>
        <w:pStyle w:val="Guideline"/>
        <w:rPr>
          <w:i w:val="0"/>
          <w:iCs/>
        </w:rPr>
      </w:pPr>
    </w:p>
    <w:p w14:paraId="175A4884" w14:textId="77777777" w:rsidR="00FC2EE2" w:rsidRDefault="00FC2EE2" w:rsidP="00FC2EE2">
      <w:pPr>
        <w:pStyle w:val="Guideline"/>
      </w:pPr>
    </w:p>
    <w:p w14:paraId="53F350FD" w14:textId="77777777" w:rsidR="00AB2879" w:rsidRDefault="00AB2879" w:rsidP="00F32120">
      <w:pPr>
        <w:pStyle w:val="Heading2"/>
      </w:pPr>
      <w:r>
        <w:t>Other interested ETSI Technical Bodies</w:t>
      </w:r>
    </w:p>
    <w:p w14:paraId="4846BC43" w14:textId="6FF5FA37" w:rsidR="00CB26AE" w:rsidRDefault="002177DC" w:rsidP="00211930">
      <w:pPr>
        <w:pStyle w:val="Guideline"/>
      </w:pPr>
      <w:r w:rsidRPr="00B13102">
        <w:rPr>
          <w:i w:val="0"/>
          <w:iCs/>
        </w:rPr>
        <w:t>None</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4AB96F11" w14:textId="3CC8E9E8" w:rsidR="0079476B" w:rsidRPr="00CB26AE" w:rsidRDefault="004960EB" w:rsidP="0079476B">
      <w:pPr>
        <w:pStyle w:val="Guideline"/>
        <w:rPr>
          <w:i w:val="0"/>
          <w:iCs/>
        </w:rPr>
      </w:pPr>
      <w:r>
        <w:rPr>
          <w:i w:val="0"/>
          <w:iCs/>
        </w:rPr>
        <w:t>None</w:t>
      </w:r>
    </w:p>
    <w:p w14:paraId="1C3A9AA6" w14:textId="46E6AA2E" w:rsidR="001D6C72" w:rsidRPr="001D6C72" w:rsidRDefault="001D6C72" w:rsidP="00211930">
      <w:pPr>
        <w:pStyle w:val="Guideline"/>
        <w:rPr>
          <w:i w:val="0"/>
          <w:iCs/>
        </w:rPr>
      </w:pPr>
    </w:p>
    <w:p w14:paraId="73B1D78F" w14:textId="7D30232E" w:rsidR="00AB2879" w:rsidRPr="00516C32" w:rsidRDefault="00AB2879" w:rsidP="00AB2879">
      <w:pPr>
        <w:rPr>
          <w:color w:val="FF0000"/>
        </w:rPr>
      </w:pPr>
    </w:p>
    <w:p w14:paraId="3AC28EBA" w14:textId="77777777" w:rsidR="00B92934" w:rsidRDefault="00B92934" w:rsidP="00AB2879"/>
    <w:p w14:paraId="08A78BC7" w14:textId="77777777" w:rsidR="00CC2455" w:rsidRDefault="00CC2455" w:rsidP="00AB2879"/>
    <w:bookmarkEnd w:id="3"/>
    <w:bookmarkEnd w:id="4"/>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046FE894" w14:textId="7F5428F7" w:rsidR="004F3503" w:rsidRPr="00ED653B" w:rsidRDefault="004F3503" w:rsidP="00965CB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48F7714B" w:rsidR="00F958FE" w:rsidRPr="00965CB4" w:rsidRDefault="00F958FE" w:rsidP="00965CB4">
            <w:pPr>
              <w:rPr>
                <w:b/>
                <w:bCs/>
              </w:rPr>
            </w:pPr>
            <w:r w:rsidRPr="00965CB4">
              <w:rPr>
                <w:b/>
                <w:bCs/>
                <w:sz w:val="22"/>
                <w:szCs w:val="22"/>
              </w:rPr>
              <w:t>T</w:t>
            </w:r>
            <w:r w:rsidR="004C2274" w:rsidRPr="00965CB4">
              <w:rPr>
                <w:b/>
                <w:bCs/>
                <w:sz w:val="22"/>
                <w:szCs w:val="22"/>
              </w:rPr>
              <w:t>ask 0 (T0)</w:t>
            </w:r>
          </w:p>
        </w:tc>
        <w:tc>
          <w:tcPr>
            <w:tcW w:w="8109" w:type="dxa"/>
            <w:shd w:val="clear" w:color="auto" w:fill="EDEDED" w:themeFill="accent3" w:themeFillTint="33"/>
          </w:tcPr>
          <w:p w14:paraId="643BE4CB" w14:textId="2AA81378" w:rsidR="00F958FE" w:rsidRPr="00471C0C" w:rsidRDefault="00A6245A" w:rsidP="00F958FE">
            <w:pPr>
              <w:pStyle w:val="GuidelineB0"/>
              <w:rPr>
                <w:b/>
                <w:sz w:val="22"/>
              </w:rPr>
            </w:pPr>
            <w:r>
              <w:rPr>
                <w:b/>
                <w:sz w:val="22"/>
              </w:rPr>
              <w:t>Project Management</w:t>
            </w:r>
          </w:p>
        </w:tc>
      </w:tr>
      <w:tr w:rsidR="00F958FE" w14:paraId="3391068C" w14:textId="77777777" w:rsidTr="009376FA">
        <w:trPr>
          <w:trHeight w:val="455"/>
        </w:trPr>
        <w:tc>
          <w:tcPr>
            <w:tcW w:w="1389" w:type="dxa"/>
            <w:shd w:val="clear" w:color="auto" w:fill="auto"/>
          </w:tcPr>
          <w:p w14:paraId="6DD4F141" w14:textId="77777777" w:rsidR="00F958FE" w:rsidRPr="00965CB4" w:rsidRDefault="00F958FE" w:rsidP="00965CB4">
            <w:pPr>
              <w:rPr>
                <w:b/>
                <w:bCs/>
              </w:rPr>
            </w:pPr>
            <w:r w:rsidRPr="00965CB4">
              <w:rPr>
                <w:b/>
                <w:bCs/>
              </w:rPr>
              <w:t>Objectives</w:t>
            </w:r>
          </w:p>
        </w:tc>
        <w:tc>
          <w:tcPr>
            <w:tcW w:w="8109" w:type="dxa"/>
            <w:shd w:val="clear" w:color="auto" w:fill="auto"/>
          </w:tcPr>
          <w:p w14:paraId="1D384234" w14:textId="606EDBE4" w:rsidR="00F958FE" w:rsidRPr="009376FA" w:rsidRDefault="009376FA" w:rsidP="00F958FE">
            <w:pPr>
              <w:pStyle w:val="GuidelineIndent"/>
              <w:ind w:left="0"/>
              <w:rPr>
                <w:i w:val="0"/>
                <w:iCs w:val="0"/>
              </w:rPr>
            </w:pPr>
            <w:r w:rsidRPr="009376FA">
              <w:rPr>
                <w:i w:val="0"/>
                <w:iCs w:val="0"/>
              </w:rPr>
              <w:t>Overall management of the STF project</w:t>
            </w:r>
          </w:p>
          <w:p w14:paraId="12507479" w14:textId="77777777" w:rsidR="00F958FE" w:rsidRDefault="00F958FE" w:rsidP="00F958FE">
            <w:pPr>
              <w:pStyle w:val="GuidelineB0"/>
            </w:pPr>
          </w:p>
        </w:tc>
      </w:tr>
      <w:tr w:rsidR="00F958FE" w14:paraId="635ED4E5" w14:textId="77777777" w:rsidTr="003F7286">
        <w:trPr>
          <w:trHeight w:val="577"/>
        </w:trPr>
        <w:tc>
          <w:tcPr>
            <w:tcW w:w="1389" w:type="dxa"/>
            <w:shd w:val="clear" w:color="auto" w:fill="auto"/>
          </w:tcPr>
          <w:p w14:paraId="5DB4F25D" w14:textId="77777777" w:rsidR="00F958FE" w:rsidRPr="00965CB4" w:rsidRDefault="00F958FE" w:rsidP="00965CB4">
            <w:pPr>
              <w:rPr>
                <w:b/>
                <w:bCs/>
              </w:rPr>
            </w:pPr>
            <w:r w:rsidRPr="00965CB4">
              <w:rPr>
                <w:b/>
                <w:bCs/>
              </w:rPr>
              <w:t>Input</w:t>
            </w:r>
          </w:p>
        </w:tc>
        <w:tc>
          <w:tcPr>
            <w:tcW w:w="8109" w:type="dxa"/>
            <w:shd w:val="clear" w:color="auto" w:fill="auto"/>
          </w:tcPr>
          <w:p w14:paraId="01C2BAE5" w14:textId="3C53323F" w:rsidR="00F958FE" w:rsidRPr="003F7286" w:rsidRDefault="00694336" w:rsidP="00F958FE">
            <w:pPr>
              <w:pStyle w:val="GuidelineIndent"/>
              <w:ind w:left="0"/>
              <w:rPr>
                <w:i w:val="0"/>
                <w:iCs w:val="0"/>
              </w:rPr>
            </w:pPr>
            <w:r w:rsidRPr="003F7286">
              <w:rPr>
                <w:i w:val="0"/>
                <w:iCs w:val="0"/>
              </w:rPr>
              <w:t xml:space="preserve">ETSI secretariat </w:t>
            </w:r>
            <w:r w:rsidR="00AE76F9" w:rsidRPr="003F7286">
              <w:rPr>
                <w:i w:val="0"/>
                <w:iCs w:val="0"/>
              </w:rPr>
              <w:t xml:space="preserve">for the STF management, </w:t>
            </w:r>
            <w:r w:rsidR="00FA180F" w:rsidRPr="003F7286">
              <w:rPr>
                <w:i w:val="0"/>
                <w:iCs w:val="0"/>
              </w:rPr>
              <w:t>TC RT for the supervision of the work</w:t>
            </w:r>
            <w:r w:rsidR="00061E2F" w:rsidRPr="003F7286">
              <w:rPr>
                <w:i w:val="0"/>
                <w:iCs w:val="0"/>
              </w:rPr>
              <w:t xml:space="preserve">, </w:t>
            </w:r>
            <w:proofErr w:type="gramStart"/>
            <w:r w:rsidR="00061E2F" w:rsidRPr="003F7286">
              <w:rPr>
                <w:i w:val="0"/>
                <w:iCs w:val="0"/>
              </w:rPr>
              <w:t>review</w:t>
            </w:r>
            <w:proofErr w:type="gramEnd"/>
            <w:r w:rsidR="00061E2F" w:rsidRPr="003F7286">
              <w:rPr>
                <w:i w:val="0"/>
                <w:iCs w:val="0"/>
              </w:rPr>
              <w:t xml:space="preserve"> and approval of </w:t>
            </w:r>
            <w:r w:rsidR="00B624EB" w:rsidRPr="003F7286">
              <w:rPr>
                <w:i w:val="0"/>
                <w:iCs w:val="0"/>
              </w:rPr>
              <w:t xml:space="preserve">the output </w:t>
            </w:r>
          </w:p>
          <w:p w14:paraId="2688A641" w14:textId="77777777" w:rsidR="00F958FE" w:rsidRDefault="00F958FE" w:rsidP="00F958FE">
            <w:pPr>
              <w:pStyle w:val="GuidelineB0"/>
            </w:pPr>
          </w:p>
        </w:tc>
      </w:tr>
      <w:tr w:rsidR="00F958FE" w14:paraId="73499019" w14:textId="77777777" w:rsidTr="001567DE">
        <w:trPr>
          <w:trHeight w:val="583"/>
        </w:trPr>
        <w:tc>
          <w:tcPr>
            <w:tcW w:w="1389" w:type="dxa"/>
            <w:shd w:val="clear" w:color="auto" w:fill="auto"/>
          </w:tcPr>
          <w:p w14:paraId="481A3865" w14:textId="77777777" w:rsidR="00F958FE" w:rsidRPr="00965CB4" w:rsidRDefault="00F958FE" w:rsidP="00965CB4">
            <w:pPr>
              <w:rPr>
                <w:b/>
                <w:bCs/>
              </w:rPr>
            </w:pPr>
            <w:r w:rsidRPr="00965CB4">
              <w:rPr>
                <w:b/>
                <w:bCs/>
              </w:rPr>
              <w:t>Output</w:t>
            </w:r>
          </w:p>
        </w:tc>
        <w:tc>
          <w:tcPr>
            <w:tcW w:w="8109" w:type="dxa"/>
            <w:shd w:val="clear" w:color="auto" w:fill="auto"/>
          </w:tcPr>
          <w:p w14:paraId="5E76167D" w14:textId="69C6E5B2" w:rsidR="00F958FE" w:rsidRPr="001567DE" w:rsidRDefault="007003B5" w:rsidP="001567DE">
            <w:pPr>
              <w:pStyle w:val="GuidelineIndent"/>
              <w:ind w:left="0"/>
              <w:rPr>
                <w:i w:val="0"/>
                <w:iCs w:val="0"/>
              </w:rPr>
            </w:pPr>
            <w:r w:rsidRPr="001567DE">
              <w:rPr>
                <w:i w:val="0"/>
                <w:iCs w:val="0"/>
              </w:rPr>
              <w:t xml:space="preserve">STF progress reports and final </w:t>
            </w:r>
            <w:proofErr w:type="gramStart"/>
            <w:r w:rsidRPr="001567DE">
              <w:rPr>
                <w:i w:val="0"/>
                <w:iCs w:val="0"/>
              </w:rPr>
              <w:t>report</w:t>
            </w:r>
            <w:proofErr w:type="gramEnd"/>
            <w:r w:rsidR="00DF40F4" w:rsidRPr="001567DE">
              <w:rPr>
                <w:i w:val="0"/>
                <w:iCs w:val="0"/>
              </w:rPr>
              <w:t xml:space="preserve"> to TC RT</w:t>
            </w:r>
            <w:r w:rsidR="006B2632" w:rsidRPr="001567DE">
              <w:rPr>
                <w:i w:val="0"/>
                <w:iCs w:val="0"/>
              </w:rPr>
              <w:t>, management of the STF activities</w:t>
            </w:r>
            <w:r w:rsidR="001567DE" w:rsidRPr="001567DE">
              <w:rPr>
                <w:i w:val="0"/>
                <w:iCs w:val="0"/>
              </w:rPr>
              <w:t xml:space="preserve"> and priorities</w:t>
            </w:r>
            <w:r w:rsidR="00D360C8">
              <w:rPr>
                <w:i w:val="0"/>
                <w:iCs w:val="0"/>
              </w:rPr>
              <w:t xml:space="preserve">, </w:t>
            </w:r>
            <w:r w:rsidR="00B93E3D">
              <w:rPr>
                <w:i w:val="0"/>
                <w:iCs w:val="0"/>
              </w:rPr>
              <w:t xml:space="preserve">deadlines, </w:t>
            </w:r>
            <w:r w:rsidR="00D360C8">
              <w:rPr>
                <w:i w:val="0"/>
                <w:iCs w:val="0"/>
              </w:rPr>
              <w:t>q</w:t>
            </w:r>
            <w:r w:rsidR="001567DE" w:rsidRPr="001567DE">
              <w:rPr>
                <w:i w:val="0"/>
                <w:iCs w:val="0"/>
              </w:rPr>
              <w:t>uality check</w:t>
            </w:r>
          </w:p>
        </w:tc>
      </w:tr>
      <w:tr w:rsidR="00F958FE" w14:paraId="4B40F073" w14:textId="77777777" w:rsidTr="00FB451D">
        <w:trPr>
          <w:trHeight w:val="563"/>
        </w:trPr>
        <w:tc>
          <w:tcPr>
            <w:tcW w:w="1389" w:type="dxa"/>
            <w:shd w:val="clear" w:color="auto" w:fill="auto"/>
          </w:tcPr>
          <w:p w14:paraId="682A155A" w14:textId="77777777" w:rsidR="00F958FE" w:rsidRPr="00965CB4" w:rsidRDefault="00F958FE" w:rsidP="00965CB4">
            <w:pPr>
              <w:rPr>
                <w:b/>
                <w:bCs/>
              </w:rPr>
            </w:pPr>
            <w:r w:rsidRPr="00965CB4">
              <w:rPr>
                <w:b/>
                <w:bCs/>
              </w:rPr>
              <w:t>Interactions</w:t>
            </w:r>
          </w:p>
        </w:tc>
        <w:tc>
          <w:tcPr>
            <w:tcW w:w="8109" w:type="dxa"/>
            <w:shd w:val="clear" w:color="auto" w:fill="auto"/>
          </w:tcPr>
          <w:p w14:paraId="31820AB8" w14:textId="3697EB2F" w:rsidR="00F958FE" w:rsidRPr="004A6766" w:rsidRDefault="000435B6" w:rsidP="00F958FE">
            <w:pPr>
              <w:pStyle w:val="GuidelineIndent"/>
              <w:ind w:left="0"/>
              <w:rPr>
                <w:i w:val="0"/>
                <w:iCs w:val="0"/>
              </w:rPr>
            </w:pPr>
            <w:r w:rsidRPr="004A6766">
              <w:rPr>
                <w:i w:val="0"/>
                <w:iCs w:val="0"/>
              </w:rPr>
              <w:t>ETSI Secretariat, TC RT stakeholders</w:t>
            </w:r>
          </w:p>
          <w:p w14:paraId="64E1F355" w14:textId="77777777" w:rsidR="00F958FE" w:rsidRDefault="00F958FE" w:rsidP="00F958FE">
            <w:pPr>
              <w:pStyle w:val="GuidelineB0"/>
            </w:pPr>
          </w:p>
        </w:tc>
      </w:tr>
      <w:tr w:rsidR="00F958FE" w14:paraId="7590AC2A" w14:textId="77777777" w:rsidTr="00FB451D">
        <w:trPr>
          <w:trHeight w:val="519"/>
        </w:trPr>
        <w:tc>
          <w:tcPr>
            <w:tcW w:w="1389" w:type="dxa"/>
            <w:shd w:val="clear" w:color="auto" w:fill="auto"/>
          </w:tcPr>
          <w:p w14:paraId="15554D30" w14:textId="77777777" w:rsidR="00F958FE" w:rsidRPr="00965CB4" w:rsidRDefault="00F958FE" w:rsidP="00965CB4">
            <w:pPr>
              <w:rPr>
                <w:b/>
                <w:bCs/>
              </w:rPr>
            </w:pPr>
            <w:r w:rsidRPr="00965CB4">
              <w:rPr>
                <w:b/>
                <w:bCs/>
              </w:rPr>
              <w:t>Resources required</w:t>
            </w:r>
          </w:p>
        </w:tc>
        <w:tc>
          <w:tcPr>
            <w:tcW w:w="8109" w:type="dxa"/>
            <w:shd w:val="clear" w:color="auto" w:fill="auto"/>
          </w:tcPr>
          <w:p w14:paraId="047EE303" w14:textId="3CD4FE8A" w:rsidR="00F355CF" w:rsidRPr="00B33C04" w:rsidRDefault="00277C7C" w:rsidP="00F355CF">
            <w:pPr>
              <w:pStyle w:val="GuidelineIndent"/>
              <w:ind w:left="0"/>
              <w:rPr>
                <w:i w:val="0"/>
                <w:iCs w:val="0"/>
              </w:rPr>
            </w:pPr>
            <w:r w:rsidRPr="00B33C04">
              <w:rPr>
                <w:i w:val="0"/>
                <w:iCs w:val="0"/>
              </w:rPr>
              <w:t xml:space="preserve">One expert with management skills </w:t>
            </w:r>
            <w:r w:rsidR="00FB451D">
              <w:rPr>
                <w:i w:val="0"/>
                <w:iCs w:val="0"/>
              </w:rPr>
              <w:t xml:space="preserve">and knowledge of the ETSI STF processes. </w:t>
            </w:r>
          </w:p>
          <w:p w14:paraId="12D7A2E3" w14:textId="4BA4FCCD" w:rsidR="00F958FE" w:rsidRDefault="00F958FE" w:rsidP="00F958FE">
            <w:pPr>
              <w:pStyle w:val="GuidelineIndent"/>
              <w:ind w:left="0"/>
            </w:pPr>
          </w:p>
        </w:tc>
      </w:tr>
    </w:tbl>
    <w:p w14:paraId="4A29AEF5" w14:textId="77777777" w:rsidR="00F958FE" w:rsidRPr="000D7944" w:rsidRDefault="00F958FE" w:rsidP="00965CB4"/>
    <w:p w14:paraId="6586AFA5" w14:textId="77777777" w:rsidR="0094632F"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D67F7" w:rsidRPr="00F958FE" w14:paraId="598C8C8C" w14:textId="77777777" w:rsidTr="004D6367">
        <w:trPr>
          <w:trHeight w:val="687"/>
        </w:trPr>
        <w:tc>
          <w:tcPr>
            <w:tcW w:w="1389" w:type="dxa"/>
            <w:shd w:val="clear" w:color="auto" w:fill="EDEDED" w:themeFill="accent3" w:themeFillTint="33"/>
          </w:tcPr>
          <w:p w14:paraId="2630608E" w14:textId="6C2BD20E" w:rsidR="000D67F7" w:rsidRPr="00965CB4" w:rsidRDefault="000D67F7" w:rsidP="00965CB4">
            <w:pPr>
              <w:rPr>
                <w:b/>
                <w:bCs/>
              </w:rPr>
            </w:pPr>
            <w:bookmarkStart w:id="5" w:name="_Hlk109745999"/>
            <w:r w:rsidRPr="00965CB4">
              <w:rPr>
                <w:b/>
                <w:bCs/>
                <w:sz w:val="22"/>
                <w:szCs w:val="22"/>
              </w:rPr>
              <w:t xml:space="preserve">Task </w:t>
            </w:r>
            <w:r w:rsidR="004C2274" w:rsidRPr="00965CB4">
              <w:rPr>
                <w:b/>
                <w:bCs/>
                <w:sz w:val="22"/>
                <w:szCs w:val="22"/>
              </w:rPr>
              <w:t>1 (T1)</w:t>
            </w:r>
          </w:p>
        </w:tc>
        <w:tc>
          <w:tcPr>
            <w:tcW w:w="8109" w:type="dxa"/>
            <w:shd w:val="clear" w:color="auto" w:fill="EDEDED" w:themeFill="accent3" w:themeFillTint="33"/>
          </w:tcPr>
          <w:p w14:paraId="28F4FCA2" w14:textId="1B6C11D3" w:rsidR="000D67F7" w:rsidRPr="00471C0C" w:rsidRDefault="008F14DC" w:rsidP="008F14DC">
            <w:pPr>
              <w:pStyle w:val="GuidelineB0"/>
              <w:rPr>
                <w:b/>
                <w:sz w:val="22"/>
              </w:rPr>
            </w:pPr>
            <w:r w:rsidRPr="008F14DC">
              <w:rPr>
                <w:b/>
                <w:sz w:val="22"/>
              </w:rPr>
              <w:t>Specify interworking scenarios</w:t>
            </w:r>
          </w:p>
        </w:tc>
      </w:tr>
      <w:tr w:rsidR="000D67F7" w14:paraId="40BF98E8" w14:textId="77777777" w:rsidTr="004D6367">
        <w:trPr>
          <w:trHeight w:val="455"/>
        </w:trPr>
        <w:tc>
          <w:tcPr>
            <w:tcW w:w="1389" w:type="dxa"/>
            <w:shd w:val="clear" w:color="auto" w:fill="auto"/>
          </w:tcPr>
          <w:p w14:paraId="7FF8AB73" w14:textId="77777777" w:rsidR="000D67F7" w:rsidRPr="00965CB4" w:rsidRDefault="000D67F7" w:rsidP="00965CB4">
            <w:pPr>
              <w:rPr>
                <w:b/>
                <w:bCs/>
              </w:rPr>
            </w:pPr>
            <w:r w:rsidRPr="00965CB4">
              <w:rPr>
                <w:b/>
                <w:bCs/>
              </w:rPr>
              <w:t>Objectives</w:t>
            </w:r>
          </w:p>
        </w:tc>
        <w:tc>
          <w:tcPr>
            <w:tcW w:w="8109" w:type="dxa"/>
            <w:shd w:val="clear" w:color="auto" w:fill="auto"/>
          </w:tcPr>
          <w:p w14:paraId="17D77C13" w14:textId="73F40164" w:rsidR="000D67F7" w:rsidRPr="009D33DA" w:rsidRDefault="008F14DC" w:rsidP="000D67F7">
            <w:pPr>
              <w:pStyle w:val="GuidelineB0"/>
              <w:rPr>
                <w:i w:val="0"/>
                <w:iCs w:val="0"/>
              </w:rPr>
            </w:pPr>
            <w:r w:rsidRPr="009D33DA">
              <w:rPr>
                <w:i w:val="0"/>
                <w:iCs w:val="0"/>
              </w:rPr>
              <w:t xml:space="preserve">Specify the </w:t>
            </w:r>
            <w:r w:rsidR="009D33DA" w:rsidRPr="009D33DA">
              <w:rPr>
                <w:i w:val="0"/>
                <w:iCs w:val="0"/>
              </w:rPr>
              <w:t>interworking scenarios to be supported by the IWF</w:t>
            </w:r>
            <w:r w:rsidR="0017252E" w:rsidRPr="009D33DA" w:rsidDel="0017252E">
              <w:rPr>
                <w:i w:val="0"/>
                <w:iCs w:val="0"/>
              </w:rPr>
              <w:t xml:space="preserve"> </w:t>
            </w:r>
          </w:p>
        </w:tc>
      </w:tr>
      <w:tr w:rsidR="000D67F7" w14:paraId="0A98CEBA" w14:textId="77777777" w:rsidTr="004D6367">
        <w:trPr>
          <w:trHeight w:val="577"/>
        </w:trPr>
        <w:tc>
          <w:tcPr>
            <w:tcW w:w="1389" w:type="dxa"/>
            <w:shd w:val="clear" w:color="auto" w:fill="auto"/>
          </w:tcPr>
          <w:p w14:paraId="1159C903" w14:textId="77777777" w:rsidR="000D67F7" w:rsidRPr="00965CB4" w:rsidRDefault="000D67F7" w:rsidP="00965CB4">
            <w:pPr>
              <w:rPr>
                <w:b/>
                <w:bCs/>
              </w:rPr>
            </w:pPr>
            <w:r w:rsidRPr="00965CB4">
              <w:rPr>
                <w:b/>
                <w:bCs/>
              </w:rPr>
              <w:t>Input</w:t>
            </w:r>
          </w:p>
        </w:tc>
        <w:tc>
          <w:tcPr>
            <w:tcW w:w="8109" w:type="dxa"/>
            <w:shd w:val="clear" w:color="auto" w:fill="auto"/>
          </w:tcPr>
          <w:p w14:paraId="073DC995" w14:textId="02421F51" w:rsidR="000D67F7" w:rsidRPr="009D33DA" w:rsidRDefault="0017252E" w:rsidP="000D67F7">
            <w:pPr>
              <w:pStyle w:val="GuidelineIndent"/>
              <w:ind w:left="0"/>
              <w:rPr>
                <w:i w:val="0"/>
                <w:iCs w:val="0"/>
              </w:rPr>
            </w:pPr>
            <w:r w:rsidRPr="009D33DA">
              <w:rPr>
                <w:i w:val="0"/>
                <w:iCs w:val="0"/>
              </w:rPr>
              <w:t>Most of the documents identified above for GSM-R are already published. The TR 103 768 produced by RT will be the basis for this task.</w:t>
            </w:r>
          </w:p>
          <w:p w14:paraId="42712B59" w14:textId="77777777" w:rsidR="000D67F7" w:rsidRPr="009D33DA" w:rsidRDefault="000D67F7" w:rsidP="000D67F7">
            <w:pPr>
              <w:pStyle w:val="GuidelineB0"/>
              <w:rPr>
                <w:i w:val="0"/>
                <w:iCs w:val="0"/>
              </w:rPr>
            </w:pPr>
          </w:p>
        </w:tc>
      </w:tr>
      <w:tr w:rsidR="000D67F7" w14:paraId="2A7DC63F" w14:textId="77777777" w:rsidTr="004D6367">
        <w:trPr>
          <w:trHeight w:val="583"/>
        </w:trPr>
        <w:tc>
          <w:tcPr>
            <w:tcW w:w="1389" w:type="dxa"/>
            <w:shd w:val="clear" w:color="auto" w:fill="auto"/>
          </w:tcPr>
          <w:p w14:paraId="233F5D6F" w14:textId="77777777" w:rsidR="000D67F7" w:rsidRPr="00965CB4" w:rsidRDefault="000D67F7" w:rsidP="00965CB4">
            <w:pPr>
              <w:rPr>
                <w:b/>
                <w:bCs/>
              </w:rPr>
            </w:pPr>
            <w:r w:rsidRPr="00965CB4">
              <w:rPr>
                <w:b/>
                <w:bCs/>
              </w:rPr>
              <w:t>Output</w:t>
            </w:r>
          </w:p>
        </w:tc>
        <w:tc>
          <w:tcPr>
            <w:tcW w:w="8109" w:type="dxa"/>
            <w:shd w:val="clear" w:color="auto" w:fill="auto"/>
          </w:tcPr>
          <w:p w14:paraId="686B142C" w14:textId="2E7771E2" w:rsidR="000D67F7" w:rsidRPr="009D33DA" w:rsidRDefault="009D33DA" w:rsidP="000D67F7">
            <w:pPr>
              <w:pStyle w:val="GuidelineIndent"/>
              <w:ind w:left="0"/>
              <w:rPr>
                <w:i w:val="0"/>
                <w:iCs w:val="0"/>
              </w:rPr>
            </w:pPr>
            <w:r w:rsidRPr="009D33DA">
              <w:rPr>
                <w:i w:val="0"/>
                <w:iCs w:val="0"/>
              </w:rPr>
              <w:t>Interworking scenarios</w:t>
            </w:r>
          </w:p>
          <w:p w14:paraId="50F03713" w14:textId="2389F2EA" w:rsidR="000D67F7" w:rsidRPr="009D33DA" w:rsidRDefault="000D67F7" w:rsidP="000D67F7">
            <w:pPr>
              <w:pStyle w:val="GuidelineIndent"/>
              <w:ind w:left="0"/>
              <w:rPr>
                <w:i w:val="0"/>
                <w:iCs w:val="0"/>
              </w:rPr>
            </w:pPr>
          </w:p>
        </w:tc>
      </w:tr>
      <w:tr w:rsidR="000D67F7" w14:paraId="4009B27A" w14:textId="77777777" w:rsidTr="004D6367">
        <w:trPr>
          <w:trHeight w:val="563"/>
        </w:trPr>
        <w:tc>
          <w:tcPr>
            <w:tcW w:w="1389" w:type="dxa"/>
            <w:shd w:val="clear" w:color="auto" w:fill="auto"/>
          </w:tcPr>
          <w:p w14:paraId="362B1968" w14:textId="77777777" w:rsidR="000D67F7" w:rsidRPr="00965CB4" w:rsidRDefault="000D67F7" w:rsidP="00965CB4">
            <w:pPr>
              <w:rPr>
                <w:b/>
                <w:bCs/>
              </w:rPr>
            </w:pPr>
            <w:r w:rsidRPr="00965CB4">
              <w:rPr>
                <w:b/>
                <w:bCs/>
              </w:rPr>
              <w:t>Interactions</w:t>
            </w:r>
          </w:p>
        </w:tc>
        <w:tc>
          <w:tcPr>
            <w:tcW w:w="8109" w:type="dxa"/>
            <w:shd w:val="clear" w:color="auto" w:fill="auto"/>
          </w:tcPr>
          <w:p w14:paraId="2C72829E" w14:textId="092A5EAE" w:rsidR="000D67F7" w:rsidRPr="009D33DA" w:rsidRDefault="0017252E" w:rsidP="009D33DA">
            <w:pPr>
              <w:pStyle w:val="GuidelineIndent"/>
              <w:ind w:left="0"/>
              <w:rPr>
                <w:i w:val="0"/>
                <w:iCs w:val="0"/>
              </w:rPr>
            </w:pPr>
            <w:r w:rsidRPr="009D33DA">
              <w:rPr>
                <w:i w:val="0"/>
                <w:iCs w:val="0"/>
              </w:rPr>
              <w:t>In our case</w:t>
            </w:r>
            <w:r w:rsidR="00975E0A" w:rsidRPr="009D33DA">
              <w:rPr>
                <w:i w:val="0"/>
                <w:iCs w:val="0"/>
              </w:rPr>
              <w:t>,</w:t>
            </w:r>
            <w:r w:rsidRPr="009D33DA">
              <w:rPr>
                <w:i w:val="0"/>
                <w:iCs w:val="0"/>
              </w:rPr>
              <w:t xml:space="preserve"> </w:t>
            </w:r>
            <w:r w:rsidR="00975E0A" w:rsidRPr="009D33DA">
              <w:rPr>
                <w:i w:val="0"/>
                <w:iCs w:val="0"/>
              </w:rPr>
              <w:t>TC RT</w:t>
            </w:r>
            <w:r w:rsidRPr="009D33DA">
              <w:rPr>
                <w:i w:val="0"/>
                <w:iCs w:val="0"/>
              </w:rPr>
              <w:t xml:space="preserve"> constant consultation and guidance will be required for the work completion in accordance with the requirements.</w:t>
            </w:r>
            <w:r w:rsidR="00975E0A" w:rsidRPr="009D33DA">
              <w:rPr>
                <w:i w:val="0"/>
                <w:iCs w:val="0"/>
              </w:rPr>
              <w:t xml:space="preserve"> The approval will be performed by TC RT.</w:t>
            </w:r>
          </w:p>
        </w:tc>
      </w:tr>
      <w:tr w:rsidR="000D67F7" w14:paraId="3964E0CF" w14:textId="77777777" w:rsidTr="004D6367">
        <w:trPr>
          <w:trHeight w:val="519"/>
        </w:trPr>
        <w:tc>
          <w:tcPr>
            <w:tcW w:w="1389" w:type="dxa"/>
            <w:shd w:val="clear" w:color="auto" w:fill="auto"/>
          </w:tcPr>
          <w:p w14:paraId="4F10CC4F" w14:textId="77777777" w:rsidR="000D67F7" w:rsidRPr="00965CB4" w:rsidRDefault="000D67F7" w:rsidP="00965CB4">
            <w:pPr>
              <w:rPr>
                <w:b/>
                <w:bCs/>
              </w:rPr>
            </w:pPr>
            <w:r w:rsidRPr="00965CB4">
              <w:rPr>
                <w:b/>
                <w:bCs/>
              </w:rPr>
              <w:t>Resources required</w:t>
            </w:r>
          </w:p>
        </w:tc>
        <w:tc>
          <w:tcPr>
            <w:tcW w:w="8109" w:type="dxa"/>
            <w:shd w:val="clear" w:color="auto" w:fill="auto"/>
          </w:tcPr>
          <w:p w14:paraId="4A9CA888" w14:textId="3D3A9FAD" w:rsidR="000D67F7" w:rsidRPr="009D33DA" w:rsidRDefault="0070029B" w:rsidP="000D67F7">
            <w:pPr>
              <w:pStyle w:val="GuidelineIndent"/>
              <w:ind w:left="0"/>
              <w:rPr>
                <w:i w:val="0"/>
                <w:iCs w:val="0"/>
              </w:rPr>
            </w:pPr>
            <w:r w:rsidRPr="009D33DA">
              <w:rPr>
                <w:i w:val="0"/>
                <w:iCs w:val="0"/>
              </w:rPr>
              <w:t>T</w:t>
            </w:r>
            <w:r w:rsidR="00846C3F" w:rsidRPr="009D33DA">
              <w:rPr>
                <w:i w:val="0"/>
                <w:iCs w:val="0"/>
              </w:rPr>
              <w:t>he t</w:t>
            </w:r>
            <w:r w:rsidR="000D67F7" w:rsidRPr="009D33DA">
              <w:rPr>
                <w:i w:val="0"/>
                <w:iCs w:val="0"/>
              </w:rPr>
              <w:t>ype of resources and expertise required</w:t>
            </w:r>
            <w:r w:rsidR="00846C3F" w:rsidRPr="009D33DA">
              <w:rPr>
                <w:i w:val="0"/>
                <w:iCs w:val="0"/>
              </w:rPr>
              <w:t xml:space="preserve"> shall be aimed at know</w:t>
            </w:r>
            <w:r w:rsidRPr="009D33DA">
              <w:rPr>
                <w:i w:val="0"/>
                <w:iCs w:val="0"/>
              </w:rPr>
              <w:t>-</w:t>
            </w:r>
            <w:r w:rsidR="00846C3F" w:rsidRPr="009D33DA">
              <w:rPr>
                <w:i w:val="0"/>
                <w:iCs w:val="0"/>
              </w:rPr>
              <w:t xml:space="preserve">how on </w:t>
            </w:r>
            <w:r w:rsidR="00975E0A" w:rsidRPr="009D33DA">
              <w:rPr>
                <w:i w:val="0"/>
                <w:iCs w:val="0"/>
              </w:rPr>
              <w:t>Rail Operation, GSM-R</w:t>
            </w:r>
            <w:r w:rsidR="00846C3F" w:rsidRPr="009D33DA">
              <w:rPr>
                <w:i w:val="0"/>
                <w:iCs w:val="0"/>
              </w:rPr>
              <w:t xml:space="preserve"> and 3GPP </w:t>
            </w:r>
            <w:r w:rsidR="00975E0A" w:rsidRPr="009D33DA">
              <w:rPr>
                <w:i w:val="0"/>
                <w:iCs w:val="0"/>
              </w:rPr>
              <w:t>5G</w:t>
            </w:r>
            <w:r w:rsidR="00846C3F" w:rsidRPr="009D33DA">
              <w:rPr>
                <w:i w:val="0"/>
                <w:iCs w:val="0"/>
              </w:rPr>
              <w:t xml:space="preserve"> technology</w:t>
            </w:r>
            <w:r w:rsidR="00975E0A" w:rsidRPr="009D33DA">
              <w:rPr>
                <w:i w:val="0"/>
                <w:iCs w:val="0"/>
              </w:rPr>
              <w:t xml:space="preserve"> </w:t>
            </w:r>
          </w:p>
          <w:p w14:paraId="4CE2F1D9" w14:textId="0D0C8F16" w:rsidR="000D67F7" w:rsidRPr="009D33DA" w:rsidRDefault="000D67F7" w:rsidP="000D67F7">
            <w:pPr>
              <w:pStyle w:val="GuidelineIndent"/>
              <w:ind w:left="0"/>
              <w:rPr>
                <w:i w:val="0"/>
                <w:iCs w:val="0"/>
              </w:rPr>
            </w:pPr>
            <w:r w:rsidRPr="009D33DA">
              <w:rPr>
                <w:i w:val="0"/>
                <w:iCs w:val="0"/>
              </w:rPr>
              <w:t xml:space="preserve">The estimated effort </w:t>
            </w:r>
            <w:r w:rsidR="0070029B" w:rsidRPr="009D33DA">
              <w:rPr>
                <w:i w:val="0"/>
                <w:iCs w:val="0"/>
              </w:rPr>
              <w:t>is</w:t>
            </w:r>
            <w:r w:rsidRPr="009D33DA">
              <w:rPr>
                <w:i w:val="0"/>
                <w:iCs w:val="0"/>
              </w:rPr>
              <w:t xml:space="preserve"> summarized in the task table below.</w:t>
            </w:r>
          </w:p>
        </w:tc>
      </w:tr>
      <w:bookmarkEnd w:id="5"/>
    </w:tbl>
    <w:p w14:paraId="122DCEF3" w14:textId="453F15D3" w:rsidR="000D7944" w:rsidRDefault="000D7944" w:rsidP="00BC7275"/>
    <w:p w14:paraId="20350F14" w14:textId="77777777" w:rsidR="000D7944" w:rsidRDefault="000D7944">
      <w:pPr>
        <w:tabs>
          <w:tab w:val="clear" w:pos="1418"/>
          <w:tab w:val="clear" w:pos="4678"/>
          <w:tab w:val="clear" w:pos="5954"/>
          <w:tab w:val="clear" w:pos="7088"/>
        </w:tabs>
        <w:overflowPunct/>
        <w:autoSpaceDE/>
        <w:autoSpaceDN/>
        <w:adjustRightInd/>
        <w:jc w:val="left"/>
        <w:textAlignment w:val="auto"/>
      </w:pPr>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A593D" w:rsidRPr="00F958FE" w14:paraId="5C508686" w14:textId="77777777" w:rsidTr="004D6367">
        <w:trPr>
          <w:trHeight w:val="687"/>
        </w:trPr>
        <w:tc>
          <w:tcPr>
            <w:tcW w:w="1389" w:type="dxa"/>
            <w:shd w:val="clear" w:color="auto" w:fill="EDEDED" w:themeFill="accent3" w:themeFillTint="33"/>
          </w:tcPr>
          <w:p w14:paraId="516A50F1" w14:textId="0874CB74" w:rsidR="00FA593D" w:rsidRPr="00965CB4" w:rsidRDefault="00FA593D" w:rsidP="00965CB4">
            <w:pPr>
              <w:rPr>
                <w:b/>
                <w:bCs/>
              </w:rPr>
            </w:pPr>
            <w:r w:rsidRPr="00965CB4">
              <w:rPr>
                <w:b/>
                <w:bCs/>
                <w:sz w:val="22"/>
                <w:szCs w:val="22"/>
              </w:rPr>
              <w:lastRenderedPageBreak/>
              <w:t>Task 2 (T2)</w:t>
            </w:r>
          </w:p>
        </w:tc>
        <w:tc>
          <w:tcPr>
            <w:tcW w:w="8109" w:type="dxa"/>
            <w:shd w:val="clear" w:color="auto" w:fill="EDEDED" w:themeFill="accent3" w:themeFillTint="33"/>
          </w:tcPr>
          <w:p w14:paraId="6716448B" w14:textId="5D130B59" w:rsidR="00FA593D" w:rsidRPr="00471C0C" w:rsidRDefault="00FA593D" w:rsidP="004D6367">
            <w:pPr>
              <w:pStyle w:val="GuidelineB0"/>
              <w:rPr>
                <w:b/>
                <w:sz w:val="22"/>
              </w:rPr>
            </w:pPr>
            <w:r w:rsidRPr="008F14DC">
              <w:rPr>
                <w:b/>
                <w:sz w:val="22"/>
              </w:rPr>
              <w:t>Specify mapping rules</w:t>
            </w:r>
          </w:p>
        </w:tc>
      </w:tr>
      <w:tr w:rsidR="00FA593D" w14:paraId="3E6FA937" w14:textId="77777777" w:rsidTr="004D6367">
        <w:trPr>
          <w:trHeight w:val="455"/>
        </w:trPr>
        <w:tc>
          <w:tcPr>
            <w:tcW w:w="1389" w:type="dxa"/>
            <w:shd w:val="clear" w:color="auto" w:fill="auto"/>
          </w:tcPr>
          <w:p w14:paraId="1845B074" w14:textId="77777777" w:rsidR="00FA593D" w:rsidRPr="00965CB4" w:rsidRDefault="00FA593D" w:rsidP="00965CB4">
            <w:pPr>
              <w:rPr>
                <w:b/>
                <w:bCs/>
              </w:rPr>
            </w:pPr>
            <w:r w:rsidRPr="00965CB4">
              <w:rPr>
                <w:b/>
                <w:bCs/>
              </w:rPr>
              <w:t>Objectives</w:t>
            </w:r>
          </w:p>
        </w:tc>
        <w:tc>
          <w:tcPr>
            <w:tcW w:w="8109" w:type="dxa"/>
            <w:shd w:val="clear" w:color="auto" w:fill="auto"/>
          </w:tcPr>
          <w:p w14:paraId="448F0996" w14:textId="3E9E1FB5" w:rsidR="00FA593D" w:rsidRPr="009D33DA" w:rsidRDefault="00FA593D" w:rsidP="004D6367">
            <w:pPr>
              <w:pStyle w:val="GuidelineB0"/>
              <w:rPr>
                <w:i w:val="0"/>
                <w:iCs w:val="0"/>
              </w:rPr>
            </w:pPr>
            <w:r w:rsidRPr="009D33DA">
              <w:rPr>
                <w:i w:val="0"/>
                <w:iCs w:val="0"/>
              </w:rPr>
              <w:t xml:space="preserve">Specify the </w:t>
            </w:r>
            <w:r w:rsidR="00C81EDE">
              <w:rPr>
                <w:i w:val="0"/>
                <w:iCs w:val="0"/>
              </w:rPr>
              <w:t>mapping rules (addressing, …)</w:t>
            </w:r>
          </w:p>
        </w:tc>
      </w:tr>
      <w:tr w:rsidR="00FA593D" w14:paraId="4A740A52" w14:textId="77777777" w:rsidTr="004D6367">
        <w:trPr>
          <w:trHeight w:val="577"/>
        </w:trPr>
        <w:tc>
          <w:tcPr>
            <w:tcW w:w="1389" w:type="dxa"/>
            <w:shd w:val="clear" w:color="auto" w:fill="auto"/>
          </w:tcPr>
          <w:p w14:paraId="5CBB8822" w14:textId="77777777" w:rsidR="00FA593D" w:rsidRPr="00965CB4" w:rsidRDefault="00FA593D" w:rsidP="00965CB4">
            <w:pPr>
              <w:rPr>
                <w:b/>
                <w:bCs/>
              </w:rPr>
            </w:pPr>
            <w:r w:rsidRPr="00965CB4">
              <w:rPr>
                <w:b/>
                <w:bCs/>
              </w:rPr>
              <w:t>Input</w:t>
            </w:r>
          </w:p>
        </w:tc>
        <w:tc>
          <w:tcPr>
            <w:tcW w:w="8109" w:type="dxa"/>
            <w:shd w:val="clear" w:color="auto" w:fill="auto"/>
          </w:tcPr>
          <w:p w14:paraId="2162626F" w14:textId="3A3B9830" w:rsidR="00FA593D" w:rsidRPr="009D33DA" w:rsidRDefault="00FA593D" w:rsidP="004D6367">
            <w:pPr>
              <w:pStyle w:val="GuidelineIndent"/>
              <w:ind w:left="0"/>
              <w:rPr>
                <w:i w:val="0"/>
                <w:iCs w:val="0"/>
              </w:rPr>
            </w:pPr>
            <w:r w:rsidRPr="009D33DA">
              <w:rPr>
                <w:i w:val="0"/>
                <w:iCs w:val="0"/>
              </w:rPr>
              <w:t xml:space="preserve">Most of the documents identified above for GSM-R are already published. The TR 103 768 produced by RT </w:t>
            </w:r>
            <w:r w:rsidR="00C81EDE" w:rsidRPr="009D33DA">
              <w:rPr>
                <w:i w:val="0"/>
                <w:iCs w:val="0"/>
              </w:rPr>
              <w:t xml:space="preserve">will be </w:t>
            </w:r>
            <w:r w:rsidR="00C81EDE">
              <w:rPr>
                <w:i w:val="0"/>
                <w:iCs w:val="0"/>
              </w:rPr>
              <w:t>an input</w:t>
            </w:r>
            <w:r w:rsidR="00C81EDE" w:rsidRPr="009D33DA">
              <w:rPr>
                <w:i w:val="0"/>
                <w:iCs w:val="0"/>
              </w:rPr>
              <w:t xml:space="preserve"> </w:t>
            </w:r>
            <w:r w:rsidRPr="009D33DA">
              <w:rPr>
                <w:i w:val="0"/>
                <w:iCs w:val="0"/>
              </w:rPr>
              <w:t>for this task.</w:t>
            </w:r>
          </w:p>
          <w:p w14:paraId="56670D3F" w14:textId="77777777" w:rsidR="00FA593D" w:rsidRPr="009D33DA" w:rsidRDefault="00FA593D" w:rsidP="004D6367">
            <w:pPr>
              <w:pStyle w:val="GuidelineB0"/>
              <w:rPr>
                <w:i w:val="0"/>
                <w:iCs w:val="0"/>
              </w:rPr>
            </w:pPr>
          </w:p>
        </w:tc>
      </w:tr>
      <w:tr w:rsidR="00FA593D" w14:paraId="22153806" w14:textId="77777777" w:rsidTr="004D6367">
        <w:trPr>
          <w:trHeight w:val="583"/>
        </w:trPr>
        <w:tc>
          <w:tcPr>
            <w:tcW w:w="1389" w:type="dxa"/>
            <w:shd w:val="clear" w:color="auto" w:fill="auto"/>
          </w:tcPr>
          <w:p w14:paraId="60BCBCDC" w14:textId="77777777" w:rsidR="00FA593D" w:rsidRPr="00965CB4" w:rsidRDefault="00FA593D" w:rsidP="00965CB4">
            <w:pPr>
              <w:rPr>
                <w:b/>
                <w:bCs/>
              </w:rPr>
            </w:pPr>
            <w:r w:rsidRPr="00965CB4">
              <w:rPr>
                <w:b/>
                <w:bCs/>
              </w:rPr>
              <w:t>Output</w:t>
            </w:r>
          </w:p>
        </w:tc>
        <w:tc>
          <w:tcPr>
            <w:tcW w:w="8109" w:type="dxa"/>
            <w:shd w:val="clear" w:color="auto" w:fill="auto"/>
          </w:tcPr>
          <w:p w14:paraId="43A6324B" w14:textId="06DABDCD" w:rsidR="00FA593D" w:rsidRPr="009D33DA" w:rsidRDefault="00231F23" w:rsidP="004D6367">
            <w:pPr>
              <w:pStyle w:val="GuidelineIndent"/>
              <w:ind w:left="0"/>
              <w:rPr>
                <w:i w:val="0"/>
                <w:iCs w:val="0"/>
              </w:rPr>
            </w:pPr>
            <w:r>
              <w:rPr>
                <w:i w:val="0"/>
                <w:iCs w:val="0"/>
              </w:rPr>
              <w:t>Mapping rules</w:t>
            </w:r>
            <w:r w:rsidR="00546743">
              <w:rPr>
                <w:i w:val="0"/>
                <w:iCs w:val="0"/>
              </w:rPr>
              <w:t xml:space="preserve"> (address</w:t>
            </w:r>
            <w:r w:rsidR="00C81EDE">
              <w:rPr>
                <w:i w:val="0"/>
                <w:iCs w:val="0"/>
              </w:rPr>
              <w:t>ing, …)</w:t>
            </w:r>
          </w:p>
          <w:p w14:paraId="59E43013" w14:textId="77777777" w:rsidR="00FA593D" w:rsidRPr="009D33DA" w:rsidRDefault="00FA593D" w:rsidP="004D6367">
            <w:pPr>
              <w:pStyle w:val="GuidelineIndent"/>
              <w:ind w:left="0"/>
              <w:rPr>
                <w:i w:val="0"/>
                <w:iCs w:val="0"/>
              </w:rPr>
            </w:pPr>
          </w:p>
        </w:tc>
      </w:tr>
      <w:tr w:rsidR="00FA593D" w14:paraId="36FE52E6" w14:textId="77777777" w:rsidTr="004D6367">
        <w:trPr>
          <w:trHeight w:val="563"/>
        </w:trPr>
        <w:tc>
          <w:tcPr>
            <w:tcW w:w="1389" w:type="dxa"/>
            <w:shd w:val="clear" w:color="auto" w:fill="auto"/>
          </w:tcPr>
          <w:p w14:paraId="2312FFF8" w14:textId="77777777" w:rsidR="00FA593D" w:rsidRPr="00965CB4" w:rsidRDefault="00FA593D" w:rsidP="00965CB4">
            <w:pPr>
              <w:rPr>
                <w:b/>
                <w:bCs/>
              </w:rPr>
            </w:pPr>
            <w:r w:rsidRPr="00965CB4">
              <w:rPr>
                <w:b/>
                <w:bCs/>
              </w:rPr>
              <w:t>Interactions</w:t>
            </w:r>
          </w:p>
        </w:tc>
        <w:tc>
          <w:tcPr>
            <w:tcW w:w="8109" w:type="dxa"/>
            <w:shd w:val="clear" w:color="auto" w:fill="auto"/>
          </w:tcPr>
          <w:p w14:paraId="2AF29301" w14:textId="237D9058" w:rsidR="00FA593D" w:rsidRPr="009D33DA" w:rsidRDefault="00FA593D" w:rsidP="004D6367">
            <w:pPr>
              <w:pStyle w:val="GuidelineIndent"/>
              <w:ind w:left="0"/>
              <w:rPr>
                <w:i w:val="0"/>
                <w:iCs w:val="0"/>
              </w:rPr>
            </w:pPr>
            <w:r w:rsidRPr="009D33DA">
              <w:rPr>
                <w:i w:val="0"/>
                <w:iCs w:val="0"/>
              </w:rPr>
              <w:t>TC RT constant consultation and guidance will be required for the work completion in accordance with the requirements. The approval will be performed by TC RT.</w:t>
            </w:r>
          </w:p>
        </w:tc>
      </w:tr>
      <w:tr w:rsidR="00FA593D" w14:paraId="3DC87F27" w14:textId="77777777" w:rsidTr="004D6367">
        <w:trPr>
          <w:trHeight w:val="519"/>
        </w:trPr>
        <w:tc>
          <w:tcPr>
            <w:tcW w:w="1389" w:type="dxa"/>
            <w:shd w:val="clear" w:color="auto" w:fill="auto"/>
          </w:tcPr>
          <w:p w14:paraId="55BF0A9C" w14:textId="77777777" w:rsidR="00FA593D" w:rsidRPr="00965CB4" w:rsidRDefault="00FA593D" w:rsidP="00965CB4">
            <w:pPr>
              <w:rPr>
                <w:b/>
                <w:bCs/>
              </w:rPr>
            </w:pPr>
            <w:r w:rsidRPr="00965CB4">
              <w:rPr>
                <w:b/>
                <w:bCs/>
              </w:rPr>
              <w:t>Resources required</w:t>
            </w:r>
          </w:p>
        </w:tc>
        <w:tc>
          <w:tcPr>
            <w:tcW w:w="8109" w:type="dxa"/>
            <w:shd w:val="clear" w:color="auto" w:fill="auto"/>
          </w:tcPr>
          <w:p w14:paraId="1D06E056" w14:textId="77777777" w:rsidR="00FA593D" w:rsidRPr="009D33DA" w:rsidRDefault="00FA593D" w:rsidP="004D6367">
            <w:pPr>
              <w:pStyle w:val="GuidelineIndent"/>
              <w:ind w:left="0"/>
              <w:rPr>
                <w:i w:val="0"/>
                <w:iCs w:val="0"/>
              </w:rPr>
            </w:pPr>
            <w:r w:rsidRPr="009D33DA">
              <w:rPr>
                <w:i w:val="0"/>
                <w:iCs w:val="0"/>
              </w:rPr>
              <w:t xml:space="preserve">The type of resources and expertise required shall be aimed at know-how on Rail Operation, GSM-R and 3GPP 5G technology </w:t>
            </w:r>
          </w:p>
          <w:p w14:paraId="2BD8F8AB" w14:textId="77777777" w:rsidR="00FA593D" w:rsidRPr="009D33DA" w:rsidRDefault="00FA593D" w:rsidP="004D6367">
            <w:pPr>
              <w:pStyle w:val="GuidelineIndent"/>
              <w:ind w:left="0"/>
              <w:rPr>
                <w:i w:val="0"/>
                <w:iCs w:val="0"/>
              </w:rPr>
            </w:pPr>
            <w:r w:rsidRPr="009D33DA">
              <w:rPr>
                <w:i w:val="0"/>
                <w:iCs w:val="0"/>
              </w:rPr>
              <w:t>The estimated effort is summarized in the task table below.</w:t>
            </w:r>
          </w:p>
        </w:tc>
      </w:tr>
    </w:tbl>
    <w:p w14:paraId="278FF80A" w14:textId="13BD850E" w:rsidR="009D33DA" w:rsidRDefault="009D33DA" w:rsidP="00BC7275"/>
    <w:p w14:paraId="68A6390F" w14:textId="77777777" w:rsidR="00FE3B73" w:rsidRDefault="00FE3B73"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A593D" w:rsidRPr="00F958FE" w14:paraId="3E33A385" w14:textId="77777777" w:rsidTr="004D6367">
        <w:trPr>
          <w:trHeight w:val="687"/>
        </w:trPr>
        <w:tc>
          <w:tcPr>
            <w:tcW w:w="1389" w:type="dxa"/>
            <w:shd w:val="clear" w:color="auto" w:fill="EDEDED" w:themeFill="accent3" w:themeFillTint="33"/>
          </w:tcPr>
          <w:p w14:paraId="792B1506" w14:textId="0D580374" w:rsidR="00FA593D" w:rsidRPr="00965CB4" w:rsidRDefault="00FA593D" w:rsidP="00965CB4">
            <w:pPr>
              <w:rPr>
                <w:b/>
                <w:bCs/>
              </w:rPr>
            </w:pPr>
            <w:r w:rsidRPr="00965CB4">
              <w:rPr>
                <w:b/>
                <w:bCs/>
                <w:sz w:val="22"/>
                <w:szCs w:val="22"/>
              </w:rPr>
              <w:t xml:space="preserve">Task </w:t>
            </w:r>
            <w:r w:rsidR="004778E4" w:rsidRPr="00965CB4">
              <w:rPr>
                <w:b/>
                <w:bCs/>
                <w:sz w:val="22"/>
                <w:szCs w:val="22"/>
              </w:rPr>
              <w:t>3</w:t>
            </w:r>
            <w:r w:rsidRPr="00965CB4">
              <w:rPr>
                <w:b/>
                <w:bCs/>
                <w:sz w:val="22"/>
                <w:szCs w:val="22"/>
              </w:rPr>
              <w:t xml:space="preserve"> (T</w:t>
            </w:r>
            <w:r w:rsidR="004778E4" w:rsidRPr="00965CB4">
              <w:rPr>
                <w:b/>
                <w:bCs/>
                <w:sz w:val="22"/>
                <w:szCs w:val="22"/>
              </w:rPr>
              <w:t>3</w:t>
            </w:r>
            <w:r w:rsidRPr="00965CB4">
              <w:rPr>
                <w:b/>
                <w:bCs/>
                <w:sz w:val="22"/>
                <w:szCs w:val="22"/>
              </w:rPr>
              <w:t>)</w:t>
            </w:r>
          </w:p>
        </w:tc>
        <w:tc>
          <w:tcPr>
            <w:tcW w:w="8109" w:type="dxa"/>
            <w:shd w:val="clear" w:color="auto" w:fill="EDEDED" w:themeFill="accent3" w:themeFillTint="33"/>
          </w:tcPr>
          <w:p w14:paraId="5FDD0C74" w14:textId="572D6FF8" w:rsidR="00FA593D" w:rsidRPr="00471C0C" w:rsidRDefault="00FA593D" w:rsidP="004D6367">
            <w:pPr>
              <w:pStyle w:val="GuidelineB0"/>
              <w:rPr>
                <w:b/>
                <w:sz w:val="22"/>
              </w:rPr>
            </w:pPr>
            <w:r w:rsidRPr="008F14DC">
              <w:rPr>
                <w:b/>
                <w:sz w:val="22"/>
              </w:rPr>
              <w:t>Specify reference points of the IWF</w:t>
            </w:r>
          </w:p>
        </w:tc>
      </w:tr>
      <w:tr w:rsidR="00FA593D" w14:paraId="5FB48ABA" w14:textId="77777777" w:rsidTr="004D6367">
        <w:trPr>
          <w:trHeight w:val="455"/>
        </w:trPr>
        <w:tc>
          <w:tcPr>
            <w:tcW w:w="1389" w:type="dxa"/>
            <w:shd w:val="clear" w:color="auto" w:fill="auto"/>
          </w:tcPr>
          <w:p w14:paraId="5E14F5F0" w14:textId="77777777" w:rsidR="00FA593D" w:rsidRPr="00965CB4" w:rsidRDefault="00FA593D" w:rsidP="00965CB4">
            <w:pPr>
              <w:rPr>
                <w:b/>
                <w:bCs/>
              </w:rPr>
            </w:pPr>
            <w:r w:rsidRPr="00965CB4">
              <w:rPr>
                <w:b/>
                <w:bCs/>
              </w:rPr>
              <w:t>Objectives</w:t>
            </w:r>
          </w:p>
        </w:tc>
        <w:tc>
          <w:tcPr>
            <w:tcW w:w="8109" w:type="dxa"/>
            <w:shd w:val="clear" w:color="auto" w:fill="auto"/>
          </w:tcPr>
          <w:p w14:paraId="652BE31C" w14:textId="63B7FCFC" w:rsidR="00FA593D" w:rsidRPr="009D33DA" w:rsidRDefault="00FA593D" w:rsidP="004D6367">
            <w:pPr>
              <w:pStyle w:val="GuidelineB0"/>
              <w:rPr>
                <w:i w:val="0"/>
                <w:iCs w:val="0"/>
              </w:rPr>
            </w:pPr>
            <w:r w:rsidRPr="009D33DA">
              <w:rPr>
                <w:i w:val="0"/>
                <w:iCs w:val="0"/>
              </w:rPr>
              <w:t xml:space="preserve">Specify the </w:t>
            </w:r>
            <w:r w:rsidR="004E643F">
              <w:rPr>
                <w:i w:val="0"/>
                <w:iCs w:val="0"/>
              </w:rPr>
              <w:t>IWF reference points and applicable procedures</w:t>
            </w:r>
            <w:r w:rsidR="004E643F" w:rsidRPr="009D33DA">
              <w:rPr>
                <w:i w:val="0"/>
                <w:iCs w:val="0"/>
              </w:rPr>
              <w:t xml:space="preserve"> </w:t>
            </w:r>
          </w:p>
        </w:tc>
      </w:tr>
      <w:tr w:rsidR="00FA593D" w14:paraId="3800203B" w14:textId="77777777" w:rsidTr="004D6367">
        <w:trPr>
          <w:trHeight w:val="577"/>
        </w:trPr>
        <w:tc>
          <w:tcPr>
            <w:tcW w:w="1389" w:type="dxa"/>
            <w:shd w:val="clear" w:color="auto" w:fill="auto"/>
          </w:tcPr>
          <w:p w14:paraId="2C3AEE71" w14:textId="77777777" w:rsidR="00FA593D" w:rsidRPr="00965CB4" w:rsidRDefault="00FA593D" w:rsidP="00965CB4">
            <w:pPr>
              <w:rPr>
                <w:b/>
                <w:bCs/>
              </w:rPr>
            </w:pPr>
            <w:r w:rsidRPr="00965CB4">
              <w:rPr>
                <w:b/>
                <w:bCs/>
              </w:rPr>
              <w:t>Input</w:t>
            </w:r>
          </w:p>
        </w:tc>
        <w:tc>
          <w:tcPr>
            <w:tcW w:w="8109" w:type="dxa"/>
            <w:shd w:val="clear" w:color="auto" w:fill="auto"/>
          </w:tcPr>
          <w:p w14:paraId="6BDA3BF7" w14:textId="34F60859" w:rsidR="00FA593D" w:rsidRPr="009D33DA" w:rsidRDefault="00FA593D" w:rsidP="004D6367">
            <w:pPr>
              <w:pStyle w:val="GuidelineIndent"/>
              <w:ind w:left="0"/>
              <w:rPr>
                <w:i w:val="0"/>
                <w:iCs w:val="0"/>
              </w:rPr>
            </w:pPr>
            <w:r w:rsidRPr="009D33DA">
              <w:rPr>
                <w:i w:val="0"/>
                <w:iCs w:val="0"/>
              </w:rPr>
              <w:t xml:space="preserve">Most of the documents identified above for GSM-R are already published. The TR 103 768 produced by RT will be </w:t>
            </w:r>
            <w:r w:rsidR="004778E4">
              <w:rPr>
                <w:i w:val="0"/>
                <w:iCs w:val="0"/>
              </w:rPr>
              <w:t>an input</w:t>
            </w:r>
            <w:r w:rsidRPr="009D33DA">
              <w:rPr>
                <w:i w:val="0"/>
                <w:iCs w:val="0"/>
              </w:rPr>
              <w:t xml:space="preserve"> for this task.</w:t>
            </w:r>
          </w:p>
          <w:p w14:paraId="2E3B678C" w14:textId="77777777" w:rsidR="00FA593D" w:rsidRPr="009D33DA" w:rsidRDefault="00FA593D" w:rsidP="004D6367">
            <w:pPr>
              <w:pStyle w:val="GuidelineB0"/>
              <w:rPr>
                <w:i w:val="0"/>
                <w:iCs w:val="0"/>
              </w:rPr>
            </w:pPr>
          </w:p>
        </w:tc>
      </w:tr>
      <w:tr w:rsidR="00FA593D" w14:paraId="2A2ADDBB" w14:textId="77777777" w:rsidTr="004D6367">
        <w:trPr>
          <w:trHeight w:val="583"/>
        </w:trPr>
        <w:tc>
          <w:tcPr>
            <w:tcW w:w="1389" w:type="dxa"/>
            <w:shd w:val="clear" w:color="auto" w:fill="auto"/>
          </w:tcPr>
          <w:p w14:paraId="77E13E03" w14:textId="77777777" w:rsidR="00FA593D" w:rsidRPr="00965CB4" w:rsidRDefault="00FA593D" w:rsidP="00965CB4">
            <w:pPr>
              <w:rPr>
                <w:b/>
                <w:bCs/>
              </w:rPr>
            </w:pPr>
            <w:r w:rsidRPr="00965CB4">
              <w:rPr>
                <w:b/>
                <w:bCs/>
              </w:rPr>
              <w:t>Output</w:t>
            </w:r>
          </w:p>
        </w:tc>
        <w:tc>
          <w:tcPr>
            <w:tcW w:w="8109" w:type="dxa"/>
            <w:shd w:val="clear" w:color="auto" w:fill="auto"/>
          </w:tcPr>
          <w:p w14:paraId="1714FD57" w14:textId="63ADE65F" w:rsidR="00FA593D" w:rsidRDefault="004778E4" w:rsidP="004D6367">
            <w:pPr>
              <w:pStyle w:val="GuidelineIndent"/>
              <w:ind w:left="0"/>
              <w:rPr>
                <w:i w:val="0"/>
                <w:iCs w:val="0"/>
              </w:rPr>
            </w:pPr>
            <w:r>
              <w:rPr>
                <w:i w:val="0"/>
                <w:iCs w:val="0"/>
              </w:rPr>
              <w:t>Specified reference points and applicable procedures</w:t>
            </w:r>
          </w:p>
          <w:p w14:paraId="1B47BD03" w14:textId="6A7D1421" w:rsidR="00FA593D" w:rsidRPr="009D33DA" w:rsidRDefault="002960DF" w:rsidP="002960DF">
            <w:pPr>
              <w:pStyle w:val="GuidelineIndent"/>
              <w:ind w:left="0"/>
              <w:rPr>
                <w:i w:val="0"/>
                <w:iCs w:val="0"/>
              </w:rPr>
            </w:pPr>
            <w:r>
              <w:rPr>
                <w:i w:val="0"/>
                <w:iCs w:val="0"/>
              </w:rPr>
              <w:t>Address in particular the key issues.</w:t>
            </w:r>
          </w:p>
        </w:tc>
      </w:tr>
      <w:tr w:rsidR="00FA593D" w14:paraId="6B06C7C1" w14:textId="77777777" w:rsidTr="004D6367">
        <w:trPr>
          <w:trHeight w:val="563"/>
        </w:trPr>
        <w:tc>
          <w:tcPr>
            <w:tcW w:w="1389" w:type="dxa"/>
            <w:shd w:val="clear" w:color="auto" w:fill="auto"/>
          </w:tcPr>
          <w:p w14:paraId="498906E8" w14:textId="77777777" w:rsidR="00FA593D" w:rsidRPr="00965CB4" w:rsidRDefault="00FA593D" w:rsidP="00965CB4">
            <w:pPr>
              <w:rPr>
                <w:b/>
                <w:bCs/>
              </w:rPr>
            </w:pPr>
            <w:r w:rsidRPr="00965CB4">
              <w:rPr>
                <w:b/>
                <w:bCs/>
              </w:rPr>
              <w:t>Interactions</w:t>
            </w:r>
          </w:p>
        </w:tc>
        <w:tc>
          <w:tcPr>
            <w:tcW w:w="8109" w:type="dxa"/>
            <w:shd w:val="clear" w:color="auto" w:fill="auto"/>
          </w:tcPr>
          <w:p w14:paraId="28DAC00F" w14:textId="231757F0" w:rsidR="00FA593D" w:rsidRPr="009D33DA" w:rsidRDefault="00FA593D" w:rsidP="004D6367">
            <w:pPr>
              <w:pStyle w:val="GuidelineIndent"/>
              <w:ind w:left="0"/>
              <w:rPr>
                <w:i w:val="0"/>
                <w:iCs w:val="0"/>
              </w:rPr>
            </w:pPr>
            <w:r w:rsidRPr="009D33DA">
              <w:rPr>
                <w:i w:val="0"/>
                <w:iCs w:val="0"/>
              </w:rPr>
              <w:t>TC RT constant consultation and guidance will be required for the work completion in accordance with the requirements. The approval will be performed by TC RT.</w:t>
            </w:r>
          </w:p>
        </w:tc>
      </w:tr>
      <w:tr w:rsidR="00FA593D" w14:paraId="71967DA3" w14:textId="77777777" w:rsidTr="004D6367">
        <w:trPr>
          <w:trHeight w:val="519"/>
        </w:trPr>
        <w:tc>
          <w:tcPr>
            <w:tcW w:w="1389" w:type="dxa"/>
            <w:shd w:val="clear" w:color="auto" w:fill="auto"/>
          </w:tcPr>
          <w:p w14:paraId="7E2A1BD0" w14:textId="77777777" w:rsidR="00FA593D" w:rsidRPr="00965CB4" w:rsidRDefault="00FA593D" w:rsidP="00965CB4">
            <w:pPr>
              <w:rPr>
                <w:b/>
                <w:bCs/>
              </w:rPr>
            </w:pPr>
            <w:r w:rsidRPr="00965CB4">
              <w:rPr>
                <w:b/>
                <w:bCs/>
              </w:rPr>
              <w:t>Resources required</w:t>
            </w:r>
          </w:p>
        </w:tc>
        <w:tc>
          <w:tcPr>
            <w:tcW w:w="8109" w:type="dxa"/>
            <w:shd w:val="clear" w:color="auto" w:fill="auto"/>
          </w:tcPr>
          <w:p w14:paraId="3079FF90" w14:textId="77777777" w:rsidR="00FA593D" w:rsidRPr="009D33DA" w:rsidRDefault="00FA593D" w:rsidP="004D6367">
            <w:pPr>
              <w:pStyle w:val="GuidelineIndent"/>
              <w:ind w:left="0"/>
              <w:rPr>
                <w:i w:val="0"/>
                <w:iCs w:val="0"/>
              </w:rPr>
            </w:pPr>
            <w:r w:rsidRPr="009D33DA">
              <w:rPr>
                <w:i w:val="0"/>
                <w:iCs w:val="0"/>
              </w:rPr>
              <w:t xml:space="preserve">The type of resources and expertise required shall be aimed at know-how on Rail Operation, GSM-R and 3GPP 5G technology </w:t>
            </w:r>
          </w:p>
          <w:p w14:paraId="534DFAAC" w14:textId="77777777" w:rsidR="00FA593D" w:rsidRPr="009D33DA" w:rsidRDefault="00FA593D" w:rsidP="004D6367">
            <w:pPr>
              <w:pStyle w:val="GuidelineIndent"/>
              <w:ind w:left="0"/>
              <w:rPr>
                <w:i w:val="0"/>
                <w:iCs w:val="0"/>
              </w:rPr>
            </w:pPr>
            <w:r w:rsidRPr="009D33DA">
              <w:rPr>
                <w:i w:val="0"/>
                <w:iCs w:val="0"/>
              </w:rPr>
              <w:t>The estimated effort is summarized in the task table below.</w:t>
            </w:r>
          </w:p>
        </w:tc>
      </w:tr>
    </w:tbl>
    <w:p w14:paraId="7B6F980C" w14:textId="472B4DC6" w:rsidR="00FE3B73" w:rsidRPr="000D7944" w:rsidRDefault="00FE3B73" w:rsidP="00965CB4"/>
    <w:p w14:paraId="63537507" w14:textId="76E67C7A" w:rsidR="000D7944" w:rsidRDefault="000D7944">
      <w:pPr>
        <w:tabs>
          <w:tab w:val="clear" w:pos="1418"/>
          <w:tab w:val="clear" w:pos="4678"/>
          <w:tab w:val="clear" w:pos="5954"/>
          <w:tab w:val="clear" w:pos="7088"/>
        </w:tabs>
        <w:overflowPunct/>
        <w:autoSpaceDE/>
        <w:autoSpaceDN/>
        <w:adjustRightInd/>
        <w:jc w:val="left"/>
        <w:textAlignment w:val="auto"/>
      </w:pPr>
      <w:r>
        <w:br w:type="page"/>
      </w:r>
    </w:p>
    <w:p w14:paraId="0268FF25" w14:textId="7AFDF366" w:rsidR="00DE70C3" w:rsidRDefault="00DE70C3" w:rsidP="00DE70C3">
      <w:pPr>
        <w:pStyle w:val="Heading2"/>
      </w:pPr>
      <w:r>
        <w:lastRenderedPageBreak/>
        <w:t>Milestones</w:t>
      </w:r>
    </w:p>
    <w:p w14:paraId="14DE10E5" w14:textId="77777777" w:rsidR="00B446F0" w:rsidRDefault="00B446F0" w:rsidP="001E70D8">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00FA4589">
        <w:tc>
          <w:tcPr>
            <w:tcW w:w="1555" w:type="dxa"/>
            <w:shd w:val="clear" w:color="auto" w:fill="auto"/>
          </w:tcPr>
          <w:p w14:paraId="263AEBD2" w14:textId="499256A9" w:rsidR="0094632F" w:rsidRPr="00965CB4" w:rsidRDefault="0094632F" w:rsidP="00965CB4">
            <w:pPr>
              <w:jc w:val="center"/>
              <w:rPr>
                <w:b/>
                <w:bCs/>
              </w:rPr>
            </w:pPr>
            <w:r w:rsidRPr="00965CB4">
              <w:rPr>
                <w:b/>
                <w:bCs/>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E87016" w14:paraId="4FCD8B6A" w14:textId="77777777" w:rsidTr="00FA4589">
        <w:tc>
          <w:tcPr>
            <w:tcW w:w="1555" w:type="dxa"/>
            <w:shd w:val="clear" w:color="auto" w:fill="auto"/>
          </w:tcPr>
          <w:p w14:paraId="7CCA38F0" w14:textId="0E137281" w:rsidR="003F0E01" w:rsidRPr="00965CB4" w:rsidRDefault="003F0E01" w:rsidP="00965CB4">
            <w:pPr>
              <w:jc w:val="center"/>
              <w:rPr>
                <w:b/>
                <w:bCs/>
              </w:rPr>
            </w:pPr>
            <w:r w:rsidRPr="00965CB4">
              <w:rPr>
                <w:b/>
                <w:bCs/>
              </w:rPr>
              <w:t>A</w:t>
            </w:r>
          </w:p>
        </w:tc>
        <w:tc>
          <w:tcPr>
            <w:tcW w:w="5953" w:type="dxa"/>
            <w:shd w:val="clear" w:color="auto" w:fill="auto"/>
          </w:tcPr>
          <w:p w14:paraId="74F74D5D" w14:textId="60EBFBF6" w:rsidR="003F0E01" w:rsidRPr="00E87016" w:rsidRDefault="00374042" w:rsidP="00471C0C">
            <w:pPr>
              <w:pStyle w:val="GuidelineB0"/>
              <w:jc w:val="left"/>
              <w:rPr>
                <w:i w:val="0"/>
              </w:rPr>
            </w:pPr>
            <w:r>
              <w:rPr>
                <w:i w:val="0"/>
              </w:rPr>
              <w:t>T1 completed</w:t>
            </w:r>
          </w:p>
        </w:tc>
        <w:tc>
          <w:tcPr>
            <w:tcW w:w="1553" w:type="dxa"/>
            <w:vMerge w:val="restart"/>
            <w:shd w:val="clear" w:color="auto" w:fill="auto"/>
            <w:vAlign w:val="center"/>
          </w:tcPr>
          <w:p w14:paraId="4E5FE47E" w14:textId="11FCDDDE" w:rsidR="003F0E01" w:rsidRPr="00E87016" w:rsidRDefault="007A717A">
            <w:pPr>
              <w:pStyle w:val="GuidelineB0"/>
              <w:jc w:val="center"/>
              <w:rPr>
                <w:b/>
                <w:i w:val="0"/>
              </w:rPr>
            </w:pPr>
            <w:r w:rsidRPr="00FD560D">
              <w:rPr>
                <w:i w:val="0"/>
              </w:rPr>
              <w:t>2023</w:t>
            </w:r>
            <w:r w:rsidR="003F0E01" w:rsidRPr="00FD560D">
              <w:rPr>
                <w:i w:val="0"/>
              </w:rPr>
              <w:t>-</w:t>
            </w:r>
            <w:r w:rsidR="002E19CA">
              <w:rPr>
                <w:i w:val="0"/>
              </w:rPr>
              <w:t>05</w:t>
            </w:r>
            <w:r w:rsidR="003F0E01" w:rsidRPr="00FD560D">
              <w:rPr>
                <w:i w:val="0"/>
              </w:rPr>
              <w:t>-</w:t>
            </w:r>
            <w:r w:rsidRPr="00FD560D">
              <w:rPr>
                <w:i w:val="0"/>
              </w:rPr>
              <w:t>15</w:t>
            </w:r>
          </w:p>
        </w:tc>
      </w:tr>
      <w:tr w:rsidR="003F0E01" w:rsidRPr="00E87016" w14:paraId="76D2FD8A" w14:textId="77777777" w:rsidTr="00FA4589">
        <w:tc>
          <w:tcPr>
            <w:tcW w:w="1555" w:type="dxa"/>
            <w:shd w:val="clear" w:color="auto" w:fill="auto"/>
          </w:tcPr>
          <w:p w14:paraId="74F0B052" w14:textId="77777777" w:rsidR="003F0E01" w:rsidRPr="000D7944" w:rsidRDefault="003F0E01" w:rsidP="00965CB4">
            <w:r w:rsidRPr="000D7944">
              <w:t>Reference Body Deliverable</w:t>
            </w:r>
          </w:p>
        </w:tc>
        <w:tc>
          <w:tcPr>
            <w:tcW w:w="5953" w:type="dxa"/>
            <w:shd w:val="clear" w:color="auto" w:fill="auto"/>
          </w:tcPr>
          <w:p w14:paraId="50A92D67" w14:textId="6C93F53C" w:rsidR="00217AF3" w:rsidRPr="00374042" w:rsidRDefault="003F0E01" w:rsidP="0094632F">
            <w:pPr>
              <w:pStyle w:val="GuidelineB0"/>
              <w:rPr>
                <w:iCs w:val="0"/>
              </w:rPr>
            </w:pPr>
            <w:r w:rsidRPr="00E87016">
              <w:rPr>
                <w:i w:val="0"/>
              </w:rPr>
              <w:t>Early</w:t>
            </w:r>
            <w:r w:rsidR="002E62FB" w:rsidRPr="00E87016">
              <w:rPr>
                <w:i w:val="0"/>
              </w:rPr>
              <w:t xml:space="preserve"> Draft</w:t>
            </w:r>
            <w:r w:rsidR="00E844E8">
              <w:rPr>
                <w:i w:val="0"/>
              </w:rPr>
              <w:t xml:space="preserve"> </w:t>
            </w:r>
            <w:r w:rsidR="001434D0">
              <w:rPr>
                <w:i w:val="0"/>
              </w:rPr>
              <w:t>D</w:t>
            </w:r>
            <w:r w:rsidR="00E844E8">
              <w:rPr>
                <w:i w:val="0"/>
              </w:rPr>
              <w:t>TS/RT-</w:t>
            </w:r>
            <w:r w:rsidR="00217AF3">
              <w:rPr>
                <w:i w:val="0"/>
              </w:rPr>
              <w:t>0070</w:t>
            </w:r>
            <w:r w:rsidR="00217AF3" w:rsidRPr="00E87016">
              <w:rPr>
                <w:i w:val="0"/>
              </w:rPr>
              <w:t xml:space="preserve"> </w:t>
            </w:r>
            <w:r w:rsidR="002E62FB" w:rsidRPr="00E87016">
              <w:rPr>
                <w:i w:val="0"/>
              </w:rPr>
              <w:t>available for revi</w:t>
            </w:r>
            <w:r w:rsidR="00C808D2" w:rsidRPr="00E87016">
              <w:rPr>
                <w:i w:val="0"/>
              </w:rPr>
              <w:t>ew by TC RT</w:t>
            </w:r>
            <w:r w:rsidR="00123FCD">
              <w:rPr>
                <w:i w:val="0"/>
              </w:rPr>
              <w:t xml:space="preserve">. </w:t>
            </w:r>
          </w:p>
        </w:tc>
        <w:tc>
          <w:tcPr>
            <w:tcW w:w="1553" w:type="dxa"/>
            <w:vMerge/>
            <w:shd w:val="clear" w:color="auto" w:fill="auto"/>
            <w:vAlign w:val="center"/>
          </w:tcPr>
          <w:p w14:paraId="053FACC0" w14:textId="479F75CD" w:rsidR="003F0E01" w:rsidRPr="00E87016" w:rsidRDefault="003F0E01" w:rsidP="006A58EA">
            <w:pPr>
              <w:pStyle w:val="GuidelineB0"/>
              <w:jc w:val="center"/>
              <w:rPr>
                <w:i w:val="0"/>
              </w:rPr>
            </w:pPr>
          </w:p>
        </w:tc>
      </w:tr>
      <w:tr w:rsidR="003F0E01" w:rsidRPr="00E87016" w14:paraId="057CA4E7" w14:textId="77777777" w:rsidTr="00FA4589">
        <w:tc>
          <w:tcPr>
            <w:tcW w:w="1555" w:type="dxa"/>
            <w:shd w:val="clear" w:color="auto" w:fill="auto"/>
          </w:tcPr>
          <w:p w14:paraId="17559564" w14:textId="77777777" w:rsidR="003F0E01" w:rsidRPr="000D7944" w:rsidRDefault="003F0E01" w:rsidP="00965CB4">
            <w:r w:rsidRPr="000D7944">
              <w:t>ETSI Deliverable</w:t>
            </w:r>
          </w:p>
        </w:tc>
        <w:tc>
          <w:tcPr>
            <w:tcW w:w="5953" w:type="dxa"/>
            <w:shd w:val="clear" w:color="auto" w:fill="auto"/>
          </w:tcPr>
          <w:p w14:paraId="4950D35A" w14:textId="29557F24" w:rsidR="003F0E01" w:rsidRPr="00E87016" w:rsidRDefault="00BD09DD" w:rsidP="0094632F">
            <w:pPr>
              <w:pStyle w:val="GuidelineB0"/>
              <w:rPr>
                <w:i w:val="0"/>
              </w:rPr>
            </w:pPr>
            <w:r>
              <w:rPr>
                <w:i w:val="0"/>
              </w:rPr>
              <w:t xml:space="preserve">STF </w:t>
            </w:r>
            <w:r w:rsidR="00421A76" w:rsidRPr="00E87016">
              <w:rPr>
                <w:i w:val="0"/>
              </w:rPr>
              <w:t>Progress Report</w:t>
            </w:r>
            <w:r w:rsidR="001046CD">
              <w:rPr>
                <w:i w:val="0"/>
              </w:rPr>
              <w:t>#1</w:t>
            </w:r>
            <w:r w:rsidR="00421A76" w:rsidRPr="00E87016">
              <w:rPr>
                <w:i w:val="0"/>
              </w:rPr>
              <w:t xml:space="preserve"> approved by TC RT</w:t>
            </w:r>
          </w:p>
        </w:tc>
        <w:tc>
          <w:tcPr>
            <w:tcW w:w="1553" w:type="dxa"/>
            <w:vMerge/>
            <w:shd w:val="clear" w:color="auto" w:fill="auto"/>
          </w:tcPr>
          <w:p w14:paraId="3CC8FC1C" w14:textId="77777777" w:rsidR="003F0E01" w:rsidRPr="00E87016" w:rsidRDefault="003F0E01" w:rsidP="0094632F">
            <w:pPr>
              <w:pStyle w:val="GuidelineB0"/>
              <w:rPr>
                <w:i w:val="0"/>
              </w:rPr>
            </w:pPr>
          </w:p>
        </w:tc>
      </w:tr>
    </w:tbl>
    <w:p w14:paraId="49686D9D" w14:textId="24218929" w:rsidR="006E13A0" w:rsidRPr="000D7944" w:rsidRDefault="006E13A0" w:rsidP="00965C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E87016" w:rsidRPr="006A58EA" w14:paraId="418458BE" w14:textId="77777777" w:rsidTr="004D6367">
        <w:tc>
          <w:tcPr>
            <w:tcW w:w="1555" w:type="dxa"/>
            <w:shd w:val="clear" w:color="auto" w:fill="auto"/>
          </w:tcPr>
          <w:p w14:paraId="17CA312A" w14:textId="77777777" w:rsidR="00E87016" w:rsidRPr="00965CB4" w:rsidRDefault="00E87016" w:rsidP="00965CB4">
            <w:pPr>
              <w:jc w:val="center"/>
              <w:rPr>
                <w:b/>
                <w:bCs/>
              </w:rPr>
            </w:pPr>
            <w:r w:rsidRPr="00965CB4">
              <w:rPr>
                <w:b/>
                <w:bCs/>
              </w:rPr>
              <w:t>Milestone</w:t>
            </w:r>
          </w:p>
        </w:tc>
        <w:tc>
          <w:tcPr>
            <w:tcW w:w="5953" w:type="dxa"/>
            <w:shd w:val="clear" w:color="auto" w:fill="auto"/>
          </w:tcPr>
          <w:p w14:paraId="42CCDB52" w14:textId="77777777" w:rsidR="00E87016" w:rsidRPr="006A58EA" w:rsidRDefault="00E87016" w:rsidP="004D6367">
            <w:pPr>
              <w:pStyle w:val="GuidelineB0"/>
              <w:jc w:val="center"/>
              <w:rPr>
                <w:b/>
                <w:i w:val="0"/>
              </w:rPr>
            </w:pPr>
            <w:r w:rsidRPr="006A58EA">
              <w:rPr>
                <w:b/>
                <w:i w:val="0"/>
              </w:rPr>
              <w:t>Description</w:t>
            </w:r>
          </w:p>
        </w:tc>
        <w:tc>
          <w:tcPr>
            <w:tcW w:w="1553" w:type="dxa"/>
            <w:shd w:val="clear" w:color="auto" w:fill="auto"/>
          </w:tcPr>
          <w:p w14:paraId="4806A212" w14:textId="77777777" w:rsidR="00E87016" w:rsidRPr="006A58EA" w:rsidRDefault="00E87016" w:rsidP="004D6367">
            <w:pPr>
              <w:pStyle w:val="GuidelineB0"/>
              <w:jc w:val="center"/>
              <w:rPr>
                <w:b/>
                <w:i w:val="0"/>
              </w:rPr>
            </w:pPr>
            <w:r w:rsidRPr="006A58EA">
              <w:rPr>
                <w:b/>
                <w:i w:val="0"/>
              </w:rPr>
              <w:t>Cut-Off Date</w:t>
            </w:r>
          </w:p>
        </w:tc>
      </w:tr>
      <w:tr w:rsidR="00E87016" w:rsidRPr="00E87016" w14:paraId="40E3CDBB" w14:textId="77777777" w:rsidTr="004D6367">
        <w:tc>
          <w:tcPr>
            <w:tcW w:w="1555" w:type="dxa"/>
            <w:shd w:val="clear" w:color="auto" w:fill="auto"/>
          </w:tcPr>
          <w:p w14:paraId="0D4D4073" w14:textId="3A1EDFAB" w:rsidR="00E87016" w:rsidRPr="00965CB4" w:rsidRDefault="00E87016" w:rsidP="00965CB4">
            <w:pPr>
              <w:jc w:val="center"/>
              <w:rPr>
                <w:b/>
                <w:bCs/>
              </w:rPr>
            </w:pPr>
            <w:r w:rsidRPr="00965CB4">
              <w:rPr>
                <w:b/>
                <w:bCs/>
              </w:rPr>
              <w:t>B</w:t>
            </w:r>
          </w:p>
        </w:tc>
        <w:tc>
          <w:tcPr>
            <w:tcW w:w="5953" w:type="dxa"/>
            <w:shd w:val="clear" w:color="auto" w:fill="auto"/>
          </w:tcPr>
          <w:p w14:paraId="67AE43EE" w14:textId="4DE6990B" w:rsidR="00E87016" w:rsidRPr="00E87016" w:rsidRDefault="00374042" w:rsidP="004D6367">
            <w:pPr>
              <w:pStyle w:val="GuidelineB0"/>
              <w:jc w:val="left"/>
              <w:rPr>
                <w:i w:val="0"/>
              </w:rPr>
            </w:pPr>
            <w:r>
              <w:rPr>
                <w:i w:val="0"/>
              </w:rPr>
              <w:t>T2 completed</w:t>
            </w:r>
          </w:p>
        </w:tc>
        <w:tc>
          <w:tcPr>
            <w:tcW w:w="1553" w:type="dxa"/>
            <w:vMerge w:val="restart"/>
            <w:shd w:val="clear" w:color="auto" w:fill="auto"/>
            <w:vAlign w:val="center"/>
          </w:tcPr>
          <w:p w14:paraId="2370FE98" w14:textId="7E922271" w:rsidR="00E87016" w:rsidRPr="00E87016" w:rsidRDefault="007A717A" w:rsidP="004D6367">
            <w:pPr>
              <w:pStyle w:val="GuidelineB0"/>
              <w:jc w:val="center"/>
              <w:rPr>
                <w:b/>
                <w:i w:val="0"/>
              </w:rPr>
            </w:pPr>
            <w:r w:rsidRPr="00FD560D">
              <w:rPr>
                <w:i w:val="0"/>
              </w:rPr>
              <w:t>2023</w:t>
            </w:r>
            <w:r w:rsidR="00E87016" w:rsidRPr="00FD560D">
              <w:rPr>
                <w:i w:val="0"/>
              </w:rPr>
              <w:t>-</w:t>
            </w:r>
            <w:r w:rsidR="00A91635">
              <w:rPr>
                <w:i w:val="0"/>
              </w:rPr>
              <w:t>11</w:t>
            </w:r>
            <w:r w:rsidR="00E87016" w:rsidRPr="00FD560D">
              <w:rPr>
                <w:i w:val="0"/>
              </w:rPr>
              <w:t>-</w:t>
            </w:r>
            <w:r w:rsidR="00A91635" w:rsidRPr="00FD560D">
              <w:rPr>
                <w:i w:val="0"/>
              </w:rPr>
              <w:t>1</w:t>
            </w:r>
            <w:r w:rsidR="00A91635">
              <w:rPr>
                <w:i w:val="0"/>
              </w:rPr>
              <w:t>7</w:t>
            </w:r>
          </w:p>
        </w:tc>
      </w:tr>
      <w:tr w:rsidR="00E87016" w:rsidRPr="00E87016" w14:paraId="5D618018" w14:textId="77777777" w:rsidTr="004D6367">
        <w:tc>
          <w:tcPr>
            <w:tcW w:w="1555" w:type="dxa"/>
            <w:shd w:val="clear" w:color="auto" w:fill="auto"/>
          </w:tcPr>
          <w:p w14:paraId="7E5867D4" w14:textId="77777777" w:rsidR="00E87016" w:rsidRPr="000D7944" w:rsidRDefault="00E87016" w:rsidP="00965CB4">
            <w:r w:rsidRPr="000D7944">
              <w:t>Reference Body Deliverable</w:t>
            </w:r>
          </w:p>
        </w:tc>
        <w:tc>
          <w:tcPr>
            <w:tcW w:w="5953" w:type="dxa"/>
            <w:shd w:val="clear" w:color="auto" w:fill="auto"/>
          </w:tcPr>
          <w:p w14:paraId="20943B9C" w14:textId="57236A11" w:rsidR="00E87016" w:rsidRPr="00E87016" w:rsidRDefault="003B74C4" w:rsidP="004D6367">
            <w:pPr>
              <w:pStyle w:val="GuidelineB0"/>
              <w:rPr>
                <w:i w:val="0"/>
              </w:rPr>
            </w:pPr>
            <w:r>
              <w:rPr>
                <w:i w:val="0"/>
              </w:rPr>
              <w:t>Stable</w:t>
            </w:r>
            <w:r w:rsidR="00E87016" w:rsidRPr="00E87016">
              <w:rPr>
                <w:i w:val="0"/>
              </w:rPr>
              <w:t xml:space="preserve"> Draft</w:t>
            </w:r>
            <w:r w:rsidR="001434D0">
              <w:rPr>
                <w:i w:val="0"/>
              </w:rPr>
              <w:t xml:space="preserve"> DTS/RT-</w:t>
            </w:r>
            <w:r w:rsidR="00217AF3">
              <w:rPr>
                <w:i w:val="0"/>
              </w:rPr>
              <w:t>0070</w:t>
            </w:r>
            <w:r w:rsidR="00217AF3" w:rsidRPr="00E87016">
              <w:rPr>
                <w:i w:val="0"/>
              </w:rPr>
              <w:t xml:space="preserve"> </w:t>
            </w:r>
            <w:r w:rsidR="00E87016" w:rsidRPr="00E87016">
              <w:rPr>
                <w:i w:val="0"/>
              </w:rPr>
              <w:t>available for review by TC RT</w:t>
            </w:r>
            <w:r w:rsidR="00217AF3">
              <w:rPr>
                <w:iCs w:val="0"/>
              </w:rPr>
              <w:t xml:space="preserve"> </w:t>
            </w:r>
          </w:p>
        </w:tc>
        <w:tc>
          <w:tcPr>
            <w:tcW w:w="1553" w:type="dxa"/>
            <w:vMerge/>
            <w:shd w:val="clear" w:color="auto" w:fill="auto"/>
            <w:vAlign w:val="center"/>
          </w:tcPr>
          <w:p w14:paraId="71BF926E" w14:textId="77777777" w:rsidR="00E87016" w:rsidRPr="00E87016" w:rsidRDefault="00E87016" w:rsidP="004D6367">
            <w:pPr>
              <w:pStyle w:val="GuidelineB0"/>
              <w:jc w:val="center"/>
              <w:rPr>
                <w:i w:val="0"/>
              </w:rPr>
            </w:pPr>
          </w:p>
        </w:tc>
      </w:tr>
      <w:tr w:rsidR="00E87016" w:rsidRPr="00E87016" w14:paraId="51E24401" w14:textId="77777777" w:rsidTr="004D6367">
        <w:tc>
          <w:tcPr>
            <w:tcW w:w="1555" w:type="dxa"/>
            <w:shd w:val="clear" w:color="auto" w:fill="auto"/>
          </w:tcPr>
          <w:p w14:paraId="007BF58F" w14:textId="77777777" w:rsidR="00E87016" w:rsidRPr="000D7944" w:rsidRDefault="00E87016" w:rsidP="00965CB4">
            <w:r w:rsidRPr="000D7944">
              <w:t>ETSI Deliverable</w:t>
            </w:r>
          </w:p>
        </w:tc>
        <w:tc>
          <w:tcPr>
            <w:tcW w:w="5953" w:type="dxa"/>
            <w:shd w:val="clear" w:color="auto" w:fill="auto"/>
          </w:tcPr>
          <w:p w14:paraId="2E882473" w14:textId="765BEEE8" w:rsidR="00E87016" w:rsidRPr="00E87016" w:rsidRDefault="00BD09DD" w:rsidP="004D6367">
            <w:pPr>
              <w:pStyle w:val="GuidelineB0"/>
              <w:rPr>
                <w:i w:val="0"/>
              </w:rPr>
            </w:pPr>
            <w:r>
              <w:rPr>
                <w:i w:val="0"/>
              </w:rPr>
              <w:t xml:space="preserve">STF </w:t>
            </w:r>
            <w:r w:rsidR="00E87016" w:rsidRPr="00E87016">
              <w:rPr>
                <w:i w:val="0"/>
              </w:rPr>
              <w:t>Progress Report</w:t>
            </w:r>
            <w:r w:rsidR="001046CD">
              <w:rPr>
                <w:i w:val="0"/>
              </w:rPr>
              <w:t>#2</w:t>
            </w:r>
            <w:r w:rsidR="00E87016" w:rsidRPr="00E87016">
              <w:rPr>
                <w:i w:val="0"/>
              </w:rPr>
              <w:t xml:space="preserve"> approved by TC RT</w:t>
            </w:r>
          </w:p>
        </w:tc>
        <w:tc>
          <w:tcPr>
            <w:tcW w:w="1553" w:type="dxa"/>
            <w:vMerge/>
            <w:shd w:val="clear" w:color="auto" w:fill="auto"/>
          </w:tcPr>
          <w:p w14:paraId="37EB1DC8" w14:textId="77777777" w:rsidR="00E87016" w:rsidRPr="00E87016" w:rsidRDefault="00E87016" w:rsidP="004D6367">
            <w:pPr>
              <w:pStyle w:val="GuidelineB0"/>
              <w:rPr>
                <w:i w:val="0"/>
              </w:rPr>
            </w:pPr>
          </w:p>
        </w:tc>
      </w:tr>
    </w:tbl>
    <w:p w14:paraId="3597B366" w14:textId="7057C150" w:rsidR="00E87016" w:rsidRPr="000D7944" w:rsidRDefault="00E87016" w:rsidP="00965C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E87016" w:rsidRPr="006A58EA" w14:paraId="65B66FDD" w14:textId="77777777" w:rsidTr="004D6367">
        <w:tc>
          <w:tcPr>
            <w:tcW w:w="1555" w:type="dxa"/>
            <w:shd w:val="clear" w:color="auto" w:fill="auto"/>
          </w:tcPr>
          <w:p w14:paraId="23A9D0A5" w14:textId="77777777" w:rsidR="00E87016" w:rsidRPr="00965CB4" w:rsidRDefault="00E87016" w:rsidP="00965CB4">
            <w:pPr>
              <w:jc w:val="center"/>
              <w:rPr>
                <w:b/>
                <w:bCs/>
              </w:rPr>
            </w:pPr>
            <w:r w:rsidRPr="00965CB4">
              <w:rPr>
                <w:b/>
                <w:bCs/>
              </w:rPr>
              <w:t>Milestone</w:t>
            </w:r>
          </w:p>
        </w:tc>
        <w:tc>
          <w:tcPr>
            <w:tcW w:w="5953" w:type="dxa"/>
            <w:shd w:val="clear" w:color="auto" w:fill="auto"/>
          </w:tcPr>
          <w:p w14:paraId="44B6140C" w14:textId="77777777" w:rsidR="00E87016" w:rsidRPr="006A58EA" w:rsidRDefault="00E87016" w:rsidP="004D6367">
            <w:pPr>
              <w:pStyle w:val="GuidelineB0"/>
              <w:jc w:val="center"/>
              <w:rPr>
                <w:b/>
                <w:i w:val="0"/>
              </w:rPr>
            </w:pPr>
            <w:r w:rsidRPr="006A58EA">
              <w:rPr>
                <w:b/>
                <w:i w:val="0"/>
              </w:rPr>
              <w:t>Description</w:t>
            </w:r>
          </w:p>
        </w:tc>
        <w:tc>
          <w:tcPr>
            <w:tcW w:w="1553" w:type="dxa"/>
            <w:shd w:val="clear" w:color="auto" w:fill="auto"/>
          </w:tcPr>
          <w:p w14:paraId="182BDC7D" w14:textId="77777777" w:rsidR="00E87016" w:rsidRPr="006A58EA" w:rsidRDefault="00E87016" w:rsidP="004D6367">
            <w:pPr>
              <w:pStyle w:val="GuidelineB0"/>
              <w:jc w:val="center"/>
              <w:rPr>
                <w:b/>
                <w:i w:val="0"/>
              </w:rPr>
            </w:pPr>
            <w:r w:rsidRPr="006A58EA">
              <w:rPr>
                <w:b/>
                <w:i w:val="0"/>
              </w:rPr>
              <w:t>Cut-Off Date</w:t>
            </w:r>
          </w:p>
        </w:tc>
      </w:tr>
      <w:tr w:rsidR="00E87016" w:rsidRPr="00E87016" w14:paraId="5E916657" w14:textId="77777777" w:rsidTr="004D6367">
        <w:tc>
          <w:tcPr>
            <w:tcW w:w="1555" w:type="dxa"/>
            <w:shd w:val="clear" w:color="auto" w:fill="auto"/>
          </w:tcPr>
          <w:p w14:paraId="22EE63ED" w14:textId="2712C536" w:rsidR="00E87016" w:rsidRPr="00965CB4" w:rsidRDefault="00473DDA" w:rsidP="00965CB4">
            <w:pPr>
              <w:jc w:val="center"/>
              <w:rPr>
                <w:b/>
                <w:bCs/>
              </w:rPr>
            </w:pPr>
            <w:r w:rsidRPr="00965CB4">
              <w:rPr>
                <w:b/>
                <w:bCs/>
              </w:rPr>
              <w:t>C</w:t>
            </w:r>
          </w:p>
        </w:tc>
        <w:tc>
          <w:tcPr>
            <w:tcW w:w="5953" w:type="dxa"/>
            <w:shd w:val="clear" w:color="auto" w:fill="auto"/>
          </w:tcPr>
          <w:p w14:paraId="2E7C517E" w14:textId="02DC43D8" w:rsidR="00E87016" w:rsidRPr="00E87016" w:rsidRDefault="00374042" w:rsidP="004D6367">
            <w:pPr>
              <w:pStyle w:val="GuidelineB0"/>
              <w:jc w:val="left"/>
              <w:rPr>
                <w:i w:val="0"/>
              </w:rPr>
            </w:pPr>
            <w:r>
              <w:rPr>
                <w:i w:val="0"/>
              </w:rPr>
              <w:t>T3 completed</w:t>
            </w:r>
          </w:p>
        </w:tc>
        <w:tc>
          <w:tcPr>
            <w:tcW w:w="1553" w:type="dxa"/>
            <w:vMerge w:val="restart"/>
            <w:shd w:val="clear" w:color="auto" w:fill="auto"/>
            <w:vAlign w:val="center"/>
          </w:tcPr>
          <w:p w14:paraId="724F12CE" w14:textId="51861951" w:rsidR="00E87016" w:rsidRPr="00E87016" w:rsidRDefault="007A717A" w:rsidP="004D6367">
            <w:pPr>
              <w:pStyle w:val="GuidelineB0"/>
              <w:jc w:val="center"/>
              <w:rPr>
                <w:b/>
                <w:i w:val="0"/>
              </w:rPr>
            </w:pPr>
            <w:r w:rsidRPr="00FD560D">
              <w:rPr>
                <w:i w:val="0"/>
              </w:rPr>
              <w:t>2024</w:t>
            </w:r>
            <w:r w:rsidR="00E87016" w:rsidRPr="00FD560D">
              <w:rPr>
                <w:i w:val="0"/>
              </w:rPr>
              <w:t>-</w:t>
            </w:r>
            <w:r w:rsidR="00A91635" w:rsidRPr="00FD560D">
              <w:rPr>
                <w:i w:val="0"/>
              </w:rPr>
              <w:t>0</w:t>
            </w:r>
            <w:r w:rsidR="00A91635">
              <w:rPr>
                <w:i w:val="0"/>
              </w:rPr>
              <w:t>3</w:t>
            </w:r>
            <w:r w:rsidR="00E87016" w:rsidRPr="00FD560D">
              <w:rPr>
                <w:i w:val="0"/>
              </w:rPr>
              <w:t>-</w:t>
            </w:r>
            <w:r w:rsidR="00A91635" w:rsidRPr="00FD560D">
              <w:rPr>
                <w:i w:val="0"/>
              </w:rPr>
              <w:t>3</w:t>
            </w:r>
            <w:r w:rsidR="00A91635">
              <w:rPr>
                <w:i w:val="0"/>
              </w:rPr>
              <w:t>1</w:t>
            </w:r>
          </w:p>
        </w:tc>
      </w:tr>
      <w:tr w:rsidR="00E87016" w:rsidRPr="00E87016" w14:paraId="013C1CDC" w14:textId="77777777" w:rsidTr="004D6367">
        <w:tc>
          <w:tcPr>
            <w:tcW w:w="1555" w:type="dxa"/>
            <w:shd w:val="clear" w:color="auto" w:fill="auto"/>
          </w:tcPr>
          <w:p w14:paraId="0B0FFB0A" w14:textId="77777777" w:rsidR="00E87016" w:rsidRPr="000D7944" w:rsidRDefault="00E87016" w:rsidP="00965CB4">
            <w:r w:rsidRPr="000D7944">
              <w:t>Reference Body Deliverable</w:t>
            </w:r>
          </w:p>
        </w:tc>
        <w:tc>
          <w:tcPr>
            <w:tcW w:w="5953" w:type="dxa"/>
            <w:shd w:val="clear" w:color="auto" w:fill="auto"/>
          </w:tcPr>
          <w:p w14:paraId="7F1E6387" w14:textId="47101C1C" w:rsidR="00E87016" w:rsidRPr="00E87016" w:rsidRDefault="00BD09DD" w:rsidP="004D6367">
            <w:pPr>
              <w:pStyle w:val="GuidelineB0"/>
              <w:rPr>
                <w:i w:val="0"/>
              </w:rPr>
            </w:pPr>
            <w:r>
              <w:rPr>
                <w:i w:val="0"/>
              </w:rPr>
              <w:t>Final</w:t>
            </w:r>
            <w:r w:rsidR="00E87016" w:rsidRPr="00E87016">
              <w:rPr>
                <w:i w:val="0"/>
              </w:rPr>
              <w:t xml:space="preserve"> Draft</w:t>
            </w:r>
            <w:r w:rsidR="001434D0">
              <w:rPr>
                <w:i w:val="0"/>
              </w:rPr>
              <w:t xml:space="preserve"> DTS/RT-00</w:t>
            </w:r>
            <w:r w:rsidR="00123247">
              <w:rPr>
                <w:i w:val="0"/>
              </w:rPr>
              <w:t>70</w:t>
            </w:r>
            <w:r w:rsidR="001434D0" w:rsidRPr="00E87016">
              <w:rPr>
                <w:i w:val="0"/>
              </w:rPr>
              <w:t xml:space="preserve"> </w:t>
            </w:r>
            <w:r>
              <w:rPr>
                <w:i w:val="0"/>
              </w:rPr>
              <w:t>approved by</w:t>
            </w:r>
            <w:r w:rsidR="00E87016" w:rsidRPr="00E87016">
              <w:rPr>
                <w:i w:val="0"/>
              </w:rPr>
              <w:t xml:space="preserve"> TC RT</w:t>
            </w:r>
            <w:r w:rsidR="00CF3F41">
              <w:rPr>
                <w:i w:val="0"/>
              </w:rPr>
              <w:t xml:space="preserve"> and accepted by the ETSI Secretariat</w:t>
            </w:r>
            <w:r>
              <w:rPr>
                <w:i w:val="0"/>
              </w:rPr>
              <w:t xml:space="preserve"> for publication</w:t>
            </w:r>
          </w:p>
        </w:tc>
        <w:tc>
          <w:tcPr>
            <w:tcW w:w="1553" w:type="dxa"/>
            <w:vMerge/>
            <w:shd w:val="clear" w:color="auto" w:fill="auto"/>
            <w:vAlign w:val="center"/>
          </w:tcPr>
          <w:p w14:paraId="4BDD3B63" w14:textId="77777777" w:rsidR="00E87016" w:rsidRPr="00E87016" w:rsidRDefault="00E87016" w:rsidP="004D6367">
            <w:pPr>
              <w:pStyle w:val="GuidelineB0"/>
              <w:jc w:val="center"/>
              <w:rPr>
                <w:i w:val="0"/>
              </w:rPr>
            </w:pPr>
          </w:p>
        </w:tc>
      </w:tr>
      <w:tr w:rsidR="00E87016" w:rsidRPr="00E87016" w14:paraId="38F60350" w14:textId="77777777" w:rsidTr="004D6367">
        <w:tc>
          <w:tcPr>
            <w:tcW w:w="1555" w:type="dxa"/>
            <w:shd w:val="clear" w:color="auto" w:fill="auto"/>
          </w:tcPr>
          <w:p w14:paraId="7A2BD9DE" w14:textId="77777777" w:rsidR="00E87016" w:rsidRPr="000D7944" w:rsidRDefault="00E87016" w:rsidP="00965CB4">
            <w:r w:rsidRPr="000D7944">
              <w:t>ETSI Deliverable</w:t>
            </w:r>
          </w:p>
        </w:tc>
        <w:tc>
          <w:tcPr>
            <w:tcW w:w="5953" w:type="dxa"/>
            <w:shd w:val="clear" w:color="auto" w:fill="auto"/>
          </w:tcPr>
          <w:p w14:paraId="7F521175" w14:textId="4BBE4D69" w:rsidR="00E87016" w:rsidRPr="00E87016" w:rsidRDefault="00BD09DD" w:rsidP="004D6367">
            <w:pPr>
              <w:pStyle w:val="GuidelineB0"/>
              <w:rPr>
                <w:i w:val="0"/>
              </w:rPr>
            </w:pPr>
            <w:r>
              <w:rPr>
                <w:i w:val="0"/>
              </w:rPr>
              <w:t xml:space="preserve">STF </w:t>
            </w:r>
            <w:r w:rsidR="00305E41">
              <w:rPr>
                <w:i w:val="0"/>
              </w:rPr>
              <w:t>Final</w:t>
            </w:r>
            <w:r w:rsidR="00E87016" w:rsidRPr="00E87016">
              <w:rPr>
                <w:i w:val="0"/>
              </w:rPr>
              <w:t xml:space="preserve"> Report approved by TC RT</w:t>
            </w:r>
          </w:p>
        </w:tc>
        <w:tc>
          <w:tcPr>
            <w:tcW w:w="1553" w:type="dxa"/>
            <w:vMerge/>
            <w:shd w:val="clear" w:color="auto" w:fill="auto"/>
          </w:tcPr>
          <w:p w14:paraId="0A74ABF8" w14:textId="77777777" w:rsidR="00E87016" w:rsidRPr="00E87016" w:rsidRDefault="00E87016" w:rsidP="004D6367">
            <w:pPr>
              <w:pStyle w:val="GuidelineB0"/>
              <w:rPr>
                <w:i w:val="0"/>
              </w:rPr>
            </w:pPr>
          </w:p>
        </w:tc>
      </w:tr>
    </w:tbl>
    <w:p w14:paraId="71A009EE" w14:textId="77777777" w:rsidR="00E87016" w:rsidRPr="000D7944" w:rsidRDefault="00E87016" w:rsidP="00965CB4"/>
    <w:p w14:paraId="19630B31" w14:textId="77777777" w:rsidR="00B446F0" w:rsidRPr="00756D1E" w:rsidRDefault="00B446F0" w:rsidP="00616732">
      <w:pPr>
        <w:rPr>
          <w:color w:val="FF0000"/>
        </w:rPr>
      </w:pPr>
    </w:p>
    <w:p w14:paraId="4672CB3E" w14:textId="77777777" w:rsidR="00403DC4" w:rsidRPr="00DE70C3" w:rsidRDefault="00403DC4" w:rsidP="00DE70C3"/>
    <w:p w14:paraId="3CEBE84F" w14:textId="77777777" w:rsidR="00403DC4" w:rsidRDefault="002074F3" w:rsidP="00737527">
      <w:pPr>
        <w:pStyle w:val="Heading2"/>
      </w:pPr>
      <w:bookmarkStart w:id="6"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69"/>
        <w:gridCol w:w="1418"/>
        <w:gridCol w:w="1304"/>
        <w:gridCol w:w="1842"/>
      </w:tblGrid>
      <w:tr w:rsidR="004441FF" w14:paraId="004485DB" w14:textId="77777777" w:rsidTr="00965CB4">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396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72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965CB4">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396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418"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304"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965CB4">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396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418"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304"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965CB4">
        <w:trPr>
          <w:jc w:val="center"/>
        </w:trPr>
        <w:tc>
          <w:tcPr>
            <w:tcW w:w="1129" w:type="dxa"/>
            <w:vAlign w:val="center"/>
          </w:tcPr>
          <w:p w14:paraId="31F9EBFE" w14:textId="6333B8A9" w:rsidR="004441FF" w:rsidRDefault="004441FF" w:rsidP="00F958FE">
            <w:pPr>
              <w:keepNext/>
              <w:keepLines/>
              <w:jc w:val="center"/>
            </w:pPr>
            <w:r>
              <w:t>T</w:t>
            </w:r>
            <w:r w:rsidR="00406072">
              <w:t>0</w:t>
            </w:r>
          </w:p>
        </w:tc>
        <w:tc>
          <w:tcPr>
            <w:tcW w:w="3969" w:type="dxa"/>
            <w:vAlign w:val="center"/>
          </w:tcPr>
          <w:p w14:paraId="39F3BB39" w14:textId="77777777" w:rsidR="007A717A" w:rsidRPr="009376FA" w:rsidRDefault="007A717A" w:rsidP="007A717A">
            <w:pPr>
              <w:pStyle w:val="GuidelineIndent"/>
              <w:ind w:left="0"/>
              <w:rPr>
                <w:i w:val="0"/>
                <w:iCs w:val="0"/>
              </w:rPr>
            </w:pPr>
            <w:r w:rsidRPr="009376FA">
              <w:rPr>
                <w:i w:val="0"/>
                <w:iCs w:val="0"/>
              </w:rPr>
              <w:t>Overall management of the STF project</w:t>
            </w:r>
          </w:p>
          <w:p w14:paraId="5BDF39AD" w14:textId="77777777" w:rsidR="004441FF" w:rsidRDefault="004441FF" w:rsidP="00F958FE">
            <w:pPr>
              <w:keepNext/>
              <w:keepLines/>
              <w:jc w:val="left"/>
            </w:pPr>
          </w:p>
        </w:tc>
        <w:tc>
          <w:tcPr>
            <w:tcW w:w="1418" w:type="dxa"/>
          </w:tcPr>
          <w:p w14:paraId="1DB489DA" w14:textId="20861C4F" w:rsidR="004441FF" w:rsidRDefault="00BB4BFB" w:rsidP="00F958FE">
            <w:pPr>
              <w:keepNext/>
              <w:keepLines/>
              <w:tabs>
                <w:tab w:val="clear" w:pos="1418"/>
                <w:tab w:val="clear" w:pos="4678"/>
                <w:tab w:val="clear" w:pos="5954"/>
                <w:tab w:val="clear" w:pos="7088"/>
              </w:tabs>
              <w:jc w:val="center"/>
            </w:pPr>
            <w:r>
              <w:t>2023-01-09</w:t>
            </w:r>
          </w:p>
        </w:tc>
        <w:tc>
          <w:tcPr>
            <w:tcW w:w="1304" w:type="dxa"/>
          </w:tcPr>
          <w:p w14:paraId="3219282B" w14:textId="17B91D88" w:rsidR="004441FF" w:rsidRDefault="00BD2297" w:rsidP="00F958FE">
            <w:pPr>
              <w:keepNext/>
              <w:keepLines/>
              <w:tabs>
                <w:tab w:val="clear" w:pos="1418"/>
                <w:tab w:val="clear" w:pos="4678"/>
                <w:tab w:val="clear" w:pos="5954"/>
                <w:tab w:val="clear" w:pos="7088"/>
              </w:tabs>
              <w:jc w:val="center"/>
            </w:pPr>
            <w:r w:rsidRPr="00BD2297">
              <w:t>2024-</w:t>
            </w:r>
            <w:r w:rsidR="004847D7">
              <w:t>0</w:t>
            </w:r>
            <w:r w:rsidR="004847D7">
              <w:t>4</w:t>
            </w:r>
            <w:r w:rsidRPr="00BD2297">
              <w:t>-</w:t>
            </w:r>
            <w:r w:rsidR="00A2273B">
              <w:t>30</w:t>
            </w:r>
          </w:p>
        </w:tc>
        <w:tc>
          <w:tcPr>
            <w:tcW w:w="1842" w:type="dxa"/>
          </w:tcPr>
          <w:p w14:paraId="0A26C766" w14:textId="53F8BB0B" w:rsidR="004441FF" w:rsidRDefault="008E309B" w:rsidP="00F958FE">
            <w:pPr>
              <w:keepNext/>
              <w:keepLines/>
              <w:tabs>
                <w:tab w:val="clear" w:pos="1418"/>
                <w:tab w:val="clear" w:pos="4678"/>
                <w:tab w:val="clear" w:pos="5954"/>
                <w:tab w:val="clear" w:pos="7088"/>
              </w:tabs>
              <w:jc w:val="center"/>
            </w:pPr>
            <w:r>
              <w:t>5.200</w:t>
            </w:r>
          </w:p>
        </w:tc>
      </w:tr>
      <w:tr w:rsidR="004441FF" w14:paraId="16852F78" w14:textId="77777777" w:rsidTr="00965CB4">
        <w:trPr>
          <w:jc w:val="center"/>
        </w:trPr>
        <w:tc>
          <w:tcPr>
            <w:tcW w:w="1129" w:type="dxa"/>
            <w:vAlign w:val="center"/>
          </w:tcPr>
          <w:p w14:paraId="31301A20" w14:textId="7DA55A00" w:rsidR="004441FF" w:rsidRDefault="004441FF" w:rsidP="00F958FE">
            <w:pPr>
              <w:keepNext/>
              <w:keepLines/>
              <w:jc w:val="center"/>
            </w:pPr>
            <w:r>
              <w:t>T</w:t>
            </w:r>
            <w:r w:rsidR="00406072">
              <w:t>1</w:t>
            </w:r>
          </w:p>
        </w:tc>
        <w:tc>
          <w:tcPr>
            <w:tcW w:w="3969" w:type="dxa"/>
            <w:vAlign w:val="center"/>
          </w:tcPr>
          <w:p w14:paraId="1D671C43" w14:textId="3C867D59" w:rsidR="004441FF" w:rsidRPr="00ED3816" w:rsidRDefault="001D6BAC" w:rsidP="001D6BAC">
            <w:pPr>
              <w:keepNext/>
              <w:keepLines/>
              <w:jc w:val="left"/>
              <w:rPr>
                <w:iCs/>
              </w:rPr>
            </w:pPr>
            <w:r w:rsidRPr="001D6BAC">
              <w:rPr>
                <w:iCs/>
              </w:rPr>
              <w:t>Specify interworking scenario</w:t>
            </w:r>
          </w:p>
        </w:tc>
        <w:tc>
          <w:tcPr>
            <w:tcW w:w="1418" w:type="dxa"/>
          </w:tcPr>
          <w:p w14:paraId="17B3F9A1" w14:textId="082C859E" w:rsidR="004441FF" w:rsidRDefault="00BB4BFB" w:rsidP="00F958FE">
            <w:pPr>
              <w:keepNext/>
              <w:keepLines/>
              <w:tabs>
                <w:tab w:val="clear" w:pos="1418"/>
                <w:tab w:val="clear" w:pos="4678"/>
                <w:tab w:val="clear" w:pos="5954"/>
                <w:tab w:val="clear" w:pos="7088"/>
              </w:tabs>
              <w:jc w:val="center"/>
            </w:pPr>
            <w:r>
              <w:t>2023-01-09</w:t>
            </w:r>
          </w:p>
        </w:tc>
        <w:tc>
          <w:tcPr>
            <w:tcW w:w="1304" w:type="dxa"/>
          </w:tcPr>
          <w:p w14:paraId="6E7C4D4F" w14:textId="2F0EB21A" w:rsidR="004441FF" w:rsidRDefault="00422BE4" w:rsidP="00F958FE">
            <w:pPr>
              <w:keepNext/>
              <w:keepLines/>
              <w:tabs>
                <w:tab w:val="clear" w:pos="1418"/>
                <w:tab w:val="clear" w:pos="4678"/>
                <w:tab w:val="clear" w:pos="5954"/>
                <w:tab w:val="clear" w:pos="7088"/>
              </w:tabs>
              <w:jc w:val="center"/>
            </w:pPr>
            <w:r w:rsidRPr="00422BE4">
              <w:t>2023-</w:t>
            </w:r>
            <w:r w:rsidR="00AC1B25">
              <w:t>05</w:t>
            </w:r>
            <w:r w:rsidRPr="00422BE4">
              <w:t>-15</w:t>
            </w:r>
          </w:p>
        </w:tc>
        <w:tc>
          <w:tcPr>
            <w:tcW w:w="1842" w:type="dxa"/>
          </w:tcPr>
          <w:p w14:paraId="31AEB5E7" w14:textId="61D34FA8" w:rsidR="004441FF" w:rsidRDefault="00865ECF" w:rsidP="00F958FE">
            <w:pPr>
              <w:keepNext/>
              <w:keepLines/>
              <w:tabs>
                <w:tab w:val="clear" w:pos="1418"/>
                <w:tab w:val="clear" w:pos="4678"/>
                <w:tab w:val="clear" w:pos="5954"/>
                <w:tab w:val="clear" w:pos="7088"/>
              </w:tabs>
              <w:jc w:val="center"/>
            </w:pPr>
            <w:r>
              <w:t>30.800</w:t>
            </w:r>
          </w:p>
        </w:tc>
      </w:tr>
      <w:tr w:rsidR="004441FF" w14:paraId="13B0200B" w14:textId="77777777" w:rsidTr="00965CB4">
        <w:trPr>
          <w:jc w:val="center"/>
        </w:trPr>
        <w:tc>
          <w:tcPr>
            <w:tcW w:w="1129"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3969" w:type="dxa"/>
            <w:shd w:val="clear" w:color="auto" w:fill="FFF2CC" w:themeFill="accent4" w:themeFillTint="33"/>
            <w:vAlign w:val="center"/>
          </w:tcPr>
          <w:p w14:paraId="17F80CC1" w14:textId="15568EAE" w:rsidR="004441FF" w:rsidRDefault="007B14E9" w:rsidP="00F958FE">
            <w:pPr>
              <w:keepNext/>
              <w:keepLines/>
              <w:jc w:val="left"/>
            </w:pPr>
            <w:r w:rsidRPr="00E87016">
              <w:t xml:space="preserve">TS </w:t>
            </w:r>
            <w:r w:rsidRPr="00B13102">
              <w:rPr>
                <w:iCs/>
              </w:rPr>
              <w:t>103</w:t>
            </w:r>
            <w:r w:rsidRPr="00ED3816">
              <w:rPr>
                <w:iCs/>
              </w:rPr>
              <w:t xml:space="preserve"> </w:t>
            </w:r>
            <w:r w:rsidRPr="00B13102">
              <w:rPr>
                <w:iCs/>
              </w:rPr>
              <w:t>792</w:t>
            </w:r>
            <w:r w:rsidRPr="00E87016">
              <w:t xml:space="preserve"> Early Draft</w:t>
            </w:r>
          </w:p>
        </w:tc>
        <w:tc>
          <w:tcPr>
            <w:tcW w:w="1418"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304" w:type="dxa"/>
            <w:shd w:val="clear" w:color="auto" w:fill="FFF2CC" w:themeFill="accent4" w:themeFillTint="33"/>
          </w:tcPr>
          <w:p w14:paraId="10456154" w14:textId="02A3D36D" w:rsidR="004441FF" w:rsidRDefault="00B81220" w:rsidP="00F958FE">
            <w:pPr>
              <w:keepNext/>
              <w:keepLines/>
              <w:tabs>
                <w:tab w:val="clear" w:pos="1418"/>
                <w:tab w:val="clear" w:pos="4678"/>
                <w:tab w:val="clear" w:pos="5954"/>
                <w:tab w:val="clear" w:pos="7088"/>
              </w:tabs>
              <w:jc w:val="center"/>
            </w:pPr>
            <w:r w:rsidRPr="00B81220">
              <w:t>2023-</w:t>
            </w:r>
            <w:r w:rsidR="005D4D34">
              <w:t>05</w:t>
            </w:r>
            <w:r w:rsidRPr="00B81220">
              <w:t>-15</w:t>
            </w:r>
          </w:p>
        </w:tc>
        <w:tc>
          <w:tcPr>
            <w:tcW w:w="1842" w:type="dxa"/>
            <w:shd w:val="clear" w:color="auto" w:fill="FFF2CC" w:themeFill="accent4" w:themeFillTint="33"/>
          </w:tcPr>
          <w:p w14:paraId="50B39035" w14:textId="77777777" w:rsidR="004441FF" w:rsidRDefault="004441FF" w:rsidP="00F958FE">
            <w:pPr>
              <w:keepNext/>
              <w:keepLines/>
              <w:tabs>
                <w:tab w:val="clear" w:pos="1418"/>
                <w:tab w:val="clear" w:pos="4678"/>
                <w:tab w:val="clear" w:pos="5954"/>
                <w:tab w:val="clear" w:pos="7088"/>
              </w:tabs>
              <w:jc w:val="center"/>
            </w:pPr>
          </w:p>
        </w:tc>
      </w:tr>
      <w:tr w:rsidR="004441FF" w14:paraId="79678BB6" w14:textId="77777777" w:rsidTr="00965CB4">
        <w:trPr>
          <w:jc w:val="center"/>
        </w:trPr>
        <w:tc>
          <w:tcPr>
            <w:tcW w:w="1129" w:type="dxa"/>
            <w:vAlign w:val="center"/>
          </w:tcPr>
          <w:p w14:paraId="66C9F0DA" w14:textId="3ADFDFFC" w:rsidR="004441FF" w:rsidRDefault="004441FF" w:rsidP="00F958FE">
            <w:pPr>
              <w:keepNext/>
              <w:keepLines/>
              <w:jc w:val="center"/>
            </w:pPr>
            <w:bookmarkStart w:id="7" w:name="_Hlk109763488"/>
            <w:r>
              <w:t>T</w:t>
            </w:r>
            <w:r w:rsidR="00406072">
              <w:t>2</w:t>
            </w:r>
          </w:p>
        </w:tc>
        <w:tc>
          <w:tcPr>
            <w:tcW w:w="3969" w:type="dxa"/>
            <w:vAlign w:val="center"/>
          </w:tcPr>
          <w:p w14:paraId="6C29D780" w14:textId="76F660B6" w:rsidR="004441FF" w:rsidRPr="001D6BAC" w:rsidRDefault="001D6BAC" w:rsidP="001D6BAC">
            <w:pPr>
              <w:keepNext/>
              <w:keepLines/>
              <w:jc w:val="left"/>
              <w:rPr>
                <w:iCs/>
              </w:rPr>
            </w:pPr>
            <w:r w:rsidRPr="001D6BAC">
              <w:rPr>
                <w:iCs/>
              </w:rPr>
              <w:t>Specify mapping rules</w:t>
            </w:r>
          </w:p>
        </w:tc>
        <w:tc>
          <w:tcPr>
            <w:tcW w:w="1418" w:type="dxa"/>
          </w:tcPr>
          <w:p w14:paraId="1C3D3074" w14:textId="3F894EE5" w:rsidR="004441FF" w:rsidRDefault="00B81220" w:rsidP="00F958FE">
            <w:pPr>
              <w:keepNext/>
              <w:keepLines/>
              <w:tabs>
                <w:tab w:val="clear" w:pos="1418"/>
                <w:tab w:val="clear" w:pos="4678"/>
                <w:tab w:val="clear" w:pos="5954"/>
                <w:tab w:val="clear" w:pos="7088"/>
              </w:tabs>
              <w:jc w:val="center"/>
            </w:pPr>
            <w:r w:rsidRPr="00B81220">
              <w:t>2023-04-15</w:t>
            </w:r>
          </w:p>
        </w:tc>
        <w:tc>
          <w:tcPr>
            <w:tcW w:w="1304" w:type="dxa"/>
          </w:tcPr>
          <w:p w14:paraId="72789BCB" w14:textId="61F2A595" w:rsidR="004441FF" w:rsidRDefault="00B81220" w:rsidP="00F958FE">
            <w:pPr>
              <w:keepNext/>
              <w:keepLines/>
              <w:tabs>
                <w:tab w:val="clear" w:pos="1418"/>
                <w:tab w:val="clear" w:pos="4678"/>
                <w:tab w:val="clear" w:pos="5954"/>
                <w:tab w:val="clear" w:pos="7088"/>
              </w:tabs>
              <w:jc w:val="center"/>
            </w:pPr>
            <w:r w:rsidRPr="00B81220">
              <w:t>2023-</w:t>
            </w:r>
            <w:r w:rsidR="00565686">
              <w:t>11-17</w:t>
            </w:r>
          </w:p>
        </w:tc>
        <w:tc>
          <w:tcPr>
            <w:tcW w:w="1842" w:type="dxa"/>
          </w:tcPr>
          <w:p w14:paraId="17FDA9CB" w14:textId="34C72CAF" w:rsidR="004441FF" w:rsidRDefault="00865ECF" w:rsidP="00F958FE">
            <w:pPr>
              <w:keepNext/>
              <w:keepLines/>
              <w:tabs>
                <w:tab w:val="clear" w:pos="1418"/>
                <w:tab w:val="clear" w:pos="4678"/>
                <w:tab w:val="clear" w:pos="5954"/>
                <w:tab w:val="clear" w:pos="7088"/>
              </w:tabs>
              <w:jc w:val="center"/>
            </w:pPr>
            <w:r>
              <w:t>30.800</w:t>
            </w:r>
          </w:p>
        </w:tc>
      </w:tr>
      <w:bookmarkEnd w:id="7"/>
      <w:tr w:rsidR="007B14E9" w14:paraId="4505AFF7" w14:textId="77777777" w:rsidTr="00965CB4">
        <w:trPr>
          <w:jc w:val="center"/>
        </w:trPr>
        <w:tc>
          <w:tcPr>
            <w:tcW w:w="1129" w:type="dxa"/>
            <w:shd w:val="clear" w:color="auto" w:fill="FFF2CC" w:themeFill="accent4" w:themeFillTint="33"/>
            <w:vAlign w:val="center"/>
          </w:tcPr>
          <w:p w14:paraId="163FB5B1" w14:textId="566FB174" w:rsidR="007B14E9" w:rsidRDefault="007B14E9" w:rsidP="004D6367">
            <w:pPr>
              <w:keepNext/>
              <w:keepLines/>
              <w:jc w:val="center"/>
            </w:pPr>
            <w:r>
              <w:t>Milestone B</w:t>
            </w:r>
          </w:p>
        </w:tc>
        <w:tc>
          <w:tcPr>
            <w:tcW w:w="3969" w:type="dxa"/>
            <w:shd w:val="clear" w:color="auto" w:fill="FFF2CC" w:themeFill="accent4" w:themeFillTint="33"/>
            <w:vAlign w:val="center"/>
          </w:tcPr>
          <w:p w14:paraId="252A17C7" w14:textId="3ECD7347" w:rsidR="007B14E9" w:rsidRDefault="007B14E9" w:rsidP="004D6367">
            <w:pPr>
              <w:keepNext/>
              <w:keepLines/>
              <w:jc w:val="left"/>
            </w:pPr>
            <w:r w:rsidRPr="00123247">
              <w:t xml:space="preserve">TS </w:t>
            </w:r>
            <w:r w:rsidRPr="00B13102">
              <w:t>103 792</w:t>
            </w:r>
            <w:r w:rsidRPr="00E87016">
              <w:t xml:space="preserve"> </w:t>
            </w:r>
            <w:r>
              <w:t>Stable</w:t>
            </w:r>
            <w:r w:rsidRPr="00E87016">
              <w:t xml:space="preserve"> Draft</w:t>
            </w:r>
          </w:p>
        </w:tc>
        <w:tc>
          <w:tcPr>
            <w:tcW w:w="1418" w:type="dxa"/>
            <w:shd w:val="clear" w:color="auto" w:fill="FFF2CC" w:themeFill="accent4" w:themeFillTint="33"/>
          </w:tcPr>
          <w:p w14:paraId="5ADEE3EA" w14:textId="77777777" w:rsidR="007B14E9" w:rsidRDefault="007B14E9" w:rsidP="004D6367">
            <w:pPr>
              <w:keepNext/>
              <w:keepLines/>
              <w:tabs>
                <w:tab w:val="clear" w:pos="1418"/>
                <w:tab w:val="clear" w:pos="4678"/>
                <w:tab w:val="clear" w:pos="5954"/>
                <w:tab w:val="clear" w:pos="7088"/>
              </w:tabs>
              <w:jc w:val="center"/>
            </w:pPr>
          </w:p>
        </w:tc>
        <w:tc>
          <w:tcPr>
            <w:tcW w:w="1304" w:type="dxa"/>
            <w:shd w:val="clear" w:color="auto" w:fill="FFF2CC" w:themeFill="accent4" w:themeFillTint="33"/>
          </w:tcPr>
          <w:p w14:paraId="33DA71CF" w14:textId="580A011A" w:rsidR="007B14E9" w:rsidRDefault="00B81220" w:rsidP="004D6367">
            <w:pPr>
              <w:keepNext/>
              <w:keepLines/>
              <w:tabs>
                <w:tab w:val="clear" w:pos="1418"/>
                <w:tab w:val="clear" w:pos="4678"/>
                <w:tab w:val="clear" w:pos="5954"/>
                <w:tab w:val="clear" w:pos="7088"/>
              </w:tabs>
              <w:jc w:val="center"/>
            </w:pPr>
            <w:r w:rsidRPr="00B81220">
              <w:t>2023-</w:t>
            </w:r>
            <w:r w:rsidR="00565686">
              <w:t>11-17</w:t>
            </w:r>
          </w:p>
        </w:tc>
        <w:tc>
          <w:tcPr>
            <w:tcW w:w="1842" w:type="dxa"/>
            <w:shd w:val="clear" w:color="auto" w:fill="FFF2CC" w:themeFill="accent4" w:themeFillTint="33"/>
          </w:tcPr>
          <w:p w14:paraId="5E4CD7F5" w14:textId="77777777" w:rsidR="007B14E9" w:rsidRDefault="007B14E9" w:rsidP="004D6367">
            <w:pPr>
              <w:keepNext/>
              <w:keepLines/>
              <w:tabs>
                <w:tab w:val="clear" w:pos="1418"/>
                <w:tab w:val="clear" w:pos="4678"/>
                <w:tab w:val="clear" w:pos="5954"/>
                <w:tab w:val="clear" w:pos="7088"/>
              </w:tabs>
              <w:jc w:val="center"/>
            </w:pPr>
          </w:p>
        </w:tc>
      </w:tr>
      <w:tr w:rsidR="007B14E9" w14:paraId="525CBAE1" w14:textId="77777777" w:rsidTr="00965CB4">
        <w:trPr>
          <w:jc w:val="center"/>
        </w:trPr>
        <w:tc>
          <w:tcPr>
            <w:tcW w:w="1129" w:type="dxa"/>
            <w:vAlign w:val="center"/>
          </w:tcPr>
          <w:p w14:paraId="5B31C6E9" w14:textId="5560B16D" w:rsidR="007B14E9" w:rsidRDefault="007B14E9" w:rsidP="004D6367">
            <w:pPr>
              <w:keepNext/>
              <w:keepLines/>
              <w:jc w:val="center"/>
            </w:pPr>
            <w:r>
              <w:t>T3</w:t>
            </w:r>
          </w:p>
        </w:tc>
        <w:tc>
          <w:tcPr>
            <w:tcW w:w="3969" w:type="dxa"/>
            <w:vAlign w:val="center"/>
          </w:tcPr>
          <w:p w14:paraId="1FA8D1BB" w14:textId="5BB87444" w:rsidR="007B14E9" w:rsidRDefault="001D6BAC" w:rsidP="004D6367">
            <w:pPr>
              <w:keepNext/>
              <w:keepLines/>
              <w:jc w:val="left"/>
            </w:pPr>
            <w:r w:rsidRPr="001D6BAC">
              <w:rPr>
                <w:iCs/>
              </w:rPr>
              <w:t>Specify reference points of the IWF</w:t>
            </w:r>
          </w:p>
        </w:tc>
        <w:tc>
          <w:tcPr>
            <w:tcW w:w="1418" w:type="dxa"/>
          </w:tcPr>
          <w:p w14:paraId="2A82BACB" w14:textId="73CCC0DB" w:rsidR="007B14E9" w:rsidRDefault="00B81220" w:rsidP="004D6367">
            <w:pPr>
              <w:keepNext/>
              <w:keepLines/>
              <w:tabs>
                <w:tab w:val="clear" w:pos="1418"/>
                <w:tab w:val="clear" w:pos="4678"/>
                <w:tab w:val="clear" w:pos="5954"/>
                <w:tab w:val="clear" w:pos="7088"/>
              </w:tabs>
              <w:jc w:val="center"/>
            </w:pPr>
            <w:r w:rsidRPr="00B81220">
              <w:t>2023-10-18</w:t>
            </w:r>
          </w:p>
        </w:tc>
        <w:tc>
          <w:tcPr>
            <w:tcW w:w="1304" w:type="dxa"/>
          </w:tcPr>
          <w:p w14:paraId="7444B8A3" w14:textId="12D91FE2" w:rsidR="007B14E9" w:rsidRDefault="00B81220" w:rsidP="004D6367">
            <w:pPr>
              <w:keepNext/>
              <w:keepLines/>
              <w:tabs>
                <w:tab w:val="clear" w:pos="1418"/>
                <w:tab w:val="clear" w:pos="4678"/>
                <w:tab w:val="clear" w:pos="5954"/>
                <w:tab w:val="clear" w:pos="7088"/>
              </w:tabs>
              <w:jc w:val="center"/>
            </w:pPr>
            <w:r w:rsidRPr="00B81220">
              <w:t>2024-</w:t>
            </w:r>
            <w:r w:rsidR="00565686">
              <w:t>03-31</w:t>
            </w:r>
          </w:p>
        </w:tc>
        <w:tc>
          <w:tcPr>
            <w:tcW w:w="1842" w:type="dxa"/>
          </w:tcPr>
          <w:p w14:paraId="0B6C3C94" w14:textId="2EA8E7FC" w:rsidR="007B14E9" w:rsidRDefault="00865ECF" w:rsidP="004D6367">
            <w:pPr>
              <w:keepNext/>
              <w:keepLines/>
              <w:tabs>
                <w:tab w:val="clear" w:pos="1418"/>
                <w:tab w:val="clear" w:pos="4678"/>
                <w:tab w:val="clear" w:pos="5954"/>
                <w:tab w:val="clear" w:pos="7088"/>
              </w:tabs>
              <w:jc w:val="center"/>
            </w:pPr>
            <w:r>
              <w:t>30.800</w:t>
            </w:r>
          </w:p>
        </w:tc>
      </w:tr>
      <w:tr w:rsidR="004441FF" w14:paraId="48963F76" w14:textId="77777777" w:rsidTr="00965CB4">
        <w:trPr>
          <w:jc w:val="center"/>
        </w:trPr>
        <w:tc>
          <w:tcPr>
            <w:tcW w:w="1129" w:type="dxa"/>
            <w:shd w:val="clear" w:color="auto" w:fill="FFF2CC" w:themeFill="accent4" w:themeFillTint="33"/>
            <w:vAlign w:val="center"/>
          </w:tcPr>
          <w:p w14:paraId="68404FAF" w14:textId="77777777" w:rsidR="004441FF" w:rsidRDefault="004441FF" w:rsidP="00F958FE">
            <w:pPr>
              <w:keepNext/>
              <w:keepLines/>
              <w:jc w:val="center"/>
            </w:pPr>
            <w:r>
              <w:t>Milestone</w:t>
            </w:r>
          </w:p>
          <w:p w14:paraId="063DD6FA" w14:textId="0595A570" w:rsidR="004441FF" w:rsidRPr="00471C0C" w:rsidRDefault="007B14E9" w:rsidP="00F958FE">
            <w:pPr>
              <w:keepNext/>
              <w:keepLines/>
              <w:jc w:val="center"/>
              <w:rPr>
                <w:i/>
              </w:rPr>
            </w:pPr>
            <w:r w:rsidRPr="00B13102">
              <w:rPr>
                <w:iCs/>
              </w:rPr>
              <w:t>C</w:t>
            </w:r>
          </w:p>
        </w:tc>
        <w:tc>
          <w:tcPr>
            <w:tcW w:w="3969" w:type="dxa"/>
            <w:shd w:val="clear" w:color="auto" w:fill="FFF2CC" w:themeFill="accent4" w:themeFillTint="33"/>
            <w:vAlign w:val="center"/>
          </w:tcPr>
          <w:p w14:paraId="369A3FB7" w14:textId="77777777" w:rsidR="00123247" w:rsidRDefault="00123247" w:rsidP="00F958FE">
            <w:pPr>
              <w:keepNext/>
              <w:keepLines/>
              <w:jc w:val="left"/>
            </w:pPr>
            <w:r w:rsidRPr="00123247">
              <w:t xml:space="preserve">TS </w:t>
            </w:r>
            <w:r w:rsidRPr="00B13102">
              <w:t>103 792</w:t>
            </w:r>
            <w:r>
              <w:rPr>
                <w:i/>
              </w:rPr>
              <w:t xml:space="preserve"> </w:t>
            </w:r>
            <w:r>
              <w:t>Final</w:t>
            </w:r>
            <w:r w:rsidRPr="00E87016">
              <w:t xml:space="preserve"> Draft</w:t>
            </w:r>
            <w:r>
              <w:t xml:space="preserve"> </w:t>
            </w:r>
          </w:p>
          <w:p w14:paraId="0D6CE59A" w14:textId="69AC50A5" w:rsidR="004441FF" w:rsidRDefault="00E01263" w:rsidP="00F958FE">
            <w:pPr>
              <w:keepNext/>
              <w:keepLines/>
              <w:jc w:val="left"/>
            </w:pPr>
            <w:r>
              <w:t>Approved for publication</w:t>
            </w:r>
          </w:p>
        </w:tc>
        <w:tc>
          <w:tcPr>
            <w:tcW w:w="1418" w:type="dxa"/>
            <w:shd w:val="clear" w:color="auto" w:fill="FFF2CC" w:themeFill="accent4" w:themeFillTint="33"/>
          </w:tcPr>
          <w:p w14:paraId="25B101F0" w14:textId="77777777" w:rsidR="004441FF" w:rsidRDefault="004441FF" w:rsidP="00F958FE">
            <w:pPr>
              <w:keepNext/>
              <w:keepLines/>
              <w:tabs>
                <w:tab w:val="clear" w:pos="1418"/>
                <w:tab w:val="clear" w:pos="4678"/>
                <w:tab w:val="clear" w:pos="5954"/>
                <w:tab w:val="clear" w:pos="7088"/>
              </w:tabs>
              <w:jc w:val="center"/>
            </w:pPr>
          </w:p>
        </w:tc>
        <w:tc>
          <w:tcPr>
            <w:tcW w:w="1304" w:type="dxa"/>
            <w:shd w:val="clear" w:color="auto" w:fill="FFF2CC" w:themeFill="accent4" w:themeFillTint="33"/>
          </w:tcPr>
          <w:p w14:paraId="12A4287C" w14:textId="20D881F2" w:rsidR="004441FF" w:rsidRDefault="00B81220" w:rsidP="00F958FE">
            <w:pPr>
              <w:keepNext/>
              <w:keepLines/>
              <w:tabs>
                <w:tab w:val="clear" w:pos="1418"/>
                <w:tab w:val="clear" w:pos="4678"/>
                <w:tab w:val="clear" w:pos="5954"/>
                <w:tab w:val="clear" w:pos="7088"/>
              </w:tabs>
              <w:jc w:val="center"/>
            </w:pPr>
            <w:r w:rsidRPr="00B81220">
              <w:t>2024-</w:t>
            </w:r>
            <w:r w:rsidR="00565686">
              <w:t>03-31</w:t>
            </w:r>
          </w:p>
        </w:tc>
        <w:tc>
          <w:tcPr>
            <w:tcW w:w="1842" w:type="dxa"/>
            <w:shd w:val="clear" w:color="auto" w:fill="FFF2CC" w:themeFill="accent4" w:themeFillTint="33"/>
          </w:tcPr>
          <w:p w14:paraId="3EB1DDC9" w14:textId="77777777" w:rsidR="004441FF" w:rsidRDefault="004441FF" w:rsidP="00F958FE">
            <w:pPr>
              <w:keepNext/>
              <w:keepLines/>
              <w:tabs>
                <w:tab w:val="clear" w:pos="1418"/>
                <w:tab w:val="clear" w:pos="4678"/>
                <w:tab w:val="clear" w:pos="5954"/>
                <w:tab w:val="clear" w:pos="7088"/>
              </w:tabs>
              <w:jc w:val="center"/>
            </w:pPr>
          </w:p>
        </w:tc>
      </w:tr>
      <w:tr w:rsidR="00E01263" w14:paraId="46685298" w14:textId="77777777" w:rsidTr="00965CB4">
        <w:trPr>
          <w:jc w:val="center"/>
        </w:trPr>
        <w:tc>
          <w:tcPr>
            <w:tcW w:w="1129" w:type="dxa"/>
            <w:shd w:val="clear" w:color="auto" w:fill="FFF2CC" w:themeFill="accent4" w:themeFillTint="33"/>
            <w:vAlign w:val="center"/>
          </w:tcPr>
          <w:p w14:paraId="7B7FBF27" w14:textId="77777777" w:rsidR="00E01263" w:rsidRDefault="00E01263" w:rsidP="00E01263">
            <w:pPr>
              <w:keepNext/>
              <w:keepLines/>
              <w:jc w:val="center"/>
            </w:pPr>
            <w:r>
              <w:t>Milestone</w:t>
            </w:r>
          </w:p>
          <w:p w14:paraId="4307C204" w14:textId="0B82A3EA" w:rsidR="00E01263" w:rsidRDefault="00E01263" w:rsidP="00E01263">
            <w:pPr>
              <w:keepNext/>
              <w:keepLines/>
              <w:jc w:val="center"/>
            </w:pPr>
            <w:r>
              <w:rPr>
                <w:iCs/>
              </w:rPr>
              <w:t>D</w:t>
            </w:r>
          </w:p>
        </w:tc>
        <w:tc>
          <w:tcPr>
            <w:tcW w:w="3969" w:type="dxa"/>
            <w:shd w:val="clear" w:color="auto" w:fill="FFF2CC" w:themeFill="accent4" w:themeFillTint="33"/>
            <w:vAlign w:val="center"/>
          </w:tcPr>
          <w:p w14:paraId="1BAAF17E" w14:textId="568EE280" w:rsidR="00E01263" w:rsidRPr="00123247" w:rsidRDefault="00E01263" w:rsidP="00F958FE">
            <w:pPr>
              <w:keepNext/>
              <w:keepLines/>
              <w:jc w:val="left"/>
            </w:pPr>
            <w:r>
              <w:t>Deliverable published, STF closed</w:t>
            </w:r>
          </w:p>
        </w:tc>
        <w:tc>
          <w:tcPr>
            <w:tcW w:w="1418" w:type="dxa"/>
            <w:shd w:val="clear" w:color="auto" w:fill="FFF2CC" w:themeFill="accent4" w:themeFillTint="33"/>
          </w:tcPr>
          <w:p w14:paraId="07FF20AE" w14:textId="77777777" w:rsidR="00E01263" w:rsidRDefault="00E01263" w:rsidP="00F958FE">
            <w:pPr>
              <w:keepNext/>
              <w:keepLines/>
              <w:tabs>
                <w:tab w:val="clear" w:pos="1418"/>
                <w:tab w:val="clear" w:pos="4678"/>
                <w:tab w:val="clear" w:pos="5954"/>
                <w:tab w:val="clear" w:pos="7088"/>
              </w:tabs>
              <w:jc w:val="center"/>
            </w:pPr>
          </w:p>
        </w:tc>
        <w:tc>
          <w:tcPr>
            <w:tcW w:w="1304" w:type="dxa"/>
            <w:shd w:val="clear" w:color="auto" w:fill="FFF2CC" w:themeFill="accent4" w:themeFillTint="33"/>
          </w:tcPr>
          <w:p w14:paraId="619565A3" w14:textId="4FD71726" w:rsidR="00E01263" w:rsidRDefault="00A95817" w:rsidP="00F958FE">
            <w:pPr>
              <w:keepNext/>
              <w:keepLines/>
              <w:tabs>
                <w:tab w:val="clear" w:pos="1418"/>
                <w:tab w:val="clear" w:pos="4678"/>
                <w:tab w:val="clear" w:pos="5954"/>
                <w:tab w:val="clear" w:pos="7088"/>
              </w:tabs>
              <w:jc w:val="center"/>
            </w:pPr>
            <w:r w:rsidRPr="00A95817">
              <w:t>2024-</w:t>
            </w:r>
            <w:r w:rsidR="004847D7">
              <w:t>0</w:t>
            </w:r>
            <w:r w:rsidR="004847D7">
              <w:t>4</w:t>
            </w:r>
            <w:r w:rsidR="00565686">
              <w:t>-</w:t>
            </w:r>
            <w:r w:rsidR="004847D7">
              <w:t>3</w:t>
            </w:r>
            <w:r w:rsidR="004847D7">
              <w:t>0</w:t>
            </w:r>
          </w:p>
        </w:tc>
        <w:tc>
          <w:tcPr>
            <w:tcW w:w="1842" w:type="dxa"/>
            <w:shd w:val="clear" w:color="auto" w:fill="FFF2CC" w:themeFill="accent4" w:themeFillTint="33"/>
          </w:tcPr>
          <w:p w14:paraId="3B69016C" w14:textId="77777777" w:rsidR="00E01263" w:rsidRDefault="00E01263" w:rsidP="00F958FE">
            <w:pPr>
              <w:keepNext/>
              <w:keepLines/>
              <w:tabs>
                <w:tab w:val="clear" w:pos="1418"/>
                <w:tab w:val="clear" w:pos="4678"/>
                <w:tab w:val="clear" w:pos="5954"/>
                <w:tab w:val="clear" w:pos="7088"/>
              </w:tabs>
              <w:jc w:val="center"/>
            </w:pPr>
          </w:p>
        </w:tc>
      </w:tr>
      <w:tr w:rsidR="004441FF" w14:paraId="535A5E68" w14:textId="77777777" w:rsidTr="00471C0C">
        <w:trPr>
          <w:jc w:val="center"/>
        </w:trPr>
        <w:tc>
          <w:tcPr>
            <w:tcW w:w="7820" w:type="dxa"/>
            <w:gridSpan w:val="4"/>
            <w:shd w:val="clear" w:color="auto" w:fill="EDEDED" w:themeFill="accent3" w:themeFillTint="33"/>
            <w:vAlign w:val="center"/>
          </w:tcPr>
          <w:p w14:paraId="470D6ABB"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16EB4C19" w:rsidR="004441FF" w:rsidRPr="00471C0C" w:rsidRDefault="00153B76" w:rsidP="00F958FE">
            <w:pPr>
              <w:keepNext/>
              <w:keepLines/>
              <w:tabs>
                <w:tab w:val="clear" w:pos="1418"/>
                <w:tab w:val="clear" w:pos="4678"/>
                <w:tab w:val="clear" w:pos="5954"/>
                <w:tab w:val="clear" w:pos="7088"/>
              </w:tabs>
              <w:jc w:val="center"/>
              <w:rPr>
                <w:b/>
              </w:rPr>
            </w:pPr>
            <w:r>
              <w:rPr>
                <w:b/>
                <w:sz w:val="24"/>
              </w:rPr>
              <w:t>9</w:t>
            </w:r>
            <w:r w:rsidR="00813825">
              <w:rPr>
                <w:b/>
                <w:sz w:val="24"/>
              </w:rPr>
              <w:t>7</w:t>
            </w:r>
            <w:r>
              <w:rPr>
                <w:b/>
                <w:sz w:val="24"/>
              </w:rPr>
              <w:t>.600</w:t>
            </w:r>
          </w:p>
        </w:tc>
      </w:tr>
    </w:tbl>
    <w:p w14:paraId="532E5FB3" w14:textId="77777777" w:rsidR="00B7679F" w:rsidRDefault="00B7679F">
      <w:pPr>
        <w:tabs>
          <w:tab w:val="clear" w:pos="1418"/>
          <w:tab w:val="clear" w:pos="4678"/>
          <w:tab w:val="clear" w:pos="5954"/>
          <w:tab w:val="clear" w:pos="7088"/>
        </w:tabs>
        <w:overflowPunct/>
        <w:autoSpaceDE/>
        <w:autoSpaceDN/>
        <w:adjustRightInd/>
        <w:jc w:val="left"/>
        <w:textAlignment w:val="auto"/>
      </w:pPr>
    </w:p>
    <w:tbl>
      <w:tblPr>
        <w:tblW w:w="95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0"/>
        <w:gridCol w:w="369"/>
        <w:gridCol w:w="369"/>
        <w:gridCol w:w="369"/>
        <w:gridCol w:w="370"/>
        <w:gridCol w:w="371"/>
        <w:gridCol w:w="282"/>
        <w:gridCol w:w="375"/>
        <w:gridCol w:w="375"/>
        <w:gridCol w:w="375"/>
        <w:gridCol w:w="375"/>
        <w:gridCol w:w="374"/>
        <w:gridCol w:w="438"/>
        <w:gridCol w:w="311"/>
        <w:gridCol w:w="375"/>
        <w:gridCol w:w="375"/>
        <w:gridCol w:w="374"/>
        <w:gridCol w:w="375"/>
        <w:gridCol w:w="375"/>
        <w:gridCol w:w="236"/>
        <w:gridCol w:w="340"/>
        <w:gridCol w:w="426"/>
        <w:gridCol w:w="426"/>
        <w:gridCol w:w="426"/>
      </w:tblGrid>
      <w:tr w:rsidR="004847D7" w:rsidRPr="00F82665" w14:paraId="1547CAB6" w14:textId="74C2EEE2" w:rsidTr="00F05C67">
        <w:trPr>
          <w:trHeight w:val="479"/>
        </w:trPr>
        <w:tc>
          <w:tcPr>
            <w:tcW w:w="989" w:type="dxa"/>
            <w:shd w:val="clear" w:color="auto" w:fill="DEEAF6"/>
            <w:tcMar>
              <w:left w:w="0" w:type="dxa"/>
              <w:right w:w="0" w:type="dxa"/>
            </w:tcMar>
            <w:vAlign w:val="center"/>
          </w:tcPr>
          <w:p w14:paraId="72DB6571" w14:textId="77777777" w:rsidR="004847D7" w:rsidRPr="00471C0C" w:rsidRDefault="004847D7" w:rsidP="00DE2F24">
            <w:pPr>
              <w:keepNext/>
              <w:keepLines/>
              <w:jc w:val="center"/>
              <w:rPr>
                <w:b/>
                <w:sz w:val="18"/>
              </w:rPr>
            </w:pPr>
          </w:p>
        </w:tc>
        <w:tc>
          <w:tcPr>
            <w:tcW w:w="30" w:type="dxa"/>
            <w:shd w:val="clear" w:color="auto" w:fill="DEEAF6"/>
            <w:tcMar>
              <w:left w:w="0" w:type="dxa"/>
              <w:right w:w="0" w:type="dxa"/>
            </w:tcMar>
            <w:vAlign w:val="center"/>
          </w:tcPr>
          <w:p w14:paraId="65CF88B9" w14:textId="77777777" w:rsidR="004847D7" w:rsidRPr="00F82665" w:rsidRDefault="004847D7" w:rsidP="00DE2F24">
            <w:pPr>
              <w:keepNext/>
              <w:keepLines/>
              <w:jc w:val="center"/>
              <w:rPr>
                <w:b/>
              </w:rPr>
            </w:pPr>
          </w:p>
        </w:tc>
        <w:tc>
          <w:tcPr>
            <w:tcW w:w="1848" w:type="dxa"/>
            <w:gridSpan w:val="5"/>
            <w:shd w:val="clear" w:color="auto" w:fill="DEEAF6"/>
            <w:tcMar>
              <w:left w:w="0" w:type="dxa"/>
              <w:right w:w="0" w:type="dxa"/>
            </w:tcMar>
            <w:vAlign w:val="center"/>
          </w:tcPr>
          <w:p w14:paraId="3EA3D3ED" w14:textId="1DCA87D2" w:rsidR="004847D7" w:rsidRPr="00F82665" w:rsidRDefault="004847D7" w:rsidP="00DE2F24">
            <w:pPr>
              <w:keepNext/>
              <w:keepLines/>
              <w:jc w:val="center"/>
              <w:rPr>
                <w:b/>
              </w:rPr>
            </w:pPr>
            <w:r>
              <w:rPr>
                <w:b/>
              </w:rPr>
              <w:t>2022</w:t>
            </w:r>
          </w:p>
        </w:tc>
        <w:tc>
          <w:tcPr>
            <w:tcW w:w="282" w:type="dxa"/>
            <w:shd w:val="clear" w:color="auto" w:fill="A6A6A6" w:themeFill="background1" w:themeFillShade="A6"/>
          </w:tcPr>
          <w:p w14:paraId="2E061114" w14:textId="77777777" w:rsidR="004847D7" w:rsidRPr="00F82665" w:rsidRDefault="004847D7" w:rsidP="00DE2F24">
            <w:pPr>
              <w:keepNext/>
              <w:keepLines/>
              <w:jc w:val="center"/>
              <w:rPr>
                <w:b/>
              </w:rPr>
            </w:pPr>
          </w:p>
        </w:tc>
        <w:tc>
          <w:tcPr>
            <w:tcW w:w="4497" w:type="dxa"/>
            <w:gridSpan w:val="12"/>
            <w:shd w:val="clear" w:color="auto" w:fill="DEEAF6"/>
            <w:vAlign w:val="center"/>
          </w:tcPr>
          <w:p w14:paraId="005BCA65" w14:textId="24D0001D" w:rsidR="004847D7" w:rsidRPr="00F82665" w:rsidRDefault="004847D7" w:rsidP="00DE2F24">
            <w:pPr>
              <w:keepNext/>
              <w:keepLines/>
              <w:jc w:val="center"/>
              <w:rPr>
                <w:b/>
              </w:rPr>
            </w:pPr>
            <w:r>
              <w:rPr>
                <w:b/>
              </w:rPr>
              <w:t>2023</w:t>
            </w:r>
          </w:p>
        </w:tc>
        <w:tc>
          <w:tcPr>
            <w:tcW w:w="236" w:type="dxa"/>
            <w:shd w:val="clear" w:color="auto" w:fill="BFBFBF" w:themeFill="background1" w:themeFillShade="BF"/>
          </w:tcPr>
          <w:p w14:paraId="5C703ACA" w14:textId="77777777" w:rsidR="004847D7" w:rsidRPr="00F82665" w:rsidRDefault="004847D7" w:rsidP="00DE2F24">
            <w:pPr>
              <w:keepNext/>
              <w:keepLines/>
              <w:jc w:val="center"/>
              <w:rPr>
                <w:b/>
              </w:rPr>
            </w:pPr>
          </w:p>
        </w:tc>
        <w:tc>
          <w:tcPr>
            <w:tcW w:w="1618" w:type="dxa"/>
            <w:gridSpan w:val="4"/>
            <w:shd w:val="clear" w:color="auto" w:fill="DEEAF6"/>
            <w:vAlign w:val="center"/>
          </w:tcPr>
          <w:p w14:paraId="7553440B" w14:textId="1AAF6696" w:rsidR="004847D7" w:rsidRDefault="004847D7" w:rsidP="00965CB4">
            <w:pPr>
              <w:tabs>
                <w:tab w:val="clear" w:pos="1418"/>
                <w:tab w:val="clear" w:pos="4678"/>
                <w:tab w:val="clear" w:pos="5954"/>
                <w:tab w:val="clear" w:pos="7088"/>
              </w:tabs>
              <w:overflowPunct/>
              <w:autoSpaceDE/>
              <w:autoSpaceDN/>
              <w:adjustRightInd/>
              <w:jc w:val="center"/>
              <w:textAlignment w:val="auto"/>
              <w:rPr>
                <w:b/>
              </w:rPr>
            </w:pPr>
            <w:r>
              <w:rPr>
                <w:b/>
              </w:rPr>
              <w:t>2024</w:t>
            </w:r>
          </w:p>
        </w:tc>
      </w:tr>
      <w:tr w:rsidR="004847D7" w:rsidRPr="00F82665" w14:paraId="4FBF5DCF" w14:textId="16664239" w:rsidTr="009F56B5">
        <w:trPr>
          <w:trHeight w:val="479"/>
        </w:trPr>
        <w:tc>
          <w:tcPr>
            <w:tcW w:w="989" w:type="dxa"/>
            <w:shd w:val="clear" w:color="auto" w:fill="DEEAF6"/>
            <w:tcMar>
              <w:left w:w="0" w:type="dxa"/>
              <w:right w:w="0" w:type="dxa"/>
            </w:tcMar>
            <w:vAlign w:val="center"/>
          </w:tcPr>
          <w:p w14:paraId="36CF108E" w14:textId="77777777" w:rsidR="004847D7" w:rsidRPr="00471C0C" w:rsidRDefault="004847D7" w:rsidP="00DE2F24">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0" w:type="dxa"/>
            <w:shd w:val="clear" w:color="auto" w:fill="DEEAF6"/>
            <w:tcMar>
              <w:left w:w="0" w:type="dxa"/>
              <w:right w:w="0" w:type="dxa"/>
            </w:tcMar>
            <w:vAlign w:val="center"/>
          </w:tcPr>
          <w:p w14:paraId="7A5B2162" w14:textId="77777777" w:rsidR="004847D7" w:rsidRPr="00F82665" w:rsidRDefault="004847D7" w:rsidP="00DE2F24">
            <w:pPr>
              <w:keepNext/>
              <w:keepLines/>
              <w:jc w:val="center"/>
              <w:rPr>
                <w:b/>
              </w:rPr>
            </w:pPr>
            <w:r w:rsidRPr="00F82665">
              <w:rPr>
                <w:b/>
              </w:rPr>
              <w:t>J</w:t>
            </w:r>
          </w:p>
        </w:tc>
        <w:tc>
          <w:tcPr>
            <w:tcW w:w="369" w:type="dxa"/>
            <w:shd w:val="clear" w:color="auto" w:fill="DEEAF6"/>
            <w:tcMar>
              <w:left w:w="0" w:type="dxa"/>
              <w:right w:w="0" w:type="dxa"/>
            </w:tcMar>
            <w:vAlign w:val="center"/>
          </w:tcPr>
          <w:p w14:paraId="151CAF94" w14:textId="77777777" w:rsidR="004847D7" w:rsidRPr="00F82665" w:rsidRDefault="004847D7" w:rsidP="00DE2F24">
            <w:pPr>
              <w:keepNext/>
              <w:keepLines/>
              <w:jc w:val="center"/>
              <w:rPr>
                <w:b/>
              </w:rPr>
            </w:pPr>
            <w:r w:rsidRPr="00F82665">
              <w:rPr>
                <w:b/>
              </w:rPr>
              <w:t>A</w:t>
            </w:r>
          </w:p>
        </w:tc>
        <w:tc>
          <w:tcPr>
            <w:tcW w:w="369" w:type="dxa"/>
            <w:shd w:val="clear" w:color="auto" w:fill="DEEAF6"/>
            <w:tcMar>
              <w:left w:w="0" w:type="dxa"/>
              <w:right w:w="0" w:type="dxa"/>
            </w:tcMar>
            <w:vAlign w:val="center"/>
          </w:tcPr>
          <w:p w14:paraId="088887BA" w14:textId="77777777" w:rsidR="004847D7" w:rsidRPr="00F82665" w:rsidRDefault="004847D7" w:rsidP="00DE2F24">
            <w:pPr>
              <w:keepNext/>
              <w:keepLines/>
              <w:jc w:val="center"/>
              <w:rPr>
                <w:b/>
              </w:rPr>
            </w:pPr>
            <w:r w:rsidRPr="00F82665">
              <w:rPr>
                <w:b/>
              </w:rPr>
              <w:t>S</w:t>
            </w:r>
          </w:p>
        </w:tc>
        <w:tc>
          <w:tcPr>
            <w:tcW w:w="369" w:type="dxa"/>
            <w:shd w:val="clear" w:color="auto" w:fill="DEEAF6"/>
            <w:tcMar>
              <w:left w:w="0" w:type="dxa"/>
              <w:right w:w="0" w:type="dxa"/>
            </w:tcMar>
            <w:vAlign w:val="center"/>
          </w:tcPr>
          <w:p w14:paraId="78CB9E91" w14:textId="77777777" w:rsidR="004847D7" w:rsidRPr="00F82665" w:rsidRDefault="004847D7" w:rsidP="00DE2F24">
            <w:pPr>
              <w:keepNext/>
              <w:keepLines/>
              <w:jc w:val="center"/>
              <w:rPr>
                <w:b/>
              </w:rPr>
            </w:pPr>
            <w:r w:rsidRPr="00F82665">
              <w:rPr>
                <w:b/>
              </w:rPr>
              <w:t>O</w:t>
            </w:r>
          </w:p>
        </w:tc>
        <w:tc>
          <w:tcPr>
            <w:tcW w:w="370" w:type="dxa"/>
            <w:shd w:val="clear" w:color="auto" w:fill="DEEAF6"/>
            <w:tcMar>
              <w:left w:w="0" w:type="dxa"/>
              <w:right w:w="0" w:type="dxa"/>
            </w:tcMar>
            <w:vAlign w:val="center"/>
          </w:tcPr>
          <w:p w14:paraId="368F2320" w14:textId="77777777" w:rsidR="004847D7" w:rsidRPr="00F82665" w:rsidRDefault="004847D7" w:rsidP="00DE2F24">
            <w:pPr>
              <w:keepNext/>
              <w:keepLines/>
              <w:jc w:val="center"/>
              <w:rPr>
                <w:b/>
              </w:rPr>
            </w:pPr>
            <w:r w:rsidRPr="00F82665">
              <w:rPr>
                <w:b/>
              </w:rPr>
              <w:t>N</w:t>
            </w:r>
          </w:p>
        </w:tc>
        <w:tc>
          <w:tcPr>
            <w:tcW w:w="371" w:type="dxa"/>
            <w:shd w:val="clear" w:color="auto" w:fill="DEEAF6"/>
            <w:vAlign w:val="center"/>
          </w:tcPr>
          <w:p w14:paraId="2C43659B" w14:textId="77777777" w:rsidR="004847D7" w:rsidRPr="00F82665" w:rsidRDefault="004847D7" w:rsidP="00DE2F24">
            <w:pPr>
              <w:keepNext/>
              <w:keepLines/>
              <w:jc w:val="center"/>
              <w:rPr>
                <w:b/>
              </w:rPr>
            </w:pPr>
            <w:r w:rsidRPr="00F82665">
              <w:rPr>
                <w:b/>
              </w:rPr>
              <w:t>D</w:t>
            </w:r>
          </w:p>
        </w:tc>
        <w:tc>
          <w:tcPr>
            <w:tcW w:w="282" w:type="dxa"/>
            <w:shd w:val="clear" w:color="auto" w:fill="A6A6A6" w:themeFill="background1" w:themeFillShade="A6"/>
          </w:tcPr>
          <w:p w14:paraId="309DC320" w14:textId="77777777" w:rsidR="004847D7" w:rsidRPr="00F82665" w:rsidRDefault="004847D7" w:rsidP="00DE2F24">
            <w:pPr>
              <w:keepNext/>
              <w:keepLines/>
              <w:jc w:val="center"/>
              <w:rPr>
                <w:b/>
              </w:rPr>
            </w:pPr>
          </w:p>
        </w:tc>
        <w:tc>
          <w:tcPr>
            <w:tcW w:w="375" w:type="dxa"/>
            <w:shd w:val="clear" w:color="auto" w:fill="DEEAF6"/>
            <w:vAlign w:val="center"/>
          </w:tcPr>
          <w:p w14:paraId="2F5377F8" w14:textId="77777777" w:rsidR="004847D7" w:rsidRPr="00F82665" w:rsidRDefault="004847D7" w:rsidP="00DE2F24">
            <w:pPr>
              <w:keepNext/>
              <w:keepLines/>
              <w:jc w:val="center"/>
              <w:rPr>
                <w:b/>
              </w:rPr>
            </w:pPr>
            <w:r w:rsidRPr="00F82665">
              <w:rPr>
                <w:b/>
              </w:rPr>
              <w:t>J</w:t>
            </w:r>
          </w:p>
        </w:tc>
        <w:tc>
          <w:tcPr>
            <w:tcW w:w="375" w:type="dxa"/>
            <w:shd w:val="clear" w:color="auto" w:fill="DEEAF6"/>
            <w:vAlign w:val="center"/>
          </w:tcPr>
          <w:p w14:paraId="302E3AAA" w14:textId="77777777" w:rsidR="004847D7" w:rsidRPr="00F82665" w:rsidRDefault="004847D7" w:rsidP="00DE2F24">
            <w:pPr>
              <w:keepNext/>
              <w:keepLines/>
              <w:jc w:val="center"/>
              <w:rPr>
                <w:b/>
              </w:rPr>
            </w:pPr>
            <w:r w:rsidRPr="00F82665">
              <w:rPr>
                <w:b/>
              </w:rPr>
              <w:t>F</w:t>
            </w:r>
          </w:p>
        </w:tc>
        <w:tc>
          <w:tcPr>
            <w:tcW w:w="375" w:type="dxa"/>
            <w:shd w:val="clear" w:color="auto" w:fill="DEEAF6"/>
            <w:vAlign w:val="center"/>
          </w:tcPr>
          <w:p w14:paraId="788D4FDD" w14:textId="77777777" w:rsidR="004847D7" w:rsidRPr="00F82665" w:rsidRDefault="004847D7" w:rsidP="00DE2F24">
            <w:pPr>
              <w:keepNext/>
              <w:keepLines/>
              <w:jc w:val="center"/>
              <w:rPr>
                <w:b/>
              </w:rPr>
            </w:pPr>
            <w:r w:rsidRPr="00F82665">
              <w:rPr>
                <w:b/>
              </w:rPr>
              <w:t>M</w:t>
            </w:r>
          </w:p>
        </w:tc>
        <w:tc>
          <w:tcPr>
            <w:tcW w:w="375" w:type="dxa"/>
            <w:shd w:val="clear" w:color="auto" w:fill="DEEAF6"/>
            <w:vAlign w:val="center"/>
          </w:tcPr>
          <w:p w14:paraId="603DD5C2" w14:textId="77777777" w:rsidR="004847D7" w:rsidRPr="00F82665" w:rsidRDefault="004847D7" w:rsidP="00DE2F24">
            <w:pPr>
              <w:keepNext/>
              <w:keepLines/>
              <w:jc w:val="center"/>
              <w:rPr>
                <w:b/>
              </w:rPr>
            </w:pPr>
            <w:r w:rsidRPr="00F82665">
              <w:rPr>
                <w:b/>
              </w:rPr>
              <w:t>A</w:t>
            </w:r>
          </w:p>
        </w:tc>
        <w:tc>
          <w:tcPr>
            <w:tcW w:w="374" w:type="dxa"/>
            <w:shd w:val="clear" w:color="auto" w:fill="DEEAF6"/>
            <w:vAlign w:val="center"/>
          </w:tcPr>
          <w:p w14:paraId="3F3E52B6" w14:textId="77777777" w:rsidR="004847D7" w:rsidRPr="00F82665" w:rsidRDefault="004847D7" w:rsidP="00DE2F24">
            <w:pPr>
              <w:keepNext/>
              <w:keepLines/>
              <w:jc w:val="center"/>
              <w:rPr>
                <w:b/>
              </w:rPr>
            </w:pPr>
            <w:r w:rsidRPr="00F82665">
              <w:rPr>
                <w:b/>
              </w:rPr>
              <w:t>M</w:t>
            </w:r>
          </w:p>
        </w:tc>
        <w:tc>
          <w:tcPr>
            <w:tcW w:w="438" w:type="dxa"/>
            <w:shd w:val="clear" w:color="auto" w:fill="DEEAF6"/>
            <w:vAlign w:val="center"/>
          </w:tcPr>
          <w:p w14:paraId="54F7E4C9" w14:textId="77777777" w:rsidR="004847D7" w:rsidRPr="00F82665" w:rsidRDefault="004847D7" w:rsidP="00DE2F24">
            <w:pPr>
              <w:keepNext/>
              <w:keepLines/>
              <w:jc w:val="center"/>
              <w:rPr>
                <w:b/>
              </w:rPr>
            </w:pPr>
            <w:r w:rsidRPr="00F82665">
              <w:rPr>
                <w:b/>
              </w:rPr>
              <w:t>J</w:t>
            </w:r>
          </w:p>
        </w:tc>
        <w:tc>
          <w:tcPr>
            <w:tcW w:w="311" w:type="dxa"/>
            <w:shd w:val="clear" w:color="auto" w:fill="DEEAF6"/>
            <w:vAlign w:val="center"/>
          </w:tcPr>
          <w:p w14:paraId="4510D699" w14:textId="4358260D" w:rsidR="004847D7" w:rsidRPr="00F82665" w:rsidRDefault="004847D7" w:rsidP="00DE2F24">
            <w:pPr>
              <w:keepNext/>
              <w:keepLines/>
              <w:jc w:val="center"/>
              <w:rPr>
                <w:b/>
              </w:rPr>
            </w:pPr>
            <w:r w:rsidRPr="00F82665">
              <w:rPr>
                <w:b/>
              </w:rPr>
              <w:t>J</w:t>
            </w:r>
          </w:p>
        </w:tc>
        <w:tc>
          <w:tcPr>
            <w:tcW w:w="375" w:type="dxa"/>
            <w:shd w:val="clear" w:color="auto" w:fill="DEEAF6"/>
            <w:vAlign w:val="center"/>
          </w:tcPr>
          <w:p w14:paraId="320594C8" w14:textId="77777777" w:rsidR="004847D7" w:rsidRPr="00F82665" w:rsidRDefault="004847D7" w:rsidP="00DE2F24">
            <w:pPr>
              <w:keepNext/>
              <w:keepLines/>
              <w:jc w:val="center"/>
              <w:rPr>
                <w:b/>
              </w:rPr>
            </w:pPr>
            <w:r w:rsidRPr="00F82665">
              <w:rPr>
                <w:b/>
              </w:rPr>
              <w:t>A</w:t>
            </w:r>
          </w:p>
        </w:tc>
        <w:tc>
          <w:tcPr>
            <w:tcW w:w="375" w:type="dxa"/>
            <w:shd w:val="clear" w:color="auto" w:fill="DEEAF6"/>
            <w:vAlign w:val="center"/>
          </w:tcPr>
          <w:p w14:paraId="1B299766" w14:textId="77777777" w:rsidR="004847D7" w:rsidRPr="00F82665" w:rsidRDefault="004847D7" w:rsidP="00DE2F24">
            <w:pPr>
              <w:keepNext/>
              <w:keepLines/>
              <w:jc w:val="center"/>
              <w:rPr>
                <w:b/>
              </w:rPr>
            </w:pPr>
            <w:r w:rsidRPr="00F82665">
              <w:rPr>
                <w:b/>
              </w:rPr>
              <w:t>S</w:t>
            </w:r>
          </w:p>
        </w:tc>
        <w:tc>
          <w:tcPr>
            <w:tcW w:w="374" w:type="dxa"/>
            <w:shd w:val="clear" w:color="auto" w:fill="DEEAF6"/>
            <w:vAlign w:val="center"/>
          </w:tcPr>
          <w:p w14:paraId="25A1D642" w14:textId="77777777" w:rsidR="004847D7" w:rsidRPr="00F82665" w:rsidRDefault="004847D7" w:rsidP="00DE2F24">
            <w:pPr>
              <w:keepNext/>
              <w:keepLines/>
              <w:jc w:val="center"/>
              <w:rPr>
                <w:b/>
              </w:rPr>
            </w:pPr>
            <w:r w:rsidRPr="00F82665">
              <w:rPr>
                <w:b/>
              </w:rPr>
              <w:t>O</w:t>
            </w:r>
          </w:p>
        </w:tc>
        <w:tc>
          <w:tcPr>
            <w:tcW w:w="375" w:type="dxa"/>
            <w:shd w:val="clear" w:color="auto" w:fill="DEEAF6"/>
            <w:vAlign w:val="center"/>
          </w:tcPr>
          <w:p w14:paraId="4CA57047" w14:textId="77777777" w:rsidR="004847D7" w:rsidRPr="00F82665" w:rsidRDefault="004847D7" w:rsidP="00DE2F24">
            <w:pPr>
              <w:keepNext/>
              <w:keepLines/>
              <w:jc w:val="center"/>
              <w:rPr>
                <w:b/>
              </w:rPr>
            </w:pPr>
            <w:r w:rsidRPr="00F82665">
              <w:rPr>
                <w:b/>
              </w:rPr>
              <w:t>N</w:t>
            </w:r>
          </w:p>
        </w:tc>
        <w:tc>
          <w:tcPr>
            <w:tcW w:w="375" w:type="dxa"/>
            <w:shd w:val="clear" w:color="auto" w:fill="DEEAF6"/>
            <w:vAlign w:val="center"/>
          </w:tcPr>
          <w:p w14:paraId="01D12685" w14:textId="77777777" w:rsidR="004847D7" w:rsidRPr="00F82665" w:rsidRDefault="004847D7" w:rsidP="00DE2F24">
            <w:pPr>
              <w:keepNext/>
              <w:keepLines/>
              <w:jc w:val="center"/>
              <w:rPr>
                <w:b/>
              </w:rPr>
            </w:pPr>
            <w:r w:rsidRPr="00F82665">
              <w:rPr>
                <w:b/>
              </w:rPr>
              <w:t>D</w:t>
            </w:r>
          </w:p>
        </w:tc>
        <w:tc>
          <w:tcPr>
            <w:tcW w:w="236" w:type="dxa"/>
            <w:shd w:val="clear" w:color="auto" w:fill="BFBFBF" w:themeFill="background1" w:themeFillShade="BF"/>
          </w:tcPr>
          <w:p w14:paraId="4A128C0B" w14:textId="77777777" w:rsidR="004847D7" w:rsidRPr="00F82665" w:rsidRDefault="004847D7" w:rsidP="00DE2F24">
            <w:pPr>
              <w:keepNext/>
              <w:keepLines/>
              <w:jc w:val="center"/>
              <w:rPr>
                <w:b/>
              </w:rPr>
            </w:pPr>
          </w:p>
        </w:tc>
        <w:tc>
          <w:tcPr>
            <w:tcW w:w="340" w:type="dxa"/>
            <w:shd w:val="clear" w:color="auto" w:fill="DEEAF6"/>
            <w:vAlign w:val="center"/>
          </w:tcPr>
          <w:p w14:paraId="739F9DD7" w14:textId="43DEF740" w:rsidR="004847D7" w:rsidRPr="00F82665" w:rsidRDefault="004847D7" w:rsidP="00DE2F24">
            <w:pPr>
              <w:keepNext/>
              <w:keepLines/>
              <w:jc w:val="center"/>
              <w:rPr>
                <w:b/>
              </w:rPr>
            </w:pPr>
            <w:r w:rsidRPr="00F82665">
              <w:rPr>
                <w:b/>
              </w:rPr>
              <w:t>J</w:t>
            </w:r>
          </w:p>
        </w:tc>
        <w:tc>
          <w:tcPr>
            <w:tcW w:w="426" w:type="dxa"/>
            <w:shd w:val="clear" w:color="auto" w:fill="DEEAF6" w:themeFill="accent5" w:themeFillTint="33"/>
            <w:vAlign w:val="center"/>
          </w:tcPr>
          <w:p w14:paraId="1C0340F0" w14:textId="5BC037B4" w:rsidR="004847D7" w:rsidRPr="00F82665" w:rsidRDefault="004847D7" w:rsidP="00DE2F24">
            <w:pPr>
              <w:tabs>
                <w:tab w:val="clear" w:pos="1418"/>
                <w:tab w:val="clear" w:pos="4678"/>
                <w:tab w:val="clear" w:pos="5954"/>
                <w:tab w:val="clear" w:pos="7088"/>
              </w:tabs>
              <w:overflowPunct/>
              <w:autoSpaceDE/>
              <w:autoSpaceDN/>
              <w:adjustRightInd/>
              <w:jc w:val="left"/>
              <w:textAlignment w:val="auto"/>
            </w:pPr>
            <w:r w:rsidRPr="00F82665">
              <w:rPr>
                <w:b/>
              </w:rPr>
              <w:t>F</w:t>
            </w:r>
          </w:p>
        </w:tc>
        <w:tc>
          <w:tcPr>
            <w:tcW w:w="426" w:type="dxa"/>
            <w:shd w:val="clear" w:color="auto" w:fill="DEEAF6" w:themeFill="accent5" w:themeFillTint="33"/>
            <w:vAlign w:val="center"/>
          </w:tcPr>
          <w:p w14:paraId="0EFC1E38" w14:textId="3EB783A0" w:rsidR="004847D7" w:rsidRPr="00F82665" w:rsidRDefault="004847D7" w:rsidP="00DE2F24">
            <w:pPr>
              <w:tabs>
                <w:tab w:val="clear" w:pos="1418"/>
                <w:tab w:val="clear" w:pos="4678"/>
                <w:tab w:val="clear" w:pos="5954"/>
                <w:tab w:val="clear" w:pos="7088"/>
              </w:tabs>
              <w:overflowPunct/>
              <w:autoSpaceDE/>
              <w:autoSpaceDN/>
              <w:adjustRightInd/>
              <w:jc w:val="left"/>
              <w:textAlignment w:val="auto"/>
              <w:rPr>
                <w:b/>
              </w:rPr>
            </w:pPr>
            <w:r>
              <w:rPr>
                <w:b/>
              </w:rPr>
              <w:t>M</w:t>
            </w:r>
          </w:p>
        </w:tc>
        <w:tc>
          <w:tcPr>
            <w:tcW w:w="426" w:type="dxa"/>
            <w:shd w:val="clear" w:color="auto" w:fill="DEEAF6" w:themeFill="accent5" w:themeFillTint="33"/>
            <w:vAlign w:val="center"/>
          </w:tcPr>
          <w:p w14:paraId="6C0751A8" w14:textId="5B42F787" w:rsidR="004847D7" w:rsidRDefault="004847D7" w:rsidP="00DE2F24">
            <w:pPr>
              <w:tabs>
                <w:tab w:val="clear" w:pos="1418"/>
                <w:tab w:val="clear" w:pos="4678"/>
                <w:tab w:val="clear" w:pos="5954"/>
                <w:tab w:val="clear" w:pos="7088"/>
              </w:tabs>
              <w:overflowPunct/>
              <w:autoSpaceDE/>
              <w:autoSpaceDN/>
              <w:adjustRightInd/>
              <w:jc w:val="left"/>
              <w:textAlignment w:val="auto"/>
              <w:rPr>
                <w:b/>
              </w:rPr>
            </w:pPr>
            <w:r>
              <w:rPr>
                <w:b/>
              </w:rPr>
              <w:t>A</w:t>
            </w:r>
          </w:p>
        </w:tc>
      </w:tr>
      <w:tr w:rsidR="004847D7" w14:paraId="3664600A" w14:textId="6FD488C6" w:rsidTr="009F56B5">
        <w:trPr>
          <w:trHeight w:val="238"/>
        </w:trPr>
        <w:tc>
          <w:tcPr>
            <w:tcW w:w="989" w:type="dxa"/>
            <w:shd w:val="clear" w:color="auto" w:fill="auto"/>
            <w:tcMar>
              <w:left w:w="0" w:type="dxa"/>
              <w:right w:w="0" w:type="dxa"/>
            </w:tcMar>
            <w:vAlign w:val="center"/>
          </w:tcPr>
          <w:p w14:paraId="7B7EAF75" w14:textId="77777777" w:rsidR="004847D7" w:rsidRDefault="004847D7" w:rsidP="00DE2F24">
            <w:pPr>
              <w:keepNext/>
              <w:keepLines/>
              <w:jc w:val="center"/>
            </w:pPr>
            <w:r>
              <w:t>T0</w:t>
            </w:r>
          </w:p>
        </w:tc>
        <w:tc>
          <w:tcPr>
            <w:tcW w:w="30" w:type="dxa"/>
            <w:shd w:val="clear" w:color="auto" w:fill="auto"/>
            <w:tcMar>
              <w:left w:w="0" w:type="dxa"/>
              <w:right w:w="0" w:type="dxa"/>
            </w:tcMar>
            <w:vAlign w:val="center"/>
          </w:tcPr>
          <w:p w14:paraId="51215B08"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07AE2018"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3E11F88F"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5279567F" w14:textId="77777777" w:rsidR="004847D7" w:rsidRDefault="004847D7" w:rsidP="00DE2F24">
            <w:pPr>
              <w:keepNext/>
              <w:keepLines/>
              <w:jc w:val="center"/>
            </w:pPr>
          </w:p>
        </w:tc>
        <w:tc>
          <w:tcPr>
            <w:tcW w:w="370" w:type="dxa"/>
            <w:shd w:val="clear" w:color="auto" w:fill="auto"/>
            <w:tcMar>
              <w:left w:w="0" w:type="dxa"/>
              <w:right w:w="0" w:type="dxa"/>
            </w:tcMar>
            <w:vAlign w:val="center"/>
          </w:tcPr>
          <w:p w14:paraId="13F82A18" w14:textId="77777777" w:rsidR="004847D7" w:rsidRDefault="004847D7" w:rsidP="00DE2F24">
            <w:pPr>
              <w:keepNext/>
              <w:keepLines/>
              <w:jc w:val="center"/>
            </w:pPr>
          </w:p>
        </w:tc>
        <w:tc>
          <w:tcPr>
            <w:tcW w:w="371" w:type="dxa"/>
            <w:shd w:val="clear" w:color="auto" w:fill="auto"/>
            <w:vAlign w:val="center"/>
          </w:tcPr>
          <w:p w14:paraId="32739A09" w14:textId="77777777" w:rsidR="004847D7" w:rsidRDefault="004847D7" w:rsidP="00DE2F24">
            <w:pPr>
              <w:keepNext/>
              <w:keepLines/>
              <w:jc w:val="center"/>
            </w:pPr>
          </w:p>
        </w:tc>
        <w:tc>
          <w:tcPr>
            <w:tcW w:w="282" w:type="dxa"/>
            <w:shd w:val="clear" w:color="auto" w:fill="A6A6A6" w:themeFill="background1" w:themeFillShade="A6"/>
          </w:tcPr>
          <w:p w14:paraId="17E91168" w14:textId="77777777" w:rsidR="004847D7" w:rsidRDefault="004847D7" w:rsidP="00DE2F24">
            <w:pPr>
              <w:keepNext/>
              <w:keepLines/>
              <w:jc w:val="center"/>
            </w:pPr>
          </w:p>
        </w:tc>
        <w:tc>
          <w:tcPr>
            <w:tcW w:w="375" w:type="dxa"/>
            <w:shd w:val="clear" w:color="auto" w:fill="8EAADB" w:themeFill="accent1" w:themeFillTint="99"/>
            <w:vAlign w:val="center"/>
          </w:tcPr>
          <w:p w14:paraId="634D76DB" w14:textId="77777777" w:rsidR="004847D7" w:rsidRDefault="004847D7" w:rsidP="00DE2F24">
            <w:pPr>
              <w:keepNext/>
              <w:keepLines/>
              <w:jc w:val="center"/>
            </w:pPr>
          </w:p>
        </w:tc>
        <w:tc>
          <w:tcPr>
            <w:tcW w:w="375" w:type="dxa"/>
            <w:shd w:val="clear" w:color="auto" w:fill="8EAADB" w:themeFill="accent1" w:themeFillTint="99"/>
            <w:vAlign w:val="center"/>
          </w:tcPr>
          <w:p w14:paraId="2DD5929D" w14:textId="77777777" w:rsidR="004847D7" w:rsidRDefault="004847D7" w:rsidP="00DE2F24">
            <w:pPr>
              <w:keepNext/>
              <w:keepLines/>
              <w:jc w:val="center"/>
            </w:pPr>
          </w:p>
        </w:tc>
        <w:tc>
          <w:tcPr>
            <w:tcW w:w="375" w:type="dxa"/>
            <w:shd w:val="clear" w:color="auto" w:fill="8EAADB" w:themeFill="accent1" w:themeFillTint="99"/>
            <w:vAlign w:val="center"/>
          </w:tcPr>
          <w:p w14:paraId="75666FD1" w14:textId="77777777" w:rsidR="004847D7" w:rsidRDefault="004847D7" w:rsidP="00DE2F24">
            <w:pPr>
              <w:keepNext/>
              <w:keepLines/>
              <w:jc w:val="center"/>
            </w:pPr>
          </w:p>
        </w:tc>
        <w:tc>
          <w:tcPr>
            <w:tcW w:w="375" w:type="dxa"/>
            <w:shd w:val="clear" w:color="auto" w:fill="8EAADB" w:themeFill="accent1" w:themeFillTint="99"/>
          </w:tcPr>
          <w:p w14:paraId="75DC9C82" w14:textId="77777777" w:rsidR="004847D7" w:rsidRDefault="004847D7" w:rsidP="00DE2F24">
            <w:pPr>
              <w:keepNext/>
              <w:keepLines/>
              <w:jc w:val="center"/>
            </w:pPr>
          </w:p>
        </w:tc>
        <w:tc>
          <w:tcPr>
            <w:tcW w:w="374" w:type="dxa"/>
            <w:shd w:val="clear" w:color="auto" w:fill="8EAADB" w:themeFill="accent1" w:themeFillTint="99"/>
          </w:tcPr>
          <w:p w14:paraId="2B6D2389" w14:textId="77777777" w:rsidR="004847D7" w:rsidRDefault="004847D7" w:rsidP="00DE2F24">
            <w:pPr>
              <w:keepNext/>
              <w:keepLines/>
              <w:jc w:val="center"/>
            </w:pPr>
          </w:p>
        </w:tc>
        <w:tc>
          <w:tcPr>
            <w:tcW w:w="438" w:type="dxa"/>
            <w:shd w:val="clear" w:color="auto" w:fill="8EAADB" w:themeFill="accent1" w:themeFillTint="99"/>
          </w:tcPr>
          <w:p w14:paraId="14F8FF70" w14:textId="77777777" w:rsidR="004847D7" w:rsidRDefault="004847D7" w:rsidP="00DE2F24">
            <w:pPr>
              <w:keepNext/>
              <w:keepLines/>
              <w:jc w:val="center"/>
            </w:pPr>
          </w:p>
        </w:tc>
        <w:tc>
          <w:tcPr>
            <w:tcW w:w="311" w:type="dxa"/>
            <w:shd w:val="clear" w:color="auto" w:fill="8EAADB" w:themeFill="accent1" w:themeFillTint="99"/>
          </w:tcPr>
          <w:p w14:paraId="2F6C15CC" w14:textId="716188B9" w:rsidR="004847D7" w:rsidRDefault="004847D7" w:rsidP="00DE2F24">
            <w:pPr>
              <w:keepNext/>
              <w:keepLines/>
              <w:jc w:val="center"/>
            </w:pPr>
          </w:p>
        </w:tc>
        <w:tc>
          <w:tcPr>
            <w:tcW w:w="375" w:type="dxa"/>
            <w:shd w:val="clear" w:color="auto" w:fill="8EAADB" w:themeFill="accent1" w:themeFillTint="99"/>
          </w:tcPr>
          <w:p w14:paraId="608D1018" w14:textId="77777777" w:rsidR="004847D7" w:rsidRDefault="004847D7" w:rsidP="00DE2F24">
            <w:pPr>
              <w:keepNext/>
              <w:keepLines/>
              <w:jc w:val="center"/>
            </w:pPr>
          </w:p>
        </w:tc>
        <w:tc>
          <w:tcPr>
            <w:tcW w:w="375" w:type="dxa"/>
            <w:shd w:val="clear" w:color="auto" w:fill="8EAADB" w:themeFill="accent1" w:themeFillTint="99"/>
          </w:tcPr>
          <w:p w14:paraId="1EAF5285" w14:textId="77777777" w:rsidR="004847D7" w:rsidRDefault="004847D7" w:rsidP="00DE2F24">
            <w:pPr>
              <w:keepNext/>
              <w:keepLines/>
              <w:jc w:val="center"/>
            </w:pPr>
          </w:p>
        </w:tc>
        <w:tc>
          <w:tcPr>
            <w:tcW w:w="374" w:type="dxa"/>
            <w:shd w:val="clear" w:color="auto" w:fill="8EAADB" w:themeFill="accent1" w:themeFillTint="99"/>
          </w:tcPr>
          <w:p w14:paraId="46FD7E13" w14:textId="77777777" w:rsidR="004847D7" w:rsidRDefault="004847D7" w:rsidP="00DE2F24">
            <w:pPr>
              <w:keepNext/>
              <w:keepLines/>
              <w:jc w:val="center"/>
            </w:pPr>
          </w:p>
        </w:tc>
        <w:tc>
          <w:tcPr>
            <w:tcW w:w="375" w:type="dxa"/>
            <w:shd w:val="clear" w:color="auto" w:fill="8EAADB" w:themeFill="accent1" w:themeFillTint="99"/>
          </w:tcPr>
          <w:p w14:paraId="05DA7CDE" w14:textId="77777777" w:rsidR="004847D7" w:rsidRDefault="004847D7" w:rsidP="00DE2F24">
            <w:pPr>
              <w:keepNext/>
              <w:keepLines/>
              <w:jc w:val="center"/>
            </w:pPr>
          </w:p>
        </w:tc>
        <w:tc>
          <w:tcPr>
            <w:tcW w:w="375" w:type="dxa"/>
            <w:shd w:val="clear" w:color="auto" w:fill="8EAADB" w:themeFill="accent1" w:themeFillTint="99"/>
          </w:tcPr>
          <w:p w14:paraId="29F4FB96" w14:textId="77777777" w:rsidR="004847D7" w:rsidRDefault="004847D7" w:rsidP="00DE2F24">
            <w:pPr>
              <w:keepNext/>
              <w:keepLines/>
              <w:jc w:val="center"/>
            </w:pPr>
          </w:p>
        </w:tc>
        <w:tc>
          <w:tcPr>
            <w:tcW w:w="236" w:type="dxa"/>
            <w:shd w:val="clear" w:color="auto" w:fill="BFBFBF" w:themeFill="background1" w:themeFillShade="BF"/>
          </w:tcPr>
          <w:p w14:paraId="65C3A091" w14:textId="77777777" w:rsidR="004847D7" w:rsidRDefault="004847D7" w:rsidP="00DE2F24">
            <w:pPr>
              <w:keepNext/>
              <w:keepLines/>
              <w:jc w:val="center"/>
            </w:pPr>
          </w:p>
        </w:tc>
        <w:tc>
          <w:tcPr>
            <w:tcW w:w="340" w:type="dxa"/>
            <w:shd w:val="clear" w:color="auto" w:fill="8EAADB" w:themeFill="accent1" w:themeFillTint="99"/>
            <w:vAlign w:val="center"/>
          </w:tcPr>
          <w:p w14:paraId="70AA211E" w14:textId="77777777" w:rsidR="004847D7" w:rsidRDefault="004847D7" w:rsidP="00DE2F24">
            <w:pPr>
              <w:keepNext/>
              <w:keepLines/>
              <w:jc w:val="center"/>
            </w:pPr>
          </w:p>
        </w:tc>
        <w:tc>
          <w:tcPr>
            <w:tcW w:w="426" w:type="dxa"/>
            <w:shd w:val="clear" w:color="auto" w:fill="8EAADB" w:themeFill="accent1" w:themeFillTint="99"/>
            <w:vAlign w:val="center"/>
          </w:tcPr>
          <w:p w14:paraId="5D0F42FC"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shd w:val="clear" w:color="auto" w:fill="8EAADB" w:themeFill="accent1" w:themeFillTint="99"/>
          </w:tcPr>
          <w:p w14:paraId="2B33AFEE"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shd w:val="clear" w:color="auto" w:fill="8EAADB" w:themeFill="accent1" w:themeFillTint="99"/>
          </w:tcPr>
          <w:p w14:paraId="478FFFC0"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r>
      <w:tr w:rsidR="004847D7" w14:paraId="43CB0391" w14:textId="7A535146" w:rsidTr="009F56B5">
        <w:trPr>
          <w:trHeight w:val="238"/>
        </w:trPr>
        <w:tc>
          <w:tcPr>
            <w:tcW w:w="989" w:type="dxa"/>
            <w:shd w:val="clear" w:color="auto" w:fill="auto"/>
            <w:tcMar>
              <w:left w:w="0" w:type="dxa"/>
              <w:right w:w="0" w:type="dxa"/>
            </w:tcMar>
            <w:vAlign w:val="center"/>
          </w:tcPr>
          <w:p w14:paraId="43C54277" w14:textId="77777777" w:rsidR="004847D7" w:rsidRDefault="004847D7" w:rsidP="00DE2F24">
            <w:pPr>
              <w:keepNext/>
              <w:keepLines/>
              <w:jc w:val="center"/>
            </w:pPr>
            <w:r>
              <w:t>T1</w:t>
            </w:r>
          </w:p>
        </w:tc>
        <w:tc>
          <w:tcPr>
            <w:tcW w:w="30" w:type="dxa"/>
            <w:shd w:val="clear" w:color="auto" w:fill="auto"/>
            <w:tcMar>
              <w:left w:w="0" w:type="dxa"/>
              <w:right w:w="0" w:type="dxa"/>
            </w:tcMar>
            <w:vAlign w:val="center"/>
          </w:tcPr>
          <w:p w14:paraId="0418962E"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3E460481"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1F279FA2"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4E23CA5D" w14:textId="77777777" w:rsidR="004847D7" w:rsidRDefault="004847D7" w:rsidP="00DE2F24">
            <w:pPr>
              <w:keepNext/>
              <w:keepLines/>
              <w:jc w:val="center"/>
            </w:pPr>
          </w:p>
        </w:tc>
        <w:tc>
          <w:tcPr>
            <w:tcW w:w="370" w:type="dxa"/>
            <w:shd w:val="clear" w:color="auto" w:fill="auto"/>
            <w:tcMar>
              <w:left w:w="0" w:type="dxa"/>
              <w:right w:w="0" w:type="dxa"/>
            </w:tcMar>
            <w:vAlign w:val="center"/>
          </w:tcPr>
          <w:p w14:paraId="4E173AAF" w14:textId="77777777" w:rsidR="004847D7" w:rsidRDefault="004847D7" w:rsidP="00DE2F24">
            <w:pPr>
              <w:keepNext/>
              <w:keepLines/>
              <w:jc w:val="center"/>
            </w:pPr>
          </w:p>
        </w:tc>
        <w:tc>
          <w:tcPr>
            <w:tcW w:w="371" w:type="dxa"/>
            <w:shd w:val="clear" w:color="auto" w:fill="auto"/>
            <w:vAlign w:val="center"/>
          </w:tcPr>
          <w:p w14:paraId="6C3330CD" w14:textId="77777777" w:rsidR="004847D7" w:rsidRDefault="004847D7" w:rsidP="00DE2F24">
            <w:pPr>
              <w:keepNext/>
              <w:keepLines/>
              <w:jc w:val="center"/>
            </w:pPr>
          </w:p>
        </w:tc>
        <w:tc>
          <w:tcPr>
            <w:tcW w:w="282" w:type="dxa"/>
            <w:shd w:val="clear" w:color="auto" w:fill="A6A6A6" w:themeFill="background1" w:themeFillShade="A6"/>
          </w:tcPr>
          <w:p w14:paraId="02E41187" w14:textId="77777777" w:rsidR="004847D7" w:rsidRDefault="004847D7" w:rsidP="00DE2F24">
            <w:pPr>
              <w:keepNext/>
              <w:keepLines/>
              <w:jc w:val="center"/>
            </w:pPr>
          </w:p>
        </w:tc>
        <w:tc>
          <w:tcPr>
            <w:tcW w:w="375" w:type="dxa"/>
            <w:shd w:val="clear" w:color="auto" w:fill="8EAADB" w:themeFill="accent1" w:themeFillTint="99"/>
            <w:vAlign w:val="center"/>
          </w:tcPr>
          <w:p w14:paraId="02810EA3" w14:textId="77777777" w:rsidR="004847D7" w:rsidRDefault="004847D7" w:rsidP="00DE2F24">
            <w:pPr>
              <w:keepNext/>
              <w:keepLines/>
              <w:jc w:val="center"/>
            </w:pPr>
          </w:p>
        </w:tc>
        <w:tc>
          <w:tcPr>
            <w:tcW w:w="375" w:type="dxa"/>
            <w:shd w:val="clear" w:color="auto" w:fill="8EAADB" w:themeFill="accent1" w:themeFillTint="99"/>
            <w:vAlign w:val="center"/>
          </w:tcPr>
          <w:p w14:paraId="2C1B253C" w14:textId="77777777" w:rsidR="004847D7" w:rsidRDefault="004847D7" w:rsidP="00DE2F24">
            <w:pPr>
              <w:keepNext/>
              <w:keepLines/>
              <w:jc w:val="center"/>
            </w:pPr>
          </w:p>
        </w:tc>
        <w:tc>
          <w:tcPr>
            <w:tcW w:w="375" w:type="dxa"/>
            <w:shd w:val="clear" w:color="auto" w:fill="8EAADB" w:themeFill="accent1" w:themeFillTint="99"/>
            <w:vAlign w:val="center"/>
          </w:tcPr>
          <w:p w14:paraId="28704B1B" w14:textId="77777777" w:rsidR="004847D7" w:rsidRDefault="004847D7" w:rsidP="00DE2F24">
            <w:pPr>
              <w:keepNext/>
              <w:keepLines/>
              <w:jc w:val="center"/>
            </w:pPr>
          </w:p>
        </w:tc>
        <w:tc>
          <w:tcPr>
            <w:tcW w:w="375" w:type="dxa"/>
            <w:shd w:val="clear" w:color="auto" w:fill="8EAADB" w:themeFill="accent1" w:themeFillTint="99"/>
          </w:tcPr>
          <w:p w14:paraId="76FE149C" w14:textId="77777777" w:rsidR="004847D7" w:rsidRDefault="004847D7" w:rsidP="00DE2F24">
            <w:pPr>
              <w:keepNext/>
              <w:keepLines/>
              <w:jc w:val="center"/>
            </w:pPr>
          </w:p>
        </w:tc>
        <w:tc>
          <w:tcPr>
            <w:tcW w:w="374" w:type="dxa"/>
            <w:shd w:val="clear" w:color="auto" w:fill="8EAADB" w:themeFill="accent1" w:themeFillTint="99"/>
          </w:tcPr>
          <w:p w14:paraId="0C69A1A8" w14:textId="77777777" w:rsidR="004847D7" w:rsidRDefault="004847D7" w:rsidP="00DE2F24">
            <w:pPr>
              <w:keepNext/>
              <w:keepLines/>
              <w:jc w:val="center"/>
            </w:pPr>
          </w:p>
        </w:tc>
        <w:tc>
          <w:tcPr>
            <w:tcW w:w="438" w:type="dxa"/>
          </w:tcPr>
          <w:p w14:paraId="4B6B5C9C" w14:textId="77777777" w:rsidR="004847D7" w:rsidRDefault="004847D7" w:rsidP="00DE2F24">
            <w:pPr>
              <w:keepNext/>
              <w:keepLines/>
              <w:jc w:val="center"/>
            </w:pPr>
          </w:p>
        </w:tc>
        <w:tc>
          <w:tcPr>
            <w:tcW w:w="311" w:type="dxa"/>
          </w:tcPr>
          <w:p w14:paraId="70CC9773" w14:textId="7F65B869" w:rsidR="004847D7" w:rsidRDefault="004847D7" w:rsidP="00DE2F24">
            <w:pPr>
              <w:keepNext/>
              <w:keepLines/>
              <w:jc w:val="center"/>
            </w:pPr>
          </w:p>
        </w:tc>
        <w:tc>
          <w:tcPr>
            <w:tcW w:w="375" w:type="dxa"/>
          </w:tcPr>
          <w:p w14:paraId="73DAFB41" w14:textId="77777777" w:rsidR="004847D7" w:rsidRDefault="004847D7" w:rsidP="00DE2F24">
            <w:pPr>
              <w:keepNext/>
              <w:keepLines/>
              <w:jc w:val="center"/>
            </w:pPr>
          </w:p>
        </w:tc>
        <w:tc>
          <w:tcPr>
            <w:tcW w:w="375" w:type="dxa"/>
          </w:tcPr>
          <w:p w14:paraId="32E5DCC8" w14:textId="77777777" w:rsidR="004847D7" w:rsidRDefault="004847D7" w:rsidP="00DE2F24">
            <w:pPr>
              <w:keepNext/>
              <w:keepLines/>
              <w:jc w:val="center"/>
            </w:pPr>
          </w:p>
        </w:tc>
        <w:tc>
          <w:tcPr>
            <w:tcW w:w="374" w:type="dxa"/>
          </w:tcPr>
          <w:p w14:paraId="3753BB59" w14:textId="77777777" w:rsidR="004847D7" w:rsidRDefault="004847D7" w:rsidP="00DE2F24">
            <w:pPr>
              <w:keepNext/>
              <w:keepLines/>
              <w:jc w:val="center"/>
            </w:pPr>
          </w:p>
        </w:tc>
        <w:tc>
          <w:tcPr>
            <w:tcW w:w="375" w:type="dxa"/>
          </w:tcPr>
          <w:p w14:paraId="2247253E" w14:textId="77777777" w:rsidR="004847D7" w:rsidRDefault="004847D7" w:rsidP="00DE2F24">
            <w:pPr>
              <w:keepNext/>
              <w:keepLines/>
              <w:jc w:val="center"/>
            </w:pPr>
          </w:p>
        </w:tc>
        <w:tc>
          <w:tcPr>
            <w:tcW w:w="375" w:type="dxa"/>
          </w:tcPr>
          <w:p w14:paraId="1E6C822F" w14:textId="77777777" w:rsidR="004847D7" w:rsidRDefault="004847D7" w:rsidP="00DE2F24">
            <w:pPr>
              <w:keepNext/>
              <w:keepLines/>
              <w:jc w:val="center"/>
            </w:pPr>
          </w:p>
        </w:tc>
        <w:tc>
          <w:tcPr>
            <w:tcW w:w="236" w:type="dxa"/>
            <w:shd w:val="clear" w:color="auto" w:fill="BFBFBF" w:themeFill="background1" w:themeFillShade="BF"/>
          </w:tcPr>
          <w:p w14:paraId="4D5272C3" w14:textId="77777777" w:rsidR="004847D7" w:rsidRDefault="004847D7" w:rsidP="00DE2F24">
            <w:pPr>
              <w:keepNext/>
              <w:keepLines/>
              <w:jc w:val="center"/>
            </w:pPr>
          </w:p>
        </w:tc>
        <w:tc>
          <w:tcPr>
            <w:tcW w:w="340" w:type="dxa"/>
            <w:vAlign w:val="center"/>
          </w:tcPr>
          <w:p w14:paraId="391F98A4" w14:textId="77777777" w:rsidR="004847D7" w:rsidRDefault="004847D7" w:rsidP="00DE2F24">
            <w:pPr>
              <w:keepNext/>
              <w:keepLines/>
              <w:jc w:val="center"/>
            </w:pPr>
          </w:p>
        </w:tc>
        <w:tc>
          <w:tcPr>
            <w:tcW w:w="426" w:type="dxa"/>
            <w:vAlign w:val="center"/>
          </w:tcPr>
          <w:p w14:paraId="13B7F4AC"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tcPr>
          <w:p w14:paraId="47740FA9"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tcPr>
          <w:p w14:paraId="6961D32D"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r>
      <w:tr w:rsidR="004847D7" w14:paraId="0A7099F0" w14:textId="68EF6326" w:rsidTr="009F56B5">
        <w:trPr>
          <w:trHeight w:val="238"/>
        </w:trPr>
        <w:tc>
          <w:tcPr>
            <w:tcW w:w="989" w:type="dxa"/>
            <w:shd w:val="clear" w:color="auto" w:fill="auto"/>
            <w:tcMar>
              <w:left w:w="0" w:type="dxa"/>
              <w:right w:w="0" w:type="dxa"/>
            </w:tcMar>
            <w:vAlign w:val="center"/>
          </w:tcPr>
          <w:p w14:paraId="6BE4FC23" w14:textId="77777777" w:rsidR="004847D7" w:rsidRDefault="004847D7" w:rsidP="00DE2F24">
            <w:pPr>
              <w:keepNext/>
              <w:keepLines/>
              <w:jc w:val="center"/>
            </w:pPr>
            <w:r>
              <w:t>MA</w:t>
            </w:r>
          </w:p>
        </w:tc>
        <w:tc>
          <w:tcPr>
            <w:tcW w:w="30" w:type="dxa"/>
            <w:shd w:val="clear" w:color="auto" w:fill="auto"/>
            <w:tcMar>
              <w:left w:w="0" w:type="dxa"/>
              <w:right w:w="0" w:type="dxa"/>
            </w:tcMar>
            <w:vAlign w:val="center"/>
          </w:tcPr>
          <w:p w14:paraId="28D891F9"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1764C2EB"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0F967376"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19D8314A" w14:textId="77777777" w:rsidR="004847D7" w:rsidRDefault="004847D7" w:rsidP="00DE2F24">
            <w:pPr>
              <w:keepNext/>
              <w:keepLines/>
              <w:jc w:val="center"/>
            </w:pPr>
          </w:p>
        </w:tc>
        <w:tc>
          <w:tcPr>
            <w:tcW w:w="370" w:type="dxa"/>
            <w:shd w:val="clear" w:color="auto" w:fill="auto"/>
            <w:tcMar>
              <w:left w:w="0" w:type="dxa"/>
              <w:right w:w="0" w:type="dxa"/>
            </w:tcMar>
            <w:vAlign w:val="center"/>
          </w:tcPr>
          <w:p w14:paraId="15E798EF" w14:textId="77777777" w:rsidR="004847D7" w:rsidRDefault="004847D7" w:rsidP="00DE2F24">
            <w:pPr>
              <w:keepNext/>
              <w:keepLines/>
              <w:jc w:val="center"/>
            </w:pPr>
          </w:p>
        </w:tc>
        <w:tc>
          <w:tcPr>
            <w:tcW w:w="371" w:type="dxa"/>
            <w:shd w:val="clear" w:color="auto" w:fill="auto"/>
            <w:vAlign w:val="center"/>
          </w:tcPr>
          <w:p w14:paraId="70E2D360" w14:textId="77777777" w:rsidR="004847D7" w:rsidRDefault="004847D7" w:rsidP="00DE2F24">
            <w:pPr>
              <w:keepNext/>
              <w:keepLines/>
              <w:jc w:val="center"/>
            </w:pPr>
          </w:p>
        </w:tc>
        <w:tc>
          <w:tcPr>
            <w:tcW w:w="282" w:type="dxa"/>
            <w:shd w:val="clear" w:color="auto" w:fill="A6A6A6" w:themeFill="background1" w:themeFillShade="A6"/>
          </w:tcPr>
          <w:p w14:paraId="48D3FFD0" w14:textId="77777777" w:rsidR="004847D7" w:rsidRDefault="004847D7" w:rsidP="00DE2F24">
            <w:pPr>
              <w:keepNext/>
              <w:keepLines/>
              <w:jc w:val="center"/>
            </w:pPr>
          </w:p>
        </w:tc>
        <w:tc>
          <w:tcPr>
            <w:tcW w:w="375" w:type="dxa"/>
            <w:shd w:val="clear" w:color="auto" w:fill="auto"/>
            <w:vAlign w:val="center"/>
          </w:tcPr>
          <w:p w14:paraId="0809A4CF" w14:textId="77777777" w:rsidR="004847D7" w:rsidRDefault="004847D7" w:rsidP="00DE2F24">
            <w:pPr>
              <w:keepNext/>
              <w:keepLines/>
              <w:jc w:val="center"/>
            </w:pPr>
          </w:p>
        </w:tc>
        <w:tc>
          <w:tcPr>
            <w:tcW w:w="375" w:type="dxa"/>
            <w:shd w:val="clear" w:color="auto" w:fill="auto"/>
            <w:vAlign w:val="center"/>
          </w:tcPr>
          <w:p w14:paraId="75044F4B" w14:textId="77777777" w:rsidR="004847D7" w:rsidRDefault="004847D7" w:rsidP="00DE2F24">
            <w:pPr>
              <w:keepNext/>
              <w:keepLines/>
              <w:jc w:val="center"/>
            </w:pPr>
          </w:p>
        </w:tc>
        <w:tc>
          <w:tcPr>
            <w:tcW w:w="375" w:type="dxa"/>
            <w:shd w:val="clear" w:color="auto" w:fill="auto"/>
            <w:vAlign w:val="center"/>
          </w:tcPr>
          <w:p w14:paraId="4162F5FE" w14:textId="77777777" w:rsidR="004847D7" w:rsidRDefault="004847D7" w:rsidP="00DE2F24">
            <w:pPr>
              <w:keepNext/>
              <w:keepLines/>
              <w:jc w:val="center"/>
            </w:pPr>
          </w:p>
        </w:tc>
        <w:tc>
          <w:tcPr>
            <w:tcW w:w="375" w:type="dxa"/>
            <w:shd w:val="clear" w:color="auto" w:fill="auto"/>
          </w:tcPr>
          <w:p w14:paraId="0C83F3F5" w14:textId="77777777" w:rsidR="004847D7" w:rsidRDefault="004847D7" w:rsidP="00DE2F24">
            <w:pPr>
              <w:keepNext/>
              <w:keepLines/>
              <w:jc w:val="center"/>
            </w:pPr>
          </w:p>
        </w:tc>
        <w:tc>
          <w:tcPr>
            <w:tcW w:w="374" w:type="dxa"/>
            <w:shd w:val="clear" w:color="auto" w:fill="1F3864" w:themeFill="accent1" w:themeFillShade="80"/>
          </w:tcPr>
          <w:p w14:paraId="3D32B9F2" w14:textId="77777777" w:rsidR="004847D7" w:rsidRDefault="004847D7" w:rsidP="009B5C30">
            <w:pPr>
              <w:keepNext/>
              <w:keepLines/>
              <w:jc w:val="left"/>
            </w:pPr>
          </w:p>
        </w:tc>
        <w:tc>
          <w:tcPr>
            <w:tcW w:w="438" w:type="dxa"/>
          </w:tcPr>
          <w:p w14:paraId="5E145EBD" w14:textId="77777777" w:rsidR="004847D7" w:rsidRDefault="004847D7" w:rsidP="00DE2F24">
            <w:pPr>
              <w:keepNext/>
              <w:keepLines/>
              <w:jc w:val="center"/>
            </w:pPr>
          </w:p>
        </w:tc>
        <w:tc>
          <w:tcPr>
            <w:tcW w:w="311" w:type="dxa"/>
          </w:tcPr>
          <w:p w14:paraId="4E837318" w14:textId="200E0D52" w:rsidR="004847D7" w:rsidRDefault="004847D7" w:rsidP="00DE2F24">
            <w:pPr>
              <w:keepNext/>
              <w:keepLines/>
              <w:jc w:val="center"/>
            </w:pPr>
          </w:p>
        </w:tc>
        <w:tc>
          <w:tcPr>
            <w:tcW w:w="375" w:type="dxa"/>
          </w:tcPr>
          <w:p w14:paraId="23E331EB" w14:textId="77777777" w:rsidR="004847D7" w:rsidRDefault="004847D7" w:rsidP="00DE2F24">
            <w:pPr>
              <w:keepNext/>
              <w:keepLines/>
              <w:jc w:val="center"/>
            </w:pPr>
          </w:p>
        </w:tc>
        <w:tc>
          <w:tcPr>
            <w:tcW w:w="375" w:type="dxa"/>
          </w:tcPr>
          <w:p w14:paraId="5DFEC1D0" w14:textId="77777777" w:rsidR="004847D7" w:rsidRDefault="004847D7" w:rsidP="00DE2F24">
            <w:pPr>
              <w:keepNext/>
              <w:keepLines/>
              <w:jc w:val="center"/>
            </w:pPr>
          </w:p>
        </w:tc>
        <w:tc>
          <w:tcPr>
            <w:tcW w:w="374" w:type="dxa"/>
          </w:tcPr>
          <w:p w14:paraId="115E204F" w14:textId="77777777" w:rsidR="004847D7" w:rsidRDefault="004847D7" w:rsidP="00DE2F24">
            <w:pPr>
              <w:keepNext/>
              <w:keepLines/>
              <w:jc w:val="center"/>
            </w:pPr>
          </w:p>
        </w:tc>
        <w:tc>
          <w:tcPr>
            <w:tcW w:w="375" w:type="dxa"/>
          </w:tcPr>
          <w:p w14:paraId="630A1EB6" w14:textId="77777777" w:rsidR="004847D7" w:rsidRDefault="004847D7" w:rsidP="00DE2F24">
            <w:pPr>
              <w:keepNext/>
              <w:keepLines/>
              <w:jc w:val="center"/>
            </w:pPr>
          </w:p>
        </w:tc>
        <w:tc>
          <w:tcPr>
            <w:tcW w:w="375" w:type="dxa"/>
          </w:tcPr>
          <w:p w14:paraId="164905CF" w14:textId="77777777" w:rsidR="004847D7" w:rsidRDefault="004847D7" w:rsidP="00DE2F24">
            <w:pPr>
              <w:keepNext/>
              <w:keepLines/>
              <w:jc w:val="center"/>
            </w:pPr>
          </w:p>
        </w:tc>
        <w:tc>
          <w:tcPr>
            <w:tcW w:w="236" w:type="dxa"/>
            <w:shd w:val="clear" w:color="auto" w:fill="BFBFBF" w:themeFill="background1" w:themeFillShade="BF"/>
          </w:tcPr>
          <w:p w14:paraId="59CD3336" w14:textId="77777777" w:rsidR="004847D7" w:rsidRDefault="004847D7" w:rsidP="00DE2F24">
            <w:pPr>
              <w:keepNext/>
              <w:keepLines/>
              <w:jc w:val="center"/>
            </w:pPr>
          </w:p>
        </w:tc>
        <w:tc>
          <w:tcPr>
            <w:tcW w:w="340" w:type="dxa"/>
            <w:vAlign w:val="center"/>
          </w:tcPr>
          <w:p w14:paraId="1C905889" w14:textId="77777777" w:rsidR="004847D7" w:rsidRDefault="004847D7" w:rsidP="00DE2F24">
            <w:pPr>
              <w:keepNext/>
              <w:keepLines/>
              <w:jc w:val="center"/>
            </w:pPr>
          </w:p>
        </w:tc>
        <w:tc>
          <w:tcPr>
            <w:tcW w:w="426" w:type="dxa"/>
            <w:vAlign w:val="center"/>
          </w:tcPr>
          <w:p w14:paraId="06ED5E70"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tcPr>
          <w:p w14:paraId="5667E6E9"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tcPr>
          <w:p w14:paraId="42BBA808"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r>
      <w:tr w:rsidR="004847D7" w14:paraId="13A1723F" w14:textId="342A2515" w:rsidTr="009F56B5">
        <w:trPr>
          <w:trHeight w:val="238"/>
        </w:trPr>
        <w:tc>
          <w:tcPr>
            <w:tcW w:w="989" w:type="dxa"/>
            <w:shd w:val="clear" w:color="auto" w:fill="auto"/>
            <w:tcMar>
              <w:left w:w="0" w:type="dxa"/>
              <w:right w:w="0" w:type="dxa"/>
            </w:tcMar>
            <w:vAlign w:val="center"/>
          </w:tcPr>
          <w:p w14:paraId="1CCE4775" w14:textId="77777777" w:rsidR="004847D7" w:rsidRDefault="004847D7" w:rsidP="00DE2F24">
            <w:pPr>
              <w:keepNext/>
              <w:keepLines/>
              <w:jc w:val="center"/>
            </w:pPr>
            <w:r>
              <w:t>T2</w:t>
            </w:r>
          </w:p>
        </w:tc>
        <w:tc>
          <w:tcPr>
            <w:tcW w:w="30" w:type="dxa"/>
            <w:shd w:val="clear" w:color="auto" w:fill="auto"/>
            <w:tcMar>
              <w:left w:w="0" w:type="dxa"/>
              <w:right w:w="0" w:type="dxa"/>
            </w:tcMar>
            <w:vAlign w:val="center"/>
          </w:tcPr>
          <w:p w14:paraId="69DF1C5A"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2F4F9950"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1BB96C21"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3375EE34" w14:textId="77777777" w:rsidR="004847D7" w:rsidRDefault="004847D7" w:rsidP="00DE2F24">
            <w:pPr>
              <w:keepNext/>
              <w:keepLines/>
              <w:jc w:val="center"/>
            </w:pPr>
          </w:p>
        </w:tc>
        <w:tc>
          <w:tcPr>
            <w:tcW w:w="370" w:type="dxa"/>
            <w:shd w:val="clear" w:color="auto" w:fill="auto"/>
            <w:tcMar>
              <w:left w:w="0" w:type="dxa"/>
              <w:right w:w="0" w:type="dxa"/>
            </w:tcMar>
            <w:vAlign w:val="center"/>
          </w:tcPr>
          <w:p w14:paraId="4E400DEB" w14:textId="77777777" w:rsidR="004847D7" w:rsidRDefault="004847D7" w:rsidP="00DE2F24">
            <w:pPr>
              <w:keepNext/>
              <w:keepLines/>
              <w:jc w:val="center"/>
            </w:pPr>
          </w:p>
        </w:tc>
        <w:tc>
          <w:tcPr>
            <w:tcW w:w="371" w:type="dxa"/>
            <w:shd w:val="clear" w:color="auto" w:fill="auto"/>
            <w:vAlign w:val="center"/>
          </w:tcPr>
          <w:p w14:paraId="0A62BFB9" w14:textId="77777777" w:rsidR="004847D7" w:rsidRDefault="004847D7" w:rsidP="00DE2F24">
            <w:pPr>
              <w:keepNext/>
              <w:keepLines/>
              <w:jc w:val="center"/>
            </w:pPr>
          </w:p>
        </w:tc>
        <w:tc>
          <w:tcPr>
            <w:tcW w:w="282" w:type="dxa"/>
            <w:shd w:val="clear" w:color="auto" w:fill="A6A6A6" w:themeFill="background1" w:themeFillShade="A6"/>
          </w:tcPr>
          <w:p w14:paraId="0961DD66" w14:textId="77777777" w:rsidR="004847D7" w:rsidRDefault="004847D7" w:rsidP="00DE2F24">
            <w:pPr>
              <w:keepNext/>
              <w:keepLines/>
              <w:jc w:val="center"/>
            </w:pPr>
          </w:p>
        </w:tc>
        <w:tc>
          <w:tcPr>
            <w:tcW w:w="375" w:type="dxa"/>
            <w:shd w:val="clear" w:color="auto" w:fill="auto"/>
            <w:vAlign w:val="center"/>
          </w:tcPr>
          <w:p w14:paraId="0A774695" w14:textId="77777777" w:rsidR="004847D7" w:rsidRDefault="004847D7" w:rsidP="00DE2F24">
            <w:pPr>
              <w:keepNext/>
              <w:keepLines/>
              <w:jc w:val="center"/>
            </w:pPr>
          </w:p>
        </w:tc>
        <w:tc>
          <w:tcPr>
            <w:tcW w:w="375" w:type="dxa"/>
            <w:shd w:val="clear" w:color="auto" w:fill="auto"/>
            <w:vAlign w:val="center"/>
          </w:tcPr>
          <w:p w14:paraId="1CDB8245" w14:textId="77777777" w:rsidR="004847D7" w:rsidRDefault="004847D7" w:rsidP="00DE2F24">
            <w:pPr>
              <w:keepNext/>
              <w:keepLines/>
              <w:jc w:val="center"/>
            </w:pPr>
          </w:p>
        </w:tc>
        <w:tc>
          <w:tcPr>
            <w:tcW w:w="375" w:type="dxa"/>
            <w:shd w:val="clear" w:color="auto" w:fill="auto"/>
            <w:vAlign w:val="center"/>
          </w:tcPr>
          <w:p w14:paraId="2C215720" w14:textId="77777777" w:rsidR="004847D7" w:rsidRDefault="004847D7" w:rsidP="00DE2F24">
            <w:pPr>
              <w:keepNext/>
              <w:keepLines/>
              <w:jc w:val="center"/>
            </w:pPr>
          </w:p>
        </w:tc>
        <w:tc>
          <w:tcPr>
            <w:tcW w:w="375" w:type="dxa"/>
            <w:shd w:val="clear" w:color="auto" w:fill="8EAADB" w:themeFill="accent1" w:themeFillTint="99"/>
          </w:tcPr>
          <w:p w14:paraId="16183A19" w14:textId="77777777" w:rsidR="004847D7" w:rsidRDefault="004847D7" w:rsidP="00DE2F24">
            <w:pPr>
              <w:keepNext/>
              <w:keepLines/>
              <w:jc w:val="center"/>
            </w:pPr>
          </w:p>
        </w:tc>
        <w:tc>
          <w:tcPr>
            <w:tcW w:w="374" w:type="dxa"/>
            <w:shd w:val="clear" w:color="auto" w:fill="8EAADB" w:themeFill="accent1" w:themeFillTint="99"/>
          </w:tcPr>
          <w:p w14:paraId="3A7991E5" w14:textId="77777777" w:rsidR="004847D7" w:rsidRDefault="004847D7" w:rsidP="00DE2F24">
            <w:pPr>
              <w:keepNext/>
              <w:keepLines/>
              <w:jc w:val="center"/>
            </w:pPr>
          </w:p>
        </w:tc>
        <w:tc>
          <w:tcPr>
            <w:tcW w:w="438" w:type="dxa"/>
            <w:shd w:val="clear" w:color="auto" w:fill="8EAADB" w:themeFill="accent1" w:themeFillTint="99"/>
          </w:tcPr>
          <w:p w14:paraId="64DEDC99" w14:textId="77777777" w:rsidR="004847D7" w:rsidRDefault="004847D7" w:rsidP="00DE2F24">
            <w:pPr>
              <w:keepNext/>
              <w:keepLines/>
              <w:jc w:val="center"/>
            </w:pPr>
          </w:p>
        </w:tc>
        <w:tc>
          <w:tcPr>
            <w:tcW w:w="311" w:type="dxa"/>
            <w:shd w:val="clear" w:color="auto" w:fill="8EAADB" w:themeFill="accent1" w:themeFillTint="99"/>
          </w:tcPr>
          <w:p w14:paraId="54C1D4B0" w14:textId="68318B2A" w:rsidR="004847D7" w:rsidRDefault="004847D7" w:rsidP="00DE2F24">
            <w:pPr>
              <w:keepNext/>
              <w:keepLines/>
              <w:jc w:val="center"/>
            </w:pPr>
          </w:p>
        </w:tc>
        <w:tc>
          <w:tcPr>
            <w:tcW w:w="375" w:type="dxa"/>
            <w:shd w:val="clear" w:color="auto" w:fill="8EAADB" w:themeFill="accent1" w:themeFillTint="99"/>
          </w:tcPr>
          <w:p w14:paraId="2B094E7D" w14:textId="77777777" w:rsidR="004847D7" w:rsidRDefault="004847D7" w:rsidP="00DE2F24">
            <w:pPr>
              <w:keepNext/>
              <w:keepLines/>
              <w:jc w:val="center"/>
            </w:pPr>
          </w:p>
        </w:tc>
        <w:tc>
          <w:tcPr>
            <w:tcW w:w="375" w:type="dxa"/>
            <w:shd w:val="clear" w:color="auto" w:fill="8EAADB" w:themeFill="accent1" w:themeFillTint="99"/>
          </w:tcPr>
          <w:p w14:paraId="1F14D021" w14:textId="77777777" w:rsidR="004847D7" w:rsidRDefault="004847D7" w:rsidP="00DE2F24">
            <w:pPr>
              <w:keepNext/>
              <w:keepLines/>
              <w:jc w:val="center"/>
            </w:pPr>
          </w:p>
        </w:tc>
        <w:tc>
          <w:tcPr>
            <w:tcW w:w="374" w:type="dxa"/>
            <w:shd w:val="clear" w:color="auto" w:fill="8EAADB" w:themeFill="accent1" w:themeFillTint="99"/>
          </w:tcPr>
          <w:p w14:paraId="7C8136BC" w14:textId="77777777" w:rsidR="004847D7" w:rsidRDefault="004847D7" w:rsidP="00DE2F24">
            <w:pPr>
              <w:keepNext/>
              <w:keepLines/>
              <w:jc w:val="center"/>
            </w:pPr>
          </w:p>
        </w:tc>
        <w:tc>
          <w:tcPr>
            <w:tcW w:w="375" w:type="dxa"/>
            <w:shd w:val="clear" w:color="auto" w:fill="8EAADB" w:themeFill="accent1" w:themeFillTint="99"/>
          </w:tcPr>
          <w:p w14:paraId="041DC5B5" w14:textId="77777777" w:rsidR="004847D7" w:rsidRDefault="004847D7" w:rsidP="00DE2F24">
            <w:pPr>
              <w:keepNext/>
              <w:keepLines/>
              <w:jc w:val="center"/>
            </w:pPr>
          </w:p>
        </w:tc>
        <w:tc>
          <w:tcPr>
            <w:tcW w:w="375" w:type="dxa"/>
          </w:tcPr>
          <w:p w14:paraId="05366A87" w14:textId="77777777" w:rsidR="004847D7" w:rsidRDefault="004847D7" w:rsidP="00DE2F24">
            <w:pPr>
              <w:keepNext/>
              <w:keepLines/>
              <w:jc w:val="center"/>
            </w:pPr>
          </w:p>
        </w:tc>
        <w:tc>
          <w:tcPr>
            <w:tcW w:w="236" w:type="dxa"/>
            <w:shd w:val="clear" w:color="auto" w:fill="BFBFBF" w:themeFill="background1" w:themeFillShade="BF"/>
          </w:tcPr>
          <w:p w14:paraId="1AD0F75A" w14:textId="77777777" w:rsidR="004847D7" w:rsidRDefault="004847D7" w:rsidP="00DE2F24">
            <w:pPr>
              <w:keepNext/>
              <w:keepLines/>
              <w:jc w:val="center"/>
            </w:pPr>
          </w:p>
        </w:tc>
        <w:tc>
          <w:tcPr>
            <w:tcW w:w="340" w:type="dxa"/>
            <w:vAlign w:val="center"/>
          </w:tcPr>
          <w:p w14:paraId="0C5A1C80" w14:textId="77777777" w:rsidR="004847D7" w:rsidRDefault="004847D7" w:rsidP="00DE2F24">
            <w:pPr>
              <w:keepNext/>
              <w:keepLines/>
              <w:jc w:val="center"/>
            </w:pPr>
          </w:p>
        </w:tc>
        <w:tc>
          <w:tcPr>
            <w:tcW w:w="426" w:type="dxa"/>
            <w:vAlign w:val="center"/>
          </w:tcPr>
          <w:p w14:paraId="2458098E"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tcPr>
          <w:p w14:paraId="52BC9C7B"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tcPr>
          <w:p w14:paraId="4FDD58DD"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r>
      <w:tr w:rsidR="004847D7" w14:paraId="116C798C" w14:textId="79A70600" w:rsidTr="009F56B5">
        <w:trPr>
          <w:trHeight w:val="238"/>
        </w:trPr>
        <w:tc>
          <w:tcPr>
            <w:tcW w:w="989" w:type="dxa"/>
            <w:shd w:val="clear" w:color="auto" w:fill="auto"/>
            <w:tcMar>
              <w:left w:w="0" w:type="dxa"/>
              <w:right w:w="0" w:type="dxa"/>
            </w:tcMar>
            <w:vAlign w:val="center"/>
          </w:tcPr>
          <w:p w14:paraId="67B374A2" w14:textId="77777777" w:rsidR="004847D7" w:rsidRDefault="004847D7" w:rsidP="00DE2F24">
            <w:pPr>
              <w:keepNext/>
              <w:keepLines/>
              <w:jc w:val="center"/>
            </w:pPr>
            <w:r>
              <w:t>MB</w:t>
            </w:r>
          </w:p>
        </w:tc>
        <w:tc>
          <w:tcPr>
            <w:tcW w:w="30" w:type="dxa"/>
            <w:shd w:val="clear" w:color="auto" w:fill="auto"/>
            <w:tcMar>
              <w:left w:w="0" w:type="dxa"/>
              <w:right w:w="0" w:type="dxa"/>
            </w:tcMar>
            <w:vAlign w:val="center"/>
          </w:tcPr>
          <w:p w14:paraId="084FE926"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7CB000D6"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071D0E20"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00B3A930" w14:textId="77777777" w:rsidR="004847D7" w:rsidRDefault="004847D7" w:rsidP="00DE2F24">
            <w:pPr>
              <w:keepNext/>
              <w:keepLines/>
              <w:jc w:val="center"/>
            </w:pPr>
          </w:p>
        </w:tc>
        <w:tc>
          <w:tcPr>
            <w:tcW w:w="370" w:type="dxa"/>
            <w:shd w:val="clear" w:color="auto" w:fill="auto"/>
            <w:tcMar>
              <w:left w:w="0" w:type="dxa"/>
              <w:right w:w="0" w:type="dxa"/>
            </w:tcMar>
            <w:vAlign w:val="center"/>
          </w:tcPr>
          <w:p w14:paraId="076E3576" w14:textId="77777777" w:rsidR="004847D7" w:rsidRDefault="004847D7" w:rsidP="00DE2F24">
            <w:pPr>
              <w:keepNext/>
              <w:keepLines/>
              <w:jc w:val="center"/>
            </w:pPr>
          </w:p>
        </w:tc>
        <w:tc>
          <w:tcPr>
            <w:tcW w:w="371" w:type="dxa"/>
            <w:shd w:val="clear" w:color="auto" w:fill="auto"/>
            <w:vAlign w:val="center"/>
          </w:tcPr>
          <w:p w14:paraId="2A05AAFD" w14:textId="77777777" w:rsidR="004847D7" w:rsidRDefault="004847D7" w:rsidP="00DE2F24">
            <w:pPr>
              <w:keepNext/>
              <w:keepLines/>
              <w:jc w:val="center"/>
            </w:pPr>
          </w:p>
        </w:tc>
        <w:tc>
          <w:tcPr>
            <w:tcW w:w="282" w:type="dxa"/>
            <w:shd w:val="clear" w:color="auto" w:fill="A6A6A6" w:themeFill="background1" w:themeFillShade="A6"/>
          </w:tcPr>
          <w:p w14:paraId="367D76F4" w14:textId="77777777" w:rsidR="004847D7" w:rsidRDefault="004847D7" w:rsidP="00DE2F24">
            <w:pPr>
              <w:keepNext/>
              <w:keepLines/>
              <w:jc w:val="center"/>
            </w:pPr>
          </w:p>
        </w:tc>
        <w:tc>
          <w:tcPr>
            <w:tcW w:w="375" w:type="dxa"/>
            <w:shd w:val="clear" w:color="auto" w:fill="auto"/>
            <w:vAlign w:val="center"/>
          </w:tcPr>
          <w:p w14:paraId="064931F8" w14:textId="77777777" w:rsidR="004847D7" w:rsidRDefault="004847D7" w:rsidP="00DE2F24">
            <w:pPr>
              <w:keepNext/>
              <w:keepLines/>
              <w:jc w:val="center"/>
            </w:pPr>
          </w:p>
        </w:tc>
        <w:tc>
          <w:tcPr>
            <w:tcW w:w="375" w:type="dxa"/>
            <w:shd w:val="clear" w:color="auto" w:fill="auto"/>
            <w:vAlign w:val="center"/>
          </w:tcPr>
          <w:p w14:paraId="410E9F41" w14:textId="77777777" w:rsidR="004847D7" w:rsidRDefault="004847D7" w:rsidP="00DE2F24">
            <w:pPr>
              <w:keepNext/>
              <w:keepLines/>
              <w:jc w:val="center"/>
            </w:pPr>
          </w:p>
        </w:tc>
        <w:tc>
          <w:tcPr>
            <w:tcW w:w="375" w:type="dxa"/>
            <w:shd w:val="clear" w:color="auto" w:fill="auto"/>
            <w:vAlign w:val="center"/>
          </w:tcPr>
          <w:p w14:paraId="6900683D" w14:textId="77777777" w:rsidR="004847D7" w:rsidRDefault="004847D7" w:rsidP="00DE2F24">
            <w:pPr>
              <w:keepNext/>
              <w:keepLines/>
              <w:jc w:val="center"/>
            </w:pPr>
          </w:p>
        </w:tc>
        <w:tc>
          <w:tcPr>
            <w:tcW w:w="375" w:type="dxa"/>
          </w:tcPr>
          <w:p w14:paraId="4FABCE04" w14:textId="77777777" w:rsidR="004847D7" w:rsidRDefault="004847D7" w:rsidP="00DE2F24">
            <w:pPr>
              <w:keepNext/>
              <w:keepLines/>
              <w:jc w:val="center"/>
            </w:pPr>
          </w:p>
        </w:tc>
        <w:tc>
          <w:tcPr>
            <w:tcW w:w="374" w:type="dxa"/>
          </w:tcPr>
          <w:p w14:paraId="0D0B51D6" w14:textId="77777777" w:rsidR="004847D7" w:rsidRDefault="004847D7" w:rsidP="00DE2F24">
            <w:pPr>
              <w:keepNext/>
              <w:keepLines/>
              <w:jc w:val="center"/>
            </w:pPr>
          </w:p>
        </w:tc>
        <w:tc>
          <w:tcPr>
            <w:tcW w:w="438" w:type="dxa"/>
          </w:tcPr>
          <w:p w14:paraId="064F452E" w14:textId="77777777" w:rsidR="004847D7" w:rsidRDefault="004847D7" w:rsidP="00DE2F24">
            <w:pPr>
              <w:keepNext/>
              <w:keepLines/>
              <w:jc w:val="center"/>
            </w:pPr>
          </w:p>
        </w:tc>
        <w:tc>
          <w:tcPr>
            <w:tcW w:w="311" w:type="dxa"/>
          </w:tcPr>
          <w:p w14:paraId="2A1D9F4C" w14:textId="622A4C2E" w:rsidR="004847D7" w:rsidRDefault="004847D7" w:rsidP="00DE2F24">
            <w:pPr>
              <w:keepNext/>
              <w:keepLines/>
              <w:jc w:val="center"/>
            </w:pPr>
          </w:p>
        </w:tc>
        <w:tc>
          <w:tcPr>
            <w:tcW w:w="375" w:type="dxa"/>
          </w:tcPr>
          <w:p w14:paraId="4D74F92E" w14:textId="77777777" w:rsidR="004847D7" w:rsidRDefault="004847D7" w:rsidP="00DE2F24">
            <w:pPr>
              <w:keepNext/>
              <w:keepLines/>
              <w:jc w:val="center"/>
            </w:pPr>
          </w:p>
        </w:tc>
        <w:tc>
          <w:tcPr>
            <w:tcW w:w="375" w:type="dxa"/>
            <w:shd w:val="clear" w:color="auto" w:fill="auto"/>
          </w:tcPr>
          <w:p w14:paraId="1B8839FF" w14:textId="77777777" w:rsidR="004847D7" w:rsidRDefault="004847D7" w:rsidP="00DE2F24">
            <w:pPr>
              <w:keepNext/>
              <w:keepLines/>
              <w:jc w:val="center"/>
            </w:pPr>
          </w:p>
        </w:tc>
        <w:tc>
          <w:tcPr>
            <w:tcW w:w="374" w:type="dxa"/>
            <w:shd w:val="clear" w:color="auto" w:fill="auto"/>
          </w:tcPr>
          <w:p w14:paraId="5425AEC6" w14:textId="77777777" w:rsidR="004847D7" w:rsidRDefault="004847D7" w:rsidP="00DE2F24">
            <w:pPr>
              <w:keepNext/>
              <w:keepLines/>
              <w:jc w:val="center"/>
            </w:pPr>
          </w:p>
        </w:tc>
        <w:tc>
          <w:tcPr>
            <w:tcW w:w="375" w:type="dxa"/>
            <w:shd w:val="clear" w:color="auto" w:fill="1F3864" w:themeFill="accent1" w:themeFillShade="80"/>
          </w:tcPr>
          <w:p w14:paraId="44AEB22E" w14:textId="77777777" w:rsidR="004847D7" w:rsidRDefault="004847D7" w:rsidP="00DE2F24">
            <w:pPr>
              <w:keepNext/>
              <w:keepLines/>
              <w:jc w:val="center"/>
            </w:pPr>
          </w:p>
        </w:tc>
        <w:tc>
          <w:tcPr>
            <w:tcW w:w="375" w:type="dxa"/>
          </w:tcPr>
          <w:p w14:paraId="7CF656CA" w14:textId="77777777" w:rsidR="004847D7" w:rsidRDefault="004847D7" w:rsidP="00DE2F24">
            <w:pPr>
              <w:keepNext/>
              <w:keepLines/>
              <w:jc w:val="center"/>
            </w:pPr>
          </w:p>
        </w:tc>
        <w:tc>
          <w:tcPr>
            <w:tcW w:w="236" w:type="dxa"/>
            <w:shd w:val="clear" w:color="auto" w:fill="BFBFBF" w:themeFill="background1" w:themeFillShade="BF"/>
          </w:tcPr>
          <w:p w14:paraId="75C775C6" w14:textId="77777777" w:rsidR="004847D7" w:rsidRDefault="004847D7" w:rsidP="00DE2F24">
            <w:pPr>
              <w:keepNext/>
              <w:keepLines/>
              <w:jc w:val="center"/>
            </w:pPr>
          </w:p>
        </w:tc>
        <w:tc>
          <w:tcPr>
            <w:tcW w:w="340" w:type="dxa"/>
            <w:vAlign w:val="center"/>
          </w:tcPr>
          <w:p w14:paraId="4F65184F" w14:textId="77777777" w:rsidR="004847D7" w:rsidRDefault="004847D7" w:rsidP="00DE2F24">
            <w:pPr>
              <w:keepNext/>
              <w:keepLines/>
              <w:jc w:val="center"/>
            </w:pPr>
          </w:p>
        </w:tc>
        <w:tc>
          <w:tcPr>
            <w:tcW w:w="426" w:type="dxa"/>
            <w:vAlign w:val="center"/>
          </w:tcPr>
          <w:p w14:paraId="430E1939"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tcPr>
          <w:p w14:paraId="573E11E3"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tcPr>
          <w:p w14:paraId="179E2789"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r>
      <w:tr w:rsidR="004847D7" w14:paraId="575AF57B" w14:textId="295F7E39" w:rsidTr="009F56B5">
        <w:trPr>
          <w:trHeight w:val="238"/>
        </w:trPr>
        <w:tc>
          <w:tcPr>
            <w:tcW w:w="989" w:type="dxa"/>
            <w:shd w:val="clear" w:color="auto" w:fill="auto"/>
            <w:tcMar>
              <w:left w:w="0" w:type="dxa"/>
              <w:right w:w="0" w:type="dxa"/>
            </w:tcMar>
            <w:vAlign w:val="center"/>
          </w:tcPr>
          <w:p w14:paraId="097FB493" w14:textId="77777777" w:rsidR="004847D7" w:rsidRDefault="004847D7" w:rsidP="00DE2F24">
            <w:pPr>
              <w:keepNext/>
              <w:keepLines/>
              <w:jc w:val="center"/>
            </w:pPr>
            <w:r>
              <w:t>T3</w:t>
            </w:r>
          </w:p>
        </w:tc>
        <w:tc>
          <w:tcPr>
            <w:tcW w:w="30" w:type="dxa"/>
            <w:shd w:val="clear" w:color="auto" w:fill="auto"/>
            <w:tcMar>
              <w:left w:w="0" w:type="dxa"/>
              <w:right w:w="0" w:type="dxa"/>
            </w:tcMar>
            <w:vAlign w:val="center"/>
          </w:tcPr>
          <w:p w14:paraId="5A69A806"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225FC94B"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4FBA174A"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311C51F1" w14:textId="77777777" w:rsidR="004847D7" w:rsidRDefault="004847D7" w:rsidP="00DE2F24">
            <w:pPr>
              <w:keepNext/>
              <w:keepLines/>
              <w:jc w:val="center"/>
            </w:pPr>
          </w:p>
        </w:tc>
        <w:tc>
          <w:tcPr>
            <w:tcW w:w="370" w:type="dxa"/>
            <w:shd w:val="clear" w:color="auto" w:fill="auto"/>
            <w:tcMar>
              <w:left w:w="0" w:type="dxa"/>
              <w:right w:w="0" w:type="dxa"/>
            </w:tcMar>
            <w:vAlign w:val="center"/>
          </w:tcPr>
          <w:p w14:paraId="26805F26" w14:textId="77777777" w:rsidR="004847D7" w:rsidRDefault="004847D7" w:rsidP="00DE2F24">
            <w:pPr>
              <w:keepNext/>
              <w:keepLines/>
              <w:jc w:val="center"/>
            </w:pPr>
          </w:p>
        </w:tc>
        <w:tc>
          <w:tcPr>
            <w:tcW w:w="371" w:type="dxa"/>
            <w:shd w:val="clear" w:color="auto" w:fill="auto"/>
            <w:vAlign w:val="center"/>
          </w:tcPr>
          <w:p w14:paraId="25CEEB0E" w14:textId="77777777" w:rsidR="004847D7" w:rsidRDefault="004847D7" w:rsidP="00DE2F24">
            <w:pPr>
              <w:keepNext/>
              <w:keepLines/>
              <w:jc w:val="center"/>
            </w:pPr>
          </w:p>
        </w:tc>
        <w:tc>
          <w:tcPr>
            <w:tcW w:w="282" w:type="dxa"/>
            <w:shd w:val="clear" w:color="auto" w:fill="A6A6A6" w:themeFill="background1" w:themeFillShade="A6"/>
          </w:tcPr>
          <w:p w14:paraId="0E1C3F0C" w14:textId="77777777" w:rsidR="004847D7" w:rsidRDefault="004847D7" w:rsidP="00DE2F24">
            <w:pPr>
              <w:keepNext/>
              <w:keepLines/>
              <w:jc w:val="center"/>
            </w:pPr>
          </w:p>
        </w:tc>
        <w:tc>
          <w:tcPr>
            <w:tcW w:w="375" w:type="dxa"/>
            <w:shd w:val="clear" w:color="auto" w:fill="auto"/>
            <w:vAlign w:val="center"/>
          </w:tcPr>
          <w:p w14:paraId="6CAB635B" w14:textId="77777777" w:rsidR="004847D7" w:rsidRDefault="004847D7" w:rsidP="00DE2F24">
            <w:pPr>
              <w:keepNext/>
              <w:keepLines/>
              <w:jc w:val="center"/>
            </w:pPr>
          </w:p>
        </w:tc>
        <w:tc>
          <w:tcPr>
            <w:tcW w:w="375" w:type="dxa"/>
            <w:shd w:val="clear" w:color="auto" w:fill="auto"/>
            <w:vAlign w:val="center"/>
          </w:tcPr>
          <w:p w14:paraId="060F9C83" w14:textId="77777777" w:rsidR="004847D7" w:rsidRDefault="004847D7" w:rsidP="00DE2F24">
            <w:pPr>
              <w:keepNext/>
              <w:keepLines/>
              <w:jc w:val="center"/>
            </w:pPr>
          </w:p>
        </w:tc>
        <w:tc>
          <w:tcPr>
            <w:tcW w:w="375" w:type="dxa"/>
            <w:shd w:val="clear" w:color="auto" w:fill="auto"/>
            <w:vAlign w:val="center"/>
          </w:tcPr>
          <w:p w14:paraId="1FF40A36" w14:textId="77777777" w:rsidR="004847D7" w:rsidRDefault="004847D7" w:rsidP="00DE2F24">
            <w:pPr>
              <w:keepNext/>
              <w:keepLines/>
              <w:jc w:val="center"/>
            </w:pPr>
          </w:p>
        </w:tc>
        <w:tc>
          <w:tcPr>
            <w:tcW w:w="375" w:type="dxa"/>
          </w:tcPr>
          <w:p w14:paraId="70386B11" w14:textId="77777777" w:rsidR="004847D7" w:rsidRDefault="004847D7" w:rsidP="00DE2F24">
            <w:pPr>
              <w:keepNext/>
              <w:keepLines/>
              <w:jc w:val="center"/>
            </w:pPr>
          </w:p>
        </w:tc>
        <w:tc>
          <w:tcPr>
            <w:tcW w:w="374" w:type="dxa"/>
          </w:tcPr>
          <w:p w14:paraId="3F7066E2" w14:textId="77777777" w:rsidR="004847D7" w:rsidRDefault="004847D7" w:rsidP="00DE2F24">
            <w:pPr>
              <w:keepNext/>
              <w:keepLines/>
              <w:jc w:val="center"/>
            </w:pPr>
          </w:p>
        </w:tc>
        <w:tc>
          <w:tcPr>
            <w:tcW w:w="438" w:type="dxa"/>
          </w:tcPr>
          <w:p w14:paraId="5627C1BE" w14:textId="77777777" w:rsidR="004847D7" w:rsidRDefault="004847D7" w:rsidP="00DE2F24">
            <w:pPr>
              <w:keepNext/>
              <w:keepLines/>
              <w:jc w:val="center"/>
            </w:pPr>
          </w:p>
        </w:tc>
        <w:tc>
          <w:tcPr>
            <w:tcW w:w="311" w:type="dxa"/>
          </w:tcPr>
          <w:p w14:paraId="4E408777" w14:textId="64267E9D" w:rsidR="004847D7" w:rsidRDefault="004847D7" w:rsidP="00DE2F24">
            <w:pPr>
              <w:keepNext/>
              <w:keepLines/>
              <w:jc w:val="center"/>
            </w:pPr>
          </w:p>
        </w:tc>
        <w:tc>
          <w:tcPr>
            <w:tcW w:w="375" w:type="dxa"/>
          </w:tcPr>
          <w:p w14:paraId="1C99BA39" w14:textId="77777777" w:rsidR="004847D7" w:rsidRDefault="004847D7" w:rsidP="00DE2F24">
            <w:pPr>
              <w:keepNext/>
              <w:keepLines/>
              <w:jc w:val="center"/>
            </w:pPr>
          </w:p>
        </w:tc>
        <w:tc>
          <w:tcPr>
            <w:tcW w:w="375" w:type="dxa"/>
          </w:tcPr>
          <w:p w14:paraId="5089D5F4" w14:textId="77777777" w:rsidR="004847D7" w:rsidRDefault="004847D7" w:rsidP="00DE2F24">
            <w:pPr>
              <w:keepNext/>
              <w:keepLines/>
              <w:jc w:val="center"/>
            </w:pPr>
          </w:p>
        </w:tc>
        <w:tc>
          <w:tcPr>
            <w:tcW w:w="374" w:type="dxa"/>
            <w:shd w:val="clear" w:color="auto" w:fill="8EAADB" w:themeFill="accent1" w:themeFillTint="99"/>
          </w:tcPr>
          <w:p w14:paraId="52E1C2CA" w14:textId="77777777" w:rsidR="004847D7" w:rsidRDefault="004847D7" w:rsidP="00DE2F24">
            <w:pPr>
              <w:keepNext/>
              <w:keepLines/>
              <w:jc w:val="center"/>
            </w:pPr>
          </w:p>
        </w:tc>
        <w:tc>
          <w:tcPr>
            <w:tcW w:w="375" w:type="dxa"/>
            <w:shd w:val="clear" w:color="auto" w:fill="8EAADB" w:themeFill="accent1" w:themeFillTint="99"/>
          </w:tcPr>
          <w:p w14:paraId="39FA8E5C" w14:textId="77777777" w:rsidR="004847D7" w:rsidRDefault="004847D7" w:rsidP="00DE2F24">
            <w:pPr>
              <w:keepNext/>
              <w:keepLines/>
              <w:jc w:val="center"/>
            </w:pPr>
          </w:p>
        </w:tc>
        <w:tc>
          <w:tcPr>
            <w:tcW w:w="375" w:type="dxa"/>
            <w:shd w:val="clear" w:color="auto" w:fill="8EAADB" w:themeFill="accent1" w:themeFillTint="99"/>
          </w:tcPr>
          <w:p w14:paraId="5C342421" w14:textId="77777777" w:rsidR="004847D7" w:rsidRDefault="004847D7" w:rsidP="00DE2F24">
            <w:pPr>
              <w:keepNext/>
              <w:keepLines/>
              <w:jc w:val="center"/>
            </w:pPr>
          </w:p>
        </w:tc>
        <w:tc>
          <w:tcPr>
            <w:tcW w:w="236" w:type="dxa"/>
            <w:shd w:val="clear" w:color="auto" w:fill="BFBFBF" w:themeFill="background1" w:themeFillShade="BF"/>
          </w:tcPr>
          <w:p w14:paraId="5116F123" w14:textId="77777777" w:rsidR="004847D7" w:rsidRDefault="004847D7" w:rsidP="00DE2F24">
            <w:pPr>
              <w:keepNext/>
              <w:keepLines/>
              <w:jc w:val="center"/>
            </w:pPr>
          </w:p>
        </w:tc>
        <w:tc>
          <w:tcPr>
            <w:tcW w:w="340" w:type="dxa"/>
            <w:shd w:val="clear" w:color="auto" w:fill="8EAADB" w:themeFill="accent1" w:themeFillTint="99"/>
            <w:vAlign w:val="center"/>
          </w:tcPr>
          <w:p w14:paraId="0067EFC1" w14:textId="77777777" w:rsidR="004847D7" w:rsidRDefault="004847D7" w:rsidP="00DE2F24">
            <w:pPr>
              <w:keepNext/>
              <w:keepLines/>
              <w:jc w:val="center"/>
            </w:pPr>
          </w:p>
        </w:tc>
        <w:tc>
          <w:tcPr>
            <w:tcW w:w="426" w:type="dxa"/>
            <w:shd w:val="clear" w:color="auto" w:fill="8EAADB" w:themeFill="accent1" w:themeFillTint="99"/>
            <w:vAlign w:val="center"/>
          </w:tcPr>
          <w:p w14:paraId="536B4B5C"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shd w:val="clear" w:color="auto" w:fill="8EAADB" w:themeFill="accent1" w:themeFillTint="99"/>
          </w:tcPr>
          <w:p w14:paraId="6D5AC741"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shd w:val="clear" w:color="auto" w:fill="FFFFFF" w:themeFill="background1"/>
          </w:tcPr>
          <w:p w14:paraId="4F7A272C"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r>
      <w:tr w:rsidR="004847D7" w14:paraId="1E9AC8CB" w14:textId="1C3DB45A" w:rsidTr="009F56B5">
        <w:trPr>
          <w:trHeight w:val="238"/>
        </w:trPr>
        <w:tc>
          <w:tcPr>
            <w:tcW w:w="989" w:type="dxa"/>
            <w:shd w:val="clear" w:color="auto" w:fill="auto"/>
            <w:tcMar>
              <w:left w:w="0" w:type="dxa"/>
              <w:right w:w="0" w:type="dxa"/>
            </w:tcMar>
            <w:vAlign w:val="center"/>
          </w:tcPr>
          <w:p w14:paraId="09FAB90A" w14:textId="77777777" w:rsidR="004847D7" w:rsidRDefault="004847D7" w:rsidP="00DE2F24">
            <w:pPr>
              <w:keepNext/>
              <w:keepLines/>
              <w:jc w:val="center"/>
            </w:pPr>
            <w:r>
              <w:t>MC</w:t>
            </w:r>
          </w:p>
        </w:tc>
        <w:tc>
          <w:tcPr>
            <w:tcW w:w="30" w:type="dxa"/>
            <w:shd w:val="clear" w:color="auto" w:fill="auto"/>
            <w:tcMar>
              <w:left w:w="0" w:type="dxa"/>
              <w:right w:w="0" w:type="dxa"/>
            </w:tcMar>
            <w:vAlign w:val="center"/>
          </w:tcPr>
          <w:p w14:paraId="7086DA4E"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0071DCD9"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2B3223B6"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3D90BD68" w14:textId="77777777" w:rsidR="004847D7" w:rsidRDefault="004847D7" w:rsidP="00DE2F24">
            <w:pPr>
              <w:keepNext/>
              <w:keepLines/>
              <w:jc w:val="center"/>
            </w:pPr>
          </w:p>
        </w:tc>
        <w:tc>
          <w:tcPr>
            <w:tcW w:w="370" w:type="dxa"/>
            <w:shd w:val="clear" w:color="auto" w:fill="auto"/>
            <w:tcMar>
              <w:left w:w="0" w:type="dxa"/>
              <w:right w:w="0" w:type="dxa"/>
            </w:tcMar>
            <w:vAlign w:val="center"/>
          </w:tcPr>
          <w:p w14:paraId="74BF1E46" w14:textId="77777777" w:rsidR="004847D7" w:rsidRDefault="004847D7" w:rsidP="00DE2F24">
            <w:pPr>
              <w:keepNext/>
              <w:keepLines/>
              <w:jc w:val="center"/>
            </w:pPr>
          </w:p>
        </w:tc>
        <w:tc>
          <w:tcPr>
            <w:tcW w:w="371" w:type="dxa"/>
            <w:shd w:val="clear" w:color="auto" w:fill="auto"/>
            <w:vAlign w:val="center"/>
          </w:tcPr>
          <w:p w14:paraId="62F963B5" w14:textId="77777777" w:rsidR="004847D7" w:rsidRDefault="004847D7" w:rsidP="00DE2F24">
            <w:pPr>
              <w:keepNext/>
              <w:keepLines/>
              <w:jc w:val="center"/>
            </w:pPr>
          </w:p>
        </w:tc>
        <w:tc>
          <w:tcPr>
            <w:tcW w:w="282" w:type="dxa"/>
            <w:shd w:val="clear" w:color="auto" w:fill="A6A6A6" w:themeFill="background1" w:themeFillShade="A6"/>
          </w:tcPr>
          <w:p w14:paraId="1472EF66" w14:textId="77777777" w:rsidR="004847D7" w:rsidRDefault="004847D7" w:rsidP="00DE2F24">
            <w:pPr>
              <w:keepNext/>
              <w:keepLines/>
              <w:jc w:val="center"/>
            </w:pPr>
          </w:p>
        </w:tc>
        <w:tc>
          <w:tcPr>
            <w:tcW w:w="375" w:type="dxa"/>
            <w:shd w:val="clear" w:color="auto" w:fill="auto"/>
            <w:vAlign w:val="center"/>
          </w:tcPr>
          <w:p w14:paraId="1856CAF6" w14:textId="77777777" w:rsidR="004847D7" w:rsidRDefault="004847D7" w:rsidP="00DE2F24">
            <w:pPr>
              <w:keepNext/>
              <w:keepLines/>
              <w:jc w:val="center"/>
            </w:pPr>
          </w:p>
        </w:tc>
        <w:tc>
          <w:tcPr>
            <w:tcW w:w="375" w:type="dxa"/>
            <w:shd w:val="clear" w:color="auto" w:fill="auto"/>
            <w:vAlign w:val="center"/>
          </w:tcPr>
          <w:p w14:paraId="54B50DF7" w14:textId="77777777" w:rsidR="004847D7" w:rsidRDefault="004847D7" w:rsidP="00DE2F24">
            <w:pPr>
              <w:keepNext/>
              <w:keepLines/>
              <w:jc w:val="center"/>
            </w:pPr>
          </w:p>
        </w:tc>
        <w:tc>
          <w:tcPr>
            <w:tcW w:w="375" w:type="dxa"/>
            <w:shd w:val="clear" w:color="auto" w:fill="auto"/>
            <w:vAlign w:val="center"/>
          </w:tcPr>
          <w:p w14:paraId="40E5AB53" w14:textId="77777777" w:rsidR="004847D7" w:rsidRDefault="004847D7" w:rsidP="00DE2F24">
            <w:pPr>
              <w:keepNext/>
              <w:keepLines/>
              <w:jc w:val="center"/>
            </w:pPr>
          </w:p>
        </w:tc>
        <w:tc>
          <w:tcPr>
            <w:tcW w:w="375" w:type="dxa"/>
          </w:tcPr>
          <w:p w14:paraId="45EA6CE3" w14:textId="77777777" w:rsidR="004847D7" w:rsidRDefault="004847D7" w:rsidP="00DE2F24">
            <w:pPr>
              <w:keepNext/>
              <w:keepLines/>
              <w:jc w:val="center"/>
            </w:pPr>
          </w:p>
        </w:tc>
        <w:tc>
          <w:tcPr>
            <w:tcW w:w="374" w:type="dxa"/>
          </w:tcPr>
          <w:p w14:paraId="4D602338" w14:textId="77777777" w:rsidR="004847D7" w:rsidRDefault="004847D7" w:rsidP="00DE2F24">
            <w:pPr>
              <w:keepNext/>
              <w:keepLines/>
              <w:jc w:val="center"/>
            </w:pPr>
          </w:p>
        </w:tc>
        <w:tc>
          <w:tcPr>
            <w:tcW w:w="438" w:type="dxa"/>
          </w:tcPr>
          <w:p w14:paraId="7C34049D" w14:textId="77777777" w:rsidR="004847D7" w:rsidRDefault="004847D7" w:rsidP="00DE2F24">
            <w:pPr>
              <w:keepNext/>
              <w:keepLines/>
              <w:jc w:val="center"/>
            </w:pPr>
          </w:p>
        </w:tc>
        <w:tc>
          <w:tcPr>
            <w:tcW w:w="311" w:type="dxa"/>
          </w:tcPr>
          <w:p w14:paraId="72A2031A" w14:textId="6DFDE45F" w:rsidR="004847D7" w:rsidRDefault="004847D7" w:rsidP="00DE2F24">
            <w:pPr>
              <w:keepNext/>
              <w:keepLines/>
              <w:jc w:val="center"/>
            </w:pPr>
          </w:p>
        </w:tc>
        <w:tc>
          <w:tcPr>
            <w:tcW w:w="375" w:type="dxa"/>
          </w:tcPr>
          <w:p w14:paraId="4C5DF741" w14:textId="77777777" w:rsidR="004847D7" w:rsidRDefault="004847D7" w:rsidP="00DE2F24">
            <w:pPr>
              <w:keepNext/>
              <w:keepLines/>
              <w:jc w:val="center"/>
            </w:pPr>
          </w:p>
        </w:tc>
        <w:tc>
          <w:tcPr>
            <w:tcW w:w="375" w:type="dxa"/>
          </w:tcPr>
          <w:p w14:paraId="4BE3475D" w14:textId="77777777" w:rsidR="004847D7" w:rsidRDefault="004847D7" w:rsidP="00DE2F24">
            <w:pPr>
              <w:keepNext/>
              <w:keepLines/>
              <w:jc w:val="center"/>
            </w:pPr>
          </w:p>
        </w:tc>
        <w:tc>
          <w:tcPr>
            <w:tcW w:w="374" w:type="dxa"/>
          </w:tcPr>
          <w:p w14:paraId="693590F3" w14:textId="77777777" w:rsidR="004847D7" w:rsidRDefault="004847D7" w:rsidP="00DE2F24">
            <w:pPr>
              <w:keepNext/>
              <w:keepLines/>
              <w:jc w:val="center"/>
            </w:pPr>
          </w:p>
        </w:tc>
        <w:tc>
          <w:tcPr>
            <w:tcW w:w="375" w:type="dxa"/>
          </w:tcPr>
          <w:p w14:paraId="4706B622" w14:textId="77777777" w:rsidR="004847D7" w:rsidRDefault="004847D7" w:rsidP="00DE2F24">
            <w:pPr>
              <w:keepNext/>
              <w:keepLines/>
              <w:jc w:val="center"/>
            </w:pPr>
          </w:p>
        </w:tc>
        <w:tc>
          <w:tcPr>
            <w:tcW w:w="375" w:type="dxa"/>
          </w:tcPr>
          <w:p w14:paraId="678619DB" w14:textId="77777777" w:rsidR="004847D7" w:rsidRDefault="004847D7" w:rsidP="00DE2F24">
            <w:pPr>
              <w:keepNext/>
              <w:keepLines/>
              <w:jc w:val="center"/>
            </w:pPr>
          </w:p>
        </w:tc>
        <w:tc>
          <w:tcPr>
            <w:tcW w:w="236" w:type="dxa"/>
            <w:shd w:val="clear" w:color="auto" w:fill="BFBFBF" w:themeFill="background1" w:themeFillShade="BF"/>
          </w:tcPr>
          <w:p w14:paraId="0C966ED8" w14:textId="77777777" w:rsidR="004847D7" w:rsidRDefault="004847D7" w:rsidP="00DE2F24">
            <w:pPr>
              <w:keepNext/>
              <w:keepLines/>
              <w:jc w:val="center"/>
            </w:pPr>
          </w:p>
        </w:tc>
        <w:tc>
          <w:tcPr>
            <w:tcW w:w="340" w:type="dxa"/>
            <w:shd w:val="clear" w:color="auto" w:fill="auto"/>
            <w:vAlign w:val="center"/>
          </w:tcPr>
          <w:p w14:paraId="04F55C04" w14:textId="77777777" w:rsidR="004847D7" w:rsidRDefault="004847D7" w:rsidP="00DE2F24">
            <w:pPr>
              <w:keepNext/>
              <w:keepLines/>
              <w:jc w:val="center"/>
            </w:pPr>
          </w:p>
        </w:tc>
        <w:tc>
          <w:tcPr>
            <w:tcW w:w="426" w:type="dxa"/>
            <w:shd w:val="clear" w:color="auto" w:fill="auto"/>
            <w:vAlign w:val="center"/>
          </w:tcPr>
          <w:p w14:paraId="13732BED"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shd w:val="clear" w:color="auto" w:fill="1F3864" w:themeFill="accent1" w:themeFillShade="80"/>
          </w:tcPr>
          <w:p w14:paraId="0CA540A0" w14:textId="77777777" w:rsidR="004847D7" w:rsidRP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shd w:val="clear" w:color="auto" w:fill="FFFFFF" w:themeFill="background1"/>
          </w:tcPr>
          <w:p w14:paraId="063CB3B8"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r>
      <w:tr w:rsidR="004847D7" w14:paraId="2A4EE354" w14:textId="61C75735" w:rsidTr="009F56B5">
        <w:trPr>
          <w:trHeight w:val="238"/>
        </w:trPr>
        <w:tc>
          <w:tcPr>
            <w:tcW w:w="989" w:type="dxa"/>
            <w:shd w:val="clear" w:color="auto" w:fill="auto"/>
            <w:tcMar>
              <w:left w:w="0" w:type="dxa"/>
              <w:right w:w="0" w:type="dxa"/>
            </w:tcMar>
            <w:vAlign w:val="center"/>
          </w:tcPr>
          <w:p w14:paraId="0B3849F4" w14:textId="083B10E1" w:rsidR="004847D7" w:rsidRDefault="004847D7" w:rsidP="00DE2F24">
            <w:pPr>
              <w:keepNext/>
              <w:keepLines/>
              <w:jc w:val="center"/>
            </w:pPr>
            <w:r>
              <w:t>MD</w:t>
            </w:r>
          </w:p>
        </w:tc>
        <w:tc>
          <w:tcPr>
            <w:tcW w:w="30" w:type="dxa"/>
            <w:shd w:val="clear" w:color="auto" w:fill="auto"/>
            <w:tcMar>
              <w:left w:w="0" w:type="dxa"/>
              <w:right w:w="0" w:type="dxa"/>
            </w:tcMar>
            <w:vAlign w:val="center"/>
          </w:tcPr>
          <w:p w14:paraId="2125EE86"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473C3DA1"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6D15371B" w14:textId="77777777" w:rsidR="004847D7" w:rsidRDefault="004847D7" w:rsidP="00DE2F24">
            <w:pPr>
              <w:keepNext/>
              <w:keepLines/>
              <w:jc w:val="center"/>
            </w:pPr>
          </w:p>
        </w:tc>
        <w:tc>
          <w:tcPr>
            <w:tcW w:w="369" w:type="dxa"/>
            <w:shd w:val="clear" w:color="auto" w:fill="auto"/>
            <w:tcMar>
              <w:left w:w="0" w:type="dxa"/>
              <w:right w:w="0" w:type="dxa"/>
            </w:tcMar>
            <w:vAlign w:val="center"/>
          </w:tcPr>
          <w:p w14:paraId="61EFFD0B" w14:textId="77777777" w:rsidR="004847D7" w:rsidRDefault="004847D7" w:rsidP="00DE2F24">
            <w:pPr>
              <w:keepNext/>
              <w:keepLines/>
              <w:jc w:val="center"/>
            </w:pPr>
          </w:p>
        </w:tc>
        <w:tc>
          <w:tcPr>
            <w:tcW w:w="370" w:type="dxa"/>
            <w:shd w:val="clear" w:color="auto" w:fill="auto"/>
            <w:tcMar>
              <w:left w:w="0" w:type="dxa"/>
              <w:right w:w="0" w:type="dxa"/>
            </w:tcMar>
            <w:vAlign w:val="center"/>
          </w:tcPr>
          <w:p w14:paraId="4ECB811C" w14:textId="77777777" w:rsidR="004847D7" w:rsidRDefault="004847D7" w:rsidP="00DE2F24">
            <w:pPr>
              <w:keepNext/>
              <w:keepLines/>
              <w:jc w:val="center"/>
            </w:pPr>
          </w:p>
        </w:tc>
        <w:tc>
          <w:tcPr>
            <w:tcW w:w="371" w:type="dxa"/>
            <w:shd w:val="clear" w:color="auto" w:fill="auto"/>
            <w:vAlign w:val="center"/>
          </w:tcPr>
          <w:p w14:paraId="70250183" w14:textId="77777777" w:rsidR="004847D7" w:rsidRDefault="004847D7" w:rsidP="00DE2F24">
            <w:pPr>
              <w:keepNext/>
              <w:keepLines/>
              <w:jc w:val="center"/>
            </w:pPr>
          </w:p>
        </w:tc>
        <w:tc>
          <w:tcPr>
            <w:tcW w:w="282" w:type="dxa"/>
            <w:shd w:val="clear" w:color="auto" w:fill="A6A6A6" w:themeFill="background1" w:themeFillShade="A6"/>
          </w:tcPr>
          <w:p w14:paraId="56B7DF79" w14:textId="77777777" w:rsidR="004847D7" w:rsidRDefault="004847D7" w:rsidP="00DE2F24">
            <w:pPr>
              <w:keepNext/>
              <w:keepLines/>
              <w:jc w:val="center"/>
            </w:pPr>
          </w:p>
        </w:tc>
        <w:tc>
          <w:tcPr>
            <w:tcW w:w="375" w:type="dxa"/>
            <w:shd w:val="clear" w:color="auto" w:fill="auto"/>
            <w:vAlign w:val="center"/>
          </w:tcPr>
          <w:p w14:paraId="6704F98D" w14:textId="77777777" w:rsidR="004847D7" w:rsidRDefault="004847D7" w:rsidP="00DE2F24">
            <w:pPr>
              <w:keepNext/>
              <w:keepLines/>
              <w:jc w:val="center"/>
            </w:pPr>
          </w:p>
        </w:tc>
        <w:tc>
          <w:tcPr>
            <w:tcW w:w="375" w:type="dxa"/>
            <w:shd w:val="clear" w:color="auto" w:fill="auto"/>
            <w:vAlign w:val="center"/>
          </w:tcPr>
          <w:p w14:paraId="44E672D6" w14:textId="77777777" w:rsidR="004847D7" w:rsidRDefault="004847D7" w:rsidP="00DE2F24">
            <w:pPr>
              <w:keepNext/>
              <w:keepLines/>
              <w:jc w:val="center"/>
            </w:pPr>
          </w:p>
        </w:tc>
        <w:tc>
          <w:tcPr>
            <w:tcW w:w="375" w:type="dxa"/>
            <w:shd w:val="clear" w:color="auto" w:fill="auto"/>
            <w:vAlign w:val="center"/>
          </w:tcPr>
          <w:p w14:paraId="57D042B3" w14:textId="77777777" w:rsidR="004847D7" w:rsidRDefault="004847D7" w:rsidP="00DE2F24">
            <w:pPr>
              <w:keepNext/>
              <w:keepLines/>
              <w:jc w:val="center"/>
            </w:pPr>
          </w:p>
        </w:tc>
        <w:tc>
          <w:tcPr>
            <w:tcW w:w="375" w:type="dxa"/>
          </w:tcPr>
          <w:p w14:paraId="6B9BA763" w14:textId="77777777" w:rsidR="004847D7" w:rsidRDefault="004847D7" w:rsidP="00DE2F24">
            <w:pPr>
              <w:keepNext/>
              <w:keepLines/>
              <w:jc w:val="center"/>
            </w:pPr>
          </w:p>
        </w:tc>
        <w:tc>
          <w:tcPr>
            <w:tcW w:w="374" w:type="dxa"/>
          </w:tcPr>
          <w:p w14:paraId="4D71836A" w14:textId="77777777" w:rsidR="004847D7" w:rsidRDefault="004847D7" w:rsidP="00DE2F24">
            <w:pPr>
              <w:keepNext/>
              <w:keepLines/>
              <w:jc w:val="center"/>
            </w:pPr>
          </w:p>
        </w:tc>
        <w:tc>
          <w:tcPr>
            <w:tcW w:w="438" w:type="dxa"/>
          </w:tcPr>
          <w:p w14:paraId="16CB5C7E" w14:textId="77777777" w:rsidR="004847D7" w:rsidRDefault="004847D7" w:rsidP="00DE2F24">
            <w:pPr>
              <w:keepNext/>
              <w:keepLines/>
              <w:jc w:val="center"/>
            </w:pPr>
          </w:p>
        </w:tc>
        <w:tc>
          <w:tcPr>
            <w:tcW w:w="311" w:type="dxa"/>
          </w:tcPr>
          <w:p w14:paraId="12A7FF3B" w14:textId="6587B1EB" w:rsidR="004847D7" w:rsidRDefault="004847D7" w:rsidP="00DE2F24">
            <w:pPr>
              <w:keepNext/>
              <w:keepLines/>
              <w:jc w:val="center"/>
            </w:pPr>
          </w:p>
        </w:tc>
        <w:tc>
          <w:tcPr>
            <w:tcW w:w="375" w:type="dxa"/>
          </w:tcPr>
          <w:p w14:paraId="51F7296A" w14:textId="77777777" w:rsidR="004847D7" w:rsidRDefault="004847D7" w:rsidP="00DE2F24">
            <w:pPr>
              <w:keepNext/>
              <w:keepLines/>
              <w:jc w:val="center"/>
            </w:pPr>
          </w:p>
        </w:tc>
        <w:tc>
          <w:tcPr>
            <w:tcW w:w="375" w:type="dxa"/>
          </w:tcPr>
          <w:p w14:paraId="11FC9D14" w14:textId="77777777" w:rsidR="004847D7" w:rsidRDefault="004847D7" w:rsidP="00DE2F24">
            <w:pPr>
              <w:keepNext/>
              <w:keepLines/>
              <w:jc w:val="center"/>
            </w:pPr>
          </w:p>
        </w:tc>
        <w:tc>
          <w:tcPr>
            <w:tcW w:w="374" w:type="dxa"/>
          </w:tcPr>
          <w:p w14:paraId="2322CC61" w14:textId="77777777" w:rsidR="004847D7" w:rsidRDefault="004847D7" w:rsidP="00DE2F24">
            <w:pPr>
              <w:keepNext/>
              <w:keepLines/>
              <w:jc w:val="center"/>
            </w:pPr>
          </w:p>
        </w:tc>
        <w:tc>
          <w:tcPr>
            <w:tcW w:w="375" w:type="dxa"/>
          </w:tcPr>
          <w:p w14:paraId="09075CFD" w14:textId="77777777" w:rsidR="004847D7" w:rsidRDefault="004847D7" w:rsidP="00DE2F24">
            <w:pPr>
              <w:keepNext/>
              <w:keepLines/>
              <w:jc w:val="center"/>
            </w:pPr>
          </w:p>
        </w:tc>
        <w:tc>
          <w:tcPr>
            <w:tcW w:w="375" w:type="dxa"/>
          </w:tcPr>
          <w:p w14:paraId="7A870EC7" w14:textId="77777777" w:rsidR="004847D7" w:rsidRDefault="004847D7" w:rsidP="00DE2F24">
            <w:pPr>
              <w:keepNext/>
              <w:keepLines/>
              <w:jc w:val="center"/>
            </w:pPr>
          </w:p>
        </w:tc>
        <w:tc>
          <w:tcPr>
            <w:tcW w:w="236" w:type="dxa"/>
            <w:shd w:val="clear" w:color="auto" w:fill="BFBFBF" w:themeFill="background1" w:themeFillShade="BF"/>
          </w:tcPr>
          <w:p w14:paraId="2FAA921A" w14:textId="77777777" w:rsidR="004847D7" w:rsidRDefault="004847D7" w:rsidP="00DE2F24">
            <w:pPr>
              <w:keepNext/>
              <w:keepLines/>
              <w:jc w:val="center"/>
            </w:pPr>
          </w:p>
        </w:tc>
        <w:tc>
          <w:tcPr>
            <w:tcW w:w="340" w:type="dxa"/>
            <w:shd w:val="clear" w:color="auto" w:fill="auto"/>
            <w:vAlign w:val="center"/>
          </w:tcPr>
          <w:p w14:paraId="157C9888" w14:textId="77777777" w:rsidR="004847D7" w:rsidRDefault="004847D7" w:rsidP="00DE2F24">
            <w:pPr>
              <w:keepNext/>
              <w:keepLines/>
              <w:jc w:val="center"/>
            </w:pPr>
          </w:p>
        </w:tc>
        <w:tc>
          <w:tcPr>
            <w:tcW w:w="426" w:type="dxa"/>
            <w:shd w:val="clear" w:color="auto" w:fill="auto"/>
            <w:vAlign w:val="center"/>
          </w:tcPr>
          <w:p w14:paraId="087D6EBA"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shd w:val="clear" w:color="auto" w:fill="FFFFFF" w:themeFill="background1"/>
          </w:tcPr>
          <w:p w14:paraId="55D55277"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c>
          <w:tcPr>
            <w:tcW w:w="426" w:type="dxa"/>
            <w:shd w:val="clear" w:color="auto" w:fill="1F3864" w:themeFill="accent1" w:themeFillShade="80"/>
          </w:tcPr>
          <w:p w14:paraId="37698364" w14:textId="77777777" w:rsidR="004847D7" w:rsidRDefault="004847D7" w:rsidP="00DE2F24">
            <w:pPr>
              <w:tabs>
                <w:tab w:val="clear" w:pos="1418"/>
                <w:tab w:val="clear" w:pos="4678"/>
                <w:tab w:val="clear" w:pos="5954"/>
                <w:tab w:val="clear" w:pos="7088"/>
              </w:tabs>
              <w:overflowPunct/>
              <w:autoSpaceDE/>
              <w:autoSpaceDN/>
              <w:adjustRightInd/>
              <w:jc w:val="left"/>
              <w:textAlignment w:val="auto"/>
            </w:pPr>
          </w:p>
        </w:tc>
      </w:tr>
    </w:tbl>
    <w:p w14:paraId="29FA160D" w14:textId="6CFA14EA" w:rsidR="00B27F1B" w:rsidRDefault="00B27F1B">
      <w:pPr>
        <w:tabs>
          <w:tab w:val="clear" w:pos="1418"/>
          <w:tab w:val="clear" w:pos="4678"/>
          <w:tab w:val="clear" w:pos="5954"/>
          <w:tab w:val="clear" w:pos="7088"/>
        </w:tabs>
        <w:overflowPunct/>
        <w:autoSpaceDE/>
        <w:autoSpaceDN/>
        <w:adjustRightInd/>
        <w:jc w:val="left"/>
        <w:textAlignment w:val="auto"/>
      </w:pPr>
    </w:p>
    <w:p w14:paraId="084E812B" w14:textId="77777777" w:rsidR="000D7944" w:rsidRDefault="000D7944">
      <w:pPr>
        <w:tabs>
          <w:tab w:val="clear" w:pos="1418"/>
          <w:tab w:val="clear" w:pos="4678"/>
          <w:tab w:val="clear" w:pos="5954"/>
          <w:tab w:val="clear" w:pos="7088"/>
        </w:tabs>
        <w:overflowPunct/>
        <w:autoSpaceDE/>
        <w:autoSpaceDN/>
        <w:adjustRightInd/>
        <w:jc w:val="left"/>
        <w:textAlignment w:val="auto"/>
      </w:pPr>
    </w:p>
    <w:p w14:paraId="339866A6" w14:textId="77777777" w:rsidR="003619E6" w:rsidRPr="00A526B3" w:rsidRDefault="003619E6" w:rsidP="003619E6">
      <w:pPr>
        <w:pStyle w:val="Heading1"/>
      </w:pPr>
      <w:r>
        <w:t>E</w:t>
      </w:r>
      <w:r w:rsidRPr="00A526B3">
        <w:t>xpertise</w:t>
      </w:r>
      <w:r>
        <w:t xml:space="preserve"> required</w:t>
      </w:r>
    </w:p>
    <w:p w14:paraId="78A6B34F" w14:textId="77777777" w:rsidR="003619E6" w:rsidRDefault="003619E6" w:rsidP="003619E6">
      <w:pPr>
        <w:pStyle w:val="Heading2"/>
      </w:pPr>
      <w:r>
        <w:t>Team structure</w:t>
      </w:r>
    </w:p>
    <w:p w14:paraId="7EAF0551" w14:textId="77777777" w:rsidR="002074F3" w:rsidRPr="000D7944" w:rsidRDefault="002074F3" w:rsidP="000D7944"/>
    <w:p w14:paraId="1B6BF3F5" w14:textId="4DA47006" w:rsidR="003619E6" w:rsidRDefault="003619E6" w:rsidP="000D7944">
      <w:r w:rsidRPr="000D7944">
        <w:t xml:space="preserve">(Up to) </w:t>
      </w:r>
      <w:r w:rsidR="0025462D" w:rsidRPr="000D7944">
        <w:t xml:space="preserve">4 </w:t>
      </w:r>
      <w:r w:rsidR="00B16261" w:rsidRPr="000D7944">
        <w:t>participants</w:t>
      </w:r>
      <w:r w:rsidRPr="000D7944">
        <w:t xml:space="preserve"> to ensure the following mix of competences:</w:t>
      </w:r>
    </w:p>
    <w:p w14:paraId="368B181B" w14:textId="77777777" w:rsidR="000D7944" w:rsidRPr="000D7944" w:rsidRDefault="000D7944" w:rsidP="00965CB4"/>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965CB4" w:rsidRDefault="00F958FE" w:rsidP="00965CB4">
            <w:pPr>
              <w:rPr>
                <w:b/>
                <w:bCs/>
              </w:rPr>
            </w:pPr>
            <w:r w:rsidRPr="00965CB4">
              <w:rPr>
                <w:b/>
                <w:bCs/>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2346CDDE" w:rsidR="00F958FE" w:rsidRPr="000D7944" w:rsidRDefault="00F958FE" w:rsidP="00965CB4">
            <w:r w:rsidRPr="000D7944">
              <w:t>High</w:t>
            </w:r>
          </w:p>
        </w:tc>
        <w:tc>
          <w:tcPr>
            <w:tcW w:w="7365" w:type="dxa"/>
          </w:tcPr>
          <w:p w14:paraId="300AFEA3" w14:textId="72D76277" w:rsidR="00F958FE" w:rsidRPr="0069326E" w:rsidRDefault="00090DC1" w:rsidP="00F958FE">
            <w:pPr>
              <w:pStyle w:val="B1"/>
              <w:numPr>
                <w:ilvl w:val="0"/>
                <w:numId w:val="0"/>
              </w:numPr>
            </w:pPr>
            <w:r w:rsidRPr="0069326E">
              <w:rPr>
                <w:rFonts w:cs="Arial"/>
                <w:sz w:val="18"/>
              </w:rPr>
              <w:t>Experience</w:t>
            </w:r>
            <w:r w:rsidR="00A55847" w:rsidRPr="0069326E">
              <w:rPr>
                <w:rFonts w:cs="Arial"/>
                <w:sz w:val="18"/>
              </w:rPr>
              <w:t xml:space="preserve"> in the drafting of ETSI standards</w:t>
            </w:r>
          </w:p>
        </w:tc>
      </w:tr>
      <w:tr w:rsidR="00090DC1" w14:paraId="0F34A9BC" w14:textId="77777777" w:rsidTr="00471C0C">
        <w:tc>
          <w:tcPr>
            <w:tcW w:w="1129" w:type="dxa"/>
          </w:tcPr>
          <w:p w14:paraId="10FDA623" w14:textId="206BFF3A" w:rsidR="00090DC1" w:rsidRPr="000D7944" w:rsidRDefault="00EF0E3B" w:rsidP="00965CB4">
            <w:r w:rsidRPr="000D7944">
              <w:t>High</w:t>
            </w:r>
          </w:p>
        </w:tc>
        <w:tc>
          <w:tcPr>
            <w:tcW w:w="7365" w:type="dxa"/>
          </w:tcPr>
          <w:p w14:paraId="6DDB400A" w14:textId="45F5613F" w:rsidR="00090DC1" w:rsidRPr="0069326E" w:rsidRDefault="00A15C52" w:rsidP="00F958FE">
            <w:pPr>
              <w:pStyle w:val="B1"/>
              <w:numPr>
                <w:ilvl w:val="0"/>
                <w:numId w:val="0"/>
              </w:numPr>
              <w:rPr>
                <w:rFonts w:cs="Arial"/>
                <w:sz w:val="18"/>
              </w:rPr>
            </w:pPr>
            <w:r w:rsidRPr="0069326E">
              <w:rPr>
                <w:rFonts w:cs="Arial"/>
                <w:sz w:val="18"/>
              </w:rPr>
              <w:t>Experience in ETSI procedures and STF operations for the overall management of the STF</w:t>
            </w:r>
          </w:p>
        </w:tc>
      </w:tr>
      <w:tr w:rsidR="00390858" w14:paraId="6DBEFA9B" w14:textId="77777777" w:rsidTr="00471C0C">
        <w:tc>
          <w:tcPr>
            <w:tcW w:w="1129" w:type="dxa"/>
          </w:tcPr>
          <w:p w14:paraId="5665599D" w14:textId="74BF7A29" w:rsidR="00390858" w:rsidRPr="000D7944" w:rsidRDefault="00390858" w:rsidP="00965CB4">
            <w:r w:rsidRPr="000D7944">
              <w:t>High</w:t>
            </w:r>
          </w:p>
        </w:tc>
        <w:tc>
          <w:tcPr>
            <w:tcW w:w="7365" w:type="dxa"/>
          </w:tcPr>
          <w:p w14:paraId="092BBB59" w14:textId="485774FD" w:rsidR="00390858" w:rsidRPr="0069326E" w:rsidRDefault="00221652" w:rsidP="00390858">
            <w:pPr>
              <w:pStyle w:val="B1"/>
              <w:numPr>
                <w:ilvl w:val="0"/>
                <w:numId w:val="0"/>
              </w:numPr>
            </w:pPr>
            <w:r w:rsidRPr="0069326E">
              <w:rPr>
                <w:rFonts w:cs="Arial"/>
                <w:sz w:val="18"/>
              </w:rPr>
              <w:t>Knowledge of rail communication technologies</w:t>
            </w:r>
          </w:p>
        </w:tc>
      </w:tr>
      <w:tr w:rsidR="00461F5F" w14:paraId="6D1E02A8" w14:textId="77777777" w:rsidTr="00471C0C">
        <w:tc>
          <w:tcPr>
            <w:tcW w:w="1129" w:type="dxa"/>
          </w:tcPr>
          <w:p w14:paraId="12E32942" w14:textId="5953067E" w:rsidR="00461F5F" w:rsidRPr="000D7944" w:rsidRDefault="00461F5F" w:rsidP="00965CB4">
            <w:r w:rsidRPr="000D7944">
              <w:t>High</w:t>
            </w:r>
          </w:p>
        </w:tc>
        <w:tc>
          <w:tcPr>
            <w:tcW w:w="7365" w:type="dxa"/>
          </w:tcPr>
          <w:p w14:paraId="2FB27ACE" w14:textId="386A720B" w:rsidR="00461F5F" w:rsidRPr="0069326E" w:rsidRDefault="00461F5F" w:rsidP="00390858">
            <w:pPr>
              <w:pStyle w:val="B1"/>
              <w:numPr>
                <w:ilvl w:val="0"/>
                <w:numId w:val="0"/>
              </w:numPr>
              <w:rPr>
                <w:rFonts w:cs="Arial"/>
                <w:sz w:val="18"/>
              </w:rPr>
            </w:pPr>
            <w:r w:rsidRPr="0069326E">
              <w:rPr>
                <w:rFonts w:cs="Arial"/>
                <w:sz w:val="18"/>
              </w:rPr>
              <w:t xml:space="preserve">Knowledge of </w:t>
            </w:r>
            <w:r w:rsidR="00571A39">
              <w:rPr>
                <w:rFonts w:cs="Arial"/>
                <w:sz w:val="18"/>
              </w:rPr>
              <w:t>r</w:t>
            </w:r>
            <w:r w:rsidRPr="0069326E">
              <w:rPr>
                <w:rFonts w:cs="Arial"/>
                <w:sz w:val="18"/>
              </w:rPr>
              <w:t>ail system operation</w:t>
            </w:r>
          </w:p>
        </w:tc>
      </w:tr>
      <w:tr w:rsidR="00390858" w14:paraId="43141440" w14:textId="77777777" w:rsidTr="00471C0C">
        <w:tc>
          <w:tcPr>
            <w:tcW w:w="1129" w:type="dxa"/>
          </w:tcPr>
          <w:p w14:paraId="52A0EBC4" w14:textId="66A5DDFF" w:rsidR="00390858" w:rsidRPr="000D7944" w:rsidRDefault="00390858" w:rsidP="00965CB4">
            <w:r w:rsidRPr="000D7944">
              <w:t>High</w:t>
            </w:r>
          </w:p>
        </w:tc>
        <w:tc>
          <w:tcPr>
            <w:tcW w:w="7365" w:type="dxa"/>
          </w:tcPr>
          <w:p w14:paraId="0281A7EE" w14:textId="75C7B591" w:rsidR="00390858" w:rsidRPr="0069326E" w:rsidRDefault="00843983" w:rsidP="00390858">
            <w:pPr>
              <w:pStyle w:val="B1"/>
              <w:numPr>
                <w:ilvl w:val="0"/>
                <w:numId w:val="0"/>
              </w:numPr>
            </w:pPr>
            <w:r w:rsidRPr="0069326E">
              <w:rPr>
                <w:rFonts w:cs="Arial"/>
                <w:sz w:val="18"/>
              </w:rPr>
              <w:t>Knowledge in GSM-R</w:t>
            </w:r>
            <w:r w:rsidR="0069326E" w:rsidRPr="0069326E">
              <w:rPr>
                <w:rFonts w:cs="Arial"/>
                <w:sz w:val="18"/>
              </w:rPr>
              <w:t xml:space="preserve"> </w:t>
            </w:r>
            <w:r w:rsidRPr="0069326E">
              <w:rPr>
                <w:rFonts w:cs="Arial"/>
                <w:sz w:val="18"/>
              </w:rPr>
              <w:t>and 5G</w:t>
            </w:r>
          </w:p>
        </w:tc>
      </w:tr>
    </w:tbl>
    <w:p w14:paraId="71B3213B" w14:textId="77777777" w:rsidR="00F958FE" w:rsidRPr="000D7944" w:rsidRDefault="00F958FE" w:rsidP="00965CB4"/>
    <w:p w14:paraId="000ECD13" w14:textId="77777777" w:rsidR="00F958FE" w:rsidRPr="000D7944" w:rsidRDefault="00F958FE" w:rsidP="00965CB4"/>
    <w:bookmarkEnd w:id="6"/>
    <w:p w14:paraId="2717F132" w14:textId="7BFBAF0B" w:rsidR="000D7944" w:rsidRDefault="000D7944">
      <w:pPr>
        <w:tabs>
          <w:tab w:val="clear" w:pos="1418"/>
          <w:tab w:val="clear" w:pos="4678"/>
          <w:tab w:val="clear" w:pos="5954"/>
          <w:tab w:val="clear" w:pos="7088"/>
        </w:tabs>
        <w:overflowPunct/>
        <w:autoSpaceDE/>
        <w:autoSpaceDN/>
        <w:adjustRightInd/>
        <w:jc w:val="left"/>
        <w:textAlignment w:val="auto"/>
      </w:pPr>
      <w:r>
        <w:br w:type="page"/>
      </w:r>
    </w:p>
    <w:p w14:paraId="5C8CD724" w14:textId="5497A974"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Pr="00965CB4" w:rsidRDefault="00846054" w:rsidP="00965CB4">
            <w:pPr>
              <w:rPr>
                <w:b/>
                <w:bCs/>
              </w:rPr>
            </w:pPr>
            <w:r w:rsidRPr="00965CB4">
              <w:rPr>
                <w:b/>
                <w:bCs/>
              </w:rPr>
              <w:t>Contribution from ETSI Members to STF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1FF4E606" w:rsidR="00846054" w:rsidRDefault="00846054" w:rsidP="00846054">
            <w:pPr>
              <w:pStyle w:val="Guideline"/>
            </w:pPr>
            <w:r w:rsidRPr="004E3F10">
              <w:t xml:space="preserve">Support to the STF work (e.g., provision of </w:t>
            </w:r>
            <w:proofErr w:type="gramStart"/>
            <w:r w:rsidRPr="004E3F10">
              <w:t>test–beds</w:t>
            </w:r>
            <w:proofErr w:type="gramEnd"/>
            <w:r w:rsidRPr="004E3F10">
              <w:t>,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22809930"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96D635A" w:rsidR="00846054" w:rsidRDefault="00895E06" w:rsidP="00846054">
            <w:pPr>
              <w:pStyle w:val="Guideline"/>
            </w:pPr>
            <w:r>
              <w:t>X</w:t>
            </w:r>
          </w:p>
        </w:tc>
      </w:tr>
      <w:tr w:rsidR="00846054" w14:paraId="4D1F0A21" w14:textId="77777777" w:rsidTr="00471C0C">
        <w:tc>
          <w:tcPr>
            <w:tcW w:w="7366" w:type="dxa"/>
          </w:tcPr>
          <w:p w14:paraId="7CAA29D8" w14:textId="5BBD1E79" w:rsidR="00846054" w:rsidRDefault="00846054" w:rsidP="00846054">
            <w:pPr>
              <w:pStyle w:val="Guideline"/>
            </w:pPr>
            <w:r w:rsidRPr="004E3F10">
              <w:t xml:space="preserve">Contributions/comments received from the </w:t>
            </w:r>
            <w:r w:rsidR="00FA4589">
              <w:t>Reference Bodie</w:t>
            </w:r>
            <w:r w:rsidRPr="004E3F10">
              <w:t>s</w:t>
            </w:r>
          </w:p>
        </w:tc>
        <w:tc>
          <w:tcPr>
            <w:tcW w:w="2127" w:type="dxa"/>
          </w:tcPr>
          <w:p w14:paraId="27143416" w14:textId="74895BEB" w:rsidR="00846054" w:rsidRDefault="00895E06" w:rsidP="00846054">
            <w:pPr>
              <w:pStyle w:val="Guideline"/>
            </w:pPr>
            <w:r>
              <w:t>X</w:t>
            </w:r>
          </w:p>
        </w:tc>
      </w:tr>
      <w:tr w:rsidR="00846054" w14:paraId="3B371592" w14:textId="77777777" w:rsidTr="00471C0C">
        <w:tc>
          <w:tcPr>
            <w:tcW w:w="7366" w:type="dxa"/>
          </w:tcPr>
          <w:p w14:paraId="3AD48189" w14:textId="660B0751" w:rsidR="00846054" w:rsidRDefault="00846054" w:rsidP="00846054">
            <w:pPr>
              <w:pStyle w:val="Guideline"/>
            </w:pPr>
            <w:r w:rsidRPr="004E3F10">
              <w:t xml:space="preserve">Contributions/comments received from other </w:t>
            </w:r>
            <w:r w:rsidR="00FA4589">
              <w:t>Reference Bodie</w:t>
            </w:r>
            <w:r w:rsidRPr="004E3F10">
              <w:t>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14:paraId="7505428E" w14:textId="77777777" w:rsidTr="00471C0C">
        <w:tc>
          <w:tcPr>
            <w:tcW w:w="7366" w:type="dxa"/>
          </w:tcPr>
          <w:p w14:paraId="27029AD0" w14:textId="27998A59" w:rsidR="00EF771B" w:rsidRPr="004E3F10" w:rsidRDefault="00EF771B" w:rsidP="00EF771B">
            <w:pPr>
              <w:pStyle w:val="Guideline"/>
            </w:pPr>
            <w:r w:rsidRPr="00500352">
              <w:t xml:space="preserve">Contributions to </w:t>
            </w:r>
            <w:r w:rsidR="00FA4589">
              <w:t xml:space="preserve">Reference Body </w:t>
            </w:r>
            <w:r w:rsidRPr="00500352">
              <w:t>meetings (number of documents / meetings / participants)</w:t>
            </w:r>
          </w:p>
        </w:tc>
        <w:tc>
          <w:tcPr>
            <w:tcW w:w="2127" w:type="dxa"/>
          </w:tcPr>
          <w:p w14:paraId="29F9F3A8" w14:textId="549839AF" w:rsidR="00EF771B" w:rsidRDefault="00895E06" w:rsidP="00EF771B">
            <w:pPr>
              <w:pStyle w:val="Guideline"/>
            </w:pPr>
            <w:r>
              <w:t>X</w:t>
            </w:r>
          </w:p>
        </w:tc>
      </w:tr>
      <w:tr w:rsidR="00EF771B" w14:paraId="0ED6504A" w14:textId="77777777" w:rsidTr="00471C0C">
        <w:tc>
          <w:tcPr>
            <w:tcW w:w="7366" w:type="dxa"/>
          </w:tcPr>
          <w:p w14:paraId="4E1569EA" w14:textId="2742AAF0" w:rsidR="00EF771B" w:rsidRPr="004E3F10" w:rsidRDefault="00EF771B" w:rsidP="00EF771B">
            <w:pPr>
              <w:pStyle w:val="Guideline"/>
            </w:pPr>
            <w:r w:rsidRPr="00500352">
              <w:t xml:space="preserve">Contributions to other </w:t>
            </w:r>
            <w:r w:rsidR="00FA4589">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3A81798A"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14207854"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143B2B2F" w:rsidR="00EF771B" w:rsidRDefault="00B93314" w:rsidP="00EF771B">
            <w:pPr>
              <w:pStyle w:val="Guideline"/>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3CF47022" w:rsidR="00EF771B" w:rsidRDefault="00B93314" w:rsidP="00EF771B">
            <w:pPr>
              <w:pStyle w:val="Guideline"/>
            </w:pPr>
            <w:r>
              <w:t>X</w:t>
            </w:r>
          </w:p>
        </w:tc>
      </w:tr>
      <w:tr w:rsidR="00EF771B" w14:paraId="27811943" w14:textId="77777777" w:rsidTr="00471C0C">
        <w:tc>
          <w:tcPr>
            <w:tcW w:w="7366" w:type="dxa"/>
          </w:tcPr>
          <w:p w14:paraId="3D0827A8" w14:textId="1B8F6662" w:rsidR="00EF771B" w:rsidRPr="004E3F10" w:rsidRDefault="00EF771B" w:rsidP="00EF771B">
            <w:pPr>
              <w:pStyle w:val="Guideline"/>
            </w:pPr>
            <w:r w:rsidRPr="00500352">
              <w:t xml:space="preserve">Comments from Quality review by </w:t>
            </w:r>
            <w:r w:rsidR="00FA4589">
              <w:t>Reference Body</w:t>
            </w:r>
          </w:p>
        </w:tc>
        <w:tc>
          <w:tcPr>
            <w:tcW w:w="2127" w:type="dxa"/>
          </w:tcPr>
          <w:p w14:paraId="7CE63B62" w14:textId="14BB478B" w:rsidR="00EF771B" w:rsidRDefault="00822787" w:rsidP="00EF771B">
            <w:pPr>
              <w:pStyle w:val="Guideline"/>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6FB44D5A" w:rsidR="00EF771B" w:rsidRDefault="00822787" w:rsidP="00EF771B">
            <w:pPr>
              <w:pStyle w:val="Guideline"/>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51629D4" w14:textId="4A90E3D7" w:rsidR="00936838" w:rsidRDefault="00936838" w:rsidP="00936838">
      <w:pPr>
        <w:pStyle w:val="B0Bold"/>
      </w:pPr>
      <w:r>
        <w:t>Time recording</w:t>
      </w:r>
      <w:r w:rsidR="00F27814">
        <w:t xml:space="preserve"> </w:t>
      </w:r>
    </w:p>
    <w:p w14:paraId="0E4F53E7" w14:textId="143FF51B"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r w:rsidR="00677573">
        <w:t>.</w:t>
      </w:r>
    </w:p>
    <w:p w14:paraId="14528D01" w14:textId="77777777" w:rsidR="00780BF7" w:rsidRPr="00001DEC" w:rsidRDefault="00780BF7" w:rsidP="00780BF7">
      <w:pPr>
        <w:rPr>
          <w:sz w:val="12"/>
          <w:szCs w:val="12"/>
        </w:rPr>
      </w:pPr>
    </w:p>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74"/>
        <w:gridCol w:w="1238"/>
        <w:gridCol w:w="1143"/>
        <w:gridCol w:w="4819"/>
      </w:tblGrid>
      <w:tr w:rsidR="0007181A" w14:paraId="6EBD077D" w14:textId="77777777" w:rsidTr="00965CB4">
        <w:tc>
          <w:tcPr>
            <w:tcW w:w="606" w:type="dxa"/>
            <w:vAlign w:val="center"/>
          </w:tcPr>
          <w:p w14:paraId="57BCAE79" w14:textId="77777777" w:rsidR="0007181A" w:rsidRDefault="0007181A" w:rsidP="00B95033">
            <w:pPr>
              <w:keepNext/>
              <w:rPr>
                <w:b/>
                <w:bCs/>
                <w:lang w:val="fr-FR"/>
              </w:rPr>
            </w:pPr>
          </w:p>
        </w:tc>
        <w:tc>
          <w:tcPr>
            <w:tcW w:w="1374" w:type="dxa"/>
            <w:vAlign w:val="center"/>
          </w:tcPr>
          <w:p w14:paraId="7C7E4AD2" w14:textId="77777777" w:rsidR="0007181A" w:rsidRDefault="0007181A" w:rsidP="00B95033">
            <w:pPr>
              <w:keepNext/>
              <w:keepLines/>
              <w:jc w:val="center"/>
              <w:rPr>
                <w:b/>
                <w:bCs/>
              </w:rPr>
            </w:pPr>
            <w:r>
              <w:rPr>
                <w:b/>
                <w:bCs/>
              </w:rPr>
              <w:t>Date</w:t>
            </w:r>
          </w:p>
        </w:tc>
        <w:tc>
          <w:tcPr>
            <w:tcW w:w="1238"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965CB4">
        <w:tc>
          <w:tcPr>
            <w:tcW w:w="606" w:type="dxa"/>
          </w:tcPr>
          <w:p w14:paraId="64D5299D" w14:textId="77777777" w:rsidR="000C5B6B" w:rsidRPr="00AF3AC8" w:rsidRDefault="000C5B6B" w:rsidP="00211930">
            <w:pPr>
              <w:jc w:val="center"/>
            </w:pPr>
            <w:r w:rsidRPr="00AF3AC8">
              <w:t>0.0</w:t>
            </w:r>
          </w:p>
        </w:tc>
        <w:tc>
          <w:tcPr>
            <w:tcW w:w="1374" w:type="dxa"/>
          </w:tcPr>
          <w:p w14:paraId="60AA58C1" w14:textId="179C8A6F" w:rsidR="000C5B6B" w:rsidRPr="00AF3AC8" w:rsidRDefault="003F7DE2" w:rsidP="00211930">
            <w:pPr>
              <w:jc w:val="center"/>
            </w:pPr>
            <w:r w:rsidRPr="00AF3AC8">
              <w:t>20</w:t>
            </w:r>
            <w:r w:rsidR="008312C6">
              <w:t>2</w:t>
            </w:r>
            <w:r w:rsidR="00837421">
              <w:t>2</w:t>
            </w:r>
            <w:r w:rsidRPr="00AF3AC8">
              <w:t>-</w:t>
            </w:r>
            <w:r w:rsidR="008312C6">
              <w:t>07</w:t>
            </w:r>
            <w:r w:rsidRPr="00AF3AC8">
              <w:t>-</w:t>
            </w:r>
            <w:r w:rsidR="008312C6">
              <w:t>27</w:t>
            </w:r>
          </w:p>
        </w:tc>
        <w:tc>
          <w:tcPr>
            <w:tcW w:w="1238" w:type="dxa"/>
          </w:tcPr>
          <w:p w14:paraId="021BD376" w14:textId="565F79D8" w:rsidR="000C5B6B" w:rsidRPr="00AF3AC8" w:rsidRDefault="008312C6" w:rsidP="0032165A">
            <w:pPr>
              <w:keepNext/>
              <w:keepLines/>
              <w:jc w:val="center"/>
            </w:pPr>
            <w:r>
              <w:t>Pierre TANE</w:t>
            </w:r>
          </w:p>
        </w:tc>
        <w:tc>
          <w:tcPr>
            <w:tcW w:w="1143" w:type="dxa"/>
          </w:tcPr>
          <w:p w14:paraId="008C0633" w14:textId="33834749" w:rsidR="000C5B6B" w:rsidRDefault="008312C6" w:rsidP="0032165A">
            <w:pPr>
              <w:keepNext/>
              <w:keepLines/>
              <w:jc w:val="center"/>
            </w:pPr>
            <w:r>
              <w:t>Draft</w:t>
            </w:r>
          </w:p>
        </w:tc>
        <w:tc>
          <w:tcPr>
            <w:tcW w:w="4819" w:type="dxa"/>
          </w:tcPr>
          <w:p w14:paraId="16D68C14" w14:textId="77777777" w:rsidR="000C5B6B" w:rsidRDefault="000C5B6B" w:rsidP="000C5B6B">
            <w:pPr>
              <w:keepNext/>
              <w:keepLines/>
            </w:pPr>
          </w:p>
        </w:tc>
      </w:tr>
      <w:tr w:rsidR="00837421" w14:paraId="2A0C291C" w14:textId="77777777" w:rsidTr="00965CB4">
        <w:tc>
          <w:tcPr>
            <w:tcW w:w="606" w:type="dxa"/>
          </w:tcPr>
          <w:p w14:paraId="36AB5805" w14:textId="3E3663C8" w:rsidR="00837421" w:rsidRPr="00AF3AC8" w:rsidRDefault="00837421" w:rsidP="00211930">
            <w:pPr>
              <w:jc w:val="center"/>
            </w:pPr>
            <w:r>
              <w:t>1.0</w:t>
            </w:r>
          </w:p>
        </w:tc>
        <w:tc>
          <w:tcPr>
            <w:tcW w:w="1374" w:type="dxa"/>
          </w:tcPr>
          <w:p w14:paraId="665C7BC6" w14:textId="222C534D" w:rsidR="00837421" w:rsidRPr="00AF3AC8" w:rsidRDefault="00837421" w:rsidP="00211930">
            <w:pPr>
              <w:jc w:val="center"/>
            </w:pPr>
            <w:r>
              <w:t>2022-07-28</w:t>
            </w:r>
          </w:p>
        </w:tc>
        <w:tc>
          <w:tcPr>
            <w:tcW w:w="1238" w:type="dxa"/>
          </w:tcPr>
          <w:p w14:paraId="05055178" w14:textId="4B90E2B7" w:rsidR="00837421" w:rsidRDefault="00837421" w:rsidP="0032165A">
            <w:pPr>
              <w:keepNext/>
              <w:keepLines/>
              <w:jc w:val="center"/>
            </w:pPr>
            <w:r>
              <w:t>Pierre TANE</w:t>
            </w:r>
          </w:p>
        </w:tc>
        <w:tc>
          <w:tcPr>
            <w:tcW w:w="1143" w:type="dxa"/>
          </w:tcPr>
          <w:p w14:paraId="381329B5" w14:textId="6EF5F277" w:rsidR="00837421" w:rsidRDefault="007830E0" w:rsidP="0032165A">
            <w:pPr>
              <w:keepNext/>
              <w:keepLines/>
              <w:jc w:val="center"/>
            </w:pPr>
            <w:r>
              <w:t>Final Draft</w:t>
            </w:r>
          </w:p>
        </w:tc>
        <w:tc>
          <w:tcPr>
            <w:tcW w:w="4819" w:type="dxa"/>
          </w:tcPr>
          <w:p w14:paraId="5233D8AC" w14:textId="77777777" w:rsidR="00837421" w:rsidRDefault="00837421" w:rsidP="000C5B6B">
            <w:pPr>
              <w:keepNext/>
              <w:keepLines/>
            </w:pPr>
          </w:p>
        </w:tc>
      </w:tr>
      <w:tr w:rsidR="007830E0" w14:paraId="2A773CEB" w14:textId="77777777" w:rsidTr="00965CB4">
        <w:tc>
          <w:tcPr>
            <w:tcW w:w="606" w:type="dxa"/>
          </w:tcPr>
          <w:p w14:paraId="746D80E5" w14:textId="663C2ADF" w:rsidR="007830E0" w:rsidRDefault="007830E0" w:rsidP="007830E0">
            <w:pPr>
              <w:jc w:val="center"/>
            </w:pPr>
            <w:r>
              <w:t>1.1</w:t>
            </w:r>
          </w:p>
        </w:tc>
        <w:tc>
          <w:tcPr>
            <w:tcW w:w="1374" w:type="dxa"/>
          </w:tcPr>
          <w:p w14:paraId="27F6C51B" w14:textId="4D55B9E0" w:rsidR="007830E0" w:rsidRDefault="007830E0" w:rsidP="007830E0">
            <w:pPr>
              <w:jc w:val="center"/>
            </w:pPr>
            <w:r>
              <w:t>2022-07-28</w:t>
            </w:r>
          </w:p>
        </w:tc>
        <w:tc>
          <w:tcPr>
            <w:tcW w:w="1238" w:type="dxa"/>
          </w:tcPr>
          <w:p w14:paraId="40F476A6" w14:textId="6EF7AFF4" w:rsidR="007830E0" w:rsidRDefault="007830E0" w:rsidP="007830E0">
            <w:pPr>
              <w:keepNext/>
              <w:keepLines/>
              <w:jc w:val="center"/>
            </w:pPr>
            <w:r>
              <w:t>Pierre TANE</w:t>
            </w:r>
          </w:p>
        </w:tc>
        <w:tc>
          <w:tcPr>
            <w:tcW w:w="1143" w:type="dxa"/>
          </w:tcPr>
          <w:p w14:paraId="7D788FF9" w14:textId="2F2628A4" w:rsidR="007830E0" w:rsidRDefault="007830E0" w:rsidP="007830E0">
            <w:pPr>
              <w:keepNext/>
              <w:keepLines/>
              <w:jc w:val="center"/>
            </w:pPr>
            <w:r>
              <w:t>Final</w:t>
            </w:r>
          </w:p>
        </w:tc>
        <w:tc>
          <w:tcPr>
            <w:tcW w:w="4819" w:type="dxa"/>
          </w:tcPr>
          <w:p w14:paraId="15384336" w14:textId="77777777" w:rsidR="007830E0" w:rsidRDefault="007830E0" w:rsidP="007830E0">
            <w:pPr>
              <w:keepNext/>
              <w:keepLines/>
            </w:pPr>
          </w:p>
        </w:tc>
      </w:tr>
      <w:tr w:rsidR="004955D9" w14:paraId="6AA3DFF4" w14:textId="77777777" w:rsidTr="00965CB4">
        <w:tc>
          <w:tcPr>
            <w:tcW w:w="606" w:type="dxa"/>
          </w:tcPr>
          <w:p w14:paraId="4B46C252" w14:textId="4EFFCB81" w:rsidR="004955D9" w:rsidRDefault="004955D9" w:rsidP="007830E0">
            <w:pPr>
              <w:jc w:val="center"/>
            </w:pPr>
            <w:r>
              <w:t>1.2</w:t>
            </w:r>
          </w:p>
        </w:tc>
        <w:tc>
          <w:tcPr>
            <w:tcW w:w="1374" w:type="dxa"/>
          </w:tcPr>
          <w:p w14:paraId="7499AFE8" w14:textId="19E07046" w:rsidR="004955D9" w:rsidRDefault="004955D9" w:rsidP="007830E0">
            <w:pPr>
              <w:jc w:val="center"/>
            </w:pPr>
            <w:r>
              <w:t>2022-08-03</w:t>
            </w:r>
          </w:p>
        </w:tc>
        <w:tc>
          <w:tcPr>
            <w:tcW w:w="1238" w:type="dxa"/>
          </w:tcPr>
          <w:p w14:paraId="46FE5B9B" w14:textId="2FCA5A10" w:rsidR="004955D9" w:rsidRDefault="004955D9" w:rsidP="007830E0">
            <w:pPr>
              <w:keepNext/>
              <w:keepLines/>
              <w:jc w:val="center"/>
            </w:pPr>
            <w:r>
              <w:t>ETSI Secretariat</w:t>
            </w:r>
          </w:p>
        </w:tc>
        <w:tc>
          <w:tcPr>
            <w:tcW w:w="1143" w:type="dxa"/>
          </w:tcPr>
          <w:p w14:paraId="270D1AC2" w14:textId="2C5FCC73" w:rsidR="004955D9" w:rsidRDefault="004955D9" w:rsidP="007830E0">
            <w:pPr>
              <w:keepNext/>
              <w:keepLines/>
              <w:jc w:val="center"/>
            </w:pPr>
            <w:r>
              <w:t>Final</w:t>
            </w:r>
          </w:p>
        </w:tc>
        <w:tc>
          <w:tcPr>
            <w:tcW w:w="4819" w:type="dxa"/>
          </w:tcPr>
          <w:p w14:paraId="3CC848F6" w14:textId="61C98BF7" w:rsidR="004955D9" w:rsidRDefault="004955D9" w:rsidP="007830E0">
            <w:pPr>
              <w:keepNext/>
              <w:keepLines/>
            </w:pPr>
            <w:r>
              <w:t>Update before Board#139 submission</w:t>
            </w:r>
          </w:p>
        </w:tc>
      </w:tr>
      <w:tr w:rsidR="008A4077" w14:paraId="7EF31627" w14:textId="77777777" w:rsidTr="00965CB4">
        <w:tc>
          <w:tcPr>
            <w:tcW w:w="606" w:type="dxa"/>
          </w:tcPr>
          <w:p w14:paraId="617662C3" w14:textId="05EED435" w:rsidR="008A4077" w:rsidRDefault="008A4077" w:rsidP="008A4077">
            <w:pPr>
              <w:jc w:val="center"/>
            </w:pPr>
            <w:r>
              <w:t>1.3</w:t>
            </w:r>
          </w:p>
        </w:tc>
        <w:tc>
          <w:tcPr>
            <w:tcW w:w="1374" w:type="dxa"/>
          </w:tcPr>
          <w:p w14:paraId="15B7B107" w14:textId="50968B5B" w:rsidR="008A4077" w:rsidRDefault="008A4077" w:rsidP="008A4077">
            <w:pPr>
              <w:jc w:val="center"/>
            </w:pPr>
            <w:r>
              <w:t>2022-1</w:t>
            </w:r>
            <w:r w:rsidR="00F41A5E">
              <w:t>1</w:t>
            </w:r>
            <w:r>
              <w:t>-07</w:t>
            </w:r>
          </w:p>
        </w:tc>
        <w:tc>
          <w:tcPr>
            <w:tcW w:w="1238" w:type="dxa"/>
          </w:tcPr>
          <w:p w14:paraId="430F1962" w14:textId="28148A9A" w:rsidR="008A4077" w:rsidRDefault="008A4077" w:rsidP="008A4077">
            <w:pPr>
              <w:keepNext/>
              <w:keepLines/>
              <w:jc w:val="center"/>
            </w:pPr>
            <w:r>
              <w:t>Pierre TANE</w:t>
            </w:r>
          </w:p>
        </w:tc>
        <w:tc>
          <w:tcPr>
            <w:tcW w:w="1143" w:type="dxa"/>
          </w:tcPr>
          <w:p w14:paraId="354D9527" w14:textId="3715EDFE" w:rsidR="008A4077" w:rsidRDefault="008A4077" w:rsidP="008A4077">
            <w:pPr>
              <w:keepNext/>
              <w:keepLines/>
              <w:jc w:val="center"/>
            </w:pPr>
            <w:r>
              <w:t>Final</w:t>
            </w:r>
          </w:p>
        </w:tc>
        <w:tc>
          <w:tcPr>
            <w:tcW w:w="4819" w:type="dxa"/>
          </w:tcPr>
          <w:p w14:paraId="7C5FB6C1" w14:textId="5F57FE04" w:rsidR="008A4077" w:rsidRDefault="008A4077" w:rsidP="008A4077">
            <w:pPr>
              <w:keepNext/>
              <w:keepLines/>
            </w:pPr>
            <w:r>
              <w:t>Revised following budget and timeline updates.</w:t>
            </w:r>
          </w:p>
        </w:tc>
      </w:tr>
      <w:tr w:rsidR="00DF7E90" w14:paraId="42852924" w14:textId="77777777" w:rsidTr="00965CB4">
        <w:tc>
          <w:tcPr>
            <w:tcW w:w="606" w:type="dxa"/>
          </w:tcPr>
          <w:p w14:paraId="5BAA347F" w14:textId="1E477966" w:rsidR="00DF7E90" w:rsidRDefault="00DF7E90" w:rsidP="00DF7E90">
            <w:pPr>
              <w:jc w:val="center"/>
            </w:pPr>
            <w:r>
              <w:t>1.4</w:t>
            </w:r>
          </w:p>
        </w:tc>
        <w:tc>
          <w:tcPr>
            <w:tcW w:w="1374" w:type="dxa"/>
          </w:tcPr>
          <w:p w14:paraId="2BACD3D7" w14:textId="417AB979" w:rsidR="00DF7E90" w:rsidRDefault="00DF7E90" w:rsidP="00DF7E90">
            <w:pPr>
              <w:jc w:val="center"/>
            </w:pPr>
            <w:r>
              <w:t>2022-11-07</w:t>
            </w:r>
          </w:p>
        </w:tc>
        <w:tc>
          <w:tcPr>
            <w:tcW w:w="1238" w:type="dxa"/>
          </w:tcPr>
          <w:p w14:paraId="2047A192" w14:textId="1C2A258F" w:rsidR="00DF7E90" w:rsidRDefault="00DF7E90" w:rsidP="00DF7E90">
            <w:pPr>
              <w:keepNext/>
              <w:keepLines/>
              <w:jc w:val="center"/>
            </w:pPr>
            <w:r>
              <w:t>Pierre TANE</w:t>
            </w:r>
          </w:p>
        </w:tc>
        <w:tc>
          <w:tcPr>
            <w:tcW w:w="1143" w:type="dxa"/>
          </w:tcPr>
          <w:p w14:paraId="770E15EF" w14:textId="17EFA72F" w:rsidR="00DF7E90" w:rsidRDefault="00DF7E90" w:rsidP="00DF7E90">
            <w:pPr>
              <w:keepNext/>
              <w:keepLines/>
              <w:jc w:val="center"/>
            </w:pPr>
            <w:r>
              <w:t>Final</w:t>
            </w:r>
          </w:p>
        </w:tc>
        <w:tc>
          <w:tcPr>
            <w:tcW w:w="4819" w:type="dxa"/>
          </w:tcPr>
          <w:p w14:paraId="726C5EFE" w14:textId="47CE0FB8" w:rsidR="00DF7E90" w:rsidRDefault="00DF7E90" w:rsidP="00DF7E90">
            <w:pPr>
              <w:keepNext/>
              <w:keepLines/>
            </w:pPr>
            <w:r>
              <w:t>Revised following discussion in RT#87.</w:t>
            </w:r>
          </w:p>
        </w:tc>
      </w:tr>
      <w:tr w:rsidR="004847D7" w14:paraId="091B6A44" w14:textId="77777777" w:rsidTr="00965CB4">
        <w:tc>
          <w:tcPr>
            <w:tcW w:w="606" w:type="dxa"/>
          </w:tcPr>
          <w:p w14:paraId="78C10F08" w14:textId="55E66B11" w:rsidR="004847D7" w:rsidRDefault="004847D7" w:rsidP="00DF7E90">
            <w:pPr>
              <w:jc w:val="center"/>
            </w:pPr>
            <w:r>
              <w:lastRenderedPageBreak/>
              <w:t>1.5</w:t>
            </w:r>
          </w:p>
        </w:tc>
        <w:tc>
          <w:tcPr>
            <w:tcW w:w="1374" w:type="dxa"/>
          </w:tcPr>
          <w:p w14:paraId="216AA3F0" w14:textId="42208FAD" w:rsidR="004847D7" w:rsidRDefault="004847D7" w:rsidP="00DF7E90">
            <w:pPr>
              <w:jc w:val="center"/>
            </w:pPr>
            <w:r>
              <w:t>2022-11-08</w:t>
            </w:r>
          </w:p>
        </w:tc>
        <w:tc>
          <w:tcPr>
            <w:tcW w:w="1238" w:type="dxa"/>
          </w:tcPr>
          <w:p w14:paraId="131FF5BF" w14:textId="3A969052" w:rsidR="004847D7" w:rsidRDefault="004847D7" w:rsidP="00DF7E90">
            <w:pPr>
              <w:keepNext/>
              <w:keepLines/>
              <w:jc w:val="center"/>
            </w:pPr>
            <w:r>
              <w:t>ETSI Secretariat</w:t>
            </w:r>
          </w:p>
        </w:tc>
        <w:tc>
          <w:tcPr>
            <w:tcW w:w="1143" w:type="dxa"/>
          </w:tcPr>
          <w:p w14:paraId="4C2365C5" w14:textId="789650D5" w:rsidR="004847D7" w:rsidRDefault="004847D7" w:rsidP="00DF7E90">
            <w:pPr>
              <w:keepNext/>
              <w:keepLines/>
              <w:jc w:val="center"/>
            </w:pPr>
            <w:r>
              <w:t>Final</w:t>
            </w:r>
          </w:p>
        </w:tc>
        <w:tc>
          <w:tcPr>
            <w:tcW w:w="4819" w:type="dxa"/>
          </w:tcPr>
          <w:p w14:paraId="0504180D" w14:textId="7FD59383" w:rsidR="004847D7" w:rsidRDefault="004847D7" w:rsidP="00DF7E90">
            <w:pPr>
              <w:keepNext/>
              <w:keepLines/>
            </w:pPr>
            <w:r>
              <w:t>Update before CL publication</w:t>
            </w:r>
          </w:p>
        </w:tc>
      </w:tr>
    </w:tbl>
    <w:p w14:paraId="0CAB409D" w14:textId="6F2CE580" w:rsidR="00645150" w:rsidRPr="0007181A" w:rsidRDefault="00645150" w:rsidP="00BB4BFB"/>
    <w:sectPr w:rsidR="00645150" w:rsidRPr="0007181A" w:rsidSect="00C501C8">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6F06" w14:textId="77777777" w:rsidR="00A21E29" w:rsidRDefault="00A21E29">
      <w:r>
        <w:separator/>
      </w:r>
    </w:p>
  </w:endnote>
  <w:endnote w:type="continuationSeparator" w:id="0">
    <w:p w14:paraId="4DD826B3" w14:textId="77777777" w:rsidR="00A21E29" w:rsidRDefault="00A21E29">
      <w:r>
        <w:continuationSeparator/>
      </w:r>
    </w:p>
  </w:endnote>
  <w:endnote w:type="continuationNotice" w:id="1">
    <w:p w14:paraId="66C437C4" w14:textId="77777777" w:rsidR="00A21E29" w:rsidRDefault="00A21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D6B4" w14:textId="77777777" w:rsidR="00A21E29" w:rsidRDefault="00A21E29">
      <w:r>
        <w:separator/>
      </w:r>
    </w:p>
  </w:footnote>
  <w:footnote w:type="continuationSeparator" w:id="0">
    <w:p w14:paraId="6C4D2446" w14:textId="77777777" w:rsidR="00A21E29" w:rsidRDefault="00A21E29">
      <w:r>
        <w:continuationSeparator/>
      </w:r>
    </w:p>
  </w:footnote>
  <w:footnote w:type="continuationNotice" w:id="1">
    <w:p w14:paraId="4392515D" w14:textId="77777777" w:rsidR="00A21E29" w:rsidRDefault="00A21E29"/>
  </w:footnote>
  <w:footnote w:id="2">
    <w:p w14:paraId="1274EB8B" w14:textId="206C40F6" w:rsidR="00FF0970" w:rsidRDefault="00FF0970" w:rsidP="00D67DED">
      <w:pPr>
        <w:pStyle w:val="FootnoteText"/>
        <w:tabs>
          <w:tab w:val="clear" w:pos="454"/>
          <w:tab w:val="left" w:pos="0"/>
        </w:tabs>
        <w:ind w:left="142" w:hanging="142"/>
      </w:pPr>
      <w:r>
        <w:rPr>
          <w:rStyle w:val="FootnoteReference"/>
        </w:rPr>
        <w:footnoteRef/>
      </w:r>
      <w:r>
        <w:t xml:space="preserve"> </w:t>
      </w:r>
      <w:r w:rsidR="00D67DED" w:rsidRPr="00D67DED">
        <w:t>The Technical Specifications for Interoperability (TSIs) define the technical and operational standards which must be met by</w:t>
      </w:r>
      <w:r w:rsidR="00D67DED">
        <w:t xml:space="preserve"> </w:t>
      </w:r>
      <w:r w:rsidR="00D67DED" w:rsidRPr="00D67DED">
        <w:t>each subsystem or part of subsystem in order to meet the essential requirements and ensure the interoperability of the railway system of the European Union.</w:t>
      </w:r>
      <w:r w:rsidR="003C46E7">
        <w:t xml:space="preserve"> See </w:t>
      </w:r>
      <w:hyperlink r:id="rId1" w:history="1">
        <w:r w:rsidR="003C46E7" w:rsidRPr="00F53272">
          <w:rPr>
            <w:rStyle w:val="Hyperlink"/>
          </w:rPr>
          <w:t>https://www.era.europa.eu/activities/technical-specifications-interoperability_en</w:t>
        </w:r>
      </w:hyperlink>
      <w:r w:rsidR="003C46E7">
        <w:t xml:space="preserve"> for more info.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6B7782ED" w:rsidR="00C35B8E" w:rsidRDefault="00C35B8E" w:rsidP="00094E3E">
          <w:pPr>
            <w:pStyle w:val="Header"/>
          </w:pPr>
          <w:proofErr w:type="spellStart"/>
          <w:r>
            <w:t>ToR</w:t>
          </w:r>
          <w:proofErr w:type="spellEnd"/>
          <w:r>
            <w:t xml:space="preserve"> STF </w:t>
          </w:r>
          <w:r w:rsidR="006F0427">
            <w:t>647</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60141DE" w:rsidR="00C35B8E" w:rsidRPr="009F2D55" w:rsidRDefault="00C35B8E"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0F77FC4"/>
    <w:multiLevelType w:val="hybridMultilevel"/>
    <w:tmpl w:val="D240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63B4F87"/>
    <w:multiLevelType w:val="hybridMultilevel"/>
    <w:tmpl w:val="CF4E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500381">
    <w:abstractNumId w:val="4"/>
  </w:num>
  <w:num w:numId="2" w16cid:durableId="1890418544">
    <w:abstractNumId w:val="2"/>
  </w:num>
  <w:num w:numId="3" w16cid:durableId="1549679878">
    <w:abstractNumId w:val="12"/>
  </w:num>
  <w:num w:numId="4" w16cid:durableId="49159132">
    <w:abstractNumId w:val="0"/>
    <w:lvlOverride w:ilvl="0">
      <w:startOverride w:val="1"/>
    </w:lvlOverride>
  </w:num>
  <w:num w:numId="5" w16cid:durableId="505903830">
    <w:abstractNumId w:val="6"/>
  </w:num>
  <w:num w:numId="6" w16cid:durableId="742458055">
    <w:abstractNumId w:val="5"/>
  </w:num>
  <w:num w:numId="7" w16cid:durableId="1880974544">
    <w:abstractNumId w:val="8"/>
  </w:num>
  <w:num w:numId="8" w16cid:durableId="362370662">
    <w:abstractNumId w:val="14"/>
  </w:num>
  <w:num w:numId="9" w16cid:durableId="134955463">
    <w:abstractNumId w:val="7"/>
  </w:num>
  <w:num w:numId="10" w16cid:durableId="572787262">
    <w:abstractNumId w:val="2"/>
  </w:num>
  <w:num w:numId="11" w16cid:durableId="262955414">
    <w:abstractNumId w:val="2"/>
  </w:num>
  <w:num w:numId="12" w16cid:durableId="125660089">
    <w:abstractNumId w:val="0"/>
  </w:num>
  <w:num w:numId="13" w16cid:durableId="1768694400">
    <w:abstractNumId w:val="3"/>
  </w:num>
  <w:num w:numId="14" w16cid:durableId="245656523">
    <w:abstractNumId w:val="13"/>
  </w:num>
  <w:num w:numId="15" w16cid:durableId="413666518">
    <w:abstractNumId w:val="4"/>
  </w:num>
  <w:num w:numId="16" w16cid:durableId="614337085">
    <w:abstractNumId w:val="12"/>
  </w:num>
  <w:num w:numId="17" w16cid:durableId="98067234">
    <w:abstractNumId w:val="10"/>
  </w:num>
  <w:num w:numId="18" w16cid:durableId="1332216316">
    <w:abstractNumId w:val="11"/>
  </w:num>
  <w:num w:numId="19" w16cid:durableId="1396197593">
    <w:abstractNumId w:val="12"/>
  </w:num>
  <w:num w:numId="20" w16cid:durableId="64180984">
    <w:abstractNumId w:val="12"/>
  </w:num>
  <w:num w:numId="21" w16cid:durableId="515774178">
    <w:abstractNumId w:val="12"/>
  </w:num>
  <w:num w:numId="22" w16cid:durableId="259994722">
    <w:abstractNumId w:val="1"/>
  </w:num>
  <w:num w:numId="23" w16cid:durableId="18016129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MDAxsjSwNDI2szRR0lEKTi0uzszPAykwqgUAazA8+iwAAAA="/>
  </w:docVars>
  <w:rsids>
    <w:rsidRoot w:val="00AE0BDF"/>
    <w:rsid w:val="00001DEC"/>
    <w:rsid w:val="00002E7D"/>
    <w:rsid w:val="0000378B"/>
    <w:rsid w:val="000037AD"/>
    <w:rsid w:val="0000653B"/>
    <w:rsid w:val="00007B38"/>
    <w:rsid w:val="0001165D"/>
    <w:rsid w:val="0001174A"/>
    <w:rsid w:val="00014C8B"/>
    <w:rsid w:val="000258DD"/>
    <w:rsid w:val="00035D28"/>
    <w:rsid w:val="00037530"/>
    <w:rsid w:val="000435B6"/>
    <w:rsid w:val="00043604"/>
    <w:rsid w:val="000454EE"/>
    <w:rsid w:val="0004591F"/>
    <w:rsid w:val="000459B2"/>
    <w:rsid w:val="00050CD7"/>
    <w:rsid w:val="00056F5A"/>
    <w:rsid w:val="00060EA7"/>
    <w:rsid w:val="00061E2F"/>
    <w:rsid w:val="00061EB1"/>
    <w:rsid w:val="000633C1"/>
    <w:rsid w:val="0006411F"/>
    <w:rsid w:val="00064399"/>
    <w:rsid w:val="000648CE"/>
    <w:rsid w:val="00064D0E"/>
    <w:rsid w:val="00067A31"/>
    <w:rsid w:val="0007181A"/>
    <w:rsid w:val="00071C49"/>
    <w:rsid w:val="000776F2"/>
    <w:rsid w:val="000830DC"/>
    <w:rsid w:val="00083911"/>
    <w:rsid w:val="000904E8"/>
    <w:rsid w:val="00090DC1"/>
    <w:rsid w:val="00091E4D"/>
    <w:rsid w:val="000948DA"/>
    <w:rsid w:val="00094E3E"/>
    <w:rsid w:val="000A1222"/>
    <w:rsid w:val="000A5462"/>
    <w:rsid w:val="000A5E70"/>
    <w:rsid w:val="000B2B8D"/>
    <w:rsid w:val="000B3277"/>
    <w:rsid w:val="000B331A"/>
    <w:rsid w:val="000C5B6B"/>
    <w:rsid w:val="000C6889"/>
    <w:rsid w:val="000D0026"/>
    <w:rsid w:val="000D19C8"/>
    <w:rsid w:val="000D2D5A"/>
    <w:rsid w:val="000D3C43"/>
    <w:rsid w:val="000D4549"/>
    <w:rsid w:val="000D67F7"/>
    <w:rsid w:val="000D6CA9"/>
    <w:rsid w:val="000D709D"/>
    <w:rsid w:val="000D7944"/>
    <w:rsid w:val="000E19AF"/>
    <w:rsid w:val="000E1F4E"/>
    <w:rsid w:val="000E78C8"/>
    <w:rsid w:val="000F2D9E"/>
    <w:rsid w:val="000F46FB"/>
    <w:rsid w:val="00101434"/>
    <w:rsid w:val="00101F12"/>
    <w:rsid w:val="001046CD"/>
    <w:rsid w:val="00104A3F"/>
    <w:rsid w:val="00113674"/>
    <w:rsid w:val="001136CA"/>
    <w:rsid w:val="001155FB"/>
    <w:rsid w:val="00123247"/>
    <w:rsid w:val="00123FCD"/>
    <w:rsid w:val="00124E01"/>
    <w:rsid w:val="00132601"/>
    <w:rsid w:val="00133C8A"/>
    <w:rsid w:val="001350FA"/>
    <w:rsid w:val="001434D0"/>
    <w:rsid w:val="00144A98"/>
    <w:rsid w:val="00145898"/>
    <w:rsid w:val="0014707A"/>
    <w:rsid w:val="00151113"/>
    <w:rsid w:val="00153B76"/>
    <w:rsid w:val="001567DE"/>
    <w:rsid w:val="00165767"/>
    <w:rsid w:val="00166269"/>
    <w:rsid w:val="001711F0"/>
    <w:rsid w:val="0017159C"/>
    <w:rsid w:val="0017252E"/>
    <w:rsid w:val="0017507C"/>
    <w:rsid w:val="00176417"/>
    <w:rsid w:val="001812F1"/>
    <w:rsid w:val="00181E48"/>
    <w:rsid w:val="00183EEF"/>
    <w:rsid w:val="0018698A"/>
    <w:rsid w:val="00190FCC"/>
    <w:rsid w:val="00191B16"/>
    <w:rsid w:val="001961FA"/>
    <w:rsid w:val="001968B1"/>
    <w:rsid w:val="001A0490"/>
    <w:rsid w:val="001A3BE6"/>
    <w:rsid w:val="001A577A"/>
    <w:rsid w:val="001B5122"/>
    <w:rsid w:val="001C0CBC"/>
    <w:rsid w:val="001C2783"/>
    <w:rsid w:val="001C4511"/>
    <w:rsid w:val="001C797F"/>
    <w:rsid w:val="001D044E"/>
    <w:rsid w:val="001D531B"/>
    <w:rsid w:val="001D6BAC"/>
    <w:rsid w:val="001D6C72"/>
    <w:rsid w:val="001D7882"/>
    <w:rsid w:val="001E5967"/>
    <w:rsid w:val="001E70D8"/>
    <w:rsid w:val="001F120A"/>
    <w:rsid w:val="001F27B5"/>
    <w:rsid w:val="001F363B"/>
    <w:rsid w:val="001F60CA"/>
    <w:rsid w:val="001F6978"/>
    <w:rsid w:val="00203E18"/>
    <w:rsid w:val="00203E1D"/>
    <w:rsid w:val="002062A8"/>
    <w:rsid w:val="002067E4"/>
    <w:rsid w:val="002074F3"/>
    <w:rsid w:val="00207D29"/>
    <w:rsid w:val="0021101A"/>
    <w:rsid w:val="00211802"/>
    <w:rsid w:val="00211930"/>
    <w:rsid w:val="00213878"/>
    <w:rsid w:val="002146B2"/>
    <w:rsid w:val="002177DC"/>
    <w:rsid w:val="00217AF3"/>
    <w:rsid w:val="002214FF"/>
    <w:rsid w:val="00221652"/>
    <w:rsid w:val="00225FBC"/>
    <w:rsid w:val="00226604"/>
    <w:rsid w:val="00226C19"/>
    <w:rsid w:val="00230372"/>
    <w:rsid w:val="002309AA"/>
    <w:rsid w:val="00231041"/>
    <w:rsid w:val="00231F23"/>
    <w:rsid w:val="00232234"/>
    <w:rsid w:val="00235703"/>
    <w:rsid w:val="00240D44"/>
    <w:rsid w:val="00240DFC"/>
    <w:rsid w:val="00245DEF"/>
    <w:rsid w:val="002465C1"/>
    <w:rsid w:val="00251AE6"/>
    <w:rsid w:val="00253B93"/>
    <w:rsid w:val="0025462D"/>
    <w:rsid w:val="00255D75"/>
    <w:rsid w:val="00256D45"/>
    <w:rsid w:val="00260BF9"/>
    <w:rsid w:val="00266BF4"/>
    <w:rsid w:val="002706C4"/>
    <w:rsid w:val="00277C7C"/>
    <w:rsid w:val="002940C9"/>
    <w:rsid w:val="00294F89"/>
    <w:rsid w:val="002960DF"/>
    <w:rsid w:val="002967EE"/>
    <w:rsid w:val="002A2D42"/>
    <w:rsid w:val="002A3509"/>
    <w:rsid w:val="002A42DC"/>
    <w:rsid w:val="002A5ADD"/>
    <w:rsid w:val="002A6097"/>
    <w:rsid w:val="002A6EBC"/>
    <w:rsid w:val="002B3C3B"/>
    <w:rsid w:val="002B53F4"/>
    <w:rsid w:val="002B6AB5"/>
    <w:rsid w:val="002C0D22"/>
    <w:rsid w:val="002C520E"/>
    <w:rsid w:val="002D0E5E"/>
    <w:rsid w:val="002D7F7F"/>
    <w:rsid w:val="002E0501"/>
    <w:rsid w:val="002E19CA"/>
    <w:rsid w:val="002E2C46"/>
    <w:rsid w:val="002E358F"/>
    <w:rsid w:val="002E4A7F"/>
    <w:rsid w:val="002E62FB"/>
    <w:rsid w:val="002F183F"/>
    <w:rsid w:val="002F2159"/>
    <w:rsid w:val="00301EAE"/>
    <w:rsid w:val="003036F7"/>
    <w:rsid w:val="00305E41"/>
    <w:rsid w:val="003069B8"/>
    <w:rsid w:val="00307450"/>
    <w:rsid w:val="00317D80"/>
    <w:rsid w:val="0032165A"/>
    <w:rsid w:val="00323FA9"/>
    <w:rsid w:val="0032663E"/>
    <w:rsid w:val="00326B5F"/>
    <w:rsid w:val="0033029C"/>
    <w:rsid w:val="003321CF"/>
    <w:rsid w:val="00334B5B"/>
    <w:rsid w:val="00342C1C"/>
    <w:rsid w:val="0034443D"/>
    <w:rsid w:val="00346D37"/>
    <w:rsid w:val="00353577"/>
    <w:rsid w:val="003559B9"/>
    <w:rsid w:val="00356B16"/>
    <w:rsid w:val="003619E6"/>
    <w:rsid w:val="00362313"/>
    <w:rsid w:val="0036682D"/>
    <w:rsid w:val="003712C2"/>
    <w:rsid w:val="00374042"/>
    <w:rsid w:val="00376E5F"/>
    <w:rsid w:val="00385C44"/>
    <w:rsid w:val="00390858"/>
    <w:rsid w:val="0039177F"/>
    <w:rsid w:val="003930E3"/>
    <w:rsid w:val="00394791"/>
    <w:rsid w:val="003A1AC2"/>
    <w:rsid w:val="003A1BBA"/>
    <w:rsid w:val="003A361E"/>
    <w:rsid w:val="003A6BDC"/>
    <w:rsid w:val="003A7099"/>
    <w:rsid w:val="003B6DF5"/>
    <w:rsid w:val="003B74C4"/>
    <w:rsid w:val="003C10D0"/>
    <w:rsid w:val="003C3959"/>
    <w:rsid w:val="003C46E7"/>
    <w:rsid w:val="003D00B7"/>
    <w:rsid w:val="003D0A69"/>
    <w:rsid w:val="003D3D3E"/>
    <w:rsid w:val="003D5BBF"/>
    <w:rsid w:val="003E364C"/>
    <w:rsid w:val="003E69B3"/>
    <w:rsid w:val="003F0E01"/>
    <w:rsid w:val="003F17C4"/>
    <w:rsid w:val="003F7286"/>
    <w:rsid w:val="003F7DE2"/>
    <w:rsid w:val="004004CA"/>
    <w:rsid w:val="004009BE"/>
    <w:rsid w:val="00403DC4"/>
    <w:rsid w:val="004044D7"/>
    <w:rsid w:val="00405DEE"/>
    <w:rsid w:val="00406072"/>
    <w:rsid w:val="004126CE"/>
    <w:rsid w:val="00413CCE"/>
    <w:rsid w:val="0041473D"/>
    <w:rsid w:val="004176AE"/>
    <w:rsid w:val="00420D1D"/>
    <w:rsid w:val="00421A76"/>
    <w:rsid w:val="00422BE4"/>
    <w:rsid w:val="0042612C"/>
    <w:rsid w:val="00426E27"/>
    <w:rsid w:val="00431490"/>
    <w:rsid w:val="00431BF6"/>
    <w:rsid w:val="00431ED0"/>
    <w:rsid w:val="00433EDB"/>
    <w:rsid w:val="0043477F"/>
    <w:rsid w:val="004424CA"/>
    <w:rsid w:val="004424FD"/>
    <w:rsid w:val="00442C38"/>
    <w:rsid w:val="004441FF"/>
    <w:rsid w:val="00445B21"/>
    <w:rsid w:val="0045603E"/>
    <w:rsid w:val="00461F5F"/>
    <w:rsid w:val="00466814"/>
    <w:rsid w:val="004713D7"/>
    <w:rsid w:val="00471C0C"/>
    <w:rsid w:val="00473DDA"/>
    <w:rsid w:val="0047464C"/>
    <w:rsid w:val="004753AC"/>
    <w:rsid w:val="00476D78"/>
    <w:rsid w:val="004778E4"/>
    <w:rsid w:val="00480D09"/>
    <w:rsid w:val="0048227B"/>
    <w:rsid w:val="0048429F"/>
    <w:rsid w:val="004847D7"/>
    <w:rsid w:val="004955D9"/>
    <w:rsid w:val="004960EB"/>
    <w:rsid w:val="00496374"/>
    <w:rsid w:val="004A45D0"/>
    <w:rsid w:val="004A4C54"/>
    <w:rsid w:val="004A6766"/>
    <w:rsid w:val="004A7A18"/>
    <w:rsid w:val="004B0855"/>
    <w:rsid w:val="004B59C4"/>
    <w:rsid w:val="004B69F3"/>
    <w:rsid w:val="004B7F79"/>
    <w:rsid w:val="004C2274"/>
    <w:rsid w:val="004D0B1D"/>
    <w:rsid w:val="004D6367"/>
    <w:rsid w:val="004E31EA"/>
    <w:rsid w:val="004E546F"/>
    <w:rsid w:val="004E59A2"/>
    <w:rsid w:val="004E643F"/>
    <w:rsid w:val="004F0134"/>
    <w:rsid w:val="004F33E5"/>
    <w:rsid w:val="004F3503"/>
    <w:rsid w:val="0050099A"/>
    <w:rsid w:val="00501C9C"/>
    <w:rsid w:val="005035BA"/>
    <w:rsid w:val="00506165"/>
    <w:rsid w:val="00516C32"/>
    <w:rsid w:val="005203E7"/>
    <w:rsid w:val="00520A7D"/>
    <w:rsid w:val="005225F6"/>
    <w:rsid w:val="0052429C"/>
    <w:rsid w:val="00532E77"/>
    <w:rsid w:val="00533A6B"/>
    <w:rsid w:val="0053799E"/>
    <w:rsid w:val="005451AF"/>
    <w:rsid w:val="00546743"/>
    <w:rsid w:val="005500A8"/>
    <w:rsid w:val="005510D7"/>
    <w:rsid w:val="00552533"/>
    <w:rsid w:val="00553764"/>
    <w:rsid w:val="00565686"/>
    <w:rsid w:val="00571192"/>
    <w:rsid w:val="00571A39"/>
    <w:rsid w:val="00575C53"/>
    <w:rsid w:val="00576932"/>
    <w:rsid w:val="00581AE7"/>
    <w:rsid w:val="00583470"/>
    <w:rsid w:val="00583F1C"/>
    <w:rsid w:val="00590D14"/>
    <w:rsid w:val="00596C23"/>
    <w:rsid w:val="005A0607"/>
    <w:rsid w:val="005B2629"/>
    <w:rsid w:val="005B58E9"/>
    <w:rsid w:val="005B7BCB"/>
    <w:rsid w:val="005C1FD0"/>
    <w:rsid w:val="005C5AC0"/>
    <w:rsid w:val="005D07FE"/>
    <w:rsid w:val="005D0FB6"/>
    <w:rsid w:val="005D1B90"/>
    <w:rsid w:val="005D33AE"/>
    <w:rsid w:val="005D3C93"/>
    <w:rsid w:val="005D4D34"/>
    <w:rsid w:val="005E0C03"/>
    <w:rsid w:val="005E1B2D"/>
    <w:rsid w:val="005E3309"/>
    <w:rsid w:val="005E47D0"/>
    <w:rsid w:val="005E567D"/>
    <w:rsid w:val="005F1768"/>
    <w:rsid w:val="005F2B91"/>
    <w:rsid w:val="005F42F5"/>
    <w:rsid w:val="005F628D"/>
    <w:rsid w:val="005F7BFB"/>
    <w:rsid w:val="00606DD1"/>
    <w:rsid w:val="006116F2"/>
    <w:rsid w:val="00615997"/>
    <w:rsid w:val="00616732"/>
    <w:rsid w:val="006173EF"/>
    <w:rsid w:val="00626E24"/>
    <w:rsid w:val="0062724E"/>
    <w:rsid w:val="00631CBF"/>
    <w:rsid w:val="0063448F"/>
    <w:rsid w:val="006350C8"/>
    <w:rsid w:val="00640DB1"/>
    <w:rsid w:val="00641982"/>
    <w:rsid w:val="0064283F"/>
    <w:rsid w:val="00645150"/>
    <w:rsid w:val="00650A00"/>
    <w:rsid w:val="00652D4E"/>
    <w:rsid w:val="00653F62"/>
    <w:rsid w:val="006616AF"/>
    <w:rsid w:val="00667553"/>
    <w:rsid w:val="006718C2"/>
    <w:rsid w:val="006739A1"/>
    <w:rsid w:val="00677573"/>
    <w:rsid w:val="006825B2"/>
    <w:rsid w:val="006846BF"/>
    <w:rsid w:val="00687CFA"/>
    <w:rsid w:val="00691BA1"/>
    <w:rsid w:val="0069326E"/>
    <w:rsid w:val="00694336"/>
    <w:rsid w:val="006A01F0"/>
    <w:rsid w:val="006A58EA"/>
    <w:rsid w:val="006B0C9A"/>
    <w:rsid w:val="006B2632"/>
    <w:rsid w:val="006C2B23"/>
    <w:rsid w:val="006D44EB"/>
    <w:rsid w:val="006D7A6A"/>
    <w:rsid w:val="006E13A0"/>
    <w:rsid w:val="006F0235"/>
    <w:rsid w:val="006F0340"/>
    <w:rsid w:val="006F0427"/>
    <w:rsid w:val="006F04F5"/>
    <w:rsid w:val="006F582B"/>
    <w:rsid w:val="0070029B"/>
    <w:rsid w:val="007003B5"/>
    <w:rsid w:val="00705310"/>
    <w:rsid w:val="00707204"/>
    <w:rsid w:val="00707D3E"/>
    <w:rsid w:val="007109FA"/>
    <w:rsid w:val="0071112F"/>
    <w:rsid w:val="00712E37"/>
    <w:rsid w:val="00712FB8"/>
    <w:rsid w:val="00713AC8"/>
    <w:rsid w:val="00723850"/>
    <w:rsid w:val="00731126"/>
    <w:rsid w:val="00732D13"/>
    <w:rsid w:val="00735FF0"/>
    <w:rsid w:val="00736D06"/>
    <w:rsid w:val="00736DFB"/>
    <w:rsid w:val="00737527"/>
    <w:rsid w:val="00740C37"/>
    <w:rsid w:val="00741AEF"/>
    <w:rsid w:val="00756D1E"/>
    <w:rsid w:val="00757142"/>
    <w:rsid w:val="00757985"/>
    <w:rsid w:val="00761F39"/>
    <w:rsid w:val="00766AD0"/>
    <w:rsid w:val="00767A4B"/>
    <w:rsid w:val="00771071"/>
    <w:rsid w:val="00771F98"/>
    <w:rsid w:val="00773364"/>
    <w:rsid w:val="00773BE4"/>
    <w:rsid w:val="00774C83"/>
    <w:rsid w:val="00780BF7"/>
    <w:rsid w:val="007830E0"/>
    <w:rsid w:val="007837E0"/>
    <w:rsid w:val="00786693"/>
    <w:rsid w:val="00792472"/>
    <w:rsid w:val="0079329C"/>
    <w:rsid w:val="0079476B"/>
    <w:rsid w:val="00797DAE"/>
    <w:rsid w:val="007A31AC"/>
    <w:rsid w:val="007A5210"/>
    <w:rsid w:val="007A717A"/>
    <w:rsid w:val="007B0BBD"/>
    <w:rsid w:val="007B14E9"/>
    <w:rsid w:val="007B563E"/>
    <w:rsid w:val="007C3056"/>
    <w:rsid w:val="007C701B"/>
    <w:rsid w:val="007D0E61"/>
    <w:rsid w:val="007D5EA6"/>
    <w:rsid w:val="007D5EAB"/>
    <w:rsid w:val="007E0BF2"/>
    <w:rsid w:val="007E2B68"/>
    <w:rsid w:val="007E30B4"/>
    <w:rsid w:val="007E467E"/>
    <w:rsid w:val="007E612E"/>
    <w:rsid w:val="007F3679"/>
    <w:rsid w:val="007F6E95"/>
    <w:rsid w:val="00813825"/>
    <w:rsid w:val="008159A7"/>
    <w:rsid w:val="008225BC"/>
    <w:rsid w:val="00822787"/>
    <w:rsid w:val="008228EE"/>
    <w:rsid w:val="00822DC3"/>
    <w:rsid w:val="00825216"/>
    <w:rsid w:val="0082591D"/>
    <w:rsid w:val="00830123"/>
    <w:rsid w:val="008312C6"/>
    <w:rsid w:val="00837421"/>
    <w:rsid w:val="00841C06"/>
    <w:rsid w:val="00843983"/>
    <w:rsid w:val="00846054"/>
    <w:rsid w:val="00846C3F"/>
    <w:rsid w:val="00847B2F"/>
    <w:rsid w:val="00853E79"/>
    <w:rsid w:val="00855090"/>
    <w:rsid w:val="00860345"/>
    <w:rsid w:val="00865ECF"/>
    <w:rsid w:val="008702D5"/>
    <w:rsid w:val="00871ADA"/>
    <w:rsid w:val="00873FA3"/>
    <w:rsid w:val="00876F48"/>
    <w:rsid w:val="00880605"/>
    <w:rsid w:val="008812D4"/>
    <w:rsid w:val="00883E7C"/>
    <w:rsid w:val="00886AFE"/>
    <w:rsid w:val="00894284"/>
    <w:rsid w:val="00895E06"/>
    <w:rsid w:val="00897CF4"/>
    <w:rsid w:val="008A03DD"/>
    <w:rsid w:val="008A1BB1"/>
    <w:rsid w:val="008A3E3F"/>
    <w:rsid w:val="008A4077"/>
    <w:rsid w:val="008A56C9"/>
    <w:rsid w:val="008A5E0F"/>
    <w:rsid w:val="008A78C9"/>
    <w:rsid w:val="008B2E15"/>
    <w:rsid w:val="008C1309"/>
    <w:rsid w:val="008D41A5"/>
    <w:rsid w:val="008D5CDB"/>
    <w:rsid w:val="008E26DA"/>
    <w:rsid w:val="008E309B"/>
    <w:rsid w:val="008F14DC"/>
    <w:rsid w:val="008F77FE"/>
    <w:rsid w:val="00903472"/>
    <w:rsid w:val="00906837"/>
    <w:rsid w:val="00913632"/>
    <w:rsid w:val="00915AB2"/>
    <w:rsid w:val="009169C5"/>
    <w:rsid w:val="00920014"/>
    <w:rsid w:val="00923E9E"/>
    <w:rsid w:val="009342EF"/>
    <w:rsid w:val="00934D81"/>
    <w:rsid w:val="00936838"/>
    <w:rsid w:val="00936D0B"/>
    <w:rsid w:val="009374BF"/>
    <w:rsid w:val="009376FA"/>
    <w:rsid w:val="00940AB9"/>
    <w:rsid w:val="00942022"/>
    <w:rsid w:val="009422D6"/>
    <w:rsid w:val="0094632F"/>
    <w:rsid w:val="009463C0"/>
    <w:rsid w:val="00953BE6"/>
    <w:rsid w:val="009606D9"/>
    <w:rsid w:val="0096113B"/>
    <w:rsid w:val="00965CB4"/>
    <w:rsid w:val="0097355E"/>
    <w:rsid w:val="009736FA"/>
    <w:rsid w:val="00974ED9"/>
    <w:rsid w:val="00975E0A"/>
    <w:rsid w:val="00981281"/>
    <w:rsid w:val="0098361C"/>
    <w:rsid w:val="00985720"/>
    <w:rsid w:val="0099073E"/>
    <w:rsid w:val="009A01E8"/>
    <w:rsid w:val="009A201A"/>
    <w:rsid w:val="009A5114"/>
    <w:rsid w:val="009B296A"/>
    <w:rsid w:val="009B5C30"/>
    <w:rsid w:val="009B67B6"/>
    <w:rsid w:val="009C11F9"/>
    <w:rsid w:val="009C1A3D"/>
    <w:rsid w:val="009C28E6"/>
    <w:rsid w:val="009C296A"/>
    <w:rsid w:val="009C61FA"/>
    <w:rsid w:val="009C6A84"/>
    <w:rsid w:val="009D33DA"/>
    <w:rsid w:val="009D3D5B"/>
    <w:rsid w:val="009D5DCE"/>
    <w:rsid w:val="009D77B7"/>
    <w:rsid w:val="009E2214"/>
    <w:rsid w:val="009E44C5"/>
    <w:rsid w:val="009E4A00"/>
    <w:rsid w:val="009E7A23"/>
    <w:rsid w:val="009F2C86"/>
    <w:rsid w:val="009F2D55"/>
    <w:rsid w:val="009F56B5"/>
    <w:rsid w:val="00A040DF"/>
    <w:rsid w:val="00A15C52"/>
    <w:rsid w:val="00A21E29"/>
    <w:rsid w:val="00A2273B"/>
    <w:rsid w:val="00A31CA2"/>
    <w:rsid w:val="00A32314"/>
    <w:rsid w:val="00A32841"/>
    <w:rsid w:val="00A36459"/>
    <w:rsid w:val="00A36BA1"/>
    <w:rsid w:val="00A373A4"/>
    <w:rsid w:val="00A4262E"/>
    <w:rsid w:val="00A44B70"/>
    <w:rsid w:val="00A51286"/>
    <w:rsid w:val="00A512CA"/>
    <w:rsid w:val="00A526B3"/>
    <w:rsid w:val="00A52D5D"/>
    <w:rsid w:val="00A54C52"/>
    <w:rsid w:val="00A55847"/>
    <w:rsid w:val="00A5599B"/>
    <w:rsid w:val="00A6245A"/>
    <w:rsid w:val="00A63AE0"/>
    <w:rsid w:val="00A64761"/>
    <w:rsid w:val="00A65393"/>
    <w:rsid w:val="00A669FE"/>
    <w:rsid w:val="00A672C6"/>
    <w:rsid w:val="00A74074"/>
    <w:rsid w:val="00A741A6"/>
    <w:rsid w:val="00A83798"/>
    <w:rsid w:val="00A83FE4"/>
    <w:rsid w:val="00A858E6"/>
    <w:rsid w:val="00A86ADA"/>
    <w:rsid w:val="00A86BF7"/>
    <w:rsid w:val="00A906B1"/>
    <w:rsid w:val="00A91635"/>
    <w:rsid w:val="00A9223E"/>
    <w:rsid w:val="00A95817"/>
    <w:rsid w:val="00AA2237"/>
    <w:rsid w:val="00AA70DC"/>
    <w:rsid w:val="00AB0CC7"/>
    <w:rsid w:val="00AB2879"/>
    <w:rsid w:val="00AB7FCF"/>
    <w:rsid w:val="00AC1B25"/>
    <w:rsid w:val="00AC34E8"/>
    <w:rsid w:val="00AC3ADE"/>
    <w:rsid w:val="00AE020E"/>
    <w:rsid w:val="00AE0BDF"/>
    <w:rsid w:val="00AE0DF5"/>
    <w:rsid w:val="00AE23BD"/>
    <w:rsid w:val="00AE31EA"/>
    <w:rsid w:val="00AE3A88"/>
    <w:rsid w:val="00AE7699"/>
    <w:rsid w:val="00AE76F9"/>
    <w:rsid w:val="00AE7BDC"/>
    <w:rsid w:val="00AE7EDD"/>
    <w:rsid w:val="00AF1CF3"/>
    <w:rsid w:val="00AF2ACE"/>
    <w:rsid w:val="00AF3AC8"/>
    <w:rsid w:val="00B005C0"/>
    <w:rsid w:val="00B0264B"/>
    <w:rsid w:val="00B02BE6"/>
    <w:rsid w:val="00B076D5"/>
    <w:rsid w:val="00B13102"/>
    <w:rsid w:val="00B14C4B"/>
    <w:rsid w:val="00B16261"/>
    <w:rsid w:val="00B246E9"/>
    <w:rsid w:val="00B27F1B"/>
    <w:rsid w:val="00B3002D"/>
    <w:rsid w:val="00B32E6E"/>
    <w:rsid w:val="00B33C04"/>
    <w:rsid w:val="00B37FA6"/>
    <w:rsid w:val="00B4263F"/>
    <w:rsid w:val="00B446F0"/>
    <w:rsid w:val="00B4669F"/>
    <w:rsid w:val="00B624EB"/>
    <w:rsid w:val="00B700A0"/>
    <w:rsid w:val="00B70C7B"/>
    <w:rsid w:val="00B7194C"/>
    <w:rsid w:val="00B73F2A"/>
    <w:rsid w:val="00B75AB1"/>
    <w:rsid w:val="00B7679F"/>
    <w:rsid w:val="00B8060F"/>
    <w:rsid w:val="00B81220"/>
    <w:rsid w:val="00B81DF9"/>
    <w:rsid w:val="00B87AE6"/>
    <w:rsid w:val="00B92934"/>
    <w:rsid w:val="00B93314"/>
    <w:rsid w:val="00B93E3D"/>
    <w:rsid w:val="00B95033"/>
    <w:rsid w:val="00B96703"/>
    <w:rsid w:val="00BA0F61"/>
    <w:rsid w:val="00BA217B"/>
    <w:rsid w:val="00BA3BE8"/>
    <w:rsid w:val="00BB4BFB"/>
    <w:rsid w:val="00BB7630"/>
    <w:rsid w:val="00BC2755"/>
    <w:rsid w:val="00BC2BA6"/>
    <w:rsid w:val="00BC7275"/>
    <w:rsid w:val="00BD09DD"/>
    <w:rsid w:val="00BD2297"/>
    <w:rsid w:val="00BD5E6F"/>
    <w:rsid w:val="00BE0866"/>
    <w:rsid w:val="00BE4F97"/>
    <w:rsid w:val="00BE5007"/>
    <w:rsid w:val="00BE5671"/>
    <w:rsid w:val="00BE7956"/>
    <w:rsid w:val="00BE7F16"/>
    <w:rsid w:val="00BF0375"/>
    <w:rsid w:val="00C006CE"/>
    <w:rsid w:val="00C04909"/>
    <w:rsid w:val="00C061E5"/>
    <w:rsid w:val="00C11CC3"/>
    <w:rsid w:val="00C123DB"/>
    <w:rsid w:val="00C20C9C"/>
    <w:rsid w:val="00C25A02"/>
    <w:rsid w:val="00C309ED"/>
    <w:rsid w:val="00C31D6C"/>
    <w:rsid w:val="00C35B8E"/>
    <w:rsid w:val="00C364FF"/>
    <w:rsid w:val="00C36FBE"/>
    <w:rsid w:val="00C374FE"/>
    <w:rsid w:val="00C435B8"/>
    <w:rsid w:val="00C43A8E"/>
    <w:rsid w:val="00C4426B"/>
    <w:rsid w:val="00C45E35"/>
    <w:rsid w:val="00C501C8"/>
    <w:rsid w:val="00C50918"/>
    <w:rsid w:val="00C5590A"/>
    <w:rsid w:val="00C61871"/>
    <w:rsid w:val="00C62CB4"/>
    <w:rsid w:val="00C66329"/>
    <w:rsid w:val="00C70805"/>
    <w:rsid w:val="00C72DEB"/>
    <w:rsid w:val="00C72E73"/>
    <w:rsid w:val="00C773CE"/>
    <w:rsid w:val="00C808D2"/>
    <w:rsid w:val="00C81EDE"/>
    <w:rsid w:val="00C83CC4"/>
    <w:rsid w:val="00C93DDE"/>
    <w:rsid w:val="00CA1D99"/>
    <w:rsid w:val="00CA37E7"/>
    <w:rsid w:val="00CB26AE"/>
    <w:rsid w:val="00CB3DB4"/>
    <w:rsid w:val="00CB5B98"/>
    <w:rsid w:val="00CC2455"/>
    <w:rsid w:val="00CC7898"/>
    <w:rsid w:val="00CD65D8"/>
    <w:rsid w:val="00CD6DAD"/>
    <w:rsid w:val="00CD7F46"/>
    <w:rsid w:val="00CE22ED"/>
    <w:rsid w:val="00CE2E6E"/>
    <w:rsid w:val="00CE45A9"/>
    <w:rsid w:val="00CE6A46"/>
    <w:rsid w:val="00CF3F41"/>
    <w:rsid w:val="00D0078C"/>
    <w:rsid w:val="00D12279"/>
    <w:rsid w:val="00D13D86"/>
    <w:rsid w:val="00D1565F"/>
    <w:rsid w:val="00D16596"/>
    <w:rsid w:val="00D258B4"/>
    <w:rsid w:val="00D32135"/>
    <w:rsid w:val="00D360C8"/>
    <w:rsid w:val="00D371D7"/>
    <w:rsid w:val="00D3731A"/>
    <w:rsid w:val="00D42499"/>
    <w:rsid w:val="00D43029"/>
    <w:rsid w:val="00D50FFB"/>
    <w:rsid w:val="00D517C9"/>
    <w:rsid w:val="00D54B02"/>
    <w:rsid w:val="00D67B19"/>
    <w:rsid w:val="00D67DED"/>
    <w:rsid w:val="00D72800"/>
    <w:rsid w:val="00D73124"/>
    <w:rsid w:val="00D737A8"/>
    <w:rsid w:val="00D746AA"/>
    <w:rsid w:val="00D83A13"/>
    <w:rsid w:val="00D8666A"/>
    <w:rsid w:val="00DA05C5"/>
    <w:rsid w:val="00DA156A"/>
    <w:rsid w:val="00DB0074"/>
    <w:rsid w:val="00DB05B5"/>
    <w:rsid w:val="00DB7A01"/>
    <w:rsid w:val="00DC098B"/>
    <w:rsid w:val="00DC227C"/>
    <w:rsid w:val="00DC38FD"/>
    <w:rsid w:val="00DD0EAB"/>
    <w:rsid w:val="00DD132D"/>
    <w:rsid w:val="00DD231E"/>
    <w:rsid w:val="00DD2743"/>
    <w:rsid w:val="00DD329A"/>
    <w:rsid w:val="00DD4795"/>
    <w:rsid w:val="00DD532F"/>
    <w:rsid w:val="00DD580B"/>
    <w:rsid w:val="00DE1E02"/>
    <w:rsid w:val="00DE2F24"/>
    <w:rsid w:val="00DE6347"/>
    <w:rsid w:val="00DE70C3"/>
    <w:rsid w:val="00DE7CB2"/>
    <w:rsid w:val="00DF3DD4"/>
    <w:rsid w:val="00DF40F4"/>
    <w:rsid w:val="00DF5A38"/>
    <w:rsid w:val="00DF7704"/>
    <w:rsid w:val="00DF7E90"/>
    <w:rsid w:val="00E01263"/>
    <w:rsid w:val="00E0398A"/>
    <w:rsid w:val="00E06318"/>
    <w:rsid w:val="00E06337"/>
    <w:rsid w:val="00E06897"/>
    <w:rsid w:val="00E13026"/>
    <w:rsid w:val="00E13740"/>
    <w:rsid w:val="00E21FF3"/>
    <w:rsid w:val="00E240A4"/>
    <w:rsid w:val="00E26AAC"/>
    <w:rsid w:val="00E30A87"/>
    <w:rsid w:val="00E33BB4"/>
    <w:rsid w:val="00E34466"/>
    <w:rsid w:val="00E41D46"/>
    <w:rsid w:val="00E45EBC"/>
    <w:rsid w:val="00E50383"/>
    <w:rsid w:val="00E62A59"/>
    <w:rsid w:val="00E63973"/>
    <w:rsid w:val="00E643BE"/>
    <w:rsid w:val="00E64D4E"/>
    <w:rsid w:val="00E6635A"/>
    <w:rsid w:val="00E73F1D"/>
    <w:rsid w:val="00E74B4D"/>
    <w:rsid w:val="00E74DD0"/>
    <w:rsid w:val="00E753B7"/>
    <w:rsid w:val="00E775E6"/>
    <w:rsid w:val="00E77774"/>
    <w:rsid w:val="00E844E8"/>
    <w:rsid w:val="00E87016"/>
    <w:rsid w:val="00E87421"/>
    <w:rsid w:val="00E94D2F"/>
    <w:rsid w:val="00EA6AD6"/>
    <w:rsid w:val="00EB0D73"/>
    <w:rsid w:val="00EB731F"/>
    <w:rsid w:val="00EB737E"/>
    <w:rsid w:val="00EC1FBF"/>
    <w:rsid w:val="00EC36D1"/>
    <w:rsid w:val="00EC3AB4"/>
    <w:rsid w:val="00EC5FD1"/>
    <w:rsid w:val="00ED0495"/>
    <w:rsid w:val="00ED1965"/>
    <w:rsid w:val="00ED3816"/>
    <w:rsid w:val="00ED653B"/>
    <w:rsid w:val="00EE2411"/>
    <w:rsid w:val="00EE5704"/>
    <w:rsid w:val="00EE696D"/>
    <w:rsid w:val="00EF0E3B"/>
    <w:rsid w:val="00EF1634"/>
    <w:rsid w:val="00EF3337"/>
    <w:rsid w:val="00EF6FA3"/>
    <w:rsid w:val="00EF7302"/>
    <w:rsid w:val="00EF771B"/>
    <w:rsid w:val="00F002AE"/>
    <w:rsid w:val="00F05B12"/>
    <w:rsid w:val="00F12F49"/>
    <w:rsid w:val="00F14966"/>
    <w:rsid w:val="00F1596D"/>
    <w:rsid w:val="00F17623"/>
    <w:rsid w:val="00F204D0"/>
    <w:rsid w:val="00F20B43"/>
    <w:rsid w:val="00F21AC7"/>
    <w:rsid w:val="00F261B1"/>
    <w:rsid w:val="00F27814"/>
    <w:rsid w:val="00F2785A"/>
    <w:rsid w:val="00F31799"/>
    <w:rsid w:val="00F32120"/>
    <w:rsid w:val="00F355CF"/>
    <w:rsid w:val="00F4050E"/>
    <w:rsid w:val="00F413B9"/>
    <w:rsid w:val="00F41A5E"/>
    <w:rsid w:val="00F41BD4"/>
    <w:rsid w:val="00F41C52"/>
    <w:rsid w:val="00F42756"/>
    <w:rsid w:val="00F44B4E"/>
    <w:rsid w:val="00F544FA"/>
    <w:rsid w:val="00F55D40"/>
    <w:rsid w:val="00F57DCA"/>
    <w:rsid w:val="00F61BBC"/>
    <w:rsid w:val="00F62E8D"/>
    <w:rsid w:val="00F65C7D"/>
    <w:rsid w:val="00F720A5"/>
    <w:rsid w:val="00F728BA"/>
    <w:rsid w:val="00F72B63"/>
    <w:rsid w:val="00F74754"/>
    <w:rsid w:val="00F800F9"/>
    <w:rsid w:val="00F82665"/>
    <w:rsid w:val="00F830B6"/>
    <w:rsid w:val="00F8740E"/>
    <w:rsid w:val="00F91E41"/>
    <w:rsid w:val="00F928C0"/>
    <w:rsid w:val="00F93C61"/>
    <w:rsid w:val="00F958FE"/>
    <w:rsid w:val="00FA180F"/>
    <w:rsid w:val="00FA4589"/>
    <w:rsid w:val="00FA593D"/>
    <w:rsid w:val="00FB152C"/>
    <w:rsid w:val="00FB451D"/>
    <w:rsid w:val="00FB6BD2"/>
    <w:rsid w:val="00FC2EA9"/>
    <w:rsid w:val="00FC2EE2"/>
    <w:rsid w:val="00FC5C84"/>
    <w:rsid w:val="00FC754E"/>
    <w:rsid w:val="00FD560D"/>
    <w:rsid w:val="00FD5785"/>
    <w:rsid w:val="00FE3B73"/>
    <w:rsid w:val="00FE4733"/>
    <w:rsid w:val="00FE543F"/>
    <w:rsid w:val="00FE731C"/>
    <w:rsid w:val="00FF0970"/>
    <w:rsid w:val="00FF3393"/>
    <w:rsid w:val="00FF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A83BE314-0F5A-4BA9-AB4D-7D9A351D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263"/>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3C4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119">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29727499">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31252988">
      <w:bodyDiv w:val="1"/>
      <w:marLeft w:val="0"/>
      <w:marRight w:val="0"/>
      <w:marTop w:val="0"/>
      <w:marBottom w:val="0"/>
      <w:divBdr>
        <w:top w:val="none" w:sz="0" w:space="0" w:color="auto"/>
        <w:left w:val="none" w:sz="0" w:space="0" w:color="auto"/>
        <w:bottom w:val="none" w:sz="0" w:space="0" w:color="auto"/>
        <w:right w:val="none" w:sz="0" w:space="0" w:color="auto"/>
      </w:divBdr>
    </w:div>
    <w:div w:id="1361709839">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8930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ra.europa.eu/activities/technical-specifications-interoperability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eption xmlns="cc2060c4-1d5f-4078-8d04-2211c109c2d8">2022-11-07T23:00:00+00:00</Reception>
    <akpw xmlns="cc2060c4-1d5f-4078-8d04-2211c109c2d8">97600</akpw>
    <FundingSource xmlns="cc2060c4-1d5f-4078-8d04-2211c109c2d8">ETSI FWP 2023</FundingSource>
    <ProjectNo xmlns="cc2060c4-1d5f-4078-8d04-2211c109c2d8">647</ProjectNo>
    <GA_x002f_BOARDNumber xmlns="cc2060c4-1d5f-4078-8d04-2211c109c2d8">Board#139a</GA_x002f_BOARDNumber>
    <ProposalStatus xmlns="cc2060c4-1d5f-4078-8d04-2211c109c2d8">Accepted</ProposalStatus>
    <b2a3 xmlns="cc2060c4-1d5f-4078-8d04-2211c109c2d8">RT</b2a3>
    <Comment xmlns="cc2060c4-1d5f-4078-8d04-2211c109c2d8">Final version to be submitted to the Board</Comment>
    <Sent_x0020_by xmlns="cc2060c4-1d5f-4078-8d04-2211c109c2d8">
      <UserInfo>
        <DisplayName/>
        <AccountId xsi:nil="true"/>
        <AccountType/>
      </UserInfo>
    </Sent_x0020_by>
    <Year xmlns="cc2060c4-1d5f-4078-8d04-2211c109c2d8">2022-2023</Year>
    <Document_x0020_Status xmlns="cc2060c4-1d5f-4078-8d04-2211c109c2d8">Final</Document_x0020_Status>
    <_dlc_DocId xmlns="9069a6be-6d50-495c-b8b5-a075e1fb0980">ETSIFA-2016766168-935</_dlc_DocId>
    <_dlc_DocIdUrl xmlns="9069a6be-6d50-495c-b8b5-a075e1fb0980">
      <Url>https://etsihq.sharepoint.com/teams/FA/_layouts/15/DocIdRedir.aspx?ID=ETSIFA-2016766168-935</Url>
      <Description>ETSIFA-2016766168-935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A6E62AE3-F57E-467A-9815-B0474DEAA55F}">
  <ds:schemaRefs>
    <ds:schemaRef ds:uri="http://purl.org/dc/elements/1.1/"/>
    <ds:schemaRef ds:uri="http://schemas.microsoft.com/office/2006/metadata/properties"/>
    <ds:schemaRef ds:uri="cc2060c4-1d5f-4078-8d04-2211c109c2d8"/>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069a6be-6d50-495c-b8b5-a075e1fb0980"/>
    <ds:schemaRef ds:uri="http://purl.org/dc/dcmitype/"/>
  </ds:schemaRefs>
</ds:datastoreItem>
</file>

<file path=customXml/itemProps2.xml><?xml version="1.0" encoding="utf-8"?>
<ds:datastoreItem xmlns:ds="http://schemas.openxmlformats.org/officeDocument/2006/customXml" ds:itemID="{165BE413-0C3B-43F1-B904-B8E5F8E69E21}">
  <ds:schemaRefs>
    <ds:schemaRef ds:uri="http://schemas.microsoft.com/sharepoint/events"/>
  </ds:schemaRefs>
</ds:datastoreItem>
</file>

<file path=customXml/itemProps3.xml><?xml version="1.0" encoding="utf-8"?>
<ds:datastoreItem xmlns:ds="http://schemas.openxmlformats.org/officeDocument/2006/customXml" ds:itemID="{F7C74852-8416-459B-B789-E78A3F291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80780-A139-431D-9A6C-15848C4E52BB}">
  <ds:schemaRefs>
    <ds:schemaRef ds:uri="http://schemas.openxmlformats.org/officeDocument/2006/bibliography"/>
  </ds:schemaRefs>
</ds:datastoreItem>
</file>

<file path=customXml/itemProps5.xml><?xml version="1.0" encoding="utf-8"?>
<ds:datastoreItem xmlns:ds="http://schemas.openxmlformats.org/officeDocument/2006/customXml" ds:itemID="{7A542FDA-95B5-4132-8F1C-BF5BB3C6D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2575</Words>
  <Characters>14615</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ToR_ETSI</vt:lpstr>
      <vt:lpstr>ToR_ETSI</vt:lpstr>
    </vt:vector>
  </TitlesOfParts>
  <Company>ETSI secretariat</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5</cp:revision>
  <cp:lastPrinted>2012-05-11T17:51:00Z</cp:lastPrinted>
  <dcterms:created xsi:type="dcterms:W3CDTF">2022-11-09T11:45:00Z</dcterms:created>
  <dcterms:modified xsi:type="dcterms:W3CDTF">2022-11-09T11:46:00Z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bef7d4-e22d-4ab7-80f8-95d0deb51eea_Enabled">
    <vt:lpwstr>true</vt:lpwstr>
  </property>
  <property fmtid="{D5CDD505-2E9C-101B-9397-08002B2CF9AE}" pid="3" name="MSIP_Label_50bef7d4-e22d-4ab7-80f8-95d0deb51eea_SetDate">
    <vt:lpwstr>2022-07-28T05:50:22Z</vt:lpwstr>
  </property>
  <property fmtid="{D5CDD505-2E9C-101B-9397-08002B2CF9AE}" pid="4" name="MSIP_Label_50bef7d4-e22d-4ab7-80f8-95d0deb51eea_Method">
    <vt:lpwstr>Standard</vt:lpwstr>
  </property>
  <property fmtid="{D5CDD505-2E9C-101B-9397-08002B2CF9AE}" pid="5" name="MSIP_Label_50bef7d4-e22d-4ab7-80f8-95d0deb51eea_Name">
    <vt:lpwstr>Frequentis General</vt:lpwstr>
  </property>
  <property fmtid="{D5CDD505-2E9C-101B-9397-08002B2CF9AE}" pid="6" name="MSIP_Label_50bef7d4-e22d-4ab7-80f8-95d0deb51eea_SiteId">
    <vt:lpwstr>4a636d6a-7c5d-4373-a76b-698cfd77431f</vt:lpwstr>
  </property>
  <property fmtid="{D5CDD505-2E9C-101B-9397-08002B2CF9AE}" pid="7" name="MSIP_Label_50bef7d4-e22d-4ab7-80f8-95d0deb51eea_ActionId">
    <vt:lpwstr>721ecdbb-2209-4a12-aa1c-aa4cabadd2f8</vt:lpwstr>
  </property>
  <property fmtid="{D5CDD505-2E9C-101B-9397-08002B2CF9AE}" pid="8" name="MSIP_Label_50bef7d4-e22d-4ab7-80f8-95d0deb51eea_ContentBits">
    <vt:lpwstr>0</vt:lpwstr>
  </property>
  <property fmtid="{D5CDD505-2E9C-101B-9397-08002B2CF9AE}" pid="9" name="Frequentis_Classification_Level">
    <vt:lpwstr>Frequentis General</vt:lpwstr>
  </property>
  <property fmtid="{D5CDD505-2E9C-101B-9397-08002B2CF9AE}" pid="10" name="ContentTypeId">
    <vt:lpwstr>0x01010000DEEFC28DC1034EAE39ED7FAD105865</vt:lpwstr>
  </property>
  <property fmtid="{D5CDD505-2E9C-101B-9397-08002B2CF9AE}" pid="11" name="_dlc_DocIdItemGuid">
    <vt:lpwstr>20adadeb-c8bb-4e2c-9623-4a93e450f91d</vt:lpwstr>
  </property>
</Properties>
</file>