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5923CEE5" w:rsidR="0007181A" w:rsidRPr="00A505D4" w:rsidRDefault="0007181A" w:rsidP="00A5599B">
      <w:pPr>
        <w:pStyle w:val="ZT"/>
      </w:pPr>
    </w:p>
    <w:p w14:paraId="5FEF10DC" w14:textId="77777777" w:rsidR="007D5EA6" w:rsidRPr="00A505D4" w:rsidRDefault="007D5EA6"/>
    <w:p w14:paraId="0DC4FDDE" w14:textId="77777777" w:rsidR="007D5EA6" w:rsidRPr="00A505D4" w:rsidRDefault="007D5EA6" w:rsidP="00A5599B">
      <w:pPr>
        <w:pStyle w:val="ZT"/>
      </w:pPr>
    </w:p>
    <w:p w14:paraId="1906E426" w14:textId="77777777" w:rsidR="00D83A13" w:rsidRPr="00A505D4"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A505D4" w14:paraId="0658BB9F" w14:textId="77777777" w:rsidTr="005C5AC0">
        <w:trPr>
          <w:jc w:val="right"/>
        </w:trPr>
        <w:tc>
          <w:tcPr>
            <w:tcW w:w="5585" w:type="dxa"/>
            <w:vAlign w:val="center"/>
          </w:tcPr>
          <w:p w14:paraId="386B4592" w14:textId="4A1C9F33" w:rsidR="005C5AC0" w:rsidRPr="00A505D4" w:rsidRDefault="005C5AC0" w:rsidP="005C5AC0">
            <w:pPr>
              <w:pStyle w:val="Header"/>
            </w:pPr>
            <w:proofErr w:type="spellStart"/>
            <w:r w:rsidRPr="00A505D4">
              <w:t>ToR</w:t>
            </w:r>
            <w:proofErr w:type="spellEnd"/>
            <w:r w:rsidRPr="00A505D4">
              <w:t xml:space="preserve"> STF </w:t>
            </w:r>
            <w:r w:rsidR="00A34211">
              <w:t>643</w:t>
            </w:r>
            <w:r w:rsidR="00A34211" w:rsidRPr="00A505D4">
              <w:t xml:space="preserve"> </w:t>
            </w:r>
            <w:r w:rsidRPr="00A505D4">
              <w:t>(</w:t>
            </w:r>
            <w:r w:rsidR="00FA4589" w:rsidRPr="00A505D4">
              <w:t>Ref. Body</w:t>
            </w:r>
            <w:r w:rsidRPr="00A505D4">
              <w:t xml:space="preserve"> </w:t>
            </w:r>
            <w:r w:rsidR="00A505D4" w:rsidRPr="00A505D4">
              <w:t>ISG QKD</w:t>
            </w:r>
            <w:r w:rsidR="005035BA" w:rsidRPr="00A505D4">
              <w:t>)</w:t>
            </w:r>
          </w:p>
        </w:tc>
      </w:tr>
      <w:tr w:rsidR="005C5AC0" w:rsidRPr="00A505D4" w14:paraId="6840FB42" w14:textId="77777777" w:rsidTr="005C5AC0">
        <w:trPr>
          <w:jc w:val="right"/>
        </w:trPr>
        <w:tc>
          <w:tcPr>
            <w:tcW w:w="5585" w:type="dxa"/>
            <w:vAlign w:val="center"/>
          </w:tcPr>
          <w:p w14:paraId="1522847A" w14:textId="425E7C2A" w:rsidR="005C5AC0" w:rsidRPr="00A505D4" w:rsidRDefault="005C5AC0" w:rsidP="005C5AC0">
            <w:pPr>
              <w:jc w:val="right"/>
            </w:pPr>
            <w:r w:rsidRPr="002C16A6">
              <w:t>Version: 0.</w:t>
            </w:r>
            <w:r w:rsidR="00386C53">
              <w:t>8</w:t>
            </w:r>
            <w:r w:rsidR="00A34211" w:rsidRPr="002C16A6">
              <w:t xml:space="preserve"> </w:t>
            </w:r>
          </w:p>
        </w:tc>
      </w:tr>
      <w:tr w:rsidR="005C5AC0" w:rsidRPr="00A505D4" w14:paraId="6F23B951" w14:textId="77777777" w:rsidTr="005C5AC0">
        <w:trPr>
          <w:jc w:val="right"/>
        </w:trPr>
        <w:tc>
          <w:tcPr>
            <w:tcW w:w="5585" w:type="dxa"/>
            <w:vAlign w:val="center"/>
          </w:tcPr>
          <w:p w14:paraId="1FF402FF" w14:textId="620F94D5" w:rsidR="005C5AC0" w:rsidRPr="00A505D4" w:rsidRDefault="005C5AC0" w:rsidP="005C5AC0">
            <w:pPr>
              <w:jc w:val="right"/>
            </w:pPr>
            <w:r w:rsidRPr="00A505D4">
              <w:t xml:space="preserve">Author: </w:t>
            </w:r>
            <w:r w:rsidR="00A505D4" w:rsidRPr="00A505D4">
              <w:t>Martin Ward</w:t>
            </w:r>
            <w:r w:rsidRPr="00A505D4">
              <w:t xml:space="preserve"> – Date:</w:t>
            </w:r>
            <w:r w:rsidR="005035BA" w:rsidRPr="00A505D4">
              <w:t xml:space="preserve"> 20</w:t>
            </w:r>
            <w:r w:rsidR="00A505D4" w:rsidRPr="00A505D4">
              <w:t>22</w:t>
            </w:r>
            <w:r w:rsidR="005035BA" w:rsidRPr="00A505D4">
              <w:t>-</w:t>
            </w:r>
            <w:r w:rsidR="00A505D4" w:rsidRPr="00A505D4">
              <w:t>05</w:t>
            </w:r>
            <w:r w:rsidR="005035BA" w:rsidRPr="00A505D4">
              <w:t>-</w:t>
            </w:r>
            <w:r w:rsidR="00C70ED2">
              <w:t>03</w:t>
            </w:r>
          </w:p>
        </w:tc>
      </w:tr>
      <w:tr w:rsidR="005C5AC0" w:rsidRPr="00A505D4" w14:paraId="5373DFC6" w14:textId="77777777" w:rsidTr="005C5AC0">
        <w:trPr>
          <w:jc w:val="right"/>
        </w:trPr>
        <w:tc>
          <w:tcPr>
            <w:tcW w:w="5585" w:type="dxa"/>
            <w:vAlign w:val="center"/>
          </w:tcPr>
          <w:p w14:paraId="4889399C" w14:textId="75F3B12F" w:rsidR="005C5AC0" w:rsidRPr="00A505D4" w:rsidRDefault="005C5AC0" w:rsidP="005C5AC0">
            <w:pPr>
              <w:jc w:val="right"/>
            </w:pPr>
            <w:r w:rsidRPr="00A505D4">
              <w:t xml:space="preserve">Last updated by: </w:t>
            </w:r>
            <w:r w:rsidR="007117F5">
              <w:t>Martin Ward</w:t>
            </w:r>
            <w:r w:rsidRPr="00A505D4">
              <w:t xml:space="preserve"> – Date:</w:t>
            </w:r>
            <w:r w:rsidR="005035BA" w:rsidRPr="00A505D4">
              <w:t xml:space="preserve"> 20</w:t>
            </w:r>
            <w:r w:rsidR="00A505D4" w:rsidRPr="00A505D4">
              <w:t>22</w:t>
            </w:r>
            <w:r w:rsidR="005035BA" w:rsidRPr="00A505D4">
              <w:t>-</w:t>
            </w:r>
            <w:r w:rsidR="007D6BD9">
              <w:t>06-0</w:t>
            </w:r>
            <w:r w:rsidR="0011499C">
              <w:t>7</w:t>
            </w:r>
          </w:p>
        </w:tc>
      </w:tr>
      <w:tr w:rsidR="005C5AC0" w:rsidRPr="00A505D4" w14:paraId="3FA974B1" w14:textId="77777777" w:rsidTr="005C5AC0">
        <w:trPr>
          <w:jc w:val="right"/>
        </w:trPr>
        <w:tc>
          <w:tcPr>
            <w:tcW w:w="5585" w:type="dxa"/>
            <w:vAlign w:val="center"/>
          </w:tcPr>
          <w:p w14:paraId="1F5CA16C" w14:textId="20E149D1" w:rsidR="005C5AC0" w:rsidRPr="00A505D4" w:rsidRDefault="005C5AC0" w:rsidP="005C5AC0">
            <w:pPr>
              <w:jc w:val="right"/>
            </w:pPr>
            <w:r w:rsidRPr="00A505D4">
              <w:t xml:space="preserve">page </w:t>
            </w:r>
            <w:r w:rsidRPr="00A505D4">
              <w:fldChar w:fldCharType="begin"/>
            </w:r>
            <w:r w:rsidRPr="00A505D4">
              <w:instrText xml:space="preserve"> PAGE   \* MERGEFORMAT </w:instrText>
            </w:r>
            <w:r w:rsidRPr="00A505D4">
              <w:fldChar w:fldCharType="separate"/>
            </w:r>
            <w:r w:rsidRPr="00A505D4">
              <w:t>1</w:t>
            </w:r>
            <w:r w:rsidRPr="00A505D4">
              <w:fldChar w:fldCharType="end"/>
            </w:r>
            <w:r w:rsidRPr="00A505D4">
              <w:t xml:space="preserve"> of </w:t>
            </w:r>
            <w:r w:rsidRPr="00A505D4">
              <w:rPr>
                <w:noProof/>
              </w:rPr>
              <w:fldChar w:fldCharType="begin"/>
            </w:r>
            <w:r w:rsidRPr="00A505D4">
              <w:rPr>
                <w:noProof/>
              </w:rPr>
              <w:instrText xml:space="preserve"> NUMPAGES   \* MERGEFORMAT </w:instrText>
            </w:r>
            <w:r w:rsidRPr="00A505D4">
              <w:rPr>
                <w:noProof/>
              </w:rPr>
              <w:fldChar w:fldCharType="separate"/>
            </w:r>
            <w:r w:rsidR="007D6BD9">
              <w:rPr>
                <w:noProof/>
              </w:rPr>
              <w:t>9</w:t>
            </w:r>
            <w:r w:rsidRPr="00A505D4">
              <w:rPr>
                <w:noProof/>
              </w:rPr>
              <w:fldChar w:fldCharType="end"/>
            </w:r>
          </w:p>
        </w:tc>
      </w:tr>
    </w:tbl>
    <w:p w14:paraId="62EE7693" w14:textId="77777777" w:rsidR="005C5AC0" w:rsidRPr="00A505D4" w:rsidRDefault="005C5AC0" w:rsidP="005C5AC0"/>
    <w:p w14:paraId="7147E228" w14:textId="77777777" w:rsidR="005C5AC0" w:rsidRPr="00A505D4" w:rsidRDefault="005C5AC0" w:rsidP="005C5AC0"/>
    <w:p w14:paraId="6DBC02ED" w14:textId="77777777" w:rsidR="005C5AC0" w:rsidRPr="00A505D4" w:rsidRDefault="005C5AC0" w:rsidP="005C5AC0"/>
    <w:p w14:paraId="60C93B9A" w14:textId="77777777" w:rsidR="005C5AC0" w:rsidRPr="00A505D4" w:rsidRDefault="005C5AC0" w:rsidP="005C5AC0">
      <w:pPr>
        <w:pStyle w:val="ZT"/>
      </w:pPr>
    </w:p>
    <w:p w14:paraId="23006661" w14:textId="77777777" w:rsidR="005C5AC0" w:rsidRPr="00A505D4" w:rsidRDefault="005C5AC0" w:rsidP="005C5AC0">
      <w:pPr>
        <w:pStyle w:val="ZT"/>
      </w:pPr>
    </w:p>
    <w:p w14:paraId="61644C23" w14:textId="0FA4125D" w:rsidR="005C5AC0" w:rsidRPr="00A505D4" w:rsidRDefault="005C5AC0" w:rsidP="005C5AC0">
      <w:pPr>
        <w:pStyle w:val="ZT"/>
      </w:pPr>
      <w:r w:rsidRPr="00A505D4">
        <w:t xml:space="preserve">Terms of Reference </w:t>
      </w:r>
      <w:r w:rsidR="00846054" w:rsidRPr="00A505D4">
        <w:t>–</w:t>
      </w:r>
      <w:r w:rsidR="00426E27" w:rsidRPr="00A505D4">
        <w:t>Specialist</w:t>
      </w:r>
      <w:r w:rsidRPr="00A505D4">
        <w:t xml:space="preserve"> Task Force Proposal</w:t>
      </w:r>
    </w:p>
    <w:p w14:paraId="5FC9BDB2" w14:textId="7DD9A692" w:rsidR="005C5AC0" w:rsidRPr="00A505D4" w:rsidRDefault="005C5AC0" w:rsidP="005C5AC0">
      <w:pPr>
        <w:pStyle w:val="ZT"/>
      </w:pPr>
      <w:r w:rsidRPr="00A505D4">
        <w:t xml:space="preserve">STF </w:t>
      </w:r>
      <w:r w:rsidR="007D6BD9">
        <w:t>643</w:t>
      </w:r>
      <w:r w:rsidR="007D6BD9" w:rsidRPr="00A505D4">
        <w:t xml:space="preserve"> </w:t>
      </w:r>
      <w:r w:rsidRPr="00A505D4">
        <w:t>(</w:t>
      </w:r>
      <w:r w:rsidR="00FA4589" w:rsidRPr="00A505D4">
        <w:t xml:space="preserve">Ref. Body </w:t>
      </w:r>
      <w:r w:rsidR="00A505D4" w:rsidRPr="00A505D4">
        <w:t>ISG QKD</w:t>
      </w:r>
      <w:r w:rsidRPr="00A505D4">
        <w:t>)</w:t>
      </w:r>
    </w:p>
    <w:p w14:paraId="597F2D7B" w14:textId="1F0D849E" w:rsidR="005C5AC0" w:rsidRPr="00A505D4" w:rsidRDefault="00A505D4" w:rsidP="005C5AC0">
      <w:pPr>
        <w:pStyle w:val="ZT"/>
      </w:pPr>
      <w:r w:rsidRPr="00A505D4">
        <w:t>Certification of Protection Profile Pair of Prepare and Measure Quantum Key Distribution Modules</w:t>
      </w:r>
    </w:p>
    <w:p w14:paraId="7F009D06" w14:textId="77777777" w:rsidR="005C5AC0" w:rsidRPr="00A505D4" w:rsidRDefault="005C5AC0" w:rsidP="005C5AC0"/>
    <w:p w14:paraId="5594EB1C" w14:textId="77777777" w:rsidR="005C5AC0" w:rsidRPr="00A505D4" w:rsidRDefault="005C5AC0" w:rsidP="005C5AC0"/>
    <w:p w14:paraId="4D0C7BCB" w14:textId="77777777" w:rsidR="005C5AC0" w:rsidRPr="00A505D4" w:rsidRDefault="005C5AC0" w:rsidP="005C5AC0"/>
    <w:p w14:paraId="72F606CA" w14:textId="77777777" w:rsidR="005C5AC0" w:rsidRPr="00A505D4" w:rsidRDefault="005C5AC0" w:rsidP="005C5AC0"/>
    <w:p w14:paraId="636F70BC" w14:textId="77777777" w:rsidR="005C5AC0" w:rsidRPr="00A505D4" w:rsidRDefault="005C5AC0" w:rsidP="005C5AC0"/>
    <w:p w14:paraId="4544D827" w14:textId="77777777" w:rsidR="005C5AC0" w:rsidRPr="00A505D4" w:rsidRDefault="005C5AC0" w:rsidP="005C5AC0">
      <w:pPr>
        <w:pStyle w:val="B0Bold"/>
      </w:pPr>
      <w:r w:rsidRPr="00A505D4">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A505D4" w14:paraId="31D5E7AB" w14:textId="77777777" w:rsidTr="00471C0C">
        <w:trPr>
          <w:trHeight w:val="264"/>
        </w:trPr>
        <w:tc>
          <w:tcPr>
            <w:tcW w:w="2547" w:type="dxa"/>
            <w:vMerge w:val="restart"/>
            <w:tcMar>
              <w:top w:w="28" w:type="dxa"/>
              <w:bottom w:w="28" w:type="dxa"/>
            </w:tcMar>
          </w:tcPr>
          <w:p w14:paraId="7D2533AB" w14:textId="77777777" w:rsidR="00DD231E" w:rsidRPr="00A505D4" w:rsidRDefault="00DD231E" w:rsidP="005C5AC0">
            <w:pPr>
              <w:jc w:val="left"/>
            </w:pPr>
            <w:r w:rsidRPr="00A505D4">
              <w:t>Approval status</w:t>
            </w:r>
          </w:p>
        </w:tc>
        <w:tc>
          <w:tcPr>
            <w:tcW w:w="5812" w:type="dxa"/>
            <w:gridSpan w:val="2"/>
            <w:tcMar>
              <w:top w:w="28" w:type="dxa"/>
              <w:bottom w:w="28" w:type="dxa"/>
            </w:tcMar>
          </w:tcPr>
          <w:p w14:paraId="3B17978C" w14:textId="0E04DCC3" w:rsidR="00DD231E" w:rsidRPr="00A505D4" w:rsidRDefault="00DD231E" w:rsidP="005C5AC0">
            <w:r w:rsidRPr="00A505D4">
              <w:t xml:space="preserve">Approved by </w:t>
            </w:r>
            <w:r w:rsidR="00FA4589" w:rsidRPr="00A505D4">
              <w:t>Ref. Body</w:t>
            </w:r>
            <w:r w:rsidRPr="00A505D4">
              <w:t xml:space="preserve"> </w:t>
            </w:r>
            <w:r w:rsidR="008065D4">
              <w:t>ISG QKD</w:t>
            </w:r>
            <w:r w:rsidRPr="00A505D4">
              <w:t xml:space="preserve"> (doc ref: </w:t>
            </w:r>
            <w:proofErr w:type="gramStart"/>
            <w:r w:rsidR="00B15755">
              <w:t>QKD(</w:t>
            </w:r>
            <w:proofErr w:type="gramEnd"/>
            <w:r w:rsidR="00B15755">
              <w:t>22)031</w:t>
            </w:r>
            <w:r w:rsidR="00B07B88">
              <w:t>g00</w:t>
            </w:r>
            <w:r w:rsidR="00391F66">
              <w:t>3</w:t>
            </w:r>
            <w:r w:rsidR="00567A5F">
              <w:t>r</w:t>
            </w:r>
            <w:r w:rsidR="00386C53">
              <w:t>3</w:t>
            </w:r>
            <w:r w:rsidRPr="00A505D4">
              <w:t xml:space="preserve">) </w:t>
            </w:r>
          </w:p>
        </w:tc>
        <w:tc>
          <w:tcPr>
            <w:tcW w:w="1261" w:type="dxa"/>
          </w:tcPr>
          <w:p w14:paraId="7AFF5E69" w14:textId="40A21D45" w:rsidR="00DD231E" w:rsidRPr="00A505D4" w:rsidRDefault="00DD231E" w:rsidP="005C5AC0">
            <w:pPr>
              <w:rPr>
                <w:b/>
              </w:rPr>
            </w:pPr>
            <w:r w:rsidRPr="00A505D4">
              <w:rPr>
                <w:b/>
              </w:rPr>
              <w:t>YES</w:t>
            </w:r>
          </w:p>
        </w:tc>
      </w:tr>
      <w:tr w:rsidR="00DD231E" w:rsidRPr="00A505D4" w14:paraId="7BEA11B6" w14:textId="77777777" w:rsidTr="00471C0C">
        <w:trPr>
          <w:trHeight w:val="264"/>
        </w:trPr>
        <w:tc>
          <w:tcPr>
            <w:tcW w:w="2547" w:type="dxa"/>
            <w:vMerge/>
            <w:tcMar>
              <w:top w:w="28" w:type="dxa"/>
              <w:bottom w:w="28" w:type="dxa"/>
            </w:tcMar>
          </w:tcPr>
          <w:p w14:paraId="07F7E918" w14:textId="77777777" w:rsidR="00DD231E" w:rsidRPr="00A505D4" w:rsidRDefault="00DD231E" w:rsidP="00DD231E">
            <w:pPr>
              <w:jc w:val="left"/>
            </w:pPr>
          </w:p>
        </w:tc>
        <w:tc>
          <w:tcPr>
            <w:tcW w:w="5812" w:type="dxa"/>
            <w:gridSpan w:val="2"/>
            <w:tcMar>
              <w:top w:w="28" w:type="dxa"/>
              <w:bottom w:w="28" w:type="dxa"/>
            </w:tcMar>
          </w:tcPr>
          <w:p w14:paraId="42627AE1" w14:textId="50AE5476" w:rsidR="00DD231E" w:rsidRPr="00A505D4" w:rsidRDefault="00DD231E" w:rsidP="00DD231E">
            <w:r w:rsidRPr="00A505D4">
              <w:t>Approved by Board#</w:t>
            </w:r>
            <w:r w:rsidR="00B15755">
              <w:t>138</w:t>
            </w:r>
            <w:r w:rsidRPr="00A505D4">
              <w:t xml:space="preserve"> (</w:t>
            </w:r>
            <w:r w:rsidR="008F5C40">
              <w:t>14 June 2022</w:t>
            </w:r>
            <w:r w:rsidRPr="00A505D4">
              <w:t>)</w:t>
            </w:r>
          </w:p>
        </w:tc>
        <w:tc>
          <w:tcPr>
            <w:tcW w:w="1261" w:type="dxa"/>
          </w:tcPr>
          <w:p w14:paraId="4CB5F7A3" w14:textId="1E58F156" w:rsidR="00DD231E" w:rsidRPr="00A505D4" w:rsidRDefault="00DD231E" w:rsidP="00DD231E">
            <w:pPr>
              <w:rPr>
                <w:b/>
              </w:rPr>
            </w:pPr>
            <w:r w:rsidRPr="00A505D4">
              <w:rPr>
                <w:b/>
              </w:rPr>
              <w:t>YES</w:t>
            </w:r>
          </w:p>
        </w:tc>
      </w:tr>
      <w:tr w:rsidR="00DD231E" w:rsidRPr="00A505D4" w14:paraId="62F0A134" w14:textId="77777777" w:rsidTr="005C5AC0">
        <w:tc>
          <w:tcPr>
            <w:tcW w:w="2547" w:type="dxa"/>
            <w:tcMar>
              <w:top w:w="28" w:type="dxa"/>
              <w:bottom w:w="28" w:type="dxa"/>
            </w:tcMar>
          </w:tcPr>
          <w:p w14:paraId="3C8A59C7" w14:textId="617ED2A9" w:rsidR="00DD231E" w:rsidRPr="00A505D4" w:rsidRDefault="00DD231E" w:rsidP="00DD231E">
            <w:pPr>
              <w:jc w:val="left"/>
            </w:pPr>
            <w:r w:rsidRPr="00A505D4">
              <w:t>Reference Body</w:t>
            </w:r>
          </w:p>
        </w:tc>
        <w:tc>
          <w:tcPr>
            <w:tcW w:w="7073" w:type="dxa"/>
            <w:gridSpan w:val="3"/>
            <w:tcMar>
              <w:top w:w="28" w:type="dxa"/>
              <w:bottom w:w="28" w:type="dxa"/>
            </w:tcMar>
          </w:tcPr>
          <w:p w14:paraId="22A30482" w14:textId="05896B14" w:rsidR="00DD231E" w:rsidRPr="00A505D4" w:rsidRDefault="00FA4589" w:rsidP="00DD231E">
            <w:r w:rsidRPr="00A505D4">
              <w:t>Ref. Body</w:t>
            </w:r>
            <w:r w:rsidR="00DD231E" w:rsidRPr="00A505D4">
              <w:t xml:space="preserve"> </w:t>
            </w:r>
            <w:r w:rsidR="00A505D4" w:rsidRPr="00A505D4">
              <w:t>ISG QKD</w:t>
            </w:r>
          </w:p>
        </w:tc>
      </w:tr>
      <w:tr w:rsidR="00DD231E" w:rsidRPr="00A505D4"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A505D4" w:rsidRDefault="00DD231E" w:rsidP="00DD231E">
            <w:pPr>
              <w:jc w:val="left"/>
            </w:pPr>
            <w:r w:rsidRPr="00A505D4">
              <w:t>ETSI 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968CD4E" w14:textId="5CCAF47C" w:rsidR="00DD231E" w:rsidRDefault="00DD231E" w:rsidP="00803682">
            <w:pPr>
              <w:tabs>
                <w:tab w:val="clear" w:pos="1418"/>
                <w:tab w:val="clear" w:pos="4678"/>
                <w:tab w:val="clear" w:pos="5954"/>
                <w:tab w:val="clear" w:pos="7088"/>
                <w:tab w:val="left" w:pos="3435"/>
                <w:tab w:val="left" w:pos="4995"/>
              </w:tabs>
              <w:spacing w:after="20"/>
              <w:jc w:val="left"/>
              <w:rPr>
                <w:b/>
              </w:rPr>
            </w:pPr>
            <w:r w:rsidRPr="00A505D4">
              <w:rPr>
                <w:b/>
              </w:rPr>
              <w:t>Maximum budget</w:t>
            </w:r>
            <w:r w:rsidR="006A1478">
              <w:rPr>
                <w:b/>
              </w:rPr>
              <w:t xml:space="preserve"> fully funded by voluntary contribution</w:t>
            </w:r>
            <w:r w:rsidRPr="00A505D4">
              <w:rPr>
                <w:b/>
              </w:rPr>
              <w:t xml:space="preserve">: </w:t>
            </w:r>
            <w:r w:rsidR="00863FAF">
              <w:rPr>
                <w:b/>
              </w:rPr>
              <w:t>40 00</w:t>
            </w:r>
            <w:r w:rsidR="00A505D4" w:rsidRPr="00A505D4">
              <w:rPr>
                <w:b/>
              </w:rPr>
              <w:t>0</w:t>
            </w:r>
            <w:r w:rsidRPr="00A505D4">
              <w:rPr>
                <w:b/>
              </w:rPr>
              <w:t> EUR</w:t>
            </w:r>
            <w:r w:rsidR="000D6B65">
              <w:rPr>
                <w:b/>
              </w:rPr>
              <w:t xml:space="preserve">.  </w:t>
            </w:r>
          </w:p>
          <w:p w14:paraId="11D317BC" w14:textId="696BF895" w:rsidR="009F7714" w:rsidRPr="00A505D4" w:rsidRDefault="009F7714" w:rsidP="00803682">
            <w:pPr>
              <w:tabs>
                <w:tab w:val="clear" w:pos="1418"/>
                <w:tab w:val="clear" w:pos="4678"/>
                <w:tab w:val="clear" w:pos="5954"/>
                <w:tab w:val="clear" w:pos="7088"/>
                <w:tab w:val="left" w:pos="3435"/>
                <w:tab w:val="left" w:pos="4995"/>
              </w:tabs>
              <w:spacing w:after="20"/>
              <w:jc w:val="left"/>
              <w:rPr>
                <w:rFonts w:cs="Arial"/>
              </w:rPr>
            </w:pPr>
            <w:r>
              <w:rPr>
                <w:b/>
              </w:rPr>
              <w:t>ETSI Funding: 0 Euro</w:t>
            </w:r>
          </w:p>
        </w:tc>
      </w:tr>
      <w:tr w:rsidR="00DD231E" w:rsidRPr="00A505D4"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Pr="00A505D4" w:rsidRDefault="00DD231E" w:rsidP="00DD231E">
            <w:pPr>
              <w:jc w:val="left"/>
            </w:pPr>
            <w:r w:rsidRPr="00A505D4">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3DCE357B" w:rsidR="00DD231E" w:rsidRPr="00A505D4" w:rsidRDefault="00DD231E" w:rsidP="00DD231E">
            <w:pPr>
              <w:tabs>
                <w:tab w:val="clear" w:pos="1418"/>
                <w:tab w:val="clear" w:pos="4678"/>
                <w:tab w:val="clear" w:pos="5954"/>
                <w:tab w:val="clear" w:pos="7088"/>
                <w:tab w:val="left" w:pos="3435"/>
                <w:tab w:val="left" w:pos="4995"/>
              </w:tabs>
              <w:jc w:val="left"/>
              <w:rPr>
                <w:b/>
              </w:rPr>
            </w:pPr>
            <w:r w:rsidRPr="00A505D4">
              <w:rPr>
                <w:b/>
              </w:rPr>
              <w:t>YES</w:t>
            </w:r>
          </w:p>
        </w:tc>
      </w:tr>
      <w:tr w:rsidR="00DD231E" w:rsidRPr="00A505D4"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A505D4" w:rsidRDefault="00DD231E" w:rsidP="00DD231E">
            <w:pPr>
              <w:jc w:val="left"/>
            </w:pPr>
            <w:r w:rsidRPr="00A505D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A505D4" w:rsidRDefault="00DD231E" w:rsidP="00DD231E">
            <w:pPr>
              <w:rPr>
                <w:b/>
              </w:rPr>
            </w:pPr>
            <w:r w:rsidRPr="00A505D4">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4D7DB97" w:rsidR="00DD231E" w:rsidRPr="00A505D4" w:rsidRDefault="00DD231E" w:rsidP="00DD231E">
            <w:r w:rsidRPr="00A505D4">
              <w:t>20</w:t>
            </w:r>
            <w:r w:rsidR="008A16A3">
              <w:t>22</w:t>
            </w:r>
            <w:r w:rsidRPr="00A505D4">
              <w:t>-</w:t>
            </w:r>
            <w:r w:rsidR="008A16A3">
              <w:t>0</w:t>
            </w:r>
            <w:r w:rsidR="00073E44">
              <w:t>7</w:t>
            </w:r>
            <w:r w:rsidR="00567A5F">
              <w:t>-20</w:t>
            </w:r>
          </w:p>
        </w:tc>
      </w:tr>
      <w:tr w:rsidR="00DD231E" w:rsidRPr="00A505D4"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A505D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A505D4" w:rsidRDefault="00DD231E" w:rsidP="00DD231E">
            <w:pPr>
              <w:rPr>
                <w:b/>
              </w:rPr>
            </w:pPr>
            <w:r w:rsidRPr="00A505D4">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5A6BD590" w:rsidR="00DD231E" w:rsidRPr="00A505D4" w:rsidDel="005D0FB6" w:rsidRDefault="00DD231E" w:rsidP="00DD231E">
            <w:r w:rsidRPr="00A505D4">
              <w:t>2</w:t>
            </w:r>
            <w:r w:rsidR="008A16A3">
              <w:t>023</w:t>
            </w:r>
            <w:r w:rsidRPr="00A505D4">
              <w:t>-</w:t>
            </w:r>
            <w:r w:rsidR="005F48C6">
              <w:t>0</w:t>
            </w:r>
            <w:r w:rsidR="0093118F">
              <w:t>6</w:t>
            </w:r>
            <w:r w:rsidR="00567A5F">
              <w:t>-30</w:t>
            </w:r>
          </w:p>
        </w:tc>
      </w:tr>
      <w:tr w:rsidR="00DD231E" w:rsidRPr="00A505D4"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A505D4" w:rsidRDefault="00DD231E" w:rsidP="00DD231E">
            <w:pPr>
              <w:jc w:val="left"/>
            </w:pPr>
            <w:r w:rsidRPr="00A505D4">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5AC7D76" w:rsidR="00DD231E" w:rsidRPr="004A62CB" w:rsidRDefault="00A505D4" w:rsidP="00DD231E">
            <w:pPr>
              <w:jc w:val="left"/>
              <w:rPr>
                <w:rFonts w:cs="Arial"/>
                <w:iCs/>
              </w:rPr>
            </w:pPr>
            <w:r w:rsidRPr="004A62CB">
              <w:rPr>
                <w:rFonts w:cs="Arial"/>
                <w:iCs/>
              </w:rPr>
              <w:t>A new work item DGS/QKD-016ed2-PP will be created upon publication of DGS/QKD-016-PP to develop a certified version of the Protection Profile.</w:t>
            </w:r>
          </w:p>
          <w:p w14:paraId="0B2BDCDB" w14:textId="1F769380" w:rsidR="00DD231E" w:rsidRPr="00A505D4" w:rsidRDefault="00DD231E" w:rsidP="00DD231E">
            <w:pPr>
              <w:jc w:val="left"/>
              <w:rPr>
                <w:rFonts w:cs="Arial"/>
                <w:i/>
              </w:rPr>
            </w:pPr>
          </w:p>
        </w:tc>
      </w:tr>
      <w:tr w:rsidR="00DD231E" w:rsidRPr="00A505D4"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Pr="00A505D4" w:rsidRDefault="00DD231E" w:rsidP="00DD231E">
            <w:pPr>
              <w:jc w:val="left"/>
            </w:pPr>
            <w:r w:rsidRPr="00A505D4">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Pr="00A505D4" w:rsidRDefault="001D733D" w:rsidP="00DD231E">
            <w:pPr>
              <w:jc w:val="left"/>
              <w:rPr>
                <w:rStyle w:val="Hyperlink"/>
                <w:rFonts w:cs="Arial"/>
              </w:rPr>
            </w:pPr>
            <w:hyperlink r:id="rId12" w:history="1">
              <w:r w:rsidR="00DD231E" w:rsidRPr="00A505D4">
                <w:rPr>
                  <w:rStyle w:val="Hyperlink"/>
                  <w:rFonts w:cs="Arial"/>
                </w:rPr>
                <w:t>ETSI STF funding criteria</w:t>
              </w:r>
            </w:hyperlink>
          </w:p>
          <w:p w14:paraId="62B58A1A" w14:textId="77777777" w:rsidR="00DD231E" w:rsidRPr="00A505D4"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A505D4" w14:paraId="3FE24159" w14:textId="77777777" w:rsidTr="001A577A">
              <w:trPr>
                <w:trHeight w:val="449"/>
              </w:trPr>
              <w:tc>
                <w:tcPr>
                  <w:tcW w:w="3993" w:type="dxa"/>
                  <w:shd w:val="clear" w:color="auto" w:fill="auto"/>
                </w:tcPr>
                <w:p w14:paraId="050FF954" w14:textId="77777777" w:rsidR="00DD231E" w:rsidRPr="00A505D4" w:rsidRDefault="00DD231E" w:rsidP="00DD231E">
                  <w:pPr>
                    <w:pStyle w:val="GuidelineB1"/>
                    <w:numPr>
                      <w:ilvl w:val="0"/>
                      <w:numId w:val="0"/>
                    </w:numPr>
                    <w:ind w:left="568" w:hanging="284"/>
                    <w:jc w:val="center"/>
                    <w:rPr>
                      <w:b/>
                      <w:i w:val="0"/>
                    </w:rPr>
                  </w:pPr>
                  <w:r w:rsidRPr="00A505D4">
                    <w:rPr>
                      <w:b/>
                      <w:i w:val="0"/>
                    </w:rPr>
                    <w:t>Priority Criteria</w:t>
                  </w:r>
                </w:p>
                <w:p w14:paraId="50DCB76C" w14:textId="77777777" w:rsidR="00DD231E" w:rsidRPr="00A505D4" w:rsidRDefault="00DD231E" w:rsidP="00DD231E">
                  <w:pPr>
                    <w:pStyle w:val="GuidelineB1"/>
                    <w:numPr>
                      <w:ilvl w:val="0"/>
                      <w:numId w:val="0"/>
                    </w:numPr>
                    <w:jc w:val="center"/>
                    <w:rPr>
                      <w:b/>
                      <w:i w:val="0"/>
                    </w:rPr>
                  </w:pPr>
                </w:p>
              </w:tc>
              <w:tc>
                <w:tcPr>
                  <w:tcW w:w="708" w:type="dxa"/>
                  <w:shd w:val="clear" w:color="auto" w:fill="auto"/>
                </w:tcPr>
                <w:p w14:paraId="3E759502" w14:textId="71121AFA" w:rsidR="00DD231E" w:rsidRPr="00A505D4" w:rsidRDefault="00DD231E" w:rsidP="00DD231E">
                  <w:pPr>
                    <w:pStyle w:val="GuidelineB1"/>
                    <w:numPr>
                      <w:ilvl w:val="0"/>
                      <w:numId w:val="0"/>
                    </w:numPr>
                    <w:jc w:val="center"/>
                    <w:rPr>
                      <w:b/>
                      <w:i w:val="0"/>
                    </w:rPr>
                  </w:pPr>
                </w:p>
              </w:tc>
            </w:tr>
            <w:tr w:rsidR="00DD231E" w:rsidRPr="00A505D4" w14:paraId="1446E89B" w14:textId="77777777" w:rsidTr="001A577A">
              <w:trPr>
                <w:trHeight w:val="224"/>
              </w:trPr>
              <w:tc>
                <w:tcPr>
                  <w:tcW w:w="3993" w:type="dxa"/>
                  <w:shd w:val="clear" w:color="auto" w:fill="auto"/>
                </w:tcPr>
                <w:p w14:paraId="65F1C214" w14:textId="77777777" w:rsidR="00DD231E" w:rsidRPr="00A505D4" w:rsidRDefault="00DD231E" w:rsidP="00DD231E">
                  <w:pPr>
                    <w:pStyle w:val="GuidelineB1"/>
                    <w:numPr>
                      <w:ilvl w:val="0"/>
                      <w:numId w:val="0"/>
                    </w:numPr>
                    <w:rPr>
                      <w:i w:val="0"/>
                    </w:rPr>
                  </w:pPr>
                  <w:r w:rsidRPr="00A505D4">
                    <w:rPr>
                      <w:i w:val="0"/>
                    </w:rPr>
                    <w:t>Maintenance of standards in mature domains</w:t>
                  </w:r>
                </w:p>
              </w:tc>
              <w:tc>
                <w:tcPr>
                  <w:tcW w:w="708" w:type="dxa"/>
                  <w:shd w:val="clear" w:color="auto" w:fill="auto"/>
                </w:tcPr>
                <w:p w14:paraId="06AF75CD" w14:textId="17745CAC" w:rsidR="00DD231E" w:rsidRPr="00A505D4" w:rsidRDefault="00DD231E" w:rsidP="00DD231E">
                  <w:pPr>
                    <w:pStyle w:val="GuidelineB1"/>
                    <w:numPr>
                      <w:ilvl w:val="0"/>
                      <w:numId w:val="0"/>
                    </w:numPr>
                    <w:rPr>
                      <w:i w:val="0"/>
                    </w:rPr>
                  </w:pPr>
                </w:p>
              </w:tc>
            </w:tr>
            <w:tr w:rsidR="00DD231E" w:rsidRPr="00A505D4" w14:paraId="15AC88AA" w14:textId="77777777" w:rsidTr="001A577A">
              <w:trPr>
                <w:trHeight w:val="224"/>
              </w:trPr>
              <w:tc>
                <w:tcPr>
                  <w:tcW w:w="3993" w:type="dxa"/>
                  <w:shd w:val="clear" w:color="auto" w:fill="auto"/>
                </w:tcPr>
                <w:p w14:paraId="7F563F72" w14:textId="77777777" w:rsidR="00DD231E" w:rsidRPr="00A505D4" w:rsidRDefault="00DD231E" w:rsidP="00DD231E">
                  <w:pPr>
                    <w:pStyle w:val="GuidelineB1"/>
                    <w:numPr>
                      <w:ilvl w:val="0"/>
                      <w:numId w:val="0"/>
                    </w:numPr>
                    <w:rPr>
                      <w:i w:val="0"/>
                    </w:rPr>
                  </w:pPr>
                  <w:r w:rsidRPr="00A505D4">
                    <w:rPr>
                      <w:i w:val="0"/>
                    </w:rPr>
                    <w:t>Innovation in mature domains</w:t>
                  </w:r>
                </w:p>
              </w:tc>
              <w:tc>
                <w:tcPr>
                  <w:tcW w:w="708" w:type="dxa"/>
                  <w:shd w:val="clear" w:color="auto" w:fill="auto"/>
                </w:tcPr>
                <w:p w14:paraId="2ACD0103" w14:textId="25D6EF9E" w:rsidR="00DD231E" w:rsidRPr="00A505D4" w:rsidRDefault="00DD231E" w:rsidP="00DD231E">
                  <w:pPr>
                    <w:pStyle w:val="GuidelineB1"/>
                    <w:numPr>
                      <w:ilvl w:val="0"/>
                      <w:numId w:val="0"/>
                    </w:numPr>
                    <w:rPr>
                      <w:i w:val="0"/>
                    </w:rPr>
                  </w:pPr>
                </w:p>
              </w:tc>
            </w:tr>
            <w:tr w:rsidR="00DD231E" w:rsidRPr="00A505D4" w14:paraId="261D6339" w14:textId="77777777" w:rsidTr="001A577A">
              <w:trPr>
                <w:trHeight w:val="224"/>
              </w:trPr>
              <w:tc>
                <w:tcPr>
                  <w:tcW w:w="3993" w:type="dxa"/>
                  <w:shd w:val="clear" w:color="auto" w:fill="auto"/>
                </w:tcPr>
                <w:p w14:paraId="17039A8E" w14:textId="77777777" w:rsidR="00DD231E" w:rsidRPr="00A505D4" w:rsidRDefault="00DD231E" w:rsidP="00DD231E">
                  <w:pPr>
                    <w:pStyle w:val="GuidelineB1"/>
                    <w:numPr>
                      <w:ilvl w:val="0"/>
                      <w:numId w:val="0"/>
                    </w:numPr>
                    <w:rPr>
                      <w:i w:val="0"/>
                    </w:rPr>
                  </w:pPr>
                  <w:r w:rsidRPr="00A505D4">
                    <w:rPr>
                      <w:i w:val="0"/>
                    </w:rPr>
                    <w:t>Emerging domains for ETSI</w:t>
                  </w:r>
                </w:p>
              </w:tc>
              <w:tc>
                <w:tcPr>
                  <w:tcW w:w="708" w:type="dxa"/>
                  <w:shd w:val="clear" w:color="auto" w:fill="auto"/>
                </w:tcPr>
                <w:p w14:paraId="004D074A" w14:textId="1ADF1271" w:rsidR="00DD231E" w:rsidRPr="00A505D4" w:rsidRDefault="003B3DA1" w:rsidP="003B3DA1">
                  <w:pPr>
                    <w:pStyle w:val="GuidelineB1"/>
                    <w:numPr>
                      <w:ilvl w:val="0"/>
                      <w:numId w:val="0"/>
                    </w:numPr>
                    <w:jc w:val="center"/>
                    <w:rPr>
                      <w:i w:val="0"/>
                    </w:rPr>
                  </w:pPr>
                  <w:r w:rsidRPr="00A505D4">
                    <w:rPr>
                      <w:b/>
                      <w:i w:val="0"/>
                    </w:rPr>
                    <w:t>X</w:t>
                  </w:r>
                </w:p>
              </w:tc>
            </w:tr>
            <w:tr w:rsidR="00DD231E" w:rsidRPr="00A505D4" w14:paraId="0E91A315" w14:textId="77777777" w:rsidTr="001A577A">
              <w:trPr>
                <w:trHeight w:val="224"/>
              </w:trPr>
              <w:tc>
                <w:tcPr>
                  <w:tcW w:w="3993" w:type="dxa"/>
                  <w:shd w:val="clear" w:color="auto" w:fill="auto"/>
                </w:tcPr>
                <w:p w14:paraId="5074442B" w14:textId="77777777" w:rsidR="00DD231E" w:rsidRPr="00A505D4" w:rsidRDefault="00DD231E" w:rsidP="00DD231E">
                  <w:pPr>
                    <w:pStyle w:val="GuidelineB1"/>
                    <w:numPr>
                      <w:ilvl w:val="0"/>
                      <w:numId w:val="0"/>
                    </w:numPr>
                    <w:rPr>
                      <w:i w:val="0"/>
                    </w:rPr>
                  </w:pPr>
                  <w:r w:rsidRPr="00A505D4">
                    <w:rPr>
                      <w:i w:val="0"/>
                    </w:rPr>
                    <w:t>Horizontal activities (quality, security, etc.)</w:t>
                  </w:r>
                </w:p>
              </w:tc>
              <w:tc>
                <w:tcPr>
                  <w:tcW w:w="708" w:type="dxa"/>
                  <w:shd w:val="clear" w:color="auto" w:fill="auto"/>
                </w:tcPr>
                <w:p w14:paraId="17681245" w14:textId="15B4A0E6" w:rsidR="00DD231E" w:rsidRPr="00A505D4" w:rsidRDefault="003B3DA1" w:rsidP="003B3DA1">
                  <w:pPr>
                    <w:pStyle w:val="GuidelineB1"/>
                    <w:numPr>
                      <w:ilvl w:val="0"/>
                      <w:numId w:val="0"/>
                    </w:numPr>
                    <w:jc w:val="center"/>
                    <w:rPr>
                      <w:i w:val="0"/>
                    </w:rPr>
                  </w:pPr>
                  <w:r w:rsidRPr="00A505D4">
                    <w:rPr>
                      <w:b/>
                      <w:i w:val="0"/>
                    </w:rPr>
                    <w:t>X</w:t>
                  </w:r>
                </w:p>
              </w:tc>
            </w:tr>
            <w:tr w:rsidR="00DD231E" w:rsidRPr="00A505D4" w14:paraId="4D7781A7" w14:textId="77777777" w:rsidTr="001A577A">
              <w:trPr>
                <w:trHeight w:val="224"/>
              </w:trPr>
              <w:tc>
                <w:tcPr>
                  <w:tcW w:w="3993" w:type="dxa"/>
                  <w:shd w:val="clear" w:color="auto" w:fill="auto"/>
                </w:tcPr>
                <w:p w14:paraId="042A1115" w14:textId="77777777" w:rsidR="00DD231E" w:rsidRPr="00A505D4" w:rsidRDefault="00DD231E" w:rsidP="00DD231E">
                  <w:pPr>
                    <w:pStyle w:val="GuidelineB1"/>
                    <w:numPr>
                      <w:ilvl w:val="0"/>
                      <w:numId w:val="0"/>
                    </w:numPr>
                    <w:rPr>
                      <w:i w:val="0"/>
                    </w:rPr>
                  </w:pPr>
                  <w:r w:rsidRPr="00A505D4">
                    <w:rPr>
                      <w:i w:val="0"/>
                    </w:rPr>
                    <w:t>Societal good / environmental</w:t>
                  </w:r>
                </w:p>
              </w:tc>
              <w:tc>
                <w:tcPr>
                  <w:tcW w:w="708" w:type="dxa"/>
                  <w:shd w:val="clear" w:color="auto" w:fill="auto"/>
                </w:tcPr>
                <w:p w14:paraId="5CDE0BCC" w14:textId="4DAD953F" w:rsidR="00DD231E" w:rsidRPr="00A505D4" w:rsidRDefault="0020601A" w:rsidP="0020601A">
                  <w:pPr>
                    <w:pStyle w:val="GuidelineB1"/>
                    <w:numPr>
                      <w:ilvl w:val="0"/>
                      <w:numId w:val="0"/>
                    </w:numPr>
                    <w:jc w:val="center"/>
                    <w:rPr>
                      <w:i w:val="0"/>
                    </w:rPr>
                  </w:pPr>
                  <w:r w:rsidRPr="00A505D4">
                    <w:rPr>
                      <w:b/>
                      <w:i w:val="0"/>
                    </w:rPr>
                    <w:t>X</w:t>
                  </w:r>
                </w:p>
              </w:tc>
            </w:tr>
          </w:tbl>
          <w:p w14:paraId="53536AFF" w14:textId="28BE1D4C" w:rsidR="00DD231E" w:rsidRPr="00A505D4" w:rsidRDefault="00DD231E" w:rsidP="00DD231E">
            <w:pPr>
              <w:jc w:val="left"/>
              <w:rPr>
                <w:rFonts w:cs="Arial"/>
              </w:rPr>
            </w:pPr>
          </w:p>
        </w:tc>
      </w:tr>
    </w:tbl>
    <w:p w14:paraId="29CBF87C" w14:textId="77777777" w:rsidR="005C5AC0" w:rsidRPr="00A505D4" w:rsidRDefault="005C5AC0" w:rsidP="005C5AC0"/>
    <w:p w14:paraId="110870EF" w14:textId="299F724E" w:rsidR="00D737A8" w:rsidRPr="00A505D4" w:rsidRDefault="00466814" w:rsidP="00A526B3">
      <w:pPr>
        <w:pStyle w:val="Part"/>
      </w:pPr>
      <w:r w:rsidRPr="00A505D4">
        <w:br w:type="page"/>
      </w:r>
      <w:r w:rsidR="00D737A8" w:rsidRPr="00A505D4">
        <w:lastRenderedPageBreak/>
        <w:t>Part I –</w:t>
      </w:r>
      <w:r w:rsidR="00A83FE4" w:rsidRPr="00A505D4">
        <w:t xml:space="preserve"> </w:t>
      </w:r>
      <w:r w:rsidR="00D737A8" w:rsidRPr="00A505D4">
        <w:t>STF</w:t>
      </w:r>
      <w:r w:rsidR="00A52D5D" w:rsidRPr="00A505D4">
        <w:t xml:space="preserve"> </w:t>
      </w:r>
      <w:r w:rsidR="002309AA" w:rsidRPr="00A505D4">
        <w:t>Technical Proposal</w:t>
      </w:r>
      <w:r w:rsidR="00A52D5D" w:rsidRPr="00A505D4">
        <w:t xml:space="preserve"> </w:t>
      </w:r>
    </w:p>
    <w:p w14:paraId="0BE14A08" w14:textId="77777777" w:rsidR="00FC2EE2" w:rsidRPr="00A505D4" w:rsidRDefault="00FC2EE2" w:rsidP="00FC2EE2"/>
    <w:p w14:paraId="5CE1DA23" w14:textId="4B1FF258" w:rsidR="00FC2EE2" w:rsidRPr="00A505D4" w:rsidRDefault="0017159C">
      <w:pPr>
        <w:pStyle w:val="Heading1"/>
        <w:ind w:left="567" w:hanging="567"/>
      </w:pPr>
      <w:r w:rsidRPr="00A505D4">
        <w:t>Rationale &amp; Objectives</w:t>
      </w:r>
    </w:p>
    <w:p w14:paraId="58EFDEE4" w14:textId="77777777" w:rsidR="001D733D" w:rsidRPr="00A505D4" w:rsidRDefault="001D733D" w:rsidP="001D733D">
      <w:pPr>
        <w:pStyle w:val="Heading2"/>
      </w:pPr>
      <w:r w:rsidRPr="00A505D4">
        <w:t xml:space="preserve">Rationale </w:t>
      </w:r>
    </w:p>
    <w:p w14:paraId="21D8055B" w14:textId="15756E3E" w:rsidR="0020601A" w:rsidRDefault="009E2635" w:rsidP="003F7DE2">
      <w:pPr>
        <w:pStyle w:val="Guideline"/>
        <w:rPr>
          <w:i w:val="0"/>
          <w:iCs/>
        </w:rPr>
      </w:pPr>
      <w:r>
        <w:rPr>
          <w:i w:val="0"/>
          <w:iCs/>
        </w:rPr>
        <w:t xml:space="preserve">To help enable the security certification of QKD systems, ISG QKD is developing </w:t>
      </w:r>
      <w:r w:rsidR="00567A5F">
        <w:rPr>
          <w:i w:val="0"/>
          <w:iCs/>
        </w:rPr>
        <w:t xml:space="preserve">a </w:t>
      </w:r>
      <w:r w:rsidR="00567A5F" w:rsidRPr="00052950">
        <w:rPr>
          <w:i w:val="0"/>
          <w:iCs/>
        </w:rPr>
        <w:t xml:space="preserve">Common Criteria Protection Profile </w:t>
      </w:r>
      <w:r w:rsidR="00567A5F">
        <w:rPr>
          <w:i w:val="0"/>
          <w:iCs/>
        </w:rPr>
        <w:t>for a p</w:t>
      </w:r>
      <w:r w:rsidR="00567A5F" w:rsidRPr="00052950">
        <w:rPr>
          <w:i w:val="0"/>
          <w:iCs/>
        </w:rPr>
        <w:t xml:space="preserve">air of </w:t>
      </w:r>
      <w:r w:rsidR="00567A5F">
        <w:rPr>
          <w:i w:val="0"/>
          <w:iCs/>
        </w:rPr>
        <w:t>p</w:t>
      </w:r>
      <w:r w:rsidR="00567A5F" w:rsidRPr="00052950">
        <w:rPr>
          <w:i w:val="0"/>
          <w:iCs/>
        </w:rPr>
        <w:t xml:space="preserve">repare and </w:t>
      </w:r>
      <w:r w:rsidR="00567A5F">
        <w:rPr>
          <w:i w:val="0"/>
          <w:iCs/>
        </w:rPr>
        <w:t>m</w:t>
      </w:r>
      <w:r w:rsidR="00567A5F" w:rsidRPr="00052950">
        <w:rPr>
          <w:i w:val="0"/>
          <w:iCs/>
        </w:rPr>
        <w:t xml:space="preserve">easure Quantum Key Distribution </w:t>
      </w:r>
      <w:r w:rsidR="00567A5F">
        <w:rPr>
          <w:i w:val="0"/>
          <w:iCs/>
        </w:rPr>
        <w:t>m</w:t>
      </w:r>
      <w:r w:rsidR="00567A5F" w:rsidRPr="00052950">
        <w:rPr>
          <w:i w:val="0"/>
          <w:iCs/>
        </w:rPr>
        <w:t>odules</w:t>
      </w:r>
      <w:r>
        <w:rPr>
          <w:i w:val="0"/>
          <w:iCs/>
        </w:rPr>
        <w:t xml:space="preserve">. </w:t>
      </w:r>
      <w:r w:rsidR="0020601A">
        <w:rPr>
          <w:i w:val="0"/>
          <w:iCs/>
        </w:rPr>
        <w:t xml:space="preserve">The ETSI Protection </w:t>
      </w:r>
      <w:r w:rsidR="00A23B8E">
        <w:rPr>
          <w:i w:val="0"/>
          <w:iCs/>
        </w:rPr>
        <w:t>P</w:t>
      </w:r>
      <w:r w:rsidR="0020601A">
        <w:rPr>
          <w:i w:val="0"/>
          <w:iCs/>
        </w:rPr>
        <w:t>rofile establish</w:t>
      </w:r>
      <w:r w:rsidR="00A23B8E">
        <w:rPr>
          <w:i w:val="0"/>
          <w:iCs/>
        </w:rPr>
        <w:t>es</w:t>
      </w:r>
      <w:r w:rsidR="0020601A">
        <w:rPr>
          <w:i w:val="0"/>
          <w:iCs/>
        </w:rPr>
        <w:t xml:space="preserve"> a</w:t>
      </w:r>
      <w:r w:rsidR="00A23B8E">
        <w:rPr>
          <w:i w:val="0"/>
          <w:iCs/>
        </w:rPr>
        <w:t xml:space="preserve">n </w:t>
      </w:r>
      <w:r w:rsidR="0020601A">
        <w:rPr>
          <w:i w:val="0"/>
          <w:iCs/>
        </w:rPr>
        <w:t>approach to consider QKD products under the Common Criteria</w:t>
      </w:r>
      <w:r w:rsidR="00A23B8E">
        <w:rPr>
          <w:i w:val="0"/>
          <w:iCs/>
        </w:rPr>
        <w:t xml:space="preserve"> framework</w:t>
      </w:r>
      <w:r w:rsidR="0020601A">
        <w:rPr>
          <w:i w:val="0"/>
          <w:iCs/>
        </w:rPr>
        <w:t>.</w:t>
      </w:r>
    </w:p>
    <w:p w14:paraId="2A63CF29" w14:textId="77777777" w:rsidR="0020601A" w:rsidRDefault="0020601A" w:rsidP="003F7DE2">
      <w:pPr>
        <w:pStyle w:val="Guideline"/>
        <w:rPr>
          <w:i w:val="0"/>
          <w:iCs/>
        </w:rPr>
      </w:pPr>
    </w:p>
    <w:p w14:paraId="24B32BCD" w14:textId="75D2E095" w:rsidR="009E2635" w:rsidRDefault="009E2635" w:rsidP="003F7DE2">
      <w:pPr>
        <w:pStyle w:val="Guideline"/>
        <w:rPr>
          <w:i w:val="0"/>
          <w:iCs/>
        </w:rPr>
      </w:pPr>
      <w:r>
        <w:rPr>
          <w:i w:val="0"/>
          <w:iCs/>
        </w:rPr>
        <w:t xml:space="preserve">To ensure that </w:t>
      </w:r>
      <w:r w:rsidR="0020601A">
        <w:rPr>
          <w:i w:val="0"/>
          <w:iCs/>
        </w:rPr>
        <w:t>a</w:t>
      </w:r>
      <w:r>
        <w:rPr>
          <w:i w:val="0"/>
          <w:iCs/>
        </w:rPr>
        <w:t xml:space="preserve"> Protection Profile is formally correct under the Common Criteria</w:t>
      </w:r>
      <w:r w:rsidR="00A23B8E">
        <w:rPr>
          <w:i w:val="0"/>
          <w:iCs/>
        </w:rPr>
        <w:t>,</w:t>
      </w:r>
      <w:r>
        <w:rPr>
          <w:i w:val="0"/>
          <w:iCs/>
        </w:rPr>
        <w:t xml:space="preserve"> it is important for Protec</w:t>
      </w:r>
      <w:r w:rsidR="00E9732A">
        <w:rPr>
          <w:i w:val="0"/>
          <w:iCs/>
        </w:rPr>
        <w:t xml:space="preserve">tion Profiles to undergo the scrutiny of a formal evaluation process and obtain certification from a nationally recognised Certification Body. This is particularly important for </w:t>
      </w:r>
      <w:r w:rsidR="00A23B8E">
        <w:rPr>
          <w:i w:val="0"/>
          <w:iCs/>
        </w:rPr>
        <w:t>an initial</w:t>
      </w:r>
      <w:r w:rsidR="00E9732A">
        <w:rPr>
          <w:i w:val="0"/>
          <w:iCs/>
        </w:rPr>
        <w:t xml:space="preserve"> Protection Profile for QKD</w:t>
      </w:r>
      <w:r w:rsidR="00A23B8E">
        <w:rPr>
          <w:i w:val="0"/>
          <w:iCs/>
        </w:rPr>
        <w:t xml:space="preserve"> since the security analyses of QKD protocols are somewhat different from those of algorithmic protocols for agreeing shared confidential random bit strings for use in cryptographic applications.</w:t>
      </w:r>
    </w:p>
    <w:p w14:paraId="50133B51" w14:textId="0CD761C7" w:rsidR="00E9732A" w:rsidRDefault="00E9732A" w:rsidP="003F7DE2">
      <w:pPr>
        <w:pStyle w:val="Guideline"/>
        <w:rPr>
          <w:i w:val="0"/>
          <w:iCs/>
        </w:rPr>
      </w:pPr>
    </w:p>
    <w:p w14:paraId="27FBC0BF" w14:textId="4AF192D6" w:rsidR="00227384" w:rsidRDefault="00E9732A" w:rsidP="003F7DE2">
      <w:pPr>
        <w:pStyle w:val="Guideline"/>
        <w:rPr>
          <w:i w:val="0"/>
          <w:iCs/>
        </w:rPr>
      </w:pPr>
      <w:proofErr w:type="gramStart"/>
      <w:r>
        <w:rPr>
          <w:i w:val="0"/>
          <w:iCs/>
        </w:rPr>
        <w:t>A number of</w:t>
      </w:r>
      <w:proofErr w:type="gramEnd"/>
      <w:r>
        <w:rPr>
          <w:i w:val="0"/>
          <w:iCs/>
        </w:rPr>
        <w:t xml:space="preserve"> networks </w:t>
      </w:r>
      <w:r w:rsidR="005401C9">
        <w:rPr>
          <w:i w:val="0"/>
          <w:iCs/>
        </w:rPr>
        <w:t xml:space="preserve">using QKD </w:t>
      </w:r>
      <w:r>
        <w:rPr>
          <w:i w:val="0"/>
          <w:iCs/>
        </w:rPr>
        <w:t xml:space="preserve">are being </w:t>
      </w:r>
      <w:r w:rsidR="005401C9">
        <w:rPr>
          <w:i w:val="0"/>
          <w:iCs/>
        </w:rPr>
        <w:t>developed</w:t>
      </w:r>
      <w:r>
        <w:rPr>
          <w:i w:val="0"/>
          <w:iCs/>
        </w:rPr>
        <w:t>, including the European Quantum Communications Infrastructure (</w:t>
      </w:r>
      <w:proofErr w:type="spellStart"/>
      <w:r>
        <w:rPr>
          <w:i w:val="0"/>
          <w:iCs/>
        </w:rPr>
        <w:t>EuroQCI</w:t>
      </w:r>
      <w:proofErr w:type="spellEnd"/>
      <w:r>
        <w:rPr>
          <w:i w:val="0"/>
          <w:iCs/>
        </w:rPr>
        <w:t>) initiative</w:t>
      </w:r>
      <w:r w:rsidR="00A23B8E">
        <w:rPr>
          <w:i w:val="0"/>
          <w:iCs/>
        </w:rPr>
        <w:t xml:space="preserve">.  </w:t>
      </w:r>
      <w:r w:rsidR="005401C9">
        <w:rPr>
          <w:i w:val="0"/>
          <w:iCs/>
        </w:rPr>
        <w:t>Along with this, i</w:t>
      </w:r>
      <w:r>
        <w:rPr>
          <w:i w:val="0"/>
          <w:iCs/>
        </w:rPr>
        <w:t xml:space="preserve">t is important </w:t>
      </w:r>
      <w:r w:rsidR="005401C9">
        <w:rPr>
          <w:i w:val="0"/>
          <w:iCs/>
        </w:rPr>
        <w:t xml:space="preserve">that </w:t>
      </w:r>
      <w:r w:rsidR="00227384">
        <w:rPr>
          <w:i w:val="0"/>
          <w:iCs/>
        </w:rPr>
        <w:t>methods for the</w:t>
      </w:r>
      <w:r>
        <w:rPr>
          <w:i w:val="0"/>
          <w:iCs/>
        </w:rPr>
        <w:t xml:space="preserve"> security evaluation of </w:t>
      </w:r>
      <w:r w:rsidR="00227384">
        <w:rPr>
          <w:i w:val="0"/>
          <w:iCs/>
        </w:rPr>
        <w:t xml:space="preserve">the </w:t>
      </w:r>
      <w:r>
        <w:rPr>
          <w:i w:val="0"/>
          <w:iCs/>
        </w:rPr>
        <w:t xml:space="preserve">products </w:t>
      </w:r>
      <w:r w:rsidR="00227384">
        <w:rPr>
          <w:i w:val="0"/>
          <w:iCs/>
        </w:rPr>
        <w:t>that such networks will be constructed from</w:t>
      </w:r>
      <w:r w:rsidR="005401C9">
        <w:rPr>
          <w:i w:val="0"/>
          <w:iCs/>
        </w:rPr>
        <w:t xml:space="preserve"> are also developed</w:t>
      </w:r>
      <w:r>
        <w:rPr>
          <w:i w:val="0"/>
          <w:iCs/>
        </w:rPr>
        <w:t>.</w:t>
      </w:r>
      <w:r w:rsidR="00227384">
        <w:rPr>
          <w:i w:val="0"/>
          <w:iCs/>
        </w:rPr>
        <w:t xml:space="preserve"> Deliverable</w:t>
      </w:r>
      <w:r w:rsidR="005401C9">
        <w:rPr>
          <w:i w:val="0"/>
          <w:iCs/>
        </w:rPr>
        <w:t>s</w:t>
      </w:r>
      <w:r w:rsidR="00227384">
        <w:rPr>
          <w:i w:val="0"/>
          <w:iCs/>
        </w:rPr>
        <w:t xml:space="preserve"> to support certifications under the widely accepted international Common Criteria scheme are an important aspect of the work of ISG QKD and </w:t>
      </w:r>
      <w:r w:rsidR="00C579B5">
        <w:rPr>
          <w:i w:val="0"/>
          <w:iCs/>
        </w:rPr>
        <w:t xml:space="preserve">work on </w:t>
      </w:r>
      <w:r w:rsidR="00227384">
        <w:rPr>
          <w:i w:val="0"/>
          <w:iCs/>
        </w:rPr>
        <w:t xml:space="preserve">the security of </w:t>
      </w:r>
      <w:r w:rsidR="00C579B5">
        <w:rPr>
          <w:i w:val="0"/>
          <w:iCs/>
        </w:rPr>
        <w:t>IT systems and network</w:t>
      </w:r>
      <w:r w:rsidR="004E5D8A">
        <w:rPr>
          <w:i w:val="0"/>
          <w:iCs/>
        </w:rPr>
        <w:t>s</w:t>
      </w:r>
      <w:r w:rsidR="00227384">
        <w:rPr>
          <w:i w:val="0"/>
          <w:iCs/>
        </w:rPr>
        <w:t xml:space="preserve"> is </w:t>
      </w:r>
      <w:r w:rsidR="00C579B5">
        <w:rPr>
          <w:i w:val="0"/>
          <w:iCs/>
        </w:rPr>
        <w:t>a core aspect of ETSI’s strategy.</w:t>
      </w:r>
    </w:p>
    <w:p w14:paraId="70303EB8" w14:textId="05E31C1F" w:rsidR="00AF688C" w:rsidRDefault="00AF688C" w:rsidP="003F7DE2">
      <w:pPr>
        <w:pStyle w:val="Guideline"/>
        <w:rPr>
          <w:i w:val="0"/>
          <w:iCs/>
        </w:rPr>
      </w:pPr>
    </w:p>
    <w:p w14:paraId="74BA8DBA" w14:textId="439987AD" w:rsidR="00AF688C" w:rsidRDefault="00AF688C" w:rsidP="003F7DE2">
      <w:pPr>
        <w:pStyle w:val="Guideline"/>
        <w:rPr>
          <w:i w:val="0"/>
          <w:iCs/>
        </w:rPr>
      </w:pPr>
      <w:r>
        <w:rPr>
          <w:i w:val="0"/>
          <w:iCs/>
        </w:rPr>
        <w:t xml:space="preserve">Use of an Evaluation Laboratory that was not involved in the development of the Protection Profile is important to ensure that </w:t>
      </w:r>
      <w:r w:rsidR="009676F3">
        <w:rPr>
          <w:i w:val="0"/>
          <w:iCs/>
        </w:rPr>
        <w:t>the Protection Profile</w:t>
      </w:r>
      <w:r>
        <w:rPr>
          <w:i w:val="0"/>
          <w:iCs/>
        </w:rPr>
        <w:t xml:space="preserve"> is reviewed from a fresh perspective. Since ISG QKD members have developed the Protection Profile</w:t>
      </w:r>
      <w:r w:rsidR="007C1DD2">
        <w:rPr>
          <w:i w:val="0"/>
          <w:iCs/>
        </w:rPr>
        <w:t>,</w:t>
      </w:r>
      <w:r>
        <w:rPr>
          <w:i w:val="0"/>
          <w:iCs/>
        </w:rPr>
        <w:t xml:space="preserve"> it is necessary to contract a recognised Evaluation Laboratory to perform </w:t>
      </w:r>
      <w:r w:rsidR="009256EB">
        <w:rPr>
          <w:i w:val="0"/>
          <w:iCs/>
        </w:rPr>
        <w:t xml:space="preserve">the formal evaluation that </w:t>
      </w:r>
      <w:r w:rsidR="008034D8">
        <w:rPr>
          <w:i w:val="0"/>
          <w:iCs/>
        </w:rPr>
        <w:t xml:space="preserve">was </w:t>
      </w:r>
      <w:r w:rsidR="009256EB">
        <w:rPr>
          <w:i w:val="0"/>
          <w:iCs/>
        </w:rPr>
        <w:t xml:space="preserve">not </w:t>
      </w:r>
      <w:r w:rsidR="008034D8">
        <w:rPr>
          <w:i w:val="0"/>
          <w:iCs/>
        </w:rPr>
        <w:t>involved with the development of the Protection Profile</w:t>
      </w:r>
      <w:r w:rsidR="009256EB">
        <w:rPr>
          <w:i w:val="0"/>
          <w:iCs/>
        </w:rPr>
        <w:t xml:space="preserve">. The specialist </w:t>
      </w:r>
      <w:r w:rsidR="005814ED">
        <w:rPr>
          <w:i w:val="0"/>
          <w:iCs/>
        </w:rPr>
        <w:t xml:space="preserve">formal evaluation </w:t>
      </w:r>
      <w:r w:rsidR="009256EB">
        <w:rPr>
          <w:i w:val="0"/>
          <w:iCs/>
        </w:rPr>
        <w:t xml:space="preserve">involved will need to be funded and an STF is believed to be an </w:t>
      </w:r>
      <w:r w:rsidR="001958B4">
        <w:rPr>
          <w:i w:val="0"/>
          <w:iCs/>
        </w:rPr>
        <w:t xml:space="preserve">appropriate </w:t>
      </w:r>
      <w:r w:rsidR="009256EB">
        <w:rPr>
          <w:i w:val="0"/>
          <w:iCs/>
        </w:rPr>
        <w:t xml:space="preserve">mechanism </w:t>
      </w:r>
      <w:r w:rsidR="007C1DD2">
        <w:rPr>
          <w:i w:val="0"/>
          <w:iCs/>
        </w:rPr>
        <w:t xml:space="preserve">for </w:t>
      </w:r>
      <w:r w:rsidR="009256EB">
        <w:rPr>
          <w:i w:val="0"/>
          <w:iCs/>
        </w:rPr>
        <w:t xml:space="preserve">the </w:t>
      </w:r>
      <w:r w:rsidR="007C1DD2">
        <w:rPr>
          <w:i w:val="0"/>
          <w:iCs/>
        </w:rPr>
        <w:t xml:space="preserve">necessary </w:t>
      </w:r>
      <w:r w:rsidR="009256EB">
        <w:rPr>
          <w:i w:val="0"/>
          <w:iCs/>
        </w:rPr>
        <w:t>contractual arrangements to be put in place by ETSI</w:t>
      </w:r>
      <w:r w:rsidR="007C1DD2">
        <w:rPr>
          <w:i w:val="0"/>
          <w:iCs/>
        </w:rPr>
        <w:t xml:space="preserve">. The work will be funded by voluntary contribution and an STF enables </w:t>
      </w:r>
      <w:r w:rsidR="009256EB">
        <w:rPr>
          <w:i w:val="0"/>
          <w:iCs/>
        </w:rPr>
        <w:t xml:space="preserve">the technical work to be directed by </w:t>
      </w:r>
      <w:r w:rsidR="008034D8">
        <w:rPr>
          <w:i w:val="0"/>
          <w:iCs/>
        </w:rPr>
        <w:t xml:space="preserve">the Ref. Body </w:t>
      </w:r>
      <w:r w:rsidR="009256EB">
        <w:rPr>
          <w:i w:val="0"/>
          <w:iCs/>
        </w:rPr>
        <w:t>ISG QKD</w:t>
      </w:r>
      <w:r w:rsidR="007C1DD2">
        <w:rPr>
          <w:i w:val="0"/>
          <w:iCs/>
        </w:rPr>
        <w:t xml:space="preserve"> and for the certified </w:t>
      </w:r>
      <w:r w:rsidR="009256EB">
        <w:rPr>
          <w:i w:val="0"/>
          <w:iCs/>
        </w:rPr>
        <w:t>Protection Profile</w:t>
      </w:r>
      <w:r w:rsidR="007C1DD2">
        <w:rPr>
          <w:i w:val="0"/>
          <w:iCs/>
        </w:rPr>
        <w:t xml:space="preserve"> to be in ETSI’s name.</w:t>
      </w:r>
    </w:p>
    <w:p w14:paraId="44158850" w14:textId="77777777" w:rsidR="002F183F" w:rsidRPr="00A505D4" w:rsidRDefault="002F183F" w:rsidP="00211930">
      <w:pPr>
        <w:pStyle w:val="Guideline"/>
        <w:rPr>
          <w:i w:val="0"/>
        </w:rPr>
      </w:pPr>
    </w:p>
    <w:p w14:paraId="261016CF" w14:textId="055C7712" w:rsidR="003F7DE2" w:rsidRPr="00A505D4" w:rsidRDefault="00FC2EE2" w:rsidP="00132601">
      <w:pPr>
        <w:pStyle w:val="Heading2"/>
      </w:pPr>
      <w:r w:rsidRPr="00A505D4">
        <w:t xml:space="preserve">Objectives </w:t>
      </w:r>
      <w:r w:rsidR="002F183F" w:rsidRPr="00A505D4">
        <w:t>of the work to be executed</w:t>
      </w:r>
    </w:p>
    <w:p w14:paraId="65061D34" w14:textId="7675A12D" w:rsidR="007C1DD2" w:rsidRDefault="00227384" w:rsidP="007C1DD2">
      <w:pPr>
        <w:pStyle w:val="Guideline"/>
        <w:rPr>
          <w:i w:val="0"/>
          <w:iCs/>
        </w:rPr>
      </w:pPr>
      <w:r>
        <w:rPr>
          <w:i w:val="0"/>
          <w:iCs/>
        </w:rPr>
        <w:t xml:space="preserve">The work has a single objective </w:t>
      </w:r>
      <w:r w:rsidR="007C1DD2">
        <w:rPr>
          <w:i w:val="0"/>
          <w:iCs/>
        </w:rPr>
        <w:t>of ETSI</w:t>
      </w:r>
      <w:r>
        <w:rPr>
          <w:i w:val="0"/>
          <w:iCs/>
        </w:rPr>
        <w:t xml:space="preserve"> publish</w:t>
      </w:r>
      <w:r w:rsidR="007C1DD2">
        <w:rPr>
          <w:i w:val="0"/>
          <w:iCs/>
        </w:rPr>
        <w:t>ing</w:t>
      </w:r>
      <w:r>
        <w:rPr>
          <w:i w:val="0"/>
          <w:iCs/>
        </w:rPr>
        <w:t xml:space="preserve"> a certified </w:t>
      </w:r>
      <w:r w:rsidR="00052950" w:rsidRPr="00052950">
        <w:rPr>
          <w:i w:val="0"/>
          <w:iCs/>
        </w:rPr>
        <w:t xml:space="preserve">Common Criteria Protection Profile </w:t>
      </w:r>
      <w:r w:rsidR="00052950">
        <w:rPr>
          <w:i w:val="0"/>
          <w:iCs/>
        </w:rPr>
        <w:t>for a p</w:t>
      </w:r>
      <w:r w:rsidR="00052950" w:rsidRPr="00052950">
        <w:rPr>
          <w:i w:val="0"/>
          <w:iCs/>
        </w:rPr>
        <w:t xml:space="preserve">air of </w:t>
      </w:r>
      <w:r w:rsidR="00052950">
        <w:rPr>
          <w:i w:val="0"/>
          <w:iCs/>
        </w:rPr>
        <w:t>p</w:t>
      </w:r>
      <w:r w:rsidR="00052950" w:rsidRPr="00052950">
        <w:rPr>
          <w:i w:val="0"/>
          <w:iCs/>
        </w:rPr>
        <w:t xml:space="preserve">repare and </w:t>
      </w:r>
      <w:r w:rsidR="00052950">
        <w:rPr>
          <w:i w:val="0"/>
          <w:iCs/>
        </w:rPr>
        <w:t>m</w:t>
      </w:r>
      <w:r w:rsidR="00052950" w:rsidRPr="00052950">
        <w:rPr>
          <w:i w:val="0"/>
          <w:iCs/>
        </w:rPr>
        <w:t xml:space="preserve">easure Quantum Key Distribution </w:t>
      </w:r>
      <w:r w:rsidR="00052950">
        <w:rPr>
          <w:i w:val="0"/>
          <w:iCs/>
        </w:rPr>
        <w:t>m</w:t>
      </w:r>
      <w:r w:rsidR="00052950" w:rsidRPr="00052950">
        <w:rPr>
          <w:i w:val="0"/>
          <w:iCs/>
        </w:rPr>
        <w:t>odules</w:t>
      </w:r>
      <w:r>
        <w:rPr>
          <w:i w:val="0"/>
          <w:iCs/>
        </w:rPr>
        <w:t>.</w:t>
      </w:r>
    </w:p>
    <w:p w14:paraId="310F59C5" w14:textId="77777777" w:rsidR="007C1DD2" w:rsidRPr="00B802A3" w:rsidRDefault="007C1DD2" w:rsidP="007C1DD2">
      <w:pPr>
        <w:pStyle w:val="Guideline"/>
        <w:rPr>
          <w:i w:val="0"/>
          <w:iCs/>
        </w:rPr>
      </w:pPr>
    </w:p>
    <w:p w14:paraId="6B228A97" w14:textId="39F9039C" w:rsidR="00132601" w:rsidRPr="00A505D4" w:rsidRDefault="00132601" w:rsidP="007C1DD2">
      <w:pPr>
        <w:pStyle w:val="Heading2"/>
        <w:numPr>
          <w:ilvl w:val="0"/>
          <w:numId w:val="0"/>
        </w:numPr>
      </w:pPr>
      <w:r w:rsidRPr="00A505D4">
        <w:t>Previous funded activities in the same domain</w:t>
      </w:r>
    </w:p>
    <w:p w14:paraId="43099CBF" w14:textId="6F917316" w:rsidR="00903472" w:rsidRPr="00D530C7" w:rsidRDefault="00D530C7" w:rsidP="00903472">
      <w:pPr>
        <w:pStyle w:val="Guideline"/>
        <w:rPr>
          <w:i w:val="0"/>
          <w:iCs/>
        </w:rPr>
      </w:pPr>
      <w:r>
        <w:rPr>
          <w:i w:val="0"/>
          <w:iCs/>
        </w:rPr>
        <w:t>None.</w:t>
      </w:r>
    </w:p>
    <w:p w14:paraId="7D871A51" w14:textId="77777777" w:rsidR="00903472" w:rsidRPr="00A505D4" w:rsidRDefault="00903472" w:rsidP="00471C0C"/>
    <w:p w14:paraId="4151C227" w14:textId="3871AC85" w:rsidR="00E643BE" w:rsidRPr="00A505D4" w:rsidRDefault="00FC2EE2" w:rsidP="00471C0C">
      <w:pPr>
        <w:pStyle w:val="Heading2"/>
      </w:pPr>
      <w:r w:rsidRPr="00A505D4">
        <w:t>Market impact</w:t>
      </w:r>
      <w:r w:rsidR="001A577A" w:rsidRPr="00A505D4">
        <w:t xml:space="preserve"> </w:t>
      </w:r>
      <w:bookmarkStart w:id="0" w:name="_Toc229392234"/>
      <w:bookmarkStart w:id="1" w:name="_Ref325990203"/>
    </w:p>
    <w:p w14:paraId="2D72C42C" w14:textId="77777777" w:rsidR="00734495" w:rsidRPr="00792C05" w:rsidRDefault="0005139B" w:rsidP="003F7DE2">
      <w:pPr>
        <w:pStyle w:val="Guideline"/>
        <w:rPr>
          <w:i w:val="0"/>
          <w:iCs/>
        </w:rPr>
      </w:pPr>
      <w:r w:rsidRPr="00792C05">
        <w:rPr>
          <w:i w:val="0"/>
          <w:iCs/>
        </w:rPr>
        <w:t>Sales of QKD systems are develop</w:t>
      </w:r>
      <w:r w:rsidR="006A4DDE" w:rsidRPr="00792C05">
        <w:rPr>
          <w:i w:val="0"/>
          <w:iCs/>
        </w:rPr>
        <w:t>ing</w:t>
      </w:r>
      <w:r w:rsidRPr="00792C05">
        <w:rPr>
          <w:i w:val="0"/>
          <w:iCs/>
        </w:rPr>
        <w:t xml:space="preserve"> but the market is still at a very early stage. Many of the higher-security markets that QKD targets look for certified products and for some </w:t>
      </w:r>
      <w:r w:rsidR="006A4DDE" w:rsidRPr="00792C05">
        <w:rPr>
          <w:i w:val="0"/>
          <w:iCs/>
        </w:rPr>
        <w:t xml:space="preserve">markets certification </w:t>
      </w:r>
      <w:r w:rsidRPr="00792C05">
        <w:rPr>
          <w:i w:val="0"/>
          <w:iCs/>
        </w:rPr>
        <w:t xml:space="preserve">is a requirement for entry. </w:t>
      </w:r>
      <w:r w:rsidR="006A4DDE" w:rsidRPr="00792C05">
        <w:rPr>
          <w:i w:val="0"/>
          <w:iCs/>
        </w:rPr>
        <w:t xml:space="preserve">It is believed that </w:t>
      </w:r>
      <w:r w:rsidR="00734495" w:rsidRPr="00792C05">
        <w:rPr>
          <w:i w:val="0"/>
          <w:iCs/>
        </w:rPr>
        <w:t xml:space="preserve">most </w:t>
      </w:r>
      <w:r w:rsidR="006A4DDE" w:rsidRPr="00792C05">
        <w:rPr>
          <w:i w:val="0"/>
          <w:iCs/>
        </w:rPr>
        <w:t>market</w:t>
      </w:r>
      <w:r w:rsidR="008F0BE2" w:rsidRPr="00792C05">
        <w:rPr>
          <w:i w:val="0"/>
          <w:iCs/>
        </w:rPr>
        <w:t xml:space="preserve">s </w:t>
      </w:r>
      <w:r w:rsidR="006A4DDE" w:rsidRPr="00792C05">
        <w:rPr>
          <w:i w:val="0"/>
          <w:iCs/>
        </w:rPr>
        <w:t xml:space="preserve">for QKD are significantly </w:t>
      </w:r>
      <w:r w:rsidR="008F0BE2" w:rsidRPr="00792C05">
        <w:rPr>
          <w:i w:val="0"/>
          <w:iCs/>
        </w:rPr>
        <w:t xml:space="preserve">restricted </w:t>
      </w:r>
      <w:r w:rsidR="006A4DDE" w:rsidRPr="00792C05">
        <w:rPr>
          <w:i w:val="0"/>
          <w:iCs/>
        </w:rPr>
        <w:t>by the absence of certified products at the present time.</w:t>
      </w:r>
    </w:p>
    <w:p w14:paraId="70AB5FBE" w14:textId="77777777" w:rsidR="00D530C7" w:rsidRPr="00D530C7" w:rsidRDefault="00D530C7" w:rsidP="003F7DE2">
      <w:pPr>
        <w:pStyle w:val="Guideline"/>
        <w:rPr>
          <w:i w:val="0"/>
          <w:iCs/>
        </w:rPr>
      </w:pPr>
    </w:p>
    <w:p w14:paraId="6CFFFA63" w14:textId="4FB38ABC" w:rsidR="001A577A" w:rsidRPr="00A505D4" w:rsidRDefault="001A577A" w:rsidP="001A577A">
      <w:pPr>
        <w:pStyle w:val="Heading2"/>
      </w:pPr>
      <w:r w:rsidRPr="00A505D4">
        <w:t>Consequences if not agreed</w:t>
      </w:r>
    </w:p>
    <w:p w14:paraId="1B6FD4F1" w14:textId="078CBE9B" w:rsidR="006D498B" w:rsidRDefault="00D530C7" w:rsidP="00850CF5">
      <w:pPr>
        <w:pStyle w:val="Guideline"/>
        <w:rPr>
          <w:i w:val="0"/>
          <w:iCs/>
        </w:rPr>
      </w:pPr>
      <w:r>
        <w:rPr>
          <w:i w:val="0"/>
          <w:iCs/>
        </w:rPr>
        <w:t xml:space="preserve">If </w:t>
      </w:r>
      <w:r w:rsidR="00403CD3">
        <w:rPr>
          <w:i w:val="0"/>
          <w:iCs/>
        </w:rPr>
        <w:t>the</w:t>
      </w:r>
      <w:r>
        <w:rPr>
          <w:i w:val="0"/>
          <w:iCs/>
        </w:rPr>
        <w:t xml:space="preserve"> STF </w:t>
      </w:r>
      <w:r w:rsidR="00403CD3">
        <w:rPr>
          <w:i w:val="0"/>
          <w:iCs/>
        </w:rPr>
        <w:t xml:space="preserve">is </w:t>
      </w:r>
      <w:r>
        <w:rPr>
          <w:i w:val="0"/>
          <w:iCs/>
        </w:rPr>
        <w:t xml:space="preserve">not </w:t>
      </w:r>
      <w:proofErr w:type="gramStart"/>
      <w:r>
        <w:rPr>
          <w:i w:val="0"/>
          <w:iCs/>
        </w:rPr>
        <w:t>accepted</w:t>
      </w:r>
      <w:proofErr w:type="gramEnd"/>
      <w:r>
        <w:rPr>
          <w:i w:val="0"/>
          <w:iCs/>
        </w:rPr>
        <w:t xml:space="preserve"> it is </w:t>
      </w:r>
      <w:r w:rsidR="00403CD3">
        <w:rPr>
          <w:i w:val="0"/>
          <w:iCs/>
        </w:rPr>
        <w:t>un</w:t>
      </w:r>
      <w:r>
        <w:rPr>
          <w:i w:val="0"/>
          <w:iCs/>
        </w:rPr>
        <w:t xml:space="preserve">clear </w:t>
      </w:r>
      <w:r w:rsidR="00850CF5">
        <w:rPr>
          <w:i w:val="0"/>
          <w:iCs/>
        </w:rPr>
        <w:t>how else it</w:t>
      </w:r>
      <w:r>
        <w:rPr>
          <w:i w:val="0"/>
          <w:iCs/>
        </w:rPr>
        <w:t xml:space="preserve"> would be possible for ETSI to </w:t>
      </w:r>
      <w:r w:rsidR="00476FFF">
        <w:rPr>
          <w:i w:val="0"/>
          <w:iCs/>
        </w:rPr>
        <w:t>publish</w:t>
      </w:r>
      <w:r>
        <w:rPr>
          <w:i w:val="0"/>
          <w:iCs/>
        </w:rPr>
        <w:t xml:space="preserve"> </w:t>
      </w:r>
      <w:r w:rsidR="009676F3">
        <w:rPr>
          <w:i w:val="0"/>
          <w:iCs/>
        </w:rPr>
        <w:t xml:space="preserve">a </w:t>
      </w:r>
      <w:r>
        <w:rPr>
          <w:i w:val="0"/>
          <w:iCs/>
        </w:rPr>
        <w:t>certified Protection Profile</w:t>
      </w:r>
      <w:r w:rsidR="00850CF5">
        <w:rPr>
          <w:i w:val="0"/>
          <w:iCs/>
        </w:rPr>
        <w:t xml:space="preserve">.  The certification of Protection Profiles is an important part of the Common Criteria scheme and </w:t>
      </w:r>
      <w:r w:rsidR="005E1941">
        <w:rPr>
          <w:i w:val="0"/>
          <w:iCs/>
        </w:rPr>
        <w:t xml:space="preserve">if this </w:t>
      </w:r>
      <w:r w:rsidR="009676F3">
        <w:rPr>
          <w:i w:val="0"/>
          <w:iCs/>
        </w:rPr>
        <w:t>were</w:t>
      </w:r>
      <w:r w:rsidR="005E1941">
        <w:rPr>
          <w:i w:val="0"/>
          <w:iCs/>
        </w:rPr>
        <w:t xml:space="preserve"> not enabled </w:t>
      </w:r>
      <w:r w:rsidR="009676F3">
        <w:rPr>
          <w:i w:val="0"/>
          <w:iCs/>
        </w:rPr>
        <w:t xml:space="preserve">within ETSI </w:t>
      </w:r>
      <w:r w:rsidR="005E1941">
        <w:rPr>
          <w:i w:val="0"/>
          <w:iCs/>
        </w:rPr>
        <w:t>it</w:t>
      </w:r>
      <w:r w:rsidR="00850CF5">
        <w:rPr>
          <w:i w:val="0"/>
          <w:iCs/>
        </w:rPr>
        <w:t xml:space="preserve"> could have a damaging impact on </w:t>
      </w:r>
      <w:r w:rsidR="005E1941">
        <w:rPr>
          <w:i w:val="0"/>
          <w:iCs/>
        </w:rPr>
        <w:t>new technologies</w:t>
      </w:r>
      <w:r w:rsidR="00CF1589">
        <w:rPr>
          <w:i w:val="0"/>
          <w:iCs/>
        </w:rPr>
        <w:t xml:space="preserve">, such as QKD, </w:t>
      </w:r>
      <w:r w:rsidR="001C311E">
        <w:rPr>
          <w:i w:val="0"/>
          <w:iCs/>
        </w:rPr>
        <w:t xml:space="preserve">getting to the stage at which they have the </w:t>
      </w:r>
      <w:r w:rsidR="00850CF5">
        <w:rPr>
          <w:i w:val="0"/>
          <w:iCs/>
        </w:rPr>
        <w:t xml:space="preserve">critical mass needed to form an </w:t>
      </w:r>
      <w:r w:rsidR="00403CD3">
        <w:rPr>
          <w:i w:val="0"/>
          <w:iCs/>
        </w:rPr>
        <w:t xml:space="preserve">International </w:t>
      </w:r>
      <w:r w:rsidR="00850CF5">
        <w:rPr>
          <w:i w:val="0"/>
          <w:iCs/>
        </w:rPr>
        <w:t>T</w:t>
      </w:r>
      <w:r w:rsidR="00403CD3">
        <w:rPr>
          <w:i w:val="0"/>
          <w:iCs/>
        </w:rPr>
        <w:t xml:space="preserve">echnical </w:t>
      </w:r>
      <w:r w:rsidR="00850CF5">
        <w:rPr>
          <w:i w:val="0"/>
          <w:iCs/>
        </w:rPr>
        <w:t>C</w:t>
      </w:r>
      <w:r w:rsidR="00403CD3">
        <w:rPr>
          <w:i w:val="0"/>
          <w:iCs/>
        </w:rPr>
        <w:t>ommunity</w:t>
      </w:r>
      <w:r w:rsidR="00850CF5">
        <w:rPr>
          <w:i w:val="0"/>
          <w:iCs/>
        </w:rPr>
        <w:t>.</w:t>
      </w:r>
    </w:p>
    <w:p w14:paraId="00B9C3E0" w14:textId="77777777" w:rsidR="006D498B" w:rsidRDefault="006D498B" w:rsidP="00850CF5">
      <w:pPr>
        <w:pStyle w:val="Guideline"/>
        <w:rPr>
          <w:i w:val="0"/>
          <w:iCs/>
        </w:rPr>
      </w:pPr>
    </w:p>
    <w:p w14:paraId="78922FD3" w14:textId="4CFF44A2" w:rsidR="007E467E" w:rsidRDefault="006D498B" w:rsidP="00850CF5">
      <w:pPr>
        <w:pStyle w:val="Guideline"/>
        <w:rPr>
          <w:i w:val="0"/>
          <w:iCs/>
        </w:rPr>
      </w:pPr>
      <w:r>
        <w:rPr>
          <w:i w:val="0"/>
          <w:iCs/>
        </w:rPr>
        <w:lastRenderedPageBreak/>
        <w:t xml:space="preserve">Without a mechanism for ETSI to </w:t>
      </w:r>
      <w:r w:rsidR="009676F3">
        <w:rPr>
          <w:i w:val="0"/>
          <w:iCs/>
        </w:rPr>
        <w:t>undertake such activities</w:t>
      </w:r>
      <w:r>
        <w:rPr>
          <w:i w:val="0"/>
          <w:iCs/>
        </w:rPr>
        <w:t xml:space="preserve"> it </w:t>
      </w:r>
      <w:r w:rsidR="00D530C7">
        <w:rPr>
          <w:i w:val="0"/>
          <w:iCs/>
        </w:rPr>
        <w:t>could result in security work transfer</w:t>
      </w:r>
      <w:r w:rsidR="00C1124E">
        <w:rPr>
          <w:i w:val="0"/>
          <w:iCs/>
        </w:rPr>
        <w:t>ring</w:t>
      </w:r>
      <w:r w:rsidR="00D530C7">
        <w:rPr>
          <w:i w:val="0"/>
          <w:iCs/>
        </w:rPr>
        <w:t xml:space="preserve"> to </w:t>
      </w:r>
      <w:r w:rsidR="00DE29FD">
        <w:rPr>
          <w:i w:val="0"/>
          <w:iCs/>
        </w:rPr>
        <w:t xml:space="preserve">a </w:t>
      </w:r>
      <w:r w:rsidR="00850CF5">
        <w:rPr>
          <w:i w:val="0"/>
          <w:iCs/>
        </w:rPr>
        <w:t>different</w:t>
      </w:r>
      <w:r w:rsidR="00D530C7">
        <w:rPr>
          <w:i w:val="0"/>
          <w:iCs/>
        </w:rPr>
        <w:t xml:space="preserve"> forum</w:t>
      </w:r>
      <w:r w:rsidR="009676F3">
        <w:rPr>
          <w:i w:val="0"/>
          <w:iCs/>
        </w:rPr>
        <w:t xml:space="preserve"> and </w:t>
      </w:r>
      <w:r w:rsidR="00D530C7">
        <w:rPr>
          <w:i w:val="0"/>
          <w:iCs/>
        </w:rPr>
        <w:t>ETSI</w:t>
      </w:r>
      <w:r>
        <w:rPr>
          <w:i w:val="0"/>
          <w:iCs/>
        </w:rPr>
        <w:t xml:space="preserve"> los</w:t>
      </w:r>
      <w:r w:rsidR="009676F3">
        <w:rPr>
          <w:i w:val="0"/>
          <w:iCs/>
        </w:rPr>
        <w:t xml:space="preserve">ing </w:t>
      </w:r>
      <w:r w:rsidR="00850CF5">
        <w:rPr>
          <w:i w:val="0"/>
          <w:iCs/>
        </w:rPr>
        <w:t xml:space="preserve">leadership </w:t>
      </w:r>
      <w:r w:rsidR="00D530C7">
        <w:rPr>
          <w:i w:val="0"/>
          <w:iCs/>
        </w:rPr>
        <w:t xml:space="preserve">in </w:t>
      </w:r>
      <w:r>
        <w:rPr>
          <w:i w:val="0"/>
          <w:iCs/>
        </w:rPr>
        <w:t>QKD</w:t>
      </w:r>
      <w:r w:rsidR="000B7EDA">
        <w:rPr>
          <w:i w:val="0"/>
          <w:iCs/>
        </w:rPr>
        <w:t xml:space="preserve">. More </w:t>
      </w:r>
      <w:r w:rsidR="00C1124E">
        <w:rPr>
          <w:i w:val="0"/>
          <w:iCs/>
        </w:rPr>
        <w:t>generally</w:t>
      </w:r>
      <w:r w:rsidR="009676F3">
        <w:rPr>
          <w:i w:val="0"/>
          <w:iCs/>
        </w:rPr>
        <w:t>,</w:t>
      </w:r>
      <w:r w:rsidR="00C1124E">
        <w:rPr>
          <w:i w:val="0"/>
          <w:iCs/>
        </w:rPr>
        <w:t xml:space="preserve"> </w:t>
      </w:r>
      <w:r>
        <w:rPr>
          <w:i w:val="0"/>
          <w:iCs/>
        </w:rPr>
        <w:t xml:space="preserve">ETSI might be seen as unsuitable for </w:t>
      </w:r>
      <w:r w:rsidR="009676F3">
        <w:rPr>
          <w:i w:val="0"/>
          <w:iCs/>
        </w:rPr>
        <w:t>work</w:t>
      </w:r>
      <w:r>
        <w:rPr>
          <w:i w:val="0"/>
          <w:iCs/>
        </w:rPr>
        <w:t xml:space="preserve"> under the Common Criteria</w:t>
      </w:r>
      <w:r w:rsidR="00C1124E">
        <w:rPr>
          <w:i w:val="0"/>
          <w:iCs/>
        </w:rPr>
        <w:t xml:space="preserve"> scheme</w:t>
      </w:r>
      <w:r>
        <w:rPr>
          <w:i w:val="0"/>
          <w:iCs/>
        </w:rPr>
        <w:t>.</w:t>
      </w:r>
    </w:p>
    <w:p w14:paraId="795EFC7F" w14:textId="4C0997A3" w:rsidR="00BB16F9" w:rsidRDefault="00BB16F9" w:rsidP="00850CF5">
      <w:pPr>
        <w:pStyle w:val="Guideline"/>
        <w:rPr>
          <w:i w:val="0"/>
          <w:iCs/>
        </w:rPr>
      </w:pPr>
    </w:p>
    <w:p w14:paraId="270B19AA" w14:textId="3914985C" w:rsidR="00BB16F9" w:rsidRDefault="00BB16F9" w:rsidP="00850CF5">
      <w:pPr>
        <w:pStyle w:val="Guideline"/>
        <w:rPr>
          <w:i w:val="0"/>
          <w:iCs/>
        </w:rPr>
      </w:pPr>
      <w:r>
        <w:rPr>
          <w:i w:val="0"/>
          <w:iCs/>
        </w:rPr>
        <w:t xml:space="preserve">Developing products under a Protection Profile is a lengthy and expensive process. It is anticipated that several years and significant investments are likely to be required for manufacturers to </w:t>
      </w:r>
      <w:r w:rsidR="009676F3">
        <w:rPr>
          <w:i w:val="0"/>
          <w:iCs/>
        </w:rPr>
        <w:t>bring</w:t>
      </w:r>
      <w:r>
        <w:rPr>
          <w:i w:val="0"/>
          <w:iCs/>
        </w:rPr>
        <w:t xml:space="preserve"> certified products to market.  Ensuring that a Protection Profile is formally correct at an early stage is important </w:t>
      </w:r>
      <w:r w:rsidR="009676F3">
        <w:rPr>
          <w:i w:val="0"/>
          <w:iCs/>
        </w:rPr>
        <w:t xml:space="preserve">to </w:t>
      </w:r>
      <w:r>
        <w:rPr>
          <w:i w:val="0"/>
          <w:iCs/>
        </w:rPr>
        <w:t xml:space="preserve">reduce the risks involved and will encourage </w:t>
      </w:r>
      <w:r w:rsidR="00630284">
        <w:rPr>
          <w:i w:val="0"/>
          <w:iCs/>
        </w:rPr>
        <w:t>certified products to be developed</w:t>
      </w:r>
      <w:r>
        <w:rPr>
          <w:i w:val="0"/>
          <w:iCs/>
        </w:rPr>
        <w:t>.</w:t>
      </w:r>
    </w:p>
    <w:p w14:paraId="044F6894" w14:textId="77777777" w:rsidR="00BB16F9" w:rsidRPr="00A505D4" w:rsidRDefault="00BB16F9" w:rsidP="00850CF5">
      <w:pPr>
        <w:pStyle w:val="Guideline"/>
      </w:pPr>
    </w:p>
    <w:p w14:paraId="1B41B3CE" w14:textId="60F97177" w:rsidR="00A526B3" w:rsidRPr="00A505D4" w:rsidRDefault="00D737A8" w:rsidP="00AB0CC7">
      <w:pPr>
        <w:pStyle w:val="Heading1"/>
      </w:pPr>
      <w:r w:rsidRPr="00A505D4">
        <w:t>Relation with ETSI strategy</w:t>
      </w:r>
      <w:bookmarkEnd w:id="0"/>
      <w:bookmarkEnd w:id="1"/>
      <w:r w:rsidR="00E21FF3" w:rsidRPr="00A505D4">
        <w:t xml:space="preserve"> and priorities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A505D4" w14:paraId="7DBF4571" w14:textId="77777777" w:rsidTr="00471C0C">
        <w:tc>
          <w:tcPr>
            <w:tcW w:w="4262" w:type="dxa"/>
            <w:shd w:val="clear" w:color="auto" w:fill="auto"/>
          </w:tcPr>
          <w:p w14:paraId="0724DEEC" w14:textId="77777777" w:rsidR="00D3731A" w:rsidRPr="00A505D4" w:rsidRDefault="00D3731A" w:rsidP="006A58EA">
            <w:pPr>
              <w:pStyle w:val="GuidelineB1"/>
              <w:numPr>
                <w:ilvl w:val="0"/>
                <w:numId w:val="0"/>
              </w:numPr>
              <w:ind w:left="568" w:hanging="284"/>
              <w:jc w:val="center"/>
              <w:rPr>
                <w:b/>
                <w:i w:val="0"/>
              </w:rPr>
            </w:pPr>
            <w:r w:rsidRPr="00A505D4">
              <w:rPr>
                <w:b/>
                <w:i w:val="0"/>
              </w:rPr>
              <w:t>Priority Criteria</w:t>
            </w:r>
          </w:p>
          <w:p w14:paraId="2C88B50A" w14:textId="77777777" w:rsidR="00D3731A" w:rsidRPr="00A505D4" w:rsidRDefault="00D3731A" w:rsidP="006A58EA">
            <w:pPr>
              <w:pStyle w:val="GuidelineB1"/>
              <w:numPr>
                <w:ilvl w:val="0"/>
                <w:numId w:val="0"/>
              </w:numPr>
              <w:jc w:val="center"/>
              <w:rPr>
                <w:b/>
                <w:i w:val="0"/>
              </w:rPr>
            </w:pPr>
          </w:p>
        </w:tc>
        <w:tc>
          <w:tcPr>
            <w:tcW w:w="4231" w:type="dxa"/>
            <w:shd w:val="clear" w:color="auto" w:fill="auto"/>
          </w:tcPr>
          <w:p w14:paraId="1396080B" w14:textId="77777777" w:rsidR="00D3731A" w:rsidRPr="00A505D4" w:rsidRDefault="00D3731A" w:rsidP="006A58EA">
            <w:pPr>
              <w:pStyle w:val="GuidelineB1"/>
              <w:numPr>
                <w:ilvl w:val="0"/>
                <w:numId w:val="0"/>
              </w:numPr>
              <w:jc w:val="center"/>
              <w:rPr>
                <w:b/>
                <w:i w:val="0"/>
              </w:rPr>
            </w:pPr>
            <w:r w:rsidRPr="00A505D4">
              <w:rPr>
                <w:b/>
                <w:i w:val="0"/>
              </w:rPr>
              <w:t>Rationale</w:t>
            </w:r>
          </w:p>
        </w:tc>
      </w:tr>
      <w:tr w:rsidR="00D3731A" w:rsidRPr="00A505D4" w14:paraId="079A8596" w14:textId="77777777" w:rsidTr="00471C0C">
        <w:tc>
          <w:tcPr>
            <w:tcW w:w="4262" w:type="dxa"/>
            <w:shd w:val="clear" w:color="auto" w:fill="auto"/>
          </w:tcPr>
          <w:p w14:paraId="2DD7E9C7" w14:textId="77777777" w:rsidR="00D3731A" w:rsidRPr="00A505D4" w:rsidRDefault="00D3731A" w:rsidP="006A58EA">
            <w:pPr>
              <w:pStyle w:val="GuidelineB1"/>
              <w:numPr>
                <w:ilvl w:val="0"/>
                <w:numId w:val="0"/>
              </w:numPr>
              <w:rPr>
                <w:i w:val="0"/>
              </w:rPr>
            </w:pPr>
            <w:r w:rsidRPr="00A505D4">
              <w:rPr>
                <w:i w:val="0"/>
              </w:rPr>
              <w:t>Maintenance of standards in mature domains</w:t>
            </w:r>
          </w:p>
        </w:tc>
        <w:tc>
          <w:tcPr>
            <w:tcW w:w="4231" w:type="dxa"/>
            <w:shd w:val="clear" w:color="auto" w:fill="auto"/>
          </w:tcPr>
          <w:p w14:paraId="4F303628" w14:textId="77777777" w:rsidR="00D3731A" w:rsidRPr="00A505D4" w:rsidRDefault="00D3731A" w:rsidP="006A58EA">
            <w:pPr>
              <w:pStyle w:val="GuidelineB1"/>
              <w:numPr>
                <w:ilvl w:val="0"/>
                <w:numId w:val="0"/>
              </w:numPr>
              <w:rPr>
                <w:i w:val="0"/>
              </w:rPr>
            </w:pPr>
          </w:p>
        </w:tc>
      </w:tr>
      <w:tr w:rsidR="00D3731A" w:rsidRPr="00A505D4" w14:paraId="4A7C5C9E" w14:textId="77777777" w:rsidTr="00471C0C">
        <w:tc>
          <w:tcPr>
            <w:tcW w:w="4262" w:type="dxa"/>
            <w:shd w:val="clear" w:color="auto" w:fill="auto"/>
          </w:tcPr>
          <w:p w14:paraId="4E0371EE" w14:textId="77777777" w:rsidR="00D3731A" w:rsidRPr="00A505D4" w:rsidRDefault="00D3731A" w:rsidP="006A58EA">
            <w:pPr>
              <w:pStyle w:val="GuidelineB1"/>
              <w:numPr>
                <w:ilvl w:val="0"/>
                <w:numId w:val="0"/>
              </w:numPr>
              <w:rPr>
                <w:i w:val="0"/>
              </w:rPr>
            </w:pPr>
            <w:r w:rsidRPr="00A505D4">
              <w:rPr>
                <w:i w:val="0"/>
              </w:rPr>
              <w:t>Innovation in mature domains</w:t>
            </w:r>
          </w:p>
        </w:tc>
        <w:tc>
          <w:tcPr>
            <w:tcW w:w="4231" w:type="dxa"/>
            <w:shd w:val="clear" w:color="auto" w:fill="auto"/>
          </w:tcPr>
          <w:p w14:paraId="75369844" w14:textId="77777777" w:rsidR="00D3731A" w:rsidRPr="00A505D4" w:rsidRDefault="00D3731A" w:rsidP="006A58EA">
            <w:pPr>
              <w:pStyle w:val="GuidelineB1"/>
              <w:numPr>
                <w:ilvl w:val="0"/>
                <w:numId w:val="0"/>
              </w:numPr>
              <w:rPr>
                <w:i w:val="0"/>
              </w:rPr>
            </w:pPr>
          </w:p>
        </w:tc>
      </w:tr>
      <w:tr w:rsidR="00D3731A" w:rsidRPr="00A505D4" w14:paraId="252B90C5" w14:textId="77777777" w:rsidTr="00471C0C">
        <w:tc>
          <w:tcPr>
            <w:tcW w:w="4262" w:type="dxa"/>
            <w:shd w:val="clear" w:color="auto" w:fill="auto"/>
          </w:tcPr>
          <w:p w14:paraId="1FF9F33D" w14:textId="77777777" w:rsidR="00D3731A" w:rsidRPr="00A505D4" w:rsidRDefault="00D3731A" w:rsidP="006A58EA">
            <w:pPr>
              <w:pStyle w:val="GuidelineB1"/>
              <w:numPr>
                <w:ilvl w:val="0"/>
                <w:numId w:val="0"/>
              </w:numPr>
              <w:rPr>
                <w:i w:val="0"/>
              </w:rPr>
            </w:pPr>
            <w:r w:rsidRPr="00A505D4">
              <w:rPr>
                <w:i w:val="0"/>
              </w:rPr>
              <w:t>Emerging domains for ETSI</w:t>
            </w:r>
          </w:p>
        </w:tc>
        <w:tc>
          <w:tcPr>
            <w:tcW w:w="4231" w:type="dxa"/>
            <w:shd w:val="clear" w:color="auto" w:fill="auto"/>
          </w:tcPr>
          <w:p w14:paraId="52F53CD5" w14:textId="2C9D161A" w:rsidR="00D3731A" w:rsidRPr="00A505D4" w:rsidRDefault="007C0152" w:rsidP="006A58EA">
            <w:pPr>
              <w:pStyle w:val="GuidelineB1"/>
              <w:numPr>
                <w:ilvl w:val="0"/>
                <w:numId w:val="0"/>
              </w:numPr>
              <w:rPr>
                <w:i w:val="0"/>
              </w:rPr>
            </w:pPr>
            <w:r>
              <w:rPr>
                <w:i w:val="0"/>
              </w:rPr>
              <w:t>QKD is an emerging domain</w:t>
            </w:r>
            <w:r w:rsidR="00FA2965">
              <w:rPr>
                <w:i w:val="0"/>
              </w:rPr>
              <w:t xml:space="preserve"> for ETSI</w:t>
            </w:r>
            <w:r>
              <w:rPr>
                <w:i w:val="0"/>
              </w:rPr>
              <w:t>.</w:t>
            </w:r>
          </w:p>
        </w:tc>
      </w:tr>
      <w:tr w:rsidR="00D3731A" w:rsidRPr="00A505D4" w14:paraId="62AD35C9" w14:textId="77777777" w:rsidTr="00471C0C">
        <w:tc>
          <w:tcPr>
            <w:tcW w:w="4262" w:type="dxa"/>
            <w:shd w:val="clear" w:color="auto" w:fill="auto"/>
          </w:tcPr>
          <w:p w14:paraId="5B8E5934" w14:textId="77777777" w:rsidR="00D3731A" w:rsidRPr="00A505D4" w:rsidRDefault="00D3731A" w:rsidP="006A58EA">
            <w:pPr>
              <w:pStyle w:val="GuidelineB1"/>
              <w:numPr>
                <w:ilvl w:val="0"/>
                <w:numId w:val="0"/>
              </w:numPr>
              <w:rPr>
                <w:i w:val="0"/>
              </w:rPr>
            </w:pPr>
            <w:r w:rsidRPr="00A505D4">
              <w:rPr>
                <w:i w:val="0"/>
              </w:rPr>
              <w:t>Horizontal activities (quality, security, etc.)</w:t>
            </w:r>
          </w:p>
        </w:tc>
        <w:tc>
          <w:tcPr>
            <w:tcW w:w="4231" w:type="dxa"/>
            <w:shd w:val="clear" w:color="auto" w:fill="auto"/>
          </w:tcPr>
          <w:p w14:paraId="7F00F468" w14:textId="2500D83C" w:rsidR="00D3731A" w:rsidRPr="00A505D4" w:rsidRDefault="00CE34E2" w:rsidP="006A58EA">
            <w:pPr>
              <w:pStyle w:val="GuidelineB1"/>
              <w:numPr>
                <w:ilvl w:val="0"/>
                <w:numId w:val="0"/>
              </w:numPr>
              <w:rPr>
                <w:i w:val="0"/>
              </w:rPr>
            </w:pPr>
            <w:r>
              <w:rPr>
                <w:i w:val="0"/>
              </w:rPr>
              <w:t xml:space="preserve">A Protection Profile is used </w:t>
            </w:r>
            <w:r w:rsidR="00CD7731">
              <w:rPr>
                <w:i w:val="0"/>
              </w:rPr>
              <w:t>in</w:t>
            </w:r>
            <w:r>
              <w:rPr>
                <w:i w:val="0"/>
              </w:rPr>
              <w:t xml:space="preserve"> </w:t>
            </w:r>
            <w:r w:rsidR="00016296">
              <w:rPr>
                <w:i w:val="0"/>
              </w:rPr>
              <w:t>s</w:t>
            </w:r>
            <w:r w:rsidR="007C0152">
              <w:rPr>
                <w:i w:val="0"/>
              </w:rPr>
              <w:t xml:space="preserve">ecurity </w:t>
            </w:r>
            <w:r>
              <w:rPr>
                <w:i w:val="0"/>
              </w:rPr>
              <w:t>evaluation</w:t>
            </w:r>
            <w:r w:rsidR="00CD7731">
              <w:rPr>
                <w:i w:val="0"/>
              </w:rPr>
              <w:t>s</w:t>
            </w:r>
            <w:r>
              <w:rPr>
                <w:i w:val="0"/>
              </w:rPr>
              <w:t xml:space="preserve"> </w:t>
            </w:r>
            <w:r w:rsidR="00016296">
              <w:rPr>
                <w:i w:val="0"/>
              </w:rPr>
              <w:t xml:space="preserve">and security </w:t>
            </w:r>
            <w:r w:rsidR="007C0152">
              <w:rPr>
                <w:i w:val="0"/>
              </w:rPr>
              <w:t>is a horizontal activity.</w:t>
            </w:r>
          </w:p>
        </w:tc>
      </w:tr>
      <w:tr w:rsidR="00D3731A" w:rsidRPr="00A505D4" w14:paraId="69251C0E" w14:textId="77777777" w:rsidTr="00471C0C">
        <w:tc>
          <w:tcPr>
            <w:tcW w:w="4262" w:type="dxa"/>
            <w:shd w:val="clear" w:color="auto" w:fill="auto"/>
          </w:tcPr>
          <w:p w14:paraId="29F5518A" w14:textId="77777777" w:rsidR="00D3731A" w:rsidRPr="00A505D4" w:rsidRDefault="00D3731A" w:rsidP="006A58EA">
            <w:pPr>
              <w:pStyle w:val="GuidelineB1"/>
              <w:numPr>
                <w:ilvl w:val="0"/>
                <w:numId w:val="0"/>
              </w:numPr>
              <w:rPr>
                <w:i w:val="0"/>
              </w:rPr>
            </w:pPr>
            <w:r w:rsidRPr="00A505D4">
              <w:rPr>
                <w:i w:val="0"/>
              </w:rPr>
              <w:t>Societal good / environmental</w:t>
            </w:r>
          </w:p>
        </w:tc>
        <w:tc>
          <w:tcPr>
            <w:tcW w:w="4231" w:type="dxa"/>
            <w:shd w:val="clear" w:color="auto" w:fill="auto"/>
          </w:tcPr>
          <w:p w14:paraId="4345D5BA" w14:textId="0673F03B" w:rsidR="00D3731A" w:rsidRPr="00A505D4" w:rsidRDefault="00CD7731" w:rsidP="006A58EA">
            <w:pPr>
              <w:pStyle w:val="GuidelineB1"/>
              <w:numPr>
                <w:ilvl w:val="0"/>
                <w:numId w:val="0"/>
              </w:numPr>
              <w:rPr>
                <w:i w:val="0"/>
              </w:rPr>
            </w:pPr>
            <w:r>
              <w:rPr>
                <w:i w:val="0"/>
              </w:rPr>
              <w:t>Security certification promotes secure designs and implementations of QKD products.</w:t>
            </w:r>
          </w:p>
        </w:tc>
      </w:tr>
    </w:tbl>
    <w:p w14:paraId="746DEFBF" w14:textId="77777777" w:rsidR="007E467E" w:rsidRPr="00A505D4" w:rsidRDefault="007E467E" w:rsidP="00A526B3"/>
    <w:p w14:paraId="38935777" w14:textId="1190BA6B" w:rsidR="00F32120" w:rsidRPr="00A505D4" w:rsidRDefault="00FC2EE2" w:rsidP="00AB0CC7">
      <w:pPr>
        <w:pStyle w:val="Heading1"/>
      </w:pPr>
      <w:bookmarkStart w:id="2" w:name="_Toc229392237"/>
      <w:r w:rsidRPr="00A505D4">
        <w:t>ETSI Members Support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252"/>
        <w:gridCol w:w="4394"/>
      </w:tblGrid>
      <w:tr w:rsidR="00B7194C" w:rsidRPr="00A505D4" w14:paraId="47B360D8" w14:textId="77777777" w:rsidTr="000C1A2E">
        <w:tc>
          <w:tcPr>
            <w:tcW w:w="421" w:type="dxa"/>
            <w:shd w:val="clear" w:color="auto" w:fill="B8CCE4"/>
          </w:tcPr>
          <w:p w14:paraId="49E8DD1E" w14:textId="6767E403" w:rsidR="00B7194C" w:rsidRPr="00A505D4" w:rsidRDefault="00B7194C" w:rsidP="00C36FBE">
            <w:pPr>
              <w:spacing w:before="120" w:after="120"/>
              <w:rPr>
                <w:b/>
              </w:rPr>
            </w:pPr>
            <w:bookmarkStart w:id="3" w:name="_Toc229392238"/>
            <w:bookmarkEnd w:id="2"/>
            <w:r w:rsidRPr="00A505D4">
              <w:rPr>
                <w:b/>
              </w:rPr>
              <w:t>#</w:t>
            </w:r>
          </w:p>
        </w:tc>
        <w:tc>
          <w:tcPr>
            <w:tcW w:w="4252" w:type="dxa"/>
            <w:shd w:val="clear" w:color="auto" w:fill="B8CCE4"/>
          </w:tcPr>
          <w:p w14:paraId="18DB33BB" w14:textId="2F256D8F" w:rsidR="00B7194C" w:rsidRPr="00A505D4" w:rsidRDefault="00B7194C" w:rsidP="00C36FBE">
            <w:pPr>
              <w:spacing w:before="120" w:after="120"/>
              <w:rPr>
                <w:b/>
              </w:rPr>
            </w:pPr>
            <w:r w:rsidRPr="00A505D4">
              <w:rPr>
                <w:b/>
              </w:rPr>
              <w:t>ETSI Member</w:t>
            </w:r>
          </w:p>
        </w:tc>
        <w:tc>
          <w:tcPr>
            <w:tcW w:w="4394" w:type="dxa"/>
            <w:shd w:val="clear" w:color="auto" w:fill="B8CCE4"/>
          </w:tcPr>
          <w:p w14:paraId="2C5C3A91" w14:textId="77777777" w:rsidR="00B7194C" w:rsidRPr="00A505D4" w:rsidRDefault="00B7194C" w:rsidP="00C36FBE">
            <w:pPr>
              <w:spacing w:before="120" w:after="120"/>
              <w:rPr>
                <w:b/>
              </w:rPr>
            </w:pPr>
            <w:r w:rsidRPr="00A505D4">
              <w:rPr>
                <w:b/>
              </w:rPr>
              <w:t>Supporting delegate</w:t>
            </w:r>
          </w:p>
        </w:tc>
      </w:tr>
      <w:tr w:rsidR="00B7194C" w:rsidRPr="004A1334" w14:paraId="17651674" w14:textId="77777777" w:rsidTr="000C1A2E">
        <w:tc>
          <w:tcPr>
            <w:tcW w:w="421" w:type="dxa"/>
          </w:tcPr>
          <w:p w14:paraId="58DDE8D5" w14:textId="17A33264" w:rsidR="00B7194C" w:rsidRPr="004A1334" w:rsidRDefault="00B7194C" w:rsidP="007E467E">
            <w:bookmarkStart w:id="4" w:name="_Hlk102492263"/>
            <w:r w:rsidRPr="004A1334">
              <w:t>1</w:t>
            </w:r>
          </w:p>
        </w:tc>
        <w:tc>
          <w:tcPr>
            <w:tcW w:w="4252" w:type="dxa"/>
          </w:tcPr>
          <w:p w14:paraId="479715D6" w14:textId="7DA3B297" w:rsidR="00B7194C" w:rsidRPr="004A1334" w:rsidRDefault="00E6005E" w:rsidP="000C1A2E">
            <w:pPr>
              <w:jc w:val="left"/>
            </w:pPr>
            <w:r w:rsidRPr="00E6005E">
              <w:t>University of Waterloo</w:t>
            </w:r>
          </w:p>
        </w:tc>
        <w:tc>
          <w:tcPr>
            <w:tcW w:w="4394" w:type="dxa"/>
          </w:tcPr>
          <w:p w14:paraId="0A2D84A4" w14:textId="2AEAEBAF" w:rsidR="00B7194C" w:rsidRPr="004A1334" w:rsidRDefault="00DE29FD" w:rsidP="007E467E">
            <w:r w:rsidRPr="004A1334">
              <w:t>N</w:t>
            </w:r>
            <w:r w:rsidR="00B404E6" w:rsidRPr="004A1334">
              <w:t xml:space="preserve">orbert </w:t>
            </w:r>
            <w:proofErr w:type="spellStart"/>
            <w:r w:rsidRPr="004A1334">
              <w:t>L</w:t>
            </w:r>
            <w:r w:rsidR="00B404E6" w:rsidRPr="004A1334">
              <w:t>ütkenhaus</w:t>
            </w:r>
            <w:proofErr w:type="spellEnd"/>
          </w:p>
        </w:tc>
      </w:tr>
      <w:tr w:rsidR="00B7194C" w:rsidRPr="004A1334" w14:paraId="7B50426C" w14:textId="77777777" w:rsidTr="000C1A2E">
        <w:tc>
          <w:tcPr>
            <w:tcW w:w="421" w:type="dxa"/>
          </w:tcPr>
          <w:p w14:paraId="535BE088" w14:textId="6AD0DDFF" w:rsidR="00B7194C" w:rsidRPr="004A1334" w:rsidRDefault="00B7194C" w:rsidP="007E467E">
            <w:r w:rsidRPr="004A1334">
              <w:t>2</w:t>
            </w:r>
          </w:p>
        </w:tc>
        <w:tc>
          <w:tcPr>
            <w:tcW w:w="4252" w:type="dxa"/>
          </w:tcPr>
          <w:p w14:paraId="1C1B2D05" w14:textId="4D2D0580" w:rsidR="00B7194C" w:rsidRPr="004A1334" w:rsidRDefault="00E6005E" w:rsidP="000C1A2E">
            <w:pPr>
              <w:jc w:val="left"/>
            </w:pPr>
            <w:proofErr w:type="spellStart"/>
            <w:r w:rsidRPr="00E6005E">
              <w:t>Facultad</w:t>
            </w:r>
            <w:proofErr w:type="spellEnd"/>
            <w:r w:rsidRPr="00E6005E">
              <w:t xml:space="preserve"> de Informatica</w:t>
            </w:r>
          </w:p>
        </w:tc>
        <w:tc>
          <w:tcPr>
            <w:tcW w:w="4394" w:type="dxa"/>
          </w:tcPr>
          <w:p w14:paraId="599ADA3A" w14:textId="730AA287" w:rsidR="00B7194C" w:rsidRPr="004A1334" w:rsidRDefault="00DE29FD" w:rsidP="007E467E">
            <w:r w:rsidRPr="004A1334">
              <w:t>V</w:t>
            </w:r>
            <w:r w:rsidR="00B404E6" w:rsidRPr="004A1334">
              <w:t xml:space="preserve">icente </w:t>
            </w:r>
            <w:r w:rsidR="00185F43" w:rsidRPr="004A1334">
              <w:t xml:space="preserve">Martin </w:t>
            </w:r>
            <w:proofErr w:type="spellStart"/>
            <w:r w:rsidR="00185F43" w:rsidRPr="004A1334">
              <w:t>Ayuso</w:t>
            </w:r>
            <w:proofErr w:type="spellEnd"/>
          </w:p>
        </w:tc>
      </w:tr>
      <w:tr w:rsidR="00D731EB" w:rsidRPr="004A1334" w14:paraId="62855C14" w14:textId="77777777" w:rsidTr="000C1A2E">
        <w:tc>
          <w:tcPr>
            <w:tcW w:w="421" w:type="dxa"/>
          </w:tcPr>
          <w:p w14:paraId="4C2E5467" w14:textId="69E17E43" w:rsidR="00D731EB" w:rsidRPr="004A1334" w:rsidRDefault="00D731EB" w:rsidP="00D731EB">
            <w:r w:rsidRPr="004A1334">
              <w:t>3</w:t>
            </w:r>
          </w:p>
        </w:tc>
        <w:tc>
          <w:tcPr>
            <w:tcW w:w="4252" w:type="dxa"/>
          </w:tcPr>
          <w:p w14:paraId="511116C7" w14:textId="32C315A4" w:rsidR="00D731EB" w:rsidRPr="004A1334" w:rsidRDefault="00E6005E" w:rsidP="000C1A2E">
            <w:pPr>
              <w:jc w:val="left"/>
            </w:pPr>
            <w:r w:rsidRPr="00E6005E">
              <w:t>HUAWEI TECH. GmbH</w:t>
            </w:r>
          </w:p>
        </w:tc>
        <w:tc>
          <w:tcPr>
            <w:tcW w:w="4394" w:type="dxa"/>
          </w:tcPr>
          <w:p w14:paraId="17A3BFB7" w14:textId="04A056C2" w:rsidR="00D731EB" w:rsidRPr="004A1334" w:rsidRDefault="00DE29FD" w:rsidP="00D731EB">
            <w:proofErr w:type="spellStart"/>
            <w:r w:rsidRPr="004A1334">
              <w:t>M</w:t>
            </w:r>
            <w:r w:rsidR="00B404E6" w:rsidRPr="004A1334">
              <w:t>omtchil</w:t>
            </w:r>
            <w:proofErr w:type="spellEnd"/>
            <w:r w:rsidR="00B404E6" w:rsidRPr="004A1334">
              <w:t xml:space="preserve"> </w:t>
            </w:r>
            <w:proofErr w:type="spellStart"/>
            <w:r w:rsidRPr="004A1334">
              <w:t>P</w:t>
            </w:r>
            <w:r w:rsidR="00B404E6" w:rsidRPr="004A1334">
              <w:t>eev</w:t>
            </w:r>
            <w:proofErr w:type="spellEnd"/>
          </w:p>
        </w:tc>
      </w:tr>
      <w:tr w:rsidR="00D731EB" w:rsidRPr="004A1334" w14:paraId="6B58C240" w14:textId="77777777" w:rsidTr="000C1A2E">
        <w:tc>
          <w:tcPr>
            <w:tcW w:w="421" w:type="dxa"/>
          </w:tcPr>
          <w:p w14:paraId="599C975E" w14:textId="0AB5CFA6" w:rsidR="00D731EB" w:rsidRPr="004A1334" w:rsidRDefault="00D731EB" w:rsidP="00D731EB">
            <w:r w:rsidRPr="004A1334">
              <w:t>4</w:t>
            </w:r>
          </w:p>
        </w:tc>
        <w:tc>
          <w:tcPr>
            <w:tcW w:w="4252" w:type="dxa"/>
          </w:tcPr>
          <w:p w14:paraId="312A58BD" w14:textId="250195F7" w:rsidR="00D731EB" w:rsidRPr="004A1334" w:rsidRDefault="00DE29FD" w:rsidP="000C1A2E">
            <w:pPr>
              <w:jc w:val="left"/>
            </w:pPr>
            <w:r w:rsidRPr="004A1334">
              <w:t>AIT</w:t>
            </w:r>
          </w:p>
        </w:tc>
        <w:tc>
          <w:tcPr>
            <w:tcW w:w="4394" w:type="dxa"/>
          </w:tcPr>
          <w:p w14:paraId="409B0C99" w14:textId="42BAA338" w:rsidR="00D731EB" w:rsidRPr="004A1334" w:rsidRDefault="00DE29FD" w:rsidP="00D731EB">
            <w:r w:rsidRPr="004A1334">
              <w:t>A</w:t>
            </w:r>
            <w:r w:rsidR="00B404E6" w:rsidRPr="004A1334">
              <w:t xml:space="preserve">ndreas </w:t>
            </w:r>
            <w:proofErr w:type="spellStart"/>
            <w:r w:rsidRPr="004A1334">
              <w:t>P</w:t>
            </w:r>
            <w:r w:rsidR="00B404E6" w:rsidRPr="004A1334">
              <w:t>oppe</w:t>
            </w:r>
            <w:proofErr w:type="spellEnd"/>
          </w:p>
        </w:tc>
      </w:tr>
      <w:tr w:rsidR="00DE29FD" w:rsidRPr="004A1334" w14:paraId="26ACF6FA" w14:textId="77777777" w:rsidTr="000C1A2E">
        <w:tc>
          <w:tcPr>
            <w:tcW w:w="421" w:type="dxa"/>
          </w:tcPr>
          <w:p w14:paraId="5052BB4E" w14:textId="0626DD2D" w:rsidR="00DE29FD" w:rsidRPr="004A1334" w:rsidRDefault="00DE29FD" w:rsidP="00D731EB">
            <w:r w:rsidRPr="004A1334">
              <w:t>5</w:t>
            </w:r>
          </w:p>
        </w:tc>
        <w:tc>
          <w:tcPr>
            <w:tcW w:w="4252" w:type="dxa"/>
          </w:tcPr>
          <w:p w14:paraId="10E8823F" w14:textId="77F22F8C" w:rsidR="00DE29FD" w:rsidRPr="004A1334" w:rsidRDefault="00DE29FD" w:rsidP="000C1A2E">
            <w:pPr>
              <w:jc w:val="left"/>
            </w:pPr>
            <w:r w:rsidRPr="004A1334">
              <w:t>BT</w:t>
            </w:r>
            <w:r w:rsidR="00E6005E">
              <w:t xml:space="preserve"> plc</w:t>
            </w:r>
          </w:p>
        </w:tc>
        <w:tc>
          <w:tcPr>
            <w:tcW w:w="4394" w:type="dxa"/>
          </w:tcPr>
          <w:p w14:paraId="42D9555F" w14:textId="3D03C7DE" w:rsidR="00DE29FD" w:rsidRPr="004A1334" w:rsidRDefault="00DE29FD" w:rsidP="00D731EB">
            <w:r w:rsidRPr="004A1334">
              <w:t>C</w:t>
            </w:r>
            <w:r w:rsidR="00B404E6" w:rsidRPr="004A1334">
              <w:t xml:space="preserve">atherine </w:t>
            </w:r>
            <w:r w:rsidRPr="004A1334">
              <w:t>W</w:t>
            </w:r>
            <w:r w:rsidR="00B404E6" w:rsidRPr="004A1334">
              <w:t>hi</w:t>
            </w:r>
            <w:r w:rsidR="003A7A99">
              <w:t>t</w:t>
            </w:r>
            <w:r w:rsidR="00B404E6" w:rsidRPr="004A1334">
              <w:t>e</w:t>
            </w:r>
          </w:p>
        </w:tc>
      </w:tr>
      <w:tr w:rsidR="00DE29FD" w:rsidRPr="004A1334" w14:paraId="416D1007" w14:textId="77777777" w:rsidTr="000C1A2E">
        <w:tc>
          <w:tcPr>
            <w:tcW w:w="421" w:type="dxa"/>
          </w:tcPr>
          <w:p w14:paraId="25A0CAC6" w14:textId="5EEEBDF0" w:rsidR="00DE29FD" w:rsidRPr="004A1334" w:rsidRDefault="00DE29FD" w:rsidP="00D731EB">
            <w:r w:rsidRPr="004A1334">
              <w:t>6</w:t>
            </w:r>
          </w:p>
        </w:tc>
        <w:tc>
          <w:tcPr>
            <w:tcW w:w="4252" w:type="dxa"/>
          </w:tcPr>
          <w:p w14:paraId="248FDB1C" w14:textId="741C7B85" w:rsidR="00DE29FD" w:rsidRPr="004A1334" w:rsidRDefault="00DE29FD" w:rsidP="000C1A2E">
            <w:pPr>
              <w:jc w:val="left"/>
            </w:pPr>
            <w:r w:rsidRPr="004A1334">
              <w:t>Toshiba</w:t>
            </w:r>
          </w:p>
        </w:tc>
        <w:tc>
          <w:tcPr>
            <w:tcW w:w="4394" w:type="dxa"/>
          </w:tcPr>
          <w:p w14:paraId="3DD57818" w14:textId="7946CF8E" w:rsidR="00DE29FD" w:rsidRPr="004A1334" w:rsidRDefault="00DE29FD" w:rsidP="00D731EB">
            <w:r w:rsidRPr="004A1334">
              <w:t>M</w:t>
            </w:r>
            <w:r w:rsidR="00B404E6" w:rsidRPr="004A1334">
              <w:t xml:space="preserve">artin </w:t>
            </w:r>
            <w:r w:rsidRPr="004A1334">
              <w:t>W</w:t>
            </w:r>
            <w:r w:rsidR="00B404E6" w:rsidRPr="004A1334">
              <w:t>ard</w:t>
            </w:r>
          </w:p>
        </w:tc>
      </w:tr>
      <w:tr w:rsidR="00DE29FD" w:rsidRPr="00A505D4" w14:paraId="5AE41D0F" w14:textId="77777777" w:rsidTr="000C1A2E">
        <w:tc>
          <w:tcPr>
            <w:tcW w:w="421" w:type="dxa"/>
          </w:tcPr>
          <w:p w14:paraId="4FD32E08" w14:textId="17DAC84F" w:rsidR="00DE29FD" w:rsidRPr="004A1334" w:rsidRDefault="00DE29FD" w:rsidP="00D731EB">
            <w:r w:rsidRPr="004A1334">
              <w:t>7</w:t>
            </w:r>
          </w:p>
        </w:tc>
        <w:tc>
          <w:tcPr>
            <w:tcW w:w="4252" w:type="dxa"/>
          </w:tcPr>
          <w:p w14:paraId="7399C763" w14:textId="17A5D66C" w:rsidR="00DE29FD" w:rsidRPr="004A1334" w:rsidRDefault="00DE29FD" w:rsidP="000C1A2E">
            <w:pPr>
              <w:jc w:val="left"/>
            </w:pPr>
            <w:r w:rsidRPr="004A1334">
              <w:t>NICT</w:t>
            </w:r>
          </w:p>
        </w:tc>
        <w:tc>
          <w:tcPr>
            <w:tcW w:w="4394" w:type="dxa"/>
          </w:tcPr>
          <w:p w14:paraId="6D83230A" w14:textId="3EE09E00" w:rsidR="00DE29FD" w:rsidRDefault="00D86A1A" w:rsidP="00D731EB">
            <w:proofErr w:type="spellStart"/>
            <w:r w:rsidRPr="004A1334">
              <w:t>Kiyotaka</w:t>
            </w:r>
            <w:proofErr w:type="spellEnd"/>
            <w:r w:rsidRPr="004A1334">
              <w:t xml:space="preserve"> </w:t>
            </w:r>
            <w:proofErr w:type="spellStart"/>
            <w:r w:rsidR="00DE29FD" w:rsidRPr="004A1334">
              <w:t>H</w:t>
            </w:r>
            <w:r w:rsidRPr="004A1334">
              <w:t>ammura</w:t>
            </w:r>
            <w:proofErr w:type="spellEnd"/>
          </w:p>
        </w:tc>
      </w:tr>
      <w:bookmarkEnd w:id="4"/>
    </w:tbl>
    <w:p w14:paraId="4721016B" w14:textId="77777777" w:rsidR="007D5EAB" w:rsidRPr="00A505D4" w:rsidRDefault="007D5EAB" w:rsidP="00A526B3"/>
    <w:p w14:paraId="58403C90" w14:textId="77777777" w:rsidR="00FC2EE2" w:rsidRPr="00A505D4" w:rsidRDefault="00FC2EE2" w:rsidP="00FC2EE2">
      <w:pPr>
        <w:pStyle w:val="Heading1"/>
      </w:pPr>
      <w:r w:rsidRPr="00A505D4">
        <w:t>Deliverables</w:t>
      </w:r>
    </w:p>
    <w:p w14:paraId="33604039" w14:textId="1BF4FE07" w:rsidR="002F183F" w:rsidRPr="00A505D4" w:rsidRDefault="009422D6">
      <w:pPr>
        <w:pStyle w:val="Heading2"/>
      </w:pPr>
      <w:r w:rsidRPr="00A505D4">
        <w:t>Base</w:t>
      </w:r>
      <w:r w:rsidR="002F183F" w:rsidRPr="00A505D4">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A505D4"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A505D4" w:rsidRDefault="00C35B8E" w:rsidP="00C35B8E">
            <w:pPr>
              <w:keepNext/>
              <w:keepLines/>
              <w:rPr>
                <w:b/>
              </w:rPr>
            </w:pPr>
            <w:r w:rsidRPr="00A505D4">
              <w:rPr>
                <w:b/>
              </w:rPr>
              <w:t>Document</w:t>
            </w:r>
          </w:p>
        </w:tc>
        <w:tc>
          <w:tcPr>
            <w:tcW w:w="4509" w:type="dxa"/>
            <w:shd w:val="clear" w:color="auto" w:fill="B8CCE4"/>
            <w:tcMar>
              <w:top w:w="57" w:type="dxa"/>
              <w:bottom w:w="57" w:type="dxa"/>
            </w:tcMar>
            <w:vAlign w:val="center"/>
          </w:tcPr>
          <w:p w14:paraId="41B181A4" w14:textId="77777777" w:rsidR="00C35B8E" w:rsidRPr="00A505D4" w:rsidRDefault="00C35B8E" w:rsidP="00C35B8E">
            <w:pPr>
              <w:keepNext/>
              <w:keepLines/>
              <w:rPr>
                <w:b/>
              </w:rPr>
            </w:pPr>
            <w:r w:rsidRPr="00A505D4">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A505D4" w:rsidRDefault="00C35B8E" w:rsidP="00C35B8E">
            <w:pPr>
              <w:keepNext/>
              <w:keepLines/>
              <w:jc w:val="center"/>
              <w:rPr>
                <w:b/>
              </w:rPr>
            </w:pPr>
            <w:r w:rsidRPr="00A505D4">
              <w:rPr>
                <w:b/>
              </w:rPr>
              <w:t>Status</w:t>
            </w:r>
          </w:p>
        </w:tc>
      </w:tr>
      <w:tr w:rsidR="00C35B8E" w:rsidRPr="00A505D4" w14:paraId="1C4DF3BD" w14:textId="77777777" w:rsidTr="00471C0C">
        <w:trPr>
          <w:trHeight w:val="231"/>
        </w:trPr>
        <w:tc>
          <w:tcPr>
            <w:tcW w:w="2986" w:type="dxa"/>
            <w:vAlign w:val="center"/>
          </w:tcPr>
          <w:p w14:paraId="1B4C3291" w14:textId="1ED27651" w:rsidR="00C35B8E" w:rsidRPr="00A505D4" w:rsidRDefault="00C35B8E" w:rsidP="00C35B8E">
            <w:pPr>
              <w:keepNext/>
              <w:keepLines/>
            </w:pPr>
            <w:proofErr w:type="gramStart"/>
            <w:r w:rsidRPr="00A505D4">
              <w:t xml:space="preserve">ETSI  </w:t>
            </w:r>
            <w:r w:rsidR="00227B86">
              <w:t>GS</w:t>
            </w:r>
            <w:proofErr w:type="gramEnd"/>
            <w:r w:rsidRPr="00A505D4">
              <w:t> </w:t>
            </w:r>
            <w:r w:rsidR="00227B86">
              <w:t>QKD</w:t>
            </w:r>
            <w:r w:rsidR="000C68DB">
              <w:t> </w:t>
            </w:r>
            <w:r w:rsidR="00227B86">
              <w:t>016</w:t>
            </w:r>
          </w:p>
        </w:tc>
        <w:tc>
          <w:tcPr>
            <w:tcW w:w="4509" w:type="dxa"/>
            <w:vAlign w:val="center"/>
          </w:tcPr>
          <w:p w14:paraId="553CB286" w14:textId="3B51E907" w:rsidR="00C35B8E" w:rsidRPr="00A505D4" w:rsidRDefault="00227B86" w:rsidP="00227B86">
            <w:pPr>
              <w:keepNext/>
              <w:keepLines/>
            </w:pPr>
            <w:r>
              <w:t>Quantum Key Distribution (QKD); Common Criteria Protection Profile Pair of Prepare and Measure Quantum Key Distribution Modules</w:t>
            </w:r>
          </w:p>
        </w:tc>
        <w:tc>
          <w:tcPr>
            <w:tcW w:w="1573" w:type="dxa"/>
            <w:tcMar>
              <w:left w:w="0" w:type="dxa"/>
              <w:right w:w="0" w:type="dxa"/>
            </w:tcMar>
            <w:vAlign w:val="center"/>
          </w:tcPr>
          <w:p w14:paraId="755D30A3" w14:textId="4961397A" w:rsidR="00E82775" w:rsidRDefault="00103C6F" w:rsidP="00C35B8E">
            <w:pPr>
              <w:keepNext/>
              <w:keepLines/>
              <w:jc w:val="center"/>
            </w:pPr>
            <w:r w:rsidRPr="00FE34A6">
              <w:rPr>
                <w:b/>
                <w:bCs/>
              </w:rPr>
              <w:t>Stable draft.</w:t>
            </w:r>
          </w:p>
          <w:p w14:paraId="7F12BA7D" w14:textId="77777777" w:rsidR="00E82775" w:rsidRDefault="00E82775" w:rsidP="00C35B8E">
            <w:pPr>
              <w:keepNext/>
              <w:keepLines/>
              <w:jc w:val="center"/>
            </w:pPr>
          </w:p>
          <w:p w14:paraId="1499B452" w14:textId="35596F3D" w:rsidR="00C35B8E" w:rsidRPr="00A505D4" w:rsidRDefault="00C56456" w:rsidP="00C35B8E">
            <w:pPr>
              <w:keepNext/>
              <w:keepLines/>
              <w:jc w:val="center"/>
            </w:pPr>
            <w:r>
              <w:t xml:space="preserve">Final </w:t>
            </w:r>
            <w:r w:rsidR="00227B86">
              <w:t>draft</w:t>
            </w:r>
            <w:r>
              <w:t xml:space="preserve"> for approval </w:t>
            </w:r>
            <w:r w:rsidR="00103C6F">
              <w:t xml:space="preserve">expected </w:t>
            </w:r>
            <w:r w:rsidR="00103C6F">
              <w:br/>
            </w:r>
            <w:r>
              <w:t>June 2022</w:t>
            </w:r>
            <w:r w:rsidR="00D111B9">
              <w:t xml:space="preserve"> </w:t>
            </w:r>
            <w:r w:rsidR="00D111B9">
              <w:br/>
            </w:r>
            <w:r w:rsidR="00594ABF">
              <w:t>(</w:t>
            </w:r>
            <w:r w:rsidR="00D111B9">
              <w:t xml:space="preserve">before </w:t>
            </w:r>
            <w:r w:rsidR="00594ABF">
              <w:t xml:space="preserve">the </w:t>
            </w:r>
            <w:r w:rsidR="00594ABF">
              <w:br/>
            </w:r>
            <w:r w:rsidR="00D111B9">
              <w:t>STF begins</w:t>
            </w:r>
            <w:r w:rsidR="00594ABF">
              <w:t>)</w:t>
            </w:r>
            <w:r w:rsidR="00D111B9">
              <w:t>.</w:t>
            </w:r>
          </w:p>
        </w:tc>
      </w:tr>
    </w:tbl>
    <w:p w14:paraId="668CC04B" w14:textId="77777777" w:rsidR="002F183F" w:rsidRPr="00A505D4" w:rsidRDefault="002F183F" w:rsidP="002F183F"/>
    <w:p w14:paraId="40B9E732" w14:textId="77777777" w:rsidR="002F183F" w:rsidRPr="00A505D4" w:rsidRDefault="002F183F" w:rsidP="002F183F"/>
    <w:p w14:paraId="36E73CDC" w14:textId="37141436" w:rsidR="002F183F" w:rsidRPr="00A505D4" w:rsidRDefault="002F183F" w:rsidP="00471C0C">
      <w:pPr>
        <w:pStyle w:val="Heading2"/>
      </w:pPr>
      <w:r w:rsidRPr="00A505D4">
        <w:lastRenderedPageBreak/>
        <w:t>New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939"/>
        <w:gridCol w:w="4994"/>
        <w:gridCol w:w="1378"/>
      </w:tblGrid>
      <w:tr w:rsidR="00FC2EE2" w:rsidRPr="00A505D4" w14:paraId="2B36252F" w14:textId="77777777" w:rsidTr="001B2243">
        <w:tc>
          <w:tcPr>
            <w:tcW w:w="750" w:type="dxa"/>
            <w:shd w:val="clear" w:color="auto" w:fill="B8CCE4"/>
            <w:tcMar>
              <w:top w:w="57" w:type="dxa"/>
              <w:bottom w:w="57" w:type="dxa"/>
            </w:tcMar>
            <w:vAlign w:val="center"/>
          </w:tcPr>
          <w:p w14:paraId="4C6BA1FE" w14:textId="77777777" w:rsidR="00FC2EE2" w:rsidRPr="00A505D4" w:rsidRDefault="00FC2EE2" w:rsidP="005C5AC0">
            <w:pPr>
              <w:keepNext/>
              <w:keepLines/>
              <w:rPr>
                <w:b/>
              </w:rPr>
            </w:pPr>
            <w:proofErr w:type="spellStart"/>
            <w:r w:rsidRPr="00A505D4">
              <w:rPr>
                <w:b/>
              </w:rPr>
              <w:t>Deliv</w:t>
            </w:r>
            <w:proofErr w:type="spellEnd"/>
            <w:r w:rsidRPr="00A505D4">
              <w:rPr>
                <w:b/>
              </w:rPr>
              <w:t>.</w:t>
            </w:r>
          </w:p>
        </w:tc>
        <w:tc>
          <w:tcPr>
            <w:tcW w:w="1939" w:type="dxa"/>
            <w:shd w:val="clear" w:color="auto" w:fill="B8CCE4"/>
            <w:tcMar>
              <w:top w:w="57" w:type="dxa"/>
              <w:bottom w:w="57" w:type="dxa"/>
            </w:tcMar>
            <w:vAlign w:val="center"/>
          </w:tcPr>
          <w:p w14:paraId="58326D41" w14:textId="77777777" w:rsidR="00FC2EE2" w:rsidRPr="00A505D4" w:rsidRDefault="00FC2EE2" w:rsidP="005C5AC0">
            <w:pPr>
              <w:keepNext/>
              <w:keepLines/>
              <w:rPr>
                <w:b/>
              </w:rPr>
            </w:pPr>
            <w:r w:rsidRPr="00A505D4">
              <w:rPr>
                <w:b/>
              </w:rPr>
              <w:t>Work Item code</w:t>
            </w:r>
          </w:p>
          <w:p w14:paraId="21964A9B" w14:textId="77777777" w:rsidR="00FC2EE2" w:rsidRPr="00A505D4" w:rsidRDefault="00FC2EE2" w:rsidP="005C5AC0">
            <w:pPr>
              <w:keepNext/>
              <w:keepLines/>
              <w:rPr>
                <w:b/>
              </w:rPr>
            </w:pPr>
            <w:r w:rsidRPr="00A505D4">
              <w:rPr>
                <w:b/>
              </w:rPr>
              <w:t>Standard number</w:t>
            </w:r>
          </w:p>
        </w:tc>
        <w:tc>
          <w:tcPr>
            <w:tcW w:w="4994" w:type="dxa"/>
            <w:shd w:val="clear" w:color="auto" w:fill="B8CCE4"/>
            <w:tcMar>
              <w:top w:w="57" w:type="dxa"/>
              <w:bottom w:w="57" w:type="dxa"/>
            </w:tcMar>
            <w:vAlign w:val="center"/>
          </w:tcPr>
          <w:p w14:paraId="1DB8D6AE" w14:textId="77777777" w:rsidR="00FC2EE2" w:rsidRPr="00A505D4" w:rsidRDefault="00FC2EE2" w:rsidP="005C5AC0">
            <w:pPr>
              <w:keepNext/>
              <w:keepLines/>
              <w:rPr>
                <w:b/>
              </w:rPr>
            </w:pPr>
            <w:r w:rsidRPr="00A505D4">
              <w:rPr>
                <w:b/>
              </w:rPr>
              <w:t>Working title</w:t>
            </w:r>
          </w:p>
          <w:p w14:paraId="571097CB" w14:textId="77777777" w:rsidR="00FC2EE2" w:rsidRPr="00A505D4" w:rsidRDefault="00FC2EE2" w:rsidP="005C5AC0">
            <w:pPr>
              <w:keepNext/>
              <w:keepLines/>
              <w:rPr>
                <w:b/>
              </w:rPr>
            </w:pPr>
            <w:r w:rsidRPr="00A505D4">
              <w:rPr>
                <w:b/>
              </w:rPr>
              <w:t>Scope</w:t>
            </w:r>
          </w:p>
        </w:tc>
        <w:tc>
          <w:tcPr>
            <w:tcW w:w="1378" w:type="dxa"/>
            <w:shd w:val="clear" w:color="auto" w:fill="B8CCE4"/>
            <w:vAlign w:val="center"/>
          </w:tcPr>
          <w:p w14:paraId="329C24A2" w14:textId="77777777" w:rsidR="00FC2EE2" w:rsidRPr="00A505D4" w:rsidRDefault="00FC2EE2" w:rsidP="005C5AC0">
            <w:pPr>
              <w:keepNext/>
              <w:keepLines/>
              <w:rPr>
                <w:b/>
              </w:rPr>
            </w:pPr>
            <w:r w:rsidRPr="00A505D4">
              <w:rPr>
                <w:b/>
              </w:rPr>
              <w:t>Expected date for publication</w:t>
            </w:r>
          </w:p>
        </w:tc>
      </w:tr>
      <w:tr w:rsidR="00FC2EE2" w:rsidRPr="00A505D4" w14:paraId="1F784BD8" w14:textId="77777777" w:rsidTr="001B2243">
        <w:tc>
          <w:tcPr>
            <w:tcW w:w="750" w:type="dxa"/>
          </w:tcPr>
          <w:p w14:paraId="573D36BE" w14:textId="77777777" w:rsidR="00FC2EE2" w:rsidRPr="00A505D4" w:rsidRDefault="00FC2EE2" w:rsidP="005C5AC0">
            <w:pPr>
              <w:keepNext/>
              <w:keepLines/>
            </w:pPr>
            <w:r w:rsidRPr="00A505D4">
              <w:t>D1</w:t>
            </w:r>
          </w:p>
        </w:tc>
        <w:tc>
          <w:tcPr>
            <w:tcW w:w="1939" w:type="dxa"/>
          </w:tcPr>
          <w:p w14:paraId="210943D2" w14:textId="05A54796" w:rsidR="00FC2EE2" w:rsidRPr="00F55BFC" w:rsidRDefault="00944609" w:rsidP="00944609">
            <w:pPr>
              <w:keepNext/>
              <w:keepLines/>
              <w:jc w:val="left"/>
              <w:rPr>
                <w:rFonts w:cs="Arial"/>
                <w:iCs/>
              </w:rPr>
            </w:pPr>
            <w:r w:rsidRPr="00F55BFC">
              <w:rPr>
                <w:rFonts w:cs="Arial"/>
                <w:iCs/>
              </w:rPr>
              <w:t>DGS/QKD-016ed2</w:t>
            </w:r>
            <w:r w:rsidR="00D84AD5" w:rsidRPr="00F55BFC">
              <w:rPr>
                <w:rFonts w:cs="Arial"/>
                <w:iCs/>
              </w:rPr>
              <w:t>_</w:t>
            </w:r>
            <w:r w:rsidRPr="00F55BFC">
              <w:rPr>
                <w:rFonts w:cs="Arial"/>
                <w:iCs/>
              </w:rPr>
              <w:t>PP is to be created upon publication of DGS/QKD-016-PP</w:t>
            </w:r>
          </w:p>
          <w:p w14:paraId="4D06A2DB" w14:textId="77777777" w:rsidR="00FF3C6D" w:rsidRPr="00F55BFC" w:rsidRDefault="00FF3C6D" w:rsidP="00944609">
            <w:pPr>
              <w:keepNext/>
              <w:keepLines/>
              <w:jc w:val="left"/>
              <w:rPr>
                <w:rFonts w:cs="Arial"/>
                <w:iCs/>
              </w:rPr>
            </w:pPr>
          </w:p>
          <w:p w14:paraId="1694B116" w14:textId="59A6C5A9" w:rsidR="00FF3C6D" w:rsidRPr="00A505D4" w:rsidRDefault="000C5F78" w:rsidP="00944609">
            <w:pPr>
              <w:keepNext/>
              <w:keepLines/>
              <w:jc w:val="left"/>
            </w:pPr>
            <w:proofErr w:type="gramStart"/>
            <w:r w:rsidRPr="00F55BFC">
              <w:rPr>
                <w:rFonts w:cs="Arial"/>
                <w:iCs/>
              </w:rPr>
              <w:t xml:space="preserve">ETSI  </w:t>
            </w:r>
            <w:r w:rsidR="00FF3C6D" w:rsidRPr="00F55BFC">
              <w:rPr>
                <w:rFonts w:cs="Arial"/>
                <w:iCs/>
              </w:rPr>
              <w:t>GS</w:t>
            </w:r>
            <w:proofErr w:type="gramEnd"/>
            <w:r w:rsidRPr="00F55BFC">
              <w:rPr>
                <w:rFonts w:cs="Arial"/>
                <w:iCs/>
              </w:rPr>
              <w:t> </w:t>
            </w:r>
            <w:r w:rsidR="00FF3C6D" w:rsidRPr="00F55BFC">
              <w:rPr>
                <w:rFonts w:cs="Arial"/>
                <w:iCs/>
              </w:rPr>
              <w:t>QKD</w:t>
            </w:r>
            <w:r w:rsidRPr="00F55BFC">
              <w:rPr>
                <w:rFonts w:cs="Arial"/>
                <w:iCs/>
              </w:rPr>
              <w:t> </w:t>
            </w:r>
            <w:r w:rsidR="00FF3C6D" w:rsidRPr="00F55BFC">
              <w:rPr>
                <w:rFonts w:cs="Arial"/>
                <w:iCs/>
              </w:rPr>
              <w:t>016</w:t>
            </w:r>
            <w:r w:rsidR="008A2A2D" w:rsidRPr="00F55BFC">
              <w:rPr>
                <w:rFonts w:cs="Arial"/>
                <w:iCs/>
              </w:rPr>
              <w:t xml:space="preserve"> V2.1.1</w:t>
            </w:r>
          </w:p>
        </w:tc>
        <w:tc>
          <w:tcPr>
            <w:tcW w:w="4994" w:type="dxa"/>
          </w:tcPr>
          <w:p w14:paraId="0C2B3C11" w14:textId="77777777" w:rsidR="00944609" w:rsidRDefault="00FC2EE2" w:rsidP="00944609">
            <w:pPr>
              <w:keepNext/>
              <w:keepLines/>
            </w:pPr>
            <w:r w:rsidRPr="00A505D4">
              <w:t xml:space="preserve">Working title: </w:t>
            </w:r>
            <w:r w:rsidR="00944609">
              <w:t>Quantum Key Distribution (QKD</w:t>
            </w:r>
            <w:proofErr w:type="gramStart"/>
            <w:r w:rsidR="00944609">
              <w:t>);</w:t>
            </w:r>
            <w:proofErr w:type="gramEnd"/>
          </w:p>
          <w:p w14:paraId="615A64D1" w14:textId="71AC0E1F" w:rsidR="00FC2EE2" w:rsidRPr="00A505D4" w:rsidRDefault="00944609" w:rsidP="00944609">
            <w:pPr>
              <w:keepNext/>
              <w:keepLines/>
            </w:pPr>
            <w:r>
              <w:t>Common Criteria Protection Profile Pair of Prepare and Measure Quantum Key Distribution Modules</w:t>
            </w:r>
          </w:p>
          <w:p w14:paraId="63DA9F3C" w14:textId="55268218" w:rsidR="00FC2EE2" w:rsidRPr="00A505D4" w:rsidRDefault="00FC2EE2" w:rsidP="005C5AC0">
            <w:pPr>
              <w:keepNext/>
              <w:keepLines/>
            </w:pPr>
            <w:r w:rsidRPr="001B2243">
              <w:t xml:space="preserve">Scope: </w:t>
            </w:r>
            <w:r w:rsidR="003636DE" w:rsidRPr="001B2243">
              <w:t xml:space="preserve">[draft] The present document is intended to be a certified update to the </w:t>
            </w:r>
            <w:r w:rsidR="003F2D46" w:rsidRPr="001B2243">
              <w:t>uncertified</w:t>
            </w:r>
            <w:r w:rsidR="00E82775" w:rsidRPr="001B2243">
              <w:t xml:space="preserve"> version of </w:t>
            </w:r>
            <w:r w:rsidR="001C0D78" w:rsidRPr="001B2243">
              <w:t xml:space="preserve">the </w:t>
            </w:r>
            <w:r w:rsidR="006558B3" w:rsidRPr="00052950">
              <w:rPr>
                <w:iCs/>
              </w:rPr>
              <w:t xml:space="preserve">Common Criteria Protection Profile </w:t>
            </w:r>
            <w:r w:rsidR="006558B3">
              <w:rPr>
                <w:iCs/>
              </w:rPr>
              <w:t>for a p</w:t>
            </w:r>
            <w:r w:rsidR="006558B3" w:rsidRPr="00052950">
              <w:rPr>
                <w:iCs/>
              </w:rPr>
              <w:t xml:space="preserve">air of </w:t>
            </w:r>
            <w:r w:rsidR="006558B3">
              <w:rPr>
                <w:iCs/>
              </w:rPr>
              <w:t>p</w:t>
            </w:r>
            <w:r w:rsidR="006558B3" w:rsidRPr="00052950">
              <w:rPr>
                <w:iCs/>
              </w:rPr>
              <w:t xml:space="preserve">repare and </w:t>
            </w:r>
            <w:r w:rsidR="006558B3">
              <w:rPr>
                <w:iCs/>
              </w:rPr>
              <w:t>m</w:t>
            </w:r>
            <w:r w:rsidR="006558B3" w:rsidRPr="00052950">
              <w:rPr>
                <w:iCs/>
              </w:rPr>
              <w:t xml:space="preserve">easure Quantum Key Distribution </w:t>
            </w:r>
            <w:r w:rsidR="006558B3">
              <w:rPr>
                <w:iCs/>
              </w:rPr>
              <w:t>m</w:t>
            </w:r>
            <w:r w:rsidR="006558B3" w:rsidRPr="00052950">
              <w:rPr>
                <w:iCs/>
              </w:rPr>
              <w:t>odules</w:t>
            </w:r>
            <w:r w:rsidR="003636DE" w:rsidRPr="001B2243">
              <w:t xml:space="preserve">. </w:t>
            </w:r>
            <w:r w:rsidR="001C0D78" w:rsidRPr="001B2243">
              <w:t>No m</w:t>
            </w:r>
            <w:r w:rsidR="003636DE" w:rsidRPr="001B2243">
              <w:t xml:space="preserve">ajor changes </w:t>
            </w:r>
            <w:r w:rsidR="00594ABF" w:rsidRPr="001B2243">
              <w:t>from</w:t>
            </w:r>
            <w:r w:rsidR="001C0D78" w:rsidRPr="001B2243">
              <w:t xml:space="preserve"> </w:t>
            </w:r>
            <w:r w:rsidR="00594ABF" w:rsidRPr="001B2243">
              <w:t>V1.1.1 of the</w:t>
            </w:r>
            <w:r w:rsidR="001C0D78" w:rsidRPr="001B2243">
              <w:t xml:space="preserve"> </w:t>
            </w:r>
            <w:r w:rsidR="003636DE" w:rsidRPr="001B2243">
              <w:t xml:space="preserve">document are </w:t>
            </w:r>
            <w:r w:rsidR="001C0D78" w:rsidRPr="001B2243">
              <w:t>planned</w:t>
            </w:r>
            <w:r w:rsidR="003636DE" w:rsidRPr="001B2243">
              <w:t xml:space="preserve">. Changes will </w:t>
            </w:r>
            <w:r w:rsidR="007350DD" w:rsidRPr="001B2243">
              <w:t>respond to issues identified during the evaluation process</w:t>
            </w:r>
            <w:r w:rsidR="00594ABF" w:rsidRPr="001B2243">
              <w:t xml:space="preserve"> to ensure compliance with the Common Criteria</w:t>
            </w:r>
            <w:r w:rsidR="007350DD" w:rsidRPr="001B2243">
              <w:t>.</w:t>
            </w:r>
          </w:p>
        </w:tc>
        <w:tc>
          <w:tcPr>
            <w:tcW w:w="1378" w:type="dxa"/>
          </w:tcPr>
          <w:p w14:paraId="551B9D8F" w14:textId="7331D92D" w:rsidR="00FC2EE2" w:rsidRPr="00A505D4" w:rsidRDefault="00944609" w:rsidP="005C5AC0">
            <w:pPr>
              <w:keepNext/>
              <w:keepLines/>
            </w:pPr>
            <w:r w:rsidRPr="001B2243">
              <w:t>2023-0</w:t>
            </w:r>
            <w:r w:rsidR="00C44CEA" w:rsidRPr="001B2243">
              <w:t>8</w:t>
            </w:r>
          </w:p>
        </w:tc>
      </w:tr>
    </w:tbl>
    <w:p w14:paraId="784D6195" w14:textId="77777777" w:rsidR="00BC1E85" w:rsidRDefault="00BC1E85">
      <w:pPr>
        <w:tabs>
          <w:tab w:val="clear" w:pos="1418"/>
          <w:tab w:val="clear" w:pos="4678"/>
          <w:tab w:val="clear" w:pos="5954"/>
          <w:tab w:val="clear" w:pos="7088"/>
        </w:tabs>
        <w:overflowPunct/>
        <w:autoSpaceDE/>
        <w:autoSpaceDN/>
        <w:adjustRightInd/>
        <w:jc w:val="left"/>
        <w:textAlignment w:val="auto"/>
      </w:pPr>
    </w:p>
    <w:p w14:paraId="4BC19F72" w14:textId="1F92B1DB" w:rsidR="002F183F" w:rsidRPr="00A505D4" w:rsidRDefault="002F183F" w:rsidP="002F183F">
      <w:pPr>
        <w:pStyle w:val="Heading1"/>
      </w:pPr>
      <w:r w:rsidRPr="00A505D4">
        <w:t>Maximum budget</w:t>
      </w:r>
    </w:p>
    <w:p w14:paraId="63AAE3DE" w14:textId="6DE87318" w:rsidR="00B92934" w:rsidRPr="00A505D4" w:rsidRDefault="00B92934" w:rsidP="00B92934">
      <w:pPr>
        <w:pStyle w:val="Heading2"/>
      </w:pPr>
      <w:r w:rsidRPr="00A505D4">
        <w:t>Task summary</w:t>
      </w:r>
      <w:r w:rsidR="00356B16" w:rsidRPr="00A505D4">
        <w:t>/</w:t>
      </w:r>
      <w:r w:rsidR="00DB7C41">
        <w:t>Contracted Work</w:t>
      </w:r>
      <w:r w:rsidR="00B7194C" w:rsidRPr="00A505D4">
        <w:t xml:space="preserve"> </w:t>
      </w:r>
      <w:r w:rsidR="00356B16" w:rsidRPr="00A505D4">
        <w:t>Budget</w:t>
      </w:r>
    </w:p>
    <w:p w14:paraId="25075240" w14:textId="77777777" w:rsidR="006616AF" w:rsidRPr="00A505D4" w:rsidRDefault="006616AF" w:rsidP="00471C0C"/>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356B16" w:rsidRPr="00A505D4" w14:paraId="10235FD0" w14:textId="77777777" w:rsidTr="00471C0C">
        <w:trPr>
          <w:trHeight w:val="230"/>
          <w:jc w:val="center"/>
        </w:trPr>
        <w:tc>
          <w:tcPr>
            <w:tcW w:w="4649" w:type="dxa"/>
            <w:vMerge w:val="restart"/>
            <w:shd w:val="clear" w:color="auto" w:fill="EDEDED" w:themeFill="accent3" w:themeFillTint="33"/>
            <w:vAlign w:val="center"/>
          </w:tcPr>
          <w:p w14:paraId="035324F4" w14:textId="2447850D" w:rsidR="00356B16" w:rsidRPr="00A505D4" w:rsidRDefault="00356B16" w:rsidP="00BA6920">
            <w:pPr>
              <w:keepNext/>
              <w:keepLines/>
              <w:rPr>
                <w:b/>
                <w:bCs/>
              </w:rPr>
            </w:pPr>
            <w:r w:rsidRPr="00A505D4">
              <w:rPr>
                <w:b/>
                <w:bCs/>
              </w:rPr>
              <w:t xml:space="preserve">Task </w:t>
            </w:r>
            <w:r w:rsidR="00767A4B" w:rsidRPr="00A505D4">
              <w:rPr>
                <w:b/>
                <w:bCs/>
              </w:rPr>
              <w:t>short description</w:t>
            </w:r>
          </w:p>
        </w:tc>
        <w:tc>
          <w:tcPr>
            <w:tcW w:w="1842" w:type="dxa"/>
            <w:vMerge w:val="restart"/>
            <w:shd w:val="clear" w:color="auto" w:fill="EDEDED" w:themeFill="accent3" w:themeFillTint="33"/>
          </w:tcPr>
          <w:p w14:paraId="26E73D32" w14:textId="294736F7" w:rsidR="00356B16" w:rsidRPr="00A505D4" w:rsidRDefault="00553764" w:rsidP="00BA6920">
            <w:pPr>
              <w:pStyle w:val="StyleBoldBefore6ptAfter6ptCentered"/>
              <w:keepNext/>
              <w:keepLines/>
              <w:spacing w:before="0" w:after="0"/>
            </w:pPr>
            <w:r w:rsidRPr="00A505D4">
              <w:t>Budget</w:t>
            </w:r>
            <w:r w:rsidR="00356B16" w:rsidRPr="00A505D4">
              <w:t xml:space="preserve"> (EUR)</w:t>
            </w:r>
          </w:p>
        </w:tc>
      </w:tr>
      <w:tr w:rsidR="00356B16" w:rsidRPr="00A505D4" w14:paraId="6CB7ECEB" w14:textId="77777777" w:rsidTr="00471C0C">
        <w:trPr>
          <w:trHeight w:val="230"/>
          <w:jc w:val="center"/>
        </w:trPr>
        <w:tc>
          <w:tcPr>
            <w:tcW w:w="4649" w:type="dxa"/>
            <w:vMerge/>
            <w:tcBorders>
              <w:bottom w:val="single" w:sz="4" w:space="0" w:color="auto"/>
            </w:tcBorders>
            <w:shd w:val="clear" w:color="auto" w:fill="DEEAF6"/>
            <w:vAlign w:val="center"/>
          </w:tcPr>
          <w:p w14:paraId="28D85619" w14:textId="77777777" w:rsidR="00356B16" w:rsidRPr="00A505D4" w:rsidRDefault="00356B16" w:rsidP="00BA6920">
            <w:pPr>
              <w:keepNext/>
              <w:keepLines/>
              <w:rPr>
                <w:b/>
                <w:bCs/>
              </w:rPr>
            </w:pPr>
          </w:p>
        </w:tc>
        <w:tc>
          <w:tcPr>
            <w:tcW w:w="1842" w:type="dxa"/>
            <w:vMerge/>
            <w:tcBorders>
              <w:bottom w:val="single" w:sz="4" w:space="0" w:color="auto"/>
            </w:tcBorders>
            <w:shd w:val="clear" w:color="auto" w:fill="DEEAF6"/>
          </w:tcPr>
          <w:p w14:paraId="07AF5762" w14:textId="77777777" w:rsidR="00356B16" w:rsidRPr="00A505D4" w:rsidRDefault="00356B16" w:rsidP="00BA6920">
            <w:pPr>
              <w:pStyle w:val="StyleBoldBefore6ptAfter6ptCentered"/>
              <w:keepNext/>
              <w:keepLines/>
              <w:spacing w:before="0" w:after="0"/>
            </w:pPr>
          </w:p>
        </w:tc>
      </w:tr>
      <w:tr w:rsidR="00356B16" w:rsidRPr="00A505D4" w14:paraId="25B00C33" w14:textId="77777777" w:rsidTr="00471C0C">
        <w:trPr>
          <w:jc w:val="center"/>
        </w:trPr>
        <w:tc>
          <w:tcPr>
            <w:tcW w:w="4649" w:type="dxa"/>
            <w:shd w:val="clear" w:color="auto" w:fill="auto"/>
            <w:vAlign w:val="center"/>
          </w:tcPr>
          <w:p w14:paraId="3BE6FC7C" w14:textId="1598DC20" w:rsidR="009E53A5" w:rsidRDefault="003636DE" w:rsidP="00BA6920">
            <w:pPr>
              <w:keepNext/>
              <w:keepLines/>
              <w:jc w:val="left"/>
            </w:pPr>
            <w:r>
              <w:t xml:space="preserve">Formal evaluation of the Protection Profile </w:t>
            </w:r>
            <w:r w:rsidR="00F44BA2">
              <w:t xml:space="preserve">by </w:t>
            </w:r>
            <w:r w:rsidR="00594ABF">
              <w:t>a</w:t>
            </w:r>
            <w:r w:rsidR="009E53A5">
              <w:t>n</w:t>
            </w:r>
            <w:r w:rsidR="00594ABF">
              <w:t xml:space="preserve"> </w:t>
            </w:r>
            <w:r w:rsidR="00D5378E">
              <w:t>E</w:t>
            </w:r>
            <w:r w:rsidR="00F44BA2">
              <w:t xml:space="preserve">valuation </w:t>
            </w:r>
            <w:r w:rsidR="00D5378E">
              <w:t>L</w:t>
            </w:r>
            <w:r w:rsidR="00F44BA2">
              <w:t>aboratory</w:t>
            </w:r>
            <w:r w:rsidR="009E53A5">
              <w:t xml:space="preserve"> that is recognised by the Certification Body.</w:t>
            </w:r>
          </w:p>
          <w:p w14:paraId="5DCBD700" w14:textId="45E7E87F" w:rsidR="009E53A5" w:rsidRDefault="009E53A5" w:rsidP="00BA6920">
            <w:pPr>
              <w:keepNext/>
              <w:keepLines/>
              <w:jc w:val="left"/>
            </w:pPr>
          </w:p>
          <w:p w14:paraId="6CCF257A" w14:textId="16A79E3D" w:rsidR="009E53A5" w:rsidRDefault="009E53A5" w:rsidP="00BA6920">
            <w:pPr>
              <w:keepNext/>
              <w:keepLines/>
              <w:jc w:val="left"/>
            </w:pPr>
            <w:r>
              <w:t>Preparation and submission to the Certification Body of all necessary evaluation reports and responses to issues raised by the Certification Body.</w:t>
            </w:r>
          </w:p>
          <w:p w14:paraId="376E49ED" w14:textId="77777777" w:rsidR="009E53A5" w:rsidRDefault="009E53A5" w:rsidP="00BA6920">
            <w:pPr>
              <w:keepNext/>
              <w:keepLines/>
              <w:jc w:val="left"/>
            </w:pPr>
          </w:p>
          <w:p w14:paraId="260C8D6B" w14:textId="244169AE" w:rsidR="009E53A5" w:rsidRDefault="009E53A5" w:rsidP="00BA6920">
            <w:pPr>
              <w:keepNext/>
              <w:keepLines/>
              <w:jc w:val="left"/>
            </w:pPr>
            <w:r>
              <w:t>Management of the STF including ensuring effective and timely coordination between the Evaluation Laboratory, the Certific</w:t>
            </w:r>
            <w:r w:rsidR="009B08DA">
              <w:t>a</w:t>
            </w:r>
            <w:r>
              <w:t>tion Body, the Steering Committee for this ST</w:t>
            </w:r>
            <w:r w:rsidR="00305C26">
              <w:t>F</w:t>
            </w:r>
            <w:r>
              <w:t xml:space="preserve"> and the Ref. Body ISG QKD.</w:t>
            </w:r>
          </w:p>
          <w:p w14:paraId="5F25A39D" w14:textId="77777777" w:rsidR="009E53A5" w:rsidRDefault="009E53A5" w:rsidP="00BA6920">
            <w:pPr>
              <w:keepNext/>
              <w:keepLines/>
              <w:jc w:val="left"/>
            </w:pPr>
          </w:p>
          <w:p w14:paraId="320650C1" w14:textId="578F38F9" w:rsidR="009E53A5" w:rsidRDefault="009E53A5" w:rsidP="00BA6920">
            <w:pPr>
              <w:keepNext/>
              <w:keepLines/>
              <w:jc w:val="left"/>
            </w:pPr>
            <w:r>
              <w:t xml:space="preserve">Monitoring </w:t>
            </w:r>
            <w:r w:rsidR="00346EDC">
              <w:t xml:space="preserve">and reporting </w:t>
            </w:r>
            <w:r>
              <w:t>progress</w:t>
            </w:r>
            <w:r w:rsidR="00346EDC">
              <w:t>.</w:t>
            </w:r>
          </w:p>
          <w:p w14:paraId="6EC164B1" w14:textId="0BAEFB6E" w:rsidR="00356B16" w:rsidRDefault="00356B16" w:rsidP="00BA6920">
            <w:pPr>
              <w:keepNext/>
              <w:keepLines/>
              <w:jc w:val="left"/>
            </w:pPr>
          </w:p>
          <w:p w14:paraId="58CF15B0" w14:textId="53D42D67" w:rsidR="00DB7C41" w:rsidRPr="00A505D4" w:rsidRDefault="00DB7C41" w:rsidP="00BA6920">
            <w:pPr>
              <w:keepNext/>
              <w:keepLines/>
              <w:jc w:val="left"/>
            </w:pPr>
            <w:r>
              <w:t xml:space="preserve">This </w:t>
            </w:r>
            <w:r w:rsidR="00346EDC">
              <w:t xml:space="preserve">task </w:t>
            </w:r>
            <w:r>
              <w:t>will be subject to a Call for Tender</w:t>
            </w:r>
            <w:r w:rsidR="00975A23">
              <w:t xml:space="preserve"> for a contract to complete the evaluation</w:t>
            </w:r>
            <w:r>
              <w:t xml:space="preserve">. It is anticipated </w:t>
            </w:r>
            <w:r w:rsidR="00975A23">
              <w:t xml:space="preserve">that a single </w:t>
            </w:r>
            <w:r>
              <w:t xml:space="preserve">contract </w:t>
            </w:r>
            <w:r w:rsidR="00975A23">
              <w:t>is likely to be issued for the task.</w:t>
            </w:r>
          </w:p>
        </w:tc>
        <w:tc>
          <w:tcPr>
            <w:tcW w:w="1842" w:type="dxa"/>
            <w:shd w:val="clear" w:color="auto" w:fill="auto"/>
          </w:tcPr>
          <w:p w14:paraId="27B35426" w14:textId="049194FA" w:rsidR="00356B16" w:rsidRPr="00A505D4" w:rsidRDefault="003636DE" w:rsidP="00BA6920">
            <w:pPr>
              <w:keepNext/>
              <w:keepLines/>
              <w:tabs>
                <w:tab w:val="clear" w:pos="1418"/>
                <w:tab w:val="clear" w:pos="4678"/>
                <w:tab w:val="clear" w:pos="5954"/>
                <w:tab w:val="clear" w:pos="7088"/>
              </w:tabs>
              <w:jc w:val="center"/>
            </w:pPr>
            <w:r>
              <w:t>40 000</w:t>
            </w:r>
          </w:p>
        </w:tc>
      </w:tr>
      <w:tr w:rsidR="00356B16" w:rsidRPr="00A505D4" w14:paraId="540810B2" w14:textId="77777777" w:rsidTr="00471C0C">
        <w:trPr>
          <w:jc w:val="center"/>
        </w:trPr>
        <w:tc>
          <w:tcPr>
            <w:tcW w:w="4649" w:type="dxa"/>
            <w:shd w:val="clear" w:color="auto" w:fill="E7E6E6" w:themeFill="background2"/>
            <w:vAlign w:val="center"/>
          </w:tcPr>
          <w:p w14:paraId="38BEFD83" w14:textId="2802CB6D" w:rsidR="00356B16" w:rsidRPr="00A505D4" w:rsidRDefault="00B7194C" w:rsidP="00BA6920">
            <w:pPr>
              <w:keepNext/>
              <w:keepLines/>
              <w:jc w:val="left"/>
              <w:rPr>
                <w:b/>
                <w:sz w:val="22"/>
              </w:rPr>
            </w:pPr>
            <w:r w:rsidRPr="00A505D4">
              <w:rPr>
                <w:b/>
                <w:sz w:val="22"/>
              </w:rPr>
              <w:t>TOTAL</w:t>
            </w:r>
          </w:p>
        </w:tc>
        <w:tc>
          <w:tcPr>
            <w:tcW w:w="1842" w:type="dxa"/>
            <w:shd w:val="clear" w:color="auto" w:fill="E7E6E6" w:themeFill="background2"/>
          </w:tcPr>
          <w:p w14:paraId="7C15310F" w14:textId="2991048E" w:rsidR="00356B16" w:rsidRPr="00A505D4" w:rsidRDefault="003636DE" w:rsidP="00BA6920">
            <w:pPr>
              <w:keepNext/>
              <w:keepLines/>
              <w:tabs>
                <w:tab w:val="clear" w:pos="1418"/>
                <w:tab w:val="clear" w:pos="4678"/>
                <w:tab w:val="clear" w:pos="5954"/>
                <w:tab w:val="clear" w:pos="7088"/>
              </w:tabs>
              <w:jc w:val="center"/>
              <w:rPr>
                <w:sz w:val="22"/>
              </w:rPr>
            </w:pPr>
            <w:r>
              <w:rPr>
                <w:sz w:val="22"/>
              </w:rPr>
              <w:t>40 000</w:t>
            </w:r>
          </w:p>
        </w:tc>
      </w:tr>
    </w:tbl>
    <w:p w14:paraId="1274AC37" w14:textId="77777777" w:rsidR="00356B16" w:rsidRPr="00A505D4" w:rsidRDefault="00356B16" w:rsidP="00471C0C"/>
    <w:p w14:paraId="40F01B0F" w14:textId="77777777" w:rsidR="002F183F" w:rsidRPr="00A505D4" w:rsidRDefault="002F183F" w:rsidP="002F183F"/>
    <w:p w14:paraId="564ADA5A" w14:textId="7401CC96" w:rsidR="002F183F" w:rsidRPr="00E262F1" w:rsidRDefault="002F183F" w:rsidP="002F183F">
      <w:pPr>
        <w:pStyle w:val="Heading2"/>
      </w:pPr>
      <w:r w:rsidRPr="00E262F1">
        <w:t xml:space="preserve">Travel </w:t>
      </w:r>
      <w:r w:rsidR="00553764" w:rsidRPr="00E262F1">
        <w:t>budget</w:t>
      </w:r>
    </w:p>
    <w:p w14:paraId="6A839735" w14:textId="25E5374D" w:rsidR="002F183F" w:rsidRPr="00A505D4" w:rsidRDefault="00F44BA2" w:rsidP="002F183F">
      <w:r w:rsidRPr="00E262F1">
        <w:t xml:space="preserve">It is anticipated that working sessions will be </w:t>
      </w:r>
      <w:proofErr w:type="gramStart"/>
      <w:r w:rsidRPr="00E262F1">
        <w:t>online</w:t>
      </w:r>
      <w:proofErr w:type="gramEnd"/>
      <w:r w:rsidRPr="00E262F1">
        <w:t xml:space="preserve"> so no specific budget is explicitly allocated to travel. The </w:t>
      </w:r>
      <w:r w:rsidR="00943EAB" w:rsidRPr="00E262F1">
        <w:t xml:space="preserve">contracted </w:t>
      </w:r>
      <w:r w:rsidR="00DB7C41" w:rsidRPr="00E262F1">
        <w:t>E</w:t>
      </w:r>
      <w:r w:rsidRPr="00E262F1">
        <w:t xml:space="preserve">valuation </w:t>
      </w:r>
      <w:r w:rsidR="00DB7C41" w:rsidRPr="00E262F1">
        <w:t>L</w:t>
      </w:r>
      <w:r w:rsidRPr="00E262F1">
        <w:t xml:space="preserve">aboratory may </w:t>
      </w:r>
      <w:r w:rsidR="00DB7C41" w:rsidRPr="00E262F1">
        <w:t>re-</w:t>
      </w:r>
      <w:r w:rsidRPr="00E262F1">
        <w:t xml:space="preserve">allocate </w:t>
      </w:r>
      <w:r w:rsidR="00DB7C41" w:rsidRPr="00E262F1">
        <w:t xml:space="preserve">a portion of contracted work to travel by their personnel if </w:t>
      </w:r>
      <w:r w:rsidR="00A04CE6" w:rsidRPr="00E262F1">
        <w:t>this were to become necessary</w:t>
      </w:r>
      <w:r w:rsidR="00DB7C41" w:rsidRPr="00E262F1">
        <w:t>.</w:t>
      </w:r>
    </w:p>
    <w:p w14:paraId="0F61E794" w14:textId="77777777" w:rsidR="00581AE7" w:rsidRPr="00A505D4"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Pr="00A505D4" w:rsidRDefault="00FC2EE2">
      <w:pPr>
        <w:tabs>
          <w:tab w:val="clear" w:pos="1418"/>
          <w:tab w:val="clear" w:pos="4678"/>
          <w:tab w:val="clear" w:pos="5954"/>
          <w:tab w:val="clear" w:pos="7088"/>
        </w:tabs>
        <w:overflowPunct/>
        <w:autoSpaceDE/>
        <w:autoSpaceDN/>
        <w:adjustRightInd/>
        <w:jc w:val="left"/>
        <w:textAlignment w:val="auto"/>
      </w:pPr>
      <w:r w:rsidRPr="00A505D4">
        <w:br w:type="page"/>
      </w:r>
    </w:p>
    <w:p w14:paraId="62A09568" w14:textId="280A14F8" w:rsidR="00A83FE4" w:rsidRPr="00A505D4" w:rsidRDefault="00A83FE4" w:rsidP="00A83FE4">
      <w:pPr>
        <w:pStyle w:val="Part"/>
      </w:pPr>
      <w:r w:rsidRPr="00A505D4">
        <w:lastRenderedPageBreak/>
        <w:t xml:space="preserve">Part II </w:t>
      </w:r>
      <w:r w:rsidR="00FC2EE2" w:rsidRPr="00A505D4">
        <w:t>–</w:t>
      </w:r>
      <w:r w:rsidRPr="00A505D4">
        <w:t xml:space="preserve"> </w:t>
      </w:r>
      <w:r w:rsidR="00FC2EE2" w:rsidRPr="00A505D4">
        <w:t xml:space="preserve">Details on STF </w:t>
      </w:r>
      <w:r w:rsidR="00F91E41" w:rsidRPr="00A505D4">
        <w:t>Technical Proposal</w:t>
      </w:r>
      <w:r w:rsidR="00FC2EE2" w:rsidRPr="00A505D4">
        <w:t xml:space="preserve"> </w:t>
      </w:r>
    </w:p>
    <w:p w14:paraId="4590A274" w14:textId="60CA9B7B" w:rsidR="00133C8A" w:rsidRPr="00A505D4" w:rsidRDefault="00A512CA" w:rsidP="00AB0CC7">
      <w:pPr>
        <w:pStyle w:val="Heading1"/>
      </w:pPr>
      <w:r w:rsidRPr="00A505D4">
        <w:t xml:space="preserve">Tasks, </w:t>
      </w:r>
      <w:r w:rsidR="00133C8A" w:rsidRPr="00A505D4">
        <w:t xml:space="preserve">Technical </w:t>
      </w:r>
      <w:proofErr w:type="gramStart"/>
      <w:r w:rsidR="00133C8A" w:rsidRPr="00A505D4">
        <w:t>Bodies</w:t>
      </w:r>
      <w:proofErr w:type="gramEnd"/>
      <w:r w:rsidRPr="00A505D4">
        <w:t xml:space="preserve"> and </w:t>
      </w:r>
      <w:r w:rsidR="00AB2879" w:rsidRPr="00A505D4">
        <w:t xml:space="preserve">other </w:t>
      </w:r>
      <w:r w:rsidR="00BE7F16" w:rsidRPr="00A505D4">
        <w:t>stakeholders</w:t>
      </w:r>
    </w:p>
    <w:p w14:paraId="73E858FE" w14:textId="77777777" w:rsidR="00B92934" w:rsidRPr="00A505D4" w:rsidRDefault="00B92934" w:rsidP="00B92934">
      <w:pPr>
        <w:pStyle w:val="Heading2"/>
      </w:pPr>
      <w:bookmarkStart w:id="5" w:name="_Toc64817083"/>
      <w:r w:rsidRPr="00A505D4">
        <w:t xml:space="preserve">Organization of the work </w:t>
      </w:r>
    </w:p>
    <w:p w14:paraId="2091E8CD" w14:textId="4159A37E" w:rsidR="00923F05" w:rsidRDefault="00923F05" w:rsidP="00923F05">
      <w:pPr>
        <w:pStyle w:val="GuidelineB0"/>
        <w:rPr>
          <w:i w:val="0"/>
        </w:rPr>
      </w:pPr>
      <w:r w:rsidRPr="00812DF9">
        <w:rPr>
          <w:i w:val="0"/>
        </w:rPr>
        <w:t xml:space="preserve">A Steering </w:t>
      </w:r>
      <w:r>
        <w:rPr>
          <w:i w:val="0"/>
        </w:rPr>
        <w:t xml:space="preserve">Committee </w:t>
      </w:r>
      <w:r w:rsidRPr="00812DF9">
        <w:rPr>
          <w:i w:val="0"/>
        </w:rPr>
        <w:t xml:space="preserve">will be created to assist the </w:t>
      </w:r>
      <w:r>
        <w:rPr>
          <w:i w:val="0"/>
        </w:rPr>
        <w:t xml:space="preserve">Evaluation Laboratory </w:t>
      </w:r>
      <w:r w:rsidRPr="00812DF9">
        <w:rPr>
          <w:i w:val="0"/>
        </w:rPr>
        <w:t xml:space="preserve">in understanding the </w:t>
      </w:r>
      <w:r>
        <w:rPr>
          <w:i w:val="0"/>
        </w:rPr>
        <w:t>Protection Profile and relevant aspects of QKD</w:t>
      </w:r>
      <w:r w:rsidRPr="00812DF9">
        <w:rPr>
          <w:i w:val="0"/>
        </w:rPr>
        <w:t xml:space="preserve">. The Steering </w:t>
      </w:r>
      <w:r w:rsidR="00721604">
        <w:rPr>
          <w:i w:val="0"/>
        </w:rPr>
        <w:t>Committee</w:t>
      </w:r>
      <w:r w:rsidR="00721604" w:rsidRPr="00812DF9">
        <w:rPr>
          <w:i w:val="0"/>
        </w:rPr>
        <w:t xml:space="preserve"> </w:t>
      </w:r>
      <w:r w:rsidRPr="00812DF9">
        <w:rPr>
          <w:i w:val="0"/>
        </w:rPr>
        <w:t xml:space="preserve">will </w:t>
      </w:r>
      <w:r w:rsidR="004B0009">
        <w:rPr>
          <w:i w:val="0"/>
        </w:rPr>
        <w:t xml:space="preserve">include as a minimum the </w:t>
      </w:r>
      <w:r w:rsidRPr="00812DF9">
        <w:rPr>
          <w:i w:val="0"/>
        </w:rPr>
        <w:t>follow</w:t>
      </w:r>
      <w:r w:rsidR="004B0009">
        <w:rPr>
          <w:i w:val="0"/>
        </w:rPr>
        <w:t>ing</w:t>
      </w:r>
      <w:r w:rsidRPr="00812DF9">
        <w:rPr>
          <w:i w:val="0"/>
        </w:rPr>
        <w:t>:</w:t>
      </w:r>
    </w:p>
    <w:p w14:paraId="189CB141" w14:textId="1D5DB813" w:rsidR="00923F05" w:rsidRDefault="00923F05" w:rsidP="00923F05">
      <w:pPr>
        <w:pStyle w:val="GuidelineB0"/>
        <w:numPr>
          <w:ilvl w:val="0"/>
          <w:numId w:val="24"/>
        </w:numPr>
        <w:rPr>
          <w:i w:val="0"/>
        </w:rPr>
      </w:pPr>
      <w:r>
        <w:rPr>
          <w:i w:val="0"/>
        </w:rPr>
        <w:t>A representative from the Eva</w:t>
      </w:r>
      <w:r w:rsidR="00C5515A">
        <w:rPr>
          <w:i w:val="0"/>
        </w:rPr>
        <w:t>l</w:t>
      </w:r>
      <w:r>
        <w:rPr>
          <w:i w:val="0"/>
        </w:rPr>
        <w:t>uation Laboratory</w:t>
      </w:r>
    </w:p>
    <w:p w14:paraId="15EBB3CE" w14:textId="23F35CE0" w:rsidR="00923F05" w:rsidRPr="00812DF9" w:rsidRDefault="006F3490" w:rsidP="00923F05">
      <w:pPr>
        <w:pStyle w:val="GuidelineB0"/>
        <w:numPr>
          <w:ilvl w:val="0"/>
          <w:numId w:val="24"/>
        </w:numPr>
        <w:rPr>
          <w:i w:val="0"/>
        </w:rPr>
      </w:pPr>
      <w:r>
        <w:rPr>
          <w:i w:val="0"/>
        </w:rPr>
        <w:t>E</w:t>
      </w:r>
      <w:r w:rsidR="00923F05">
        <w:rPr>
          <w:i w:val="0"/>
        </w:rPr>
        <w:t xml:space="preserve">xperts from ISG QKD </w:t>
      </w:r>
      <w:r>
        <w:rPr>
          <w:i w:val="0"/>
        </w:rPr>
        <w:t xml:space="preserve">that were </w:t>
      </w:r>
      <w:r w:rsidR="00923F05">
        <w:rPr>
          <w:i w:val="0"/>
        </w:rPr>
        <w:t xml:space="preserve">involved in the development of </w:t>
      </w:r>
      <w:r w:rsidR="002A0545">
        <w:rPr>
          <w:i w:val="0"/>
        </w:rPr>
        <w:t xml:space="preserve">the </w:t>
      </w:r>
      <w:r w:rsidR="00923F05">
        <w:rPr>
          <w:i w:val="0"/>
        </w:rPr>
        <w:t>Protection Profile</w:t>
      </w:r>
    </w:p>
    <w:p w14:paraId="16E5231B" w14:textId="18FDD0FF" w:rsidR="00B246A7" w:rsidRDefault="00B63AF9" w:rsidP="007A2ACC">
      <w:r>
        <w:t>D</w:t>
      </w:r>
      <w:r w:rsidR="007A2ACC">
        <w:t xml:space="preserve">ecisions </w:t>
      </w:r>
      <w:r>
        <w:t xml:space="preserve">on </w:t>
      </w:r>
      <w:r w:rsidR="006F3490">
        <w:t xml:space="preserve">how to revise </w:t>
      </w:r>
      <w:r>
        <w:t xml:space="preserve">the draft deliverable </w:t>
      </w:r>
      <w:r w:rsidR="00B246A7">
        <w:t>shall</w:t>
      </w:r>
      <w:r w:rsidR="007A2ACC">
        <w:t xml:space="preserve"> be taken within </w:t>
      </w:r>
      <w:r w:rsidR="007C4C06">
        <w:t xml:space="preserve">meetings of Ref. Body </w:t>
      </w:r>
      <w:r w:rsidR="007A2ACC">
        <w:t xml:space="preserve">ISG </w:t>
      </w:r>
      <w:r w:rsidR="00401B30">
        <w:t>QKD or by Remote Consensus</w:t>
      </w:r>
      <w:r w:rsidR="00B246A7">
        <w:t>.</w:t>
      </w:r>
      <w:r w:rsidR="007A20B6">
        <w:t xml:space="preserve"> </w:t>
      </w:r>
      <w:r w:rsidR="008838D1" w:rsidRPr="00F55BFC">
        <w:t xml:space="preserve">If additional meetings of the ISG </w:t>
      </w:r>
      <w:r w:rsidR="00401B30" w:rsidRPr="00F55BFC">
        <w:t xml:space="preserve">QKD </w:t>
      </w:r>
      <w:r w:rsidR="008838D1" w:rsidRPr="00F55BFC">
        <w:t xml:space="preserve">are required urgently, the </w:t>
      </w:r>
      <w:r w:rsidR="00D04355" w:rsidRPr="00F55BFC">
        <w:t xml:space="preserve">ISG QKD </w:t>
      </w:r>
      <w:r w:rsidR="008838D1" w:rsidRPr="00F55BFC">
        <w:t xml:space="preserve">Chair may schedule additional online-only </w:t>
      </w:r>
      <w:r w:rsidR="007A20B6" w:rsidRPr="00F55BFC">
        <w:t xml:space="preserve">Ad Hoc meetings </w:t>
      </w:r>
      <w:r w:rsidR="008838D1" w:rsidRPr="00F55BFC">
        <w:t>to address matters relating to th</w:t>
      </w:r>
      <w:r w:rsidR="003049DB" w:rsidRPr="00F55BFC">
        <w:t>is</w:t>
      </w:r>
      <w:r w:rsidR="008838D1" w:rsidRPr="00F55BFC">
        <w:t xml:space="preserve"> STF only </w:t>
      </w:r>
      <w:r w:rsidR="007A20B6" w:rsidRPr="00F55BFC">
        <w:t xml:space="preserve">with notice of just one week </w:t>
      </w:r>
      <w:r w:rsidR="00475966" w:rsidRPr="00F55BFC">
        <w:t>where the meeting occur</w:t>
      </w:r>
      <w:r w:rsidR="00F17965" w:rsidRPr="00F55BFC">
        <w:t>s</w:t>
      </w:r>
      <w:r w:rsidR="00475966" w:rsidRPr="00F55BFC">
        <w:t xml:space="preserve"> </w:t>
      </w:r>
      <w:r w:rsidR="007A20B6" w:rsidRPr="00F55BFC">
        <w:t>on any Tuesday at 14:00 CEST/CET.</w:t>
      </w:r>
    </w:p>
    <w:p w14:paraId="3137BE4F" w14:textId="77777777" w:rsidR="00B246A7" w:rsidRDefault="00B246A7" w:rsidP="007A2ACC"/>
    <w:p w14:paraId="141F3BD8" w14:textId="410CCF34" w:rsidR="002B1A39" w:rsidRDefault="00B246A7" w:rsidP="007A2ACC">
      <w:r>
        <w:t>R</w:t>
      </w:r>
      <w:r w:rsidR="00B63AF9">
        <w:t xml:space="preserve">elevant parties may </w:t>
      </w:r>
      <w:r w:rsidR="003049DB">
        <w:t>meet</w:t>
      </w:r>
      <w:r w:rsidR="00B63AF9">
        <w:t xml:space="preserve"> informal</w:t>
      </w:r>
      <w:r w:rsidR="003049DB">
        <w:t xml:space="preserve">ly </w:t>
      </w:r>
      <w:r w:rsidR="00B63AF9">
        <w:t xml:space="preserve">between </w:t>
      </w:r>
      <w:r w:rsidR="002B1A39">
        <w:t>formal</w:t>
      </w:r>
      <w:r w:rsidR="00B63AF9">
        <w:t xml:space="preserve"> meeting</w:t>
      </w:r>
      <w:r>
        <w:t>s</w:t>
      </w:r>
      <w:r w:rsidR="00B63AF9">
        <w:t xml:space="preserve"> </w:t>
      </w:r>
      <w:r>
        <w:t xml:space="preserve">to </w:t>
      </w:r>
      <w:r w:rsidR="00B63AF9">
        <w:t xml:space="preserve">progress aspects of the work </w:t>
      </w:r>
      <w:r>
        <w:t xml:space="preserve">and to </w:t>
      </w:r>
      <w:r w:rsidR="00B63AF9">
        <w:t xml:space="preserve">ensure </w:t>
      </w:r>
      <w:r>
        <w:t xml:space="preserve">that </w:t>
      </w:r>
      <w:r w:rsidR="00B63AF9">
        <w:t xml:space="preserve">rapid responses </w:t>
      </w:r>
      <w:r>
        <w:t xml:space="preserve">can be provided to </w:t>
      </w:r>
      <w:r w:rsidR="00B63AF9">
        <w:t xml:space="preserve">the </w:t>
      </w:r>
      <w:r w:rsidR="00AC6244">
        <w:t>C</w:t>
      </w:r>
      <w:r w:rsidR="00B63AF9">
        <w:t xml:space="preserve">ertification </w:t>
      </w:r>
      <w:r w:rsidR="00AC6244">
        <w:t>B</w:t>
      </w:r>
      <w:r w:rsidR="00B63AF9">
        <w:t>ody</w:t>
      </w:r>
      <w:r>
        <w:t xml:space="preserve"> </w:t>
      </w:r>
      <w:r w:rsidR="00A8374A">
        <w:t xml:space="preserve">for </w:t>
      </w:r>
      <w:r>
        <w:t xml:space="preserve">the project </w:t>
      </w:r>
      <w:r w:rsidR="00D04355">
        <w:t xml:space="preserve">to make progress </w:t>
      </w:r>
      <w:r>
        <w:t xml:space="preserve">on the tight timeline </w:t>
      </w:r>
      <w:r w:rsidR="00D04355">
        <w:t>required</w:t>
      </w:r>
      <w:r>
        <w:t>.</w:t>
      </w:r>
    </w:p>
    <w:p w14:paraId="7F3DDFE6" w14:textId="77777777" w:rsidR="002B1A39" w:rsidRDefault="002B1A39" w:rsidP="007A2ACC"/>
    <w:p w14:paraId="6B63EF83" w14:textId="26E1EB45" w:rsidR="00B92934" w:rsidRDefault="001F03D6" w:rsidP="007A2ACC">
      <w:r>
        <w:t>T</w:t>
      </w:r>
      <w:r w:rsidR="00516B1C">
        <w:t xml:space="preserve">he main work </w:t>
      </w:r>
      <w:r w:rsidR="00B93059">
        <w:t xml:space="preserve">by the Evaluation Laboratory </w:t>
      </w:r>
      <w:r w:rsidR="007255B0">
        <w:t xml:space="preserve">in </w:t>
      </w:r>
      <w:r w:rsidR="007C4C06">
        <w:t xml:space="preserve">performing the </w:t>
      </w:r>
      <w:r w:rsidR="00401B30">
        <w:t>evaluati</w:t>
      </w:r>
      <w:r w:rsidR="0016456E">
        <w:t>on of</w:t>
      </w:r>
      <w:r w:rsidR="00401B30">
        <w:t xml:space="preserve"> </w:t>
      </w:r>
      <w:r w:rsidR="007255B0">
        <w:t>the</w:t>
      </w:r>
      <w:r w:rsidR="002B1A39">
        <w:t xml:space="preserve"> F</w:t>
      </w:r>
      <w:r w:rsidR="007255B0">
        <w:t xml:space="preserve">inal </w:t>
      </w:r>
      <w:r w:rsidR="002B1A39">
        <w:t>D</w:t>
      </w:r>
      <w:r w:rsidR="007255B0">
        <w:t xml:space="preserve">raft for </w:t>
      </w:r>
      <w:r w:rsidR="002B1A39">
        <w:t>A</w:t>
      </w:r>
      <w:r w:rsidR="007255B0">
        <w:t xml:space="preserve">pproval of </w:t>
      </w:r>
      <w:r w:rsidR="002B1A39">
        <w:t xml:space="preserve">the </w:t>
      </w:r>
      <w:r w:rsidR="007255B0">
        <w:t xml:space="preserve">deliverable </w:t>
      </w:r>
      <w:r w:rsidR="002B1A39">
        <w:t>of</w:t>
      </w:r>
      <w:r w:rsidR="007C4C06">
        <w:t xml:space="preserve"> work item</w:t>
      </w:r>
      <w:r w:rsidR="002B1A39">
        <w:t xml:space="preserve"> </w:t>
      </w:r>
      <w:r w:rsidR="007255B0" w:rsidRPr="007255B0">
        <w:t>DGS/QKD-016</w:t>
      </w:r>
      <w:r w:rsidR="000C527B">
        <w:t>-PP</w:t>
      </w:r>
      <w:r w:rsidR="007255B0" w:rsidRPr="007255B0">
        <w:t xml:space="preserve"> </w:t>
      </w:r>
      <w:r w:rsidR="00A8374A">
        <w:t>should be</w:t>
      </w:r>
      <w:r w:rsidR="00516B1C">
        <w:t xml:space="preserve"> completed </w:t>
      </w:r>
      <w:r w:rsidR="00721604">
        <w:t xml:space="preserve">and a Progress Report submitted to and approve by Ref. Body ISG QKD </w:t>
      </w:r>
      <w:r w:rsidR="007255B0">
        <w:t xml:space="preserve">by the end of </w:t>
      </w:r>
      <w:r w:rsidR="00721604">
        <w:t xml:space="preserve">October </w:t>
      </w:r>
      <w:r w:rsidR="007255B0">
        <w:t>2022</w:t>
      </w:r>
      <w:r>
        <w:t>. The STF Leader should ensure that rapid feedback between the Eva</w:t>
      </w:r>
      <w:r w:rsidR="00B93059">
        <w:t>l</w:t>
      </w:r>
      <w:r>
        <w:t xml:space="preserve">uation Laboratory and the Certification Body </w:t>
      </w:r>
      <w:r w:rsidR="006C1669">
        <w:t xml:space="preserve">is maintained throughout the evaluation process </w:t>
      </w:r>
      <w:r w:rsidR="00B93059">
        <w:t xml:space="preserve">along with effective reporting </w:t>
      </w:r>
      <w:r w:rsidR="007C4C06">
        <w:t xml:space="preserve">to </w:t>
      </w:r>
      <w:r w:rsidR="00B93059">
        <w:t xml:space="preserve">and </w:t>
      </w:r>
      <w:r w:rsidR="006C1669">
        <w:t xml:space="preserve">discussions with </w:t>
      </w:r>
      <w:r w:rsidR="00B93059">
        <w:t xml:space="preserve">Ref. Body </w:t>
      </w:r>
      <w:r w:rsidR="006C1669">
        <w:t>ISG QKD</w:t>
      </w:r>
      <w:r w:rsidR="00B93059">
        <w:t xml:space="preserve"> and the Steering Committee for this STF</w:t>
      </w:r>
      <w:r w:rsidR="006C1669">
        <w:t xml:space="preserve">. A </w:t>
      </w:r>
      <w:r w:rsidR="007255B0">
        <w:t xml:space="preserve">stable draft </w:t>
      </w:r>
      <w:r w:rsidR="006C1669">
        <w:t xml:space="preserve">of the </w:t>
      </w:r>
      <w:r w:rsidR="0009258E">
        <w:t xml:space="preserve">ETSI deliverable that will be created </w:t>
      </w:r>
      <w:r w:rsidR="00864035">
        <w:t xml:space="preserve">to </w:t>
      </w:r>
      <w:r w:rsidR="007255B0">
        <w:t>revis</w:t>
      </w:r>
      <w:r w:rsidR="0009258E">
        <w:t>e</w:t>
      </w:r>
      <w:r w:rsidR="007255B0">
        <w:t xml:space="preserve"> </w:t>
      </w:r>
      <w:r w:rsidR="006C1669">
        <w:t xml:space="preserve">GS QKD 016 </w:t>
      </w:r>
      <w:r w:rsidR="0009258E">
        <w:t xml:space="preserve">upon publication </w:t>
      </w:r>
      <w:r w:rsidR="006C1669">
        <w:t>that is close to being suitable for certificati</w:t>
      </w:r>
      <w:r w:rsidR="00B93059">
        <w:t>o</w:t>
      </w:r>
      <w:r w:rsidR="006C1669">
        <w:t xml:space="preserve">n by the Certification Body and approval by ISG </w:t>
      </w:r>
      <w:r w:rsidR="007255B0">
        <w:t xml:space="preserve">should be </w:t>
      </w:r>
      <w:r w:rsidR="006C1669">
        <w:t xml:space="preserve">posted </w:t>
      </w:r>
      <w:r w:rsidR="00B93059">
        <w:t>within Ref. Body</w:t>
      </w:r>
      <w:r w:rsidR="006C1669">
        <w:t xml:space="preserve"> ISG QKD </w:t>
      </w:r>
      <w:r w:rsidR="00721604">
        <w:t xml:space="preserve">along with a Progress Report that is approved by Ref. Body ISG QKD </w:t>
      </w:r>
      <w:r w:rsidR="006C1669">
        <w:t xml:space="preserve">by 1 February </w:t>
      </w:r>
      <w:r w:rsidR="00516B1C">
        <w:t>2023.</w:t>
      </w:r>
    </w:p>
    <w:p w14:paraId="43751662" w14:textId="7DE8833E" w:rsidR="00D04355" w:rsidRDefault="00D04355" w:rsidP="007A2ACC"/>
    <w:p w14:paraId="5BFFD2F7" w14:textId="42739BBF" w:rsidR="00D04355" w:rsidRDefault="00482920" w:rsidP="007A2ACC">
      <w:r>
        <w:t>The necessary p</w:t>
      </w:r>
      <w:r w:rsidR="00D04355">
        <w:t xml:space="preserve">rogress of the STF </w:t>
      </w:r>
      <w:r>
        <w:t xml:space="preserve">will </w:t>
      </w:r>
      <w:r w:rsidR="00D04355">
        <w:t>require</w:t>
      </w:r>
      <w:r w:rsidR="00623DEA">
        <w:t xml:space="preserve"> effective and</w:t>
      </w:r>
      <w:r w:rsidR="00D04355">
        <w:t xml:space="preserve"> rapid feedback between the </w:t>
      </w:r>
      <w:r>
        <w:t>C</w:t>
      </w:r>
      <w:r w:rsidR="00D04355">
        <w:t xml:space="preserve">ertification </w:t>
      </w:r>
      <w:r>
        <w:t>B</w:t>
      </w:r>
      <w:r w:rsidR="00D04355">
        <w:t xml:space="preserve">ody, the </w:t>
      </w:r>
      <w:r>
        <w:t>E</w:t>
      </w:r>
      <w:r w:rsidR="00D04355">
        <w:t xml:space="preserve">valuation </w:t>
      </w:r>
      <w:r>
        <w:t>L</w:t>
      </w:r>
      <w:r w:rsidR="00D04355">
        <w:t>aboratory</w:t>
      </w:r>
      <w:r w:rsidR="00623DEA">
        <w:t>, the Steering Committee for this STF</w:t>
      </w:r>
      <w:r w:rsidR="00D04355">
        <w:t xml:space="preserve"> and </w:t>
      </w:r>
      <w:r w:rsidR="00623DEA">
        <w:t xml:space="preserve">Ref. Body </w:t>
      </w:r>
      <w:r>
        <w:t>ISG QKD.</w:t>
      </w:r>
    </w:p>
    <w:p w14:paraId="3FDC85A2" w14:textId="77777777" w:rsidR="007A2ACC" w:rsidRPr="00A505D4" w:rsidRDefault="007A2ACC" w:rsidP="007A2ACC"/>
    <w:p w14:paraId="0A729355" w14:textId="02AA00E5" w:rsidR="00FC2EE2" w:rsidRPr="00A505D4" w:rsidRDefault="00FC2EE2" w:rsidP="00FC2EE2">
      <w:pPr>
        <w:pStyle w:val="Heading2"/>
      </w:pPr>
      <w:r w:rsidRPr="00A505D4">
        <w:t>Tasks for which the STF support is necessary</w:t>
      </w:r>
    </w:p>
    <w:p w14:paraId="4652C586" w14:textId="0DE78459" w:rsidR="00BF3A6E" w:rsidRDefault="00BF3A6E" w:rsidP="00FC2EE2">
      <w:r>
        <w:t xml:space="preserve">The STF is needed to contract </w:t>
      </w:r>
      <w:r w:rsidR="00121F2F">
        <w:t xml:space="preserve">an Evaluation Laboratory to perform </w:t>
      </w:r>
      <w:r>
        <w:t>the f</w:t>
      </w:r>
      <w:r w:rsidR="00D04355">
        <w:t xml:space="preserve">ormal evaluation of </w:t>
      </w:r>
      <w:r>
        <w:t xml:space="preserve">the Protection Profile that </w:t>
      </w:r>
      <w:r w:rsidR="00721604">
        <w:t xml:space="preserve">Ref. Body </w:t>
      </w:r>
      <w:r>
        <w:t xml:space="preserve">ISQ QKD </w:t>
      </w:r>
      <w:r w:rsidR="00121F2F">
        <w:t>is</w:t>
      </w:r>
      <w:r>
        <w:t xml:space="preserve"> developing under work item </w:t>
      </w:r>
      <w:r w:rsidRPr="000C715C">
        <w:t>DGS/QKD-016-PP</w:t>
      </w:r>
      <w:r w:rsidR="00121F2F">
        <w:t xml:space="preserve">. Around the end of summer 2022 ISG QKD intends to publish the deliverable of </w:t>
      </w:r>
      <w:r w:rsidR="00121F2F" w:rsidRPr="000C715C">
        <w:t>DGS/QKD-016-PP</w:t>
      </w:r>
      <w:r w:rsidR="00121F2F">
        <w:t xml:space="preserve"> as an uncertified Protection Profile and the STF will develop a certified </w:t>
      </w:r>
      <w:r>
        <w:t xml:space="preserve">revision of the Protection Profile </w:t>
      </w:r>
      <w:r w:rsidR="00121F2F">
        <w:t>for publication in 2023</w:t>
      </w:r>
      <w:r>
        <w:t>.</w:t>
      </w:r>
    </w:p>
    <w:p w14:paraId="25DBEE5F" w14:textId="77777777" w:rsidR="00BF3A6E" w:rsidRDefault="00BF3A6E" w:rsidP="00FC2EE2"/>
    <w:p w14:paraId="075BCE82" w14:textId="76C42C8A" w:rsidR="000C715C" w:rsidRDefault="00BF3A6E" w:rsidP="00FC2EE2">
      <w:r>
        <w:t>A</w:t>
      </w:r>
      <w:r w:rsidR="00D04355">
        <w:t xml:space="preserve"> Protection Profile should be performed by an </w:t>
      </w:r>
      <w:r w:rsidR="005707CF">
        <w:t>E</w:t>
      </w:r>
      <w:r w:rsidR="00D04355">
        <w:t xml:space="preserve">valuation </w:t>
      </w:r>
      <w:r w:rsidR="005707CF">
        <w:t>L</w:t>
      </w:r>
      <w:r w:rsidR="00D04355">
        <w:t xml:space="preserve">aboratory that is recognised by the </w:t>
      </w:r>
      <w:r w:rsidR="005707CF">
        <w:t>C</w:t>
      </w:r>
      <w:r w:rsidR="00D04355">
        <w:t xml:space="preserve">ertification </w:t>
      </w:r>
      <w:r w:rsidR="005707CF">
        <w:t>B</w:t>
      </w:r>
      <w:r w:rsidR="00D04355">
        <w:t>ody</w:t>
      </w:r>
      <w:r w:rsidR="009602B3">
        <w:t xml:space="preserve"> </w:t>
      </w:r>
      <w:r>
        <w:t xml:space="preserve">and </w:t>
      </w:r>
      <w:r w:rsidR="009602B3">
        <w:t>that was not involved in the development of the Protection Profile</w:t>
      </w:r>
      <w:r w:rsidR="00D04355">
        <w:t xml:space="preserve">. In this case the </w:t>
      </w:r>
      <w:r w:rsidR="005707CF">
        <w:t>C</w:t>
      </w:r>
      <w:r w:rsidR="00D04355">
        <w:t xml:space="preserve">ertification </w:t>
      </w:r>
      <w:r w:rsidR="005707CF">
        <w:t>B</w:t>
      </w:r>
      <w:r w:rsidR="00D04355">
        <w:t xml:space="preserve">ody is intended to be </w:t>
      </w:r>
      <w:proofErr w:type="spellStart"/>
      <w:r w:rsidR="005707CF">
        <w:t>Bundesamt</w:t>
      </w:r>
      <w:proofErr w:type="spellEnd"/>
      <w:r w:rsidR="005707CF">
        <w:t xml:space="preserve"> </w:t>
      </w:r>
      <w:proofErr w:type="spellStart"/>
      <w:r w:rsidR="005707CF">
        <w:t>für</w:t>
      </w:r>
      <w:proofErr w:type="spellEnd"/>
      <w:r w:rsidR="005707CF">
        <w:t xml:space="preserve"> </w:t>
      </w:r>
      <w:proofErr w:type="spellStart"/>
      <w:r w:rsidR="005707CF">
        <w:t>Sicherheit</w:t>
      </w:r>
      <w:proofErr w:type="spellEnd"/>
      <w:r w:rsidR="005707CF">
        <w:t xml:space="preserve"> in der </w:t>
      </w:r>
      <w:proofErr w:type="spellStart"/>
      <w:r w:rsidR="005707CF">
        <w:t>Informationstechnik</w:t>
      </w:r>
      <w:proofErr w:type="spellEnd"/>
      <w:r w:rsidR="005707CF">
        <w:t xml:space="preserve">, </w:t>
      </w:r>
      <w:r w:rsidR="00D22096">
        <w:t xml:space="preserve">which </w:t>
      </w:r>
      <w:r w:rsidR="009602B3">
        <w:t xml:space="preserve">is </w:t>
      </w:r>
      <w:r w:rsidR="005707CF">
        <w:t>referred to as BSI</w:t>
      </w:r>
      <w:r w:rsidR="00840577">
        <w:t xml:space="preserve"> </w:t>
      </w:r>
      <w:r w:rsidR="005707CF">
        <w:t>(</w:t>
      </w:r>
      <w:r w:rsidR="00840577">
        <w:t>Germany</w:t>
      </w:r>
      <w:r w:rsidR="005707CF">
        <w:t xml:space="preserve">) </w:t>
      </w:r>
      <w:r w:rsidR="009602B3">
        <w:t>elsewhere</w:t>
      </w:r>
      <w:r w:rsidR="005707CF">
        <w:t xml:space="preserve"> </w:t>
      </w:r>
      <w:r w:rsidR="00ED0EEB">
        <w:t>in</w:t>
      </w:r>
      <w:r w:rsidR="005707CF">
        <w:t xml:space="preserve"> this proposal</w:t>
      </w:r>
      <w:r w:rsidR="00840577">
        <w:t>.</w:t>
      </w:r>
      <w:r w:rsidR="00BA5539">
        <w:t xml:space="preserve"> </w:t>
      </w:r>
      <w:r w:rsidR="00B9607E">
        <w:t>M</w:t>
      </w:r>
      <w:r w:rsidR="00D22096">
        <w:t xml:space="preserve">embers and </w:t>
      </w:r>
      <w:r w:rsidR="00B9607E">
        <w:t>P</w:t>
      </w:r>
      <w:r w:rsidR="00D22096">
        <w:t xml:space="preserve">articipants of </w:t>
      </w:r>
      <w:r w:rsidR="0089282C">
        <w:t xml:space="preserve">Ref. Body </w:t>
      </w:r>
      <w:r w:rsidR="00BA5539">
        <w:t>I</w:t>
      </w:r>
      <w:r w:rsidR="000C715C">
        <w:t xml:space="preserve">SG QKD that have been involved in the development of work item </w:t>
      </w:r>
      <w:r w:rsidR="000C715C" w:rsidRPr="000C715C">
        <w:t>DGS/QKD-016-PP</w:t>
      </w:r>
      <w:r w:rsidR="000C715C">
        <w:t xml:space="preserve"> shall not be permitted to submit a tender under this STF</w:t>
      </w:r>
      <w:r w:rsidR="00CB23BD">
        <w:t xml:space="preserve"> unless the Certification Body is satisfied that the necessary independence </w:t>
      </w:r>
      <w:r w:rsidR="00B9607E">
        <w:t xml:space="preserve">of the evaluation would </w:t>
      </w:r>
      <w:r w:rsidR="00CB23BD">
        <w:t>be achieved</w:t>
      </w:r>
      <w:r w:rsidR="000C715C">
        <w:t>.</w:t>
      </w:r>
    </w:p>
    <w:p w14:paraId="298F378B" w14:textId="76529E18" w:rsidR="00BA5539" w:rsidRDefault="00BA5539" w:rsidP="00FC2EE2"/>
    <w:p w14:paraId="53F350FD" w14:textId="77777777" w:rsidR="00AB2879" w:rsidRPr="00A505D4" w:rsidRDefault="00AB2879" w:rsidP="00F32120">
      <w:pPr>
        <w:pStyle w:val="Heading2"/>
      </w:pPr>
      <w:r w:rsidRPr="00A505D4">
        <w:t>Other interested ETSI Technical Bodies</w:t>
      </w:r>
    </w:p>
    <w:p w14:paraId="5E7DE135" w14:textId="13927576" w:rsidR="00133C8A" w:rsidRDefault="00840577" w:rsidP="00133C8A">
      <w:r>
        <w:t>None.</w:t>
      </w:r>
    </w:p>
    <w:p w14:paraId="74B0E6B6" w14:textId="77777777" w:rsidR="00840577" w:rsidRPr="00A505D4" w:rsidRDefault="00840577" w:rsidP="00133C8A"/>
    <w:p w14:paraId="1E358AF1" w14:textId="77777777" w:rsidR="00AB2879" w:rsidRPr="00A505D4" w:rsidRDefault="00AB2879" w:rsidP="00F32120">
      <w:pPr>
        <w:pStyle w:val="Heading2"/>
      </w:pPr>
      <w:r w:rsidRPr="00A505D4">
        <w:t xml:space="preserve">Other </w:t>
      </w:r>
      <w:r w:rsidR="003A1AC2" w:rsidRPr="00A505D4">
        <w:t>stakeholders</w:t>
      </w:r>
    </w:p>
    <w:p w14:paraId="44AA1F77" w14:textId="01A85B8E" w:rsidR="007031A9" w:rsidRDefault="007031A9" w:rsidP="007031A9">
      <w:r>
        <w:t>The application for certification will require an agreement to be signed between ETSI and the Certification Body. BSI (Germany) will waive their fees in this instance so this agreement will not involve any financial commitment by ETSI.</w:t>
      </w:r>
    </w:p>
    <w:p w14:paraId="3F1D88D2" w14:textId="77777777" w:rsidR="007031A9" w:rsidRDefault="007031A9" w:rsidP="00AB2879"/>
    <w:p w14:paraId="3AC28EBA" w14:textId="440B8F62" w:rsidR="00B92934" w:rsidRDefault="00840577" w:rsidP="00AB2879">
      <w:r>
        <w:lastRenderedPageBreak/>
        <w:t xml:space="preserve">It is anticipated that funding from EU Project </w:t>
      </w:r>
      <w:proofErr w:type="spellStart"/>
      <w:r>
        <w:t>OpenQKD</w:t>
      </w:r>
      <w:proofErr w:type="spellEnd"/>
      <w:r>
        <w:t xml:space="preserve"> (</w:t>
      </w:r>
      <w:r w:rsidRPr="00840577">
        <w:t>Contract Number: 857 156</w:t>
      </w:r>
      <w:r>
        <w:t>) will be used to</w:t>
      </w:r>
      <w:r w:rsidR="001435F8">
        <w:t xml:space="preserve"> enable an</w:t>
      </w:r>
      <w:r>
        <w:t xml:space="preserve"> </w:t>
      </w:r>
      <w:r w:rsidR="001435F8">
        <w:t xml:space="preserve">ETSI member to contract ETSI </w:t>
      </w:r>
      <w:r>
        <w:t xml:space="preserve">to </w:t>
      </w:r>
      <w:r w:rsidR="00386C53">
        <w:t>perform certification activities</w:t>
      </w:r>
      <w:r w:rsidR="001435F8">
        <w:t xml:space="preserve">. The </w:t>
      </w:r>
      <w:r>
        <w:t xml:space="preserve">work </w:t>
      </w:r>
      <w:r w:rsidR="001435F8">
        <w:t xml:space="preserve">will form a </w:t>
      </w:r>
      <w:r>
        <w:t xml:space="preserve">part of </w:t>
      </w:r>
      <w:proofErr w:type="spellStart"/>
      <w:r w:rsidR="001435F8">
        <w:t>OpenQKD’s</w:t>
      </w:r>
      <w:proofErr w:type="spellEnd"/>
      <w:r w:rsidR="001435F8">
        <w:t xml:space="preserve"> </w:t>
      </w:r>
      <w:r>
        <w:t xml:space="preserve">activities on the certification of QKD. </w:t>
      </w:r>
      <w:r w:rsidR="00114477">
        <w:t>A</w:t>
      </w:r>
      <w:r>
        <w:t xml:space="preserve"> consequence of thi</w:t>
      </w:r>
      <w:r w:rsidR="00B109D2">
        <w:t>s</w:t>
      </w:r>
      <w:r w:rsidR="00443FAB">
        <w:t xml:space="preserve"> is that</w:t>
      </w:r>
      <w:r w:rsidR="00B109D2">
        <w:t xml:space="preserve"> </w:t>
      </w:r>
      <w:r w:rsidR="007D4A5C">
        <w:t>P</w:t>
      </w:r>
      <w:r>
        <w:t xml:space="preserve">artners within the </w:t>
      </w:r>
      <w:proofErr w:type="spellStart"/>
      <w:r>
        <w:t>OpenQKD</w:t>
      </w:r>
      <w:proofErr w:type="spellEnd"/>
      <w:r>
        <w:t xml:space="preserve"> project </w:t>
      </w:r>
      <w:r w:rsidR="000C715C">
        <w:t xml:space="preserve">shall not be permitted to </w:t>
      </w:r>
      <w:r>
        <w:t>submit a tender under this STF.</w:t>
      </w:r>
    </w:p>
    <w:p w14:paraId="0FE7B513" w14:textId="2A1E6E42" w:rsidR="00B7342F" w:rsidRDefault="00B7342F">
      <w:pPr>
        <w:tabs>
          <w:tab w:val="clear" w:pos="1418"/>
          <w:tab w:val="clear" w:pos="4678"/>
          <w:tab w:val="clear" w:pos="5954"/>
          <w:tab w:val="clear" w:pos="7088"/>
        </w:tabs>
        <w:overflowPunct/>
        <w:autoSpaceDE/>
        <w:autoSpaceDN/>
        <w:adjustRightInd/>
        <w:jc w:val="left"/>
        <w:textAlignment w:val="auto"/>
      </w:pPr>
      <w:r>
        <w:br w:type="page"/>
      </w:r>
    </w:p>
    <w:bookmarkEnd w:id="3"/>
    <w:bookmarkEnd w:id="5"/>
    <w:p w14:paraId="40FB5A56" w14:textId="77777777" w:rsidR="007F6E95" w:rsidRPr="00A505D4" w:rsidRDefault="00A512CA" w:rsidP="00471C0C">
      <w:pPr>
        <w:pStyle w:val="Part"/>
      </w:pPr>
      <w:r w:rsidRPr="00A505D4">
        <w:lastRenderedPageBreak/>
        <w:t>Part III: Execution of Work</w:t>
      </w:r>
    </w:p>
    <w:p w14:paraId="461184A2" w14:textId="77777777" w:rsidR="00CC2455" w:rsidRPr="00A505D4" w:rsidRDefault="00C66329" w:rsidP="00CC2455">
      <w:pPr>
        <w:pStyle w:val="Heading1"/>
      </w:pPr>
      <w:r w:rsidRPr="00A505D4">
        <w:t>Work plan, time scale and resources</w:t>
      </w:r>
    </w:p>
    <w:p w14:paraId="13BCFB88" w14:textId="35ADD7AE" w:rsidR="00235703" w:rsidRDefault="00007B38" w:rsidP="00F32120">
      <w:pPr>
        <w:pStyle w:val="Heading2"/>
      </w:pPr>
      <w:r w:rsidRPr="00A505D4">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A505D4" w14:paraId="68C522CD" w14:textId="77777777" w:rsidTr="00471C0C">
        <w:trPr>
          <w:trHeight w:val="687"/>
        </w:trPr>
        <w:tc>
          <w:tcPr>
            <w:tcW w:w="1389" w:type="dxa"/>
            <w:shd w:val="clear" w:color="auto" w:fill="EDEDED" w:themeFill="accent3" w:themeFillTint="33"/>
          </w:tcPr>
          <w:p w14:paraId="40F07817" w14:textId="40356260" w:rsidR="00F958FE" w:rsidRPr="00A505D4" w:rsidRDefault="00F958FE" w:rsidP="00F958FE">
            <w:pPr>
              <w:pStyle w:val="GuidelineB0"/>
              <w:rPr>
                <w:b/>
                <w:i w:val="0"/>
                <w:sz w:val="22"/>
              </w:rPr>
            </w:pPr>
            <w:r w:rsidRPr="00A505D4">
              <w:rPr>
                <w:b/>
                <w:i w:val="0"/>
                <w:sz w:val="22"/>
              </w:rPr>
              <w:lastRenderedPageBreak/>
              <w:t>Task</w:t>
            </w:r>
            <w:r w:rsidR="00256BE6">
              <w:rPr>
                <w:b/>
                <w:i w:val="0"/>
                <w:sz w:val="22"/>
              </w:rPr>
              <w:t xml:space="preserve"> 1</w:t>
            </w:r>
          </w:p>
        </w:tc>
        <w:tc>
          <w:tcPr>
            <w:tcW w:w="8109" w:type="dxa"/>
            <w:shd w:val="clear" w:color="auto" w:fill="EDEDED" w:themeFill="accent3" w:themeFillTint="33"/>
          </w:tcPr>
          <w:p w14:paraId="643BE4CB" w14:textId="45014268" w:rsidR="00F958FE" w:rsidRPr="00E21193" w:rsidRDefault="005562B1" w:rsidP="00F958FE">
            <w:pPr>
              <w:pStyle w:val="GuidelineB0"/>
              <w:rPr>
                <w:b/>
                <w:i w:val="0"/>
                <w:iCs w:val="0"/>
                <w:sz w:val="22"/>
              </w:rPr>
            </w:pPr>
            <w:r w:rsidRPr="00E21193">
              <w:rPr>
                <w:b/>
                <w:i w:val="0"/>
                <w:iCs w:val="0"/>
                <w:sz w:val="22"/>
              </w:rPr>
              <w:t>Evaluation of the Protection Profile</w:t>
            </w:r>
          </w:p>
        </w:tc>
      </w:tr>
      <w:tr w:rsidR="00A41E39" w:rsidRPr="00A505D4" w14:paraId="29E06BA2" w14:textId="77777777" w:rsidTr="0013227D">
        <w:trPr>
          <w:trHeight w:val="571"/>
        </w:trPr>
        <w:tc>
          <w:tcPr>
            <w:tcW w:w="1389" w:type="dxa"/>
            <w:shd w:val="clear" w:color="auto" w:fill="auto"/>
          </w:tcPr>
          <w:p w14:paraId="64A6D2D5" w14:textId="62ACA513" w:rsidR="00A41E39" w:rsidRPr="00A505D4" w:rsidRDefault="00A41E39" w:rsidP="0013227D">
            <w:pPr>
              <w:pStyle w:val="GuidelineB0"/>
              <w:rPr>
                <w:b/>
                <w:i w:val="0"/>
              </w:rPr>
            </w:pPr>
            <w:r w:rsidRPr="00A505D4">
              <w:rPr>
                <w:b/>
                <w:i w:val="0"/>
              </w:rPr>
              <w:t>Objectives</w:t>
            </w:r>
          </w:p>
        </w:tc>
        <w:tc>
          <w:tcPr>
            <w:tcW w:w="8109" w:type="dxa"/>
            <w:shd w:val="clear" w:color="auto" w:fill="auto"/>
          </w:tcPr>
          <w:p w14:paraId="62658286" w14:textId="4F85BED1" w:rsidR="00A41E39" w:rsidRPr="00A41E39" w:rsidRDefault="00A41E39" w:rsidP="00A41E39">
            <w:pPr>
              <w:pStyle w:val="GuidelineIndent"/>
              <w:ind w:left="0"/>
              <w:rPr>
                <w:i w:val="0"/>
                <w:iCs w:val="0"/>
              </w:rPr>
            </w:pPr>
            <w:r w:rsidRPr="00A41E39">
              <w:rPr>
                <w:i w:val="0"/>
                <w:iCs w:val="0"/>
              </w:rPr>
              <w:t>To perform a formal evaluation of the Final Draft for Approval of the Protection Profile developed under work item DGS/QKD</w:t>
            </w:r>
            <w:r w:rsidRPr="00A41E39">
              <w:rPr>
                <w:i w:val="0"/>
                <w:iCs w:val="0"/>
              </w:rPr>
              <w:noBreakHyphen/>
              <w:t>016</w:t>
            </w:r>
            <w:r w:rsidRPr="00A41E39">
              <w:rPr>
                <w:i w:val="0"/>
                <w:iCs w:val="0"/>
              </w:rPr>
              <w:noBreakHyphen/>
              <w:t>PP for conformance to the requirements under the Common Criteria 3.1 v5 at Assurance Level EAL4 augmented with AVA_VAN.5 and ALC_DVS.2 and any additional requirements imposed by the Certification Body.</w:t>
            </w:r>
          </w:p>
          <w:p w14:paraId="6B4D3F4B" w14:textId="77777777" w:rsidR="00A41E39" w:rsidRPr="00A41E39" w:rsidRDefault="00A41E39" w:rsidP="00A41E39">
            <w:pPr>
              <w:pStyle w:val="GuidelineIndent"/>
              <w:ind w:left="0"/>
              <w:rPr>
                <w:i w:val="0"/>
                <w:iCs w:val="0"/>
              </w:rPr>
            </w:pPr>
          </w:p>
          <w:p w14:paraId="6EF323F8" w14:textId="36F9C3B3" w:rsidR="00A41E39" w:rsidRDefault="00A41E39" w:rsidP="00A41E39">
            <w:pPr>
              <w:pStyle w:val="GuidelineIndent"/>
              <w:ind w:left="0"/>
              <w:rPr>
                <w:i w:val="0"/>
                <w:iCs w:val="0"/>
              </w:rPr>
            </w:pPr>
            <w:r w:rsidRPr="00A41E39">
              <w:rPr>
                <w:i w:val="0"/>
                <w:iCs w:val="0"/>
              </w:rPr>
              <w:t>To develop a certified revision to the Protection Profile developed under work item DGS/QKD</w:t>
            </w:r>
            <w:r w:rsidRPr="00A41E39">
              <w:rPr>
                <w:i w:val="0"/>
                <w:iCs w:val="0"/>
              </w:rPr>
              <w:noBreakHyphen/>
              <w:t>016</w:t>
            </w:r>
            <w:r w:rsidRPr="00A41E39">
              <w:rPr>
                <w:i w:val="0"/>
                <w:iCs w:val="0"/>
              </w:rPr>
              <w:noBreakHyphen/>
              <w:t xml:space="preserve">PP </w:t>
            </w:r>
            <w:r w:rsidR="00286B54">
              <w:rPr>
                <w:i w:val="0"/>
                <w:iCs w:val="0"/>
              </w:rPr>
              <w:t xml:space="preserve">in an ETSI Deliverable </w:t>
            </w:r>
            <w:r w:rsidRPr="00A41E39">
              <w:rPr>
                <w:i w:val="0"/>
                <w:iCs w:val="0"/>
              </w:rPr>
              <w:t xml:space="preserve">that </w:t>
            </w:r>
            <w:r w:rsidR="00986E6B">
              <w:rPr>
                <w:i w:val="0"/>
                <w:iCs w:val="0"/>
              </w:rPr>
              <w:t xml:space="preserve">Ref. Body </w:t>
            </w:r>
            <w:r w:rsidRPr="00A41E39">
              <w:rPr>
                <w:i w:val="0"/>
                <w:iCs w:val="0"/>
              </w:rPr>
              <w:t>ISG QKD</w:t>
            </w:r>
            <w:r w:rsidR="002E03BA">
              <w:rPr>
                <w:i w:val="0"/>
                <w:iCs w:val="0"/>
              </w:rPr>
              <w:t xml:space="preserve"> </w:t>
            </w:r>
            <w:r w:rsidR="00986E6B">
              <w:rPr>
                <w:i w:val="0"/>
                <w:iCs w:val="0"/>
              </w:rPr>
              <w:t xml:space="preserve">approved and </w:t>
            </w:r>
            <w:r w:rsidR="002E03BA" w:rsidRPr="00A83505">
              <w:rPr>
                <w:i w:val="0"/>
                <w:iCs w:val="0"/>
              </w:rPr>
              <w:t xml:space="preserve">the ETSI Secretariat </w:t>
            </w:r>
            <w:r w:rsidR="00986E6B">
              <w:rPr>
                <w:i w:val="0"/>
                <w:iCs w:val="0"/>
              </w:rPr>
              <w:t xml:space="preserve">accepted </w:t>
            </w:r>
            <w:r w:rsidR="002E03BA" w:rsidRPr="00A83505">
              <w:rPr>
                <w:i w:val="0"/>
                <w:iCs w:val="0"/>
              </w:rPr>
              <w:t>for publication</w:t>
            </w:r>
            <w:r w:rsidRPr="00A41E39">
              <w:rPr>
                <w:i w:val="0"/>
                <w:iCs w:val="0"/>
              </w:rPr>
              <w:t>.</w:t>
            </w:r>
          </w:p>
          <w:p w14:paraId="26D5897D" w14:textId="77777777" w:rsidR="00585356" w:rsidRDefault="00585356" w:rsidP="00A41E39">
            <w:pPr>
              <w:pStyle w:val="GuidelineIndent"/>
              <w:ind w:left="0"/>
              <w:rPr>
                <w:i w:val="0"/>
                <w:iCs w:val="0"/>
              </w:rPr>
            </w:pPr>
          </w:p>
          <w:p w14:paraId="182B49A8" w14:textId="32FD47BC" w:rsidR="00A932B9" w:rsidRPr="00A932B9" w:rsidRDefault="00A932B9" w:rsidP="00F55BFC">
            <w:pPr>
              <w:pStyle w:val="GuidelineIndent"/>
              <w:ind w:left="0"/>
              <w:rPr>
                <w:i w:val="0"/>
              </w:rPr>
            </w:pPr>
            <w:r w:rsidRPr="00A932B9">
              <w:rPr>
                <w:i w:val="0"/>
              </w:rPr>
              <w:t>Manage the resources assigned to this project</w:t>
            </w:r>
            <w:r>
              <w:rPr>
                <w:i w:val="0"/>
              </w:rPr>
              <w:t>.</w:t>
            </w:r>
          </w:p>
          <w:p w14:paraId="270DF6A7" w14:textId="77777777" w:rsidR="00A932B9" w:rsidRDefault="00A932B9" w:rsidP="00A932B9">
            <w:pPr>
              <w:pStyle w:val="GuidelineIndent"/>
              <w:ind w:left="0"/>
              <w:rPr>
                <w:i w:val="0"/>
              </w:rPr>
            </w:pPr>
          </w:p>
          <w:p w14:paraId="7F3D244A" w14:textId="7448867C" w:rsidR="00A932B9" w:rsidRDefault="00A932B9" w:rsidP="00A932B9">
            <w:pPr>
              <w:pStyle w:val="GuidelineIndent"/>
              <w:ind w:left="0"/>
              <w:rPr>
                <w:i w:val="0"/>
              </w:rPr>
            </w:pPr>
            <w:r w:rsidRPr="00F35620">
              <w:rPr>
                <w:i w:val="0"/>
              </w:rPr>
              <w:t>Ensure that the project stays on track and meets milestone delivery date</w:t>
            </w:r>
            <w:r>
              <w:rPr>
                <w:i w:val="0"/>
              </w:rPr>
              <w:t>s.</w:t>
            </w:r>
          </w:p>
          <w:p w14:paraId="1D5C32FE" w14:textId="77777777" w:rsidR="00A932B9" w:rsidRPr="00F35620" w:rsidRDefault="00A932B9" w:rsidP="00F55BFC">
            <w:pPr>
              <w:pStyle w:val="GuidelineIndent"/>
              <w:ind w:left="0"/>
              <w:rPr>
                <w:i w:val="0"/>
              </w:rPr>
            </w:pPr>
          </w:p>
          <w:p w14:paraId="1E79A57F" w14:textId="612A6F03" w:rsidR="00A932B9" w:rsidRPr="00A41E39" w:rsidRDefault="00A932B9" w:rsidP="00A932B9">
            <w:pPr>
              <w:pStyle w:val="GuidelineIndent"/>
              <w:ind w:left="0"/>
              <w:rPr>
                <w:i w:val="0"/>
                <w:iCs w:val="0"/>
              </w:rPr>
            </w:pPr>
            <w:r w:rsidRPr="00F35620">
              <w:rPr>
                <w:i w:val="0"/>
              </w:rPr>
              <w:t>Identify if/when there are impediments that may affect the delivery of the project at an early stage so that stakeholders can help mitigate potential risks</w:t>
            </w:r>
            <w:r>
              <w:rPr>
                <w:i w:val="0"/>
              </w:rPr>
              <w:t>.</w:t>
            </w:r>
          </w:p>
          <w:p w14:paraId="00B7E532" w14:textId="77777777" w:rsidR="00A41E39" w:rsidRPr="00A41E39" w:rsidRDefault="00A41E39" w:rsidP="0013227D">
            <w:pPr>
              <w:pStyle w:val="GuidelineIndent"/>
              <w:ind w:left="0"/>
              <w:rPr>
                <w:i w:val="0"/>
                <w:iCs w:val="0"/>
              </w:rPr>
            </w:pPr>
          </w:p>
        </w:tc>
      </w:tr>
      <w:tr w:rsidR="0012483D" w:rsidRPr="00A505D4" w14:paraId="635ED4E5" w14:textId="77777777" w:rsidTr="009743FD">
        <w:trPr>
          <w:trHeight w:val="571"/>
        </w:trPr>
        <w:tc>
          <w:tcPr>
            <w:tcW w:w="1389" w:type="dxa"/>
            <w:shd w:val="clear" w:color="auto" w:fill="auto"/>
          </w:tcPr>
          <w:p w14:paraId="5DB4F25D" w14:textId="77777777" w:rsidR="0012483D" w:rsidRPr="00A505D4" w:rsidRDefault="0012483D" w:rsidP="0012483D">
            <w:pPr>
              <w:pStyle w:val="GuidelineB0"/>
              <w:rPr>
                <w:b/>
                <w:i w:val="0"/>
              </w:rPr>
            </w:pPr>
            <w:r w:rsidRPr="00A505D4">
              <w:rPr>
                <w:b/>
                <w:i w:val="0"/>
              </w:rPr>
              <w:t>Input</w:t>
            </w:r>
          </w:p>
        </w:tc>
        <w:tc>
          <w:tcPr>
            <w:tcW w:w="8109" w:type="dxa"/>
            <w:shd w:val="clear" w:color="auto" w:fill="auto"/>
          </w:tcPr>
          <w:p w14:paraId="26933231" w14:textId="72432CB9" w:rsidR="0012483D" w:rsidRPr="00A41E39" w:rsidRDefault="0012483D" w:rsidP="0012483D">
            <w:pPr>
              <w:pStyle w:val="GuidelineIndent"/>
              <w:ind w:left="0"/>
              <w:rPr>
                <w:i w:val="0"/>
                <w:iCs w:val="0"/>
              </w:rPr>
            </w:pPr>
            <w:r w:rsidRPr="00A41E39">
              <w:rPr>
                <w:i w:val="0"/>
                <w:iCs w:val="0"/>
              </w:rPr>
              <w:t xml:space="preserve">The Final Draft for Approval of </w:t>
            </w:r>
            <w:r w:rsidR="00F8544A" w:rsidRPr="00A41E39">
              <w:rPr>
                <w:i w:val="0"/>
                <w:iCs w:val="0"/>
              </w:rPr>
              <w:t xml:space="preserve">the Protection Profile </w:t>
            </w:r>
            <w:r w:rsidRPr="00A41E39">
              <w:rPr>
                <w:i w:val="0"/>
                <w:iCs w:val="0"/>
              </w:rPr>
              <w:t>developed under work item DGS/QKD</w:t>
            </w:r>
            <w:r w:rsidR="00655B04" w:rsidRPr="00A41E39">
              <w:rPr>
                <w:i w:val="0"/>
                <w:iCs w:val="0"/>
              </w:rPr>
              <w:noBreakHyphen/>
            </w:r>
            <w:r w:rsidRPr="00A41E39">
              <w:rPr>
                <w:i w:val="0"/>
                <w:iCs w:val="0"/>
              </w:rPr>
              <w:t>016</w:t>
            </w:r>
            <w:r w:rsidR="00655B04" w:rsidRPr="00A41E39">
              <w:rPr>
                <w:i w:val="0"/>
                <w:iCs w:val="0"/>
              </w:rPr>
              <w:noBreakHyphen/>
            </w:r>
            <w:r w:rsidRPr="00A41E39">
              <w:rPr>
                <w:i w:val="0"/>
                <w:iCs w:val="0"/>
              </w:rPr>
              <w:t>PP shall be made available by ISG QKD to the Evaluation Laboratory for formal evaluation.</w:t>
            </w:r>
          </w:p>
          <w:p w14:paraId="2688A641" w14:textId="46222285" w:rsidR="009743FD" w:rsidRPr="00A41E39" w:rsidRDefault="009743FD" w:rsidP="0012483D">
            <w:pPr>
              <w:pStyle w:val="GuidelineIndent"/>
              <w:ind w:left="0"/>
              <w:rPr>
                <w:i w:val="0"/>
                <w:iCs w:val="0"/>
              </w:rPr>
            </w:pPr>
          </w:p>
        </w:tc>
      </w:tr>
      <w:tr w:rsidR="0012483D" w:rsidRPr="00A505D4" w14:paraId="73499019" w14:textId="77777777" w:rsidTr="00655B04">
        <w:trPr>
          <w:trHeight w:val="451"/>
        </w:trPr>
        <w:tc>
          <w:tcPr>
            <w:tcW w:w="1389" w:type="dxa"/>
            <w:shd w:val="clear" w:color="auto" w:fill="auto"/>
          </w:tcPr>
          <w:p w14:paraId="481A3865" w14:textId="77777777" w:rsidR="0012483D" w:rsidRPr="00A505D4" w:rsidRDefault="0012483D" w:rsidP="0012483D">
            <w:pPr>
              <w:pStyle w:val="GuidelineB0"/>
              <w:rPr>
                <w:b/>
                <w:i w:val="0"/>
              </w:rPr>
            </w:pPr>
            <w:r w:rsidRPr="00A505D4">
              <w:rPr>
                <w:b/>
                <w:i w:val="0"/>
              </w:rPr>
              <w:t>Output</w:t>
            </w:r>
          </w:p>
        </w:tc>
        <w:tc>
          <w:tcPr>
            <w:tcW w:w="8109" w:type="dxa"/>
            <w:shd w:val="clear" w:color="auto" w:fill="auto"/>
          </w:tcPr>
          <w:p w14:paraId="4B01DBAB" w14:textId="451D7E7E" w:rsidR="0012483D" w:rsidRDefault="00E96875" w:rsidP="00B8099D">
            <w:pPr>
              <w:pStyle w:val="GuidelineIndent"/>
              <w:ind w:left="0"/>
              <w:rPr>
                <w:i w:val="0"/>
                <w:iCs w:val="0"/>
              </w:rPr>
            </w:pPr>
            <w:r>
              <w:rPr>
                <w:i w:val="0"/>
                <w:iCs w:val="0"/>
              </w:rPr>
              <w:t>A</w:t>
            </w:r>
            <w:r w:rsidR="006C30CF">
              <w:rPr>
                <w:i w:val="0"/>
                <w:iCs w:val="0"/>
              </w:rPr>
              <w:t xml:space="preserve"> </w:t>
            </w:r>
            <w:r w:rsidR="0012483D" w:rsidRPr="0012483D">
              <w:rPr>
                <w:i w:val="0"/>
                <w:iCs w:val="0"/>
              </w:rPr>
              <w:t xml:space="preserve">revision </w:t>
            </w:r>
            <w:r w:rsidR="00401B30">
              <w:rPr>
                <w:i w:val="0"/>
                <w:iCs w:val="0"/>
              </w:rPr>
              <w:t xml:space="preserve">to </w:t>
            </w:r>
            <w:r>
              <w:rPr>
                <w:i w:val="0"/>
                <w:iCs w:val="0"/>
              </w:rPr>
              <w:t xml:space="preserve">the </w:t>
            </w:r>
            <w:r w:rsidRPr="0012483D">
              <w:rPr>
                <w:i w:val="0"/>
                <w:iCs w:val="0"/>
              </w:rPr>
              <w:t xml:space="preserve">Final Draft for Approval of </w:t>
            </w:r>
            <w:r>
              <w:rPr>
                <w:i w:val="0"/>
                <w:iCs w:val="0"/>
              </w:rPr>
              <w:t xml:space="preserve">the Protection Profile </w:t>
            </w:r>
            <w:r w:rsidRPr="0012483D">
              <w:rPr>
                <w:i w:val="0"/>
                <w:iCs w:val="0"/>
              </w:rPr>
              <w:t>developed under work item DGS/QKD</w:t>
            </w:r>
            <w:r>
              <w:rPr>
                <w:i w:val="0"/>
                <w:iCs w:val="0"/>
              </w:rPr>
              <w:noBreakHyphen/>
            </w:r>
            <w:r w:rsidRPr="0012483D">
              <w:rPr>
                <w:i w:val="0"/>
                <w:iCs w:val="0"/>
              </w:rPr>
              <w:t>016</w:t>
            </w:r>
            <w:r>
              <w:rPr>
                <w:i w:val="0"/>
                <w:iCs w:val="0"/>
              </w:rPr>
              <w:noBreakHyphen/>
            </w:r>
            <w:r w:rsidRPr="0012483D">
              <w:rPr>
                <w:i w:val="0"/>
                <w:iCs w:val="0"/>
              </w:rPr>
              <w:t xml:space="preserve">PP </w:t>
            </w:r>
            <w:r w:rsidR="0012483D" w:rsidRPr="0012483D">
              <w:rPr>
                <w:i w:val="0"/>
                <w:iCs w:val="0"/>
              </w:rPr>
              <w:t xml:space="preserve">that the Certification Body </w:t>
            </w:r>
            <w:r>
              <w:rPr>
                <w:i w:val="0"/>
                <w:iCs w:val="0"/>
              </w:rPr>
              <w:t xml:space="preserve">has agreed </w:t>
            </w:r>
            <w:r w:rsidR="006F3490">
              <w:rPr>
                <w:i w:val="0"/>
                <w:iCs w:val="0"/>
              </w:rPr>
              <w:t xml:space="preserve">to certify and </w:t>
            </w:r>
            <w:r>
              <w:rPr>
                <w:i w:val="0"/>
                <w:iCs w:val="0"/>
              </w:rPr>
              <w:t>that has been approved for publication by ISG QKD</w:t>
            </w:r>
            <w:r w:rsidR="0012483D" w:rsidRPr="0012483D">
              <w:rPr>
                <w:i w:val="0"/>
                <w:iCs w:val="0"/>
              </w:rPr>
              <w:t>.</w:t>
            </w:r>
          </w:p>
          <w:p w14:paraId="194576ED" w14:textId="77777777" w:rsidR="006F3490" w:rsidRPr="00210466" w:rsidRDefault="006F3490" w:rsidP="00F55BFC">
            <w:pPr>
              <w:pStyle w:val="GuidelineIndent"/>
              <w:ind w:left="0"/>
              <w:rPr>
                <w:i w:val="0"/>
                <w:iCs w:val="0"/>
              </w:rPr>
            </w:pPr>
          </w:p>
          <w:p w14:paraId="18F0277C" w14:textId="1F721789" w:rsidR="006F3490" w:rsidRDefault="006F3490" w:rsidP="006F3490">
            <w:pPr>
              <w:pStyle w:val="GuidelineIndent"/>
              <w:ind w:left="0"/>
              <w:rPr>
                <w:i w:val="0"/>
                <w:iCs w:val="0"/>
              </w:rPr>
            </w:pPr>
            <w:r w:rsidRPr="00210466">
              <w:rPr>
                <w:i w:val="0"/>
                <w:iCs w:val="0"/>
              </w:rPr>
              <w:t>Intermediate reports to the Steering Committee</w:t>
            </w:r>
            <w:r w:rsidR="002C4A6C">
              <w:rPr>
                <w:i w:val="0"/>
                <w:iCs w:val="0"/>
              </w:rPr>
              <w:t xml:space="preserve"> for this STF.</w:t>
            </w:r>
          </w:p>
          <w:p w14:paraId="022B9EC9" w14:textId="77777777" w:rsidR="006F3490" w:rsidRDefault="006F3490" w:rsidP="00210466">
            <w:pPr>
              <w:pStyle w:val="GuidelineIndent"/>
              <w:ind w:left="0"/>
              <w:rPr>
                <w:i w:val="0"/>
                <w:iCs w:val="0"/>
              </w:rPr>
            </w:pPr>
          </w:p>
          <w:p w14:paraId="05C9753B" w14:textId="6449CE12" w:rsidR="00401B30" w:rsidRDefault="00210466" w:rsidP="00E96875">
            <w:pPr>
              <w:pStyle w:val="GuidelineIndent"/>
              <w:ind w:left="0"/>
              <w:rPr>
                <w:i w:val="0"/>
                <w:iCs w:val="0"/>
              </w:rPr>
            </w:pPr>
            <w:r w:rsidRPr="00210466">
              <w:rPr>
                <w:i w:val="0"/>
                <w:iCs w:val="0"/>
              </w:rPr>
              <w:t xml:space="preserve">Progress reports, including </w:t>
            </w:r>
            <w:r>
              <w:rPr>
                <w:i w:val="0"/>
                <w:iCs w:val="0"/>
              </w:rPr>
              <w:t xml:space="preserve">a </w:t>
            </w:r>
            <w:r w:rsidRPr="00210466">
              <w:rPr>
                <w:i w:val="0"/>
                <w:iCs w:val="0"/>
              </w:rPr>
              <w:t xml:space="preserve">report to </w:t>
            </w:r>
            <w:r>
              <w:rPr>
                <w:i w:val="0"/>
                <w:iCs w:val="0"/>
              </w:rPr>
              <w:t>ISG QKD</w:t>
            </w:r>
            <w:r w:rsidRPr="00210466">
              <w:rPr>
                <w:i w:val="0"/>
                <w:iCs w:val="0"/>
              </w:rPr>
              <w:t xml:space="preserve"> after each </w:t>
            </w:r>
            <w:r w:rsidR="002C4A6C" w:rsidRPr="00210466">
              <w:rPr>
                <w:i w:val="0"/>
                <w:iCs w:val="0"/>
              </w:rPr>
              <w:t xml:space="preserve">meeting </w:t>
            </w:r>
            <w:r w:rsidR="002C4A6C">
              <w:rPr>
                <w:i w:val="0"/>
                <w:iCs w:val="0"/>
              </w:rPr>
              <w:t xml:space="preserve">of the </w:t>
            </w:r>
            <w:r w:rsidRPr="00210466">
              <w:rPr>
                <w:i w:val="0"/>
                <w:iCs w:val="0"/>
              </w:rPr>
              <w:t xml:space="preserve">Steering Committee </w:t>
            </w:r>
            <w:r w:rsidR="002C4A6C">
              <w:rPr>
                <w:i w:val="0"/>
                <w:iCs w:val="0"/>
              </w:rPr>
              <w:t xml:space="preserve">for </w:t>
            </w:r>
            <w:r w:rsidR="0060345C">
              <w:rPr>
                <w:i w:val="0"/>
                <w:iCs w:val="0"/>
              </w:rPr>
              <w:t>t</w:t>
            </w:r>
            <w:r w:rsidR="002C4A6C">
              <w:rPr>
                <w:i w:val="0"/>
                <w:iCs w:val="0"/>
              </w:rPr>
              <w:t xml:space="preserve">his STF </w:t>
            </w:r>
            <w:r w:rsidRPr="00210466">
              <w:rPr>
                <w:i w:val="0"/>
                <w:iCs w:val="0"/>
              </w:rPr>
              <w:t xml:space="preserve">summarizing the </w:t>
            </w:r>
            <w:proofErr w:type="gramStart"/>
            <w:r w:rsidRPr="00210466">
              <w:rPr>
                <w:i w:val="0"/>
                <w:iCs w:val="0"/>
              </w:rPr>
              <w:t>current status</w:t>
            </w:r>
            <w:proofErr w:type="gramEnd"/>
            <w:r w:rsidRPr="00210466">
              <w:rPr>
                <w:i w:val="0"/>
                <w:iCs w:val="0"/>
              </w:rPr>
              <w:t xml:space="preserve"> of this STF</w:t>
            </w:r>
            <w:r w:rsidR="00401B30">
              <w:rPr>
                <w:i w:val="0"/>
                <w:iCs w:val="0"/>
              </w:rPr>
              <w:t>.</w:t>
            </w:r>
          </w:p>
          <w:p w14:paraId="0ADFD3EA" w14:textId="77777777" w:rsidR="0043543A" w:rsidRDefault="0043543A" w:rsidP="0043543A">
            <w:pPr>
              <w:pStyle w:val="GuidelineIndent"/>
              <w:ind w:left="0"/>
              <w:rPr>
                <w:i w:val="0"/>
                <w:iCs w:val="0"/>
              </w:rPr>
            </w:pPr>
          </w:p>
          <w:p w14:paraId="2B1AA49F" w14:textId="5CAABE10" w:rsidR="0043543A" w:rsidRDefault="0043543A" w:rsidP="0043543A">
            <w:pPr>
              <w:pStyle w:val="GuidelineIndent"/>
              <w:ind w:left="0"/>
              <w:rPr>
                <w:i w:val="0"/>
                <w:iCs w:val="0"/>
              </w:rPr>
            </w:pPr>
            <w:r>
              <w:rPr>
                <w:i w:val="0"/>
                <w:iCs w:val="0"/>
              </w:rPr>
              <w:t xml:space="preserve">Final </w:t>
            </w:r>
            <w:r w:rsidR="0045655E">
              <w:rPr>
                <w:i w:val="0"/>
                <w:iCs w:val="0"/>
              </w:rPr>
              <w:t>r</w:t>
            </w:r>
            <w:r>
              <w:rPr>
                <w:i w:val="0"/>
                <w:iCs w:val="0"/>
              </w:rPr>
              <w:t xml:space="preserve">eport </w:t>
            </w:r>
            <w:r w:rsidR="00267A0A">
              <w:rPr>
                <w:i w:val="0"/>
                <w:iCs w:val="0"/>
              </w:rPr>
              <w:t>o</w:t>
            </w:r>
            <w:r w:rsidR="0045655E">
              <w:rPr>
                <w:i w:val="0"/>
                <w:iCs w:val="0"/>
              </w:rPr>
              <w:t xml:space="preserve">n the STF </w:t>
            </w:r>
            <w:r w:rsidR="004F2968">
              <w:rPr>
                <w:i w:val="0"/>
                <w:iCs w:val="0"/>
              </w:rPr>
              <w:t xml:space="preserve">submitted to and </w:t>
            </w:r>
            <w:r w:rsidR="000911CF">
              <w:rPr>
                <w:i w:val="0"/>
                <w:iCs w:val="0"/>
              </w:rPr>
              <w:t>approved by</w:t>
            </w:r>
            <w:r>
              <w:rPr>
                <w:i w:val="0"/>
                <w:iCs w:val="0"/>
              </w:rPr>
              <w:t xml:space="preserve"> Ref. Body ISG QKD.</w:t>
            </w:r>
          </w:p>
          <w:p w14:paraId="5E76167D" w14:textId="27D086A0" w:rsidR="00E96875" w:rsidRPr="0012483D" w:rsidRDefault="00E96875" w:rsidP="00E96875">
            <w:pPr>
              <w:pStyle w:val="GuidelineIndent"/>
              <w:ind w:left="0"/>
              <w:rPr>
                <w:i w:val="0"/>
                <w:iCs w:val="0"/>
              </w:rPr>
            </w:pPr>
          </w:p>
        </w:tc>
      </w:tr>
      <w:tr w:rsidR="00F958FE" w:rsidRPr="00A505D4" w14:paraId="4B40F073" w14:textId="77777777" w:rsidTr="00471C0C">
        <w:trPr>
          <w:trHeight w:val="882"/>
        </w:trPr>
        <w:tc>
          <w:tcPr>
            <w:tcW w:w="1389" w:type="dxa"/>
            <w:shd w:val="clear" w:color="auto" w:fill="auto"/>
          </w:tcPr>
          <w:p w14:paraId="682A155A" w14:textId="77777777" w:rsidR="00F958FE" w:rsidRPr="00A505D4" w:rsidRDefault="00F958FE" w:rsidP="00F958FE">
            <w:pPr>
              <w:pStyle w:val="GuidelineB0"/>
              <w:rPr>
                <w:b/>
                <w:i w:val="0"/>
              </w:rPr>
            </w:pPr>
            <w:r w:rsidRPr="00A505D4">
              <w:rPr>
                <w:b/>
                <w:i w:val="0"/>
              </w:rPr>
              <w:lastRenderedPageBreak/>
              <w:t>Interactions</w:t>
            </w:r>
          </w:p>
        </w:tc>
        <w:tc>
          <w:tcPr>
            <w:tcW w:w="8109" w:type="dxa"/>
            <w:shd w:val="clear" w:color="auto" w:fill="auto"/>
          </w:tcPr>
          <w:p w14:paraId="7176AB13" w14:textId="3A4A36CC" w:rsidR="00E96875" w:rsidRDefault="003863EB" w:rsidP="003863EB">
            <w:pPr>
              <w:pStyle w:val="GuidelineIndent"/>
              <w:ind w:left="0"/>
              <w:rPr>
                <w:i w:val="0"/>
                <w:iCs w:val="0"/>
              </w:rPr>
            </w:pPr>
            <w:r w:rsidRPr="003F4CFD">
              <w:rPr>
                <w:i w:val="0"/>
                <w:iCs w:val="0"/>
              </w:rPr>
              <w:t xml:space="preserve">The </w:t>
            </w:r>
            <w:r w:rsidR="002A0BC8">
              <w:rPr>
                <w:i w:val="0"/>
                <w:iCs w:val="0"/>
              </w:rPr>
              <w:t>E</w:t>
            </w:r>
            <w:r w:rsidRPr="003F4CFD">
              <w:rPr>
                <w:i w:val="0"/>
                <w:iCs w:val="0"/>
              </w:rPr>
              <w:t xml:space="preserve">valuation </w:t>
            </w:r>
            <w:r w:rsidR="002A0BC8">
              <w:rPr>
                <w:i w:val="0"/>
                <w:iCs w:val="0"/>
              </w:rPr>
              <w:t>L</w:t>
            </w:r>
            <w:r w:rsidRPr="003F4CFD">
              <w:rPr>
                <w:i w:val="0"/>
                <w:iCs w:val="0"/>
              </w:rPr>
              <w:t xml:space="preserve">aboratory </w:t>
            </w:r>
            <w:r w:rsidR="002C4EDB">
              <w:rPr>
                <w:i w:val="0"/>
                <w:iCs w:val="0"/>
              </w:rPr>
              <w:t>will</w:t>
            </w:r>
            <w:r w:rsidR="002C4EDB" w:rsidRPr="003F4CFD">
              <w:rPr>
                <w:i w:val="0"/>
                <w:iCs w:val="0"/>
              </w:rPr>
              <w:t xml:space="preserve"> </w:t>
            </w:r>
            <w:r w:rsidR="00E96875">
              <w:rPr>
                <w:i w:val="0"/>
                <w:iCs w:val="0"/>
              </w:rPr>
              <w:t xml:space="preserve">nominate an STF Leader </w:t>
            </w:r>
            <w:r w:rsidR="0001779B">
              <w:rPr>
                <w:i w:val="0"/>
                <w:iCs w:val="0"/>
              </w:rPr>
              <w:t xml:space="preserve">who </w:t>
            </w:r>
            <w:r w:rsidR="00D02296">
              <w:rPr>
                <w:i w:val="0"/>
                <w:iCs w:val="0"/>
              </w:rPr>
              <w:t>will</w:t>
            </w:r>
            <w:r w:rsidR="0001779B">
              <w:rPr>
                <w:i w:val="0"/>
                <w:iCs w:val="0"/>
              </w:rPr>
              <w:t xml:space="preserve"> </w:t>
            </w:r>
            <w:r w:rsidR="00E66023">
              <w:rPr>
                <w:i w:val="0"/>
                <w:iCs w:val="0"/>
              </w:rPr>
              <w:t xml:space="preserve">have responsibility for </w:t>
            </w:r>
            <w:r w:rsidR="00DE3A7D">
              <w:rPr>
                <w:i w:val="0"/>
                <w:iCs w:val="0"/>
              </w:rPr>
              <w:t xml:space="preserve">coordinating the </w:t>
            </w:r>
            <w:r w:rsidR="00E66023">
              <w:rPr>
                <w:i w:val="0"/>
                <w:iCs w:val="0"/>
              </w:rPr>
              <w:t xml:space="preserve">work under </w:t>
            </w:r>
            <w:r w:rsidR="00DE3A7D">
              <w:rPr>
                <w:i w:val="0"/>
                <w:iCs w:val="0"/>
              </w:rPr>
              <w:t xml:space="preserve">this </w:t>
            </w:r>
            <w:r w:rsidR="00E66023">
              <w:rPr>
                <w:i w:val="0"/>
                <w:iCs w:val="0"/>
              </w:rPr>
              <w:t>ST</w:t>
            </w:r>
            <w:r w:rsidR="00A1082F">
              <w:rPr>
                <w:i w:val="0"/>
                <w:iCs w:val="0"/>
              </w:rPr>
              <w:t>F</w:t>
            </w:r>
            <w:r w:rsidR="00E66023">
              <w:rPr>
                <w:i w:val="0"/>
                <w:iCs w:val="0"/>
              </w:rPr>
              <w:t xml:space="preserve"> in collaboration with the other parties mentioned.</w:t>
            </w:r>
          </w:p>
          <w:p w14:paraId="3560DDD8" w14:textId="26D803F7" w:rsidR="00D02296" w:rsidRDefault="00D02296" w:rsidP="003863EB">
            <w:pPr>
              <w:pStyle w:val="GuidelineIndent"/>
              <w:ind w:left="0"/>
              <w:rPr>
                <w:i w:val="0"/>
                <w:iCs w:val="0"/>
              </w:rPr>
            </w:pPr>
          </w:p>
          <w:p w14:paraId="334563BF" w14:textId="21CBD155" w:rsidR="003C3D90" w:rsidRDefault="00D02296" w:rsidP="003C3D90">
            <w:pPr>
              <w:pStyle w:val="GuidelineIndent"/>
              <w:ind w:left="0"/>
              <w:rPr>
                <w:i w:val="0"/>
                <w:iCs w:val="0"/>
              </w:rPr>
            </w:pPr>
            <w:r w:rsidRPr="00210466">
              <w:rPr>
                <w:i w:val="0"/>
                <w:iCs w:val="0"/>
              </w:rPr>
              <w:t xml:space="preserve">The Steering Committee for this STF will be consulted for guidance throughout the STF. There will be regular interactions between the </w:t>
            </w:r>
            <w:r>
              <w:rPr>
                <w:i w:val="0"/>
                <w:iCs w:val="0"/>
              </w:rPr>
              <w:t>Evaluation Laboratory</w:t>
            </w:r>
            <w:r w:rsidRPr="00210466">
              <w:rPr>
                <w:i w:val="0"/>
                <w:iCs w:val="0"/>
              </w:rPr>
              <w:t xml:space="preserve"> and the Steering Committee</w:t>
            </w:r>
            <w:r w:rsidR="00A928B4">
              <w:rPr>
                <w:i w:val="0"/>
                <w:iCs w:val="0"/>
              </w:rPr>
              <w:t xml:space="preserve"> for this STF.</w:t>
            </w:r>
            <w:r w:rsidR="003C3D90">
              <w:rPr>
                <w:i w:val="0"/>
                <w:iCs w:val="0"/>
              </w:rPr>
              <w:t xml:space="preserve"> The STF Leader</w:t>
            </w:r>
            <w:r w:rsidR="005E1F46">
              <w:rPr>
                <w:i w:val="0"/>
                <w:iCs w:val="0"/>
              </w:rPr>
              <w:t xml:space="preserve"> and / or </w:t>
            </w:r>
            <w:r w:rsidR="00912069">
              <w:rPr>
                <w:i w:val="0"/>
                <w:iCs w:val="0"/>
              </w:rPr>
              <w:t>nominated representative</w:t>
            </w:r>
            <w:r w:rsidR="005E1F46">
              <w:rPr>
                <w:i w:val="0"/>
                <w:iCs w:val="0"/>
              </w:rPr>
              <w:t>(s)</w:t>
            </w:r>
            <w:r w:rsidR="00912069">
              <w:rPr>
                <w:i w:val="0"/>
                <w:iCs w:val="0"/>
              </w:rPr>
              <w:t xml:space="preserve"> of the </w:t>
            </w:r>
            <w:r w:rsidR="00A84A6A">
              <w:rPr>
                <w:i w:val="0"/>
                <w:iCs w:val="0"/>
              </w:rPr>
              <w:t xml:space="preserve">Evaluation Laboratory </w:t>
            </w:r>
            <w:r w:rsidR="003C3D90">
              <w:rPr>
                <w:i w:val="0"/>
                <w:iCs w:val="0"/>
              </w:rPr>
              <w:t xml:space="preserve">will </w:t>
            </w:r>
            <w:r w:rsidR="003C3D90" w:rsidRPr="003F4CFD">
              <w:rPr>
                <w:i w:val="0"/>
                <w:iCs w:val="0"/>
              </w:rPr>
              <w:t xml:space="preserve">attend meetings of </w:t>
            </w:r>
            <w:r w:rsidR="003C3D90">
              <w:rPr>
                <w:i w:val="0"/>
                <w:iCs w:val="0"/>
              </w:rPr>
              <w:t>the Steering Committee for this STF</w:t>
            </w:r>
            <w:r w:rsidR="00A84A6A">
              <w:rPr>
                <w:i w:val="0"/>
                <w:iCs w:val="0"/>
              </w:rPr>
              <w:t>.</w:t>
            </w:r>
          </w:p>
          <w:p w14:paraId="5A523ACE" w14:textId="77777777" w:rsidR="00E96875" w:rsidRDefault="00E96875" w:rsidP="003863EB">
            <w:pPr>
              <w:pStyle w:val="GuidelineIndent"/>
              <w:ind w:left="0"/>
              <w:rPr>
                <w:i w:val="0"/>
                <w:iCs w:val="0"/>
              </w:rPr>
            </w:pPr>
          </w:p>
          <w:p w14:paraId="12F38449" w14:textId="35102B25" w:rsidR="00CE772F" w:rsidRDefault="00E96875" w:rsidP="003863EB">
            <w:pPr>
              <w:pStyle w:val="GuidelineIndent"/>
              <w:ind w:left="0"/>
              <w:rPr>
                <w:i w:val="0"/>
                <w:iCs w:val="0"/>
              </w:rPr>
            </w:pPr>
            <w:r>
              <w:rPr>
                <w:i w:val="0"/>
                <w:iCs w:val="0"/>
              </w:rPr>
              <w:t>Stee</w:t>
            </w:r>
            <w:r w:rsidR="00D02296">
              <w:rPr>
                <w:i w:val="0"/>
                <w:iCs w:val="0"/>
              </w:rPr>
              <w:t>r</w:t>
            </w:r>
            <w:r>
              <w:rPr>
                <w:i w:val="0"/>
                <w:iCs w:val="0"/>
              </w:rPr>
              <w:t xml:space="preserve">ing Committee </w:t>
            </w:r>
            <w:r w:rsidR="005E1F46">
              <w:rPr>
                <w:i w:val="0"/>
                <w:iCs w:val="0"/>
              </w:rPr>
              <w:t xml:space="preserve">meetings </w:t>
            </w:r>
            <w:r w:rsidR="00D02296">
              <w:rPr>
                <w:i w:val="0"/>
                <w:iCs w:val="0"/>
              </w:rPr>
              <w:t xml:space="preserve">for this STF </w:t>
            </w:r>
            <w:r w:rsidR="001C26C5">
              <w:rPr>
                <w:i w:val="0"/>
                <w:iCs w:val="0"/>
              </w:rPr>
              <w:t xml:space="preserve">will provide </w:t>
            </w:r>
            <w:r w:rsidR="00A928B4">
              <w:rPr>
                <w:i w:val="0"/>
                <w:iCs w:val="0"/>
              </w:rPr>
              <w:t xml:space="preserve">opportunities </w:t>
            </w:r>
            <w:r w:rsidR="001C26C5">
              <w:rPr>
                <w:i w:val="0"/>
                <w:iCs w:val="0"/>
              </w:rPr>
              <w:t xml:space="preserve">for </w:t>
            </w:r>
            <w:r w:rsidR="005E1F46">
              <w:rPr>
                <w:i w:val="0"/>
                <w:iCs w:val="0"/>
              </w:rPr>
              <w:t>t</w:t>
            </w:r>
            <w:r w:rsidR="001C26C5">
              <w:rPr>
                <w:i w:val="0"/>
                <w:iCs w:val="0"/>
              </w:rPr>
              <w:t xml:space="preserve">he Evaluation Laboratory </w:t>
            </w:r>
            <w:r w:rsidR="00CE772F">
              <w:rPr>
                <w:i w:val="0"/>
                <w:iCs w:val="0"/>
              </w:rPr>
              <w:t xml:space="preserve">to </w:t>
            </w:r>
            <w:r w:rsidR="001C26C5">
              <w:rPr>
                <w:i w:val="0"/>
                <w:iCs w:val="0"/>
              </w:rPr>
              <w:t xml:space="preserve">ask questions to </w:t>
            </w:r>
            <w:r w:rsidR="00A84A6A">
              <w:rPr>
                <w:i w:val="0"/>
                <w:iCs w:val="0"/>
              </w:rPr>
              <w:t xml:space="preserve">help </w:t>
            </w:r>
            <w:r w:rsidR="00387B59">
              <w:rPr>
                <w:i w:val="0"/>
                <w:iCs w:val="0"/>
              </w:rPr>
              <w:t xml:space="preserve">familiarize </w:t>
            </w:r>
            <w:r w:rsidR="00D14337">
              <w:rPr>
                <w:i w:val="0"/>
                <w:iCs w:val="0"/>
              </w:rPr>
              <w:t xml:space="preserve">itself </w:t>
            </w:r>
            <w:r w:rsidR="00387B59">
              <w:rPr>
                <w:i w:val="0"/>
                <w:iCs w:val="0"/>
              </w:rPr>
              <w:t xml:space="preserve">with </w:t>
            </w:r>
            <w:r w:rsidR="00CE772F">
              <w:rPr>
                <w:i w:val="0"/>
                <w:iCs w:val="0"/>
              </w:rPr>
              <w:t xml:space="preserve">the </w:t>
            </w:r>
            <w:r w:rsidR="00CE772F" w:rsidRPr="0012483D">
              <w:rPr>
                <w:i w:val="0"/>
                <w:iCs w:val="0"/>
              </w:rPr>
              <w:t xml:space="preserve">Final Draft for Approval of </w:t>
            </w:r>
            <w:r w:rsidR="00CE772F">
              <w:rPr>
                <w:i w:val="0"/>
                <w:iCs w:val="0"/>
              </w:rPr>
              <w:t xml:space="preserve">the Protection Profile </w:t>
            </w:r>
            <w:r w:rsidR="00CE772F" w:rsidRPr="0012483D">
              <w:rPr>
                <w:i w:val="0"/>
                <w:iCs w:val="0"/>
              </w:rPr>
              <w:t>developed under work item DGS/QKD</w:t>
            </w:r>
            <w:r w:rsidR="00CE772F">
              <w:rPr>
                <w:i w:val="0"/>
                <w:iCs w:val="0"/>
              </w:rPr>
              <w:noBreakHyphen/>
            </w:r>
            <w:r w:rsidR="00CE772F" w:rsidRPr="0012483D">
              <w:rPr>
                <w:i w:val="0"/>
                <w:iCs w:val="0"/>
              </w:rPr>
              <w:t>016</w:t>
            </w:r>
            <w:r w:rsidR="00CE772F">
              <w:rPr>
                <w:i w:val="0"/>
                <w:iCs w:val="0"/>
              </w:rPr>
              <w:noBreakHyphen/>
            </w:r>
            <w:r w:rsidR="00CE772F" w:rsidRPr="0012483D">
              <w:rPr>
                <w:i w:val="0"/>
                <w:iCs w:val="0"/>
              </w:rPr>
              <w:t>PP</w:t>
            </w:r>
            <w:r w:rsidR="00256BE6">
              <w:rPr>
                <w:i w:val="0"/>
                <w:iCs w:val="0"/>
              </w:rPr>
              <w:t>.</w:t>
            </w:r>
          </w:p>
          <w:p w14:paraId="111B77A6" w14:textId="267DB770" w:rsidR="00CE772F" w:rsidRDefault="00CE772F" w:rsidP="003863EB">
            <w:pPr>
              <w:pStyle w:val="GuidelineIndent"/>
              <w:ind w:left="0"/>
              <w:rPr>
                <w:i w:val="0"/>
                <w:iCs w:val="0"/>
              </w:rPr>
            </w:pPr>
          </w:p>
          <w:p w14:paraId="485399E0" w14:textId="47D5735E" w:rsidR="00304755" w:rsidRDefault="00304755" w:rsidP="003863EB">
            <w:pPr>
              <w:pStyle w:val="GuidelineIndent"/>
              <w:ind w:left="0"/>
              <w:rPr>
                <w:i w:val="0"/>
                <w:iCs w:val="0"/>
              </w:rPr>
            </w:pPr>
            <w:r>
              <w:rPr>
                <w:i w:val="0"/>
                <w:iCs w:val="0"/>
              </w:rPr>
              <w:t xml:space="preserve">The Evaluation Laboratory </w:t>
            </w:r>
            <w:r w:rsidR="009F4C79">
              <w:rPr>
                <w:i w:val="0"/>
                <w:iCs w:val="0"/>
              </w:rPr>
              <w:t>will</w:t>
            </w:r>
            <w:r>
              <w:rPr>
                <w:i w:val="0"/>
                <w:iCs w:val="0"/>
              </w:rPr>
              <w:t xml:space="preserve"> submit </w:t>
            </w:r>
            <w:r w:rsidR="0083316A">
              <w:rPr>
                <w:i w:val="0"/>
                <w:iCs w:val="0"/>
              </w:rPr>
              <w:t xml:space="preserve">to the Certification Body </w:t>
            </w:r>
            <w:r w:rsidR="00A928B4">
              <w:rPr>
                <w:i w:val="0"/>
                <w:iCs w:val="0"/>
              </w:rPr>
              <w:t xml:space="preserve">and Ref. Body ISG QKD </w:t>
            </w:r>
            <w:r>
              <w:rPr>
                <w:i w:val="0"/>
                <w:iCs w:val="0"/>
              </w:rPr>
              <w:t xml:space="preserve">all evaluation reports and other documentation </w:t>
            </w:r>
            <w:r w:rsidR="0083316A">
              <w:rPr>
                <w:i w:val="0"/>
                <w:iCs w:val="0"/>
              </w:rPr>
              <w:t xml:space="preserve">required by </w:t>
            </w:r>
            <w:r>
              <w:rPr>
                <w:i w:val="0"/>
                <w:iCs w:val="0"/>
              </w:rPr>
              <w:t>the Certification Body</w:t>
            </w:r>
            <w:r w:rsidR="0083316A">
              <w:rPr>
                <w:i w:val="0"/>
                <w:iCs w:val="0"/>
              </w:rPr>
              <w:t xml:space="preserve"> under </w:t>
            </w:r>
            <w:r w:rsidR="00282F63">
              <w:rPr>
                <w:i w:val="0"/>
                <w:iCs w:val="0"/>
              </w:rPr>
              <w:t xml:space="preserve">the relevant certification </w:t>
            </w:r>
            <w:r w:rsidR="0083316A">
              <w:rPr>
                <w:i w:val="0"/>
                <w:iCs w:val="0"/>
              </w:rPr>
              <w:t>scheme.</w:t>
            </w:r>
          </w:p>
          <w:p w14:paraId="19E84F3F" w14:textId="77777777" w:rsidR="00304755" w:rsidRDefault="00304755" w:rsidP="003863EB">
            <w:pPr>
              <w:pStyle w:val="GuidelineIndent"/>
              <w:ind w:left="0"/>
              <w:rPr>
                <w:i w:val="0"/>
                <w:iCs w:val="0"/>
              </w:rPr>
            </w:pPr>
          </w:p>
          <w:p w14:paraId="5B33F1AB" w14:textId="61A3B34D" w:rsidR="008447C1" w:rsidRDefault="008447C1" w:rsidP="003863EB">
            <w:pPr>
              <w:pStyle w:val="GuidelineIndent"/>
              <w:ind w:left="0"/>
              <w:rPr>
                <w:i w:val="0"/>
                <w:iCs w:val="0"/>
              </w:rPr>
            </w:pPr>
            <w:r>
              <w:rPr>
                <w:i w:val="0"/>
                <w:iCs w:val="0"/>
              </w:rPr>
              <w:t>The Evaluation Laboratory will</w:t>
            </w:r>
            <w:r w:rsidR="003863EB" w:rsidRPr="003F4CFD">
              <w:rPr>
                <w:i w:val="0"/>
                <w:iCs w:val="0"/>
              </w:rPr>
              <w:t xml:space="preserve"> </w:t>
            </w:r>
            <w:r w:rsidR="002B1F33">
              <w:rPr>
                <w:i w:val="0"/>
                <w:iCs w:val="0"/>
              </w:rPr>
              <w:t xml:space="preserve">promptly </w:t>
            </w:r>
            <w:r>
              <w:rPr>
                <w:i w:val="0"/>
                <w:iCs w:val="0"/>
              </w:rPr>
              <w:t xml:space="preserve">report </w:t>
            </w:r>
            <w:r w:rsidR="00F8544A">
              <w:rPr>
                <w:i w:val="0"/>
                <w:iCs w:val="0"/>
              </w:rPr>
              <w:t xml:space="preserve">to </w:t>
            </w:r>
            <w:r w:rsidR="002B1F33">
              <w:rPr>
                <w:i w:val="0"/>
                <w:iCs w:val="0"/>
              </w:rPr>
              <w:t xml:space="preserve">Ref. Body </w:t>
            </w:r>
            <w:r w:rsidR="00F8544A">
              <w:rPr>
                <w:i w:val="0"/>
                <w:iCs w:val="0"/>
              </w:rPr>
              <w:t xml:space="preserve">ISG QKD </w:t>
            </w:r>
            <w:r w:rsidR="001109EF">
              <w:rPr>
                <w:i w:val="0"/>
                <w:iCs w:val="0"/>
              </w:rPr>
              <w:t xml:space="preserve">issues identified during the </w:t>
            </w:r>
            <w:r w:rsidR="00282F63">
              <w:rPr>
                <w:i w:val="0"/>
                <w:iCs w:val="0"/>
              </w:rPr>
              <w:t>e</w:t>
            </w:r>
            <w:r w:rsidR="001109EF">
              <w:rPr>
                <w:i w:val="0"/>
                <w:iCs w:val="0"/>
              </w:rPr>
              <w:t>valuation</w:t>
            </w:r>
            <w:r w:rsidR="00282F63">
              <w:rPr>
                <w:i w:val="0"/>
                <w:iCs w:val="0"/>
              </w:rPr>
              <w:t xml:space="preserve">, </w:t>
            </w:r>
            <w:r w:rsidR="00F94344">
              <w:rPr>
                <w:i w:val="0"/>
                <w:iCs w:val="0"/>
              </w:rPr>
              <w:t xml:space="preserve">whether </w:t>
            </w:r>
            <w:r w:rsidR="00282F63">
              <w:rPr>
                <w:i w:val="0"/>
                <w:iCs w:val="0"/>
              </w:rPr>
              <w:t xml:space="preserve">identified </w:t>
            </w:r>
            <w:r w:rsidR="001109EF">
              <w:rPr>
                <w:i w:val="0"/>
                <w:iCs w:val="0"/>
              </w:rPr>
              <w:t xml:space="preserve">by the </w:t>
            </w:r>
            <w:r>
              <w:rPr>
                <w:i w:val="0"/>
                <w:iCs w:val="0"/>
              </w:rPr>
              <w:t>Evaluation Laboratory</w:t>
            </w:r>
            <w:r w:rsidR="00F94344">
              <w:rPr>
                <w:i w:val="0"/>
                <w:iCs w:val="0"/>
              </w:rPr>
              <w:t xml:space="preserve"> or </w:t>
            </w:r>
            <w:r w:rsidR="005E1F46">
              <w:rPr>
                <w:i w:val="0"/>
                <w:iCs w:val="0"/>
              </w:rPr>
              <w:t xml:space="preserve">identified </w:t>
            </w:r>
            <w:r>
              <w:rPr>
                <w:i w:val="0"/>
                <w:iCs w:val="0"/>
              </w:rPr>
              <w:t xml:space="preserve">by the </w:t>
            </w:r>
            <w:r w:rsidR="001109EF">
              <w:rPr>
                <w:i w:val="0"/>
                <w:iCs w:val="0"/>
              </w:rPr>
              <w:t>Certification Body</w:t>
            </w:r>
            <w:r w:rsidR="00A928B4">
              <w:rPr>
                <w:i w:val="0"/>
                <w:iCs w:val="0"/>
              </w:rPr>
              <w:t xml:space="preserve"> and </w:t>
            </w:r>
            <w:r w:rsidR="005E1F46">
              <w:rPr>
                <w:i w:val="0"/>
                <w:iCs w:val="0"/>
              </w:rPr>
              <w:t xml:space="preserve">notified </w:t>
            </w:r>
            <w:r w:rsidR="00A928B4">
              <w:rPr>
                <w:i w:val="0"/>
                <w:iCs w:val="0"/>
              </w:rPr>
              <w:t>to the Evaluation Laboratory</w:t>
            </w:r>
            <w:r>
              <w:rPr>
                <w:i w:val="0"/>
                <w:iCs w:val="0"/>
              </w:rPr>
              <w:t>.</w:t>
            </w:r>
          </w:p>
          <w:p w14:paraId="013BDE26" w14:textId="77777777" w:rsidR="008447C1" w:rsidRDefault="008447C1" w:rsidP="003863EB">
            <w:pPr>
              <w:pStyle w:val="GuidelineIndent"/>
              <w:ind w:left="0"/>
              <w:rPr>
                <w:i w:val="0"/>
                <w:iCs w:val="0"/>
              </w:rPr>
            </w:pPr>
          </w:p>
          <w:p w14:paraId="40D18FC1" w14:textId="3ABB8AF2" w:rsidR="00B60B66" w:rsidRDefault="008447C1" w:rsidP="003863EB">
            <w:pPr>
              <w:pStyle w:val="GuidelineIndent"/>
              <w:ind w:left="0"/>
              <w:rPr>
                <w:i w:val="0"/>
                <w:iCs w:val="0"/>
              </w:rPr>
            </w:pPr>
            <w:r>
              <w:rPr>
                <w:i w:val="0"/>
                <w:iCs w:val="0"/>
              </w:rPr>
              <w:t>The Evaluation Laboratory will</w:t>
            </w:r>
            <w:r w:rsidR="001109EF">
              <w:rPr>
                <w:i w:val="0"/>
                <w:iCs w:val="0"/>
              </w:rPr>
              <w:t xml:space="preserve"> </w:t>
            </w:r>
            <w:r w:rsidR="003863EB" w:rsidRPr="003F4CFD">
              <w:rPr>
                <w:i w:val="0"/>
                <w:iCs w:val="0"/>
              </w:rPr>
              <w:t>propos</w:t>
            </w:r>
            <w:r w:rsidR="001109EF">
              <w:rPr>
                <w:i w:val="0"/>
                <w:iCs w:val="0"/>
              </w:rPr>
              <w:t xml:space="preserve">e </w:t>
            </w:r>
            <w:r w:rsidR="00976AA0">
              <w:rPr>
                <w:i w:val="0"/>
                <w:iCs w:val="0"/>
              </w:rPr>
              <w:t>to</w:t>
            </w:r>
            <w:r w:rsidR="002B1F33">
              <w:rPr>
                <w:i w:val="0"/>
                <w:iCs w:val="0"/>
              </w:rPr>
              <w:t xml:space="preserve"> Ref. Body</w:t>
            </w:r>
            <w:r w:rsidR="00976AA0">
              <w:rPr>
                <w:i w:val="0"/>
                <w:iCs w:val="0"/>
              </w:rPr>
              <w:t xml:space="preserve"> ISG QKD</w:t>
            </w:r>
            <w:r w:rsidR="00976AA0" w:rsidDel="008447C1">
              <w:rPr>
                <w:i w:val="0"/>
                <w:iCs w:val="0"/>
              </w:rPr>
              <w:t xml:space="preserve"> </w:t>
            </w:r>
            <w:r w:rsidR="00F8544A">
              <w:rPr>
                <w:i w:val="0"/>
                <w:iCs w:val="0"/>
              </w:rPr>
              <w:t xml:space="preserve">potential </w:t>
            </w:r>
            <w:r w:rsidR="003863EB" w:rsidRPr="003F4CFD">
              <w:rPr>
                <w:i w:val="0"/>
                <w:iCs w:val="0"/>
              </w:rPr>
              <w:t>changes to the Protection Profile</w:t>
            </w:r>
            <w:r w:rsidR="00F8544A">
              <w:rPr>
                <w:i w:val="0"/>
                <w:iCs w:val="0"/>
              </w:rPr>
              <w:t xml:space="preserve"> </w:t>
            </w:r>
            <w:r w:rsidR="0066361D">
              <w:rPr>
                <w:i w:val="0"/>
                <w:iCs w:val="0"/>
              </w:rPr>
              <w:t xml:space="preserve">that it believes can </w:t>
            </w:r>
            <w:r w:rsidR="00F8544A">
              <w:rPr>
                <w:i w:val="0"/>
                <w:iCs w:val="0"/>
              </w:rPr>
              <w:t xml:space="preserve">resolve </w:t>
            </w:r>
            <w:r w:rsidR="00976AA0">
              <w:rPr>
                <w:i w:val="0"/>
                <w:iCs w:val="0"/>
              </w:rPr>
              <w:t xml:space="preserve">such identified </w:t>
            </w:r>
            <w:r w:rsidR="00F8544A">
              <w:rPr>
                <w:i w:val="0"/>
                <w:iCs w:val="0"/>
              </w:rPr>
              <w:t>issues</w:t>
            </w:r>
            <w:r w:rsidR="00B60B66">
              <w:rPr>
                <w:i w:val="0"/>
                <w:iCs w:val="0"/>
              </w:rPr>
              <w:t>.</w:t>
            </w:r>
          </w:p>
          <w:p w14:paraId="30CFE54E" w14:textId="5A935DAD" w:rsidR="0066361D" w:rsidRDefault="0066361D" w:rsidP="003863EB">
            <w:pPr>
              <w:pStyle w:val="GuidelineIndent"/>
              <w:ind w:left="0"/>
              <w:rPr>
                <w:i w:val="0"/>
                <w:iCs w:val="0"/>
              </w:rPr>
            </w:pPr>
          </w:p>
          <w:p w14:paraId="4B094E64" w14:textId="1F692A16" w:rsidR="00D17B08" w:rsidRDefault="00D17B08" w:rsidP="00D17B08">
            <w:pPr>
              <w:pStyle w:val="GuidelineIndent"/>
              <w:ind w:left="0"/>
              <w:rPr>
                <w:i w:val="0"/>
                <w:iCs w:val="0"/>
              </w:rPr>
            </w:pPr>
            <w:r>
              <w:rPr>
                <w:i w:val="0"/>
                <w:iCs w:val="0"/>
              </w:rPr>
              <w:t xml:space="preserve">The Evaluation Laboratory will engage constructively in discussions </w:t>
            </w:r>
            <w:r w:rsidR="00976AA0">
              <w:rPr>
                <w:i w:val="0"/>
                <w:iCs w:val="0"/>
              </w:rPr>
              <w:t>with</w:t>
            </w:r>
            <w:r w:rsidR="002B1F33">
              <w:rPr>
                <w:i w:val="0"/>
                <w:iCs w:val="0"/>
              </w:rPr>
              <w:t xml:space="preserve"> Ref. Body</w:t>
            </w:r>
            <w:r w:rsidR="00976AA0">
              <w:rPr>
                <w:i w:val="0"/>
                <w:iCs w:val="0"/>
              </w:rPr>
              <w:t xml:space="preserve"> ISG QKD</w:t>
            </w:r>
            <w:r w:rsidR="00810203">
              <w:rPr>
                <w:i w:val="0"/>
                <w:iCs w:val="0"/>
              </w:rPr>
              <w:t xml:space="preserve"> </w:t>
            </w:r>
            <w:r>
              <w:rPr>
                <w:i w:val="0"/>
                <w:iCs w:val="0"/>
              </w:rPr>
              <w:t>to seek consensus on changes to be made to the Protection Profile.</w:t>
            </w:r>
            <w:r w:rsidR="006F76AD">
              <w:rPr>
                <w:i w:val="0"/>
                <w:iCs w:val="0"/>
              </w:rPr>
              <w:t xml:space="preserve">  The Chair of Ref. Body ISG QKD may invite representative</w:t>
            </w:r>
            <w:r w:rsidR="003C3D90">
              <w:rPr>
                <w:i w:val="0"/>
                <w:iCs w:val="0"/>
              </w:rPr>
              <w:t>(</w:t>
            </w:r>
            <w:r w:rsidR="006F76AD">
              <w:rPr>
                <w:i w:val="0"/>
                <w:iCs w:val="0"/>
              </w:rPr>
              <w:t>s</w:t>
            </w:r>
            <w:r w:rsidR="003C3D90">
              <w:rPr>
                <w:i w:val="0"/>
                <w:iCs w:val="0"/>
              </w:rPr>
              <w:t>)</w:t>
            </w:r>
            <w:r w:rsidR="006F76AD">
              <w:rPr>
                <w:i w:val="0"/>
                <w:iCs w:val="0"/>
              </w:rPr>
              <w:t xml:space="preserve"> of the Evaluation Laboratory to attend parts of ISG QKD meetings that relate to the work of this STF.</w:t>
            </w:r>
          </w:p>
          <w:p w14:paraId="6ED8EDE5" w14:textId="77777777" w:rsidR="00D17B08" w:rsidRDefault="00D17B08" w:rsidP="00D17B08">
            <w:pPr>
              <w:pStyle w:val="GuidelineIndent"/>
              <w:ind w:left="0"/>
              <w:rPr>
                <w:i w:val="0"/>
                <w:iCs w:val="0"/>
              </w:rPr>
            </w:pPr>
          </w:p>
          <w:p w14:paraId="3E12E1F3" w14:textId="7AE00EB8" w:rsidR="00D17B08" w:rsidRDefault="00F94344" w:rsidP="00D17B08">
            <w:pPr>
              <w:pStyle w:val="GuidelineIndent"/>
              <w:ind w:left="0"/>
              <w:rPr>
                <w:i w:val="0"/>
                <w:iCs w:val="0"/>
              </w:rPr>
            </w:pPr>
            <w:r>
              <w:rPr>
                <w:i w:val="0"/>
                <w:iCs w:val="0"/>
              </w:rPr>
              <w:t>A</w:t>
            </w:r>
            <w:r w:rsidR="00D17B08">
              <w:rPr>
                <w:i w:val="0"/>
                <w:iCs w:val="0"/>
              </w:rPr>
              <w:t xml:space="preserve"> representative of the Evaluation Laboratory will present </w:t>
            </w:r>
            <w:r w:rsidR="009F4C79">
              <w:rPr>
                <w:i w:val="0"/>
                <w:iCs w:val="0"/>
              </w:rPr>
              <w:t xml:space="preserve">and discuss </w:t>
            </w:r>
            <w:r w:rsidR="002B1F33">
              <w:rPr>
                <w:i w:val="0"/>
                <w:iCs w:val="0"/>
              </w:rPr>
              <w:t xml:space="preserve">any </w:t>
            </w:r>
            <w:r w:rsidR="00D17B08">
              <w:rPr>
                <w:i w:val="0"/>
                <w:iCs w:val="0"/>
              </w:rPr>
              <w:t xml:space="preserve">significant proposed changes to the Protection Profile as soon as practical to a </w:t>
            </w:r>
            <w:r w:rsidR="009F4C79">
              <w:rPr>
                <w:i w:val="0"/>
                <w:iCs w:val="0"/>
              </w:rPr>
              <w:t xml:space="preserve">meeting of </w:t>
            </w:r>
            <w:r w:rsidR="002B1F33">
              <w:rPr>
                <w:i w:val="0"/>
                <w:iCs w:val="0"/>
              </w:rPr>
              <w:t xml:space="preserve">Ref. Body </w:t>
            </w:r>
            <w:r w:rsidR="00D17B08">
              <w:rPr>
                <w:i w:val="0"/>
                <w:iCs w:val="0"/>
              </w:rPr>
              <w:t>ISG QKD.</w:t>
            </w:r>
          </w:p>
          <w:p w14:paraId="7572EE62" w14:textId="2D77EBAD" w:rsidR="00D17B08" w:rsidRDefault="00D17B08" w:rsidP="00D17B08">
            <w:pPr>
              <w:pStyle w:val="GuidelineIndent"/>
              <w:ind w:left="0"/>
              <w:rPr>
                <w:i w:val="0"/>
                <w:iCs w:val="0"/>
              </w:rPr>
            </w:pPr>
          </w:p>
          <w:p w14:paraId="499897F8" w14:textId="4AFA8A68" w:rsidR="002B1F33" w:rsidRDefault="00E83D0B" w:rsidP="00B60B66">
            <w:pPr>
              <w:pStyle w:val="GuidelineIndent"/>
              <w:ind w:left="0"/>
              <w:rPr>
                <w:i w:val="0"/>
                <w:iCs w:val="0"/>
              </w:rPr>
            </w:pPr>
            <w:r>
              <w:rPr>
                <w:i w:val="0"/>
                <w:iCs w:val="0"/>
              </w:rPr>
              <w:t>T</w:t>
            </w:r>
            <w:r w:rsidR="00B60B66">
              <w:rPr>
                <w:i w:val="0"/>
                <w:iCs w:val="0"/>
              </w:rPr>
              <w:t xml:space="preserve">he STF Leader </w:t>
            </w:r>
            <w:r w:rsidR="00304755">
              <w:rPr>
                <w:i w:val="0"/>
                <w:iCs w:val="0"/>
              </w:rPr>
              <w:t xml:space="preserve">will </w:t>
            </w:r>
            <w:r w:rsidR="00483EBB">
              <w:rPr>
                <w:i w:val="0"/>
                <w:iCs w:val="0"/>
              </w:rPr>
              <w:t>man</w:t>
            </w:r>
            <w:r w:rsidR="002B1F33">
              <w:rPr>
                <w:i w:val="0"/>
                <w:iCs w:val="0"/>
              </w:rPr>
              <w:t>a</w:t>
            </w:r>
            <w:r w:rsidR="00483EBB">
              <w:rPr>
                <w:i w:val="0"/>
                <w:iCs w:val="0"/>
              </w:rPr>
              <w:t>ge the work of the Evaluation Laboratory and its interaction</w:t>
            </w:r>
            <w:r w:rsidR="00304755">
              <w:rPr>
                <w:i w:val="0"/>
                <w:iCs w:val="0"/>
              </w:rPr>
              <w:t xml:space="preserve">s with other parties </w:t>
            </w:r>
            <w:r w:rsidR="00483EBB">
              <w:rPr>
                <w:i w:val="0"/>
                <w:iCs w:val="0"/>
              </w:rPr>
              <w:t xml:space="preserve">to </w:t>
            </w:r>
            <w:r w:rsidR="00B60B66">
              <w:rPr>
                <w:i w:val="0"/>
                <w:iCs w:val="0"/>
              </w:rPr>
              <w:t>ensure</w:t>
            </w:r>
            <w:r w:rsidR="00304755">
              <w:rPr>
                <w:i w:val="0"/>
                <w:iCs w:val="0"/>
              </w:rPr>
              <w:t xml:space="preserve"> </w:t>
            </w:r>
            <w:r w:rsidR="00C24898">
              <w:rPr>
                <w:i w:val="0"/>
                <w:iCs w:val="0"/>
              </w:rPr>
              <w:t xml:space="preserve">this Task 1 proceeds in a timely manner and the </w:t>
            </w:r>
            <w:r>
              <w:rPr>
                <w:i w:val="0"/>
                <w:iCs w:val="0"/>
              </w:rPr>
              <w:t xml:space="preserve">interactions </w:t>
            </w:r>
            <w:r w:rsidR="00C24898">
              <w:rPr>
                <w:i w:val="0"/>
                <w:iCs w:val="0"/>
              </w:rPr>
              <w:t xml:space="preserve">detailed </w:t>
            </w:r>
            <w:r>
              <w:rPr>
                <w:i w:val="0"/>
                <w:iCs w:val="0"/>
              </w:rPr>
              <w:t>take place</w:t>
            </w:r>
            <w:r w:rsidR="00C24898">
              <w:rPr>
                <w:i w:val="0"/>
                <w:iCs w:val="0"/>
              </w:rPr>
              <w:t>. In particular, the STF Leader will ensure t</w:t>
            </w:r>
            <w:r>
              <w:rPr>
                <w:i w:val="0"/>
                <w:iCs w:val="0"/>
              </w:rPr>
              <w:t xml:space="preserve">hat </w:t>
            </w:r>
            <w:r w:rsidR="00304755" w:rsidRPr="00680743">
              <w:rPr>
                <w:i w:val="0"/>
                <w:iCs w:val="0"/>
              </w:rPr>
              <w:t xml:space="preserve">the Evaluation Laboratory communicates effectively and in a timely manner with the </w:t>
            </w:r>
            <w:r w:rsidR="00680743" w:rsidRPr="00680743">
              <w:rPr>
                <w:i w:val="0"/>
                <w:iCs w:val="0"/>
              </w:rPr>
              <w:t>Certification</w:t>
            </w:r>
            <w:r w:rsidR="00304755" w:rsidRPr="00680743">
              <w:rPr>
                <w:i w:val="0"/>
                <w:iCs w:val="0"/>
              </w:rPr>
              <w:t xml:space="preserve"> Body, the Steering Committee and </w:t>
            </w:r>
            <w:r w:rsidR="002B1F33" w:rsidRPr="00680743">
              <w:rPr>
                <w:i w:val="0"/>
                <w:iCs w:val="0"/>
              </w:rPr>
              <w:t xml:space="preserve">Ref. Body </w:t>
            </w:r>
            <w:r w:rsidR="00304755" w:rsidRPr="00680743">
              <w:rPr>
                <w:i w:val="0"/>
                <w:iCs w:val="0"/>
              </w:rPr>
              <w:t>ISG QKD</w:t>
            </w:r>
            <w:r>
              <w:rPr>
                <w:i w:val="0"/>
                <w:iCs w:val="0"/>
              </w:rPr>
              <w:t xml:space="preserve"> </w:t>
            </w:r>
            <w:r w:rsidR="00C24898">
              <w:rPr>
                <w:i w:val="0"/>
                <w:iCs w:val="0"/>
              </w:rPr>
              <w:t>so a</w:t>
            </w:r>
            <w:r w:rsidR="0004344B">
              <w:rPr>
                <w:i w:val="0"/>
                <w:iCs w:val="0"/>
              </w:rPr>
              <w:t>s not to hinder</w:t>
            </w:r>
            <w:r w:rsidR="00BB3DB3">
              <w:rPr>
                <w:i w:val="0"/>
                <w:iCs w:val="0"/>
              </w:rPr>
              <w:t xml:space="preserve"> </w:t>
            </w:r>
            <w:r>
              <w:rPr>
                <w:i w:val="0"/>
                <w:iCs w:val="0"/>
              </w:rPr>
              <w:t>progress within this STF</w:t>
            </w:r>
            <w:r w:rsidR="00C24898">
              <w:rPr>
                <w:i w:val="0"/>
                <w:iCs w:val="0"/>
              </w:rPr>
              <w:t>.</w:t>
            </w:r>
          </w:p>
          <w:p w14:paraId="635B77F4" w14:textId="77777777" w:rsidR="00FF23D0" w:rsidRDefault="00FF23D0" w:rsidP="003863EB">
            <w:pPr>
              <w:pStyle w:val="GuidelineIndent"/>
              <w:ind w:left="0"/>
              <w:rPr>
                <w:i w:val="0"/>
                <w:iCs w:val="0"/>
              </w:rPr>
            </w:pPr>
          </w:p>
          <w:p w14:paraId="38818346" w14:textId="77777777" w:rsidR="00B909F9" w:rsidRDefault="00FF23D0" w:rsidP="00E96875">
            <w:pPr>
              <w:pStyle w:val="GuidelineIndent"/>
              <w:ind w:left="0"/>
              <w:rPr>
                <w:i w:val="0"/>
                <w:iCs w:val="0"/>
              </w:rPr>
            </w:pPr>
            <w:r>
              <w:rPr>
                <w:i w:val="0"/>
                <w:iCs w:val="0"/>
              </w:rPr>
              <w:t xml:space="preserve">The STF Leader will prepare and submit </w:t>
            </w:r>
            <w:r w:rsidR="00B909F9">
              <w:rPr>
                <w:i w:val="0"/>
                <w:iCs w:val="0"/>
              </w:rPr>
              <w:t xml:space="preserve">to </w:t>
            </w:r>
            <w:r w:rsidR="00DF38C8">
              <w:rPr>
                <w:i w:val="0"/>
                <w:iCs w:val="0"/>
              </w:rPr>
              <w:t xml:space="preserve">Ref. Body ISG QKD </w:t>
            </w:r>
            <w:r>
              <w:rPr>
                <w:i w:val="0"/>
                <w:iCs w:val="0"/>
              </w:rPr>
              <w:t xml:space="preserve">Intermediate Reports, Progress Reports and the </w:t>
            </w:r>
            <w:r w:rsidR="00DF38C8">
              <w:rPr>
                <w:i w:val="0"/>
                <w:iCs w:val="0"/>
              </w:rPr>
              <w:t xml:space="preserve">STF </w:t>
            </w:r>
            <w:r>
              <w:rPr>
                <w:i w:val="0"/>
                <w:iCs w:val="0"/>
              </w:rPr>
              <w:t>Final Report</w:t>
            </w:r>
            <w:r w:rsidR="00602F81">
              <w:rPr>
                <w:i w:val="0"/>
                <w:iCs w:val="0"/>
              </w:rPr>
              <w:t xml:space="preserve"> when required</w:t>
            </w:r>
            <w:r>
              <w:rPr>
                <w:i w:val="0"/>
                <w:iCs w:val="0"/>
              </w:rPr>
              <w:t>.</w:t>
            </w:r>
          </w:p>
          <w:p w14:paraId="2A4C8341" w14:textId="77777777" w:rsidR="00B909F9" w:rsidRDefault="00B909F9" w:rsidP="00E96875">
            <w:pPr>
              <w:pStyle w:val="GuidelineIndent"/>
              <w:ind w:left="0"/>
              <w:rPr>
                <w:i w:val="0"/>
                <w:iCs w:val="0"/>
              </w:rPr>
            </w:pPr>
          </w:p>
          <w:p w14:paraId="21DCF02F" w14:textId="66C4E330" w:rsidR="00FF23D0" w:rsidRDefault="00B909F9" w:rsidP="00E96875">
            <w:pPr>
              <w:pStyle w:val="GuidelineIndent"/>
              <w:ind w:left="0"/>
              <w:rPr>
                <w:i w:val="0"/>
                <w:iCs w:val="0"/>
              </w:rPr>
            </w:pPr>
            <w:r>
              <w:rPr>
                <w:i w:val="0"/>
                <w:iCs w:val="0"/>
              </w:rPr>
              <w:t xml:space="preserve">Submissions to </w:t>
            </w:r>
            <w:r w:rsidR="005F6C2E">
              <w:rPr>
                <w:i w:val="0"/>
                <w:iCs w:val="0"/>
              </w:rPr>
              <w:t xml:space="preserve">Ref. Body ISG QKD </w:t>
            </w:r>
            <w:r>
              <w:rPr>
                <w:i w:val="0"/>
                <w:iCs w:val="0"/>
              </w:rPr>
              <w:t xml:space="preserve">by the STF Leader or other Evaluation Laboratory representatives </w:t>
            </w:r>
            <w:r w:rsidR="005F6C2E">
              <w:rPr>
                <w:i w:val="0"/>
                <w:iCs w:val="0"/>
              </w:rPr>
              <w:t xml:space="preserve">may be sent to </w:t>
            </w:r>
            <w:r>
              <w:rPr>
                <w:i w:val="0"/>
                <w:iCs w:val="0"/>
              </w:rPr>
              <w:t>the Chair of ISG QKD.</w:t>
            </w:r>
          </w:p>
          <w:p w14:paraId="524B76B4" w14:textId="77777777" w:rsidR="00E83D0B" w:rsidRPr="003F4CFD" w:rsidRDefault="00E83D0B" w:rsidP="003863EB">
            <w:pPr>
              <w:pStyle w:val="GuidelineIndent"/>
              <w:ind w:left="0"/>
              <w:rPr>
                <w:i w:val="0"/>
                <w:iCs w:val="0"/>
              </w:rPr>
            </w:pPr>
          </w:p>
          <w:p w14:paraId="78525AA6" w14:textId="541403A5" w:rsidR="00210466" w:rsidRDefault="002B1F33" w:rsidP="00210466">
            <w:pPr>
              <w:pStyle w:val="GuidelineIndent"/>
              <w:ind w:left="0"/>
              <w:rPr>
                <w:i w:val="0"/>
                <w:iCs w:val="0"/>
              </w:rPr>
            </w:pPr>
            <w:r>
              <w:rPr>
                <w:i w:val="0"/>
                <w:iCs w:val="0"/>
              </w:rPr>
              <w:t xml:space="preserve">Ref. Body </w:t>
            </w:r>
            <w:r w:rsidR="00210466">
              <w:rPr>
                <w:i w:val="0"/>
                <w:iCs w:val="0"/>
              </w:rPr>
              <w:t xml:space="preserve">ISG QKD </w:t>
            </w:r>
            <w:r w:rsidR="00210466" w:rsidRPr="00210466">
              <w:rPr>
                <w:i w:val="0"/>
                <w:iCs w:val="0"/>
              </w:rPr>
              <w:t xml:space="preserve">will review the progress of the </w:t>
            </w:r>
            <w:proofErr w:type="spellStart"/>
            <w:r w:rsidR="00210466" w:rsidRPr="00210466">
              <w:rPr>
                <w:i w:val="0"/>
                <w:iCs w:val="0"/>
              </w:rPr>
              <w:t>ToR</w:t>
            </w:r>
            <w:proofErr w:type="spellEnd"/>
            <w:r w:rsidR="00210466" w:rsidRPr="00210466">
              <w:rPr>
                <w:i w:val="0"/>
                <w:iCs w:val="0"/>
              </w:rPr>
              <w:t xml:space="preserve"> tasks.</w:t>
            </w:r>
          </w:p>
          <w:p w14:paraId="64E1F355" w14:textId="430EF5FD" w:rsidR="003F4CFD" w:rsidRPr="003F4CFD" w:rsidRDefault="003F4CFD" w:rsidP="00043BF0">
            <w:pPr>
              <w:pStyle w:val="GuidelineIndent"/>
              <w:ind w:left="0"/>
              <w:rPr>
                <w:i w:val="0"/>
                <w:iCs w:val="0"/>
              </w:rPr>
            </w:pPr>
          </w:p>
        </w:tc>
      </w:tr>
      <w:tr w:rsidR="00F958FE" w:rsidRPr="00A505D4" w14:paraId="7590AC2A" w14:textId="77777777" w:rsidTr="00471C0C">
        <w:trPr>
          <w:trHeight w:val="779"/>
        </w:trPr>
        <w:tc>
          <w:tcPr>
            <w:tcW w:w="1389" w:type="dxa"/>
            <w:shd w:val="clear" w:color="auto" w:fill="auto"/>
          </w:tcPr>
          <w:p w14:paraId="15554D30" w14:textId="77777777" w:rsidR="00F958FE" w:rsidRPr="00A505D4" w:rsidRDefault="00F958FE" w:rsidP="00F958FE">
            <w:pPr>
              <w:pStyle w:val="GuidelineB0"/>
              <w:rPr>
                <w:b/>
                <w:i w:val="0"/>
              </w:rPr>
            </w:pPr>
            <w:r w:rsidRPr="00A505D4">
              <w:rPr>
                <w:b/>
                <w:i w:val="0"/>
              </w:rPr>
              <w:t>Resources required</w:t>
            </w:r>
          </w:p>
        </w:tc>
        <w:tc>
          <w:tcPr>
            <w:tcW w:w="8109" w:type="dxa"/>
            <w:shd w:val="clear" w:color="auto" w:fill="auto"/>
          </w:tcPr>
          <w:p w14:paraId="12D7A2E3" w14:textId="07B930FA" w:rsidR="00F958FE" w:rsidRPr="000F5C66" w:rsidRDefault="00BA3507" w:rsidP="00F958FE">
            <w:pPr>
              <w:pStyle w:val="GuidelineIndent"/>
              <w:ind w:left="0"/>
              <w:rPr>
                <w:i w:val="0"/>
                <w:iCs w:val="0"/>
              </w:rPr>
            </w:pPr>
            <w:r>
              <w:rPr>
                <w:i w:val="0"/>
                <w:iCs w:val="0"/>
              </w:rPr>
              <w:t>Up to 40 000 EUR.</w:t>
            </w:r>
          </w:p>
        </w:tc>
      </w:tr>
    </w:tbl>
    <w:p w14:paraId="2737FE28" w14:textId="77777777" w:rsidR="009D6F95" w:rsidRPr="00A505D4" w:rsidRDefault="009D6F95" w:rsidP="00C45E35"/>
    <w:p w14:paraId="0268FF25" w14:textId="77777777" w:rsidR="00DE70C3" w:rsidRPr="00A505D4" w:rsidRDefault="00DE70C3" w:rsidP="00DE70C3">
      <w:pPr>
        <w:pStyle w:val="Heading2"/>
      </w:pPr>
      <w:r w:rsidRPr="00A505D4">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A505D4" w14:paraId="5386C998" w14:textId="77777777" w:rsidTr="00FA4589">
        <w:tc>
          <w:tcPr>
            <w:tcW w:w="1555" w:type="dxa"/>
            <w:shd w:val="clear" w:color="auto" w:fill="auto"/>
          </w:tcPr>
          <w:p w14:paraId="263AEBD2" w14:textId="499256A9" w:rsidR="0094632F" w:rsidRPr="00A505D4" w:rsidRDefault="0094632F" w:rsidP="006A58EA">
            <w:pPr>
              <w:pStyle w:val="GuidelineB0"/>
              <w:jc w:val="center"/>
              <w:rPr>
                <w:b/>
                <w:i w:val="0"/>
              </w:rPr>
            </w:pPr>
            <w:r w:rsidRPr="00A505D4">
              <w:rPr>
                <w:b/>
                <w:i w:val="0"/>
              </w:rPr>
              <w:t>Milestone</w:t>
            </w:r>
          </w:p>
        </w:tc>
        <w:tc>
          <w:tcPr>
            <w:tcW w:w="5953" w:type="dxa"/>
            <w:shd w:val="clear" w:color="auto" w:fill="auto"/>
          </w:tcPr>
          <w:p w14:paraId="3D75ADD5" w14:textId="77777777" w:rsidR="0094632F" w:rsidRPr="00A505D4" w:rsidRDefault="0094632F" w:rsidP="006A58EA">
            <w:pPr>
              <w:pStyle w:val="GuidelineB0"/>
              <w:jc w:val="center"/>
              <w:rPr>
                <w:b/>
                <w:i w:val="0"/>
              </w:rPr>
            </w:pPr>
            <w:r w:rsidRPr="00A505D4">
              <w:rPr>
                <w:b/>
                <w:i w:val="0"/>
              </w:rPr>
              <w:t>Description</w:t>
            </w:r>
          </w:p>
        </w:tc>
        <w:tc>
          <w:tcPr>
            <w:tcW w:w="1553" w:type="dxa"/>
            <w:shd w:val="clear" w:color="auto" w:fill="auto"/>
          </w:tcPr>
          <w:p w14:paraId="669A9659" w14:textId="77777777" w:rsidR="0094632F" w:rsidRPr="00A505D4" w:rsidRDefault="0094632F" w:rsidP="006A58EA">
            <w:pPr>
              <w:pStyle w:val="GuidelineB0"/>
              <w:jc w:val="center"/>
              <w:rPr>
                <w:b/>
                <w:i w:val="0"/>
              </w:rPr>
            </w:pPr>
            <w:r w:rsidRPr="00A505D4">
              <w:rPr>
                <w:b/>
                <w:i w:val="0"/>
              </w:rPr>
              <w:t>Cut-Off Date</w:t>
            </w:r>
          </w:p>
        </w:tc>
      </w:tr>
      <w:tr w:rsidR="00F5507F" w:rsidRPr="00A505D4" w14:paraId="202C9F4E" w14:textId="77777777" w:rsidTr="00C962EB">
        <w:tc>
          <w:tcPr>
            <w:tcW w:w="1555" w:type="dxa"/>
            <w:shd w:val="clear" w:color="auto" w:fill="auto"/>
          </w:tcPr>
          <w:p w14:paraId="7FB53DCE" w14:textId="77777777" w:rsidR="00F5507F" w:rsidRPr="00A505D4" w:rsidRDefault="00F5507F" w:rsidP="00C962EB">
            <w:pPr>
              <w:pStyle w:val="GuidelineB0"/>
              <w:jc w:val="center"/>
              <w:rPr>
                <w:b/>
                <w:i w:val="0"/>
              </w:rPr>
            </w:pPr>
            <w:r w:rsidRPr="00A505D4">
              <w:rPr>
                <w:b/>
                <w:i w:val="0"/>
              </w:rPr>
              <w:t>A</w:t>
            </w:r>
          </w:p>
        </w:tc>
        <w:tc>
          <w:tcPr>
            <w:tcW w:w="5953" w:type="dxa"/>
            <w:shd w:val="clear" w:color="auto" w:fill="auto"/>
          </w:tcPr>
          <w:p w14:paraId="67110903" w14:textId="77777777" w:rsidR="00F5507F" w:rsidRPr="001E5C9D" w:rsidRDefault="00F5507F" w:rsidP="00C962EB">
            <w:pPr>
              <w:pStyle w:val="GuidelineB0"/>
              <w:jc w:val="left"/>
              <w:rPr>
                <w:b/>
                <w:bCs/>
                <w:i w:val="0"/>
                <w:iCs w:val="0"/>
              </w:rPr>
            </w:pPr>
            <w:r w:rsidRPr="001E5C9D">
              <w:rPr>
                <w:b/>
                <w:bCs/>
                <w:i w:val="0"/>
                <w:iCs w:val="0"/>
              </w:rPr>
              <w:t>Initial evaluation</w:t>
            </w:r>
          </w:p>
        </w:tc>
        <w:tc>
          <w:tcPr>
            <w:tcW w:w="1553" w:type="dxa"/>
            <w:vMerge w:val="restart"/>
            <w:shd w:val="clear" w:color="auto" w:fill="auto"/>
            <w:vAlign w:val="center"/>
          </w:tcPr>
          <w:p w14:paraId="139397A0" w14:textId="3C1CAE86" w:rsidR="00F5507F" w:rsidRPr="00377C0A" w:rsidRDefault="00305B1A" w:rsidP="00C962EB">
            <w:pPr>
              <w:pStyle w:val="GuidelineB0"/>
              <w:jc w:val="center"/>
              <w:rPr>
                <w:b/>
                <w:i w:val="0"/>
                <w:iCs w:val="0"/>
                <w:highlight w:val="yellow"/>
              </w:rPr>
            </w:pPr>
            <w:r>
              <w:rPr>
                <w:i w:val="0"/>
                <w:iCs w:val="0"/>
              </w:rPr>
              <w:t>2022-</w:t>
            </w:r>
            <w:r w:rsidR="00EF6EE6">
              <w:rPr>
                <w:i w:val="0"/>
                <w:iCs w:val="0"/>
              </w:rPr>
              <w:t>10</w:t>
            </w:r>
            <w:r>
              <w:rPr>
                <w:i w:val="0"/>
                <w:iCs w:val="0"/>
              </w:rPr>
              <w:t>-3</w:t>
            </w:r>
            <w:r w:rsidR="00EF6EE6">
              <w:rPr>
                <w:i w:val="0"/>
                <w:iCs w:val="0"/>
              </w:rPr>
              <w:t>1</w:t>
            </w:r>
          </w:p>
        </w:tc>
      </w:tr>
      <w:tr w:rsidR="00F5507F" w:rsidRPr="00A505D4" w14:paraId="7844B34D" w14:textId="77777777" w:rsidTr="00C962EB">
        <w:tc>
          <w:tcPr>
            <w:tcW w:w="1555" w:type="dxa"/>
            <w:shd w:val="clear" w:color="auto" w:fill="auto"/>
          </w:tcPr>
          <w:p w14:paraId="6AE8466E" w14:textId="1F981553" w:rsidR="00F5507F" w:rsidRPr="00F5507F" w:rsidRDefault="00F5507F" w:rsidP="00F5507F">
            <w:pPr>
              <w:pStyle w:val="GuidelineB0"/>
              <w:jc w:val="left"/>
              <w:rPr>
                <w:i w:val="0"/>
                <w:iCs w:val="0"/>
              </w:rPr>
            </w:pPr>
            <w:r w:rsidRPr="00F5507F">
              <w:rPr>
                <w:i w:val="0"/>
                <w:iCs w:val="0"/>
              </w:rPr>
              <w:t>Initial evaluation</w:t>
            </w:r>
          </w:p>
        </w:tc>
        <w:tc>
          <w:tcPr>
            <w:tcW w:w="5953" w:type="dxa"/>
            <w:shd w:val="clear" w:color="auto" w:fill="auto"/>
          </w:tcPr>
          <w:p w14:paraId="1EB2175D" w14:textId="0B8087FE" w:rsidR="00A123F6" w:rsidRPr="00A123F6" w:rsidRDefault="00830066" w:rsidP="00A123F6">
            <w:pPr>
              <w:pStyle w:val="GuidelineB0"/>
              <w:rPr>
                <w:i w:val="0"/>
              </w:rPr>
            </w:pPr>
            <w:r>
              <w:rPr>
                <w:i w:val="0"/>
              </w:rPr>
              <w:t>T</w:t>
            </w:r>
            <w:r w:rsidR="00F5507F" w:rsidRPr="00F5507F">
              <w:rPr>
                <w:i w:val="0"/>
              </w:rPr>
              <w:t>he Evaluation Lab</w:t>
            </w:r>
            <w:r w:rsidR="00F5507F">
              <w:rPr>
                <w:i w:val="0"/>
              </w:rPr>
              <w:t xml:space="preserve">oratory </w:t>
            </w:r>
            <w:r w:rsidR="001E5C9D">
              <w:rPr>
                <w:i w:val="0"/>
              </w:rPr>
              <w:t xml:space="preserve">familiarised itself with the draft Protection Profile and </w:t>
            </w:r>
            <w:r w:rsidR="00F5507F">
              <w:rPr>
                <w:i w:val="0"/>
              </w:rPr>
              <w:t>completed i</w:t>
            </w:r>
            <w:r w:rsidR="001E5C9D">
              <w:rPr>
                <w:i w:val="0"/>
              </w:rPr>
              <w:t>ts initial evaluation</w:t>
            </w:r>
            <w:r>
              <w:rPr>
                <w:i w:val="0"/>
              </w:rPr>
              <w:t>.</w:t>
            </w:r>
          </w:p>
          <w:p w14:paraId="729E10A9" w14:textId="77777777" w:rsidR="00F5507F" w:rsidRDefault="003962B1" w:rsidP="00A123F6">
            <w:pPr>
              <w:pStyle w:val="GuidelineB0"/>
              <w:rPr>
                <w:i w:val="0"/>
              </w:rPr>
            </w:pPr>
            <w:r>
              <w:rPr>
                <w:i w:val="0"/>
              </w:rPr>
              <w:t xml:space="preserve">The </w:t>
            </w:r>
            <w:r w:rsidR="00830066">
              <w:rPr>
                <w:i w:val="0"/>
              </w:rPr>
              <w:t xml:space="preserve">Evaluation Laboratory’s </w:t>
            </w:r>
            <w:r>
              <w:rPr>
                <w:i w:val="0"/>
              </w:rPr>
              <w:t xml:space="preserve">initial </w:t>
            </w:r>
            <w:r w:rsidR="001E5C9D">
              <w:rPr>
                <w:i w:val="0"/>
              </w:rPr>
              <w:t xml:space="preserve">evaluation reports </w:t>
            </w:r>
            <w:r w:rsidR="00830066">
              <w:rPr>
                <w:i w:val="0"/>
              </w:rPr>
              <w:t>submitted</w:t>
            </w:r>
            <w:r w:rsidR="001E5C9D">
              <w:rPr>
                <w:i w:val="0"/>
              </w:rPr>
              <w:t xml:space="preserve"> to </w:t>
            </w:r>
            <w:r w:rsidR="00C37744" w:rsidRPr="00A123F6">
              <w:rPr>
                <w:i w:val="0"/>
              </w:rPr>
              <w:t xml:space="preserve">Ref. Body </w:t>
            </w:r>
            <w:r w:rsidR="00830066">
              <w:rPr>
                <w:i w:val="0"/>
              </w:rPr>
              <w:t xml:space="preserve">ISG QKD </w:t>
            </w:r>
            <w:r w:rsidR="001E5C9D">
              <w:rPr>
                <w:i w:val="0"/>
              </w:rPr>
              <w:t xml:space="preserve">and </w:t>
            </w:r>
            <w:r w:rsidR="00124461">
              <w:rPr>
                <w:i w:val="0"/>
              </w:rPr>
              <w:t xml:space="preserve">to </w:t>
            </w:r>
            <w:r w:rsidR="001E5C9D">
              <w:rPr>
                <w:i w:val="0"/>
              </w:rPr>
              <w:t xml:space="preserve">the </w:t>
            </w:r>
            <w:r w:rsidR="00A119DF">
              <w:rPr>
                <w:i w:val="0"/>
              </w:rPr>
              <w:t xml:space="preserve">Certification </w:t>
            </w:r>
            <w:r w:rsidR="001E5C9D">
              <w:rPr>
                <w:i w:val="0"/>
              </w:rPr>
              <w:t>Body.</w:t>
            </w:r>
          </w:p>
          <w:p w14:paraId="6BE2D4A8" w14:textId="57453F85" w:rsidR="00EF6EE6" w:rsidRPr="00EF6EE6" w:rsidRDefault="00EF6EE6" w:rsidP="00A123F6">
            <w:pPr>
              <w:pStyle w:val="GuidelineB0"/>
              <w:rPr>
                <w:i w:val="0"/>
              </w:rPr>
            </w:pPr>
            <w:r>
              <w:rPr>
                <w:i w:val="0"/>
              </w:rPr>
              <w:t>Progress Report delivered to and approved by Ref. Body ISG</w:t>
            </w:r>
            <w:r w:rsidR="000E3091">
              <w:rPr>
                <w:i w:val="0"/>
                <w:iCs w:val="0"/>
              </w:rPr>
              <w:t> </w:t>
            </w:r>
            <w:r>
              <w:rPr>
                <w:i w:val="0"/>
              </w:rPr>
              <w:t>QKD.</w:t>
            </w:r>
          </w:p>
        </w:tc>
        <w:tc>
          <w:tcPr>
            <w:tcW w:w="1553" w:type="dxa"/>
            <w:vMerge/>
            <w:shd w:val="clear" w:color="auto" w:fill="auto"/>
            <w:vAlign w:val="center"/>
          </w:tcPr>
          <w:p w14:paraId="7805240B" w14:textId="77777777" w:rsidR="00F5507F" w:rsidRPr="00377C0A" w:rsidRDefault="00F5507F" w:rsidP="00C962EB">
            <w:pPr>
              <w:pStyle w:val="GuidelineB0"/>
              <w:jc w:val="center"/>
              <w:rPr>
                <w:i w:val="0"/>
                <w:iCs w:val="0"/>
                <w:highlight w:val="yellow"/>
              </w:rPr>
            </w:pPr>
          </w:p>
        </w:tc>
      </w:tr>
      <w:tr w:rsidR="00D67504" w:rsidRPr="00A505D4" w14:paraId="01F0AD86" w14:textId="77777777" w:rsidTr="00C962EB">
        <w:tc>
          <w:tcPr>
            <w:tcW w:w="1555" w:type="dxa"/>
            <w:shd w:val="clear" w:color="auto" w:fill="auto"/>
          </w:tcPr>
          <w:p w14:paraId="1C2EA1C6" w14:textId="77777777" w:rsidR="00D67504" w:rsidRPr="00A505D4" w:rsidRDefault="00D67504" w:rsidP="008B3F38">
            <w:pPr>
              <w:pStyle w:val="GuidelineB0"/>
              <w:jc w:val="center"/>
              <w:rPr>
                <w:b/>
                <w:i w:val="0"/>
              </w:rPr>
            </w:pPr>
            <w:r>
              <w:rPr>
                <w:b/>
                <w:i w:val="0"/>
              </w:rPr>
              <w:t>B</w:t>
            </w:r>
          </w:p>
        </w:tc>
        <w:tc>
          <w:tcPr>
            <w:tcW w:w="5953" w:type="dxa"/>
            <w:shd w:val="clear" w:color="auto" w:fill="auto"/>
          </w:tcPr>
          <w:p w14:paraId="4400E49C" w14:textId="22263390" w:rsidR="00D67504" w:rsidRPr="001E5C9D" w:rsidRDefault="00D67504" w:rsidP="00C962EB">
            <w:pPr>
              <w:pStyle w:val="GuidelineB0"/>
              <w:jc w:val="left"/>
              <w:rPr>
                <w:b/>
                <w:bCs/>
                <w:i w:val="0"/>
                <w:iCs w:val="0"/>
              </w:rPr>
            </w:pPr>
            <w:r w:rsidRPr="001E5C9D">
              <w:rPr>
                <w:b/>
                <w:bCs/>
                <w:i w:val="0"/>
                <w:iCs w:val="0"/>
              </w:rPr>
              <w:t xml:space="preserve">ETSI Stable Draft </w:t>
            </w:r>
            <w:r w:rsidR="0088567D">
              <w:rPr>
                <w:b/>
                <w:bCs/>
                <w:i w:val="0"/>
                <w:iCs w:val="0"/>
              </w:rPr>
              <w:t>p</w:t>
            </w:r>
            <w:r w:rsidR="00691601">
              <w:rPr>
                <w:b/>
                <w:bCs/>
                <w:i w:val="0"/>
                <w:iCs w:val="0"/>
              </w:rPr>
              <w:t>osted</w:t>
            </w:r>
            <w:r w:rsidRPr="001E5C9D">
              <w:rPr>
                <w:b/>
                <w:bCs/>
                <w:i w:val="0"/>
                <w:iCs w:val="0"/>
              </w:rPr>
              <w:t xml:space="preserve"> </w:t>
            </w:r>
            <w:r w:rsidR="0088567D">
              <w:rPr>
                <w:b/>
                <w:bCs/>
                <w:i w:val="0"/>
                <w:iCs w:val="0"/>
              </w:rPr>
              <w:t>within</w:t>
            </w:r>
            <w:r w:rsidRPr="001E5C9D">
              <w:rPr>
                <w:b/>
                <w:bCs/>
                <w:i w:val="0"/>
                <w:iCs w:val="0"/>
              </w:rPr>
              <w:t xml:space="preserve"> ISG QKD</w:t>
            </w:r>
          </w:p>
        </w:tc>
        <w:tc>
          <w:tcPr>
            <w:tcW w:w="1553" w:type="dxa"/>
            <w:vMerge w:val="restart"/>
            <w:shd w:val="clear" w:color="auto" w:fill="auto"/>
            <w:vAlign w:val="center"/>
          </w:tcPr>
          <w:p w14:paraId="714F154A" w14:textId="5B77CC66" w:rsidR="00D67504" w:rsidRPr="00377C0A" w:rsidRDefault="00F06B07" w:rsidP="00C962EB">
            <w:pPr>
              <w:pStyle w:val="GuidelineB0"/>
              <w:jc w:val="center"/>
              <w:rPr>
                <w:b/>
                <w:i w:val="0"/>
                <w:iCs w:val="0"/>
                <w:highlight w:val="yellow"/>
              </w:rPr>
            </w:pPr>
            <w:r>
              <w:rPr>
                <w:i w:val="0"/>
                <w:iCs w:val="0"/>
              </w:rPr>
              <w:t>2023-02-01</w:t>
            </w:r>
          </w:p>
        </w:tc>
      </w:tr>
      <w:tr w:rsidR="00D67504" w:rsidRPr="00A505D4" w14:paraId="111F905D" w14:textId="77777777" w:rsidTr="00C962EB">
        <w:tc>
          <w:tcPr>
            <w:tcW w:w="1555" w:type="dxa"/>
            <w:shd w:val="clear" w:color="auto" w:fill="auto"/>
          </w:tcPr>
          <w:p w14:paraId="093DA80D" w14:textId="1A11C8F5" w:rsidR="00B14BBA" w:rsidRPr="00F5507F" w:rsidRDefault="00B14BBA" w:rsidP="00C962EB">
            <w:pPr>
              <w:pStyle w:val="GuidelineB0"/>
              <w:jc w:val="left"/>
              <w:rPr>
                <w:i w:val="0"/>
                <w:iCs w:val="0"/>
              </w:rPr>
            </w:pPr>
            <w:r w:rsidRPr="00B14BBA">
              <w:rPr>
                <w:i w:val="0"/>
                <w:iCs w:val="0"/>
              </w:rPr>
              <w:t>ETSI Stable Draft</w:t>
            </w:r>
            <w:r>
              <w:rPr>
                <w:i w:val="0"/>
                <w:iCs w:val="0"/>
              </w:rPr>
              <w:t xml:space="preserve"> posted</w:t>
            </w:r>
            <w:r w:rsidR="00BF550D">
              <w:rPr>
                <w:i w:val="0"/>
                <w:iCs w:val="0"/>
              </w:rPr>
              <w:t xml:space="preserve"> within ISG QKD</w:t>
            </w:r>
          </w:p>
        </w:tc>
        <w:tc>
          <w:tcPr>
            <w:tcW w:w="5953" w:type="dxa"/>
            <w:shd w:val="clear" w:color="auto" w:fill="auto"/>
          </w:tcPr>
          <w:p w14:paraId="05EA8C58" w14:textId="316CA979" w:rsidR="00B14BBA" w:rsidRDefault="00830066" w:rsidP="00375786">
            <w:pPr>
              <w:pStyle w:val="GuidelineB0"/>
              <w:rPr>
                <w:i w:val="0"/>
              </w:rPr>
            </w:pPr>
            <w:r>
              <w:rPr>
                <w:i w:val="0"/>
              </w:rPr>
              <w:t>A</w:t>
            </w:r>
            <w:r w:rsidR="0088567D">
              <w:rPr>
                <w:i w:val="0"/>
              </w:rPr>
              <w:t>n initial</w:t>
            </w:r>
            <w:r w:rsidR="001E5C9D">
              <w:rPr>
                <w:i w:val="0"/>
              </w:rPr>
              <w:t xml:space="preserve"> resolution </w:t>
            </w:r>
            <w:r w:rsidR="00F87247">
              <w:rPr>
                <w:i w:val="0"/>
              </w:rPr>
              <w:t>to</w:t>
            </w:r>
            <w:r w:rsidR="00E031CD">
              <w:rPr>
                <w:i w:val="0"/>
              </w:rPr>
              <w:t xml:space="preserve"> each </w:t>
            </w:r>
            <w:r w:rsidR="001E5C9D" w:rsidRPr="001E5C9D">
              <w:rPr>
                <w:i w:val="0"/>
              </w:rPr>
              <w:t xml:space="preserve">issue </w:t>
            </w:r>
            <w:r w:rsidR="00E031CD">
              <w:rPr>
                <w:i w:val="0"/>
              </w:rPr>
              <w:t xml:space="preserve">identified during the </w:t>
            </w:r>
            <w:r w:rsidR="00733E22">
              <w:rPr>
                <w:i w:val="0"/>
              </w:rPr>
              <w:t xml:space="preserve">main </w:t>
            </w:r>
            <w:r w:rsidR="00E031CD">
              <w:rPr>
                <w:i w:val="0"/>
              </w:rPr>
              <w:t xml:space="preserve">evaluation process </w:t>
            </w:r>
            <w:r w:rsidR="001E5C9D">
              <w:rPr>
                <w:i w:val="0"/>
              </w:rPr>
              <w:t xml:space="preserve">agreed with </w:t>
            </w:r>
            <w:r w:rsidR="00310F69" w:rsidRPr="00A83505">
              <w:rPr>
                <w:i w:val="0"/>
                <w:iCs w:val="0"/>
              </w:rPr>
              <w:t xml:space="preserve">Ref. Body </w:t>
            </w:r>
            <w:r w:rsidR="001E5C9D">
              <w:rPr>
                <w:i w:val="0"/>
              </w:rPr>
              <w:t>ISG QKD</w:t>
            </w:r>
            <w:r>
              <w:rPr>
                <w:i w:val="0"/>
              </w:rPr>
              <w:t xml:space="preserve"> </w:t>
            </w:r>
            <w:r w:rsidR="00F87247">
              <w:rPr>
                <w:i w:val="0"/>
              </w:rPr>
              <w:t>and the Certification Body</w:t>
            </w:r>
            <w:r w:rsidR="00B14BBA">
              <w:rPr>
                <w:i w:val="0"/>
              </w:rPr>
              <w:t>.</w:t>
            </w:r>
          </w:p>
          <w:p w14:paraId="41853BD5" w14:textId="29B38717" w:rsidR="00B14BBA" w:rsidRDefault="00B14BBA" w:rsidP="00375786">
            <w:pPr>
              <w:pStyle w:val="GuidelineB0"/>
              <w:rPr>
                <w:i w:val="0"/>
              </w:rPr>
            </w:pPr>
            <w:r>
              <w:rPr>
                <w:i w:val="0"/>
              </w:rPr>
              <w:t>A</w:t>
            </w:r>
            <w:r w:rsidR="00E031CD">
              <w:rPr>
                <w:i w:val="0"/>
              </w:rPr>
              <w:t xml:space="preserve"> </w:t>
            </w:r>
            <w:r w:rsidR="008F1A74">
              <w:rPr>
                <w:i w:val="0"/>
              </w:rPr>
              <w:t>S</w:t>
            </w:r>
            <w:r w:rsidR="00E031CD">
              <w:rPr>
                <w:i w:val="0"/>
              </w:rPr>
              <w:t xml:space="preserve">table </w:t>
            </w:r>
            <w:r w:rsidR="008F1A74">
              <w:rPr>
                <w:i w:val="0"/>
              </w:rPr>
              <w:t>D</w:t>
            </w:r>
            <w:r w:rsidR="00E031CD">
              <w:rPr>
                <w:i w:val="0"/>
              </w:rPr>
              <w:t xml:space="preserve">raft of the </w:t>
            </w:r>
            <w:r w:rsidR="00375786">
              <w:rPr>
                <w:i w:val="0"/>
              </w:rPr>
              <w:t xml:space="preserve">ETSI </w:t>
            </w:r>
            <w:r w:rsidR="00E031CD">
              <w:rPr>
                <w:i w:val="0"/>
              </w:rPr>
              <w:t>d</w:t>
            </w:r>
            <w:r w:rsidR="00691601">
              <w:rPr>
                <w:i w:val="0"/>
              </w:rPr>
              <w:t xml:space="preserve">eliverable </w:t>
            </w:r>
            <w:r w:rsidR="00830066">
              <w:rPr>
                <w:i w:val="0"/>
              </w:rPr>
              <w:t>(</w:t>
            </w:r>
            <w:r w:rsidR="00830066">
              <w:rPr>
                <w:i w:val="0"/>
                <w:iCs w:val="0"/>
              </w:rPr>
              <w:t xml:space="preserve">revision to </w:t>
            </w:r>
            <w:r w:rsidR="00830066" w:rsidRPr="00A83505">
              <w:rPr>
                <w:i w:val="0"/>
                <w:iCs w:val="0"/>
              </w:rPr>
              <w:t>ETSI GS QKD 016</w:t>
            </w:r>
            <w:r w:rsidR="00830066">
              <w:rPr>
                <w:i w:val="0"/>
                <w:iCs w:val="0"/>
              </w:rPr>
              <w:t xml:space="preserve">) </w:t>
            </w:r>
            <w:r w:rsidR="00691601">
              <w:rPr>
                <w:i w:val="0"/>
              </w:rPr>
              <w:t>posted</w:t>
            </w:r>
            <w:r w:rsidR="00375786">
              <w:rPr>
                <w:i w:val="0"/>
              </w:rPr>
              <w:t xml:space="preserve"> for review by </w:t>
            </w:r>
            <w:r w:rsidR="00E01025" w:rsidRPr="00A83505">
              <w:rPr>
                <w:i w:val="0"/>
                <w:iCs w:val="0"/>
              </w:rPr>
              <w:t>Ref. Body</w:t>
            </w:r>
            <w:r w:rsidR="00C37744">
              <w:rPr>
                <w:i w:val="0"/>
                <w:iCs w:val="0"/>
              </w:rPr>
              <w:t xml:space="preserve"> ISG QKD</w:t>
            </w:r>
            <w:r w:rsidR="00830066">
              <w:rPr>
                <w:i w:val="0"/>
              </w:rPr>
              <w:t>.</w:t>
            </w:r>
          </w:p>
          <w:p w14:paraId="36265AA9" w14:textId="16A2BA72" w:rsidR="00EF6EE6" w:rsidRDefault="00EF6EE6" w:rsidP="00375786">
            <w:pPr>
              <w:pStyle w:val="GuidelineB0"/>
              <w:rPr>
                <w:i w:val="0"/>
              </w:rPr>
            </w:pPr>
            <w:r>
              <w:rPr>
                <w:i w:val="0"/>
              </w:rPr>
              <w:t>Progress Report delivered to and approved by Ref. Body ISG</w:t>
            </w:r>
            <w:r w:rsidR="000E3091">
              <w:rPr>
                <w:i w:val="0"/>
                <w:iCs w:val="0"/>
              </w:rPr>
              <w:t> </w:t>
            </w:r>
            <w:r>
              <w:rPr>
                <w:i w:val="0"/>
              </w:rPr>
              <w:t>QKD.</w:t>
            </w:r>
          </w:p>
          <w:p w14:paraId="1D64C14F" w14:textId="479B916A" w:rsidR="00D67504" w:rsidRPr="001E5C9D" w:rsidRDefault="00A15EA8" w:rsidP="00375786">
            <w:pPr>
              <w:pStyle w:val="GuidelineB0"/>
              <w:rPr>
                <w:i w:val="0"/>
              </w:rPr>
            </w:pPr>
            <w:r>
              <w:rPr>
                <w:i w:val="0"/>
              </w:rPr>
              <w:t xml:space="preserve">Report </w:t>
            </w:r>
            <w:r w:rsidR="0064053F">
              <w:rPr>
                <w:i w:val="0"/>
              </w:rPr>
              <w:t xml:space="preserve">sent </w:t>
            </w:r>
            <w:r>
              <w:rPr>
                <w:i w:val="0"/>
              </w:rPr>
              <w:t xml:space="preserve">to </w:t>
            </w:r>
            <w:r w:rsidR="00B14BBA">
              <w:rPr>
                <w:i w:val="0"/>
              </w:rPr>
              <w:t>organisation(s) contributing voluntary funding</w:t>
            </w:r>
            <w:r w:rsidR="00E926DD">
              <w:rPr>
                <w:i w:val="0"/>
              </w:rPr>
              <w:t>.</w:t>
            </w:r>
          </w:p>
        </w:tc>
        <w:tc>
          <w:tcPr>
            <w:tcW w:w="1553" w:type="dxa"/>
            <w:vMerge/>
            <w:shd w:val="clear" w:color="auto" w:fill="auto"/>
          </w:tcPr>
          <w:p w14:paraId="3D58C237" w14:textId="77777777" w:rsidR="00D67504" w:rsidRPr="00377C0A" w:rsidRDefault="00D67504" w:rsidP="00C962EB">
            <w:pPr>
              <w:pStyle w:val="GuidelineB0"/>
              <w:rPr>
                <w:i w:val="0"/>
                <w:iCs w:val="0"/>
                <w:highlight w:val="yellow"/>
              </w:rPr>
            </w:pPr>
          </w:p>
        </w:tc>
      </w:tr>
      <w:tr w:rsidR="003F0E01" w:rsidRPr="00A505D4" w14:paraId="4FCD8B6A" w14:textId="77777777" w:rsidTr="00FA4589">
        <w:tc>
          <w:tcPr>
            <w:tcW w:w="1555" w:type="dxa"/>
            <w:shd w:val="clear" w:color="auto" w:fill="auto"/>
          </w:tcPr>
          <w:p w14:paraId="7CCA38F0" w14:textId="58F6F83A" w:rsidR="003F0E01" w:rsidRPr="00A505D4" w:rsidRDefault="00A05987" w:rsidP="008B3F38">
            <w:pPr>
              <w:pStyle w:val="GuidelineB0"/>
              <w:jc w:val="center"/>
              <w:rPr>
                <w:b/>
                <w:i w:val="0"/>
              </w:rPr>
            </w:pPr>
            <w:r>
              <w:rPr>
                <w:b/>
                <w:i w:val="0"/>
              </w:rPr>
              <w:t>C</w:t>
            </w:r>
          </w:p>
        </w:tc>
        <w:tc>
          <w:tcPr>
            <w:tcW w:w="5953" w:type="dxa"/>
            <w:shd w:val="clear" w:color="auto" w:fill="auto"/>
          </w:tcPr>
          <w:p w14:paraId="74F74D5D" w14:textId="7F20F435" w:rsidR="003F0E01" w:rsidRPr="001E5C9D" w:rsidRDefault="00F5507F" w:rsidP="00471C0C">
            <w:pPr>
              <w:pStyle w:val="GuidelineB0"/>
              <w:jc w:val="left"/>
              <w:rPr>
                <w:b/>
                <w:bCs/>
                <w:i w:val="0"/>
              </w:rPr>
            </w:pPr>
            <w:r w:rsidRPr="001E5C9D">
              <w:rPr>
                <w:b/>
                <w:bCs/>
                <w:i w:val="0"/>
              </w:rPr>
              <w:t>ETSI Deliverable</w:t>
            </w:r>
            <w:r w:rsidR="00D67504" w:rsidRPr="001E5C9D">
              <w:rPr>
                <w:b/>
                <w:bCs/>
                <w:i w:val="0"/>
              </w:rPr>
              <w:t xml:space="preserve"> </w:t>
            </w:r>
            <w:r w:rsidR="0088567D">
              <w:rPr>
                <w:b/>
                <w:bCs/>
                <w:i w:val="0"/>
              </w:rPr>
              <w:t>approved</w:t>
            </w:r>
            <w:r w:rsidR="00E031CD">
              <w:rPr>
                <w:b/>
                <w:bCs/>
                <w:i w:val="0"/>
              </w:rPr>
              <w:t xml:space="preserve"> and STF closed</w:t>
            </w:r>
          </w:p>
        </w:tc>
        <w:tc>
          <w:tcPr>
            <w:tcW w:w="1553" w:type="dxa"/>
            <w:vMerge w:val="restart"/>
            <w:shd w:val="clear" w:color="auto" w:fill="auto"/>
            <w:vAlign w:val="center"/>
          </w:tcPr>
          <w:p w14:paraId="4E5FE47E" w14:textId="1E60C538" w:rsidR="003F0E01" w:rsidRPr="00377C0A" w:rsidRDefault="00305B1A">
            <w:pPr>
              <w:pStyle w:val="GuidelineB0"/>
              <w:jc w:val="center"/>
              <w:rPr>
                <w:b/>
                <w:i w:val="0"/>
                <w:iCs w:val="0"/>
                <w:highlight w:val="yellow"/>
              </w:rPr>
            </w:pPr>
            <w:r>
              <w:rPr>
                <w:i w:val="0"/>
                <w:iCs w:val="0"/>
              </w:rPr>
              <w:t>2023-0</w:t>
            </w:r>
            <w:r w:rsidR="00C36E34">
              <w:rPr>
                <w:i w:val="0"/>
                <w:iCs w:val="0"/>
              </w:rPr>
              <w:t>6</w:t>
            </w:r>
            <w:r>
              <w:rPr>
                <w:i w:val="0"/>
                <w:iCs w:val="0"/>
              </w:rPr>
              <w:t>-3</w:t>
            </w:r>
            <w:r w:rsidR="00C36E34">
              <w:rPr>
                <w:i w:val="0"/>
                <w:iCs w:val="0"/>
              </w:rPr>
              <w:t>0</w:t>
            </w:r>
          </w:p>
        </w:tc>
      </w:tr>
      <w:tr w:rsidR="003F0E01" w:rsidRPr="00A505D4" w14:paraId="057CA4E7" w14:textId="77777777" w:rsidTr="00FA4589">
        <w:tc>
          <w:tcPr>
            <w:tcW w:w="1555" w:type="dxa"/>
            <w:shd w:val="clear" w:color="auto" w:fill="auto"/>
          </w:tcPr>
          <w:p w14:paraId="17559564" w14:textId="017AB496" w:rsidR="00B14BBA" w:rsidRPr="00F5507F" w:rsidRDefault="003F0E01" w:rsidP="00B14BBA">
            <w:pPr>
              <w:pStyle w:val="GuidelineB0"/>
              <w:jc w:val="left"/>
              <w:rPr>
                <w:i w:val="0"/>
                <w:iCs w:val="0"/>
              </w:rPr>
            </w:pPr>
            <w:r w:rsidRPr="00F5507F">
              <w:rPr>
                <w:i w:val="0"/>
                <w:iCs w:val="0"/>
              </w:rPr>
              <w:t>ETSI Deliverable</w:t>
            </w:r>
            <w:r w:rsidR="00B14BBA">
              <w:rPr>
                <w:i w:val="0"/>
                <w:iCs w:val="0"/>
              </w:rPr>
              <w:t xml:space="preserve"> </w:t>
            </w:r>
            <w:r w:rsidR="00057644">
              <w:rPr>
                <w:i w:val="0"/>
                <w:iCs w:val="0"/>
              </w:rPr>
              <w:t>a</w:t>
            </w:r>
            <w:r w:rsidR="00B14BBA">
              <w:rPr>
                <w:i w:val="0"/>
                <w:iCs w:val="0"/>
              </w:rPr>
              <w:t>pproved</w:t>
            </w:r>
            <w:r w:rsidR="00BF550D">
              <w:rPr>
                <w:i w:val="0"/>
                <w:iCs w:val="0"/>
              </w:rPr>
              <w:t xml:space="preserve"> a</w:t>
            </w:r>
            <w:r w:rsidR="00771AD7">
              <w:rPr>
                <w:i w:val="0"/>
                <w:iCs w:val="0"/>
              </w:rPr>
              <w:t>n</w:t>
            </w:r>
            <w:r w:rsidR="00BF550D">
              <w:rPr>
                <w:i w:val="0"/>
                <w:iCs w:val="0"/>
              </w:rPr>
              <w:t>d STF closed</w:t>
            </w:r>
          </w:p>
        </w:tc>
        <w:tc>
          <w:tcPr>
            <w:tcW w:w="5953" w:type="dxa"/>
            <w:shd w:val="clear" w:color="auto" w:fill="auto"/>
          </w:tcPr>
          <w:p w14:paraId="78FE1B25" w14:textId="7BD754D1" w:rsidR="00441A94" w:rsidRDefault="006B4A54" w:rsidP="0094632F">
            <w:pPr>
              <w:pStyle w:val="GuidelineB0"/>
              <w:rPr>
                <w:i w:val="0"/>
                <w:iCs w:val="0"/>
              </w:rPr>
            </w:pPr>
            <w:r w:rsidRPr="00A83505">
              <w:rPr>
                <w:i w:val="0"/>
                <w:iCs w:val="0"/>
              </w:rPr>
              <w:t xml:space="preserve">Final </w:t>
            </w:r>
            <w:r w:rsidR="008F1A74">
              <w:rPr>
                <w:i w:val="0"/>
                <w:iCs w:val="0"/>
              </w:rPr>
              <w:t>D</w:t>
            </w:r>
            <w:r w:rsidRPr="00A83505">
              <w:rPr>
                <w:i w:val="0"/>
                <w:iCs w:val="0"/>
              </w:rPr>
              <w:t xml:space="preserve">raft </w:t>
            </w:r>
            <w:r w:rsidR="0088567D">
              <w:rPr>
                <w:i w:val="0"/>
                <w:iCs w:val="0"/>
              </w:rPr>
              <w:t xml:space="preserve">of </w:t>
            </w:r>
            <w:r w:rsidR="001825A9">
              <w:rPr>
                <w:i w:val="0"/>
                <w:iCs w:val="0"/>
              </w:rPr>
              <w:t xml:space="preserve">the </w:t>
            </w:r>
            <w:r w:rsidR="001825A9">
              <w:rPr>
                <w:i w:val="0"/>
              </w:rPr>
              <w:t>ETSI deliverable (</w:t>
            </w:r>
            <w:r w:rsidR="001825A9">
              <w:rPr>
                <w:i w:val="0"/>
                <w:iCs w:val="0"/>
              </w:rPr>
              <w:t xml:space="preserve">revision to </w:t>
            </w:r>
            <w:r w:rsidR="001825A9" w:rsidRPr="00A83505">
              <w:rPr>
                <w:i w:val="0"/>
                <w:iCs w:val="0"/>
              </w:rPr>
              <w:t>ETSI GS QKD 016</w:t>
            </w:r>
            <w:r w:rsidR="001825A9">
              <w:rPr>
                <w:i w:val="0"/>
                <w:iCs w:val="0"/>
              </w:rPr>
              <w:t xml:space="preserve">) </w:t>
            </w:r>
            <w:r w:rsidRPr="00A83505">
              <w:rPr>
                <w:i w:val="0"/>
                <w:iCs w:val="0"/>
              </w:rPr>
              <w:t>approved by Ref. Body ISG QKD</w:t>
            </w:r>
            <w:r w:rsidR="008E621D">
              <w:rPr>
                <w:i w:val="0"/>
                <w:iCs w:val="0"/>
              </w:rPr>
              <w:t xml:space="preserve"> and</w:t>
            </w:r>
            <w:r w:rsidRPr="00A83505">
              <w:rPr>
                <w:i w:val="0"/>
                <w:iCs w:val="0"/>
              </w:rPr>
              <w:t xml:space="preserve"> accepted by the ETSI Secretariat for publication</w:t>
            </w:r>
            <w:r w:rsidR="00441A94">
              <w:rPr>
                <w:i w:val="0"/>
                <w:iCs w:val="0"/>
              </w:rPr>
              <w:t xml:space="preserve">. </w:t>
            </w:r>
          </w:p>
          <w:p w14:paraId="4B307564" w14:textId="5BF93580" w:rsidR="00A123F6" w:rsidRDefault="00A119DF" w:rsidP="0094632F">
            <w:pPr>
              <w:pStyle w:val="GuidelineB0"/>
              <w:rPr>
                <w:i w:val="0"/>
                <w:iCs w:val="0"/>
              </w:rPr>
            </w:pPr>
            <w:r>
              <w:rPr>
                <w:i w:val="0"/>
                <w:iCs w:val="0"/>
              </w:rPr>
              <w:t xml:space="preserve">Certification Body </w:t>
            </w:r>
            <w:r w:rsidR="00105998">
              <w:rPr>
                <w:i w:val="0"/>
                <w:iCs w:val="0"/>
              </w:rPr>
              <w:t xml:space="preserve">agreed to </w:t>
            </w:r>
            <w:r>
              <w:rPr>
                <w:i w:val="0"/>
                <w:iCs w:val="0"/>
              </w:rPr>
              <w:t xml:space="preserve">certify the </w:t>
            </w:r>
            <w:r w:rsidR="00441A94">
              <w:rPr>
                <w:i w:val="0"/>
                <w:iCs w:val="0"/>
              </w:rPr>
              <w:t xml:space="preserve">Protection Profile in the </w:t>
            </w:r>
            <w:r w:rsidR="00494EBC">
              <w:rPr>
                <w:i w:val="0"/>
                <w:iCs w:val="0"/>
              </w:rPr>
              <w:t xml:space="preserve">approved </w:t>
            </w:r>
            <w:r w:rsidR="001825A9">
              <w:rPr>
                <w:i w:val="0"/>
              </w:rPr>
              <w:t>ETSI deliverable (</w:t>
            </w:r>
            <w:r w:rsidR="001825A9">
              <w:rPr>
                <w:i w:val="0"/>
                <w:iCs w:val="0"/>
              </w:rPr>
              <w:t xml:space="preserve">revision to </w:t>
            </w:r>
            <w:r w:rsidR="001825A9" w:rsidRPr="00A83505">
              <w:rPr>
                <w:i w:val="0"/>
                <w:iCs w:val="0"/>
              </w:rPr>
              <w:t>ETSI GS QKD 016</w:t>
            </w:r>
            <w:r w:rsidR="001825A9">
              <w:rPr>
                <w:i w:val="0"/>
                <w:iCs w:val="0"/>
              </w:rPr>
              <w:t>)</w:t>
            </w:r>
            <w:r w:rsidR="006B4A54" w:rsidRPr="00A83505">
              <w:rPr>
                <w:i w:val="0"/>
                <w:iCs w:val="0"/>
              </w:rPr>
              <w:t>.</w:t>
            </w:r>
          </w:p>
          <w:p w14:paraId="4950D35A" w14:textId="15E195E2" w:rsidR="003F0E01" w:rsidRPr="00A83505" w:rsidRDefault="006B4A54" w:rsidP="0094632F">
            <w:pPr>
              <w:pStyle w:val="GuidelineB0"/>
              <w:rPr>
                <w:i w:val="0"/>
                <w:iCs w:val="0"/>
              </w:rPr>
            </w:pPr>
            <w:r w:rsidRPr="00A83505">
              <w:rPr>
                <w:i w:val="0"/>
                <w:iCs w:val="0"/>
              </w:rPr>
              <w:t xml:space="preserve">STF Final Report </w:t>
            </w:r>
            <w:r w:rsidR="00EF6EE6">
              <w:rPr>
                <w:i w:val="0"/>
                <w:iCs w:val="0"/>
              </w:rPr>
              <w:t xml:space="preserve">delivered to and </w:t>
            </w:r>
            <w:r w:rsidRPr="00A83505">
              <w:rPr>
                <w:i w:val="0"/>
                <w:iCs w:val="0"/>
              </w:rPr>
              <w:t>approved by Ref. Body.</w:t>
            </w:r>
            <w:r w:rsidR="00CD5DA7">
              <w:rPr>
                <w:i w:val="0"/>
                <w:iCs w:val="0"/>
              </w:rPr>
              <w:t xml:space="preserve"> ISG</w:t>
            </w:r>
            <w:r w:rsidR="00EF6EE6">
              <w:rPr>
                <w:i w:val="0"/>
                <w:iCs w:val="0"/>
              </w:rPr>
              <w:t> </w:t>
            </w:r>
            <w:r w:rsidR="00CD5DA7">
              <w:rPr>
                <w:i w:val="0"/>
                <w:iCs w:val="0"/>
              </w:rPr>
              <w:t>QKD.</w:t>
            </w:r>
          </w:p>
        </w:tc>
        <w:tc>
          <w:tcPr>
            <w:tcW w:w="1553" w:type="dxa"/>
            <w:vMerge/>
            <w:shd w:val="clear" w:color="auto" w:fill="auto"/>
          </w:tcPr>
          <w:p w14:paraId="3CC8FC1C" w14:textId="77777777" w:rsidR="003F0E01" w:rsidRPr="00A505D4" w:rsidRDefault="003F0E01" w:rsidP="0094632F">
            <w:pPr>
              <w:pStyle w:val="GuidelineB0"/>
            </w:pPr>
          </w:p>
        </w:tc>
      </w:tr>
    </w:tbl>
    <w:p w14:paraId="26DF3E4B" w14:textId="48516A62" w:rsidR="00EC2B49" w:rsidRDefault="00EC2B49" w:rsidP="00EC2B49">
      <w:pPr>
        <w:pStyle w:val="GuidelineB0"/>
        <w:spacing w:before="120"/>
        <w:rPr>
          <w:i w:val="0"/>
          <w:iCs w:val="0"/>
        </w:rPr>
      </w:pPr>
      <w:r>
        <w:rPr>
          <w:i w:val="0"/>
          <w:iCs w:val="0"/>
        </w:rPr>
        <w:t xml:space="preserve">The main evaluation process shall be considered to </w:t>
      </w:r>
      <w:r w:rsidR="00E03D5C">
        <w:rPr>
          <w:i w:val="0"/>
          <w:iCs w:val="0"/>
        </w:rPr>
        <w:t xml:space="preserve">include evaluation activities </w:t>
      </w:r>
      <w:r>
        <w:rPr>
          <w:i w:val="0"/>
          <w:iCs w:val="0"/>
        </w:rPr>
        <w:t>from the start of work through until the end of December 2022.</w:t>
      </w:r>
      <w:r w:rsidR="00230BD5">
        <w:rPr>
          <w:i w:val="0"/>
          <w:iCs w:val="0"/>
        </w:rPr>
        <w:t xml:space="preserve"> </w:t>
      </w:r>
      <w:r w:rsidR="0006394F">
        <w:rPr>
          <w:i w:val="0"/>
          <w:iCs w:val="0"/>
        </w:rPr>
        <w:t>E</w:t>
      </w:r>
      <w:r w:rsidR="00230BD5">
        <w:rPr>
          <w:i w:val="0"/>
          <w:iCs w:val="0"/>
        </w:rPr>
        <w:t xml:space="preserve">valuation activities will continue under Task </w:t>
      </w:r>
      <w:r w:rsidR="00602316">
        <w:rPr>
          <w:i w:val="0"/>
          <w:iCs w:val="0"/>
        </w:rPr>
        <w:t>1</w:t>
      </w:r>
      <w:r w:rsidR="008D15D0">
        <w:rPr>
          <w:i w:val="0"/>
          <w:iCs w:val="0"/>
        </w:rPr>
        <w:t xml:space="preserve"> </w:t>
      </w:r>
      <w:r w:rsidR="00230BD5">
        <w:rPr>
          <w:i w:val="0"/>
          <w:iCs w:val="0"/>
        </w:rPr>
        <w:t xml:space="preserve">beyond this date, </w:t>
      </w:r>
      <w:r w:rsidR="0006394F">
        <w:rPr>
          <w:i w:val="0"/>
          <w:iCs w:val="0"/>
        </w:rPr>
        <w:t>as</w:t>
      </w:r>
      <w:r w:rsidR="00230BD5">
        <w:rPr>
          <w:i w:val="0"/>
          <w:iCs w:val="0"/>
        </w:rPr>
        <w:t xml:space="preserve"> required</w:t>
      </w:r>
      <w:r w:rsidR="0006394F">
        <w:rPr>
          <w:i w:val="0"/>
          <w:iCs w:val="0"/>
        </w:rPr>
        <w:t xml:space="preserve">.  For example, any changes as the </w:t>
      </w:r>
      <w:r w:rsidR="00CD5DA7">
        <w:rPr>
          <w:i w:val="0"/>
          <w:iCs w:val="0"/>
        </w:rPr>
        <w:t>S</w:t>
      </w:r>
      <w:r w:rsidR="0006394F">
        <w:rPr>
          <w:i w:val="0"/>
          <w:iCs w:val="0"/>
        </w:rPr>
        <w:t xml:space="preserve">table </w:t>
      </w:r>
      <w:r w:rsidR="00CD5DA7">
        <w:rPr>
          <w:i w:val="0"/>
          <w:iCs w:val="0"/>
        </w:rPr>
        <w:t>D</w:t>
      </w:r>
      <w:r w:rsidR="0006394F">
        <w:rPr>
          <w:i w:val="0"/>
          <w:iCs w:val="0"/>
        </w:rPr>
        <w:t>raft of the ETSI deliverable is reviewed, responding to additional issues raised by the Certification Body, etc.</w:t>
      </w:r>
    </w:p>
    <w:p w14:paraId="2A899F09" w14:textId="790A1FFF" w:rsidR="00A123F6" w:rsidRDefault="00A123F6">
      <w:pPr>
        <w:tabs>
          <w:tab w:val="clear" w:pos="1418"/>
          <w:tab w:val="clear" w:pos="4678"/>
          <w:tab w:val="clear" w:pos="5954"/>
          <w:tab w:val="clear" w:pos="7088"/>
        </w:tabs>
        <w:overflowPunct/>
        <w:autoSpaceDE/>
        <w:autoSpaceDN/>
        <w:adjustRightInd/>
        <w:jc w:val="left"/>
        <w:textAlignment w:val="auto"/>
        <w:rPr>
          <w:b/>
        </w:rPr>
      </w:pPr>
      <w:bookmarkStart w:id="6" w:name="_Toc229392240"/>
    </w:p>
    <w:p w14:paraId="3CEBE84F" w14:textId="3E0D97E9" w:rsidR="00403DC4" w:rsidRPr="00A505D4" w:rsidRDefault="002074F3" w:rsidP="00737527">
      <w:pPr>
        <w:pStyle w:val="Heading2"/>
      </w:pPr>
      <w:r w:rsidRPr="00A505D4">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395"/>
        <w:gridCol w:w="1275"/>
        <w:gridCol w:w="1276"/>
        <w:gridCol w:w="1587"/>
      </w:tblGrid>
      <w:tr w:rsidR="004441FF" w:rsidRPr="00A505D4" w14:paraId="004485DB" w14:textId="77777777" w:rsidTr="0044789C">
        <w:trPr>
          <w:jc w:val="center"/>
        </w:trPr>
        <w:tc>
          <w:tcPr>
            <w:tcW w:w="1129" w:type="dxa"/>
            <w:vMerge w:val="restart"/>
            <w:shd w:val="clear" w:color="auto" w:fill="EDEDED" w:themeFill="accent3" w:themeFillTint="33"/>
            <w:vAlign w:val="center"/>
          </w:tcPr>
          <w:p w14:paraId="6BBD01CC" w14:textId="77777777" w:rsidR="004441FF" w:rsidRPr="00A505D4" w:rsidRDefault="004441FF" w:rsidP="00F958FE">
            <w:pPr>
              <w:keepNext/>
              <w:keepLines/>
              <w:rPr>
                <w:b/>
                <w:bCs/>
              </w:rPr>
            </w:pPr>
            <w:r w:rsidRPr="00A505D4">
              <w:rPr>
                <w:b/>
                <w:bCs/>
              </w:rPr>
              <w:t>Code</w:t>
            </w:r>
          </w:p>
        </w:tc>
        <w:tc>
          <w:tcPr>
            <w:tcW w:w="4395" w:type="dxa"/>
            <w:vMerge w:val="restart"/>
            <w:shd w:val="clear" w:color="auto" w:fill="EDEDED" w:themeFill="accent3" w:themeFillTint="33"/>
            <w:vAlign w:val="center"/>
          </w:tcPr>
          <w:p w14:paraId="4CFADEFA" w14:textId="77777777" w:rsidR="004441FF" w:rsidRPr="00A505D4" w:rsidRDefault="004441FF" w:rsidP="00F958FE">
            <w:pPr>
              <w:keepNext/>
              <w:keepLines/>
              <w:rPr>
                <w:b/>
                <w:bCs/>
              </w:rPr>
            </w:pPr>
            <w:r w:rsidRPr="00A505D4">
              <w:rPr>
                <w:b/>
                <w:bCs/>
              </w:rPr>
              <w:t xml:space="preserve">Task / Milestone </w:t>
            </w:r>
          </w:p>
        </w:tc>
        <w:tc>
          <w:tcPr>
            <w:tcW w:w="2551" w:type="dxa"/>
            <w:gridSpan w:val="2"/>
            <w:shd w:val="clear" w:color="auto" w:fill="EDEDED" w:themeFill="accent3" w:themeFillTint="33"/>
          </w:tcPr>
          <w:p w14:paraId="4F48FE00" w14:textId="77777777" w:rsidR="004441FF" w:rsidRPr="00A505D4" w:rsidRDefault="004441FF" w:rsidP="00F958FE">
            <w:pPr>
              <w:pStyle w:val="StyleBoldBefore6ptAfter6ptCentered"/>
              <w:keepNext/>
              <w:keepLines/>
              <w:spacing w:before="0" w:after="0"/>
            </w:pPr>
            <w:r w:rsidRPr="00A505D4">
              <w:t>Target Date</w:t>
            </w:r>
          </w:p>
        </w:tc>
        <w:tc>
          <w:tcPr>
            <w:tcW w:w="1587" w:type="dxa"/>
            <w:vMerge w:val="restart"/>
            <w:shd w:val="clear" w:color="auto" w:fill="EDEDED" w:themeFill="accent3" w:themeFillTint="33"/>
          </w:tcPr>
          <w:p w14:paraId="3E453665" w14:textId="77777777" w:rsidR="004441FF" w:rsidRPr="00A505D4" w:rsidRDefault="004441FF" w:rsidP="00F958FE">
            <w:pPr>
              <w:pStyle w:val="StyleBoldBefore6ptAfter6ptCentered"/>
              <w:keepNext/>
              <w:keepLines/>
              <w:spacing w:before="0" w:after="0"/>
            </w:pPr>
            <w:r w:rsidRPr="00A505D4">
              <w:t>Estimated Cost (EUR)</w:t>
            </w:r>
          </w:p>
        </w:tc>
      </w:tr>
      <w:tr w:rsidR="004441FF" w:rsidRPr="00A505D4" w14:paraId="5F999BD4" w14:textId="77777777" w:rsidTr="0044789C">
        <w:trPr>
          <w:jc w:val="center"/>
        </w:trPr>
        <w:tc>
          <w:tcPr>
            <w:tcW w:w="1129" w:type="dxa"/>
            <w:vMerge/>
            <w:tcBorders>
              <w:bottom w:val="single" w:sz="4" w:space="0" w:color="auto"/>
            </w:tcBorders>
            <w:shd w:val="clear" w:color="auto" w:fill="DEEAF6"/>
            <w:vAlign w:val="center"/>
          </w:tcPr>
          <w:p w14:paraId="5FCFC8C5" w14:textId="77777777" w:rsidR="004441FF" w:rsidRPr="00A505D4" w:rsidRDefault="004441FF" w:rsidP="00F958FE">
            <w:pPr>
              <w:keepNext/>
              <w:keepLines/>
              <w:rPr>
                <w:b/>
                <w:bCs/>
              </w:rPr>
            </w:pPr>
          </w:p>
        </w:tc>
        <w:tc>
          <w:tcPr>
            <w:tcW w:w="4395" w:type="dxa"/>
            <w:vMerge/>
            <w:tcBorders>
              <w:bottom w:val="single" w:sz="4" w:space="0" w:color="auto"/>
            </w:tcBorders>
            <w:shd w:val="clear" w:color="auto" w:fill="DEEAF6"/>
            <w:vAlign w:val="center"/>
          </w:tcPr>
          <w:p w14:paraId="41561FD5" w14:textId="77777777" w:rsidR="004441FF" w:rsidRPr="00A505D4" w:rsidRDefault="004441FF" w:rsidP="00F958FE">
            <w:pPr>
              <w:keepNext/>
              <w:keepLines/>
              <w:rPr>
                <w:b/>
                <w:bCs/>
              </w:rPr>
            </w:pPr>
          </w:p>
        </w:tc>
        <w:tc>
          <w:tcPr>
            <w:tcW w:w="1275" w:type="dxa"/>
            <w:tcBorders>
              <w:bottom w:val="single" w:sz="4" w:space="0" w:color="auto"/>
            </w:tcBorders>
            <w:shd w:val="clear" w:color="auto" w:fill="EDEDED" w:themeFill="accent3" w:themeFillTint="33"/>
          </w:tcPr>
          <w:p w14:paraId="201016AE" w14:textId="77777777" w:rsidR="004441FF" w:rsidRPr="00A505D4" w:rsidRDefault="004441FF" w:rsidP="00F958FE">
            <w:pPr>
              <w:pStyle w:val="StyleBoldBefore6ptAfter6ptCentered"/>
              <w:keepNext/>
              <w:keepLines/>
              <w:spacing w:before="0" w:after="0"/>
            </w:pPr>
            <w:r w:rsidRPr="00A505D4">
              <w:t>From</w:t>
            </w:r>
          </w:p>
        </w:tc>
        <w:tc>
          <w:tcPr>
            <w:tcW w:w="1276" w:type="dxa"/>
            <w:tcBorders>
              <w:bottom w:val="single" w:sz="4" w:space="0" w:color="auto"/>
            </w:tcBorders>
            <w:shd w:val="clear" w:color="auto" w:fill="EDEDED" w:themeFill="accent3" w:themeFillTint="33"/>
          </w:tcPr>
          <w:p w14:paraId="2442E50F" w14:textId="77777777" w:rsidR="004441FF" w:rsidRPr="00A505D4" w:rsidRDefault="004441FF" w:rsidP="00F958FE">
            <w:pPr>
              <w:pStyle w:val="StyleBoldBefore6ptAfter6ptCentered"/>
              <w:keepNext/>
              <w:keepLines/>
              <w:spacing w:before="0" w:after="0"/>
            </w:pPr>
            <w:r w:rsidRPr="00A505D4">
              <w:t>To</w:t>
            </w:r>
          </w:p>
        </w:tc>
        <w:tc>
          <w:tcPr>
            <w:tcW w:w="1587" w:type="dxa"/>
            <w:vMerge/>
            <w:tcBorders>
              <w:bottom w:val="single" w:sz="4" w:space="0" w:color="auto"/>
            </w:tcBorders>
            <w:shd w:val="clear" w:color="auto" w:fill="DEEAF6"/>
          </w:tcPr>
          <w:p w14:paraId="355A2DBE" w14:textId="77777777" w:rsidR="004441FF" w:rsidRPr="00A505D4" w:rsidRDefault="004441FF" w:rsidP="00F958FE">
            <w:pPr>
              <w:pStyle w:val="StyleBoldBefore6ptAfter6ptCentered"/>
              <w:keepNext/>
              <w:keepLines/>
              <w:spacing w:before="0" w:after="0"/>
            </w:pPr>
          </w:p>
        </w:tc>
      </w:tr>
      <w:tr w:rsidR="004441FF" w:rsidRPr="00A505D4" w14:paraId="5FF0BFC6" w14:textId="77777777" w:rsidTr="0044789C">
        <w:trPr>
          <w:jc w:val="center"/>
        </w:trPr>
        <w:tc>
          <w:tcPr>
            <w:tcW w:w="1129" w:type="dxa"/>
            <w:shd w:val="clear" w:color="auto" w:fill="FFF2CC" w:themeFill="accent4" w:themeFillTint="33"/>
            <w:vAlign w:val="center"/>
          </w:tcPr>
          <w:p w14:paraId="22FBEAA3" w14:textId="7C521D07" w:rsidR="004441FF" w:rsidRPr="00A505D4" w:rsidRDefault="00D67504" w:rsidP="00F958FE">
            <w:pPr>
              <w:keepNext/>
              <w:keepLines/>
              <w:jc w:val="center"/>
            </w:pPr>
            <w:r>
              <w:t>M0</w:t>
            </w:r>
          </w:p>
        </w:tc>
        <w:tc>
          <w:tcPr>
            <w:tcW w:w="4395" w:type="dxa"/>
            <w:shd w:val="clear" w:color="auto" w:fill="FFF2CC" w:themeFill="accent4" w:themeFillTint="33"/>
            <w:vAlign w:val="center"/>
          </w:tcPr>
          <w:p w14:paraId="356521CB" w14:textId="77777777" w:rsidR="004441FF" w:rsidRPr="00A505D4" w:rsidRDefault="004441FF" w:rsidP="00F958FE">
            <w:pPr>
              <w:keepNext/>
              <w:keepLines/>
              <w:jc w:val="left"/>
            </w:pPr>
            <w:r w:rsidRPr="00A505D4">
              <w:t>Start of work</w:t>
            </w:r>
          </w:p>
        </w:tc>
        <w:tc>
          <w:tcPr>
            <w:tcW w:w="1275" w:type="dxa"/>
            <w:shd w:val="clear" w:color="auto" w:fill="FFF2CC" w:themeFill="accent4" w:themeFillTint="33"/>
          </w:tcPr>
          <w:p w14:paraId="03CE3387" w14:textId="1C86B3E0" w:rsidR="004441FF" w:rsidRPr="00A505D4"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89B8029" w14:textId="3E33C5FD" w:rsidR="004441FF" w:rsidRPr="00A505D4" w:rsidRDefault="00305B1A" w:rsidP="00F958FE">
            <w:pPr>
              <w:keepNext/>
              <w:keepLines/>
              <w:tabs>
                <w:tab w:val="clear" w:pos="1418"/>
                <w:tab w:val="clear" w:pos="4678"/>
                <w:tab w:val="clear" w:pos="5954"/>
                <w:tab w:val="clear" w:pos="7088"/>
              </w:tabs>
              <w:jc w:val="center"/>
            </w:pPr>
            <w:r>
              <w:t>2022-07-20</w:t>
            </w:r>
          </w:p>
        </w:tc>
        <w:tc>
          <w:tcPr>
            <w:tcW w:w="1587" w:type="dxa"/>
            <w:shd w:val="clear" w:color="auto" w:fill="FFF2CC" w:themeFill="accent4" w:themeFillTint="33"/>
          </w:tcPr>
          <w:p w14:paraId="20906EA0" w14:textId="77777777" w:rsidR="004441FF" w:rsidRPr="00A505D4" w:rsidRDefault="004441FF" w:rsidP="00F958FE">
            <w:pPr>
              <w:keepNext/>
              <w:keepLines/>
              <w:tabs>
                <w:tab w:val="clear" w:pos="1418"/>
                <w:tab w:val="clear" w:pos="4678"/>
                <w:tab w:val="clear" w:pos="5954"/>
                <w:tab w:val="clear" w:pos="7088"/>
              </w:tabs>
              <w:jc w:val="center"/>
            </w:pPr>
          </w:p>
        </w:tc>
      </w:tr>
      <w:tr w:rsidR="0044789C" w:rsidRPr="00A505D4" w14:paraId="638AE3F6" w14:textId="77777777" w:rsidTr="0044789C">
        <w:trPr>
          <w:jc w:val="center"/>
        </w:trPr>
        <w:tc>
          <w:tcPr>
            <w:tcW w:w="1129" w:type="dxa"/>
            <w:vAlign w:val="center"/>
          </w:tcPr>
          <w:p w14:paraId="731E95BD" w14:textId="77777777" w:rsidR="0044789C" w:rsidRPr="00A505D4" w:rsidRDefault="0044789C" w:rsidP="00E55796">
            <w:pPr>
              <w:keepNext/>
              <w:keepLines/>
              <w:jc w:val="center"/>
            </w:pPr>
            <w:r w:rsidRPr="00A505D4">
              <w:t>T1</w:t>
            </w:r>
          </w:p>
        </w:tc>
        <w:tc>
          <w:tcPr>
            <w:tcW w:w="4395" w:type="dxa"/>
            <w:vAlign w:val="center"/>
          </w:tcPr>
          <w:p w14:paraId="7763676C" w14:textId="2797FDF6" w:rsidR="0044789C" w:rsidRPr="00A505D4" w:rsidRDefault="00D6402E" w:rsidP="00E55796">
            <w:pPr>
              <w:keepNext/>
              <w:keepLines/>
              <w:jc w:val="left"/>
            </w:pPr>
            <w:r w:rsidRPr="00D6402E">
              <w:t>Evaluation of the Protection Profile</w:t>
            </w:r>
          </w:p>
        </w:tc>
        <w:tc>
          <w:tcPr>
            <w:tcW w:w="1275" w:type="dxa"/>
          </w:tcPr>
          <w:p w14:paraId="3B838C80" w14:textId="6CDEB92C" w:rsidR="0044789C" w:rsidRPr="00A505D4" w:rsidRDefault="00305B1A" w:rsidP="00E55796">
            <w:pPr>
              <w:keepNext/>
              <w:keepLines/>
              <w:tabs>
                <w:tab w:val="clear" w:pos="1418"/>
                <w:tab w:val="clear" w:pos="4678"/>
                <w:tab w:val="clear" w:pos="5954"/>
                <w:tab w:val="clear" w:pos="7088"/>
              </w:tabs>
              <w:jc w:val="center"/>
            </w:pPr>
            <w:r>
              <w:t>2022-07-20</w:t>
            </w:r>
          </w:p>
        </w:tc>
        <w:tc>
          <w:tcPr>
            <w:tcW w:w="1276" w:type="dxa"/>
          </w:tcPr>
          <w:p w14:paraId="40B1E47D" w14:textId="16A76AEA" w:rsidR="0044789C" w:rsidRPr="00A505D4" w:rsidRDefault="00305B1A" w:rsidP="00E55796">
            <w:pPr>
              <w:keepNext/>
              <w:keepLines/>
              <w:tabs>
                <w:tab w:val="clear" w:pos="1418"/>
                <w:tab w:val="clear" w:pos="4678"/>
                <w:tab w:val="clear" w:pos="5954"/>
                <w:tab w:val="clear" w:pos="7088"/>
              </w:tabs>
              <w:jc w:val="center"/>
            </w:pPr>
            <w:r>
              <w:t>2023-0</w:t>
            </w:r>
            <w:r w:rsidR="00C36E34">
              <w:t>6</w:t>
            </w:r>
            <w:r>
              <w:t>-3</w:t>
            </w:r>
            <w:r w:rsidR="00C36E34">
              <w:t>0</w:t>
            </w:r>
          </w:p>
        </w:tc>
        <w:tc>
          <w:tcPr>
            <w:tcW w:w="1587" w:type="dxa"/>
          </w:tcPr>
          <w:p w14:paraId="03976F06" w14:textId="1ADFC317" w:rsidR="0044789C" w:rsidRPr="00A505D4" w:rsidRDefault="00BE7A04" w:rsidP="00E55796">
            <w:pPr>
              <w:keepNext/>
              <w:keepLines/>
              <w:tabs>
                <w:tab w:val="clear" w:pos="1418"/>
                <w:tab w:val="clear" w:pos="4678"/>
                <w:tab w:val="clear" w:pos="5954"/>
                <w:tab w:val="clear" w:pos="7088"/>
              </w:tabs>
              <w:jc w:val="center"/>
            </w:pPr>
            <w:r>
              <w:t>4</w:t>
            </w:r>
            <w:r w:rsidR="0044789C">
              <w:t>0 000</w:t>
            </w:r>
          </w:p>
        </w:tc>
      </w:tr>
      <w:tr w:rsidR="004441FF" w:rsidRPr="00A505D4" w14:paraId="13B0200B" w14:textId="77777777" w:rsidTr="0044789C">
        <w:trPr>
          <w:jc w:val="center"/>
        </w:trPr>
        <w:tc>
          <w:tcPr>
            <w:tcW w:w="1129" w:type="dxa"/>
            <w:shd w:val="clear" w:color="auto" w:fill="FFF2CC" w:themeFill="accent4" w:themeFillTint="33"/>
            <w:vAlign w:val="center"/>
          </w:tcPr>
          <w:p w14:paraId="0E7ACC30" w14:textId="77777777" w:rsidR="004441FF" w:rsidRPr="00A505D4" w:rsidRDefault="004441FF" w:rsidP="00F958FE">
            <w:pPr>
              <w:keepNext/>
              <w:keepLines/>
              <w:jc w:val="center"/>
            </w:pPr>
            <w:r w:rsidRPr="00A505D4">
              <w:t>Milestone A</w:t>
            </w:r>
          </w:p>
        </w:tc>
        <w:tc>
          <w:tcPr>
            <w:tcW w:w="4395" w:type="dxa"/>
            <w:shd w:val="clear" w:color="auto" w:fill="FFF2CC" w:themeFill="accent4" w:themeFillTint="33"/>
            <w:vAlign w:val="center"/>
          </w:tcPr>
          <w:p w14:paraId="17F80CC1" w14:textId="395B1E25" w:rsidR="004441FF" w:rsidRPr="00A505D4" w:rsidRDefault="001725DB" w:rsidP="00F958FE">
            <w:pPr>
              <w:keepNext/>
              <w:keepLines/>
              <w:jc w:val="left"/>
            </w:pPr>
            <w:r>
              <w:t>Initial evaluation</w:t>
            </w:r>
          </w:p>
        </w:tc>
        <w:tc>
          <w:tcPr>
            <w:tcW w:w="1275" w:type="dxa"/>
            <w:shd w:val="clear" w:color="auto" w:fill="FFF2CC" w:themeFill="accent4" w:themeFillTint="33"/>
          </w:tcPr>
          <w:p w14:paraId="220E0E40" w14:textId="76AF55AA" w:rsidR="004441FF" w:rsidRPr="00A505D4"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0456154" w14:textId="613FC46B" w:rsidR="004441FF" w:rsidRPr="00A505D4" w:rsidRDefault="00305B1A" w:rsidP="00F958FE">
            <w:pPr>
              <w:keepNext/>
              <w:keepLines/>
              <w:tabs>
                <w:tab w:val="clear" w:pos="1418"/>
                <w:tab w:val="clear" w:pos="4678"/>
                <w:tab w:val="clear" w:pos="5954"/>
                <w:tab w:val="clear" w:pos="7088"/>
              </w:tabs>
              <w:jc w:val="center"/>
            </w:pPr>
            <w:r>
              <w:t>2022-</w:t>
            </w:r>
            <w:r w:rsidR="00EF6EE6">
              <w:t>10</w:t>
            </w:r>
            <w:r>
              <w:t>-</w:t>
            </w:r>
            <w:r w:rsidR="00EF6EE6">
              <w:t>31</w:t>
            </w:r>
          </w:p>
        </w:tc>
        <w:tc>
          <w:tcPr>
            <w:tcW w:w="1587" w:type="dxa"/>
            <w:shd w:val="clear" w:color="auto" w:fill="FFF2CC" w:themeFill="accent4" w:themeFillTint="33"/>
          </w:tcPr>
          <w:p w14:paraId="50B39035" w14:textId="77777777" w:rsidR="004441FF" w:rsidRPr="00A505D4" w:rsidRDefault="004441FF" w:rsidP="00F958FE">
            <w:pPr>
              <w:keepNext/>
              <w:keepLines/>
              <w:tabs>
                <w:tab w:val="clear" w:pos="1418"/>
                <w:tab w:val="clear" w:pos="4678"/>
                <w:tab w:val="clear" w:pos="5954"/>
                <w:tab w:val="clear" w:pos="7088"/>
              </w:tabs>
              <w:jc w:val="center"/>
            </w:pPr>
          </w:p>
        </w:tc>
      </w:tr>
      <w:tr w:rsidR="0044789C" w:rsidRPr="00A505D4" w14:paraId="23327582" w14:textId="77777777" w:rsidTr="0044789C">
        <w:trPr>
          <w:jc w:val="center"/>
        </w:trPr>
        <w:tc>
          <w:tcPr>
            <w:tcW w:w="1129" w:type="dxa"/>
            <w:shd w:val="clear" w:color="auto" w:fill="FFF2CC" w:themeFill="accent4" w:themeFillTint="33"/>
            <w:vAlign w:val="center"/>
          </w:tcPr>
          <w:p w14:paraId="61315846" w14:textId="6D857D36" w:rsidR="0044789C" w:rsidRPr="00A505D4" w:rsidRDefault="0044789C" w:rsidP="00C962EB">
            <w:pPr>
              <w:keepNext/>
              <w:keepLines/>
              <w:jc w:val="center"/>
            </w:pPr>
            <w:r w:rsidRPr="00A505D4">
              <w:t xml:space="preserve">Milestone </w:t>
            </w:r>
            <w:r>
              <w:t>B</w:t>
            </w:r>
          </w:p>
        </w:tc>
        <w:tc>
          <w:tcPr>
            <w:tcW w:w="4395" w:type="dxa"/>
            <w:shd w:val="clear" w:color="auto" w:fill="FFF2CC" w:themeFill="accent4" w:themeFillTint="33"/>
            <w:vAlign w:val="center"/>
          </w:tcPr>
          <w:p w14:paraId="3D1471E3" w14:textId="50BF3BE9" w:rsidR="0044789C" w:rsidRPr="00A505D4" w:rsidRDefault="0044789C" w:rsidP="00C962EB">
            <w:pPr>
              <w:keepNext/>
              <w:keepLines/>
              <w:jc w:val="left"/>
            </w:pPr>
            <w:r w:rsidRPr="0044789C">
              <w:t xml:space="preserve">ETSI Stable Draft </w:t>
            </w:r>
            <w:r w:rsidR="0088567D">
              <w:t>p</w:t>
            </w:r>
            <w:r w:rsidRPr="0044789C">
              <w:t xml:space="preserve">osted </w:t>
            </w:r>
            <w:r w:rsidR="0088567D">
              <w:t>within</w:t>
            </w:r>
            <w:r w:rsidRPr="0044789C">
              <w:t xml:space="preserve"> ISG </w:t>
            </w:r>
            <w:proofErr w:type="gramStart"/>
            <w:r w:rsidRPr="0044789C">
              <w:t>QKD</w:t>
            </w:r>
            <w:proofErr w:type="gramEnd"/>
            <w:r w:rsidR="00B30853">
              <w:t xml:space="preserve"> and </w:t>
            </w:r>
            <w:r w:rsidR="000100ED">
              <w:t>P</w:t>
            </w:r>
            <w:r w:rsidR="007815A1">
              <w:t xml:space="preserve">rogress </w:t>
            </w:r>
            <w:r w:rsidR="000100ED">
              <w:t>R</w:t>
            </w:r>
            <w:r w:rsidR="00B30853">
              <w:t>eport</w:t>
            </w:r>
            <w:r w:rsidR="000100ED">
              <w:t xml:space="preserve"> delivered</w:t>
            </w:r>
          </w:p>
        </w:tc>
        <w:tc>
          <w:tcPr>
            <w:tcW w:w="1275" w:type="dxa"/>
            <w:shd w:val="clear" w:color="auto" w:fill="FFF2CC" w:themeFill="accent4" w:themeFillTint="33"/>
          </w:tcPr>
          <w:p w14:paraId="5461DFFD" w14:textId="3F764AED" w:rsidR="0044789C" w:rsidRPr="00A505D4" w:rsidRDefault="0044789C" w:rsidP="00C962EB">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49DAD489" w14:textId="44F90578" w:rsidR="000E556A" w:rsidRPr="00A505D4" w:rsidRDefault="00EB031D" w:rsidP="00305B1A">
            <w:pPr>
              <w:keepNext/>
              <w:keepLines/>
              <w:tabs>
                <w:tab w:val="clear" w:pos="1418"/>
                <w:tab w:val="clear" w:pos="4678"/>
                <w:tab w:val="clear" w:pos="5954"/>
                <w:tab w:val="clear" w:pos="7088"/>
              </w:tabs>
              <w:jc w:val="center"/>
            </w:pPr>
            <w:r>
              <w:t>2023-02-01</w:t>
            </w:r>
          </w:p>
        </w:tc>
        <w:tc>
          <w:tcPr>
            <w:tcW w:w="1587" w:type="dxa"/>
            <w:shd w:val="clear" w:color="auto" w:fill="FFF2CC" w:themeFill="accent4" w:themeFillTint="33"/>
          </w:tcPr>
          <w:p w14:paraId="6B186DA0" w14:textId="77777777" w:rsidR="0044789C" w:rsidRPr="00A505D4" w:rsidRDefault="0044789C" w:rsidP="00C962EB">
            <w:pPr>
              <w:keepNext/>
              <w:keepLines/>
              <w:tabs>
                <w:tab w:val="clear" w:pos="1418"/>
                <w:tab w:val="clear" w:pos="4678"/>
                <w:tab w:val="clear" w:pos="5954"/>
                <w:tab w:val="clear" w:pos="7088"/>
              </w:tabs>
              <w:jc w:val="center"/>
            </w:pPr>
          </w:p>
        </w:tc>
      </w:tr>
      <w:tr w:rsidR="004441FF" w:rsidRPr="00A505D4" w14:paraId="48963F76" w14:textId="77777777" w:rsidTr="0044789C">
        <w:trPr>
          <w:jc w:val="center"/>
        </w:trPr>
        <w:tc>
          <w:tcPr>
            <w:tcW w:w="1129" w:type="dxa"/>
            <w:shd w:val="clear" w:color="auto" w:fill="FFF2CC" w:themeFill="accent4" w:themeFillTint="33"/>
            <w:vAlign w:val="center"/>
          </w:tcPr>
          <w:p w14:paraId="68404FAF" w14:textId="77777777" w:rsidR="004441FF" w:rsidRPr="00A505D4" w:rsidRDefault="004441FF" w:rsidP="00F958FE">
            <w:pPr>
              <w:keepNext/>
              <w:keepLines/>
              <w:jc w:val="center"/>
            </w:pPr>
            <w:r w:rsidRPr="00A505D4">
              <w:t>Milestone</w:t>
            </w:r>
          </w:p>
          <w:p w14:paraId="063DD6FA" w14:textId="2053AA68" w:rsidR="004441FF" w:rsidRPr="00F55BFC" w:rsidRDefault="00A05987" w:rsidP="00F958FE">
            <w:pPr>
              <w:keepNext/>
              <w:keepLines/>
              <w:jc w:val="center"/>
              <w:rPr>
                <w:iCs/>
              </w:rPr>
            </w:pPr>
            <w:r w:rsidRPr="00F55BFC">
              <w:rPr>
                <w:iCs/>
              </w:rPr>
              <w:t>C</w:t>
            </w:r>
          </w:p>
        </w:tc>
        <w:tc>
          <w:tcPr>
            <w:tcW w:w="4395" w:type="dxa"/>
            <w:shd w:val="clear" w:color="auto" w:fill="FFF2CC" w:themeFill="accent4" w:themeFillTint="33"/>
            <w:vAlign w:val="center"/>
          </w:tcPr>
          <w:p w14:paraId="0D6CE59A" w14:textId="6EB66F31" w:rsidR="004441FF" w:rsidRPr="00A505D4" w:rsidRDefault="0044789C" w:rsidP="00F958FE">
            <w:pPr>
              <w:keepNext/>
              <w:keepLines/>
              <w:jc w:val="left"/>
            </w:pPr>
            <w:r w:rsidRPr="0044789C">
              <w:t xml:space="preserve">ETSI Deliverable </w:t>
            </w:r>
            <w:r w:rsidR="0088567D">
              <w:t>approved</w:t>
            </w:r>
            <w:r w:rsidRPr="0044789C">
              <w:t xml:space="preserve"> and STF closed</w:t>
            </w:r>
          </w:p>
        </w:tc>
        <w:tc>
          <w:tcPr>
            <w:tcW w:w="1275" w:type="dxa"/>
            <w:shd w:val="clear" w:color="auto" w:fill="FFF2CC" w:themeFill="accent4" w:themeFillTint="33"/>
          </w:tcPr>
          <w:p w14:paraId="25B101F0" w14:textId="38253CCA" w:rsidR="004441FF" w:rsidRPr="00A505D4" w:rsidRDefault="004441FF" w:rsidP="00F958FE">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12A4287C" w14:textId="79426EDF" w:rsidR="004441FF" w:rsidRPr="00A505D4" w:rsidRDefault="00305B1A" w:rsidP="00F958FE">
            <w:pPr>
              <w:keepNext/>
              <w:keepLines/>
              <w:tabs>
                <w:tab w:val="clear" w:pos="1418"/>
                <w:tab w:val="clear" w:pos="4678"/>
                <w:tab w:val="clear" w:pos="5954"/>
                <w:tab w:val="clear" w:pos="7088"/>
              </w:tabs>
              <w:jc w:val="center"/>
            </w:pPr>
            <w:r>
              <w:t>2023-0</w:t>
            </w:r>
            <w:r w:rsidR="00C36E34">
              <w:t>6</w:t>
            </w:r>
            <w:r>
              <w:t>-3</w:t>
            </w:r>
            <w:r w:rsidR="00C36E34">
              <w:t>0</w:t>
            </w:r>
          </w:p>
        </w:tc>
        <w:tc>
          <w:tcPr>
            <w:tcW w:w="1587" w:type="dxa"/>
            <w:shd w:val="clear" w:color="auto" w:fill="FFF2CC" w:themeFill="accent4" w:themeFillTint="33"/>
          </w:tcPr>
          <w:p w14:paraId="3EB1DDC9" w14:textId="5313BC23" w:rsidR="004441FF" w:rsidRPr="00A505D4" w:rsidRDefault="004441FF" w:rsidP="00F958FE">
            <w:pPr>
              <w:keepNext/>
              <w:keepLines/>
              <w:tabs>
                <w:tab w:val="clear" w:pos="1418"/>
                <w:tab w:val="clear" w:pos="4678"/>
                <w:tab w:val="clear" w:pos="5954"/>
                <w:tab w:val="clear" w:pos="7088"/>
              </w:tabs>
              <w:jc w:val="center"/>
            </w:pPr>
          </w:p>
        </w:tc>
      </w:tr>
      <w:tr w:rsidR="004441FF" w:rsidRPr="00A505D4" w14:paraId="535A5E68" w14:textId="77777777" w:rsidTr="0044789C">
        <w:trPr>
          <w:jc w:val="center"/>
        </w:trPr>
        <w:tc>
          <w:tcPr>
            <w:tcW w:w="8075" w:type="dxa"/>
            <w:gridSpan w:val="4"/>
            <w:shd w:val="clear" w:color="auto" w:fill="EDEDED" w:themeFill="accent3" w:themeFillTint="33"/>
            <w:vAlign w:val="center"/>
          </w:tcPr>
          <w:p w14:paraId="470D6ABB" w14:textId="77777777" w:rsidR="004441FF" w:rsidRPr="00A505D4" w:rsidRDefault="004441FF" w:rsidP="00F958FE">
            <w:pPr>
              <w:keepNext/>
              <w:keepLines/>
              <w:tabs>
                <w:tab w:val="clear" w:pos="1418"/>
                <w:tab w:val="clear" w:pos="4678"/>
                <w:tab w:val="clear" w:pos="5954"/>
                <w:tab w:val="clear" w:pos="7088"/>
              </w:tabs>
              <w:jc w:val="center"/>
            </w:pPr>
          </w:p>
        </w:tc>
        <w:tc>
          <w:tcPr>
            <w:tcW w:w="1587" w:type="dxa"/>
            <w:shd w:val="clear" w:color="auto" w:fill="EDEDED" w:themeFill="accent3" w:themeFillTint="33"/>
          </w:tcPr>
          <w:p w14:paraId="68C4721B" w14:textId="4AB26048" w:rsidR="004441FF" w:rsidRPr="00A505D4" w:rsidRDefault="00BB21FB" w:rsidP="00F958FE">
            <w:pPr>
              <w:keepNext/>
              <w:keepLines/>
              <w:tabs>
                <w:tab w:val="clear" w:pos="1418"/>
                <w:tab w:val="clear" w:pos="4678"/>
                <w:tab w:val="clear" w:pos="5954"/>
                <w:tab w:val="clear" w:pos="7088"/>
              </w:tabs>
              <w:jc w:val="center"/>
              <w:rPr>
                <w:b/>
              </w:rPr>
            </w:pPr>
            <w:r>
              <w:rPr>
                <w:b/>
                <w:sz w:val="24"/>
              </w:rPr>
              <w:t>40 000</w:t>
            </w:r>
          </w:p>
        </w:tc>
      </w:tr>
    </w:tbl>
    <w:p w14:paraId="4CE4AB80" w14:textId="77777777" w:rsidR="004441FF" w:rsidRPr="00A505D4" w:rsidRDefault="004441FF" w:rsidP="00606DD1"/>
    <w:tbl>
      <w:tblPr>
        <w:tblW w:w="5324" w:type="dxa"/>
        <w:tblInd w:w="1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
        <w:gridCol w:w="371"/>
        <w:gridCol w:w="371"/>
        <w:gridCol w:w="371"/>
        <w:gridCol w:w="371"/>
        <w:gridCol w:w="371"/>
        <w:gridCol w:w="282"/>
        <w:gridCol w:w="375"/>
        <w:gridCol w:w="374"/>
        <w:gridCol w:w="375"/>
        <w:gridCol w:w="375"/>
        <w:gridCol w:w="374"/>
        <w:gridCol w:w="375"/>
      </w:tblGrid>
      <w:tr w:rsidR="00310F69" w:rsidRPr="00A505D4" w14:paraId="6A73008A" w14:textId="77777777" w:rsidTr="00310F69">
        <w:trPr>
          <w:trHeight w:val="479"/>
        </w:trPr>
        <w:tc>
          <w:tcPr>
            <w:tcW w:w="568" w:type="dxa"/>
            <w:shd w:val="clear" w:color="auto" w:fill="DEEAF6"/>
            <w:tcMar>
              <w:left w:w="0" w:type="dxa"/>
              <w:right w:w="0" w:type="dxa"/>
            </w:tcMar>
            <w:vAlign w:val="center"/>
          </w:tcPr>
          <w:p w14:paraId="59FDF633" w14:textId="38D387F2" w:rsidR="00310F69" w:rsidRPr="00A505D4" w:rsidRDefault="00310F69" w:rsidP="00F958FE">
            <w:pPr>
              <w:keepNext/>
              <w:keepLines/>
              <w:jc w:val="center"/>
              <w:rPr>
                <w:b/>
                <w:sz w:val="18"/>
              </w:rPr>
            </w:pPr>
            <w:r w:rsidRPr="00A505D4">
              <w:rPr>
                <w:b/>
                <w:sz w:val="18"/>
              </w:rPr>
              <w:lastRenderedPageBreak/>
              <w:t>Task/ Mil.</w:t>
            </w:r>
          </w:p>
        </w:tc>
        <w:tc>
          <w:tcPr>
            <w:tcW w:w="371" w:type="dxa"/>
            <w:shd w:val="clear" w:color="auto" w:fill="DEEAF6"/>
            <w:tcMar>
              <w:left w:w="0" w:type="dxa"/>
              <w:right w:w="0" w:type="dxa"/>
            </w:tcMar>
            <w:vAlign w:val="center"/>
          </w:tcPr>
          <w:p w14:paraId="780E63D9" w14:textId="77777777" w:rsidR="00310F69" w:rsidRPr="00A505D4" w:rsidRDefault="00310F69" w:rsidP="00F958FE">
            <w:pPr>
              <w:keepNext/>
              <w:keepLines/>
              <w:jc w:val="center"/>
              <w:rPr>
                <w:b/>
              </w:rPr>
            </w:pPr>
            <w:r w:rsidRPr="00A505D4">
              <w:rPr>
                <w:b/>
              </w:rPr>
              <w:t>J</w:t>
            </w:r>
          </w:p>
        </w:tc>
        <w:tc>
          <w:tcPr>
            <w:tcW w:w="371" w:type="dxa"/>
            <w:shd w:val="clear" w:color="auto" w:fill="DEEAF6"/>
            <w:tcMar>
              <w:left w:w="0" w:type="dxa"/>
              <w:right w:w="0" w:type="dxa"/>
            </w:tcMar>
            <w:vAlign w:val="center"/>
          </w:tcPr>
          <w:p w14:paraId="5B1961E2" w14:textId="77777777" w:rsidR="00310F69" w:rsidRPr="00A505D4" w:rsidRDefault="00310F69" w:rsidP="00F958FE">
            <w:pPr>
              <w:keepNext/>
              <w:keepLines/>
              <w:jc w:val="center"/>
              <w:rPr>
                <w:b/>
              </w:rPr>
            </w:pPr>
            <w:r w:rsidRPr="00A505D4">
              <w:rPr>
                <w:b/>
              </w:rPr>
              <w:t>A</w:t>
            </w:r>
          </w:p>
        </w:tc>
        <w:tc>
          <w:tcPr>
            <w:tcW w:w="371" w:type="dxa"/>
            <w:shd w:val="clear" w:color="auto" w:fill="DEEAF6"/>
            <w:tcMar>
              <w:left w:w="0" w:type="dxa"/>
              <w:right w:w="0" w:type="dxa"/>
            </w:tcMar>
            <w:vAlign w:val="center"/>
          </w:tcPr>
          <w:p w14:paraId="77CD0439" w14:textId="77777777" w:rsidR="00310F69" w:rsidRPr="00A505D4" w:rsidRDefault="00310F69" w:rsidP="00F958FE">
            <w:pPr>
              <w:keepNext/>
              <w:keepLines/>
              <w:jc w:val="center"/>
              <w:rPr>
                <w:b/>
              </w:rPr>
            </w:pPr>
            <w:r w:rsidRPr="00A505D4">
              <w:rPr>
                <w:b/>
              </w:rPr>
              <w:t>S</w:t>
            </w:r>
          </w:p>
        </w:tc>
        <w:tc>
          <w:tcPr>
            <w:tcW w:w="371" w:type="dxa"/>
            <w:shd w:val="clear" w:color="auto" w:fill="DEEAF6"/>
            <w:tcMar>
              <w:left w:w="0" w:type="dxa"/>
              <w:right w:w="0" w:type="dxa"/>
            </w:tcMar>
            <w:vAlign w:val="center"/>
          </w:tcPr>
          <w:p w14:paraId="0F27F8D8" w14:textId="77777777" w:rsidR="00310F69" w:rsidRPr="00A505D4" w:rsidRDefault="00310F69" w:rsidP="00F958FE">
            <w:pPr>
              <w:keepNext/>
              <w:keepLines/>
              <w:jc w:val="center"/>
              <w:rPr>
                <w:b/>
              </w:rPr>
            </w:pPr>
            <w:r w:rsidRPr="00A505D4">
              <w:rPr>
                <w:b/>
              </w:rPr>
              <w:t>O</w:t>
            </w:r>
          </w:p>
        </w:tc>
        <w:tc>
          <w:tcPr>
            <w:tcW w:w="371" w:type="dxa"/>
            <w:shd w:val="clear" w:color="auto" w:fill="DEEAF6"/>
            <w:tcMar>
              <w:left w:w="0" w:type="dxa"/>
              <w:right w:w="0" w:type="dxa"/>
            </w:tcMar>
            <w:vAlign w:val="center"/>
          </w:tcPr>
          <w:p w14:paraId="0B822CF2" w14:textId="77777777" w:rsidR="00310F69" w:rsidRPr="00A505D4" w:rsidRDefault="00310F69" w:rsidP="00F958FE">
            <w:pPr>
              <w:keepNext/>
              <w:keepLines/>
              <w:jc w:val="center"/>
              <w:rPr>
                <w:b/>
              </w:rPr>
            </w:pPr>
            <w:r w:rsidRPr="00A505D4">
              <w:rPr>
                <w:b/>
              </w:rPr>
              <w:t>N</w:t>
            </w:r>
          </w:p>
        </w:tc>
        <w:tc>
          <w:tcPr>
            <w:tcW w:w="371" w:type="dxa"/>
            <w:shd w:val="clear" w:color="auto" w:fill="DEEAF6"/>
            <w:vAlign w:val="center"/>
          </w:tcPr>
          <w:p w14:paraId="1C02F56A" w14:textId="77777777" w:rsidR="00310F69" w:rsidRPr="00A505D4" w:rsidRDefault="00310F69" w:rsidP="00F958FE">
            <w:pPr>
              <w:keepNext/>
              <w:keepLines/>
              <w:jc w:val="center"/>
              <w:rPr>
                <w:b/>
              </w:rPr>
            </w:pPr>
            <w:r w:rsidRPr="00A505D4">
              <w:rPr>
                <w:b/>
              </w:rPr>
              <w:t>D</w:t>
            </w:r>
          </w:p>
        </w:tc>
        <w:tc>
          <w:tcPr>
            <w:tcW w:w="282" w:type="dxa"/>
            <w:shd w:val="clear" w:color="auto" w:fill="A6A6A6" w:themeFill="background1" w:themeFillShade="A6"/>
          </w:tcPr>
          <w:p w14:paraId="388DB182" w14:textId="77777777" w:rsidR="00310F69" w:rsidRPr="00A505D4" w:rsidRDefault="00310F69" w:rsidP="00F958FE">
            <w:pPr>
              <w:keepNext/>
              <w:keepLines/>
              <w:jc w:val="center"/>
              <w:rPr>
                <w:b/>
              </w:rPr>
            </w:pPr>
          </w:p>
        </w:tc>
        <w:tc>
          <w:tcPr>
            <w:tcW w:w="375" w:type="dxa"/>
            <w:shd w:val="clear" w:color="auto" w:fill="DEEAF6"/>
            <w:vAlign w:val="center"/>
          </w:tcPr>
          <w:p w14:paraId="2EDFA570" w14:textId="2613332C" w:rsidR="00310F69" w:rsidRPr="00A505D4" w:rsidRDefault="00310F69" w:rsidP="00F958FE">
            <w:pPr>
              <w:keepNext/>
              <w:keepLines/>
              <w:jc w:val="center"/>
              <w:rPr>
                <w:b/>
              </w:rPr>
            </w:pPr>
            <w:r w:rsidRPr="00A505D4">
              <w:rPr>
                <w:b/>
              </w:rPr>
              <w:t>J</w:t>
            </w:r>
          </w:p>
        </w:tc>
        <w:tc>
          <w:tcPr>
            <w:tcW w:w="374" w:type="dxa"/>
            <w:shd w:val="clear" w:color="auto" w:fill="DEEAF6"/>
            <w:vAlign w:val="center"/>
          </w:tcPr>
          <w:p w14:paraId="54DA9207" w14:textId="499ED3CF" w:rsidR="00310F69" w:rsidRPr="00A505D4" w:rsidRDefault="00310F69" w:rsidP="00F958FE">
            <w:pPr>
              <w:keepNext/>
              <w:keepLines/>
              <w:jc w:val="center"/>
              <w:rPr>
                <w:b/>
              </w:rPr>
            </w:pPr>
            <w:r w:rsidRPr="00A505D4">
              <w:rPr>
                <w:b/>
              </w:rPr>
              <w:t>F</w:t>
            </w:r>
          </w:p>
        </w:tc>
        <w:tc>
          <w:tcPr>
            <w:tcW w:w="375" w:type="dxa"/>
            <w:shd w:val="clear" w:color="auto" w:fill="DEEAF6"/>
            <w:vAlign w:val="center"/>
          </w:tcPr>
          <w:p w14:paraId="6020F64D" w14:textId="6D308835" w:rsidR="00310F69" w:rsidRPr="00A505D4" w:rsidRDefault="00310F69" w:rsidP="00F958FE">
            <w:pPr>
              <w:keepNext/>
              <w:keepLines/>
              <w:jc w:val="center"/>
              <w:rPr>
                <w:b/>
              </w:rPr>
            </w:pPr>
            <w:r w:rsidRPr="00A505D4">
              <w:rPr>
                <w:b/>
              </w:rPr>
              <w:t>M</w:t>
            </w:r>
          </w:p>
        </w:tc>
        <w:tc>
          <w:tcPr>
            <w:tcW w:w="375" w:type="dxa"/>
            <w:shd w:val="clear" w:color="auto" w:fill="DEEAF6"/>
            <w:vAlign w:val="center"/>
          </w:tcPr>
          <w:p w14:paraId="6B95C70E" w14:textId="77777777" w:rsidR="00310F69" w:rsidRPr="00A505D4" w:rsidRDefault="00310F69" w:rsidP="00F958FE">
            <w:pPr>
              <w:keepNext/>
              <w:keepLines/>
              <w:jc w:val="center"/>
              <w:rPr>
                <w:b/>
              </w:rPr>
            </w:pPr>
            <w:r w:rsidRPr="00A505D4">
              <w:rPr>
                <w:b/>
              </w:rPr>
              <w:t>A</w:t>
            </w:r>
          </w:p>
        </w:tc>
        <w:tc>
          <w:tcPr>
            <w:tcW w:w="374" w:type="dxa"/>
            <w:shd w:val="clear" w:color="auto" w:fill="DEEAF6"/>
            <w:vAlign w:val="center"/>
          </w:tcPr>
          <w:p w14:paraId="6C02512E" w14:textId="77777777" w:rsidR="00310F69" w:rsidRPr="00A505D4" w:rsidRDefault="00310F69" w:rsidP="00F958FE">
            <w:pPr>
              <w:keepNext/>
              <w:keepLines/>
              <w:jc w:val="center"/>
              <w:rPr>
                <w:b/>
              </w:rPr>
            </w:pPr>
            <w:r w:rsidRPr="00A505D4">
              <w:rPr>
                <w:b/>
              </w:rPr>
              <w:t>M</w:t>
            </w:r>
          </w:p>
        </w:tc>
        <w:tc>
          <w:tcPr>
            <w:tcW w:w="375" w:type="dxa"/>
            <w:shd w:val="clear" w:color="auto" w:fill="DEEAF6"/>
            <w:vAlign w:val="center"/>
          </w:tcPr>
          <w:p w14:paraId="2FF13D89" w14:textId="77777777" w:rsidR="00310F69" w:rsidRPr="00A505D4" w:rsidRDefault="00310F69" w:rsidP="00F958FE">
            <w:pPr>
              <w:keepNext/>
              <w:keepLines/>
              <w:jc w:val="center"/>
              <w:rPr>
                <w:b/>
              </w:rPr>
            </w:pPr>
            <w:r w:rsidRPr="00A505D4">
              <w:rPr>
                <w:b/>
              </w:rPr>
              <w:t>J</w:t>
            </w:r>
          </w:p>
        </w:tc>
      </w:tr>
      <w:tr w:rsidR="007603EA" w:rsidRPr="00A505D4" w14:paraId="46F426C7" w14:textId="77777777" w:rsidTr="00F55BFC">
        <w:trPr>
          <w:trHeight w:val="238"/>
        </w:trPr>
        <w:tc>
          <w:tcPr>
            <w:tcW w:w="568" w:type="dxa"/>
            <w:shd w:val="clear" w:color="auto" w:fill="auto"/>
            <w:tcMar>
              <w:left w:w="0" w:type="dxa"/>
              <w:right w:w="0" w:type="dxa"/>
            </w:tcMar>
            <w:vAlign w:val="center"/>
          </w:tcPr>
          <w:p w14:paraId="7EB4949D" w14:textId="77777777" w:rsidR="007603EA" w:rsidRPr="00A505D4" w:rsidRDefault="007603EA" w:rsidP="005542CF">
            <w:pPr>
              <w:keepNext/>
              <w:keepLines/>
              <w:jc w:val="center"/>
            </w:pPr>
            <w:r w:rsidRPr="00A505D4">
              <w:t>M</w:t>
            </w:r>
            <w:r>
              <w:t>0</w:t>
            </w:r>
          </w:p>
        </w:tc>
        <w:tc>
          <w:tcPr>
            <w:tcW w:w="371" w:type="dxa"/>
            <w:shd w:val="clear" w:color="auto" w:fill="5B9BD5" w:themeFill="accent5"/>
            <w:tcMar>
              <w:left w:w="0" w:type="dxa"/>
              <w:right w:w="0" w:type="dxa"/>
            </w:tcMar>
            <w:vAlign w:val="center"/>
          </w:tcPr>
          <w:p w14:paraId="70B65460" w14:textId="77777777" w:rsidR="007603EA" w:rsidRPr="00A505D4" w:rsidRDefault="007603EA" w:rsidP="005542CF">
            <w:pPr>
              <w:keepNext/>
              <w:keepLines/>
              <w:jc w:val="center"/>
            </w:pPr>
          </w:p>
        </w:tc>
        <w:tc>
          <w:tcPr>
            <w:tcW w:w="371" w:type="dxa"/>
            <w:shd w:val="clear" w:color="auto" w:fill="auto"/>
            <w:tcMar>
              <w:left w:w="0" w:type="dxa"/>
              <w:right w:w="0" w:type="dxa"/>
            </w:tcMar>
            <w:vAlign w:val="center"/>
          </w:tcPr>
          <w:p w14:paraId="1DCFE522" w14:textId="77777777" w:rsidR="007603EA" w:rsidRPr="00A505D4" w:rsidRDefault="007603EA" w:rsidP="005542CF">
            <w:pPr>
              <w:keepNext/>
              <w:keepLines/>
              <w:jc w:val="center"/>
            </w:pPr>
          </w:p>
        </w:tc>
        <w:tc>
          <w:tcPr>
            <w:tcW w:w="371" w:type="dxa"/>
            <w:shd w:val="clear" w:color="auto" w:fill="auto"/>
            <w:tcMar>
              <w:left w:w="0" w:type="dxa"/>
              <w:right w:w="0" w:type="dxa"/>
            </w:tcMar>
            <w:vAlign w:val="center"/>
          </w:tcPr>
          <w:p w14:paraId="4B95FF60" w14:textId="77777777" w:rsidR="007603EA" w:rsidRPr="00A505D4" w:rsidRDefault="007603EA" w:rsidP="005542CF">
            <w:pPr>
              <w:keepNext/>
              <w:keepLines/>
              <w:jc w:val="center"/>
            </w:pPr>
          </w:p>
        </w:tc>
        <w:tc>
          <w:tcPr>
            <w:tcW w:w="371" w:type="dxa"/>
            <w:shd w:val="clear" w:color="auto" w:fill="auto"/>
            <w:tcMar>
              <w:left w:w="0" w:type="dxa"/>
              <w:right w:w="0" w:type="dxa"/>
            </w:tcMar>
            <w:vAlign w:val="center"/>
          </w:tcPr>
          <w:p w14:paraId="5472DE4A" w14:textId="77777777" w:rsidR="007603EA" w:rsidRPr="00A505D4" w:rsidRDefault="007603EA" w:rsidP="005542CF">
            <w:pPr>
              <w:keepNext/>
              <w:keepLines/>
              <w:jc w:val="center"/>
            </w:pPr>
          </w:p>
        </w:tc>
        <w:tc>
          <w:tcPr>
            <w:tcW w:w="371" w:type="dxa"/>
            <w:shd w:val="clear" w:color="auto" w:fill="auto"/>
            <w:tcMar>
              <w:left w:w="0" w:type="dxa"/>
              <w:right w:w="0" w:type="dxa"/>
            </w:tcMar>
            <w:vAlign w:val="center"/>
          </w:tcPr>
          <w:p w14:paraId="55C6A39C" w14:textId="77777777" w:rsidR="007603EA" w:rsidRPr="00A505D4" w:rsidRDefault="007603EA" w:rsidP="005542CF">
            <w:pPr>
              <w:keepNext/>
              <w:keepLines/>
              <w:jc w:val="center"/>
            </w:pPr>
          </w:p>
        </w:tc>
        <w:tc>
          <w:tcPr>
            <w:tcW w:w="371" w:type="dxa"/>
            <w:shd w:val="clear" w:color="auto" w:fill="auto"/>
            <w:vAlign w:val="center"/>
          </w:tcPr>
          <w:p w14:paraId="407F72A3" w14:textId="77777777" w:rsidR="007603EA" w:rsidRPr="00A505D4" w:rsidRDefault="007603EA" w:rsidP="005542CF">
            <w:pPr>
              <w:keepNext/>
              <w:keepLines/>
              <w:jc w:val="center"/>
            </w:pPr>
          </w:p>
        </w:tc>
        <w:tc>
          <w:tcPr>
            <w:tcW w:w="282" w:type="dxa"/>
            <w:shd w:val="clear" w:color="auto" w:fill="A6A6A6" w:themeFill="background1" w:themeFillShade="A6"/>
          </w:tcPr>
          <w:p w14:paraId="745D9E52" w14:textId="77777777" w:rsidR="007603EA" w:rsidRPr="00A505D4" w:rsidRDefault="007603EA" w:rsidP="005542CF">
            <w:pPr>
              <w:keepNext/>
              <w:keepLines/>
              <w:jc w:val="center"/>
            </w:pPr>
          </w:p>
        </w:tc>
        <w:tc>
          <w:tcPr>
            <w:tcW w:w="375" w:type="dxa"/>
            <w:shd w:val="clear" w:color="auto" w:fill="auto"/>
            <w:vAlign w:val="center"/>
          </w:tcPr>
          <w:p w14:paraId="468F9817" w14:textId="77777777" w:rsidR="007603EA" w:rsidRPr="00A505D4" w:rsidRDefault="007603EA" w:rsidP="005542CF">
            <w:pPr>
              <w:keepNext/>
              <w:keepLines/>
              <w:jc w:val="center"/>
            </w:pPr>
          </w:p>
        </w:tc>
        <w:tc>
          <w:tcPr>
            <w:tcW w:w="374" w:type="dxa"/>
            <w:shd w:val="clear" w:color="auto" w:fill="auto"/>
            <w:vAlign w:val="center"/>
          </w:tcPr>
          <w:p w14:paraId="0DCA7E34" w14:textId="77777777" w:rsidR="007603EA" w:rsidRPr="00A505D4" w:rsidRDefault="007603EA" w:rsidP="005542CF">
            <w:pPr>
              <w:keepNext/>
              <w:keepLines/>
              <w:jc w:val="center"/>
            </w:pPr>
          </w:p>
        </w:tc>
        <w:tc>
          <w:tcPr>
            <w:tcW w:w="375" w:type="dxa"/>
            <w:shd w:val="clear" w:color="auto" w:fill="auto"/>
            <w:vAlign w:val="center"/>
          </w:tcPr>
          <w:p w14:paraId="2C584E2F" w14:textId="77777777" w:rsidR="007603EA" w:rsidRPr="00A505D4" w:rsidRDefault="007603EA" w:rsidP="005542CF">
            <w:pPr>
              <w:keepNext/>
              <w:keepLines/>
              <w:jc w:val="center"/>
            </w:pPr>
          </w:p>
        </w:tc>
        <w:tc>
          <w:tcPr>
            <w:tcW w:w="375" w:type="dxa"/>
          </w:tcPr>
          <w:p w14:paraId="52BC2AE1" w14:textId="77777777" w:rsidR="007603EA" w:rsidRPr="00A505D4" w:rsidRDefault="007603EA" w:rsidP="005542CF">
            <w:pPr>
              <w:keepNext/>
              <w:keepLines/>
              <w:jc w:val="center"/>
            </w:pPr>
          </w:p>
        </w:tc>
        <w:tc>
          <w:tcPr>
            <w:tcW w:w="374" w:type="dxa"/>
          </w:tcPr>
          <w:p w14:paraId="17C5D05C" w14:textId="77777777" w:rsidR="007603EA" w:rsidRPr="00A505D4" w:rsidRDefault="007603EA" w:rsidP="005542CF">
            <w:pPr>
              <w:keepNext/>
              <w:keepLines/>
              <w:jc w:val="center"/>
            </w:pPr>
          </w:p>
        </w:tc>
        <w:tc>
          <w:tcPr>
            <w:tcW w:w="375" w:type="dxa"/>
          </w:tcPr>
          <w:p w14:paraId="1AD70C00" w14:textId="77777777" w:rsidR="007603EA" w:rsidRPr="00A505D4" w:rsidRDefault="007603EA" w:rsidP="005542CF">
            <w:pPr>
              <w:keepNext/>
              <w:keepLines/>
              <w:jc w:val="center"/>
            </w:pPr>
          </w:p>
        </w:tc>
      </w:tr>
      <w:tr w:rsidR="00F55BFC" w:rsidRPr="00A505D4" w14:paraId="40CEF8FC" w14:textId="77777777" w:rsidTr="00F55BFC">
        <w:trPr>
          <w:trHeight w:val="238"/>
        </w:trPr>
        <w:tc>
          <w:tcPr>
            <w:tcW w:w="568" w:type="dxa"/>
            <w:shd w:val="clear" w:color="auto" w:fill="auto"/>
            <w:tcMar>
              <w:left w:w="0" w:type="dxa"/>
              <w:right w:w="0" w:type="dxa"/>
            </w:tcMar>
            <w:vAlign w:val="center"/>
          </w:tcPr>
          <w:p w14:paraId="58E8A68B" w14:textId="77777777" w:rsidR="00310F69" w:rsidRPr="00A505D4" w:rsidRDefault="00310F69" w:rsidP="00F82665">
            <w:pPr>
              <w:keepNext/>
              <w:keepLines/>
              <w:jc w:val="center"/>
            </w:pPr>
            <w:r w:rsidRPr="00A505D4">
              <w:t>T1</w:t>
            </w:r>
          </w:p>
        </w:tc>
        <w:tc>
          <w:tcPr>
            <w:tcW w:w="371" w:type="dxa"/>
            <w:shd w:val="clear" w:color="auto" w:fill="4472C4" w:themeFill="accent1"/>
            <w:tcMar>
              <w:left w:w="0" w:type="dxa"/>
              <w:right w:w="0" w:type="dxa"/>
            </w:tcMar>
            <w:vAlign w:val="center"/>
          </w:tcPr>
          <w:p w14:paraId="6C159BD3" w14:textId="77777777" w:rsidR="00310F69" w:rsidRPr="002D6A42" w:rsidRDefault="00310F69" w:rsidP="00F82665">
            <w:pPr>
              <w:keepNext/>
              <w:keepLines/>
              <w:jc w:val="center"/>
              <w:rPr>
                <w:highlight w:val="blue"/>
              </w:rPr>
            </w:pPr>
          </w:p>
        </w:tc>
        <w:tc>
          <w:tcPr>
            <w:tcW w:w="371" w:type="dxa"/>
            <w:shd w:val="clear" w:color="auto" w:fill="4472C4" w:themeFill="accent1"/>
            <w:tcMar>
              <w:left w:w="0" w:type="dxa"/>
              <w:right w:w="0" w:type="dxa"/>
            </w:tcMar>
            <w:vAlign w:val="center"/>
          </w:tcPr>
          <w:p w14:paraId="1407E072" w14:textId="77777777" w:rsidR="00310F69" w:rsidRPr="002D6A42" w:rsidRDefault="00310F69" w:rsidP="00F82665">
            <w:pPr>
              <w:keepNext/>
              <w:keepLines/>
              <w:jc w:val="center"/>
              <w:rPr>
                <w:highlight w:val="blue"/>
              </w:rPr>
            </w:pPr>
          </w:p>
        </w:tc>
        <w:tc>
          <w:tcPr>
            <w:tcW w:w="371" w:type="dxa"/>
            <w:shd w:val="clear" w:color="auto" w:fill="4472C4" w:themeFill="accent1"/>
            <w:tcMar>
              <w:left w:w="0" w:type="dxa"/>
              <w:right w:w="0" w:type="dxa"/>
            </w:tcMar>
            <w:vAlign w:val="center"/>
          </w:tcPr>
          <w:p w14:paraId="0D3A3362" w14:textId="77777777" w:rsidR="00310F69" w:rsidRPr="002D6A42" w:rsidRDefault="00310F69" w:rsidP="00F82665">
            <w:pPr>
              <w:keepNext/>
              <w:keepLines/>
              <w:jc w:val="center"/>
              <w:rPr>
                <w:highlight w:val="blue"/>
              </w:rPr>
            </w:pPr>
          </w:p>
        </w:tc>
        <w:tc>
          <w:tcPr>
            <w:tcW w:w="371" w:type="dxa"/>
            <w:shd w:val="clear" w:color="auto" w:fill="4472C4" w:themeFill="accent1"/>
            <w:tcMar>
              <w:left w:w="0" w:type="dxa"/>
              <w:right w:w="0" w:type="dxa"/>
            </w:tcMar>
            <w:vAlign w:val="center"/>
          </w:tcPr>
          <w:p w14:paraId="0CD1F266" w14:textId="77777777" w:rsidR="00310F69" w:rsidRPr="002D6A42" w:rsidRDefault="00310F69" w:rsidP="00F82665">
            <w:pPr>
              <w:keepNext/>
              <w:keepLines/>
              <w:jc w:val="center"/>
              <w:rPr>
                <w:highlight w:val="blue"/>
              </w:rPr>
            </w:pPr>
          </w:p>
        </w:tc>
        <w:tc>
          <w:tcPr>
            <w:tcW w:w="371" w:type="dxa"/>
            <w:shd w:val="clear" w:color="auto" w:fill="4472C4" w:themeFill="accent1"/>
            <w:tcMar>
              <w:left w:w="0" w:type="dxa"/>
              <w:right w:w="0" w:type="dxa"/>
            </w:tcMar>
            <w:vAlign w:val="center"/>
          </w:tcPr>
          <w:p w14:paraId="6D4CE494" w14:textId="77777777" w:rsidR="00310F69" w:rsidRPr="002D6A42" w:rsidRDefault="00310F69" w:rsidP="00F82665">
            <w:pPr>
              <w:keepNext/>
              <w:keepLines/>
              <w:jc w:val="center"/>
              <w:rPr>
                <w:highlight w:val="blue"/>
              </w:rPr>
            </w:pPr>
          </w:p>
        </w:tc>
        <w:tc>
          <w:tcPr>
            <w:tcW w:w="371" w:type="dxa"/>
            <w:shd w:val="clear" w:color="auto" w:fill="4472C4" w:themeFill="accent1"/>
            <w:vAlign w:val="center"/>
          </w:tcPr>
          <w:p w14:paraId="39EA0471" w14:textId="77777777" w:rsidR="00310F69" w:rsidRPr="002D6A42" w:rsidRDefault="00310F69" w:rsidP="00F82665">
            <w:pPr>
              <w:keepNext/>
              <w:keepLines/>
              <w:jc w:val="center"/>
              <w:rPr>
                <w:highlight w:val="blue"/>
              </w:rPr>
            </w:pPr>
          </w:p>
        </w:tc>
        <w:tc>
          <w:tcPr>
            <w:tcW w:w="282" w:type="dxa"/>
            <w:shd w:val="clear" w:color="auto" w:fill="A6A6A6" w:themeFill="background1" w:themeFillShade="A6"/>
          </w:tcPr>
          <w:p w14:paraId="61B9347F" w14:textId="77777777" w:rsidR="00310F69" w:rsidRPr="00A505D4" w:rsidRDefault="00310F69" w:rsidP="00F82665">
            <w:pPr>
              <w:keepNext/>
              <w:keepLines/>
              <w:jc w:val="center"/>
            </w:pPr>
          </w:p>
        </w:tc>
        <w:tc>
          <w:tcPr>
            <w:tcW w:w="375" w:type="dxa"/>
            <w:shd w:val="clear" w:color="auto" w:fill="4472C4" w:themeFill="accent1"/>
            <w:vAlign w:val="center"/>
          </w:tcPr>
          <w:p w14:paraId="191FD6FD" w14:textId="77777777" w:rsidR="00310F69" w:rsidRPr="00A505D4" w:rsidRDefault="00310F69" w:rsidP="00F82665">
            <w:pPr>
              <w:keepNext/>
              <w:keepLines/>
              <w:jc w:val="center"/>
            </w:pPr>
          </w:p>
        </w:tc>
        <w:tc>
          <w:tcPr>
            <w:tcW w:w="374" w:type="dxa"/>
            <w:shd w:val="clear" w:color="auto" w:fill="4472C4" w:themeFill="accent1"/>
            <w:vAlign w:val="center"/>
          </w:tcPr>
          <w:p w14:paraId="75875C22" w14:textId="77777777" w:rsidR="00310F69" w:rsidRPr="00A505D4" w:rsidRDefault="00310F69" w:rsidP="00F82665">
            <w:pPr>
              <w:keepNext/>
              <w:keepLines/>
              <w:jc w:val="center"/>
            </w:pPr>
          </w:p>
        </w:tc>
        <w:tc>
          <w:tcPr>
            <w:tcW w:w="375" w:type="dxa"/>
            <w:shd w:val="clear" w:color="auto" w:fill="4472C4" w:themeFill="accent1"/>
            <w:vAlign w:val="center"/>
          </w:tcPr>
          <w:p w14:paraId="64E67557" w14:textId="77777777" w:rsidR="00310F69" w:rsidRPr="00A505D4" w:rsidRDefault="00310F69" w:rsidP="00F82665">
            <w:pPr>
              <w:keepNext/>
              <w:keepLines/>
              <w:jc w:val="center"/>
            </w:pPr>
          </w:p>
        </w:tc>
        <w:tc>
          <w:tcPr>
            <w:tcW w:w="375" w:type="dxa"/>
            <w:shd w:val="clear" w:color="auto" w:fill="4472C4" w:themeFill="accent1"/>
          </w:tcPr>
          <w:p w14:paraId="78308782" w14:textId="77777777" w:rsidR="00310F69" w:rsidRPr="00A505D4" w:rsidRDefault="00310F69" w:rsidP="00F82665">
            <w:pPr>
              <w:keepNext/>
              <w:keepLines/>
              <w:jc w:val="center"/>
            </w:pPr>
          </w:p>
        </w:tc>
        <w:tc>
          <w:tcPr>
            <w:tcW w:w="374" w:type="dxa"/>
            <w:shd w:val="clear" w:color="auto" w:fill="4472C4" w:themeFill="accent1"/>
          </w:tcPr>
          <w:p w14:paraId="78CB7E8F" w14:textId="77777777" w:rsidR="00310F69" w:rsidRPr="00A505D4" w:rsidRDefault="00310F69" w:rsidP="00F82665">
            <w:pPr>
              <w:keepNext/>
              <w:keepLines/>
              <w:jc w:val="center"/>
            </w:pPr>
          </w:p>
        </w:tc>
        <w:tc>
          <w:tcPr>
            <w:tcW w:w="375" w:type="dxa"/>
            <w:shd w:val="clear" w:color="auto" w:fill="4472C4" w:themeFill="accent1"/>
          </w:tcPr>
          <w:p w14:paraId="31C3295D" w14:textId="77777777" w:rsidR="00310F69" w:rsidRPr="00A505D4" w:rsidRDefault="00310F69" w:rsidP="00F82665">
            <w:pPr>
              <w:keepNext/>
              <w:keepLines/>
              <w:jc w:val="center"/>
            </w:pPr>
          </w:p>
        </w:tc>
      </w:tr>
      <w:tr w:rsidR="00310F69" w:rsidRPr="00A505D4" w14:paraId="6E4D4C9A" w14:textId="77777777" w:rsidTr="00F55BFC">
        <w:trPr>
          <w:trHeight w:val="238"/>
        </w:trPr>
        <w:tc>
          <w:tcPr>
            <w:tcW w:w="568" w:type="dxa"/>
            <w:shd w:val="clear" w:color="auto" w:fill="auto"/>
            <w:tcMar>
              <w:left w:w="0" w:type="dxa"/>
              <w:right w:w="0" w:type="dxa"/>
            </w:tcMar>
            <w:vAlign w:val="center"/>
          </w:tcPr>
          <w:p w14:paraId="16330AC4" w14:textId="311ADD2D" w:rsidR="00310F69" w:rsidRPr="00A505D4" w:rsidRDefault="00310F69" w:rsidP="00F82665">
            <w:pPr>
              <w:keepNext/>
              <w:keepLines/>
              <w:jc w:val="center"/>
            </w:pPr>
            <w:r>
              <w:t>MA</w:t>
            </w:r>
          </w:p>
        </w:tc>
        <w:tc>
          <w:tcPr>
            <w:tcW w:w="371" w:type="dxa"/>
            <w:shd w:val="clear" w:color="auto" w:fill="auto"/>
            <w:tcMar>
              <w:left w:w="0" w:type="dxa"/>
              <w:right w:w="0" w:type="dxa"/>
            </w:tcMar>
            <w:vAlign w:val="center"/>
          </w:tcPr>
          <w:p w14:paraId="3F30AC70"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4954171C" w14:textId="77777777" w:rsidR="00310F69" w:rsidRPr="00A505D4" w:rsidRDefault="00310F69" w:rsidP="00F82665">
            <w:pPr>
              <w:keepNext/>
              <w:keepLines/>
              <w:jc w:val="center"/>
            </w:pPr>
          </w:p>
        </w:tc>
        <w:tc>
          <w:tcPr>
            <w:tcW w:w="371" w:type="dxa"/>
            <w:shd w:val="clear" w:color="auto" w:fill="5B9BD5" w:themeFill="accent5"/>
            <w:tcMar>
              <w:left w:w="0" w:type="dxa"/>
              <w:right w:w="0" w:type="dxa"/>
            </w:tcMar>
            <w:vAlign w:val="center"/>
          </w:tcPr>
          <w:p w14:paraId="3A075F85"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47E83CB2"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336D482A" w14:textId="77777777" w:rsidR="00310F69" w:rsidRPr="00A505D4" w:rsidRDefault="00310F69" w:rsidP="00F82665">
            <w:pPr>
              <w:keepNext/>
              <w:keepLines/>
              <w:jc w:val="center"/>
            </w:pPr>
          </w:p>
        </w:tc>
        <w:tc>
          <w:tcPr>
            <w:tcW w:w="371" w:type="dxa"/>
            <w:shd w:val="clear" w:color="auto" w:fill="auto"/>
            <w:vAlign w:val="center"/>
          </w:tcPr>
          <w:p w14:paraId="02764263" w14:textId="77777777" w:rsidR="00310F69" w:rsidRPr="00A505D4" w:rsidRDefault="00310F69" w:rsidP="00F82665">
            <w:pPr>
              <w:keepNext/>
              <w:keepLines/>
              <w:jc w:val="center"/>
            </w:pPr>
          </w:p>
        </w:tc>
        <w:tc>
          <w:tcPr>
            <w:tcW w:w="282" w:type="dxa"/>
            <w:shd w:val="clear" w:color="auto" w:fill="A6A6A6" w:themeFill="background1" w:themeFillShade="A6"/>
          </w:tcPr>
          <w:p w14:paraId="0DDD7C40" w14:textId="77777777" w:rsidR="00310F69" w:rsidRPr="00A505D4" w:rsidRDefault="00310F69" w:rsidP="00F82665">
            <w:pPr>
              <w:keepNext/>
              <w:keepLines/>
              <w:jc w:val="center"/>
            </w:pPr>
          </w:p>
        </w:tc>
        <w:tc>
          <w:tcPr>
            <w:tcW w:w="375" w:type="dxa"/>
            <w:shd w:val="clear" w:color="auto" w:fill="auto"/>
            <w:vAlign w:val="center"/>
          </w:tcPr>
          <w:p w14:paraId="04F46425" w14:textId="77777777" w:rsidR="00310F69" w:rsidRPr="00A505D4" w:rsidRDefault="00310F69" w:rsidP="00F82665">
            <w:pPr>
              <w:keepNext/>
              <w:keepLines/>
              <w:jc w:val="center"/>
            </w:pPr>
          </w:p>
        </w:tc>
        <w:tc>
          <w:tcPr>
            <w:tcW w:w="374" w:type="dxa"/>
            <w:shd w:val="clear" w:color="auto" w:fill="auto"/>
            <w:vAlign w:val="center"/>
          </w:tcPr>
          <w:p w14:paraId="2EB28F19" w14:textId="77777777" w:rsidR="00310F69" w:rsidRPr="00A505D4" w:rsidRDefault="00310F69" w:rsidP="00F82665">
            <w:pPr>
              <w:keepNext/>
              <w:keepLines/>
              <w:jc w:val="center"/>
            </w:pPr>
          </w:p>
        </w:tc>
        <w:tc>
          <w:tcPr>
            <w:tcW w:w="375" w:type="dxa"/>
            <w:shd w:val="clear" w:color="auto" w:fill="auto"/>
            <w:vAlign w:val="center"/>
          </w:tcPr>
          <w:p w14:paraId="132879A4" w14:textId="77777777" w:rsidR="00310F69" w:rsidRPr="00A505D4" w:rsidRDefault="00310F69" w:rsidP="00F82665">
            <w:pPr>
              <w:keepNext/>
              <w:keepLines/>
              <w:jc w:val="center"/>
            </w:pPr>
          </w:p>
        </w:tc>
        <w:tc>
          <w:tcPr>
            <w:tcW w:w="375" w:type="dxa"/>
            <w:shd w:val="clear" w:color="auto" w:fill="auto"/>
          </w:tcPr>
          <w:p w14:paraId="12CF4DF7" w14:textId="77777777" w:rsidR="00310F69" w:rsidRPr="00A505D4" w:rsidRDefault="00310F69" w:rsidP="00F82665">
            <w:pPr>
              <w:keepNext/>
              <w:keepLines/>
              <w:jc w:val="center"/>
            </w:pPr>
          </w:p>
        </w:tc>
        <w:tc>
          <w:tcPr>
            <w:tcW w:w="374" w:type="dxa"/>
            <w:shd w:val="clear" w:color="auto" w:fill="auto"/>
          </w:tcPr>
          <w:p w14:paraId="35EEB7DA" w14:textId="77777777" w:rsidR="00310F69" w:rsidRPr="00A505D4" w:rsidRDefault="00310F69" w:rsidP="00F82665">
            <w:pPr>
              <w:keepNext/>
              <w:keepLines/>
              <w:jc w:val="center"/>
            </w:pPr>
          </w:p>
        </w:tc>
        <w:tc>
          <w:tcPr>
            <w:tcW w:w="375" w:type="dxa"/>
          </w:tcPr>
          <w:p w14:paraId="220FE5BD" w14:textId="77777777" w:rsidR="00310F69" w:rsidRPr="00A505D4" w:rsidRDefault="00310F69" w:rsidP="00F82665">
            <w:pPr>
              <w:keepNext/>
              <w:keepLines/>
              <w:jc w:val="center"/>
            </w:pPr>
          </w:p>
        </w:tc>
      </w:tr>
      <w:tr w:rsidR="0093118F" w:rsidRPr="00A505D4" w14:paraId="5919A98F" w14:textId="77777777" w:rsidTr="00F55BFC">
        <w:trPr>
          <w:trHeight w:val="238"/>
        </w:trPr>
        <w:tc>
          <w:tcPr>
            <w:tcW w:w="568" w:type="dxa"/>
            <w:shd w:val="clear" w:color="auto" w:fill="auto"/>
            <w:tcMar>
              <w:left w:w="0" w:type="dxa"/>
              <w:right w:w="0" w:type="dxa"/>
            </w:tcMar>
            <w:vAlign w:val="center"/>
          </w:tcPr>
          <w:p w14:paraId="21137CD4" w14:textId="77777777" w:rsidR="0093118F" w:rsidRPr="00A505D4" w:rsidRDefault="0093118F" w:rsidP="005542CF">
            <w:pPr>
              <w:keepNext/>
              <w:keepLines/>
              <w:jc w:val="center"/>
            </w:pPr>
            <w:r w:rsidRPr="00A505D4">
              <w:t>M</w:t>
            </w:r>
            <w:r>
              <w:t>B</w:t>
            </w:r>
          </w:p>
        </w:tc>
        <w:tc>
          <w:tcPr>
            <w:tcW w:w="371" w:type="dxa"/>
            <w:shd w:val="clear" w:color="auto" w:fill="auto"/>
            <w:tcMar>
              <w:left w:w="0" w:type="dxa"/>
              <w:right w:w="0" w:type="dxa"/>
            </w:tcMar>
            <w:vAlign w:val="center"/>
          </w:tcPr>
          <w:p w14:paraId="03A88565" w14:textId="77777777" w:rsidR="0093118F" w:rsidRPr="00A505D4" w:rsidRDefault="0093118F" w:rsidP="005542CF">
            <w:pPr>
              <w:keepNext/>
              <w:keepLines/>
              <w:jc w:val="center"/>
            </w:pPr>
          </w:p>
        </w:tc>
        <w:tc>
          <w:tcPr>
            <w:tcW w:w="371" w:type="dxa"/>
            <w:shd w:val="clear" w:color="auto" w:fill="auto"/>
            <w:tcMar>
              <w:left w:w="0" w:type="dxa"/>
              <w:right w:w="0" w:type="dxa"/>
            </w:tcMar>
            <w:vAlign w:val="center"/>
          </w:tcPr>
          <w:p w14:paraId="731225E4" w14:textId="77777777" w:rsidR="0093118F" w:rsidRPr="00A505D4" w:rsidRDefault="0093118F" w:rsidP="005542CF">
            <w:pPr>
              <w:keepNext/>
              <w:keepLines/>
              <w:jc w:val="center"/>
            </w:pPr>
          </w:p>
        </w:tc>
        <w:tc>
          <w:tcPr>
            <w:tcW w:w="371" w:type="dxa"/>
            <w:shd w:val="clear" w:color="auto" w:fill="auto"/>
            <w:tcMar>
              <w:left w:w="0" w:type="dxa"/>
              <w:right w:w="0" w:type="dxa"/>
            </w:tcMar>
            <w:vAlign w:val="center"/>
          </w:tcPr>
          <w:p w14:paraId="1A44907E" w14:textId="77777777" w:rsidR="0093118F" w:rsidRPr="00A505D4" w:rsidRDefault="0093118F" w:rsidP="005542CF">
            <w:pPr>
              <w:keepNext/>
              <w:keepLines/>
              <w:jc w:val="center"/>
            </w:pPr>
          </w:p>
        </w:tc>
        <w:tc>
          <w:tcPr>
            <w:tcW w:w="371" w:type="dxa"/>
            <w:shd w:val="clear" w:color="auto" w:fill="auto"/>
            <w:tcMar>
              <w:left w:w="0" w:type="dxa"/>
              <w:right w:w="0" w:type="dxa"/>
            </w:tcMar>
            <w:vAlign w:val="center"/>
          </w:tcPr>
          <w:p w14:paraId="53680491" w14:textId="77777777" w:rsidR="0093118F" w:rsidRPr="00A505D4" w:rsidRDefault="0093118F" w:rsidP="005542CF">
            <w:pPr>
              <w:keepNext/>
              <w:keepLines/>
              <w:jc w:val="center"/>
            </w:pPr>
          </w:p>
        </w:tc>
        <w:tc>
          <w:tcPr>
            <w:tcW w:w="371" w:type="dxa"/>
            <w:shd w:val="clear" w:color="auto" w:fill="auto"/>
            <w:tcMar>
              <w:left w:w="0" w:type="dxa"/>
              <w:right w:w="0" w:type="dxa"/>
            </w:tcMar>
            <w:vAlign w:val="center"/>
          </w:tcPr>
          <w:p w14:paraId="588423DD" w14:textId="77777777" w:rsidR="0093118F" w:rsidRPr="00A505D4" w:rsidRDefault="0093118F" w:rsidP="005542CF">
            <w:pPr>
              <w:keepNext/>
              <w:keepLines/>
              <w:jc w:val="center"/>
            </w:pPr>
          </w:p>
        </w:tc>
        <w:tc>
          <w:tcPr>
            <w:tcW w:w="371" w:type="dxa"/>
            <w:shd w:val="clear" w:color="auto" w:fill="auto"/>
            <w:vAlign w:val="center"/>
          </w:tcPr>
          <w:p w14:paraId="6060B26B" w14:textId="77777777" w:rsidR="0093118F" w:rsidRPr="00A505D4" w:rsidRDefault="0093118F" w:rsidP="005542CF">
            <w:pPr>
              <w:keepNext/>
              <w:keepLines/>
              <w:jc w:val="center"/>
            </w:pPr>
          </w:p>
        </w:tc>
        <w:tc>
          <w:tcPr>
            <w:tcW w:w="282" w:type="dxa"/>
            <w:shd w:val="clear" w:color="auto" w:fill="A6A6A6" w:themeFill="background1" w:themeFillShade="A6"/>
          </w:tcPr>
          <w:p w14:paraId="78A9AA9A" w14:textId="77777777" w:rsidR="0093118F" w:rsidRPr="00A505D4" w:rsidRDefault="0093118F" w:rsidP="005542CF">
            <w:pPr>
              <w:keepNext/>
              <w:keepLines/>
              <w:jc w:val="center"/>
            </w:pPr>
          </w:p>
        </w:tc>
        <w:tc>
          <w:tcPr>
            <w:tcW w:w="375" w:type="dxa"/>
            <w:shd w:val="clear" w:color="auto" w:fill="auto"/>
            <w:vAlign w:val="center"/>
          </w:tcPr>
          <w:p w14:paraId="2002E031" w14:textId="77777777" w:rsidR="0093118F" w:rsidRPr="00A505D4" w:rsidRDefault="0093118F" w:rsidP="005542CF">
            <w:pPr>
              <w:keepNext/>
              <w:keepLines/>
              <w:jc w:val="center"/>
            </w:pPr>
          </w:p>
        </w:tc>
        <w:tc>
          <w:tcPr>
            <w:tcW w:w="374" w:type="dxa"/>
            <w:shd w:val="clear" w:color="auto" w:fill="5B9BD5" w:themeFill="accent5"/>
            <w:vAlign w:val="center"/>
          </w:tcPr>
          <w:p w14:paraId="295F7039" w14:textId="77777777" w:rsidR="0093118F" w:rsidRPr="00A505D4" w:rsidRDefault="0093118F" w:rsidP="005542CF">
            <w:pPr>
              <w:keepNext/>
              <w:keepLines/>
              <w:jc w:val="center"/>
            </w:pPr>
          </w:p>
        </w:tc>
        <w:tc>
          <w:tcPr>
            <w:tcW w:w="375" w:type="dxa"/>
            <w:shd w:val="clear" w:color="auto" w:fill="auto"/>
            <w:vAlign w:val="center"/>
          </w:tcPr>
          <w:p w14:paraId="4D610BEE" w14:textId="77777777" w:rsidR="0093118F" w:rsidRPr="00A505D4" w:rsidRDefault="0093118F" w:rsidP="005542CF">
            <w:pPr>
              <w:keepNext/>
              <w:keepLines/>
              <w:jc w:val="center"/>
            </w:pPr>
          </w:p>
        </w:tc>
        <w:tc>
          <w:tcPr>
            <w:tcW w:w="375" w:type="dxa"/>
            <w:shd w:val="clear" w:color="auto" w:fill="auto"/>
          </w:tcPr>
          <w:p w14:paraId="1F137F68" w14:textId="77777777" w:rsidR="0093118F" w:rsidRPr="00A505D4" w:rsidRDefault="0093118F" w:rsidP="005542CF">
            <w:pPr>
              <w:keepNext/>
              <w:keepLines/>
              <w:jc w:val="center"/>
            </w:pPr>
          </w:p>
        </w:tc>
        <w:tc>
          <w:tcPr>
            <w:tcW w:w="374" w:type="dxa"/>
          </w:tcPr>
          <w:p w14:paraId="4A0B795F" w14:textId="77777777" w:rsidR="0093118F" w:rsidRPr="00A505D4" w:rsidRDefault="0093118F" w:rsidP="005542CF">
            <w:pPr>
              <w:keepNext/>
              <w:keepLines/>
              <w:jc w:val="center"/>
            </w:pPr>
          </w:p>
        </w:tc>
        <w:tc>
          <w:tcPr>
            <w:tcW w:w="375" w:type="dxa"/>
          </w:tcPr>
          <w:p w14:paraId="353BFB04" w14:textId="77777777" w:rsidR="0093118F" w:rsidRPr="00A505D4" w:rsidRDefault="0093118F" w:rsidP="005542CF">
            <w:pPr>
              <w:keepNext/>
              <w:keepLines/>
              <w:jc w:val="center"/>
            </w:pPr>
          </w:p>
        </w:tc>
      </w:tr>
      <w:tr w:rsidR="00310F69" w:rsidRPr="00A505D4" w14:paraId="31584D52" w14:textId="77777777" w:rsidTr="00F55BFC">
        <w:trPr>
          <w:trHeight w:val="238"/>
        </w:trPr>
        <w:tc>
          <w:tcPr>
            <w:tcW w:w="568" w:type="dxa"/>
            <w:shd w:val="clear" w:color="auto" w:fill="auto"/>
            <w:tcMar>
              <w:left w:w="0" w:type="dxa"/>
              <w:right w:w="0" w:type="dxa"/>
            </w:tcMar>
            <w:vAlign w:val="center"/>
          </w:tcPr>
          <w:p w14:paraId="04CE1DEB" w14:textId="04A467D0" w:rsidR="00310F69" w:rsidRPr="00A505D4" w:rsidRDefault="00310F69" w:rsidP="00F82665">
            <w:pPr>
              <w:keepNext/>
              <w:keepLines/>
              <w:jc w:val="center"/>
            </w:pPr>
            <w:r w:rsidRPr="00A505D4">
              <w:t>M</w:t>
            </w:r>
            <w:r w:rsidR="00DB47D3">
              <w:t>C</w:t>
            </w:r>
          </w:p>
        </w:tc>
        <w:tc>
          <w:tcPr>
            <w:tcW w:w="371" w:type="dxa"/>
            <w:shd w:val="clear" w:color="auto" w:fill="auto"/>
            <w:tcMar>
              <w:left w:w="0" w:type="dxa"/>
              <w:right w:w="0" w:type="dxa"/>
            </w:tcMar>
            <w:vAlign w:val="center"/>
          </w:tcPr>
          <w:p w14:paraId="2FFBEE2A"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6EEC9DF1"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06741AD8"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2F368059" w14:textId="77777777" w:rsidR="00310F69" w:rsidRPr="00A505D4" w:rsidRDefault="00310F69" w:rsidP="00F82665">
            <w:pPr>
              <w:keepNext/>
              <w:keepLines/>
              <w:jc w:val="center"/>
            </w:pPr>
          </w:p>
        </w:tc>
        <w:tc>
          <w:tcPr>
            <w:tcW w:w="371" w:type="dxa"/>
            <w:shd w:val="clear" w:color="auto" w:fill="auto"/>
            <w:tcMar>
              <w:left w:w="0" w:type="dxa"/>
              <w:right w:w="0" w:type="dxa"/>
            </w:tcMar>
            <w:vAlign w:val="center"/>
          </w:tcPr>
          <w:p w14:paraId="58E6B2CB" w14:textId="77777777" w:rsidR="00310F69" w:rsidRPr="00A505D4" w:rsidRDefault="00310F69" w:rsidP="00F82665">
            <w:pPr>
              <w:keepNext/>
              <w:keepLines/>
              <w:jc w:val="center"/>
            </w:pPr>
          </w:p>
        </w:tc>
        <w:tc>
          <w:tcPr>
            <w:tcW w:w="371" w:type="dxa"/>
            <w:shd w:val="clear" w:color="auto" w:fill="auto"/>
            <w:vAlign w:val="center"/>
          </w:tcPr>
          <w:p w14:paraId="2565F522" w14:textId="77777777" w:rsidR="00310F69" w:rsidRPr="00A505D4" w:rsidRDefault="00310F69" w:rsidP="00F82665">
            <w:pPr>
              <w:keepNext/>
              <w:keepLines/>
              <w:jc w:val="center"/>
            </w:pPr>
          </w:p>
        </w:tc>
        <w:tc>
          <w:tcPr>
            <w:tcW w:w="282" w:type="dxa"/>
            <w:shd w:val="clear" w:color="auto" w:fill="A6A6A6" w:themeFill="background1" w:themeFillShade="A6"/>
          </w:tcPr>
          <w:p w14:paraId="5379D598" w14:textId="77777777" w:rsidR="00310F69" w:rsidRPr="00A505D4" w:rsidRDefault="00310F69" w:rsidP="00F82665">
            <w:pPr>
              <w:keepNext/>
              <w:keepLines/>
              <w:jc w:val="center"/>
            </w:pPr>
          </w:p>
        </w:tc>
        <w:tc>
          <w:tcPr>
            <w:tcW w:w="375" w:type="dxa"/>
            <w:shd w:val="clear" w:color="auto" w:fill="auto"/>
            <w:vAlign w:val="center"/>
          </w:tcPr>
          <w:p w14:paraId="0404038F" w14:textId="77777777" w:rsidR="00310F69" w:rsidRPr="00A505D4" w:rsidRDefault="00310F69" w:rsidP="00F82665">
            <w:pPr>
              <w:keepNext/>
              <w:keepLines/>
              <w:jc w:val="center"/>
            </w:pPr>
          </w:p>
        </w:tc>
        <w:tc>
          <w:tcPr>
            <w:tcW w:w="374" w:type="dxa"/>
            <w:shd w:val="clear" w:color="auto" w:fill="auto"/>
            <w:vAlign w:val="center"/>
          </w:tcPr>
          <w:p w14:paraId="29094889" w14:textId="77777777" w:rsidR="00310F69" w:rsidRPr="00A505D4" w:rsidRDefault="00310F69" w:rsidP="00F82665">
            <w:pPr>
              <w:keepNext/>
              <w:keepLines/>
              <w:jc w:val="center"/>
            </w:pPr>
          </w:p>
        </w:tc>
        <w:tc>
          <w:tcPr>
            <w:tcW w:w="375" w:type="dxa"/>
            <w:shd w:val="clear" w:color="auto" w:fill="auto"/>
            <w:vAlign w:val="center"/>
          </w:tcPr>
          <w:p w14:paraId="64308376" w14:textId="77777777" w:rsidR="00310F69" w:rsidRPr="00A505D4" w:rsidRDefault="00310F69" w:rsidP="00F82665">
            <w:pPr>
              <w:keepNext/>
              <w:keepLines/>
              <w:jc w:val="center"/>
            </w:pPr>
          </w:p>
        </w:tc>
        <w:tc>
          <w:tcPr>
            <w:tcW w:w="375" w:type="dxa"/>
          </w:tcPr>
          <w:p w14:paraId="343041F3" w14:textId="77777777" w:rsidR="00310F69" w:rsidRPr="00A505D4" w:rsidRDefault="00310F69" w:rsidP="00F82665">
            <w:pPr>
              <w:keepNext/>
              <w:keepLines/>
              <w:jc w:val="center"/>
            </w:pPr>
          </w:p>
        </w:tc>
        <w:tc>
          <w:tcPr>
            <w:tcW w:w="374" w:type="dxa"/>
            <w:shd w:val="clear" w:color="auto" w:fill="auto"/>
          </w:tcPr>
          <w:p w14:paraId="3A5ED953" w14:textId="77777777" w:rsidR="00310F69" w:rsidRPr="00A505D4" w:rsidRDefault="00310F69" w:rsidP="00F82665">
            <w:pPr>
              <w:keepNext/>
              <w:keepLines/>
              <w:jc w:val="center"/>
            </w:pPr>
          </w:p>
        </w:tc>
        <w:tc>
          <w:tcPr>
            <w:tcW w:w="375" w:type="dxa"/>
            <w:shd w:val="clear" w:color="auto" w:fill="5B9BD5" w:themeFill="accent5"/>
          </w:tcPr>
          <w:p w14:paraId="63C41B05" w14:textId="77777777" w:rsidR="00310F69" w:rsidRPr="00A505D4" w:rsidRDefault="00310F69" w:rsidP="00F82665">
            <w:pPr>
              <w:keepNext/>
              <w:keepLines/>
              <w:jc w:val="center"/>
            </w:pPr>
          </w:p>
        </w:tc>
      </w:tr>
    </w:tbl>
    <w:p w14:paraId="56F5F249" w14:textId="77777777" w:rsidR="008C398B" w:rsidRDefault="008C398B" w:rsidP="008C398B"/>
    <w:p w14:paraId="339866A6" w14:textId="3910DCDE" w:rsidR="003619E6" w:rsidRPr="00A505D4" w:rsidRDefault="003619E6" w:rsidP="003619E6">
      <w:pPr>
        <w:pStyle w:val="Heading1"/>
      </w:pPr>
      <w:r w:rsidRPr="00A505D4">
        <w:t>Expertise required</w:t>
      </w:r>
    </w:p>
    <w:p w14:paraId="78A6B34F" w14:textId="77777777" w:rsidR="003619E6" w:rsidRPr="00A505D4" w:rsidRDefault="003619E6" w:rsidP="003619E6">
      <w:pPr>
        <w:pStyle w:val="Heading2"/>
      </w:pPr>
      <w:r w:rsidRPr="00A505D4">
        <w:t>Team structure</w:t>
      </w:r>
    </w:p>
    <w:p w14:paraId="305AF03B" w14:textId="35DF4D2F" w:rsidR="00147BBB" w:rsidRPr="0042326D" w:rsidRDefault="00147BBB" w:rsidP="0013227D">
      <w:pPr>
        <w:pStyle w:val="Guideline"/>
        <w:rPr>
          <w:i w:val="0"/>
          <w:iCs/>
        </w:rPr>
      </w:pPr>
      <w:r w:rsidRPr="0042326D">
        <w:rPr>
          <w:i w:val="0"/>
          <w:iCs/>
        </w:rPr>
        <w:t>The team structure to develop the ST</w:t>
      </w:r>
      <w:r>
        <w:rPr>
          <w:i w:val="0"/>
          <w:iCs/>
        </w:rPr>
        <w:t>F</w:t>
      </w:r>
      <w:r w:rsidRPr="0042326D">
        <w:rPr>
          <w:i w:val="0"/>
          <w:iCs/>
        </w:rPr>
        <w:t xml:space="preserve"> activities </w:t>
      </w:r>
      <w:r>
        <w:rPr>
          <w:i w:val="0"/>
          <w:iCs/>
        </w:rPr>
        <w:t>defined</w:t>
      </w:r>
      <w:r w:rsidRPr="0042326D">
        <w:rPr>
          <w:i w:val="0"/>
          <w:iCs/>
        </w:rPr>
        <w:t xml:space="preserve"> in this </w:t>
      </w:r>
      <w:proofErr w:type="spellStart"/>
      <w:r w:rsidRPr="0042326D">
        <w:rPr>
          <w:i w:val="0"/>
          <w:iCs/>
        </w:rPr>
        <w:t>ToR</w:t>
      </w:r>
      <w:proofErr w:type="spellEnd"/>
      <w:r w:rsidRPr="0042326D">
        <w:rPr>
          <w:i w:val="0"/>
          <w:iCs/>
        </w:rPr>
        <w:t xml:space="preserve"> will be provided </w:t>
      </w:r>
      <w:r>
        <w:rPr>
          <w:i w:val="0"/>
          <w:iCs/>
        </w:rPr>
        <w:t xml:space="preserve">by </w:t>
      </w:r>
      <w:r w:rsidRPr="0042326D">
        <w:rPr>
          <w:i w:val="0"/>
          <w:iCs/>
        </w:rPr>
        <w:t xml:space="preserve">at least </w:t>
      </w:r>
      <w:r>
        <w:rPr>
          <w:i w:val="0"/>
          <w:iCs/>
        </w:rPr>
        <w:t>1</w:t>
      </w:r>
      <w:r w:rsidRPr="0042326D">
        <w:rPr>
          <w:i w:val="0"/>
          <w:iCs/>
        </w:rPr>
        <w:t>(</w:t>
      </w:r>
      <w:r>
        <w:rPr>
          <w:i w:val="0"/>
          <w:iCs/>
        </w:rPr>
        <w:t>one</w:t>
      </w:r>
      <w:r w:rsidRPr="0042326D">
        <w:rPr>
          <w:i w:val="0"/>
          <w:iCs/>
        </w:rPr>
        <w:t xml:space="preserve">) </w:t>
      </w:r>
      <w:r>
        <w:rPr>
          <w:i w:val="0"/>
          <w:iCs/>
        </w:rPr>
        <w:t xml:space="preserve">Evaluation Laboratory </w:t>
      </w:r>
      <w:r w:rsidRPr="0042326D">
        <w:rPr>
          <w:i w:val="0"/>
          <w:iCs/>
        </w:rPr>
        <w:t>to ensure the following mix of competences.</w:t>
      </w:r>
    </w:p>
    <w:p w14:paraId="2BBEC39A" w14:textId="77777777" w:rsidR="00147BBB" w:rsidRPr="0042326D" w:rsidRDefault="00147BBB" w:rsidP="00147BBB">
      <w:pPr>
        <w:rPr>
          <w:iCs/>
        </w:rPr>
      </w:pPr>
    </w:p>
    <w:tbl>
      <w:tblPr>
        <w:tblStyle w:val="TableGrid"/>
        <w:tblW w:w="0" w:type="auto"/>
        <w:tblInd w:w="567" w:type="dxa"/>
        <w:tblLook w:val="04A0" w:firstRow="1" w:lastRow="0" w:firstColumn="1" w:lastColumn="0" w:noHBand="0" w:noVBand="1"/>
      </w:tblPr>
      <w:tblGrid>
        <w:gridCol w:w="1129"/>
        <w:gridCol w:w="7365"/>
      </w:tblGrid>
      <w:tr w:rsidR="00F958FE" w:rsidRPr="00A505D4" w14:paraId="21F7CCB4" w14:textId="77777777" w:rsidTr="00471C0C">
        <w:tc>
          <w:tcPr>
            <w:tcW w:w="1129" w:type="dxa"/>
          </w:tcPr>
          <w:p w14:paraId="177AB77A" w14:textId="77777777" w:rsidR="00F958FE" w:rsidRPr="00A505D4" w:rsidRDefault="00F958FE" w:rsidP="00471C0C">
            <w:pPr>
              <w:pStyle w:val="B1"/>
              <w:numPr>
                <w:ilvl w:val="0"/>
                <w:numId w:val="0"/>
              </w:numPr>
              <w:jc w:val="center"/>
              <w:rPr>
                <w:b/>
              </w:rPr>
            </w:pPr>
            <w:r w:rsidRPr="00A505D4">
              <w:rPr>
                <w:b/>
              </w:rPr>
              <w:t>Priority</w:t>
            </w:r>
          </w:p>
        </w:tc>
        <w:tc>
          <w:tcPr>
            <w:tcW w:w="7365" w:type="dxa"/>
          </w:tcPr>
          <w:p w14:paraId="59DD8302" w14:textId="77777777" w:rsidR="00F958FE" w:rsidRPr="00A505D4" w:rsidRDefault="00F958FE" w:rsidP="00471C0C">
            <w:pPr>
              <w:pStyle w:val="B1"/>
              <w:numPr>
                <w:ilvl w:val="0"/>
                <w:numId w:val="0"/>
              </w:numPr>
              <w:jc w:val="center"/>
              <w:rPr>
                <w:b/>
              </w:rPr>
            </w:pPr>
            <w:r w:rsidRPr="00A505D4">
              <w:rPr>
                <w:b/>
              </w:rPr>
              <w:t>Qualifications and competences</w:t>
            </w:r>
          </w:p>
        </w:tc>
      </w:tr>
      <w:tr w:rsidR="00390858" w:rsidRPr="00A505D4" w14:paraId="6DBEFA9B" w14:textId="77777777" w:rsidTr="00471C0C">
        <w:tc>
          <w:tcPr>
            <w:tcW w:w="1129" w:type="dxa"/>
          </w:tcPr>
          <w:p w14:paraId="5665599D" w14:textId="49EC34CA" w:rsidR="00390858" w:rsidRPr="00A505D4" w:rsidRDefault="00390858" w:rsidP="00390858">
            <w:pPr>
              <w:pStyle w:val="B1"/>
              <w:numPr>
                <w:ilvl w:val="0"/>
                <w:numId w:val="0"/>
              </w:numPr>
            </w:pPr>
            <w:r w:rsidRPr="00A505D4">
              <w:t>High</w:t>
            </w:r>
          </w:p>
        </w:tc>
        <w:tc>
          <w:tcPr>
            <w:tcW w:w="7365" w:type="dxa"/>
          </w:tcPr>
          <w:p w14:paraId="092BBB59" w14:textId="429B2646" w:rsidR="00390858" w:rsidRPr="00A505D4" w:rsidRDefault="00AF2F4E" w:rsidP="00390858">
            <w:pPr>
              <w:pStyle w:val="B1"/>
              <w:numPr>
                <w:ilvl w:val="0"/>
                <w:numId w:val="0"/>
              </w:numPr>
            </w:pPr>
            <w:r>
              <w:t>R</w:t>
            </w:r>
            <w:r w:rsidR="002D6A42">
              <w:t xml:space="preserve">ecognised by the Certification Body (BSI, Germany) to perform the certification of Protection Profiles </w:t>
            </w:r>
            <w:r w:rsidR="00892672">
              <w:t xml:space="preserve">at </w:t>
            </w:r>
            <w:r w:rsidR="00E77396">
              <w:t>A</w:t>
            </w:r>
            <w:r w:rsidR="00892672">
              <w:t xml:space="preserve">ssurance </w:t>
            </w:r>
            <w:r w:rsidR="00E77396">
              <w:t>L</w:t>
            </w:r>
            <w:r w:rsidR="00892672">
              <w:t xml:space="preserve">evel </w:t>
            </w:r>
            <w:r w:rsidR="002D6A42">
              <w:t xml:space="preserve">EAL4 </w:t>
            </w:r>
            <w:r w:rsidR="00892672">
              <w:t>au</w:t>
            </w:r>
            <w:r w:rsidR="002D6A42">
              <w:t xml:space="preserve">gmented with AVA_VAN.5 and </w:t>
            </w:r>
            <w:r w:rsidR="00892672">
              <w:t>ALC_DVS.2.</w:t>
            </w:r>
          </w:p>
        </w:tc>
      </w:tr>
      <w:tr w:rsidR="00892672" w:rsidRPr="00A505D4" w14:paraId="055AEA63" w14:textId="77777777" w:rsidTr="00C962EB">
        <w:tc>
          <w:tcPr>
            <w:tcW w:w="1129" w:type="dxa"/>
          </w:tcPr>
          <w:p w14:paraId="69F78786" w14:textId="5518300F" w:rsidR="00892672" w:rsidRPr="00A505D4" w:rsidRDefault="00147BBB" w:rsidP="00C962EB">
            <w:pPr>
              <w:pStyle w:val="B1"/>
              <w:numPr>
                <w:ilvl w:val="0"/>
                <w:numId w:val="0"/>
              </w:numPr>
            </w:pPr>
            <w:r>
              <w:t>Medium</w:t>
            </w:r>
          </w:p>
        </w:tc>
        <w:tc>
          <w:tcPr>
            <w:tcW w:w="7365" w:type="dxa"/>
          </w:tcPr>
          <w:p w14:paraId="5816FFA9" w14:textId="77777777" w:rsidR="00892672" w:rsidRPr="00A505D4" w:rsidRDefault="00892672" w:rsidP="00C962EB">
            <w:pPr>
              <w:pStyle w:val="B1"/>
              <w:numPr>
                <w:ilvl w:val="0"/>
                <w:numId w:val="0"/>
              </w:numPr>
            </w:pPr>
            <w:r>
              <w:t>Familiarity with the evaluation of physical security products.</w:t>
            </w:r>
          </w:p>
        </w:tc>
      </w:tr>
      <w:tr w:rsidR="00892672" w:rsidRPr="00A505D4" w14:paraId="6D95C137" w14:textId="77777777" w:rsidTr="00C962EB">
        <w:tc>
          <w:tcPr>
            <w:tcW w:w="1129" w:type="dxa"/>
          </w:tcPr>
          <w:p w14:paraId="33831457" w14:textId="1BF8871E" w:rsidR="00892672" w:rsidRPr="00A505D4" w:rsidRDefault="002E03BA" w:rsidP="00C962EB">
            <w:pPr>
              <w:pStyle w:val="B1"/>
              <w:numPr>
                <w:ilvl w:val="0"/>
                <w:numId w:val="0"/>
              </w:numPr>
            </w:pPr>
            <w:r>
              <w:t>Low</w:t>
            </w:r>
          </w:p>
        </w:tc>
        <w:tc>
          <w:tcPr>
            <w:tcW w:w="7365" w:type="dxa"/>
          </w:tcPr>
          <w:p w14:paraId="46B01EAE" w14:textId="77777777" w:rsidR="00892672" w:rsidRPr="00A505D4" w:rsidRDefault="00892672" w:rsidP="00C962EB">
            <w:pPr>
              <w:pStyle w:val="B1"/>
              <w:numPr>
                <w:ilvl w:val="0"/>
                <w:numId w:val="0"/>
              </w:numPr>
            </w:pPr>
            <w:r>
              <w:t>Familiarity with optical devices.</w:t>
            </w:r>
          </w:p>
        </w:tc>
      </w:tr>
      <w:tr w:rsidR="00390858" w:rsidRPr="00A505D4" w14:paraId="43141440" w14:textId="77777777" w:rsidTr="00471C0C">
        <w:tc>
          <w:tcPr>
            <w:tcW w:w="1129" w:type="dxa"/>
          </w:tcPr>
          <w:p w14:paraId="52A0EBC4" w14:textId="7383400A" w:rsidR="00390858" w:rsidRPr="00A505D4" w:rsidRDefault="00892672" w:rsidP="00390858">
            <w:pPr>
              <w:pStyle w:val="B1"/>
              <w:numPr>
                <w:ilvl w:val="0"/>
                <w:numId w:val="0"/>
              </w:numPr>
            </w:pPr>
            <w:r>
              <w:t>Low</w:t>
            </w:r>
          </w:p>
        </w:tc>
        <w:tc>
          <w:tcPr>
            <w:tcW w:w="7365" w:type="dxa"/>
          </w:tcPr>
          <w:p w14:paraId="0281A7EE" w14:textId="794A4A37" w:rsidR="00390858" w:rsidRPr="00A505D4" w:rsidRDefault="00892672" w:rsidP="00390858">
            <w:pPr>
              <w:pStyle w:val="B1"/>
              <w:numPr>
                <w:ilvl w:val="0"/>
                <w:numId w:val="0"/>
              </w:numPr>
            </w:pPr>
            <w:r>
              <w:t>Familiarity with QKD</w:t>
            </w:r>
            <w:r w:rsidR="00430A4D">
              <w:t xml:space="preserve"> (ISG members will provide expertise in this area otherwise).</w:t>
            </w:r>
          </w:p>
        </w:tc>
      </w:tr>
      <w:bookmarkEnd w:id="6"/>
    </w:tbl>
    <w:p w14:paraId="2717F132" w14:textId="77777777" w:rsidR="00C72DEB" w:rsidRPr="00A505D4" w:rsidRDefault="00C72DEB" w:rsidP="00B95033"/>
    <w:p w14:paraId="2FE0C3DE" w14:textId="77777777" w:rsidR="00B7342F" w:rsidRDefault="00B7342F">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5C8CD724" w14:textId="68842087" w:rsidR="00942022" w:rsidRPr="00A505D4" w:rsidRDefault="00583F1C" w:rsidP="00942022">
      <w:pPr>
        <w:pStyle w:val="Part"/>
      </w:pPr>
      <w:r w:rsidRPr="00A505D4">
        <w:lastRenderedPageBreak/>
        <w:t xml:space="preserve">Part </w:t>
      </w:r>
      <w:r w:rsidR="00942022" w:rsidRPr="00A505D4">
        <w:t>I</w:t>
      </w:r>
      <w:r w:rsidRPr="00A505D4">
        <w:t>V</w:t>
      </w:r>
      <w:r w:rsidR="00942022" w:rsidRPr="00A505D4">
        <w:t>:</w:t>
      </w:r>
      <w:r w:rsidR="00942022" w:rsidRPr="00A505D4">
        <w:tab/>
        <w:t>STF performance evaluation</w:t>
      </w:r>
      <w:r w:rsidR="00705310" w:rsidRPr="00A505D4">
        <w:t xml:space="preserve"> criteria</w:t>
      </w:r>
      <w:r w:rsidR="00774C83" w:rsidRPr="00A505D4">
        <w:t xml:space="preserve"> </w:t>
      </w:r>
    </w:p>
    <w:p w14:paraId="222660F6" w14:textId="3ACE395A" w:rsidR="00942022" w:rsidRPr="00A505D4" w:rsidRDefault="00942022" w:rsidP="00AB0CC7">
      <w:pPr>
        <w:pStyle w:val="Heading1"/>
      </w:pPr>
      <w:r w:rsidRPr="00A505D4">
        <w:t xml:space="preserve">Performance </w:t>
      </w:r>
      <w:r w:rsidR="00615997" w:rsidRPr="00A505D4">
        <w:t>I</w:t>
      </w:r>
      <w:r w:rsidRPr="00A505D4">
        <w:t>ndicators</w:t>
      </w:r>
    </w:p>
    <w:tbl>
      <w:tblPr>
        <w:tblStyle w:val="TableGrid"/>
        <w:tblW w:w="9493" w:type="dxa"/>
        <w:tblLook w:val="04A0" w:firstRow="1" w:lastRow="0" w:firstColumn="1" w:lastColumn="0" w:noHBand="0" w:noVBand="1"/>
      </w:tblPr>
      <w:tblGrid>
        <w:gridCol w:w="7366"/>
        <w:gridCol w:w="2127"/>
      </w:tblGrid>
      <w:tr w:rsidR="00B1743C" w14:paraId="42BCA3CC" w14:textId="77777777" w:rsidTr="00C962EB">
        <w:tc>
          <w:tcPr>
            <w:tcW w:w="9493" w:type="dxa"/>
            <w:gridSpan w:val="2"/>
          </w:tcPr>
          <w:p w14:paraId="28EDB81B" w14:textId="77777777" w:rsidR="00B1743C" w:rsidRPr="00471C0C" w:rsidRDefault="00B1743C" w:rsidP="00C962EB">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B1743C" w14:paraId="33FE4DEF" w14:textId="77777777" w:rsidTr="00C962EB">
        <w:trPr>
          <w:trHeight w:val="156"/>
        </w:trPr>
        <w:tc>
          <w:tcPr>
            <w:tcW w:w="9493" w:type="dxa"/>
            <w:gridSpan w:val="2"/>
          </w:tcPr>
          <w:p w14:paraId="59E4A798" w14:textId="77777777" w:rsidR="00B1743C" w:rsidRDefault="00B1743C" w:rsidP="00C962EB">
            <w:pPr>
              <w:pStyle w:val="B0Bold"/>
              <w:spacing w:after="0"/>
            </w:pPr>
            <w:r w:rsidRPr="004C0611">
              <w:t>Contribution from ETSI Members</w:t>
            </w:r>
            <w:r>
              <w:t xml:space="preserve"> to STF work</w:t>
            </w:r>
          </w:p>
        </w:tc>
      </w:tr>
      <w:tr w:rsidR="00B1743C" w14:paraId="3C6144F6" w14:textId="77777777" w:rsidTr="00C962EB">
        <w:tc>
          <w:tcPr>
            <w:tcW w:w="7366" w:type="dxa"/>
          </w:tcPr>
          <w:p w14:paraId="3E0089E3" w14:textId="77777777" w:rsidR="00B1743C" w:rsidRDefault="00B1743C" w:rsidP="00C962EB">
            <w:pPr>
              <w:pStyle w:val="Guideline"/>
            </w:pPr>
            <w:r w:rsidRPr="004E3F10">
              <w:t>Direct financial contribution (co-funding)</w:t>
            </w:r>
          </w:p>
        </w:tc>
        <w:tc>
          <w:tcPr>
            <w:tcW w:w="2127" w:type="dxa"/>
          </w:tcPr>
          <w:p w14:paraId="35B6AEEB" w14:textId="2DFBD23A" w:rsidR="00B1743C" w:rsidRDefault="00632C1B" w:rsidP="00270ED1">
            <w:pPr>
              <w:pStyle w:val="Guideline"/>
              <w:jc w:val="left"/>
            </w:pPr>
            <w:r>
              <w:t>X</w:t>
            </w:r>
          </w:p>
        </w:tc>
      </w:tr>
      <w:tr w:rsidR="00B1743C" w14:paraId="5A4669A5" w14:textId="77777777" w:rsidTr="00C962EB">
        <w:tc>
          <w:tcPr>
            <w:tcW w:w="7366" w:type="dxa"/>
          </w:tcPr>
          <w:p w14:paraId="7A9F782A" w14:textId="15A9EDB8" w:rsidR="00B1743C" w:rsidRDefault="00B1743C" w:rsidP="00C962EB">
            <w:pPr>
              <w:pStyle w:val="Guideline"/>
            </w:pPr>
            <w:r w:rsidRPr="004E3F10">
              <w:t xml:space="preserve">Support to the STF work (e.g., </w:t>
            </w:r>
            <w:r w:rsidR="00D72906">
              <w:t>meetings to transfer knowledge</w:t>
            </w:r>
            <w:r w:rsidR="00632C1B">
              <w:t xml:space="preserve"> etc.</w:t>
            </w:r>
            <w:r w:rsidRPr="004E3F10">
              <w:t>)</w:t>
            </w:r>
          </w:p>
        </w:tc>
        <w:tc>
          <w:tcPr>
            <w:tcW w:w="2127" w:type="dxa"/>
          </w:tcPr>
          <w:p w14:paraId="52D1EB8D" w14:textId="3311743A" w:rsidR="00B1743C" w:rsidRDefault="00632C1B" w:rsidP="00270ED1">
            <w:pPr>
              <w:pStyle w:val="Guideline"/>
              <w:jc w:val="left"/>
            </w:pPr>
            <w:r>
              <w:t>X</w:t>
            </w:r>
          </w:p>
        </w:tc>
      </w:tr>
      <w:tr w:rsidR="00632C1B" w:rsidRPr="00632C1B" w14:paraId="51EFB7A0" w14:textId="77777777" w:rsidTr="00C962EB">
        <w:tc>
          <w:tcPr>
            <w:tcW w:w="7366" w:type="dxa"/>
          </w:tcPr>
          <w:p w14:paraId="235BCC4E" w14:textId="3FA49A61" w:rsidR="00270ED1" w:rsidRPr="00F55BFC" w:rsidRDefault="00270ED1" w:rsidP="00C962EB">
            <w:pPr>
              <w:pStyle w:val="Guideline"/>
            </w:pPr>
            <w:r w:rsidRPr="00F55BFC">
              <w:t xml:space="preserve">Steering Group meetings </w:t>
            </w:r>
            <w:r w:rsidR="001E1D4F">
              <w:t>or ISG QKD meeting</w:t>
            </w:r>
            <w:r w:rsidR="00D72906">
              <w:t>s</w:t>
            </w:r>
            <w:r w:rsidR="001E1D4F">
              <w:t xml:space="preserve"> with the Evaluation Laboratory</w:t>
            </w:r>
          </w:p>
        </w:tc>
        <w:tc>
          <w:tcPr>
            <w:tcW w:w="2127" w:type="dxa"/>
          </w:tcPr>
          <w:p w14:paraId="13B99758" w14:textId="28C355C1" w:rsidR="00270ED1" w:rsidRPr="00F55BFC" w:rsidRDefault="00632C1B" w:rsidP="00C962EB">
            <w:pPr>
              <w:pStyle w:val="Guideline"/>
            </w:pPr>
            <w:r>
              <w:t>X</w:t>
            </w:r>
          </w:p>
        </w:tc>
      </w:tr>
      <w:tr w:rsidR="00270ED1" w14:paraId="2537F160" w14:textId="77777777" w:rsidTr="00C962EB">
        <w:tc>
          <w:tcPr>
            <w:tcW w:w="7366" w:type="dxa"/>
          </w:tcPr>
          <w:p w14:paraId="0C3D00BA" w14:textId="69A056D0" w:rsidR="00270ED1" w:rsidRDefault="00270ED1" w:rsidP="00270ED1">
            <w:pPr>
              <w:pStyle w:val="Guideline"/>
            </w:pPr>
            <w:r w:rsidRPr="004E3F10">
              <w:t xml:space="preserve">Contributions/comments received from the </w:t>
            </w:r>
            <w:r>
              <w:t>Reference Bod</w:t>
            </w:r>
            <w:r w:rsidR="00632C1B">
              <w:t>y</w:t>
            </w:r>
          </w:p>
        </w:tc>
        <w:tc>
          <w:tcPr>
            <w:tcW w:w="2127" w:type="dxa"/>
          </w:tcPr>
          <w:p w14:paraId="1B519E70" w14:textId="472F6259" w:rsidR="00270ED1" w:rsidRDefault="00632C1B" w:rsidP="00270ED1">
            <w:pPr>
              <w:pStyle w:val="Guideline"/>
              <w:jc w:val="left"/>
            </w:pPr>
            <w:r>
              <w:t>X</w:t>
            </w:r>
          </w:p>
        </w:tc>
      </w:tr>
      <w:tr w:rsidR="00270ED1" w14:paraId="47509DB4" w14:textId="77777777" w:rsidTr="00C962EB">
        <w:tc>
          <w:tcPr>
            <w:tcW w:w="7366" w:type="dxa"/>
          </w:tcPr>
          <w:p w14:paraId="0ABDA0E6" w14:textId="77777777" w:rsidR="00270ED1" w:rsidRPr="004E3F10" w:rsidRDefault="00270ED1" w:rsidP="00270ED1">
            <w:pPr>
              <w:pStyle w:val="Guideline"/>
            </w:pPr>
          </w:p>
        </w:tc>
        <w:tc>
          <w:tcPr>
            <w:tcW w:w="2127" w:type="dxa"/>
          </w:tcPr>
          <w:p w14:paraId="27D23BE6" w14:textId="77777777" w:rsidR="00270ED1" w:rsidRDefault="00270ED1" w:rsidP="00270ED1">
            <w:pPr>
              <w:pStyle w:val="Guideline"/>
              <w:jc w:val="left"/>
            </w:pPr>
          </w:p>
        </w:tc>
      </w:tr>
      <w:tr w:rsidR="00270ED1" w14:paraId="0547A9CD" w14:textId="77777777" w:rsidTr="00C962EB">
        <w:tc>
          <w:tcPr>
            <w:tcW w:w="9493" w:type="dxa"/>
            <w:gridSpan w:val="2"/>
          </w:tcPr>
          <w:p w14:paraId="7ABED03D" w14:textId="77777777" w:rsidR="00270ED1" w:rsidRPr="00471C0C" w:rsidRDefault="00270ED1" w:rsidP="00270ED1">
            <w:pPr>
              <w:pStyle w:val="Guideline"/>
              <w:jc w:val="left"/>
              <w:rPr>
                <w:b/>
                <w:i w:val="0"/>
              </w:rPr>
            </w:pPr>
            <w:r w:rsidRPr="00471C0C">
              <w:rPr>
                <w:b/>
                <w:i w:val="0"/>
              </w:rPr>
              <w:t>Contribution from the STF to ETSI work</w:t>
            </w:r>
          </w:p>
        </w:tc>
      </w:tr>
      <w:tr w:rsidR="00270ED1" w14:paraId="05A8109D" w14:textId="77777777" w:rsidTr="00C962EB">
        <w:tc>
          <w:tcPr>
            <w:tcW w:w="7366" w:type="dxa"/>
          </w:tcPr>
          <w:p w14:paraId="2949D7D8" w14:textId="7FDCC2AD" w:rsidR="00270ED1" w:rsidRPr="004E3F10" w:rsidRDefault="00270ED1" w:rsidP="00270ED1">
            <w:pPr>
              <w:pStyle w:val="Guideline"/>
            </w:pPr>
            <w:r w:rsidRPr="00500352">
              <w:t xml:space="preserve">Contributions to </w:t>
            </w:r>
            <w:r>
              <w:t xml:space="preserve">Reference Body </w:t>
            </w:r>
            <w:r w:rsidRPr="00500352">
              <w:t>meetings</w:t>
            </w:r>
          </w:p>
        </w:tc>
        <w:tc>
          <w:tcPr>
            <w:tcW w:w="2127" w:type="dxa"/>
          </w:tcPr>
          <w:p w14:paraId="10EA400E" w14:textId="1E4D33E8" w:rsidR="00270ED1" w:rsidRDefault="001E1D4F" w:rsidP="00270ED1">
            <w:pPr>
              <w:pStyle w:val="Guideline"/>
              <w:jc w:val="left"/>
            </w:pPr>
            <w:r>
              <w:t>X</w:t>
            </w:r>
          </w:p>
        </w:tc>
      </w:tr>
      <w:tr w:rsidR="00270ED1" w14:paraId="4F2F2420" w14:textId="77777777" w:rsidTr="00C962EB">
        <w:tc>
          <w:tcPr>
            <w:tcW w:w="7366" w:type="dxa"/>
          </w:tcPr>
          <w:p w14:paraId="59E81F11" w14:textId="77777777" w:rsidR="00270ED1" w:rsidRPr="004E3F10" w:rsidRDefault="00270ED1" w:rsidP="00270ED1">
            <w:pPr>
              <w:pStyle w:val="Guideline"/>
            </w:pPr>
          </w:p>
        </w:tc>
        <w:tc>
          <w:tcPr>
            <w:tcW w:w="2127" w:type="dxa"/>
          </w:tcPr>
          <w:p w14:paraId="38FCA412" w14:textId="77777777" w:rsidR="00270ED1" w:rsidRDefault="00270ED1" w:rsidP="00270ED1">
            <w:pPr>
              <w:pStyle w:val="Guideline"/>
              <w:jc w:val="left"/>
            </w:pPr>
          </w:p>
        </w:tc>
      </w:tr>
      <w:tr w:rsidR="00270ED1" w14:paraId="63DC4491" w14:textId="77777777" w:rsidTr="00C962EB">
        <w:tc>
          <w:tcPr>
            <w:tcW w:w="9493" w:type="dxa"/>
            <w:gridSpan w:val="2"/>
          </w:tcPr>
          <w:p w14:paraId="5E89B471" w14:textId="77777777" w:rsidR="00270ED1" w:rsidRPr="00471C0C" w:rsidRDefault="00270ED1" w:rsidP="00270ED1">
            <w:pPr>
              <w:pStyle w:val="Guideline"/>
              <w:jc w:val="left"/>
              <w:rPr>
                <w:b/>
                <w:i w:val="0"/>
              </w:rPr>
            </w:pPr>
            <w:r w:rsidRPr="00471C0C">
              <w:rPr>
                <w:b/>
                <w:i w:val="0"/>
              </w:rPr>
              <w:t>Liaison with other stakeholders</w:t>
            </w:r>
          </w:p>
        </w:tc>
      </w:tr>
      <w:tr w:rsidR="00270ED1" w14:paraId="40DDDB52" w14:textId="77777777" w:rsidTr="00C962EB">
        <w:tc>
          <w:tcPr>
            <w:tcW w:w="7366" w:type="dxa"/>
          </w:tcPr>
          <w:p w14:paraId="5A2E8971" w14:textId="53255897" w:rsidR="00270ED1" w:rsidRPr="004E3F10" w:rsidRDefault="00270ED1" w:rsidP="00270ED1">
            <w:pPr>
              <w:pStyle w:val="Guideline"/>
            </w:pPr>
            <w:r w:rsidRPr="00500352">
              <w:t xml:space="preserve">Cooperation with </w:t>
            </w:r>
            <w:r w:rsidR="00D72906">
              <w:t xml:space="preserve">the </w:t>
            </w:r>
            <w:r w:rsidR="001E1D4F">
              <w:t>Certification Body</w:t>
            </w:r>
          </w:p>
        </w:tc>
        <w:tc>
          <w:tcPr>
            <w:tcW w:w="2127" w:type="dxa"/>
          </w:tcPr>
          <w:p w14:paraId="465B8A85" w14:textId="0BD80C87" w:rsidR="00270ED1" w:rsidRDefault="001E1D4F" w:rsidP="00270ED1">
            <w:pPr>
              <w:pStyle w:val="Guideline"/>
              <w:jc w:val="left"/>
            </w:pPr>
            <w:r>
              <w:t>X</w:t>
            </w:r>
          </w:p>
        </w:tc>
      </w:tr>
      <w:tr w:rsidR="00270ED1" w14:paraId="247AC792" w14:textId="77777777" w:rsidTr="00C962EB">
        <w:tc>
          <w:tcPr>
            <w:tcW w:w="7366" w:type="dxa"/>
          </w:tcPr>
          <w:p w14:paraId="574FFE4B" w14:textId="5AC46881" w:rsidR="00270ED1" w:rsidRPr="004E3F10" w:rsidRDefault="00270ED1" w:rsidP="00270ED1">
            <w:pPr>
              <w:pStyle w:val="Guideline"/>
            </w:pPr>
            <w:r w:rsidRPr="00500352">
              <w:t xml:space="preserve">Liaison to raise awareness on ETSI deliverables </w:t>
            </w:r>
          </w:p>
        </w:tc>
        <w:tc>
          <w:tcPr>
            <w:tcW w:w="2127" w:type="dxa"/>
          </w:tcPr>
          <w:p w14:paraId="32DB5C90" w14:textId="55CCE21E" w:rsidR="00270ED1" w:rsidRDefault="00A31533" w:rsidP="00270ED1">
            <w:pPr>
              <w:pStyle w:val="Guideline"/>
              <w:jc w:val="left"/>
            </w:pPr>
            <w:r>
              <w:t>X</w:t>
            </w:r>
          </w:p>
        </w:tc>
      </w:tr>
      <w:tr w:rsidR="00270ED1" w14:paraId="3B3DBFB2" w14:textId="77777777" w:rsidTr="00C962EB">
        <w:tc>
          <w:tcPr>
            <w:tcW w:w="7366" w:type="dxa"/>
          </w:tcPr>
          <w:p w14:paraId="6AF57606" w14:textId="77777777" w:rsidR="00270ED1" w:rsidRPr="004E3F10" w:rsidRDefault="00270ED1" w:rsidP="00270ED1">
            <w:pPr>
              <w:pStyle w:val="Guideline"/>
            </w:pPr>
          </w:p>
        </w:tc>
        <w:tc>
          <w:tcPr>
            <w:tcW w:w="2127" w:type="dxa"/>
          </w:tcPr>
          <w:p w14:paraId="65BDBE63" w14:textId="77777777" w:rsidR="00270ED1" w:rsidRDefault="00270ED1" w:rsidP="00270ED1">
            <w:pPr>
              <w:pStyle w:val="Guideline"/>
              <w:jc w:val="left"/>
            </w:pPr>
          </w:p>
        </w:tc>
      </w:tr>
      <w:tr w:rsidR="00270ED1" w14:paraId="6F81FB2E" w14:textId="77777777" w:rsidTr="00C962EB">
        <w:tc>
          <w:tcPr>
            <w:tcW w:w="9493" w:type="dxa"/>
            <w:gridSpan w:val="2"/>
          </w:tcPr>
          <w:p w14:paraId="4AEFE070" w14:textId="77777777" w:rsidR="00270ED1" w:rsidRPr="00471C0C" w:rsidRDefault="00270ED1" w:rsidP="00270ED1">
            <w:pPr>
              <w:pStyle w:val="Guideline"/>
              <w:jc w:val="left"/>
              <w:rPr>
                <w:b/>
                <w:i w:val="0"/>
              </w:rPr>
            </w:pPr>
            <w:r w:rsidRPr="00471C0C">
              <w:rPr>
                <w:b/>
                <w:i w:val="0"/>
              </w:rPr>
              <w:t>Quality of deliverables</w:t>
            </w:r>
          </w:p>
        </w:tc>
      </w:tr>
      <w:tr w:rsidR="00270ED1" w14:paraId="3BBF0C5E" w14:textId="77777777" w:rsidTr="00C962EB">
        <w:tc>
          <w:tcPr>
            <w:tcW w:w="7366" w:type="dxa"/>
          </w:tcPr>
          <w:p w14:paraId="688E1363" w14:textId="77777777" w:rsidR="00270ED1" w:rsidRPr="004E3F10" w:rsidRDefault="00270ED1" w:rsidP="00270ED1">
            <w:pPr>
              <w:pStyle w:val="Guideline"/>
            </w:pPr>
            <w:r w:rsidRPr="00500352">
              <w:t>Approval of deliverables according to schedule</w:t>
            </w:r>
          </w:p>
        </w:tc>
        <w:tc>
          <w:tcPr>
            <w:tcW w:w="2127" w:type="dxa"/>
          </w:tcPr>
          <w:p w14:paraId="2D8AAA96" w14:textId="54734641" w:rsidR="00270ED1" w:rsidRDefault="00A31533" w:rsidP="00270ED1">
            <w:pPr>
              <w:pStyle w:val="Guideline"/>
              <w:jc w:val="left"/>
            </w:pPr>
            <w:r>
              <w:t>X</w:t>
            </w:r>
          </w:p>
        </w:tc>
      </w:tr>
      <w:tr w:rsidR="00270ED1" w14:paraId="77C4684A" w14:textId="77777777" w:rsidTr="00C962EB">
        <w:tc>
          <w:tcPr>
            <w:tcW w:w="7366" w:type="dxa"/>
          </w:tcPr>
          <w:p w14:paraId="2B4A3DC1" w14:textId="77777777" w:rsidR="00270ED1" w:rsidRPr="004E3F10" w:rsidRDefault="00270ED1" w:rsidP="00270ED1">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5A2FD327" w14:textId="745A2419" w:rsidR="00270ED1" w:rsidRDefault="00A31533" w:rsidP="00270ED1">
            <w:pPr>
              <w:pStyle w:val="Guideline"/>
              <w:jc w:val="left"/>
            </w:pPr>
            <w:r>
              <w:t>X</w:t>
            </w:r>
          </w:p>
        </w:tc>
      </w:tr>
      <w:tr w:rsidR="00270ED1" w14:paraId="280831BF" w14:textId="77777777" w:rsidTr="00C962EB">
        <w:tc>
          <w:tcPr>
            <w:tcW w:w="7366" w:type="dxa"/>
          </w:tcPr>
          <w:p w14:paraId="44E1D904" w14:textId="77777777" w:rsidR="00270ED1" w:rsidRPr="004E3F10" w:rsidRDefault="00270ED1" w:rsidP="00270ED1">
            <w:pPr>
              <w:pStyle w:val="Guideline"/>
            </w:pPr>
            <w:r w:rsidRPr="00500352">
              <w:t xml:space="preserve">Comments from Quality review by </w:t>
            </w:r>
            <w:r>
              <w:t>Reference Body</w:t>
            </w:r>
          </w:p>
        </w:tc>
        <w:tc>
          <w:tcPr>
            <w:tcW w:w="2127" w:type="dxa"/>
          </w:tcPr>
          <w:p w14:paraId="274F4B4B" w14:textId="2B4DF4A4" w:rsidR="00270ED1" w:rsidRDefault="00A31533" w:rsidP="00270ED1">
            <w:pPr>
              <w:pStyle w:val="Guideline"/>
              <w:jc w:val="left"/>
            </w:pPr>
            <w:r>
              <w:t>X</w:t>
            </w:r>
          </w:p>
        </w:tc>
      </w:tr>
      <w:tr w:rsidR="00270ED1" w14:paraId="5E2627B0" w14:textId="77777777" w:rsidTr="00C962EB">
        <w:tc>
          <w:tcPr>
            <w:tcW w:w="7366" w:type="dxa"/>
          </w:tcPr>
          <w:p w14:paraId="5D693A63" w14:textId="77777777" w:rsidR="00270ED1" w:rsidRPr="004E3F10" w:rsidRDefault="00270ED1" w:rsidP="00270ED1">
            <w:pPr>
              <w:pStyle w:val="Guideline"/>
            </w:pPr>
            <w:r w:rsidRPr="00500352">
              <w:t>Comments from Quality review by ETSI Secretariat</w:t>
            </w:r>
          </w:p>
        </w:tc>
        <w:tc>
          <w:tcPr>
            <w:tcW w:w="2127" w:type="dxa"/>
          </w:tcPr>
          <w:p w14:paraId="28F1C52D" w14:textId="2BA7B0FD" w:rsidR="00270ED1" w:rsidRDefault="00A31533" w:rsidP="00270ED1">
            <w:pPr>
              <w:pStyle w:val="Guideline"/>
              <w:jc w:val="left"/>
            </w:pPr>
            <w:r>
              <w:t>X</w:t>
            </w:r>
          </w:p>
        </w:tc>
      </w:tr>
      <w:tr w:rsidR="00270ED1" w14:paraId="6DB3458E" w14:textId="77777777" w:rsidTr="00C962EB">
        <w:tc>
          <w:tcPr>
            <w:tcW w:w="7366" w:type="dxa"/>
          </w:tcPr>
          <w:p w14:paraId="78CD6AB1" w14:textId="77777777" w:rsidR="00270ED1" w:rsidRPr="004E3F10" w:rsidRDefault="00270ED1" w:rsidP="00270ED1">
            <w:pPr>
              <w:pStyle w:val="Guideline"/>
            </w:pPr>
          </w:p>
        </w:tc>
        <w:tc>
          <w:tcPr>
            <w:tcW w:w="2127" w:type="dxa"/>
          </w:tcPr>
          <w:p w14:paraId="7B830DBF" w14:textId="77777777" w:rsidR="00270ED1" w:rsidRDefault="00270ED1" w:rsidP="00270ED1">
            <w:pPr>
              <w:pStyle w:val="Guideline"/>
              <w:jc w:val="left"/>
            </w:pPr>
          </w:p>
        </w:tc>
      </w:tr>
    </w:tbl>
    <w:p w14:paraId="14AC52A8" w14:textId="77777777" w:rsidR="00846054" w:rsidRPr="00A505D4" w:rsidRDefault="00846054" w:rsidP="00615997">
      <w:pPr>
        <w:pStyle w:val="Guideline"/>
      </w:pPr>
    </w:p>
    <w:p w14:paraId="151629D4" w14:textId="4A90E3D7" w:rsidR="00936838" w:rsidRPr="00A505D4" w:rsidRDefault="00936838" w:rsidP="00936838">
      <w:pPr>
        <w:pStyle w:val="B0Bold"/>
      </w:pPr>
      <w:r w:rsidRPr="00A505D4">
        <w:t>Time recording</w:t>
      </w:r>
      <w:r w:rsidR="00F27814" w:rsidRPr="00A505D4">
        <w:t xml:space="preserve"> </w:t>
      </w:r>
    </w:p>
    <w:p w14:paraId="0E4F53E7" w14:textId="1A25C381" w:rsidR="00936838" w:rsidRPr="00A505D4" w:rsidRDefault="00936838" w:rsidP="00936838">
      <w:pPr>
        <w:pStyle w:val="CommentText"/>
      </w:pPr>
      <w:r w:rsidRPr="00F55BFC">
        <w:t xml:space="preserve">For reporting </w:t>
      </w:r>
      <w:r w:rsidR="00FA4589" w:rsidRPr="00F55BFC">
        <w:t>purposes,</w:t>
      </w:r>
      <w:r w:rsidRPr="00F55BFC">
        <w:t xml:space="preserve"> the STF experts shall fill in the time sheet provided by ETSI with the days spent for the performance of the service</w:t>
      </w:r>
      <w:r w:rsidR="00D75474" w:rsidRPr="00F55BFC">
        <w:t>s.</w:t>
      </w:r>
    </w:p>
    <w:p w14:paraId="3DF808CD" w14:textId="77777777" w:rsidR="00780BF7" w:rsidRPr="00A505D4" w:rsidRDefault="00780BF7" w:rsidP="00780BF7"/>
    <w:p w14:paraId="6F76651B" w14:textId="5D1D9850" w:rsidR="00780BF7" w:rsidRPr="00A505D4" w:rsidRDefault="00FA4589" w:rsidP="00780BF7">
      <w:r w:rsidRPr="00A505D4">
        <w:t>During</w:t>
      </w:r>
      <w:r w:rsidR="00780BF7" w:rsidRPr="00A505D4">
        <w:t xml:space="preserve"> the activity, the STF Leader shall collect the relevant information, as necessary to measure the performance indicators.  The result will be presented in the Final Report.</w:t>
      </w:r>
    </w:p>
    <w:p w14:paraId="2C11A556" w14:textId="72687928" w:rsidR="00A65393" w:rsidRDefault="00A65393" w:rsidP="001C0CBC"/>
    <w:p w14:paraId="7DA255A6" w14:textId="77777777" w:rsidR="0007181A" w:rsidRPr="00A505D4" w:rsidRDefault="0007181A" w:rsidP="00AB0CC7">
      <w:pPr>
        <w:pStyle w:val="Heading1"/>
      </w:pPr>
      <w:r w:rsidRPr="00A505D4">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304"/>
        <w:gridCol w:w="851"/>
        <w:gridCol w:w="4790"/>
      </w:tblGrid>
      <w:tr w:rsidR="0007181A" w:rsidRPr="00A505D4" w14:paraId="6EBD077D" w14:textId="77777777" w:rsidTr="00F55BFC">
        <w:tc>
          <w:tcPr>
            <w:tcW w:w="606" w:type="dxa"/>
            <w:vAlign w:val="center"/>
          </w:tcPr>
          <w:p w14:paraId="57BCAE79" w14:textId="77777777" w:rsidR="0007181A" w:rsidRPr="00A505D4" w:rsidRDefault="0007181A" w:rsidP="00B95033">
            <w:pPr>
              <w:keepNext/>
              <w:rPr>
                <w:b/>
                <w:bCs/>
              </w:rPr>
            </w:pPr>
          </w:p>
        </w:tc>
        <w:tc>
          <w:tcPr>
            <w:tcW w:w="1629" w:type="dxa"/>
            <w:vAlign w:val="center"/>
          </w:tcPr>
          <w:p w14:paraId="7C7E4AD2" w14:textId="77777777" w:rsidR="0007181A" w:rsidRPr="00A505D4" w:rsidRDefault="0007181A" w:rsidP="00B95033">
            <w:pPr>
              <w:keepNext/>
              <w:keepLines/>
              <w:jc w:val="center"/>
              <w:rPr>
                <w:b/>
                <w:bCs/>
              </w:rPr>
            </w:pPr>
            <w:r w:rsidRPr="00A505D4">
              <w:rPr>
                <w:b/>
                <w:bCs/>
              </w:rPr>
              <w:t>Date</w:t>
            </w:r>
          </w:p>
        </w:tc>
        <w:tc>
          <w:tcPr>
            <w:tcW w:w="1304" w:type="dxa"/>
            <w:vAlign w:val="center"/>
          </w:tcPr>
          <w:p w14:paraId="14094597" w14:textId="77777777" w:rsidR="0007181A" w:rsidRPr="00A505D4" w:rsidRDefault="0007181A" w:rsidP="00B95033">
            <w:pPr>
              <w:keepNext/>
              <w:keepLines/>
              <w:jc w:val="center"/>
              <w:rPr>
                <w:b/>
                <w:bCs/>
              </w:rPr>
            </w:pPr>
            <w:r w:rsidRPr="00A505D4">
              <w:rPr>
                <w:b/>
                <w:bCs/>
              </w:rPr>
              <w:t>Author</w:t>
            </w:r>
          </w:p>
        </w:tc>
        <w:tc>
          <w:tcPr>
            <w:tcW w:w="851" w:type="dxa"/>
            <w:vAlign w:val="center"/>
          </w:tcPr>
          <w:p w14:paraId="42BF6987" w14:textId="77777777" w:rsidR="0007181A" w:rsidRPr="00A505D4" w:rsidRDefault="0007181A" w:rsidP="00B95033">
            <w:pPr>
              <w:keepNext/>
              <w:keepLines/>
              <w:jc w:val="center"/>
              <w:rPr>
                <w:b/>
                <w:bCs/>
              </w:rPr>
            </w:pPr>
            <w:r w:rsidRPr="00A505D4">
              <w:rPr>
                <w:b/>
                <w:bCs/>
              </w:rPr>
              <w:t>Status</w:t>
            </w:r>
          </w:p>
        </w:tc>
        <w:tc>
          <w:tcPr>
            <w:tcW w:w="4790" w:type="dxa"/>
          </w:tcPr>
          <w:p w14:paraId="4440384F" w14:textId="77777777" w:rsidR="0007181A" w:rsidRPr="00A505D4" w:rsidRDefault="0007181A" w:rsidP="00B95033">
            <w:pPr>
              <w:keepNext/>
              <w:keepLines/>
              <w:rPr>
                <w:b/>
                <w:bCs/>
              </w:rPr>
            </w:pPr>
            <w:r w:rsidRPr="00A505D4">
              <w:rPr>
                <w:b/>
                <w:bCs/>
              </w:rPr>
              <w:t>Comments</w:t>
            </w:r>
          </w:p>
        </w:tc>
      </w:tr>
      <w:tr w:rsidR="000C5B6B" w:rsidRPr="00A505D4" w14:paraId="3FC8928F" w14:textId="77777777" w:rsidTr="00F55BFC">
        <w:tc>
          <w:tcPr>
            <w:tcW w:w="606" w:type="dxa"/>
          </w:tcPr>
          <w:p w14:paraId="64D5299D" w14:textId="2D031F07" w:rsidR="000C5B6B" w:rsidRPr="00A505D4" w:rsidRDefault="000C5B6B" w:rsidP="00211930">
            <w:pPr>
              <w:jc w:val="center"/>
            </w:pPr>
            <w:r w:rsidRPr="00A505D4">
              <w:t>0.</w:t>
            </w:r>
            <w:r w:rsidR="00C5185F">
              <w:t>1</w:t>
            </w:r>
          </w:p>
        </w:tc>
        <w:tc>
          <w:tcPr>
            <w:tcW w:w="1629" w:type="dxa"/>
          </w:tcPr>
          <w:p w14:paraId="60AA58C1" w14:textId="0028E1AE" w:rsidR="000C5B6B" w:rsidRPr="00A505D4" w:rsidRDefault="003F7DE2" w:rsidP="00211930">
            <w:pPr>
              <w:jc w:val="center"/>
            </w:pPr>
            <w:r w:rsidRPr="00A505D4">
              <w:t>20</w:t>
            </w:r>
            <w:r w:rsidR="00C5185F">
              <w:t>22</w:t>
            </w:r>
            <w:r w:rsidRPr="00A505D4">
              <w:t>-</w:t>
            </w:r>
            <w:r w:rsidR="00C5185F">
              <w:t>0</w:t>
            </w:r>
            <w:r w:rsidR="00425CBF">
              <w:t>5</w:t>
            </w:r>
            <w:r w:rsidRPr="00A505D4">
              <w:t>-</w:t>
            </w:r>
            <w:r w:rsidR="00425CBF">
              <w:t>03</w:t>
            </w:r>
          </w:p>
        </w:tc>
        <w:tc>
          <w:tcPr>
            <w:tcW w:w="1304" w:type="dxa"/>
          </w:tcPr>
          <w:p w14:paraId="021BD376" w14:textId="2999AFC7" w:rsidR="000C5B6B" w:rsidRPr="00A505D4" w:rsidRDefault="00C5185F" w:rsidP="0032165A">
            <w:pPr>
              <w:keepNext/>
              <w:keepLines/>
              <w:jc w:val="center"/>
            </w:pPr>
            <w:r>
              <w:t>Martin Ward</w:t>
            </w:r>
          </w:p>
        </w:tc>
        <w:tc>
          <w:tcPr>
            <w:tcW w:w="851" w:type="dxa"/>
          </w:tcPr>
          <w:p w14:paraId="008C0633" w14:textId="55DA6D4D" w:rsidR="000C5B6B" w:rsidRPr="00A505D4" w:rsidRDefault="00C5185F" w:rsidP="0032165A">
            <w:pPr>
              <w:keepNext/>
              <w:keepLines/>
              <w:jc w:val="center"/>
            </w:pPr>
            <w:r>
              <w:t>Draft</w:t>
            </w:r>
          </w:p>
        </w:tc>
        <w:tc>
          <w:tcPr>
            <w:tcW w:w="4790" w:type="dxa"/>
          </w:tcPr>
          <w:p w14:paraId="16D68C14" w14:textId="50DA8505" w:rsidR="000C5B6B" w:rsidRPr="00A505D4" w:rsidRDefault="00425CBF" w:rsidP="00F55BFC">
            <w:pPr>
              <w:keepNext/>
              <w:keepLines/>
              <w:jc w:val="left"/>
            </w:pPr>
            <w:r>
              <w:t>Initial draft of the proposal.</w:t>
            </w:r>
          </w:p>
        </w:tc>
      </w:tr>
      <w:tr w:rsidR="008103A5" w:rsidRPr="00A505D4" w14:paraId="7DB9BD00" w14:textId="77777777" w:rsidTr="00F55BFC">
        <w:tc>
          <w:tcPr>
            <w:tcW w:w="606" w:type="dxa"/>
          </w:tcPr>
          <w:p w14:paraId="5BCF054A" w14:textId="38E98DAB" w:rsidR="008103A5" w:rsidRPr="00A505D4" w:rsidRDefault="008103A5" w:rsidP="005542CF">
            <w:pPr>
              <w:jc w:val="center"/>
            </w:pPr>
            <w:r w:rsidRPr="00A505D4">
              <w:t>0.</w:t>
            </w:r>
            <w:r>
              <w:t>2</w:t>
            </w:r>
          </w:p>
        </w:tc>
        <w:tc>
          <w:tcPr>
            <w:tcW w:w="1629" w:type="dxa"/>
          </w:tcPr>
          <w:p w14:paraId="300ABD14" w14:textId="1EA925D6" w:rsidR="008103A5" w:rsidRPr="00A505D4" w:rsidRDefault="008103A5" w:rsidP="005542CF">
            <w:pPr>
              <w:jc w:val="center"/>
            </w:pPr>
            <w:r w:rsidRPr="00A505D4">
              <w:t>20</w:t>
            </w:r>
            <w:r>
              <w:t>22</w:t>
            </w:r>
            <w:r w:rsidRPr="00A505D4">
              <w:t>-</w:t>
            </w:r>
            <w:r w:rsidRPr="00F55BFC">
              <w:t>0</w:t>
            </w:r>
            <w:r w:rsidR="00DB47D3" w:rsidRPr="00F55BFC">
              <w:t>5</w:t>
            </w:r>
            <w:r w:rsidRPr="00F55BFC">
              <w:t>-3</w:t>
            </w:r>
            <w:r w:rsidR="00DB47D3">
              <w:t>1</w:t>
            </w:r>
          </w:p>
        </w:tc>
        <w:tc>
          <w:tcPr>
            <w:tcW w:w="1304" w:type="dxa"/>
          </w:tcPr>
          <w:p w14:paraId="27046FE6" w14:textId="77777777" w:rsidR="008103A5" w:rsidRPr="00A505D4" w:rsidRDefault="008103A5" w:rsidP="005542CF">
            <w:pPr>
              <w:keepNext/>
              <w:keepLines/>
              <w:jc w:val="center"/>
            </w:pPr>
            <w:r>
              <w:t>Martin Ward</w:t>
            </w:r>
          </w:p>
        </w:tc>
        <w:tc>
          <w:tcPr>
            <w:tcW w:w="851" w:type="dxa"/>
          </w:tcPr>
          <w:p w14:paraId="704596E7" w14:textId="77777777" w:rsidR="008103A5" w:rsidRPr="00A505D4" w:rsidRDefault="008103A5" w:rsidP="005542CF">
            <w:pPr>
              <w:keepNext/>
              <w:keepLines/>
              <w:jc w:val="center"/>
            </w:pPr>
            <w:r>
              <w:t>Draft</w:t>
            </w:r>
          </w:p>
        </w:tc>
        <w:tc>
          <w:tcPr>
            <w:tcW w:w="4790" w:type="dxa"/>
          </w:tcPr>
          <w:p w14:paraId="38BB1FA5" w14:textId="4A39E64B" w:rsidR="008103A5" w:rsidRPr="00A505D4" w:rsidRDefault="008103A5" w:rsidP="00F55BFC">
            <w:pPr>
              <w:keepNext/>
              <w:keepLines/>
              <w:jc w:val="left"/>
            </w:pPr>
            <w:r>
              <w:t>Updated draft of the proposal.</w:t>
            </w:r>
          </w:p>
        </w:tc>
      </w:tr>
      <w:tr w:rsidR="00866343" w:rsidRPr="00A505D4" w14:paraId="05CA402D" w14:textId="77777777" w:rsidTr="00F55BFC">
        <w:tc>
          <w:tcPr>
            <w:tcW w:w="606" w:type="dxa"/>
          </w:tcPr>
          <w:p w14:paraId="7091FA45" w14:textId="6AEBDAA4" w:rsidR="00866343" w:rsidRPr="00A505D4" w:rsidRDefault="00CE2506" w:rsidP="005542CF">
            <w:pPr>
              <w:jc w:val="center"/>
            </w:pPr>
            <w:r>
              <w:t>0.3</w:t>
            </w:r>
          </w:p>
        </w:tc>
        <w:tc>
          <w:tcPr>
            <w:tcW w:w="1629" w:type="dxa"/>
          </w:tcPr>
          <w:p w14:paraId="2B3B1976" w14:textId="39654713" w:rsidR="00866343" w:rsidRPr="00A505D4" w:rsidRDefault="00CE2506" w:rsidP="005542CF">
            <w:pPr>
              <w:jc w:val="center"/>
            </w:pPr>
            <w:r>
              <w:t>2022-06-02</w:t>
            </w:r>
          </w:p>
        </w:tc>
        <w:tc>
          <w:tcPr>
            <w:tcW w:w="1304" w:type="dxa"/>
          </w:tcPr>
          <w:p w14:paraId="154C8907" w14:textId="6DABA2DF" w:rsidR="00866343" w:rsidRDefault="00CE2506" w:rsidP="005542CF">
            <w:pPr>
              <w:keepNext/>
              <w:keepLines/>
              <w:jc w:val="center"/>
            </w:pPr>
            <w:r>
              <w:t>ETSI Secretariat</w:t>
            </w:r>
          </w:p>
        </w:tc>
        <w:tc>
          <w:tcPr>
            <w:tcW w:w="851" w:type="dxa"/>
          </w:tcPr>
          <w:p w14:paraId="34319E1F" w14:textId="1ED8F110" w:rsidR="00866343" w:rsidRDefault="00CE2506" w:rsidP="005542CF">
            <w:pPr>
              <w:keepNext/>
              <w:keepLines/>
              <w:jc w:val="center"/>
            </w:pPr>
            <w:r>
              <w:t>Draft</w:t>
            </w:r>
          </w:p>
        </w:tc>
        <w:tc>
          <w:tcPr>
            <w:tcW w:w="4790" w:type="dxa"/>
          </w:tcPr>
          <w:p w14:paraId="6E8BD729" w14:textId="1D550D1C" w:rsidR="00866343" w:rsidRDefault="00CE2506" w:rsidP="00F55BFC">
            <w:pPr>
              <w:keepNext/>
              <w:keepLines/>
              <w:jc w:val="left"/>
            </w:pPr>
            <w:r>
              <w:t xml:space="preserve">Updated before </w:t>
            </w:r>
            <w:r w:rsidR="002970A3">
              <w:t>submission to Board#138</w:t>
            </w:r>
          </w:p>
        </w:tc>
      </w:tr>
      <w:tr w:rsidR="00A363C0" w:rsidRPr="00A505D4" w14:paraId="35937A66" w14:textId="77777777" w:rsidTr="00F55BFC">
        <w:tc>
          <w:tcPr>
            <w:tcW w:w="606" w:type="dxa"/>
          </w:tcPr>
          <w:p w14:paraId="0F90AB52" w14:textId="512FA925" w:rsidR="00A363C0" w:rsidRDefault="00A363C0" w:rsidP="005542CF">
            <w:pPr>
              <w:jc w:val="center"/>
            </w:pPr>
            <w:r>
              <w:t>0.4</w:t>
            </w:r>
          </w:p>
        </w:tc>
        <w:tc>
          <w:tcPr>
            <w:tcW w:w="1629" w:type="dxa"/>
          </w:tcPr>
          <w:p w14:paraId="3C093478" w14:textId="2DBD3A5A" w:rsidR="00A363C0" w:rsidRDefault="00A363C0" w:rsidP="005542CF">
            <w:pPr>
              <w:jc w:val="center"/>
            </w:pPr>
            <w:r>
              <w:t>2022-06-03</w:t>
            </w:r>
          </w:p>
        </w:tc>
        <w:tc>
          <w:tcPr>
            <w:tcW w:w="1304" w:type="dxa"/>
          </w:tcPr>
          <w:p w14:paraId="482EA49A" w14:textId="7A4A873E" w:rsidR="00A363C0" w:rsidRDefault="00A363C0" w:rsidP="005542CF">
            <w:pPr>
              <w:keepNext/>
              <w:keepLines/>
              <w:jc w:val="center"/>
            </w:pPr>
            <w:r>
              <w:t>ETSI Secretariat</w:t>
            </w:r>
          </w:p>
        </w:tc>
        <w:tc>
          <w:tcPr>
            <w:tcW w:w="851" w:type="dxa"/>
          </w:tcPr>
          <w:p w14:paraId="406D8CF3" w14:textId="0E0F55A8" w:rsidR="00A363C0" w:rsidRDefault="00A363C0" w:rsidP="005542CF">
            <w:pPr>
              <w:keepNext/>
              <w:keepLines/>
              <w:jc w:val="center"/>
            </w:pPr>
            <w:r>
              <w:t>Draft</w:t>
            </w:r>
          </w:p>
        </w:tc>
        <w:tc>
          <w:tcPr>
            <w:tcW w:w="4790" w:type="dxa"/>
          </w:tcPr>
          <w:p w14:paraId="45C51A6C" w14:textId="02F42922" w:rsidR="00A363C0" w:rsidRDefault="00A363C0" w:rsidP="00F55BFC">
            <w:pPr>
              <w:keepNext/>
              <w:keepLines/>
              <w:jc w:val="left"/>
            </w:pPr>
            <w:r>
              <w:t xml:space="preserve">Additional update before </w:t>
            </w:r>
            <w:r w:rsidR="00446556">
              <w:t>submission to Board#138</w:t>
            </w:r>
          </w:p>
        </w:tc>
      </w:tr>
      <w:tr w:rsidR="007117F5" w:rsidRPr="00A505D4" w14:paraId="3D4DCB1D" w14:textId="77777777" w:rsidTr="00F55BFC">
        <w:tc>
          <w:tcPr>
            <w:tcW w:w="606" w:type="dxa"/>
            <w:tcBorders>
              <w:top w:val="single" w:sz="4" w:space="0" w:color="auto"/>
              <w:left w:val="single" w:sz="4" w:space="0" w:color="auto"/>
              <w:bottom w:val="single" w:sz="4" w:space="0" w:color="auto"/>
              <w:right w:val="single" w:sz="4" w:space="0" w:color="auto"/>
            </w:tcBorders>
          </w:tcPr>
          <w:p w14:paraId="45308004" w14:textId="3CEB4C99" w:rsidR="007117F5" w:rsidRDefault="007117F5" w:rsidP="0013227D">
            <w:pPr>
              <w:jc w:val="center"/>
            </w:pPr>
            <w:r>
              <w:t>0.5</w:t>
            </w:r>
          </w:p>
        </w:tc>
        <w:tc>
          <w:tcPr>
            <w:tcW w:w="1629" w:type="dxa"/>
            <w:tcBorders>
              <w:top w:val="single" w:sz="4" w:space="0" w:color="auto"/>
              <w:left w:val="single" w:sz="4" w:space="0" w:color="auto"/>
              <w:bottom w:val="single" w:sz="4" w:space="0" w:color="auto"/>
              <w:right w:val="single" w:sz="4" w:space="0" w:color="auto"/>
            </w:tcBorders>
          </w:tcPr>
          <w:p w14:paraId="70ABF769" w14:textId="0C709D5D" w:rsidR="007117F5" w:rsidRDefault="007117F5" w:rsidP="0013227D">
            <w:pPr>
              <w:jc w:val="center"/>
            </w:pPr>
            <w:r>
              <w:t>2022-06-0</w:t>
            </w:r>
            <w:r w:rsidR="0011499C">
              <w:t>7</w:t>
            </w:r>
          </w:p>
        </w:tc>
        <w:tc>
          <w:tcPr>
            <w:tcW w:w="1304" w:type="dxa"/>
            <w:tcBorders>
              <w:top w:val="single" w:sz="4" w:space="0" w:color="auto"/>
              <w:left w:val="single" w:sz="4" w:space="0" w:color="auto"/>
              <w:bottom w:val="single" w:sz="4" w:space="0" w:color="auto"/>
              <w:right w:val="single" w:sz="4" w:space="0" w:color="auto"/>
            </w:tcBorders>
          </w:tcPr>
          <w:p w14:paraId="103F6ECF" w14:textId="57F67546" w:rsidR="007117F5" w:rsidRDefault="007117F5" w:rsidP="0013227D">
            <w:pPr>
              <w:keepNext/>
              <w:keepLines/>
              <w:jc w:val="center"/>
            </w:pPr>
            <w:r>
              <w:t>Martin Ward</w:t>
            </w:r>
          </w:p>
        </w:tc>
        <w:tc>
          <w:tcPr>
            <w:tcW w:w="851" w:type="dxa"/>
            <w:tcBorders>
              <w:top w:val="single" w:sz="4" w:space="0" w:color="auto"/>
              <w:left w:val="single" w:sz="4" w:space="0" w:color="auto"/>
              <w:bottom w:val="single" w:sz="4" w:space="0" w:color="auto"/>
              <w:right w:val="single" w:sz="4" w:space="0" w:color="auto"/>
            </w:tcBorders>
          </w:tcPr>
          <w:p w14:paraId="6C8AB1D2" w14:textId="77777777" w:rsidR="007117F5" w:rsidRDefault="007117F5" w:rsidP="0013227D">
            <w:pPr>
              <w:keepNext/>
              <w:keepLines/>
              <w:jc w:val="center"/>
            </w:pPr>
            <w:r>
              <w:t>Draft</w:t>
            </w:r>
          </w:p>
        </w:tc>
        <w:tc>
          <w:tcPr>
            <w:tcW w:w="4790" w:type="dxa"/>
            <w:tcBorders>
              <w:top w:val="single" w:sz="4" w:space="0" w:color="auto"/>
              <w:left w:val="single" w:sz="4" w:space="0" w:color="auto"/>
              <w:bottom w:val="single" w:sz="4" w:space="0" w:color="auto"/>
              <w:right w:val="single" w:sz="4" w:space="0" w:color="auto"/>
            </w:tcBorders>
          </w:tcPr>
          <w:p w14:paraId="1FD4AF17" w14:textId="0F86DBD9" w:rsidR="007117F5" w:rsidRDefault="00632C1B" w:rsidP="00F55BFC">
            <w:pPr>
              <w:keepNext/>
              <w:keepLines/>
              <w:jc w:val="left"/>
            </w:pPr>
            <w:r>
              <w:t xml:space="preserve">Updated to </w:t>
            </w:r>
            <w:r w:rsidR="001E4376">
              <w:t>i</w:t>
            </w:r>
            <w:r>
              <w:t>mplement</w:t>
            </w:r>
            <w:r w:rsidR="007117F5">
              <w:t xml:space="preserve"> changes</w:t>
            </w:r>
            <w:r>
              <w:t xml:space="preserve"> suggested by the ETSI Secretariat</w:t>
            </w:r>
            <w:r w:rsidR="007117F5">
              <w:t>.</w:t>
            </w:r>
          </w:p>
        </w:tc>
      </w:tr>
      <w:tr w:rsidR="00D469D3" w:rsidRPr="00A505D4" w14:paraId="2E4080CD" w14:textId="77777777" w:rsidTr="00F55BFC">
        <w:tc>
          <w:tcPr>
            <w:tcW w:w="606" w:type="dxa"/>
            <w:tcBorders>
              <w:top w:val="single" w:sz="4" w:space="0" w:color="auto"/>
              <w:left w:val="single" w:sz="4" w:space="0" w:color="auto"/>
              <w:bottom w:val="single" w:sz="4" w:space="0" w:color="auto"/>
              <w:right w:val="single" w:sz="4" w:space="0" w:color="auto"/>
            </w:tcBorders>
          </w:tcPr>
          <w:p w14:paraId="5E540E49" w14:textId="4420E360" w:rsidR="001A2D3D" w:rsidRDefault="001A2D3D" w:rsidP="0013227D">
            <w:pPr>
              <w:jc w:val="center"/>
            </w:pPr>
            <w:r>
              <w:t>0.6</w:t>
            </w:r>
          </w:p>
        </w:tc>
        <w:tc>
          <w:tcPr>
            <w:tcW w:w="1629" w:type="dxa"/>
            <w:tcBorders>
              <w:top w:val="single" w:sz="4" w:space="0" w:color="auto"/>
              <w:left w:val="single" w:sz="4" w:space="0" w:color="auto"/>
              <w:bottom w:val="single" w:sz="4" w:space="0" w:color="auto"/>
              <w:right w:val="single" w:sz="4" w:space="0" w:color="auto"/>
            </w:tcBorders>
          </w:tcPr>
          <w:p w14:paraId="59B4FD21" w14:textId="77777777" w:rsidR="001A2D3D" w:rsidRDefault="001A2D3D" w:rsidP="0013227D">
            <w:pPr>
              <w:jc w:val="center"/>
            </w:pPr>
            <w:r>
              <w:t>2022-06-07</w:t>
            </w:r>
          </w:p>
        </w:tc>
        <w:tc>
          <w:tcPr>
            <w:tcW w:w="1304" w:type="dxa"/>
            <w:tcBorders>
              <w:top w:val="single" w:sz="4" w:space="0" w:color="auto"/>
              <w:left w:val="single" w:sz="4" w:space="0" w:color="auto"/>
              <w:bottom w:val="single" w:sz="4" w:space="0" w:color="auto"/>
              <w:right w:val="single" w:sz="4" w:space="0" w:color="auto"/>
            </w:tcBorders>
          </w:tcPr>
          <w:p w14:paraId="0F5FC970" w14:textId="77777777" w:rsidR="001A2D3D" w:rsidRDefault="001A2D3D" w:rsidP="0013227D">
            <w:pPr>
              <w:keepNext/>
              <w:keepLines/>
              <w:jc w:val="center"/>
            </w:pPr>
            <w:r>
              <w:t>Martin Ward</w:t>
            </w:r>
          </w:p>
        </w:tc>
        <w:tc>
          <w:tcPr>
            <w:tcW w:w="851" w:type="dxa"/>
            <w:tcBorders>
              <w:top w:val="single" w:sz="4" w:space="0" w:color="auto"/>
              <w:left w:val="single" w:sz="4" w:space="0" w:color="auto"/>
              <w:bottom w:val="single" w:sz="4" w:space="0" w:color="auto"/>
              <w:right w:val="single" w:sz="4" w:space="0" w:color="auto"/>
            </w:tcBorders>
          </w:tcPr>
          <w:p w14:paraId="68BF771F" w14:textId="77777777" w:rsidR="001A2D3D" w:rsidRDefault="001A2D3D" w:rsidP="0013227D">
            <w:pPr>
              <w:keepNext/>
              <w:keepLines/>
              <w:jc w:val="center"/>
            </w:pPr>
            <w:r>
              <w:t>Draft</w:t>
            </w:r>
          </w:p>
        </w:tc>
        <w:tc>
          <w:tcPr>
            <w:tcW w:w="4790" w:type="dxa"/>
            <w:tcBorders>
              <w:top w:val="single" w:sz="4" w:space="0" w:color="auto"/>
              <w:left w:val="single" w:sz="4" w:space="0" w:color="auto"/>
              <w:bottom w:val="single" w:sz="4" w:space="0" w:color="auto"/>
              <w:right w:val="single" w:sz="4" w:space="0" w:color="auto"/>
            </w:tcBorders>
          </w:tcPr>
          <w:p w14:paraId="1449CB43" w14:textId="3B38335F" w:rsidR="001A2D3D" w:rsidRDefault="001A2D3D" w:rsidP="0013227D">
            <w:pPr>
              <w:keepNext/>
              <w:keepLines/>
              <w:jc w:val="left"/>
            </w:pPr>
            <w:r>
              <w:t xml:space="preserve">Additional update </w:t>
            </w:r>
            <w:r w:rsidR="00567A5F">
              <w:t xml:space="preserve">including changes made during </w:t>
            </w:r>
            <w:r>
              <w:t>QKD</w:t>
            </w:r>
            <w:r w:rsidR="00567A5F">
              <w:noBreakHyphen/>
            </w:r>
            <w:r w:rsidR="000A7A56">
              <w:t>C</w:t>
            </w:r>
            <w:r>
              <w:t>onfcall#31g.</w:t>
            </w:r>
          </w:p>
        </w:tc>
      </w:tr>
      <w:tr w:rsidR="00567A5F" w:rsidRPr="00A505D4" w14:paraId="4B0FDAE3" w14:textId="77777777" w:rsidTr="00567A5F">
        <w:tc>
          <w:tcPr>
            <w:tcW w:w="606" w:type="dxa"/>
            <w:tcBorders>
              <w:top w:val="single" w:sz="4" w:space="0" w:color="auto"/>
              <w:left w:val="single" w:sz="4" w:space="0" w:color="auto"/>
              <w:bottom w:val="single" w:sz="4" w:space="0" w:color="auto"/>
              <w:right w:val="single" w:sz="4" w:space="0" w:color="auto"/>
            </w:tcBorders>
          </w:tcPr>
          <w:p w14:paraId="6C47E35F" w14:textId="71344C1D" w:rsidR="00567A5F" w:rsidRDefault="00567A5F" w:rsidP="0013227D">
            <w:pPr>
              <w:jc w:val="center"/>
            </w:pPr>
            <w:r>
              <w:t>0.</w:t>
            </w:r>
            <w:r w:rsidR="00B05649">
              <w:t>7</w:t>
            </w:r>
          </w:p>
        </w:tc>
        <w:tc>
          <w:tcPr>
            <w:tcW w:w="1629" w:type="dxa"/>
            <w:tcBorders>
              <w:top w:val="single" w:sz="4" w:space="0" w:color="auto"/>
              <w:left w:val="single" w:sz="4" w:space="0" w:color="auto"/>
              <w:bottom w:val="single" w:sz="4" w:space="0" w:color="auto"/>
              <w:right w:val="single" w:sz="4" w:space="0" w:color="auto"/>
            </w:tcBorders>
          </w:tcPr>
          <w:p w14:paraId="1CEAA70E" w14:textId="77777777" w:rsidR="00567A5F" w:rsidRDefault="00567A5F" w:rsidP="0013227D">
            <w:pPr>
              <w:jc w:val="center"/>
            </w:pPr>
            <w:r>
              <w:t>2022-06-07</w:t>
            </w:r>
          </w:p>
        </w:tc>
        <w:tc>
          <w:tcPr>
            <w:tcW w:w="1304" w:type="dxa"/>
            <w:tcBorders>
              <w:top w:val="single" w:sz="4" w:space="0" w:color="auto"/>
              <w:left w:val="single" w:sz="4" w:space="0" w:color="auto"/>
              <w:bottom w:val="single" w:sz="4" w:space="0" w:color="auto"/>
              <w:right w:val="single" w:sz="4" w:space="0" w:color="auto"/>
            </w:tcBorders>
          </w:tcPr>
          <w:p w14:paraId="71177B28" w14:textId="77777777" w:rsidR="00567A5F" w:rsidRDefault="00567A5F" w:rsidP="0013227D">
            <w:pPr>
              <w:keepNext/>
              <w:keepLines/>
              <w:jc w:val="center"/>
            </w:pPr>
            <w:r>
              <w:t>Martin Ward</w:t>
            </w:r>
          </w:p>
        </w:tc>
        <w:tc>
          <w:tcPr>
            <w:tcW w:w="851" w:type="dxa"/>
            <w:tcBorders>
              <w:top w:val="single" w:sz="4" w:space="0" w:color="auto"/>
              <w:left w:val="single" w:sz="4" w:space="0" w:color="auto"/>
              <w:bottom w:val="single" w:sz="4" w:space="0" w:color="auto"/>
              <w:right w:val="single" w:sz="4" w:space="0" w:color="auto"/>
            </w:tcBorders>
          </w:tcPr>
          <w:p w14:paraId="2CDC9AC7" w14:textId="77777777" w:rsidR="00567A5F" w:rsidRDefault="00567A5F" w:rsidP="0013227D">
            <w:pPr>
              <w:keepNext/>
              <w:keepLines/>
              <w:jc w:val="center"/>
            </w:pPr>
            <w:r>
              <w:t>Draft</w:t>
            </w:r>
          </w:p>
        </w:tc>
        <w:tc>
          <w:tcPr>
            <w:tcW w:w="4790" w:type="dxa"/>
            <w:tcBorders>
              <w:top w:val="single" w:sz="4" w:space="0" w:color="auto"/>
              <w:left w:val="single" w:sz="4" w:space="0" w:color="auto"/>
              <w:bottom w:val="single" w:sz="4" w:space="0" w:color="auto"/>
              <w:right w:val="single" w:sz="4" w:space="0" w:color="auto"/>
            </w:tcBorders>
          </w:tcPr>
          <w:p w14:paraId="262A97D7" w14:textId="74B35462" w:rsidR="00567A5F" w:rsidRDefault="00567A5F" w:rsidP="0013227D">
            <w:pPr>
              <w:keepNext/>
              <w:keepLines/>
              <w:jc w:val="left"/>
            </w:pPr>
            <w:r>
              <w:t xml:space="preserve">Minor </w:t>
            </w:r>
            <w:r w:rsidR="00E6356E">
              <w:t xml:space="preserve">editorial </w:t>
            </w:r>
            <w:r>
              <w:t>changes including aligning changes made during QKD-Confcall#31g across the document.</w:t>
            </w:r>
          </w:p>
        </w:tc>
      </w:tr>
      <w:tr w:rsidR="00BF7A48" w:rsidRPr="00A505D4" w14:paraId="66BD47F3" w14:textId="77777777" w:rsidTr="00BF7A48">
        <w:tc>
          <w:tcPr>
            <w:tcW w:w="606" w:type="dxa"/>
            <w:tcBorders>
              <w:top w:val="single" w:sz="4" w:space="0" w:color="auto"/>
              <w:left w:val="single" w:sz="4" w:space="0" w:color="auto"/>
              <w:bottom w:val="single" w:sz="4" w:space="0" w:color="auto"/>
              <w:right w:val="single" w:sz="4" w:space="0" w:color="auto"/>
            </w:tcBorders>
          </w:tcPr>
          <w:p w14:paraId="5DE34781" w14:textId="4722F95E" w:rsidR="00BF7A48" w:rsidRDefault="00BF7A48" w:rsidP="0013227D">
            <w:pPr>
              <w:jc w:val="center"/>
            </w:pPr>
            <w:r>
              <w:t>0.8</w:t>
            </w:r>
          </w:p>
        </w:tc>
        <w:tc>
          <w:tcPr>
            <w:tcW w:w="1629" w:type="dxa"/>
            <w:tcBorders>
              <w:top w:val="single" w:sz="4" w:space="0" w:color="auto"/>
              <w:left w:val="single" w:sz="4" w:space="0" w:color="auto"/>
              <w:bottom w:val="single" w:sz="4" w:space="0" w:color="auto"/>
              <w:right w:val="single" w:sz="4" w:space="0" w:color="auto"/>
            </w:tcBorders>
          </w:tcPr>
          <w:p w14:paraId="733B0C48" w14:textId="77777777" w:rsidR="00BF7A48" w:rsidRDefault="00BF7A48" w:rsidP="0013227D">
            <w:pPr>
              <w:jc w:val="center"/>
            </w:pPr>
            <w:r>
              <w:t>2022-06-07</w:t>
            </w:r>
          </w:p>
        </w:tc>
        <w:tc>
          <w:tcPr>
            <w:tcW w:w="1304" w:type="dxa"/>
            <w:tcBorders>
              <w:top w:val="single" w:sz="4" w:space="0" w:color="auto"/>
              <w:left w:val="single" w:sz="4" w:space="0" w:color="auto"/>
              <w:bottom w:val="single" w:sz="4" w:space="0" w:color="auto"/>
              <w:right w:val="single" w:sz="4" w:space="0" w:color="auto"/>
            </w:tcBorders>
          </w:tcPr>
          <w:p w14:paraId="3B531FFE" w14:textId="77777777" w:rsidR="00BF7A48" w:rsidRDefault="00BF7A48" w:rsidP="0013227D">
            <w:pPr>
              <w:keepNext/>
              <w:keepLines/>
              <w:jc w:val="center"/>
            </w:pPr>
            <w:r>
              <w:t>Martin Ward</w:t>
            </w:r>
          </w:p>
        </w:tc>
        <w:tc>
          <w:tcPr>
            <w:tcW w:w="851" w:type="dxa"/>
            <w:tcBorders>
              <w:top w:val="single" w:sz="4" w:space="0" w:color="auto"/>
              <w:left w:val="single" w:sz="4" w:space="0" w:color="auto"/>
              <w:bottom w:val="single" w:sz="4" w:space="0" w:color="auto"/>
              <w:right w:val="single" w:sz="4" w:space="0" w:color="auto"/>
            </w:tcBorders>
          </w:tcPr>
          <w:p w14:paraId="7EFF143C" w14:textId="77777777" w:rsidR="00BF7A48" w:rsidRDefault="00BF7A48" w:rsidP="0013227D">
            <w:pPr>
              <w:keepNext/>
              <w:keepLines/>
              <w:jc w:val="center"/>
            </w:pPr>
            <w:r>
              <w:t>Draft</w:t>
            </w:r>
          </w:p>
        </w:tc>
        <w:tc>
          <w:tcPr>
            <w:tcW w:w="4790" w:type="dxa"/>
            <w:tcBorders>
              <w:top w:val="single" w:sz="4" w:space="0" w:color="auto"/>
              <w:left w:val="single" w:sz="4" w:space="0" w:color="auto"/>
              <w:bottom w:val="single" w:sz="4" w:space="0" w:color="auto"/>
              <w:right w:val="single" w:sz="4" w:space="0" w:color="auto"/>
            </w:tcBorders>
          </w:tcPr>
          <w:p w14:paraId="1AB82E25" w14:textId="0896CA82" w:rsidR="00BF7A48" w:rsidRDefault="00BF7A48" w:rsidP="0013227D">
            <w:pPr>
              <w:keepNext/>
              <w:keepLines/>
              <w:jc w:val="left"/>
            </w:pPr>
            <w:r>
              <w:t>Final clean for submission to Board#138.</w:t>
            </w:r>
          </w:p>
        </w:tc>
      </w:tr>
    </w:tbl>
    <w:p w14:paraId="0CAB409D" w14:textId="7B4C3B62" w:rsidR="00645150" w:rsidRDefault="00645150" w:rsidP="00A65393"/>
    <w:p w14:paraId="368F215A" w14:textId="2BFF5230" w:rsidR="00565831" w:rsidRDefault="00565831" w:rsidP="00A65393"/>
    <w:p w14:paraId="7D00C2C4" w14:textId="213CD669" w:rsidR="00565831" w:rsidRDefault="00565831" w:rsidP="00A65393"/>
    <w:p w14:paraId="35FA41B4" w14:textId="5CB75BC6" w:rsidR="00565831" w:rsidRDefault="00565831" w:rsidP="00A65393"/>
    <w:p w14:paraId="01489C6A" w14:textId="59A54E0C" w:rsidR="00565831" w:rsidRDefault="00565831" w:rsidP="00A65393"/>
    <w:p w14:paraId="35AFFD66" w14:textId="3B990B98" w:rsidR="00565831" w:rsidRDefault="00565831" w:rsidP="00A65393"/>
    <w:p w14:paraId="795EA261" w14:textId="3E884D1D" w:rsidR="00565831" w:rsidRDefault="00565831" w:rsidP="00A65393"/>
    <w:p w14:paraId="720BF604" w14:textId="77777777" w:rsidR="00565831" w:rsidRDefault="00565831" w:rsidP="00565831"/>
    <w:p w14:paraId="4FE9E2E6" w14:textId="77777777" w:rsidR="00565831" w:rsidRDefault="00565831" w:rsidP="00565831"/>
    <w:p w14:paraId="5AB27DAD" w14:textId="77777777" w:rsidR="00565831" w:rsidRDefault="00565831" w:rsidP="00565831">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bookmarkStart w:id="7" w:name="TOR"/>
      <w:bookmarkStart w:id="8" w:name="Annex_B"/>
      <w:bookmarkStart w:id="9" w:name="Annex_1"/>
      <w:bookmarkEnd w:id="7"/>
      <w:r>
        <w:t>Annex I</w:t>
      </w:r>
      <w:bookmarkEnd w:id="8"/>
      <w:bookmarkEnd w:id="9"/>
      <w:r>
        <w:tab/>
      </w:r>
      <w:r w:rsidRPr="004F6F6C">
        <w:t>Response to the Request for Proposals</w:t>
      </w:r>
      <w:r w:rsidRPr="004F6F6C">
        <w:br/>
      </w:r>
      <w:proofErr w:type="spellStart"/>
      <w:r w:rsidRPr="00624000">
        <w:t>CfE</w:t>
      </w:r>
      <w:proofErr w:type="spellEnd"/>
      <w:r w:rsidRPr="00624000">
        <w:t xml:space="preserve"> –</w:t>
      </w:r>
      <w:r>
        <w:t xml:space="preserve"> STF 643 (ISG QKD)</w:t>
      </w:r>
      <w:r w:rsidRPr="00624000">
        <w:t xml:space="preserve"> Deadline:</w:t>
      </w:r>
      <w:r>
        <w:t xml:space="preserve"> 18 July 2022</w:t>
      </w:r>
    </w:p>
    <w:tbl>
      <w:tblPr>
        <w:tblStyle w:val="TableGrid"/>
        <w:tblW w:w="9129" w:type="dxa"/>
        <w:tblLook w:val="04A0" w:firstRow="1" w:lastRow="0" w:firstColumn="1" w:lastColumn="0" w:noHBand="0" w:noVBand="1"/>
      </w:tblPr>
      <w:tblGrid>
        <w:gridCol w:w="4248"/>
        <w:gridCol w:w="4881"/>
      </w:tblGrid>
      <w:tr w:rsidR="00565831" w14:paraId="5DA0E530" w14:textId="77777777" w:rsidTr="0000520E">
        <w:trPr>
          <w:trHeight w:val="641"/>
        </w:trPr>
        <w:tc>
          <w:tcPr>
            <w:tcW w:w="4248" w:type="dxa"/>
            <w:vAlign w:val="center"/>
          </w:tcPr>
          <w:p w14:paraId="0C8C33D0" w14:textId="77777777" w:rsidR="00565831" w:rsidRDefault="00565831" w:rsidP="0000520E">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79AC5D7E" w14:textId="77777777" w:rsidR="00565831" w:rsidRDefault="00565831" w:rsidP="0000520E">
            <w:r w:rsidRPr="000A4DF7">
              <w:rPr>
                <w:i/>
              </w:rPr>
              <w:t>Indicate the Company/Organization Name</w:t>
            </w:r>
          </w:p>
        </w:tc>
        <w:tc>
          <w:tcPr>
            <w:tcW w:w="4881" w:type="dxa"/>
            <w:vAlign w:val="center"/>
          </w:tcPr>
          <w:p w14:paraId="648BAE0C" w14:textId="77777777" w:rsidR="00565831" w:rsidRPr="000A4DF7" w:rsidRDefault="00565831" w:rsidP="0000520E">
            <w:pPr>
              <w:rPr>
                <w:i/>
              </w:rPr>
            </w:pPr>
          </w:p>
        </w:tc>
      </w:tr>
      <w:tr w:rsidR="00565831" w14:paraId="15C1BACD" w14:textId="77777777" w:rsidTr="0000520E">
        <w:trPr>
          <w:trHeight w:val="423"/>
        </w:trPr>
        <w:tc>
          <w:tcPr>
            <w:tcW w:w="9129" w:type="dxa"/>
            <w:gridSpan w:val="2"/>
            <w:shd w:val="clear" w:color="auto" w:fill="D9D9D9" w:themeFill="background1" w:themeFillShade="D9"/>
            <w:vAlign w:val="center"/>
          </w:tcPr>
          <w:p w14:paraId="008552AF" w14:textId="77777777" w:rsidR="00565831" w:rsidRDefault="00565831" w:rsidP="0000520E">
            <w:pPr>
              <w:jc w:val="center"/>
            </w:pPr>
            <w:r>
              <w:rPr>
                <w:b/>
              </w:rPr>
              <w:t xml:space="preserve">If you are an ETSI Member </w:t>
            </w:r>
            <w:r w:rsidRPr="00BA6B84">
              <w:rPr>
                <w:b/>
                <w:color w:val="FF0000"/>
              </w:rPr>
              <w:t>*</w:t>
            </w:r>
            <w:r>
              <w:rPr>
                <w:rStyle w:val="FootnoteReference"/>
              </w:rPr>
              <w:footnoteReference w:id="1"/>
            </w:r>
            <w:r>
              <w:rPr>
                <w:b/>
              </w:rPr>
              <w:t xml:space="preserve"> </w:t>
            </w:r>
          </w:p>
        </w:tc>
      </w:tr>
      <w:tr w:rsidR="00565831" w14:paraId="6B5E4B7A" w14:textId="77777777" w:rsidTr="0000520E">
        <w:tc>
          <w:tcPr>
            <w:tcW w:w="4248" w:type="dxa"/>
            <w:vAlign w:val="center"/>
          </w:tcPr>
          <w:p w14:paraId="4427F8EE" w14:textId="77777777" w:rsidR="00565831" w:rsidRDefault="00565831" w:rsidP="0000520E">
            <w:pPr>
              <w:rPr>
                <w:b/>
              </w:rPr>
            </w:pPr>
            <w:r w:rsidRPr="00FC3160">
              <w:rPr>
                <w:b/>
              </w:rPr>
              <w:t>ETSI membership status</w:t>
            </w:r>
            <w:r>
              <w:rPr>
                <w:b/>
              </w:rPr>
              <w:t xml:space="preserve"> </w:t>
            </w:r>
          </w:p>
          <w:p w14:paraId="4C85991D" w14:textId="77777777" w:rsidR="00565831" w:rsidRDefault="00565831" w:rsidP="0000520E">
            <w:r w:rsidRPr="000A4DF7">
              <w:rPr>
                <w:i/>
              </w:rPr>
              <w:t>(</w:t>
            </w:r>
            <w:r>
              <w:rPr>
                <w:i/>
              </w:rPr>
              <w:t>I</w:t>
            </w:r>
            <w:r w:rsidRPr="000A4DF7">
              <w:rPr>
                <w:i/>
              </w:rPr>
              <w:t>ndicate</w:t>
            </w:r>
            <w:r>
              <w:rPr>
                <w:i/>
              </w:rPr>
              <w:t xml:space="preserve"> your status</w:t>
            </w:r>
            <w:r w:rsidRPr="000A4DF7">
              <w:rPr>
                <w:i/>
              </w:rPr>
              <w:t>)</w:t>
            </w:r>
          </w:p>
        </w:tc>
        <w:tc>
          <w:tcPr>
            <w:tcW w:w="4881" w:type="dxa"/>
            <w:vAlign w:val="center"/>
          </w:tcPr>
          <w:p w14:paraId="3C4FDD2E" w14:textId="77777777" w:rsidR="00565831" w:rsidRDefault="00565831" w:rsidP="0000520E">
            <w:pPr>
              <w:tabs>
                <w:tab w:val="clear" w:pos="1418"/>
                <w:tab w:val="clear" w:pos="4678"/>
                <w:tab w:val="clear" w:pos="5954"/>
                <w:tab w:val="left" w:pos="5103"/>
              </w:tabs>
              <w:jc w:val="left"/>
            </w:pPr>
            <w:r>
              <w:rPr>
                <w:rFonts w:ascii="Wingdings" w:eastAsia="Wingdings" w:hAnsi="Wingdings" w:cs="Wingdings"/>
              </w:rPr>
              <w:t>o</w:t>
            </w:r>
            <w:r>
              <w:t xml:space="preserve"> </w:t>
            </w:r>
            <w:r w:rsidRPr="00B275DE">
              <w:t>Ful</w:t>
            </w:r>
            <w:r>
              <w:t>l</w:t>
            </w:r>
          </w:p>
          <w:p w14:paraId="5EE4F9E9" w14:textId="77777777" w:rsidR="00565831" w:rsidRDefault="00565831" w:rsidP="0000520E">
            <w:pPr>
              <w:tabs>
                <w:tab w:val="clear" w:pos="1418"/>
                <w:tab w:val="clear" w:pos="4678"/>
                <w:tab w:val="clear" w:pos="5954"/>
                <w:tab w:val="left" w:pos="5103"/>
              </w:tabs>
              <w:jc w:val="left"/>
            </w:pPr>
            <w:r>
              <w:rPr>
                <w:rFonts w:ascii="Wingdings" w:eastAsia="Wingdings" w:hAnsi="Wingdings" w:cs="Wingdings"/>
              </w:rPr>
              <w:t>o</w:t>
            </w:r>
            <w:r>
              <w:t xml:space="preserve"> Associate </w:t>
            </w:r>
          </w:p>
          <w:p w14:paraId="1154556F" w14:textId="77777777" w:rsidR="00565831" w:rsidRDefault="00565831" w:rsidP="0000520E">
            <w:pPr>
              <w:tabs>
                <w:tab w:val="clear" w:pos="1418"/>
                <w:tab w:val="clear" w:pos="4678"/>
                <w:tab w:val="clear" w:pos="5954"/>
                <w:tab w:val="left" w:pos="5103"/>
              </w:tabs>
              <w:jc w:val="left"/>
            </w:pPr>
            <w:r>
              <w:rPr>
                <w:rFonts w:ascii="Wingdings" w:eastAsia="Wingdings" w:hAnsi="Wingdings" w:cs="Wingdings"/>
              </w:rPr>
              <w:t>o</w:t>
            </w:r>
            <w:r>
              <w:t xml:space="preserve"> Observer </w:t>
            </w:r>
          </w:p>
        </w:tc>
      </w:tr>
      <w:tr w:rsidR="00565831" w14:paraId="792016CD" w14:textId="77777777" w:rsidTr="0000520E">
        <w:trPr>
          <w:trHeight w:val="504"/>
        </w:trPr>
        <w:tc>
          <w:tcPr>
            <w:tcW w:w="9129" w:type="dxa"/>
            <w:gridSpan w:val="2"/>
            <w:shd w:val="clear" w:color="auto" w:fill="D9D9D9" w:themeFill="background1" w:themeFillShade="D9"/>
            <w:vAlign w:val="center"/>
          </w:tcPr>
          <w:p w14:paraId="1B828474" w14:textId="77777777" w:rsidR="00565831" w:rsidRPr="00BD3CFD" w:rsidRDefault="00565831" w:rsidP="0000520E">
            <w:pPr>
              <w:jc w:val="center"/>
              <w:rPr>
                <w:b/>
                <w:color w:val="000000" w:themeColor="text1"/>
              </w:rPr>
            </w:pPr>
            <w:r>
              <w:rPr>
                <w:b/>
                <w:color w:val="000000" w:themeColor="text1"/>
              </w:rPr>
              <w:t xml:space="preserve">If you are not an </w:t>
            </w:r>
            <w:r w:rsidRPr="00BD3CFD">
              <w:rPr>
                <w:b/>
                <w:color w:val="000000" w:themeColor="text1"/>
              </w:rPr>
              <w:t>ETSI Member</w:t>
            </w:r>
            <w:r>
              <w:rPr>
                <w:b/>
                <w:color w:val="000000" w:themeColor="text1"/>
              </w:rPr>
              <w:t xml:space="preserve"> </w:t>
            </w:r>
            <w:r w:rsidRPr="00BA6B84">
              <w:rPr>
                <w:b/>
                <w:color w:val="FF0000"/>
              </w:rPr>
              <w:t>*</w:t>
            </w:r>
          </w:p>
        </w:tc>
      </w:tr>
      <w:tr w:rsidR="00565831" w14:paraId="5507BF1D" w14:textId="77777777" w:rsidTr="0000520E">
        <w:trPr>
          <w:trHeight w:val="653"/>
        </w:trPr>
        <w:tc>
          <w:tcPr>
            <w:tcW w:w="4248" w:type="dxa"/>
            <w:tcBorders>
              <w:bottom w:val="single" w:sz="4" w:space="0" w:color="auto"/>
            </w:tcBorders>
          </w:tcPr>
          <w:p w14:paraId="5F17AD4F" w14:textId="77777777" w:rsidR="00565831" w:rsidRPr="0055300A" w:rsidRDefault="00565831" w:rsidP="0000520E">
            <w:pPr>
              <w:jc w:val="left"/>
              <w:rPr>
                <w:b/>
                <w:u w:val="single"/>
              </w:rPr>
            </w:pPr>
            <w:r w:rsidRPr="0055300A">
              <w:rPr>
                <w:b/>
                <w:u w:val="single"/>
              </w:rPr>
              <w:t>Full name of the ETSI member supporting the application</w:t>
            </w:r>
            <w:r>
              <w:rPr>
                <w:b/>
                <w:u w:val="single"/>
              </w:rPr>
              <w:t xml:space="preserve"> </w:t>
            </w:r>
            <w:r w:rsidRPr="000A4DF7">
              <w:rPr>
                <w:i/>
              </w:rPr>
              <w:t>(</w:t>
            </w:r>
            <w:hyperlink r:id="rId13" w:tooltip="List of ETSI members" w:history="1">
              <w:r w:rsidRPr="000A4DF7">
                <w:rPr>
                  <w:rStyle w:val="Hyperlink"/>
                  <w:i/>
                </w:rPr>
                <w:t>list of ETSI members</w:t>
              </w:r>
            </w:hyperlink>
            <w:r w:rsidRPr="007623B1">
              <w:rPr>
                <w:rStyle w:val="Hyperlink"/>
                <w:i/>
              </w:rPr>
              <w:t>)</w:t>
            </w:r>
          </w:p>
        </w:tc>
        <w:tc>
          <w:tcPr>
            <w:tcW w:w="4881" w:type="dxa"/>
            <w:tcBorders>
              <w:bottom w:val="single" w:sz="4" w:space="0" w:color="auto"/>
            </w:tcBorders>
            <w:vAlign w:val="center"/>
          </w:tcPr>
          <w:p w14:paraId="2A608CD6" w14:textId="77777777" w:rsidR="00565831" w:rsidRDefault="00565831" w:rsidP="0000520E"/>
        </w:tc>
      </w:tr>
      <w:tr w:rsidR="00565831" w14:paraId="52452E62" w14:textId="77777777" w:rsidTr="0000520E">
        <w:trPr>
          <w:trHeight w:val="1543"/>
        </w:trPr>
        <w:tc>
          <w:tcPr>
            <w:tcW w:w="4248" w:type="dxa"/>
            <w:tcBorders>
              <w:bottom w:val="single" w:sz="4" w:space="0" w:color="auto"/>
            </w:tcBorders>
            <w:vAlign w:val="center"/>
          </w:tcPr>
          <w:p w14:paraId="253B9F6B" w14:textId="77777777" w:rsidR="00565831" w:rsidRPr="0055300A" w:rsidRDefault="00565831" w:rsidP="0000520E">
            <w:pPr>
              <w:rPr>
                <w:b/>
                <w:u w:val="single"/>
              </w:rPr>
            </w:pPr>
            <w:r w:rsidRPr="0055300A">
              <w:rPr>
                <w:b/>
                <w:u w:val="single"/>
              </w:rPr>
              <w:t>Official contact name of the ETSI member supporting the application</w:t>
            </w:r>
          </w:p>
          <w:p w14:paraId="7B5F8437" w14:textId="77777777" w:rsidR="00565831" w:rsidRPr="000A4DF7" w:rsidRDefault="00565831" w:rsidP="0000520E">
            <w:pPr>
              <w:rPr>
                <w:u w:val="single"/>
              </w:rPr>
            </w:pPr>
          </w:p>
          <w:p w14:paraId="1A60229A" w14:textId="77777777" w:rsidR="00565831" w:rsidRDefault="00565831" w:rsidP="0000520E">
            <w:r>
              <w:t>A</w:t>
            </w:r>
            <w:r w:rsidRPr="000A4DF7">
              <w:rPr>
                <w:b/>
              </w:rPr>
              <w:t xml:space="preserve"> formal confirmation</w:t>
            </w:r>
            <w:r>
              <w:t xml:space="preserve"> </w:t>
            </w:r>
            <w:r w:rsidRPr="000A4DF7">
              <w:rPr>
                <w:b/>
              </w:rPr>
              <w:t>of the support</w:t>
            </w:r>
            <w:r>
              <w:t xml:space="preserve"> from the Official contact </w:t>
            </w:r>
            <w:r w:rsidRPr="000A4DF7">
              <w:rPr>
                <w:b/>
              </w:rPr>
              <w:t xml:space="preserve">is required </w:t>
            </w:r>
            <w:r>
              <w:t>(</w:t>
            </w:r>
            <w:proofErr w:type="gramStart"/>
            <w:r>
              <w:t>e.g.</w:t>
            </w:r>
            <w:proofErr w:type="gramEnd"/>
            <w:r>
              <w:t xml:space="preserve"> by e-mail sent to </w:t>
            </w:r>
            <w:hyperlink r:id="rId14" w:history="1">
              <w:r w:rsidRPr="009E6012">
                <w:rPr>
                  <w:rStyle w:val="Hyperlink"/>
                </w:rPr>
                <w:t>STFLINK@etsi.org</w:t>
              </w:r>
            </w:hyperlink>
            <w:r>
              <w:t xml:space="preserve">) </w:t>
            </w:r>
          </w:p>
          <w:p w14:paraId="751C21B8" w14:textId="77777777" w:rsidR="00565831" w:rsidRDefault="00565831" w:rsidP="0000520E">
            <w:r>
              <w:rPr>
                <w:i/>
                <w:color w:val="2E74B5"/>
              </w:rPr>
              <w:t>A</w:t>
            </w:r>
            <w:r w:rsidRPr="007B7BD9">
              <w:rPr>
                <w:i/>
                <w:color w:val="2E74B5"/>
              </w:rPr>
              <w:t>n “</w:t>
            </w:r>
            <w:r w:rsidRPr="007B7BD9">
              <w:rPr>
                <w:b/>
                <w:i/>
                <w:color w:val="2E74B5"/>
              </w:rPr>
              <w:t>ETSI Member Support Letter</w:t>
            </w:r>
            <w:r w:rsidRPr="007B7BD9">
              <w:rPr>
                <w:i/>
                <w:color w:val="2E74B5"/>
              </w:rPr>
              <w:t>” will be required</w:t>
            </w:r>
            <w:r>
              <w:rPr>
                <w:color w:val="2E74B5"/>
              </w:rPr>
              <w:t xml:space="preserve"> if you are selected</w:t>
            </w:r>
          </w:p>
        </w:tc>
        <w:tc>
          <w:tcPr>
            <w:tcW w:w="4881" w:type="dxa"/>
            <w:tcBorders>
              <w:bottom w:val="single" w:sz="4" w:space="0" w:color="auto"/>
            </w:tcBorders>
            <w:vAlign w:val="center"/>
          </w:tcPr>
          <w:p w14:paraId="53467D63" w14:textId="77777777" w:rsidR="00565831" w:rsidRDefault="00565831" w:rsidP="0000520E"/>
        </w:tc>
      </w:tr>
    </w:tbl>
    <w:p w14:paraId="43114343" w14:textId="77777777" w:rsidR="00565831" w:rsidRDefault="00565831" w:rsidP="00565831"/>
    <w:tbl>
      <w:tblPr>
        <w:tblStyle w:val="TableGrid"/>
        <w:tblW w:w="9129" w:type="dxa"/>
        <w:tblLook w:val="04A0" w:firstRow="1" w:lastRow="0" w:firstColumn="1" w:lastColumn="0" w:noHBand="0" w:noVBand="1"/>
      </w:tblPr>
      <w:tblGrid>
        <w:gridCol w:w="1317"/>
        <w:gridCol w:w="2931"/>
        <w:gridCol w:w="1276"/>
        <w:gridCol w:w="1424"/>
        <w:gridCol w:w="2181"/>
      </w:tblGrid>
      <w:tr w:rsidR="00565831" w14:paraId="3C8BE205" w14:textId="77777777" w:rsidTr="0000520E">
        <w:trPr>
          <w:trHeight w:val="550"/>
        </w:trPr>
        <w:tc>
          <w:tcPr>
            <w:tcW w:w="9129" w:type="dxa"/>
            <w:gridSpan w:val="5"/>
            <w:tcBorders>
              <w:top w:val="single" w:sz="4" w:space="0" w:color="auto"/>
            </w:tcBorders>
            <w:shd w:val="clear" w:color="auto" w:fill="D9D9D9" w:themeFill="background1" w:themeFillShade="D9"/>
            <w:vAlign w:val="center"/>
          </w:tcPr>
          <w:p w14:paraId="084E3D21" w14:textId="77777777" w:rsidR="00565831" w:rsidRDefault="00565831" w:rsidP="0000520E">
            <w:pPr>
              <w:jc w:val="center"/>
            </w:pPr>
            <w:r>
              <w:rPr>
                <w:b/>
              </w:rPr>
              <w:t xml:space="preserve">Contractor information </w:t>
            </w:r>
            <w:r w:rsidRPr="00BA6B84">
              <w:rPr>
                <w:b/>
                <w:color w:val="FF0000"/>
              </w:rPr>
              <w:t>*</w:t>
            </w:r>
          </w:p>
        </w:tc>
      </w:tr>
      <w:tr w:rsidR="00565831" w14:paraId="5B1800D8" w14:textId="77777777" w:rsidTr="0000520E">
        <w:trPr>
          <w:trHeight w:val="325"/>
        </w:trPr>
        <w:tc>
          <w:tcPr>
            <w:tcW w:w="4248" w:type="dxa"/>
            <w:gridSpan w:val="2"/>
            <w:shd w:val="clear" w:color="auto" w:fill="D9E2F3" w:themeFill="accent1" w:themeFillTint="33"/>
            <w:vAlign w:val="center"/>
          </w:tcPr>
          <w:p w14:paraId="5D6ABB26" w14:textId="77777777" w:rsidR="00565831" w:rsidRPr="007B7BD9" w:rsidRDefault="00565831" w:rsidP="0000520E">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629A78C5" w14:textId="77777777" w:rsidR="00565831" w:rsidRDefault="00565831" w:rsidP="0000520E">
            <w:r w:rsidRPr="00FC3160">
              <w:rPr>
                <w:b/>
              </w:rPr>
              <w:t xml:space="preserve">Contact person for </w:t>
            </w:r>
            <w:r>
              <w:rPr>
                <w:b/>
              </w:rPr>
              <w:t>Decision on ETSI financial offer to this project (if any)</w:t>
            </w:r>
          </w:p>
        </w:tc>
      </w:tr>
      <w:tr w:rsidR="00565831" w14:paraId="7F470E3C" w14:textId="77777777" w:rsidTr="0000520E">
        <w:trPr>
          <w:trHeight w:val="424"/>
        </w:trPr>
        <w:tc>
          <w:tcPr>
            <w:tcW w:w="1317" w:type="dxa"/>
            <w:vAlign w:val="center"/>
          </w:tcPr>
          <w:p w14:paraId="42E55228" w14:textId="77777777" w:rsidR="00565831" w:rsidRPr="0006333A" w:rsidRDefault="00565831" w:rsidP="0000520E">
            <w:pPr>
              <w:pStyle w:val="ListParagraph"/>
              <w:ind w:left="0"/>
            </w:pPr>
            <w:r w:rsidRPr="0006333A">
              <w:t>Title</w:t>
            </w:r>
          </w:p>
        </w:tc>
        <w:tc>
          <w:tcPr>
            <w:tcW w:w="2931" w:type="dxa"/>
            <w:vAlign w:val="center"/>
          </w:tcPr>
          <w:p w14:paraId="728DB3C0" w14:textId="77777777" w:rsidR="00565831" w:rsidRPr="007B7BD9" w:rsidRDefault="00565831" w:rsidP="0000520E">
            <w:pPr>
              <w:pStyle w:val="ListParagraph"/>
              <w:ind w:left="0"/>
              <w:rPr>
                <w:b/>
                <w:u w:val="single"/>
              </w:rPr>
            </w:pPr>
          </w:p>
        </w:tc>
        <w:tc>
          <w:tcPr>
            <w:tcW w:w="1276" w:type="dxa"/>
            <w:vAlign w:val="center"/>
          </w:tcPr>
          <w:p w14:paraId="4135CA2E" w14:textId="77777777" w:rsidR="00565831" w:rsidRPr="0006333A" w:rsidRDefault="00565831" w:rsidP="0000520E">
            <w:pPr>
              <w:pStyle w:val="ListParagraph"/>
              <w:ind w:left="0"/>
            </w:pPr>
            <w:r w:rsidRPr="0006333A">
              <w:t>Title</w:t>
            </w:r>
          </w:p>
        </w:tc>
        <w:tc>
          <w:tcPr>
            <w:tcW w:w="3605" w:type="dxa"/>
            <w:gridSpan w:val="2"/>
            <w:vAlign w:val="center"/>
          </w:tcPr>
          <w:p w14:paraId="479A233F" w14:textId="77777777" w:rsidR="00565831" w:rsidRDefault="00565831" w:rsidP="0000520E">
            <w:pPr>
              <w:pStyle w:val="ListParagraph"/>
            </w:pPr>
          </w:p>
        </w:tc>
      </w:tr>
      <w:tr w:rsidR="00565831" w14:paraId="7BCB1BC6" w14:textId="77777777" w:rsidTr="0000520E">
        <w:trPr>
          <w:trHeight w:val="416"/>
        </w:trPr>
        <w:tc>
          <w:tcPr>
            <w:tcW w:w="1317" w:type="dxa"/>
            <w:vAlign w:val="center"/>
          </w:tcPr>
          <w:p w14:paraId="63FA18A5" w14:textId="77777777" w:rsidR="00565831" w:rsidRDefault="00565831" w:rsidP="0000520E">
            <w:pPr>
              <w:tabs>
                <w:tab w:val="clear" w:pos="1418"/>
                <w:tab w:val="clear" w:pos="4678"/>
                <w:tab w:val="clear" w:pos="5954"/>
                <w:tab w:val="left" w:pos="5103"/>
              </w:tabs>
            </w:pPr>
            <w:r>
              <w:t>First name</w:t>
            </w:r>
          </w:p>
        </w:tc>
        <w:tc>
          <w:tcPr>
            <w:tcW w:w="2931" w:type="dxa"/>
            <w:vAlign w:val="center"/>
          </w:tcPr>
          <w:p w14:paraId="0C904DBB" w14:textId="77777777" w:rsidR="00565831" w:rsidRPr="007B7BD9" w:rsidRDefault="00565831" w:rsidP="0000520E">
            <w:pPr>
              <w:pStyle w:val="ListParagraph"/>
              <w:rPr>
                <w:b/>
                <w:u w:val="single"/>
              </w:rPr>
            </w:pPr>
          </w:p>
        </w:tc>
        <w:tc>
          <w:tcPr>
            <w:tcW w:w="1276" w:type="dxa"/>
            <w:vAlign w:val="center"/>
          </w:tcPr>
          <w:p w14:paraId="1702C5F8" w14:textId="77777777" w:rsidR="00565831" w:rsidRDefault="00565831" w:rsidP="0000520E">
            <w:pPr>
              <w:tabs>
                <w:tab w:val="clear" w:pos="1418"/>
                <w:tab w:val="clear" w:pos="4678"/>
                <w:tab w:val="clear" w:pos="5954"/>
                <w:tab w:val="left" w:pos="5103"/>
              </w:tabs>
            </w:pPr>
            <w:r>
              <w:t>First name</w:t>
            </w:r>
          </w:p>
        </w:tc>
        <w:tc>
          <w:tcPr>
            <w:tcW w:w="3605" w:type="dxa"/>
            <w:gridSpan w:val="2"/>
            <w:vAlign w:val="center"/>
          </w:tcPr>
          <w:p w14:paraId="60717610" w14:textId="77777777" w:rsidR="00565831" w:rsidRDefault="00565831" w:rsidP="0000520E">
            <w:pPr>
              <w:pStyle w:val="ListParagraph"/>
            </w:pPr>
          </w:p>
        </w:tc>
      </w:tr>
      <w:tr w:rsidR="00565831" w14:paraId="21FED427" w14:textId="77777777" w:rsidTr="0000520E">
        <w:trPr>
          <w:trHeight w:val="409"/>
        </w:trPr>
        <w:tc>
          <w:tcPr>
            <w:tcW w:w="1317" w:type="dxa"/>
            <w:vAlign w:val="center"/>
          </w:tcPr>
          <w:p w14:paraId="39F58493" w14:textId="77777777" w:rsidR="00565831" w:rsidRDefault="00565831" w:rsidP="0000520E">
            <w:pPr>
              <w:tabs>
                <w:tab w:val="clear" w:pos="1418"/>
                <w:tab w:val="clear" w:pos="4678"/>
                <w:tab w:val="clear" w:pos="5954"/>
                <w:tab w:val="left" w:pos="5103"/>
              </w:tabs>
            </w:pPr>
            <w:r>
              <w:t xml:space="preserve">Last name </w:t>
            </w:r>
          </w:p>
        </w:tc>
        <w:tc>
          <w:tcPr>
            <w:tcW w:w="2931" w:type="dxa"/>
            <w:vAlign w:val="center"/>
          </w:tcPr>
          <w:p w14:paraId="1AEBC8CE" w14:textId="77777777" w:rsidR="00565831" w:rsidRPr="0006333A" w:rsidRDefault="00565831" w:rsidP="0000520E">
            <w:pPr>
              <w:rPr>
                <w:b/>
                <w:u w:val="single"/>
              </w:rPr>
            </w:pPr>
          </w:p>
        </w:tc>
        <w:tc>
          <w:tcPr>
            <w:tcW w:w="1276" w:type="dxa"/>
            <w:vAlign w:val="center"/>
          </w:tcPr>
          <w:p w14:paraId="628352A9" w14:textId="77777777" w:rsidR="00565831" w:rsidRDefault="00565831" w:rsidP="0000520E">
            <w:pPr>
              <w:tabs>
                <w:tab w:val="clear" w:pos="1418"/>
                <w:tab w:val="clear" w:pos="4678"/>
                <w:tab w:val="clear" w:pos="5954"/>
                <w:tab w:val="left" w:pos="5103"/>
              </w:tabs>
            </w:pPr>
            <w:r>
              <w:t xml:space="preserve">Last name </w:t>
            </w:r>
          </w:p>
        </w:tc>
        <w:tc>
          <w:tcPr>
            <w:tcW w:w="3605" w:type="dxa"/>
            <w:gridSpan w:val="2"/>
            <w:vAlign w:val="center"/>
          </w:tcPr>
          <w:p w14:paraId="630716B4" w14:textId="77777777" w:rsidR="00565831" w:rsidRDefault="00565831" w:rsidP="0000520E"/>
        </w:tc>
      </w:tr>
      <w:tr w:rsidR="00565831" w14:paraId="30992DFA" w14:textId="77777777" w:rsidTr="0000520E">
        <w:trPr>
          <w:trHeight w:val="415"/>
        </w:trPr>
        <w:tc>
          <w:tcPr>
            <w:tcW w:w="1317" w:type="dxa"/>
            <w:tcBorders>
              <w:bottom w:val="single" w:sz="4" w:space="0" w:color="auto"/>
            </w:tcBorders>
            <w:vAlign w:val="center"/>
          </w:tcPr>
          <w:p w14:paraId="481DB110" w14:textId="77777777" w:rsidR="00565831" w:rsidRDefault="00565831" w:rsidP="0000520E">
            <w:pPr>
              <w:tabs>
                <w:tab w:val="clear" w:pos="1418"/>
                <w:tab w:val="clear" w:pos="4678"/>
                <w:tab w:val="clear" w:pos="5954"/>
                <w:tab w:val="left" w:pos="5103"/>
              </w:tabs>
            </w:pPr>
            <w:r>
              <w:t>Role</w:t>
            </w:r>
          </w:p>
        </w:tc>
        <w:tc>
          <w:tcPr>
            <w:tcW w:w="2931" w:type="dxa"/>
            <w:tcBorders>
              <w:bottom w:val="single" w:sz="4" w:space="0" w:color="auto"/>
            </w:tcBorders>
            <w:vAlign w:val="center"/>
          </w:tcPr>
          <w:p w14:paraId="361E84EF" w14:textId="77777777" w:rsidR="00565831" w:rsidRPr="0006333A" w:rsidRDefault="00565831" w:rsidP="0000520E">
            <w:pPr>
              <w:rPr>
                <w:b/>
                <w:u w:val="single"/>
              </w:rPr>
            </w:pPr>
          </w:p>
        </w:tc>
        <w:tc>
          <w:tcPr>
            <w:tcW w:w="1276" w:type="dxa"/>
            <w:tcBorders>
              <w:bottom w:val="single" w:sz="4" w:space="0" w:color="auto"/>
            </w:tcBorders>
            <w:vAlign w:val="center"/>
          </w:tcPr>
          <w:p w14:paraId="4BDEA1A9" w14:textId="77777777" w:rsidR="00565831" w:rsidRDefault="00565831" w:rsidP="0000520E">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36ECAC42" w14:textId="77777777" w:rsidR="00565831" w:rsidRDefault="00565831" w:rsidP="0000520E"/>
        </w:tc>
      </w:tr>
      <w:tr w:rsidR="00565831" w14:paraId="7DE3162A" w14:textId="77777777" w:rsidTr="0000520E">
        <w:trPr>
          <w:trHeight w:val="406"/>
        </w:trPr>
        <w:tc>
          <w:tcPr>
            <w:tcW w:w="1317" w:type="dxa"/>
            <w:tcBorders>
              <w:bottom w:val="single" w:sz="4" w:space="0" w:color="auto"/>
            </w:tcBorders>
            <w:vAlign w:val="center"/>
          </w:tcPr>
          <w:p w14:paraId="7F85AD07" w14:textId="77777777" w:rsidR="00565831" w:rsidRDefault="00565831" w:rsidP="0000520E">
            <w:pPr>
              <w:tabs>
                <w:tab w:val="clear" w:pos="1418"/>
                <w:tab w:val="clear" w:pos="4678"/>
                <w:tab w:val="clear" w:pos="5954"/>
                <w:tab w:val="left" w:pos="5103"/>
              </w:tabs>
            </w:pPr>
            <w:r>
              <w:t>e-mail</w:t>
            </w:r>
          </w:p>
        </w:tc>
        <w:tc>
          <w:tcPr>
            <w:tcW w:w="2931" w:type="dxa"/>
            <w:tcBorders>
              <w:bottom w:val="single" w:sz="4" w:space="0" w:color="auto"/>
            </w:tcBorders>
            <w:vAlign w:val="center"/>
          </w:tcPr>
          <w:p w14:paraId="464BE43F" w14:textId="77777777" w:rsidR="00565831" w:rsidRPr="007B7BD9" w:rsidRDefault="00565831" w:rsidP="0000520E">
            <w:pPr>
              <w:pStyle w:val="ListParagraph"/>
              <w:rPr>
                <w:b/>
                <w:u w:val="single"/>
              </w:rPr>
            </w:pPr>
          </w:p>
        </w:tc>
        <w:tc>
          <w:tcPr>
            <w:tcW w:w="1276" w:type="dxa"/>
            <w:tcBorders>
              <w:bottom w:val="single" w:sz="4" w:space="0" w:color="auto"/>
            </w:tcBorders>
            <w:vAlign w:val="center"/>
          </w:tcPr>
          <w:p w14:paraId="688024B8" w14:textId="77777777" w:rsidR="00565831" w:rsidRDefault="00565831" w:rsidP="0000520E">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170D8CE6" w14:textId="77777777" w:rsidR="00565831" w:rsidRDefault="00565831" w:rsidP="0000520E">
            <w:pPr>
              <w:pStyle w:val="ListParagraph"/>
            </w:pPr>
          </w:p>
        </w:tc>
      </w:tr>
      <w:tr w:rsidR="00565831" w14:paraId="11D42297" w14:textId="77777777" w:rsidTr="0000520E">
        <w:trPr>
          <w:trHeight w:val="427"/>
        </w:trPr>
        <w:tc>
          <w:tcPr>
            <w:tcW w:w="1317" w:type="dxa"/>
            <w:tcBorders>
              <w:bottom w:val="single" w:sz="4" w:space="0" w:color="auto"/>
            </w:tcBorders>
            <w:vAlign w:val="center"/>
          </w:tcPr>
          <w:p w14:paraId="0BD63575" w14:textId="77777777" w:rsidR="00565831" w:rsidRDefault="00565831" w:rsidP="0000520E">
            <w:pPr>
              <w:tabs>
                <w:tab w:val="clear" w:pos="1418"/>
                <w:tab w:val="clear" w:pos="4678"/>
                <w:tab w:val="clear" w:pos="5954"/>
                <w:tab w:val="left" w:pos="5103"/>
              </w:tabs>
            </w:pPr>
            <w:r>
              <w:t>Phone</w:t>
            </w:r>
          </w:p>
        </w:tc>
        <w:tc>
          <w:tcPr>
            <w:tcW w:w="2931" w:type="dxa"/>
            <w:tcBorders>
              <w:bottom w:val="single" w:sz="4" w:space="0" w:color="auto"/>
            </w:tcBorders>
            <w:vAlign w:val="center"/>
          </w:tcPr>
          <w:p w14:paraId="33CD8812" w14:textId="77777777" w:rsidR="00565831" w:rsidRPr="007B7BD9" w:rsidRDefault="00565831" w:rsidP="0000520E">
            <w:pPr>
              <w:pStyle w:val="ListParagraph"/>
              <w:rPr>
                <w:b/>
                <w:u w:val="single"/>
              </w:rPr>
            </w:pPr>
          </w:p>
        </w:tc>
        <w:tc>
          <w:tcPr>
            <w:tcW w:w="1276" w:type="dxa"/>
            <w:tcBorders>
              <w:bottom w:val="single" w:sz="4" w:space="0" w:color="auto"/>
            </w:tcBorders>
            <w:vAlign w:val="center"/>
          </w:tcPr>
          <w:p w14:paraId="6EE9E7B6" w14:textId="77777777" w:rsidR="00565831" w:rsidRDefault="00565831" w:rsidP="0000520E">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1E6B34C5" w14:textId="77777777" w:rsidR="00565831" w:rsidRDefault="00565831" w:rsidP="0000520E">
            <w:pPr>
              <w:pStyle w:val="ListParagraph"/>
            </w:pPr>
          </w:p>
        </w:tc>
      </w:tr>
      <w:tr w:rsidR="00565831" w14:paraId="3160156C" w14:textId="77777777" w:rsidTr="0000520E">
        <w:trPr>
          <w:trHeight w:val="77"/>
        </w:trPr>
        <w:tc>
          <w:tcPr>
            <w:tcW w:w="9129" w:type="dxa"/>
            <w:gridSpan w:val="5"/>
            <w:tcBorders>
              <w:top w:val="single" w:sz="4" w:space="0" w:color="auto"/>
              <w:left w:val="nil"/>
              <w:bottom w:val="nil"/>
              <w:right w:val="nil"/>
            </w:tcBorders>
            <w:vAlign w:val="center"/>
          </w:tcPr>
          <w:p w14:paraId="123FB71A" w14:textId="77777777" w:rsidR="00565831" w:rsidRDefault="00565831" w:rsidP="0000520E"/>
        </w:tc>
      </w:tr>
      <w:tr w:rsidR="00565831" w14:paraId="2FD959C0" w14:textId="77777777" w:rsidTr="0000520E">
        <w:trPr>
          <w:trHeight w:val="299"/>
        </w:trPr>
        <w:tc>
          <w:tcPr>
            <w:tcW w:w="4248" w:type="dxa"/>
            <w:gridSpan w:val="2"/>
            <w:tcBorders>
              <w:top w:val="nil"/>
              <w:left w:val="nil"/>
              <w:bottom w:val="single" w:sz="4" w:space="0" w:color="auto"/>
              <w:right w:val="single" w:sz="4" w:space="0" w:color="auto"/>
            </w:tcBorders>
            <w:vAlign w:val="center"/>
          </w:tcPr>
          <w:p w14:paraId="4E2293D2" w14:textId="77777777" w:rsidR="00565831" w:rsidRPr="007B7BD9" w:rsidRDefault="00565831" w:rsidP="0000520E">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1F8DB2FC" w14:textId="77777777" w:rsidR="00565831" w:rsidRPr="007623B1" w:rsidRDefault="00565831" w:rsidP="0000520E">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1A184344" w14:textId="77777777" w:rsidR="00565831" w:rsidRPr="007623B1" w:rsidRDefault="00565831" w:rsidP="0000520E">
            <w:pPr>
              <w:tabs>
                <w:tab w:val="clear" w:pos="1418"/>
                <w:tab w:val="clear" w:pos="4678"/>
                <w:tab w:val="clear" w:pos="5954"/>
                <w:tab w:val="left" w:pos="5103"/>
              </w:tabs>
              <w:jc w:val="center"/>
              <w:rPr>
                <w:b/>
              </w:rPr>
            </w:pPr>
            <w:r w:rsidRPr="007623B1">
              <w:rPr>
                <w:b/>
              </w:rPr>
              <w:t>No</w:t>
            </w:r>
          </w:p>
        </w:tc>
      </w:tr>
      <w:tr w:rsidR="00565831" w14:paraId="054CAC30" w14:textId="77777777" w:rsidTr="0000520E">
        <w:trPr>
          <w:trHeight w:val="550"/>
        </w:trPr>
        <w:tc>
          <w:tcPr>
            <w:tcW w:w="4248" w:type="dxa"/>
            <w:gridSpan w:val="2"/>
            <w:tcBorders>
              <w:top w:val="single" w:sz="4" w:space="0" w:color="auto"/>
            </w:tcBorders>
            <w:vAlign w:val="center"/>
          </w:tcPr>
          <w:p w14:paraId="4054F09E" w14:textId="77777777" w:rsidR="00565831" w:rsidRPr="007B7BD9" w:rsidRDefault="00565831" w:rsidP="0000520E">
            <w:pPr>
              <w:pStyle w:val="ListParagraph"/>
              <w:ind w:left="0"/>
              <w:rPr>
                <w:b/>
                <w:u w:val="single"/>
              </w:rPr>
            </w:pPr>
            <w:r>
              <w:t>Do you or any employee of your Company/Organization hold an elected or appointed position in the Reference Body requesting the STF 643 creation?</w:t>
            </w:r>
          </w:p>
        </w:tc>
        <w:tc>
          <w:tcPr>
            <w:tcW w:w="2700" w:type="dxa"/>
            <w:gridSpan w:val="2"/>
            <w:tcBorders>
              <w:top w:val="single" w:sz="4" w:space="0" w:color="auto"/>
            </w:tcBorders>
            <w:vAlign w:val="center"/>
          </w:tcPr>
          <w:p w14:paraId="159FBD62" w14:textId="77777777" w:rsidR="00565831" w:rsidRDefault="00565831" w:rsidP="0000520E">
            <w:pPr>
              <w:tabs>
                <w:tab w:val="clear" w:pos="1418"/>
                <w:tab w:val="clear" w:pos="4678"/>
                <w:tab w:val="clear" w:pos="5954"/>
                <w:tab w:val="left" w:pos="5103"/>
              </w:tabs>
              <w:jc w:val="center"/>
            </w:pPr>
          </w:p>
          <w:p w14:paraId="2C31263B" w14:textId="77777777" w:rsidR="00565831" w:rsidRDefault="00565831" w:rsidP="0000520E">
            <w:pPr>
              <w:tabs>
                <w:tab w:val="clear" w:pos="1418"/>
                <w:tab w:val="clear" w:pos="4678"/>
                <w:tab w:val="clear" w:pos="5954"/>
                <w:tab w:val="left" w:pos="5103"/>
              </w:tabs>
              <w:jc w:val="center"/>
            </w:pPr>
          </w:p>
          <w:p w14:paraId="74945FCD" w14:textId="77777777" w:rsidR="00565831" w:rsidRDefault="00565831" w:rsidP="0000520E">
            <w:pPr>
              <w:tabs>
                <w:tab w:val="clear" w:pos="1418"/>
                <w:tab w:val="clear" w:pos="4678"/>
                <w:tab w:val="clear" w:pos="5954"/>
                <w:tab w:val="left" w:pos="5103"/>
              </w:tabs>
              <w:jc w:val="center"/>
            </w:pPr>
            <w:r>
              <w:rPr>
                <w:rFonts w:ascii="Wingdings" w:eastAsia="Wingdings" w:hAnsi="Wingdings" w:cs="Wingdings"/>
              </w:rPr>
              <w:t>o</w:t>
            </w:r>
          </w:p>
          <w:p w14:paraId="7B2C286A" w14:textId="77777777" w:rsidR="00565831" w:rsidRDefault="00565831" w:rsidP="0000520E">
            <w:pPr>
              <w:tabs>
                <w:tab w:val="clear" w:pos="1418"/>
                <w:tab w:val="clear" w:pos="4678"/>
                <w:tab w:val="clear" w:pos="5954"/>
                <w:tab w:val="left" w:pos="5103"/>
              </w:tabs>
              <w:jc w:val="center"/>
            </w:pPr>
          </w:p>
          <w:p w14:paraId="68176EE7" w14:textId="77777777" w:rsidR="00565831" w:rsidRDefault="00565831" w:rsidP="0000520E">
            <w:pPr>
              <w:tabs>
                <w:tab w:val="clear" w:pos="1418"/>
                <w:tab w:val="clear" w:pos="4678"/>
                <w:tab w:val="clear" w:pos="5954"/>
                <w:tab w:val="left" w:pos="5103"/>
              </w:tabs>
            </w:pPr>
            <w:r>
              <w:t>Indicate in which position:</w:t>
            </w:r>
          </w:p>
          <w:p w14:paraId="6606929F" w14:textId="77777777" w:rsidR="00565831" w:rsidRDefault="00565831" w:rsidP="0000520E">
            <w:pPr>
              <w:tabs>
                <w:tab w:val="clear" w:pos="1418"/>
                <w:tab w:val="clear" w:pos="4678"/>
                <w:tab w:val="clear" w:pos="5954"/>
                <w:tab w:val="left" w:pos="5103"/>
              </w:tabs>
            </w:pPr>
          </w:p>
          <w:p w14:paraId="2533BD86" w14:textId="77777777" w:rsidR="00565831" w:rsidRDefault="00565831" w:rsidP="0000520E">
            <w:r>
              <w:t>-----------------------------------</w:t>
            </w:r>
          </w:p>
          <w:p w14:paraId="4CFA7666" w14:textId="77777777" w:rsidR="00565831" w:rsidRDefault="00565831" w:rsidP="0000520E"/>
        </w:tc>
        <w:tc>
          <w:tcPr>
            <w:tcW w:w="2181" w:type="dxa"/>
            <w:tcBorders>
              <w:top w:val="single" w:sz="4" w:space="0" w:color="auto"/>
            </w:tcBorders>
          </w:tcPr>
          <w:p w14:paraId="3F9D1427" w14:textId="77777777" w:rsidR="00565831" w:rsidRDefault="00565831" w:rsidP="0000520E">
            <w:pPr>
              <w:tabs>
                <w:tab w:val="clear" w:pos="1418"/>
                <w:tab w:val="clear" w:pos="4678"/>
                <w:tab w:val="clear" w:pos="5954"/>
                <w:tab w:val="left" w:pos="5103"/>
              </w:tabs>
              <w:jc w:val="center"/>
            </w:pPr>
          </w:p>
          <w:p w14:paraId="081AE1A1" w14:textId="77777777" w:rsidR="00565831" w:rsidRDefault="00565831" w:rsidP="0000520E">
            <w:pPr>
              <w:tabs>
                <w:tab w:val="clear" w:pos="1418"/>
                <w:tab w:val="clear" w:pos="4678"/>
                <w:tab w:val="clear" w:pos="5954"/>
                <w:tab w:val="left" w:pos="5103"/>
              </w:tabs>
              <w:jc w:val="center"/>
            </w:pPr>
          </w:p>
          <w:p w14:paraId="0A4E9F94" w14:textId="77777777" w:rsidR="00565831" w:rsidRDefault="00565831" w:rsidP="0000520E">
            <w:pPr>
              <w:tabs>
                <w:tab w:val="clear" w:pos="1418"/>
                <w:tab w:val="clear" w:pos="4678"/>
                <w:tab w:val="clear" w:pos="5954"/>
                <w:tab w:val="left" w:pos="5103"/>
              </w:tabs>
              <w:jc w:val="center"/>
            </w:pPr>
            <w:r>
              <w:rPr>
                <w:rFonts w:ascii="Wingdings" w:eastAsia="Wingdings" w:hAnsi="Wingdings" w:cs="Wingdings"/>
              </w:rPr>
              <w:t>o</w:t>
            </w:r>
          </w:p>
        </w:tc>
      </w:tr>
      <w:tr w:rsidR="00565831" w14:paraId="06484C83" w14:textId="77777777" w:rsidTr="0000520E">
        <w:trPr>
          <w:trHeight w:val="550"/>
        </w:trPr>
        <w:tc>
          <w:tcPr>
            <w:tcW w:w="4248" w:type="dxa"/>
            <w:gridSpan w:val="2"/>
            <w:vAlign w:val="center"/>
          </w:tcPr>
          <w:p w14:paraId="6976627C" w14:textId="77777777" w:rsidR="00565831" w:rsidRDefault="00565831" w:rsidP="0000520E">
            <w:pPr>
              <w:tabs>
                <w:tab w:val="clear" w:pos="1418"/>
                <w:tab w:val="clear" w:pos="4678"/>
                <w:tab w:val="clear" w:pos="5954"/>
                <w:tab w:val="left" w:pos="5103"/>
              </w:tabs>
              <w:rPr>
                <w:b/>
                <w:u w:val="single"/>
              </w:rPr>
            </w:pPr>
          </w:p>
          <w:p w14:paraId="7DAD1FF6" w14:textId="77777777" w:rsidR="00565831" w:rsidRPr="00292E70" w:rsidRDefault="00565831" w:rsidP="0000520E">
            <w:pPr>
              <w:tabs>
                <w:tab w:val="clear" w:pos="1418"/>
                <w:tab w:val="clear" w:pos="4678"/>
                <w:tab w:val="clear" w:pos="5954"/>
                <w:tab w:val="left" w:pos="5103"/>
              </w:tabs>
              <w:rPr>
                <w:b/>
                <w:u w:val="single"/>
              </w:rPr>
            </w:pPr>
            <w:r w:rsidRPr="00292E70">
              <w:rPr>
                <w:b/>
                <w:u w:val="single"/>
              </w:rPr>
              <w:t>If you are self-employed candidate:</w:t>
            </w:r>
          </w:p>
          <w:p w14:paraId="75B0164D" w14:textId="77777777" w:rsidR="00565831" w:rsidRDefault="00565831" w:rsidP="0000520E">
            <w:pPr>
              <w:tabs>
                <w:tab w:val="clear" w:pos="1418"/>
                <w:tab w:val="clear" w:pos="4678"/>
                <w:tab w:val="clear" w:pos="5954"/>
                <w:tab w:val="left" w:pos="5103"/>
              </w:tabs>
            </w:pPr>
            <w:r>
              <w:t>Do you currently have other contracts in progress with ETSI?</w:t>
            </w:r>
          </w:p>
          <w:p w14:paraId="7F548493" w14:textId="77777777" w:rsidR="00565831" w:rsidRPr="007623B1" w:rsidRDefault="00565831" w:rsidP="0000520E">
            <w:pPr>
              <w:tabs>
                <w:tab w:val="clear" w:pos="1418"/>
                <w:tab w:val="clear" w:pos="4678"/>
                <w:tab w:val="clear" w:pos="5954"/>
                <w:tab w:val="left" w:pos="5103"/>
              </w:tabs>
            </w:pPr>
          </w:p>
        </w:tc>
        <w:tc>
          <w:tcPr>
            <w:tcW w:w="2700" w:type="dxa"/>
            <w:gridSpan w:val="2"/>
            <w:vAlign w:val="center"/>
          </w:tcPr>
          <w:p w14:paraId="686EFE4D" w14:textId="77777777" w:rsidR="00565831" w:rsidRDefault="00565831" w:rsidP="0000520E">
            <w:pPr>
              <w:jc w:val="center"/>
            </w:pPr>
            <w:r>
              <w:rPr>
                <w:rFonts w:ascii="Wingdings" w:eastAsia="Wingdings" w:hAnsi="Wingdings" w:cs="Wingdings"/>
              </w:rPr>
              <w:t>o</w:t>
            </w:r>
          </w:p>
        </w:tc>
        <w:tc>
          <w:tcPr>
            <w:tcW w:w="2181" w:type="dxa"/>
            <w:vAlign w:val="center"/>
          </w:tcPr>
          <w:p w14:paraId="051EB667" w14:textId="77777777" w:rsidR="00565831" w:rsidRDefault="00565831" w:rsidP="0000520E">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1EABEED2" w14:textId="77777777" w:rsidR="00565831" w:rsidRPr="00840EAC" w:rsidRDefault="00565831" w:rsidP="00565831"/>
    <w:p w14:paraId="44F5AEBA" w14:textId="77777777" w:rsidR="00565831" w:rsidRDefault="00565831" w:rsidP="00565831">
      <w:pPr>
        <w:rPr>
          <w:b/>
          <w:sz w:val="24"/>
          <w:szCs w:val="24"/>
        </w:rPr>
      </w:pPr>
      <w:r>
        <w:rPr>
          <w:b/>
          <w:sz w:val="24"/>
          <w:szCs w:val="24"/>
        </w:rPr>
        <w:t>1</w:t>
      </w:r>
      <w:r w:rsidRPr="0012526C">
        <w:rPr>
          <w:b/>
          <w:sz w:val="24"/>
          <w:szCs w:val="24"/>
        </w:rPr>
        <w:t>.1</w:t>
      </w:r>
      <w:r w:rsidRPr="0012526C">
        <w:rPr>
          <w:b/>
          <w:sz w:val="24"/>
          <w:szCs w:val="24"/>
        </w:rPr>
        <w:tab/>
        <w:t>Introduction</w:t>
      </w:r>
    </w:p>
    <w:p w14:paraId="203CF781" w14:textId="77777777" w:rsidR="00565831" w:rsidRPr="0012526C" w:rsidRDefault="00565831" w:rsidP="00565831">
      <w:pPr>
        <w:rPr>
          <w:b/>
          <w:sz w:val="24"/>
          <w:szCs w:val="24"/>
        </w:rPr>
      </w:pPr>
    </w:p>
    <w:p w14:paraId="5DEFD2D9" w14:textId="77777777" w:rsidR="00565831" w:rsidRPr="0055626C" w:rsidRDefault="00565831" w:rsidP="00565831">
      <w:pPr>
        <w:rPr>
          <w:i/>
          <w:iCs/>
        </w:rPr>
      </w:pPr>
      <w:r w:rsidRPr="0055626C">
        <w:rPr>
          <w:i/>
          <w:iCs/>
        </w:rPr>
        <w:t>A short presentation of the technical structure responsible for this activity, e.g.:</w:t>
      </w:r>
    </w:p>
    <w:p w14:paraId="5478B782" w14:textId="77777777" w:rsidR="00565831" w:rsidRPr="00CA3D00" w:rsidRDefault="00565831" w:rsidP="00565831">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Business area, number of employees, link to WEB site,</w:t>
      </w:r>
    </w:p>
    <w:p w14:paraId="3624C68D" w14:textId="77777777" w:rsidR="00565831" w:rsidRPr="00CA3D00" w:rsidRDefault="00565831" w:rsidP="00565831">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Department(s)/team(s)/experts in charge of the technical activities related to the STF,</w:t>
      </w:r>
    </w:p>
    <w:p w14:paraId="3BE1DE46" w14:textId="77777777" w:rsidR="00565831" w:rsidRPr="00CA3D00" w:rsidRDefault="00565831" w:rsidP="00565831">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Reference to products/services of your Company/Organization or supporting Member to which the standards developed by the STF will apply,</w:t>
      </w:r>
    </w:p>
    <w:p w14:paraId="6318EF1B" w14:textId="77777777" w:rsidR="00565831" w:rsidRPr="00CA3D00" w:rsidRDefault="00565831" w:rsidP="00565831">
      <w:pPr>
        <w:pStyle w:val="ListParagraph"/>
        <w:numPr>
          <w:ilvl w:val="0"/>
          <w:numId w:val="29"/>
        </w:numPr>
        <w:tabs>
          <w:tab w:val="left" w:pos="851"/>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Motivation for your Company/Organization or supporting Member to participate in the STF.</w:t>
      </w:r>
    </w:p>
    <w:p w14:paraId="4E99CA2E" w14:textId="77777777" w:rsidR="00565831" w:rsidRPr="00CA3D00" w:rsidRDefault="00565831" w:rsidP="00565831">
      <w:pPr>
        <w:rPr>
          <w:rFonts w:cs="Arial"/>
        </w:rPr>
      </w:pPr>
    </w:p>
    <w:p w14:paraId="7CEE2BB6" w14:textId="77777777" w:rsidR="00565831" w:rsidRPr="00CA3D00" w:rsidRDefault="00565831" w:rsidP="00565831">
      <w:pPr>
        <w:rPr>
          <w:rFonts w:cs="Arial"/>
          <w:b/>
          <w:sz w:val="24"/>
          <w:szCs w:val="24"/>
        </w:rPr>
      </w:pPr>
      <w:bookmarkStart w:id="10" w:name="Annex_C"/>
      <w:bookmarkEnd w:id="10"/>
      <w:r w:rsidRPr="00CA3D00">
        <w:rPr>
          <w:rFonts w:cs="Arial"/>
          <w:b/>
          <w:sz w:val="24"/>
          <w:szCs w:val="24"/>
        </w:rPr>
        <w:t>1.2</w:t>
      </w:r>
      <w:r w:rsidRPr="00CA3D00">
        <w:rPr>
          <w:rFonts w:cs="Arial"/>
          <w:b/>
          <w:sz w:val="24"/>
          <w:szCs w:val="24"/>
        </w:rPr>
        <w:tab/>
        <w:t xml:space="preserve">Proposed approach </w:t>
      </w:r>
    </w:p>
    <w:p w14:paraId="580FDFA0" w14:textId="77777777" w:rsidR="00565831" w:rsidRPr="00CA3D00" w:rsidRDefault="00565831" w:rsidP="00565831">
      <w:pPr>
        <w:rPr>
          <w:rFonts w:cs="Arial"/>
          <w:b/>
        </w:rPr>
      </w:pPr>
    </w:p>
    <w:p w14:paraId="7402D65D" w14:textId="77777777" w:rsidR="00565831" w:rsidRPr="00CA3D00" w:rsidRDefault="00565831" w:rsidP="00565831">
      <w:pPr>
        <w:rPr>
          <w:rFonts w:cs="Arial"/>
          <w:b/>
        </w:rPr>
      </w:pPr>
      <w:bookmarkStart w:id="11" w:name="_Ref434825982"/>
      <w:r w:rsidRPr="00CA3D00">
        <w:rPr>
          <w:rFonts w:cs="Arial"/>
          <w:b/>
        </w:rPr>
        <w:t>Proposed contribution to tasks</w:t>
      </w:r>
      <w:bookmarkEnd w:id="11"/>
      <w:r w:rsidRPr="00CA3D00">
        <w:rPr>
          <w:rFonts w:cs="Arial"/>
          <w:b/>
        </w:rPr>
        <w:t xml:space="preserve"> &amp; related cost</w:t>
      </w:r>
    </w:p>
    <w:p w14:paraId="2BE69470" w14:textId="0CA66FE6" w:rsidR="00565831" w:rsidRDefault="00565831" w:rsidP="00565831">
      <w:pPr>
        <w:rPr>
          <w:rFonts w:cs="Arial"/>
        </w:rPr>
      </w:pPr>
      <w:r w:rsidRPr="00CA3D00">
        <w:rPr>
          <w:rFonts w:cs="Arial"/>
        </w:rPr>
        <w:t>Identify the tasks to which your Company/Organization is proposing to contribute by filling-in the table below:</w:t>
      </w:r>
    </w:p>
    <w:p w14:paraId="681F7842" w14:textId="77777777" w:rsidR="00CA3D00" w:rsidRPr="00CA3D00" w:rsidRDefault="00CA3D00" w:rsidP="00565831">
      <w:pPr>
        <w:rPr>
          <w:rFonts w:cs="Arial"/>
        </w:rPr>
      </w:pPr>
    </w:p>
    <w:tbl>
      <w:tblPr>
        <w:tblW w:w="5159" w:type="pct"/>
        <w:tblInd w:w="-289" w:type="dxa"/>
        <w:tblLayout w:type="fixed"/>
        <w:tblLook w:val="04A0" w:firstRow="1" w:lastRow="0" w:firstColumn="1" w:lastColumn="0" w:noHBand="0" w:noVBand="1"/>
      </w:tblPr>
      <w:tblGrid>
        <w:gridCol w:w="960"/>
        <w:gridCol w:w="4287"/>
        <w:gridCol w:w="1417"/>
        <w:gridCol w:w="1417"/>
        <w:gridCol w:w="1268"/>
      </w:tblGrid>
      <w:tr w:rsidR="00565831" w:rsidRPr="00CA3D00" w14:paraId="6F9790FC" w14:textId="77777777" w:rsidTr="0000520E">
        <w:trPr>
          <w:trHeight w:val="324"/>
        </w:trPr>
        <w:tc>
          <w:tcPr>
            <w:tcW w:w="513"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47D960D5" w14:textId="77777777" w:rsidR="00565831" w:rsidRPr="00CA3D00" w:rsidRDefault="00565831" w:rsidP="0000520E">
            <w:pPr>
              <w:tabs>
                <w:tab w:val="clear" w:pos="1418"/>
                <w:tab w:val="clear" w:pos="4678"/>
                <w:tab w:val="clear" w:pos="5954"/>
                <w:tab w:val="clear" w:pos="7088"/>
              </w:tabs>
              <w:overflowPunct/>
              <w:autoSpaceDE/>
              <w:autoSpaceDN/>
              <w:adjustRightInd/>
              <w:jc w:val="left"/>
              <w:textAlignment w:val="auto"/>
              <w:rPr>
                <w:rFonts w:cs="Arial"/>
                <w:b/>
                <w:bCs/>
                <w:color w:val="000000"/>
              </w:rPr>
            </w:pPr>
            <w:r w:rsidRPr="00CA3D00">
              <w:rPr>
                <w:rFonts w:cs="Arial"/>
                <w:b/>
                <w:bCs/>
                <w:color w:val="000000"/>
              </w:rPr>
              <w:t>Task No</w:t>
            </w:r>
          </w:p>
        </w:tc>
        <w:tc>
          <w:tcPr>
            <w:tcW w:w="2293"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964A48A" w14:textId="77777777" w:rsidR="00565831" w:rsidRPr="00CA3D00" w:rsidRDefault="00565831" w:rsidP="0000520E">
            <w:pPr>
              <w:rPr>
                <w:rFonts w:cs="Arial"/>
                <w:b/>
                <w:bCs/>
                <w:color w:val="000000"/>
              </w:rPr>
            </w:pPr>
            <w:r w:rsidRPr="00CA3D00">
              <w:rPr>
                <w:rFonts w:cs="Arial"/>
                <w:b/>
                <w:bCs/>
                <w:color w:val="000000"/>
              </w:rPr>
              <w:t>Tasks</w:t>
            </w:r>
          </w:p>
        </w:tc>
        <w:tc>
          <w:tcPr>
            <w:tcW w:w="758" w:type="pct"/>
            <w:tcBorders>
              <w:top w:val="single" w:sz="4" w:space="0" w:color="000000"/>
              <w:left w:val="single" w:sz="4" w:space="0" w:color="000000"/>
              <w:bottom w:val="single" w:sz="8" w:space="0" w:color="000000"/>
              <w:right w:val="single" w:sz="4" w:space="0" w:color="000000"/>
            </w:tcBorders>
            <w:shd w:val="clear" w:color="000000" w:fill="D9D9D9"/>
            <w:vAlign w:val="center"/>
            <w:hideMark/>
          </w:tcPr>
          <w:p w14:paraId="2509482E" w14:textId="77777777" w:rsidR="00565831" w:rsidRPr="00CA3D00" w:rsidRDefault="00565831" w:rsidP="0000520E">
            <w:pPr>
              <w:jc w:val="center"/>
              <w:rPr>
                <w:rFonts w:cs="Arial"/>
                <w:b/>
                <w:bCs/>
                <w:color w:val="000000"/>
              </w:rPr>
            </w:pPr>
            <w:r w:rsidRPr="00CA3D00">
              <w:rPr>
                <w:rFonts w:cs="Arial"/>
                <w:b/>
                <w:bCs/>
                <w:color w:val="000000"/>
              </w:rPr>
              <w:t>Max. Budget Allocated</w:t>
            </w:r>
          </w:p>
        </w:tc>
        <w:tc>
          <w:tcPr>
            <w:tcW w:w="758"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7022E4E6" w14:textId="77777777" w:rsidR="00565831" w:rsidRPr="00CA3D00" w:rsidRDefault="00565831" w:rsidP="0000520E">
            <w:pPr>
              <w:jc w:val="left"/>
              <w:rPr>
                <w:rFonts w:cs="Arial"/>
                <w:b/>
                <w:bCs/>
                <w:color w:val="000000"/>
              </w:rPr>
            </w:pPr>
            <w:r w:rsidRPr="00CA3D00">
              <w:rPr>
                <w:rFonts w:cs="Arial"/>
                <w:b/>
                <w:bCs/>
                <w:color w:val="000000"/>
              </w:rPr>
              <w:t>Amount in Euro (</w:t>
            </w:r>
            <w:proofErr w:type="spellStart"/>
            <w:r w:rsidRPr="00CA3D00">
              <w:rPr>
                <w:rFonts w:cs="Arial"/>
                <w:b/>
                <w:bCs/>
                <w:color w:val="000000"/>
              </w:rPr>
              <w:t>mandat</w:t>
            </w:r>
            <w:proofErr w:type="spellEnd"/>
            <w:r w:rsidRPr="00CA3D00">
              <w:rPr>
                <w:rFonts w:cs="Arial"/>
                <w:b/>
                <w:bCs/>
                <w:color w:val="000000"/>
              </w:rPr>
              <w:t>.)</w:t>
            </w:r>
          </w:p>
        </w:tc>
        <w:tc>
          <w:tcPr>
            <w:tcW w:w="678" w:type="pct"/>
            <w:tcBorders>
              <w:top w:val="single" w:sz="4" w:space="0" w:color="000000"/>
              <w:left w:val="single" w:sz="4" w:space="0" w:color="000000"/>
              <w:bottom w:val="single" w:sz="8" w:space="0" w:color="000000"/>
              <w:right w:val="single" w:sz="4" w:space="0" w:color="000000"/>
            </w:tcBorders>
            <w:shd w:val="clear" w:color="auto" w:fill="auto"/>
            <w:vAlign w:val="center"/>
            <w:hideMark/>
          </w:tcPr>
          <w:p w14:paraId="05B443BE" w14:textId="77777777" w:rsidR="00565831" w:rsidRPr="00CA3D00" w:rsidRDefault="00565831" w:rsidP="0000520E">
            <w:pPr>
              <w:rPr>
                <w:rFonts w:cs="Arial"/>
                <w:b/>
                <w:bCs/>
                <w:color w:val="000000"/>
              </w:rPr>
            </w:pPr>
            <w:r w:rsidRPr="00CA3D00">
              <w:rPr>
                <w:rFonts w:cs="Arial"/>
                <w:b/>
                <w:bCs/>
                <w:color w:val="000000"/>
              </w:rPr>
              <w:t xml:space="preserve">% </w:t>
            </w:r>
            <w:proofErr w:type="gramStart"/>
            <w:r w:rsidRPr="00CA3D00">
              <w:rPr>
                <w:rFonts w:cs="Arial"/>
                <w:b/>
                <w:bCs/>
                <w:color w:val="000000"/>
              </w:rPr>
              <w:t>of</w:t>
            </w:r>
            <w:proofErr w:type="gramEnd"/>
            <w:r w:rsidRPr="00CA3D00">
              <w:rPr>
                <w:rFonts w:cs="Arial"/>
                <w:b/>
                <w:bCs/>
                <w:color w:val="000000"/>
              </w:rPr>
              <w:t xml:space="preserve"> whole task (</w:t>
            </w:r>
            <w:proofErr w:type="spellStart"/>
            <w:r w:rsidRPr="00CA3D00">
              <w:rPr>
                <w:rFonts w:cs="Arial"/>
                <w:b/>
                <w:bCs/>
                <w:color w:val="000000"/>
              </w:rPr>
              <w:t>mandat</w:t>
            </w:r>
            <w:proofErr w:type="spellEnd"/>
            <w:r w:rsidRPr="00CA3D00">
              <w:rPr>
                <w:rFonts w:cs="Arial"/>
                <w:b/>
                <w:bCs/>
                <w:color w:val="000000"/>
              </w:rPr>
              <w:t>.)</w:t>
            </w:r>
          </w:p>
        </w:tc>
      </w:tr>
      <w:tr w:rsidR="00565831" w:rsidRPr="00CA3D00" w14:paraId="725C7E10" w14:textId="77777777" w:rsidTr="0000520E">
        <w:trPr>
          <w:trHeight w:val="312"/>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A1FFE5" w14:textId="77777777" w:rsidR="00565831" w:rsidRPr="00CA3D00" w:rsidRDefault="00565831" w:rsidP="0000520E">
            <w:pPr>
              <w:rPr>
                <w:rFonts w:cs="Arial"/>
                <w:color w:val="000000"/>
              </w:rPr>
            </w:pPr>
            <w:r w:rsidRPr="00CA3D00">
              <w:rPr>
                <w:rFonts w:cs="Arial"/>
                <w:color w:val="000000"/>
              </w:rPr>
              <w:t>T0</w:t>
            </w:r>
          </w:p>
        </w:tc>
        <w:tc>
          <w:tcPr>
            <w:tcW w:w="2293" w:type="pct"/>
            <w:tcBorders>
              <w:top w:val="single" w:sz="4" w:space="0" w:color="auto"/>
              <w:left w:val="single" w:sz="4" w:space="0" w:color="auto"/>
              <w:bottom w:val="single" w:sz="4" w:space="0" w:color="auto"/>
              <w:right w:val="single" w:sz="4" w:space="0" w:color="auto"/>
            </w:tcBorders>
            <w:shd w:val="clear" w:color="auto" w:fill="auto"/>
            <w:vAlign w:val="center"/>
          </w:tcPr>
          <w:p w14:paraId="75E2C0D7" w14:textId="77777777" w:rsidR="00565831" w:rsidRPr="00CA3D00" w:rsidRDefault="00565831" w:rsidP="0000520E">
            <w:pPr>
              <w:rPr>
                <w:rFonts w:cs="Arial"/>
                <w:bCs/>
                <w:color w:val="000000"/>
              </w:rPr>
            </w:pPr>
            <w:r w:rsidRPr="00CA3D00">
              <w:rPr>
                <w:rFonts w:cs="Arial"/>
                <w:bCs/>
              </w:rPr>
              <w:t>Evaluation of the Protection Profile</w:t>
            </w:r>
          </w:p>
        </w:tc>
        <w:tc>
          <w:tcPr>
            <w:tcW w:w="758" w:type="pct"/>
            <w:tcBorders>
              <w:top w:val="single" w:sz="4" w:space="0" w:color="auto"/>
              <w:left w:val="single" w:sz="4" w:space="0" w:color="auto"/>
              <w:bottom w:val="single" w:sz="4" w:space="0" w:color="auto"/>
              <w:right w:val="single" w:sz="4" w:space="0" w:color="auto"/>
            </w:tcBorders>
            <w:shd w:val="clear" w:color="000000" w:fill="D9D9D9"/>
            <w:noWrap/>
            <w:vAlign w:val="bottom"/>
          </w:tcPr>
          <w:p w14:paraId="170CF158" w14:textId="77777777" w:rsidR="00565831" w:rsidRPr="00CA3D00" w:rsidRDefault="00565831" w:rsidP="0000520E">
            <w:pPr>
              <w:jc w:val="right"/>
              <w:rPr>
                <w:rFonts w:cs="Arial"/>
                <w:color w:val="000000"/>
              </w:rPr>
            </w:pPr>
            <w:r w:rsidRPr="00CA3D00">
              <w:rPr>
                <w:rFonts w:cs="Arial"/>
                <w:color w:val="000000"/>
              </w:rPr>
              <w:t>40 000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936C8C" w14:textId="77777777" w:rsidR="00565831" w:rsidRPr="00CA3D00" w:rsidRDefault="00565831" w:rsidP="0000520E">
            <w:pPr>
              <w:jc w:val="left"/>
              <w:rPr>
                <w:rFonts w:cs="Arial"/>
                <w:color w:val="000000"/>
              </w:rPr>
            </w:pPr>
          </w:p>
        </w:tc>
        <w:tc>
          <w:tcPr>
            <w:tcW w:w="67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B81DD0" w14:textId="77777777" w:rsidR="00565831" w:rsidRPr="00CA3D00" w:rsidRDefault="00565831" w:rsidP="0000520E">
            <w:pPr>
              <w:jc w:val="right"/>
              <w:rPr>
                <w:rFonts w:cs="Arial"/>
                <w:color w:val="000000"/>
              </w:rPr>
            </w:pPr>
          </w:p>
        </w:tc>
      </w:tr>
      <w:tr w:rsidR="00565831" w:rsidRPr="00CA3D00" w14:paraId="4A67FEA2" w14:textId="77777777" w:rsidTr="0000520E">
        <w:trPr>
          <w:trHeight w:val="312"/>
        </w:trPr>
        <w:tc>
          <w:tcPr>
            <w:tcW w:w="513"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615D3348" w14:textId="77777777" w:rsidR="00565831" w:rsidRPr="00CA3D00" w:rsidRDefault="00565831" w:rsidP="0000520E">
            <w:pPr>
              <w:rPr>
                <w:rFonts w:cs="Arial"/>
                <w:b/>
                <w:bCs/>
                <w:color w:val="000000"/>
              </w:rPr>
            </w:pPr>
            <w:r w:rsidRPr="00CA3D00">
              <w:rPr>
                <w:rFonts w:cs="Arial"/>
                <w:b/>
                <w:bCs/>
                <w:color w:val="000000"/>
              </w:rPr>
              <w:t>Total</w:t>
            </w:r>
          </w:p>
        </w:tc>
        <w:tc>
          <w:tcPr>
            <w:tcW w:w="2293"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F853A94" w14:textId="77777777" w:rsidR="00565831" w:rsidRPr="00CA3D00" w:rsidRDefault="00565831" w:rsidP="0000520E">
            <w:pPr>
              <w:rPr>
                <w:rFonts w:cs="Arial"/>
                <w:b/>
                <w:bCs/>
                <w:color w:val="000000"/>
              </w:rPr>
            </w:pPr>
            <w:r w:rsidRPr="00CA3D00">
              <w:rPr>
                <w:rFonts w:cs="Arial"/>
                <w:b/>
                <w:bCs/>
                <w:color w:val="000000"/>
              </w:rPr>
              <w:t> </w:t>
            </w:r>
          </w:p>
        </w:tc>
        <w:tc>
          <w:tcPr>
            <w:tcW w:w="758" w:type="pct"/>
            <w:tcBorders>
              <w:top w:val="single" w:sz="4" w:space="0" w:color="000000"/>
              <w:left w:val="single" w:sz="4" w:space="0" w:color="auto"/>
              <w:bottom w:val="single" w:sz="4" w:space="0" w:color="000000"/>
              <w:right w:val="single" w:sz="4" w:space="0" w:color="auto"/>
            </w:tcBorders>
            <w:shd w:val="clear" w:color="000000" w:fill="D9D9D9"/>
            <w:noWrap/>
            <w:vAlign w:val="bottom"/>
            <w:hideMark/>
          </w:tcPr>
          <w:p w14:paraId="45252F69" w14:textId="77777777" w:rsidR="00565831" w:rsidRPr="00CA3D00" w:rsidRDefault="00565831" w:rsidP="0000520E">
            <w:pPr>
              <w:jc w:val="right"/>
              <w:rPr>
                <w:rFonts w:cs="Arial"/>
                <w:b/>
                <w:bCs/>
                <w:color w:val="000000"/>
              </w:rPr>
            </w:pPr>
          </w:p>
        </w:tc>
        <w:tc>
          <w:tcPr>
            <w:tcW w:w="758" w:type="pct"/>
            <w:tcBorders>
              <w:top w:val="single" w:sz="4" w:space="0" w:color="000000"/>
              <w:left w:val="single" w:sz="4" w:space="0" w:color="auto"/>
              <w:bottom w:val="single" w:sz="4" w:space="0" w:color="000000"/>
              <w:right w:val="single" w:sz="4" w:space="0" w:color="auto"/>
            </w:tcBorders>
            <w:shd w:val="clear" w:color="auto" w:fill="auto"/>
            <w:noWrap/>
            <w:vAlign w:val="bottom"/>
            <w:hideMark/>
          </w:tcPr>
          <w:p w14:paraId="3E989B59" w14:textId="77777777" w:rsidR="00565831" w:rsidRPr="00CA3D00" w:rsidRDefault="00565831" w:rsidP="0000520E">
            <w:pPr>
              <w:jc w:val="left"/>
              <w:rPr>
                <w:rFonts w:cs="Arial"/>
                <w:b/>
                <w:bCs/>
                <w:color w:val="000000"/>
              </w:rPr>
            </w:pPr>
            <w:r w:rsidRPr="00CA3D00">
              <w:rPr>
                <w:rFonts w:cs="Arial"/>
                <w:b/>
                <w:bCs/>
                <w:color w:val="000000"/>
              </w:rPr>
              <w:t> </w:t>
            </w:r>
          </w:p>
        </w:tc>
        <w:tc>
          <w:tcPr>
            <w:tcW w:w="678" w:type="pct"/>
            <w:tcBorders>
              <w:top w:val="single" w:sz="4" w:space="0" w:color="000000"/>
              <w:left w:val="single" w:sz="4" w:space="0" w:color="auto"/>
              <w:bottom w:val="single" w:sz="4" w:space="0" w:color="000000"/>
              <w:right w:val="single" w:sz="4" w:space="0" w:color="auto"/>
            </w:tcBorders>
            <w:shd w:val="clear" w:color="auto" w:fill="auto"/>
            <w:vAlign w:val="bottom"/>
            <w:hideMark/>
          </w:tcPr>
          <w:p w14:paraId="7F8C74C1" w14:textId="77777777" w:rsidR="00565831" w:rsidRPr="00CA3D00" w:rsidRDefault="00565831" w:rsidP="0000520E">
            <w:pPr>
              <w:rPr>
                <w:rFonts w:cs="Arial"/>
                <w:b/>
                <w:bCs/>
                <w:color w:val="000000"/>
              </w:rPr>
            </w:pPr>
            <w:r w:rsidRPr="00CA3D00">
              <w:rPr>
                <w:rFonts w:cs="Arial"/>
                <w:b/>
                <w:bCs/>
                <w:color w:val="000000"/>
              </w:rPr>
              <w:t> </w:t>
            </w:r>
          </w:p>
        </w:tc>
      </w:tr>
    </w:tbl>
    <w:p w14:paraId="12A063B2" w14:textId="77777777" w:rsidR="00565831" w:rsidRPr="00CA3D00" w:rsidRDefault="00565831" w:rsidP="00565831">
      <w:pPr>
        <w:rPr>
          <w:rFonts w:cs="Arial"/>
        </w:rPr>
      </w:pPr>
    </w:p>
    <w:p w14:paraId="2E1D6B26" w14:textId="77777777" w:rsidR="00565831" w:rsidRPr="00CA3D00" w:rsidRDefault="00565831" w:rsidP="00565831">
      <w:pPr>
        <w:pStyle w:val="GuidelineB0"/>
        <w:rPr>
          <w:rFonts w:cs="Arial"/>
        </w:rPr>
      </w:pPr>
      <w:r w:rsidRPr="00CA3D00">
        <w:rPr>
          <w:rFonts w:cs="Arial"/>
          <w:b/>
        </w:rPr>
        <w:t>Amount in Euro (mandatory)</w:t>
      </w:r>
      <w:r w:rsidRPr="00CA3D00">
        <w:rPr>
          <w:rFonts w:cs="Arial"/>
          <w:i w:val="0"/>
        </w:rPr>
        <w:t xml:space="preserve">: </w:t>
      </w:r>
      <w:r w:rsidRPr="00CA3D00">
        <w:rPr>
          <w:rFonts w:cs="Arial"/>
        </w:rPr>
        <w:t>Indicate the price offered for your contribution to the task(s)</w:t>
      </w:r>
    </w:p>
    <w:p w14:paraId="39A44F38" w14:textId="77777777" w:rsidR="00565831" w:rsidRPr="00CA3D00" w:rsidRDefault="00565831" w:rsidP="00565831">
      <w:pPr>
        <w:pStyle w:val="GuidelineB0"/>
        <w:rPr>
          <w:rFonts w:cs="Arial"/>
        </w:rPr>
      </w:pPr>
      <w:r w:rsidRPr="00CA3D00">
        <w:rPr>
          <w:rFonts w:cs="Arial"/>
          <w:b/>
        </w:rPr>
        <w:t xml:space="preserve">% </w:t>
      </w:r>
      <w:proofErr w:type="gramStart"/>
      <w:r w:rsidRPr="00CA3D00">
        <w:rPr>
          <w:rFonts w:cs="Arial"/>
          <w:b/>
        </w:rPr>
        <w:t>of</w:t>
      </w:r>
      <w:proofErr w:type="gramEnd"/>
      <w:r w:rsidRPr="00CA3D00">
        <w:rPr>
          <w:rFonts w:cs="Arial"/>
          <w:b/>
        </w:rPr>
        <w:t xml:space="preserve"> whole task (mandatory)</w:t>
      </w:r>
      <w:r w:rsidRPr="00CA3D00">
        <w:rPr>
          <w:rFonts w:cs="Arial"/>
          <w:i w:val="0"/>
        </w:rPr>
        <w:t xml:space="preserve">: </w:t>
      </w:r>
      <w:r w:rsidRPr="00CA3D00">
        <w:rPr>
          <w:rFonts w:cs="Arial"/>
        </w:rPr>
        <w:t xml:space="preserve"> Indicate to which percentage of the execution of the whole task your offer corresponds</w:t>
      </w:r>
    </w:p>
    <w:p w14:paraId="6F7FFCF2" w14:textId="77777777" w:rsidR="00565831" w:rsidRPr="00CA3D00" w:rsidRDefault="00565831" w:rsidP="00565831">
      <w:pPr>
        <w:rPr>
          <w:rFonts w:cs="Arial"/>
        </w:rPr>
      </w:pPr>
      <w:r w:rsidRPr="00CA3D00">
        <w:rPr>
          <w:rFonts w:cs="Arial"/>
        </w:rPr>
        <w:t>Provide a description of the proposed approach, competences, reference to related activities:</w:t>
      </w:r>
    </w:p>
    <w:p w14:paraId="1C17B572" w14:textId="77777777" w:rsidR="00565831" w:rsidRPr="00CA3D00" w:rsidRDefault="00565831" w:rsidP="00565831">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Explain which part of the task is corresponding to the requested percentage that your Company/Organization will handle,</w:t>
      </w:r>
    </w:p>
    <w:p w14:paraId="54988EAF" w14:textId="77777777" w:rsidR="00565831" w:rsidRPr="00CA3D00" w:rsidRDefault="00565831" w:rsidP="00565831">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Explain the scope that your Company/Organization will cover,</w:t>
      </w:r>
    </w:p>
    <w:p w14:paraId="7BA6B938" w14:textId="77777777" w:rsidR="00565831" w:rsidRPr="00CA3D00" w:rsidRDefault="00565831" w:rsidP="00565831">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Explain your approach to the management of the quality and,</w:t>
      </w:r>
    </w:p>
    <w:p w14:paraId="461C9DE4" w14:textId="77777777" w:rsidR="00565831" w:rsidRPr="00CA3D00" w:rsidRDefault="00565831" w:rsidP="00565831">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Explain your approach to the management of the risks and their mitigation,</w:t>
      </w:r>
    </w:p>
    <w:p w14:paraId="52E21A1B" w14:textId="77777777" w:rsidR="00565831" w:rsidRPr="00CA3D00" w:rsidRDefault="00565831" w:rsidP="00565831">
      <w:pPr>
        <w:pStyle w:val="ListParagraph"/>
        <w:numPr>
          <w:ilvl w:val="0"/>
          <w:numId w:val="30"/>
        </w:numPr>
        <w:tabs>
          <w:tab w:val="left" w:pos="567"/>
          <w:tab w:val="left" w:pos="1418"/>
          <w:tab w:val="left" w:pos="4678"/>
          <w:tab w:val="left" w:pos="5954"/>
          <w:tab w:val="left" w:pos="7088"/>
        </w:tabs>
        <w:overflowPunct w:val="0"/>
        <w:autoSpaceDE w:val="0"/>
        <w:autoSpaceDN w:val="0"/>
        <w:adjustRightInd w:val="0"/>
        <w:jc w:val="both"/>
        <w:textAlignment w:val="baseline"/>
        <w:rPr>
          <w:rFonts w:ascii="Arial" w:hAnsi="Arial" w:cs="Arial"/>
          <w:sz w:val="20"/>
        </w:rPr>
      </w:pPr>
      <w:r w:rsidRPr="00CA3D00">
        <w:rPr>
          <w:rFonts w:ascii="Arial" w:hAnsi="Arial" w:cs="Arial"/>
          <w:sz w:val="20"/>
        </w:rPr>
        <w:t>Describe and justify the proposed costs to achieve this project objectives.</w:t>
      </w:r>
    </w:p>
    <w:p w14:paraId="47105553" w14:textId="77777777" w:rsidR="00565831" w:rsidRPr="00CA3D00" w:rsidRDefault="00565831" w:rsidP="00565831">
      <w:pPr>
        <w:rPr>
          <w:rFonts w:cs="Arial"/>
        </w:rPr>
      </w:pPr>
    </w:p>
    <w:p w14:paraId="58A630FC" w14:textId="77777777" w:rsidR="00565831" w:rsidRDefault="00565831" w:rsidP="00565831">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rsidRPr="00CA3D00">
        <w:rPr>
          <w:rFonts w:cs="Arial"/>
          <w:sz w:val="20"/>
          <w:szCs w:val="20"/>
        </w:rPr>
        <w:br w:type="page"/>
      </w:r>
      <w:r>
        <w:lastRenderedPageBreak/>
        <w:t>Annex II</w:t>
      </w:r>
      <w:r>
        <w:tab/>
        <w:t xml:space="preserve"> Terms and Conditions</w:t>
      </w:r>
      <w:r>
        <w:br/>
      </w:r>
      <w:proofErr w:type="spellStart"/>
      <w:r w:rsidRPr="00624000">
        <w:t>CfE</w:t>
      </w:r>
      <w:proofErr w:type="spellEnd"/>
      <w:r w:rsidRPr="00624000">
        <w:t xml:space="preserve"> –</w:t>
      </w:r>
      <w:r>
        <w:t xml:space="preserve"> STF 643 (ISG QKD)</w:t>
      </w:r>
      <w:r w:rsidRPr="00624000">
        <w:t xml:space="preserve"> Deadline:</w:t>
      </w:r>
      <w:r>
        <w:t xml:space="preserve"> 18 July 2022</w:t>
      </w:r>
    </w:p>
    <w:p w14:paraId="7AB21999" w14:textId="77777777" w:rsidR="00565831" w:rsidRPr="000A1537" w:rsidRDefault="00565831" w:rsidP="00565831">
      <w:pPr>
        <w:rPr>
          <w:b/>
          <w:sz w:val="24"/>
          <w:szCs w:val="24"/>
        </w:rPr>
      </w:pPr>
      <w:r>
        <w:rPr>
          <w:b/>
          <w:sz w:val="24"/>
          <w:szCs w:val="24"/>
        </w:rPr>
        <w:t>2</w:t>
      </w:r>
      <w:r w:rsidRPr="000A1537">
        <w:rPr>
          <w:b/>
          <w:sz w:val="24"/>
          <w:szCs w:val="24"/>
        </w:rPr>
        <w:t>.1</w:t>
      </w:r>
      <w:r w:rsidRPr="000A1537">
        <w:rPr>
          <w:b/>
          <w:sz w:val="24"/>
          <w:szCs w:val="24"/>
        </w:rPr>
        <w:tab/>
        <w:t>Submission of Proposals</w:t>
      </w:r>
    </w:p>
    <w:p w14:paraId="1D8CEB8F" w14:textId="77777777" w:rsidR="00565831" w:rsidRDefault="00565831" w:rsidP="00565831"/>
    <w:p w14:paraId="423592DC" w14:textId="77777777" w:rsidR="00565831" w:rsidRDefault="00565831" w:rsidP="00565831">
      <w:r>
        <w:t xml:space="preserve">All proposals in response to this </w:t>
      </w:r>
      <w:proofErr w:type="spellStart"/>
      <w:r>
        <w:t>CfE</w:t>
      </w:r>
      <w:proofErr w:type="spellEnd"/>
      <w:r>
        <w:t xml:space="preserv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5" w:history="1">
        <w:r w:rsidRPr="009A3DF0">
          <w:rPr>
            <w:rStyle w:val="Hyperlink"/>
          </w:rPr>
          <w:t>https://portal.etsi.org/cfe</w:t>
        </w:r>
      </w:hyperlink>
      <w:r w:rsidRPr="00CF4048">
        <w:t>.</w:t>
      </w:r>
    </w:p>
    <w:p w14:paraId="1C4FC775" w14:textId="77777777" w:rsidR="00565831" w:rsidRDefault="00565831" w:rsidP="00565831"/>
    <w:p w14:paraId="3BA39C8F" w14:textId="77777777" w:rsidR="00565831" w:rsidRDefault="00565831" w:rsidP="00565831">
      <w:r>
        <w:t xml:space="preserve">Proposals shall be composed of Curriculum Vitae of the proposed service providers’ personnel and the Annex I of this </w:t>
      </w:r>
      <w:proofErr w:type="spellStart"/>
      <w:r>
        <w:t>CfE</w:t>
      </w:r>
      <w:proofErr w:type="spellEnd"/>
      <w:r>
        <w:t xml:space="preserve"> duly </w:t>
      </w:r>
      <w:proofErr w:type="gramStart"/>
      <w:r>
        <w:t>filled-out</w:t>
      </w:r>
      <w:proofErr w:type="gramEnd"/>
      <w:r>
        <w:t>.</w:t>
      </w:r>
    </w:p>
    <w:p w14:paraId="0EB9F79D" w14:textId="77777777" w:rsidR="00565831" w:rsidRDefault="00565831" w:rsidP="00565831">
      <w:r>
        <w:t>Proposals that will be partial or incomplete at the deadline will not be accepted.</w:t>
      </w:r>
      <w:r w:rsidRPr="00286039">
        <w:t xml:space="preserve"> </w:t>
      </w:r>
      <w:r>
        <w:t xml:space="preserve"> </w:t>
      </w:r>
    </w:p>
    <w:p w14:paraId="0F5CF776" w14:textId="77777777" w:rsidR="00565831" w:rsidRDefault="00565831" w:rsidP="00565831"/>
    <w:p w14:paraId="7C8E30E5" w14:textId="77777777" w:rsidR="00565831" w:rsidRDefault="00565831" w:rsidP="00565831">
      <w:r>
        <w:t>The Terms and Conditions in this Annex will apply.</w:t>
      </w:r>
    </w:p>
    <w:p w14:paraId="75F6C8E2" w14:textId="77777777" w:rsidR="00565831" w:rsidRDefault="00565831" w:rsidP="00565831"/>
    <w:p w14:paraId="17858482" w14:textId="77777777" w:rsidR="00565831" w:rsidRDefault="00565831" w:rsidP="00565831"/>
    <w:p w14:paraId="7839332F" w14:textId="77777777" w:rsidR="00565831" w:rsidRPr="000A1537" w:rsidRDefault="00565831" w:rsidP="00565831">
      <w:pPr>
        <w:rPr>
          <w:b/>
          <w:sz w:val="24"/>
          <w:szCs w:val="24"/>
        </w:rPr>
      </w:pPr>
      <w:r>
        <w:rPr>
          <w:b/>
          <w:sz w:val="24"/>
          <w:szCs w:val="24"/>
        </w:rPr>
        <w:t>2.2</w:t>
      </w:r>
      <w:r>
        <w:rPr>
          <w:b/>
          <w:sz w:val="24"/>
          <w:szCs w:val="24"/>
        </w:rPr>
        <w:tab/>
      </w:r>
      <w:r w:rsidRPr="000A1537">
        <w:rPr>
          <w:b/>
          <w:sz w:val="24"/>
          <w:szCs w:val="24"/>
        </w:rPr>
        <w:t>Modification and Withdrawal of Proposals</w:t>
      </w:r>
    </w:p>
    <w:p w14:paraId="456D889C" w14:textId="77777777" w:rsidR="00565831" w:rsidRDefault="00565831" w:rsidP="00565831"/>
    <w:p w14:paraId="161EB04D" w14:textId="77777777" w:rsidR="00565831" w:rsidRDefault="00565831" w:rsidP="00565831">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325E3578" w14:textId="77777777" w:rsidR="00565831" w:rsidRDefault="00565831" w:rsidP="00565831"/>
    <w:p w14:paraId="6335F89C" w14:textId="77777777" w:rsidR="00565831" w:rsidRDefault="00565831" w:rsidP="00565831"/>
    <w:p w14:paraId="288F6578" w14:textId="77777777" w:rsidR="00565831" w:rsidRPr="000A1537" w:rsidRDefault="00565831" w:rsidP="00565831">
      <w:pPr>
        <w:rPr>
          <w:b/>
          <w:sz w:val="24"/>
          <w:szCs w:val="24"/>
        </w:rPr>
      </w:pPr>
      <w:bookmarkStart w:id="12" w:name="_Ref434831705"/>
      <w:r>
        <w:rPr>
          <w:b/>
          <w:sz w:val="24"/>
          <w:szCs w:val="24"/>
        </w:rPr>
        <w:t>2.3</w:t>
      </w:r>
      <w:r>
        <w:rPr>
          <w:b/>
          <w:sz w:val="24"/>
          <w:szCs w:val="24"/>
        </w:rPr>
        <w:tab/>
      </w:r>
      <w:r w:rsidRPr="000A1537">
        <w:rPr>
          <w:b/>
          <w:sz w:val="24"/>
          <w:szCs w:val="24"/>
        </w:rPr>
        <w:t xml:space="preserve">Assessment of </w:t>
      </w:r>
      <w:bookmarkEnd w:id="12"/>
      <w:r w:rsidRPr="000A1537">
        <w:rPr>
          <w:b/>
          <w:sz w:val="24"/>
          <w:szCs w:val="24"/>
        </w:rPr>
        <w:t>Proposals</w:t>
      </w:r>
    </w:p>
    <w:p w14:paraId="20347C8B" w14:textId="77777777" w:rsidR="00565831" w:rsidRDefault="00565831" w:rsidP="00565831"/>
    <w:p w14:paraId="189AB312" w14:textId="77777777" w:rsidR="00565831" w:rsidRDefault="00565831" w:rsidP="00565831">
      <w:r w:rsidRPr="001D3AE0">
        <w:t xml:space="preserve">The </w:t>
      </w:r>
      <w:r>
        <w:t xml:space="preserve">ETSI </w:t>
      </w:r>
      <w:r w:rsidRPr="001D3AE0">
        <w:t>Director-General, in consultation with the Reference</w:t>
      </w:r>
      <w:r>
        <w:t xml:space="preserve"> </w:t>
      </w:r>
      <w:r w:rsidRPr="001D3AE0">
        <w:t xml:space="preserve">Body Chairman, is responsible for the selection of the </w:t>
      </w:r>
      <w:r>
        <w:t>service providers</w:t>
      </w:r>
      <w:r w:rsidRPr="001D3AE0">
        <w:t xml:space="preserve"> that will be contracted to perform the</w:t>
      </w:r>
      <w:r>
        <w:t xml:space="preserve"> STF </w:t>
      </w:r>
      <w:r w:rsidRPr="001D3AE0">
        <w:t xml:space="preserve">work. The </w:t>
      </w:r>
      <w:r>
        <w:t xml:space="preserve">ETSI </w:t>
      </w:r>
      <w:r w:rsidRPr="001D3AE0">
        <w:t>Director-General and the Reference Body</w:t>
      </w:r>
      <w:r>
        <w:t xml:space="preserve"> </w:t>
      </w:r>
      <w:r w:rsidRPr="001D3AE0">
        <w:t>Chairman may be assisted by a Selection Panel to assess the applications received and make the final decision</w:t>
      </w:r>
      <w:r>
        <w:t>.</w:t>
      </w:r>
    </w:p>
    <w:p w14:paraId="01D47376" w14:textId="77777777" w:rsidR="00565831" w:rsidRDefault="00565831" w:rsidP="00565831"/>
    <w:p w14:paraId="4E5E3901" w14:textId="77777777" w:rsidR="00565831" w:rsidRDefault="00565831" w:rsidP="00565831">
      <w:r>
        <w:t>As per article 1.10.4 of the ETSI Directives, the Director-General may discard proposals that could be identified as creating potential conflict of interest.</w:t>
      </w:r>
    </w:p>
    <w:p w14:paraId="0FBDAB9E" w14:textId="77777777" w:rsidR="00565831" w:rsidRDefault="00565831" w:rsidP="00565831"/>
    <w:p w14:paraId="7A6D851E" w14:textId="77777777" w:rsidR="00565831" w:rsidRDefault="00565831" w:rsidP="00565831">
      <w:r>
        <w:t>The ETSI Secretariat will only communicate to the applicants the result of the selection (accepted or not accepted). Should applicants need more information on the rationale for the selection, they must address a formal request to the ETSI Director-General.</w:t>
      </w:r>
    </w:p>
    <w:p w14:paraId="5698BCFE" w14:textId="77777777" w:rsidR="00565831" w:rsidRDefault="00565831" w:rsidP="00565831"/>
    <w:p w14:paraId="3C974819" w14:textId="77777777" w:rsidR="00565831" w:rsidRDefault="00565831" w:rsidP="00565831">
      <w:pPr>
        <w:pStyle w:val="B0"/>
      </w:pPr>
      <w:r>
        <w:t>The following evaluation criteria will be applied to all proposals, in order of priority:</w:t>
      </w:r>
    </w:p>
    <w:p w14:paraId="12B5A92C" w14:textId="77777777" w:rsidR="00565831" w:rsidRDefault="00565831" w:rsidP="00565831">
      <w:pPr>
        <w:pStyle w:val="B1"/>
        <w:numPr>
          <w:ilvl w:val="0"/>
          <w:numId w:val="28"/>
        </w:numPr>
        <w:tabs>
          <w:tab w:val="clear" w:pos="567"/>
        </w:tabs>
      </w:pPr>
      <w:r>
        <w:t xml:space="preserve">Evidence that the applicant has the necessary structure and expertise to ensure delivery </w:t>
      </w:r>
    </w:p>
    <w:p w14:paraId="5E27B867" w14:textId="77777777" w:rsidR="00565831" w:rsidRDefault="00565831" w:rsidP="00565831">
      <w:pPr>
        <w:pStyle w:val="B1"/>
        <w:numPr>
          <w:ilvl w:val="0"/>
          <w:numId w:val="28"/>
        </w:numPr>
        <w:tabs>
          <w:tab w:val="clear" w:pos="567"/>
        </w:tabs>
      </w:pPr>
      <w:r>
        <w:t>Reference to current or previous activities in the specific technical domain of this project</w:t>
      </w:r>
    </w:p>
    <w:p w14:paraId="34DA22D5" w14:textId="77777777" w:rsidR="00565831" w:rsidRDefault="00565831" w:rsidP="00565831">
      <w:pPr>
        <w:pStyle w:val="B1"/>
        <w:numPr>
          <w:ilvl w:val="0"/>
          <w:numId w:val="28"/>
        </w:numPr>
        <w:tabs>
          <w:tab w:val="clear" w:pos="567"/>
        </w:tabs>
      </w:pPr>
      <w:r>
        <w:t>Critical review of the most efficient way to achieve the objectives in the STF</w:t>
      </w:r>
      <w:r w:rsidRPr="000C2158">
        <w:t xml:space="preserve"> </w:t>
      </w:r>
      <w:proofErr w:type="spellStart"/>
      <w:r>
        <w:t>ToR</w:t>
      </w:r>
      <w:proofErr w:type="spellEnd"/>
      <w:r>
        <w:t xml:space="preserve"> </w:t>
      </w:r>
    </w:p>
    <w:p w14:paraId="2F770FEF" w14:textId="77777777" w:rsidR="00565831" w:rsidRDefault="00565831" w:rsidP="00565831">
      <w:pPr>
        <w:pStyle w:val="B1"/>
        <w:numPr>
          <w:ilvl w:val="0"/>
          <w:numId w:val="28"/>
        </w:numPr>
        <w:tabs>
          <w:tab w:val="clear" w:pos="567"/>
        </w:tabs>
      </w:pPr>
      <w:r>
        <w:t>Effective proposed approach/methodology for the execution of the tasks</w:t>
      </w:r>
    </w:p>
    <w:p w14:paraId="05AB1367" w14:textId="77777777" w:rsidR="00565831" w:rsidRDefault="00565831" w:rsidP="00565831">
      <w:pPr>
        <w:pStyle w:val="B1"/>
        <w:numPr>
          <w:ilvl w:val="0"/>
          <w:numId w:val="28"/>
        </w:numPr>
        <w:tabs>
          <w:tab w:val="clear" w:pos="567"/>
        </w:tabs>
      </w:pPr>
      <w:r>
        <w:t>Implementation schedule</w:t>
      </w:r>
    </w:p>
    <w:p w14:paraId="0F140627" w14:textId="77777777" w:rsidR="00565831" w:rsidRDefault="00565831" w:rsidP="00565831">
      <w:pPr>
        <w:pStyle w:val="B1"/>
        <w:numPr>
          <w:ilvl w:val="0"/>
          <w:numId w:val="28"/>
        </w:numPr>
        <w:tabs>
          <w:tab w:val="clear" w:pos="567"/>
        </w:tabs>
      </w:pPr>
      <w:r>
        <w:t>Clear pricing policy</w:t>
      </w:r>
    </w:p>
    <w:p w14:paraId="0E3CAE55" w14:textId="77777777" w:rsidR="00565831" w:rsidRPr="00E34E9E" w:rsidRDefault="00565831" w:rsidP="00565831"/>
    <w:p w14:paraId="48F8B424" w14:textId="77777777" w:rsidR="00565831" w:rsidRDefault="00565831" w:rsidP="00565831">
      <w:r>
        <w:t>Compliance with the first two (2) criteria is mandatory.</w:t>
      </w:r>
    </w:p>
    <w:p w14:paraId="0823AAF0" w14:textId="77777777" w:rsidR="00565831" w:rsidRDefault="00565831" w:rsidP="00565831">
      <w:r>
        <w:t>Proposals that are not considered compliant with these criteria will be discarded.</w:t>
      </w:r>
    </w:p>
    <w:p w14:paraId="5B617534" w14:textId="77777777" w:rsidR="00565831" w:rsidRDefault="00565831" w:rsidP="00565831"/>
    <w:p w14:paraId="44DA38B0" w14:textId="77777777" w:rsidR="00565831" w:rsidRDefault="00565831" w:rsidP="00565831">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02BD87E4" w14:textId="77777777" w:rsidR="00565831" w:rsidRDefault="00565831" w:rsidP="00565831"/>
    <w:p w14:paraId="3C12E209" w14:textId="77777777" w:rsidR="00565831" w:rsidRDefault="00565831" w:rsidP="00565831">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p>
    <w:p w14:paraId="3B76538E" w14:textId="77777777" w:rsidR="00565831" w:rsidRDefault="00565831" w:rsidP="00565831"/>
    <w:p w14:paraId="457048BA" w14:textId="77777777" w:rsidR="00565831" w:rsidRDefault="00565831" w:rsidP="00565831"/>
    <w:p w14:paraId="7FA2CEC0" w14:textId="77777777" w:rsidR="00565831" w:rsidRPr="000A1537" w:rsidRDefault="00565831" w:rsidP="00565831">
      <w:pPr>
        <w:rPr>
          <w:b/>
          <w:sz w:val="24"/>
          <w:szCs w:val="24"/>
        </w:rPr>
      </w:pPr>
      <w:r>
        <w:rPr>
          <w:b/>
          <w:sz w:val="24"/>
          <w:szCs w:val="24"/>
        </w:rPr>
        <w:lastRenderedPageBreak/>
        <w:t>2.4</w:t>
      </w:r>
      <w:r>
        <w:rPr>
          <w:b/>
          <w:sz w:val="24"/>
          <w:szCs w:val="24"/>
        </w:rPr>
        <w:tab/>
      </w:r>
      <w:r w:rsidRPr="000A1537">
        <w:rPr>
          <w:b/>
          <w:sz w:val="24"/>
          <w:szCs w:val="24"/>
        </w:rPr>
        <w:t>IPR and confidentiality Agreements</w:t>
      </w:r>
    </w:p>
    <w:p w14:paraId="23E28B05" w14:textId="77777777" w:rsidR="00565831" w:rsidRDefault="00565831" w:rsidP="00565831"/>
    <w:p w14:paraId="44FC0E9D" w14:textId="77777777" w:rsidR="00565831" w:rsidRDefault="00565831" w:rsidP="00565831">
      <w:r>
        <w:t xml:space="preserve">The information provided in this </w:t>
      </w:r>
      <w:proofErr w:type="spellStart"/>
      <w:r>
        <w:t>CfE</w:t>
      </w:r>
      <w:proofErr w:type="spellEnd"/>
      <w:r>
        <w:t xml:space="preserve">, as well as the fact that the applicant has received the </w:t>
      </w:r>
      <w:proofErr w:type="spellStart"/>
      <w:r>
        <w:t>CfE</w:t>
      </w:r>
      <w:proofErr w:type="spellEnd"/>
      <w:r>
        <w:t xml:space="preserve">, is considered confidential and protected under copyright laws. The applicant may not discuss, share, or use the information in this </w:t>
      </w:r>
      <w:proofErr w:type="spellStart"/>
      <w:r>
        <w:t>CfE</w:t>
      </w:r>
      <w:proofErr w:type="spellEnd"/>
      <w:r>
        <w:t xml:space="preserve"> for any purpose other than the response to this </w:t>
      </w:r>
      <w:proofErr w:type="spellStart"/>
      <w:r>
        <w:t>CfE</w:t>
      </w:r>
      <w:proofErr w:type="spellEnd"/>
      <w:r>
        <w:t>.</w:t>
      </w:r>
    </w:p>
    <w:p w14:paraId="14C98809" w14:textId="77777777" w:rsidR="00565831" w:rsidRDefault="00565831" w:rsidP="00565831"/>
    <w:p w14:paraId="1274836F" w14:textId="77777777" w:rsidR="00565831" w:rsidRDefault="00565831" w:rsidP="00565831">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1AE2FBB7" w14:textId="77777777" w:rsidR="00565831" w:rsidRDefault="00565831" w:rsidP="00565831"/>
    <w:p w14:paraId="10DF4C69" w14:textId="77777777" w:rsidR="00565831" w:rsidRDefault="00565831" w:rsidP="00565831">
      <w:r>
        <w:t xml:space="preserve">However, ETSI reserves the right to make use of the information provided in this proposal to improve the project definition for the purpose of this </w:t>
      </w:r>
      <w:proofErr w:type="spellStart"/>
      <w:r>
        <w:t>CfE</w:t>
      </w:r>
      <w:proofErr w:type="spellEnd"/>
      <w:r>
        <w:t xml:space="preserve"> or any other </w:t>
      </w:r>
      <w:proofErr w:type="gramStart"/>
      <w:r>
        <w:t>manner in which</w:t>
      </w:r>
      <w:proofErr w:type="gramEnd"/>
      <w:r>
        <w:t xml:space="preserve"> ETSI may decide to proceed to select the service providers.</w:t>
      </w:r>
    </w:p>
    <w:p w14:paraId="61832312" w14:textId="77777777" w:rsidR="00565831" w:rsidRDefault="00565831" w:rsidP="00565831"/>
    <w:p w14:paraId="7EE55BF3" w14:textId="77777777" w:rsidR="00565831" w:rsidRDefault="00565831" w:rsidP="00565831">
      <w:r>
        <w:t xml:space="preserve">If successful, the applicant will be required to sign a Service Contract, which includes </w:t>
      </w:r>
      <w:proofErr w:type="gramStart"/>
      <w:r>
        <w:t>IPR</w:t>
      </w:r>
      <w:proofErr w:type="gramEnd"/>
      <w:r>
        <w:t xml:space="preserve"> and Confidentiality clauses aligned with the relevant policies in the ETSI Directives.</w:t>
      </w:r>
    </w:p>
    <w:p w14:paraId="4005877E" w14:textId="77777777" w:rsidR="00565831" w:rsidRDefault="00565831" w:rsidP="00565831"/>
    <w:p w14:paraId="2F2BBD53" w14:textId="77777777" w:rsidR="00565831" w:rsidRDefault="00565831" w:rsidP="00565831"/>
    <w:p w14:paraId="3C0AD6BE" w14:textId="77777777" w:rsidR="00565831" w:rsidRPr="000A1537" w:rsidRDefault="00565831" w:rsidP="00565831">
      <w:pPr>
        <w:rPr>
          <w:b/>
          <w:sz w:val="24"/>
          <w:szCs w:val="24"/>
        </w:rPr>
      </w:pPr>
      <w:r>
        <w:rPr>
          <w:b/>
          <w:sz w:val="24"/>
          <w:szCs w:val="24"/>
        </w:rPr>
        <w:t>2.5</w:t>
      </w:r>
      <w:r>
        <w:rPr>
          <w:b/>
          <w:sz w:val="24"/>
          <w:szCs w:val="24"/>
        </w:rPr>
        <w:tab/>
      </w:r>
      <w:r w:rsidRPr="000A1537">
        <w:rPr>
          <w:b/>
          <w:sz w:val="24"/>
          <w:szCs w:val="24"/>
        </w:rPr>
        <w:t>Preparation cost</w:t>
      </w:r>
    </w:p>
    <w:p w14:paraId="06DD1CB4" w14:textId="77777777" w:rsidR="00565831" w:rsidRDefault="00565831" w:rsidP="00565831"/>
    <w:p w14:paraId="6BA2EB85" w14:textId="77777777" w:rsidR="00565831" w:rsidRDefault="00565831" w:rsidP="00565831">
      <w:r>
        <w:t>ETSI will not be responsible for any costs or expenses that the applicant may incur in preparing and/or submitting the proposal.</w:t>
      </w:r>
    </w:p>
    <w:p w14:paraId="64324E1E" w14:textId="77777777" w:rsidR="00565831" w:rsidRDefault="00565831" w:rsidP="00565831"/>
    <w:p w14:paraId="78EBB807" w14:textId="77777777" w:rsidR="00565831" w:rsidRDefault="00565831" w:rsidP="00565831"/>
    <w:p w14:paraId="05FFCA4D" w14:textId="77777777" w:rsidR="00565831" w:rsidRPr="000A1537" w:rsidRDefault="00565831" w:rsidP="00565831">
      <w:pPr>
        <w:rPr>
          <w:b/>
          <w:sz w:val="24"/>
          <w:szCs w:val="24"/>
        </w:rPr>
      </w:pPr>
      <w:r>
        <w:rPr>
          <w:b/>
          <w:sz w:val="24"/>
          <w:szCs w:val="24"/>
        </w:rPr>
        <w:t>2.6</w:t>
      </w:r>
      <w:r>
        <w:rPr>
          <w:b/>
          <w:sz w:val="24"/>
          <w:szCs w:val="24"/>
        </w:rPr>
        <w:tab/>
      </w:r>
      <w:r w:rsidRPr="000A1537">
        <w:rPr>
          <w:b/>
          <w:sz w:val="24"/>
          <w:szCs w:val="24"/>
        </w:rPr>
        <w:t>Service Contract</w:t>
      </w:r>
    </w:p>
    <w:p w14:paraId="410092DC" w14:textId="77777777" w:rsidR="00565831" w:rsidRDefault="00565831" w:rsidP="00565831"/>
    <w:p w14:paraId="4E0EE62D" w14:textId="77777777" w:rsidR="00565831" w:rsidRDefault="00565831" w:rsidP="00565831">
      <w:r>
        <w:t>A Service Contract will be proposed to the applicants that will be selected to perform the work.</w:t>
      </w:r>
    </w:p>
    <w:p w14:paraId="2CA12789" w14:textId="77777777" w:rsidR="00565831" w:rsidRPr="00FF43DA" w:rsidRDefault="00565831" w:rsidP="00565831">
      <w:r>
        <w:t xml:space="preserve">Details on the Terms and Conditions of this contract can be found on the ETSI Portal, at the following address: </w:t>
      </w:r>
      <w:hyperlink r:id="rId16" w:history="1">
        <w:r w:rsidRPr="001340A6">
          <w:rPr>
            <w:rStyle w:val="Hyperlink"/>
          </w:rPr>
          <w:t>https://portal.etsi.org/STF/STFs/Contracts.aspx</w:t>
        </w:r>
      </w:hyperlink>
      <w:r>
        <w:t xml:space="preserve"> </w:t>
      </w:r>
    </w:p>
    <w:p w14:paraId="3D768EC8" w14:textId="77777777" w:rsidR="00565831" w:rsidRDefault="00565831" w:rsidP="00565831"/>
    <w:p w14:paraId="08506A99" w14:textId="77777777" w:rsidR="00565831" w:rsidRDefault="00565831" w:rsidP="00565831"/>
    <w:p w14:paraId="10161E31" w14:textId="77777777" w:rsidR="00565831" w:rsidRPr="003C13FC" w:rsidRDefault="00565831" w:rsidP="00565831"/>
    <w:p w14:paraId="761B8245" w14:textId="77777777" w:rsidR="00565831" w:rsidRPr="00A505D4" w:rsidRDefault="00565831" w:rsidP="00A65393"/>
    <w:sectPr w:rsidR="00565831" w:rsidRPr="00A505D4" w:rsidSect="008F5C40">
      <w:headerReference w:type="default" r:id="rId17"/>
      <w:headerReference w:type="first" r:id="rId18"/>
      <w:type w:val="continuous"/>
      <w:pgSz w:w="11907" w:h="16840" w:code="9"/>
      <w:pgMar w:top="1134"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45FD" w14:textId="77777777" w:rsidR="001E0DEC" w:rsidRDefault="001E0DEC">
      <w:r>
        <w:separator/>
      </w:r>
    </w:p>
  </w:endnote>
  <w:endnote w:type="continuationSeparator" w:id="0">
    <w:p w14:paraId="7DCD2311" w14:textId="77777777" w:rsidR="001E0DEC" w:rsidRDefault="001E0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597D" w14:textId="77777777" w:rsidR="001E0DEC" w:rsidRDefault="001E0DEC">
      <w:r>
        <w:separator/>
      </w:r>
    </w:p>
  </w:footnote>
  <w:footnote w:type="continuationSeparator" w:id="0">
    <w:p w14:paraId="4B6831F6" w14:textId="77777777" w:rsidR="001E0DEC" w:rsidRDefault="001E0DEC">
      <w:r>
        <w:continuationSeparator/>
      </w:r>
    </w:p>
  </w:footnote>
  <w:footnote w:id="1">
    <w:p w14:paraId="3B90F087" w14:textId="77777777" w:rsidR="00565831" w:rsidRPr="00BA6B84" w:rsidRDefault="00565831" w:rsidP="00565831">
      <w:pPr>
        <w:pStyle w:val="FootnoteText"/>
      </w:pPr>
      <w:r>
        <w:rPr>
          <w:rStyle w:val="FootnoteReference"/>
        </w:rPr>
        <w:footnoteRef/>
      </w:r>
      <w:r>
        <w:t xml:space="preserve"> </w:t>
      </w:r>
      <w:r w:rsidRPr="00BA6B84">
        <w:rPr>
          <w:color w:val="FF0000"/>
        </w:rPr>
        <w:t>All fields marked with an asteri</w:t>
      </w:r>
      <w:r>
        <w:rPr>
          <w:color w:val="FF0000"/>
        </w:rPr>
        <w:t>sk</w:t>
      </w:r>
      <w:r w:rsidRPr="00BA6B84">
        <w:rPr>
          <w:color w:val="FF0000"/>
        </w:rPr>
        <w:t xml:space="preserve"> (*) are mandatory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851A18" w14:paraId="01A29D6A" w14:textId="77777777">
      <w:trPr>
        <w:jc w:val="right"/>
      </w:trPr>
      <w:tc>
        <w:tcPr>
          <w:tcW w:w="5039" w:type="dxa"/>
        </w:tcPr>
        <w:p w14:paraId="46E606E0" w14:textId="31A6C6A0" w:rsidR="00851A18" w:rsidRDefault="00851A18" w:rsidP="00851A18">
          <w:pPr>
            <w:pStyle w:val="Header"/>
          </w:pPr>
        </w:p>
      </w:tc>
    </w:tr>
    <w:tr w:rsidR="00C35B8E" w14:paraId="2C0C9DF0" w14:textId="77777777" w:rsidTr="008F5C40">
      <w:trPr>
        <w:trHeight w:val="198"/>
        <w:jc w:val="right"/>
      </w:trPr>
      <w:tc>
        <w:tcPr>
          <w:tcW w:w="5039" w:type="dxa"/>
        </w:tcPr>
        <w:p w14:paraId="11D31D11" w14:textId="3EC60D81" w:rsidR="008F5C40" w:rsidRPr="008F5C40" w:rsidRDefault="008F5C40" w:rsidP="001B5122">
          <w:pPr>
            <w:jc w:val="right"/>
            <w:rPr>
              <w:b/>
              <w:bCs/>
              <w:sz w:val="28"/>
              <w:szCs w:val="28"/>
            </w:rPr>
          </w:pPr>
          <w:r w:rsidRPr="008F5C40">
            <w:rPr>
              <w:b/>
              <w:bCs/>
              <w:sz w:val="28"/>
              <w:szCs w:val="28"/>
            </w:rPr>
            <w:t>STF</w:t>
          </w:r>
          <w:r>
            <w:rPr>
              <w:b/>
              <w:bCs/>
              <w:sz w:val="28"/>
              <w:szCs w:val="28"/>
            </w:rPr>
            <w:t xml:space="preserve"> </w:t>
          </w:r>
          <w:r w:rsidRPr="008F5C40">
            <w:rPr>
              <w:b/>
              <w:bCs/>
              <w:sz w:val="28"/>
              <w:szCs w:val="28"/>
            </w:rPr>
            <w:t>643</w:t>
          </w:r>
        </w:p>
        <w:p w14:paraId="567D9D69" w14:textId="7FCDB62F"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5E7601A2" w:rsidR="00C35B8E" w:rsidRPr="001B5122" w:rsidRDefault="00C35B8E" w:rsidP="00851A1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49CBEA47" w:rsidR="00C35B8E" w:rsidRPr="009F2D55" w:rsidRDefault="00C35B8E" w:rsidP="00F55BFC">
    <w:pPr>
      <w:pStyle w:val="Header"/>
      <w:ind w:right="72"/>
      <w:jc w:val="center"/>
    </w:pPr>
    <w:r>
      <w:rPr>
        <w:noProof/>
      </w:rPr>
      <w:drawing>
        <wp:anchor distT="0" distB="0" distL="114300" distR="114300" simplePos="0" relativeHeight="251658240" behindDoc="0" locked="0" layoutInCell="1" allowOverlap="1" wp14:anchorId="190528FA" wp14:editId="2EE776B8">
          <wp:simplePos x="0" y="0"/>
          <wp:positionH relativeFrom="column">
            <wp:posOffset>-435610</wp:posOffset>
          </wp:positionH>
          <wp:positionV relativeFrom="paragraph">
            <wp:posOffset>-191135</wp:posOffset>
          </wp:positionV>
          <wp:extent cx="2247900" cy="723900"/>
          <wp:effectExtent l="0" t="0" r="0" b="0"/>
          <wp:wrapNone/>
          <wp:docPr id="7" name="Picture 7"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25B83E5E"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pt;height:33pt" o:bullet="t">
        <v:imagedata r:id="rId1" o:title="art23"/>
      </v:shape>
    </w:pict>
  </w:numPicBullet>
  <w:abstractNum w:abstractNumId="0" w15:restartNumberingAfterBreak="0">
    <w:nsid w:val="0372554F"/>
    <w:multiLevelType w:val="hybridMultilevel"/>
    <w:tmpl w:val="149C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6AF6997"/>
    <w:multiLevelType w:val="hybridMultilevel"/>
    <w:tmpl w:val="069A868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56566CF8"/>
    <w:multiLevelType w:val="hybridMultilevel"/>
    <w:tmpl w:val="8EF8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78357F"/>
    <w:multiLevelType w:val="hybridMultilevel"/>
    <w:tmpl w:val="F8F4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43F1F"/>
    <w:multiLevelType w:val="hybridMultilevel"/>
    <w:tmpl w:val="818A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7"/>
  </w:num>
  <w:num w:numId="4">
    <w:abstractNumId w:val="1"/>
    <w:lvlOverride w:ilvl="0">
      <w:startOverride w:val="1"/>
    </w:lvlOverride>
  </w:num>
  <w:num w:numId="5">
    <w:abstractNumId w:val="9"/>
  </w:num>
  <w:num w:numId="6">
    <w:abstractNumId w:val="8"/>
  </w:num>
  <w:num w:numId="7">
    <w:abstractNumId w:val="11"/>
  </w:num>
  <w:num w:numId="8">
    <w:abstractNumId w:val="19"/>
  </w:num>
  <w:num w:numId="9">
    <w:abstractNumId w:val="10"/>
  </w:num>
  <w:num w:numId="10">
    <w:abstractNumId w:val="3"/>
  </w:num>
  <w:num w:numId="11">
    <w:abstractNumId w:val="3"/>
  </w:num>
  <w:num w:numId="12">
    <w:abstractNumId w:val="1"/>
  </w:num>
  <w:num w:numId="13">
    <w:abstractNumId w:val="5"/>
  </w:num>
  <w:num w:numId="14">
    <w:abstractNumId w:val="18"/>
  </w:num>
  <w:num w:numId="15">
    <w:abstractNumId w:val="6"/>
  </w:num>
  <w:num w:numId="16">
    <w:abstractNumId w:val="17"/>
  </w:num>
  <w:num w:numId="17">
    <w:abstractNumId w:val="14"/>
  </w:num>
  <w:num w:numId="18">
    <w:abstractNumId w:val="15"/>
  </w:num>
  <w:num w:numId="19">
    <w:abstractNumId w:val="17"/>
  </w:num>
  <w:num w:numId="20">
    <w:abstractNumId w:val="17"/>
  </w:num>
  <w:num w:numId="21">
    <w:abstractNumId w:val="17"/>
  </w:num>
  <w:num w:numId="22">
    <w:abstractNumId w:val="6"/>
  </w:num>
  <w:num w:numId="23">
    <w:abstractNumId w:val="20"/>
  </w:num>
  <w:num w:numId="24">
    <w:abstractNumId w:val="0"/>
  </w:num>
  <w:num w:numId="25">
    <w:abstractNumId w:val="2"/>
  </w:num>
  <w:num w:numId="26">
    <w:abstractNumId w:val="12"/>
  </w:num>
  <w:num w:numId="27">
    <w:abstractNumId w:val="13"/>
  </w:num>
  <w:num w:numId="28">
    <w:abstractNumId w:val="4"/>
  </w:num>
  <w:num w:numId="29">
    <w:abstractNumId w:val="7"/>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TU3MjM1MjE3NTZQ0lEKTi0uzszPAykwqQUAi6sCBCwAAAA="/>
  </w:docVars>
  <w:rsids>
    <w:rsidRoot w:val="00AE0BDF"/>
    <w:rsid w:val="0000378B"/>
    <w:rsid w:val="000037AD"/>
    <w:rsid w:val="00003AE6"/>
    <w:rsid w:val="0000407F"/>
    <w:rsid w:val="00005BCD"/>
    <w:rsid w:val="0000653B"/>
    <w:rsid w:val="00007B38"/>
    <w:rsid w:val="000100ED"/>
    <w:rsid w:val="00010747"/>
    <w:rsid w:val="0001165D"/>
    <w:rsid w:val="00016296"/>
    <w:rsid w:val="0001779B"/>
    <w:rsid w:val="000213E8"/>
    <w:rsid w:val="00022C85"/>
    <w:rsid w:val="00034E88"/>
    <w:rsid w:val="00035796"/>
    <w:rsid w:val="00037530"/>
    <w:rsid w:val="0004344B"/>
    <w:rsid w:val="00043BF0"/>
    <w:rsid w:val="000454EE"/>
    <w:rsid w:val="0004591F"/>
    <w:rsid w:val="00050CD7"/>
    <w:rsid w:val="0005139B"/>
    <w:rsid w:val="00052950"/>
    <w:rsid w:val="000544C6"/>
    <w:rsid w:val="00056F5A"/>
    <w:rsid w:val="00057644"/>
    <w:rsid w:val="00061EB1"/>
    <w:rsid w:val="000633C1"/>
    <w:rsid w:val="0006394F"/>
    <w:rsid w:val="0006411F"/>
    <w:rsid w:val="00064399"/>
    <w:rsid w:val="00064D0E"/>
    <w:rsid w:val="00065148"/>
    <w:rsid w:val="00067A31"/>
    <w:rsid w:val="0007181A"/>
    <w:rsid w:val="00071C49"/>
    <w:rsid w:val="00073E44"/>
    <w:rsid w:val="000830DC"/>
    <w:rsid w:val="00083129"/>
    <w:rsid w:val="00083911"/>
    <w:rsid w:val="000911CF"/>
    <w:rsid w:val="00091EAD"/>
    <w:rsid w:val="0009258E"/>
    <w:rsid w:val="00094E3E"/>
    <w:rsid w:val="000A1222"/>
    <w:rsid w:val="000A4FE6"/>
    <w:rsid w:val="000A5E70"/>
    <w:rsid w:val="000A7A56"/>
    <w:rsid w:val="000B13D2"/>
    <w:rsid w:val="000B1BB5"/>
    <w:rsid w:val="000B331A"/>
    <w:rsid w:val="000B5E3E"/>
    <w:rsid w:val="000B7EDA"/>
    <w:rsid w:val="000C1A2E"/>
    <w:rsid w:val="000C527B"/>
    <w:rsid w:val="000C5B6B"/>
    <w:rsid w:val="000C5F78"/>
    <w:rsid w:val="000C6889"/>
    <w:rsid w:val="000C68DB"/>
    <w:rsid w:val="000C715C"/>
    <w:rsid w:val="000D0026"/>
    <w:rsid w:val="000D1961"/>
    <w:rsid w:val="000D2BDE"/>
    <w:rsid w:val="000D3C43"/>
    <w:rsid w:val="000D4549"/>
    <w:rsid w:val="000D6B65"/>
    <w:rsid w:val="000D6CA9"/>
    <w:rsid w:val="000D709D"/>
    <w:rsid w:val="000E1F4E"/>
    <w:rsid w:val="000E3091"/>
    <w:rsid w:val="000E556A"/>
    <w:rsid w:val="000E78C8"/>
    <w:rsid w:val="000F2D9E"/>
    <w:rsid w:val="000F5C66"/>
    <w:rsid w:val="000F617F"/>
    <w:rsid w:val="00101434"/>
    <w:rsid w:val="00103C6F"/>
    <w:rsid w:val="00104A3F"/>
    <w:rsid w:val="00105998"/>
    <w:rsid w:val="001109EF"/>
    <w:rsid w:val="00114477"/>
    <w:rsid w:val="0011499C"/>
    <w:rsid w:val="00121F2F"/>
    <w:rsid w:val="00124461"/>
    <w:rsid w:val="0012483D"/>
    <w:rsid w:val="00126E69"/>
    <w:rsid w:val="00132601"/>
    <w:rsid w:val="001330C4"/>
    <w:rsid w:val="00133C8A"/>
    <w:rsid w:val="001350FA"/>
    <w:rsid w:val="001435F8"/>
    <w:rsid w:val="0014707A"/>
    <w:rsid w:val="00147BBB"/>
    <w:rsid w:val="00151113"/>
    <w:rsid w:val="0015370B"/>
    <w:rsid w:val="0016456E"/>
    <w:rsid w:val="00165767"/>
    <w:rsid w:val="00166269"/>
    <w:rsid w:val="001711F0"/>
    <w:rsid w:val="0017159C"/>
    <w:rsid w:val="001725DB"/>
    <w:rsid w:val="001812F1"/>
    <w:rsid w:val="00181E48"/>
    <w:rsid w:val="001825A9"/>
    <w:rsid w:val="00185F43"/>
    <w:rsid w:val="0018698A"/>
    <w:rsid w:val="00190FCC"/>
    <w:rsid w:val="00191B16"/>
    <w:rsid w:val="00193E04"/>
    <w:rsid w:val="001958B4"/>
    <w:rsid w:val="001961FA"/>
    <w:rsid w:val="001968B1"/>
    <w:rsid w:val="001A0490"/>
    <w:rsid w:val="001A2D3D"/>
    <w:rsid w:val="001A3BE6"/>
    <w:rsid w:val="001A577A"/>
    <w:rsid w:val="001A6259"/>
    <w:rsid w:val="001B2243"/>
    <w:rsid w:val="001B3EC2"/>
    <w:rsid w:val="001B5122"/>
    <w:rsid w:val="001B7769"/>
    <w:rsid w:val="001B7F5F"/>
    <w:rsid w:val="001C0175"/>
    <w:rsid w:val="001C0CBC"/>
    <w:rsid w:val="001C0D78"/>
    <w:rsid w:val="001C26C5"/>
    <w:rsid w:val="001C311E"/>
    <w:rsid w:val="001C4F27"/>
    <w:rsid w:val="001C797F"/>
    <w:rsid w:val="001D044E"/>
    <w:rsid w:val="001D531B"/>
    <w:rsid w:val="001D733D"/>
    <w:rsid w:val="001D7882"/>
    <w:rsid w:val="001E0DEC"/>
    <w:rsid w:val="001E1D4F"/>
    <w:rsid w:val="001E3FA4"/>
    <w:rsid w:val="001E4376"/>
    <w:rsid w:val="001E5C9D"/>
    <w:rsid w:val="001E70D8"/>
    <w:rsid w:val="001F03D6"/>
    <w:rsid w:val="001F363B"/>
    <w:rsid w:val="001F4D2B"/>
    <w:rsid w:val="001F6978"/>
    <w:rsid w:val="00203E1D"/>
    <w:rsid w:val="0020601A"/>
    <w:rsid w:val="002062A8"/>
    <w:rsid w:val="002067E4"/>
    <w:rsid w:val="002074F3"/>
    <w:rsid w:val="00207D29"/>
    <w:rsid w:val="00210466"/>
    <w:rsid w:val="0021101A"/>
    <w:rsid w:val="00211930"/>
    <w:rsid w:val="00213878"/>
    <w:rsid w:val="002146B2"/>
    <w:rsid w:val="002214FF"/>
    <w:rsid w:val="0022362B"/>
    <w:rsid w:val="00225FBC"/>
    <w:rsid w:val="00226C19"/>
    <w:rsid w:val="00227384"/>
    <w:rsid w:val="00227B86"/>
    <w:rsid w:val="00230372"/>
    <w:rsid w:val="002309AA"/>
    <w:rsid w:val="00230BD5"/>
    <w:rsid w:val="00232234"/>
    <w:rsid w:val="0023472B"/>
    <w:rsid w:val="00235703"/>
    <w:rsid w:val="00237A74"/>
    <w:rsid w:val="00240D44"/>
    <w:rsid w:val="00240DFC"/>
    <w:rsid w:val="00245DEF"/>
    <w:rsid w:val="002465C1"/>
    <w:rsid w:val="00246CCC"/>
    <w:rsid w:val="00255D75"/>
    <w:rsid w:val="00255DF3"/>
    <w:rsid w:val="002562FA"/>
    <w:rsid w:val="00256BE6"/>
    <w:rsid w:val="00256D45"/>
    <w:rsid w:val="00257260"/>
    <w:rsid w:val="00260BF9"/>
    <w:rsid w:val="00267A0A"/>
    <w:rsid w:val="00267CC5"/>
    <w:rsid w:val="002706C4"/>
    <w:rsid w:val="00270ED1"/>
    <w:rsid w:val="002718ED"/>
    <w:rsid w:val="0028288B"/>
    <w:rsid w:val="00282F63"/>
    <w:rsid w:val="00286B54"/>
    <w:rsid w:val="002940C9"/>
    <w:rsid w:val="0029672C"/>
    <w:rsid w:val="002967EE"/>
    <w:rsid w:val="00296D2B"/>
    <w:rsid w:val="002970A3"/>
    <w:rsid w:val="002A0545"/>
    <w:rsid w:val="002A0BC8"/>
    <w:rsid w:val="002A3509"/>
    <w:rsid w:val="002A5ADD"/>
    <w:rsid w:val="002B1A39"/>
    <w:rsid w:val="002B1F33"/>
    <w:rsid w:val="002B3C3B"/>
    <w:rsid w:val="002B53F4"/>
    <w:rsid w:val="002B625C"/>
    <w:rsid w:val="002C0D22"/>
    <w:rsid w:val="002C16A6"/>
    <w:rsid w:val="002C4A6C"/>
    <w:rsid w:val="002C4EDB"/>
    <w:rsid w:val="002C520E"/>
    <w:rsid w:val="002D0E5E"/>
    <w:rsid w:val="002D3A00"/>
    <w:rsid w:val="002D6A42"/>
    <w:rsid w:val="002D7F7F"/>
    <w:rsid w:val="002E03BA"/>
    <w:rsid w:val="002E0501"/>
    <w:rsid w:val="002E2C46"/>
    <w:rsid w:val="002F183F"/>
    <w:rsid w:val="002F2159"/>
    <w:rsid w:val="002F6448"/>
    <w:rsid w:val="00301EAE"/>
    <w:rsid w:val="003036F7"/>
    <w:rsid w:val="00304755"/>
    <w:rsid w:val="003049DB"/>
    <w:rsid w:val="00305B1A"/>
    <w:rsid w:val="00305C26"/>
    <w:rsid w:val="00307450"/>
    <w:rsid w:val="00310F69"/>
    <w:rsid w:val="003112BC"/>
    <w:rsid w:val="00313336"/>
    <w:rsid w:val="00317D80"/>
    <w:rsid w:val="0032165A"/>
    <w:rsid w:val="00325AB8"/>
    <w:rsid w:val="0032663E"/>
    <w:rsid w:val="00326B5F"/>
    <w:rsid w:val="00330F1D"/>
    <w:rsid w:val="00331A0B"/>
    <w:rsid w:val="00334B5B"/>
    <w:rsid w:val="00342C1C"/>
    <w:rsid w:val="00346D37"/>
    <w:rsid w:val="00346EDC"/>
    <w:rsid w:val="00353577"/>
    <w:rsid w:val="003559B9"/>
    <w:rsid w:val="00356B16"/>
    <w:rsid w:val="003576FA"/>
    <w:rsid w:val="003619E6"/>
    <w:rsid w:val="00362313"/>
    <w:rsid w:val="003636DE"/>
    <w:rsid w:val="0036682D"/>
    <w:rsid w:val="003712C2"/>
    <w:rsid w:val="00375786"/>
    <w:rsid w:val="00377C0A"/>
    <w:rsid w:val="003863EB"/>
    <w:rsid w:val="00386C53"/>
    <w:rsid w:val="00387B59"/>
    <w:rsid w:val="00387CBC"/>
    <w:rsid w:val="00390858"/>
    <w:rsid w:val="00391F66"/>
    <w:rsid w:val="003930E3"/>
    <w:rsid w:val="003945BC"/>
    <w:rsid w:val="00394791"/>
    <w:rsid w:val="003962B1"/>
    <w:rsid w:val="003A031E"/>
    <w:rsid w:val="003A1AC2"/>
    <w:rsid w:val="003A1BBA"/>
    <w:rsid w:val="003A361E"/>
    <w:rsid w:val="003A3D39"/>
    <w:rsid w:val="003A7099"/>
    <w:rsid w:val="003A7A99"/>
    <w:rsid w:val="003B1329"/>
    <w:rsid w:val="003B2369"/>
    <w:rsid w:val="003B3DA1"/>
    <w:rsid w:val="003C10D0"/>
    <w:rsid w:val="003C3959"/>
    <w:rsid w:val="003C3D90"/>
    <w:rsid w:val="003C5F0C"/>
    <w:rsid w:val="003D00B7"/>
    <w:rsid w:val="003D0A69"/>
    <w:rsid w:val="003D23D0"/>
    <w:rsid w:val="003E30C4"/>
    <w:rsid w:val="003E364C"/>
    <w:rsid w:val="003E6021"/>
    <w:rsid w:val="003F0E01"/>
    <w:rsid w:val="003F17C4"/>
    <w:rsid w:val="003F2D46"/>
    <w:rsid w:val="003F4CFD"/>
    <w:rsid w:val="003F7DE2"/>
    <w:rsid w:val="003F7E9E"/>
    <w:rsid w:val="004004CA"/>
    <w:rsid w:val="00401B30"/>
    <w:rsid w:val="00403CD3"/>
    <w:rsid w:val="00403DC4"/>
    <w:rsid w:val="004044D7"/>
    <w:rsid w:val="00405DEE"/>
    <w:rsid w:val="004126CE"/>
    <w:rsid w:val="00413CCE"/>
    <w:rsid w:val="0041473D"/>
    <w:rsid w:val="004176AE"/>
    <w:rsid w:val="00425CBF"/>
    <w:rsid w:val="0042612C"/>
    <w:rsid w:val="00426E27"/>
    <w:rsid w:val="00430A4D"/>
    <w:rsid w:val="00431490"/>
    <w:rsid w:val="00431BF6"/>
    <w:rsid w:val="0043543A"/>
    <w:rsid w:val="00441A94"/>
    <w:rsid w:val="004424CA"/>
    <w:rsid w:val="004424FD"/>
    <w:rsid w:val="00443FAB"/>
    <w:rsid w:val="004441FF"/>
    <w:rsid w:val="00445B21"/>
    <w:rsid w:val="00446556"/>
    <w:rsid w:val="0044789C"/>
    <w:rsid w:val="0045603E"/>
    <w:rsid w:val="0045655E"/>
    <w:rsid w:val="004622B4"/>
    <w:rsid w:val="00466814"/>
    <w:rsid w:val="00466AFD"/>
    <w:rsid w:val="00471C0C"/>
    <w:rsid w:val="00473690"/>
    <w:rsid w:val="004740AA"/>
    <w:rsid w:val="0047464C"/>
    <w:rsid w:val="00475966"/>
    <w:rsid w:val="00476FFF"/>
    <w:rsid w:val="0048227B"/>
    <w:rsid w:val="00482920"/>
    <w:rsid w:val="00483EBB"/>
    <w:rsid w:val="0048429F"/>
    <w:rsid w:val="00494EBC"/>
    <w:rsid w:val="00496282"/>
    <w:rsid w:val="004A1334"/>
    <w:rsid w:val="004A45D0"/>
    <w:rsid w:val="004A4C54"/>
    <w:rsid w:val="004A55A6"/>
    <w:rsid w:val="004A62CB"/>
    <w:rsid w:val="004B0009"/>
    <w:rsid w:val="004B0855"/>
    <w:rsid w:val="004E31EA"/>
    <w:rsid w:val="004E546F"/>
    <w:rsid w:val="004E59A2"/>
    <w:rsid w:val="004E5D8A"/>
    <w:rsid w:val="004E6B8E"/>
    <w:rsid w:val="004F0134"/>
    <w:rsid w:val="004F0E91"/>
    <w:rsid w:val="004F2968"/>
    <w:rsid w:val="004F33E5"/>
    <w:rsid w:val="004F3503"/>
    <w:rsid w:val="005003FE"/>
    <w:rsid w:val="0050099A"/>
    <w:rsid w:val="005035BA"/>
    <w:rsid w:val="00516B1C"/>
    <w:rsid w:val="005203E7"/>
    <w:rsid w:val="00520A7D"/>
    <w:rsid w:val="005225F6"/>
    <w:rsid w:val="0052429C"/>
    <w:rsid w:val="00532E77"/>
    <w:rsid w:val="00533A6B"/>
    <w:rsid w:val="0053799E"/>
    <w:rsid w:val="005401C9"/>
    <w:rsid w:val="00540715"/>
    <w:rsid w:val="00545F4E"/>
    <w:rsid w:val="0054748F"/>
    <w:rsid w:val="005510D7"/>
    <w:rsid w:val="00552F82"/>
    <w:rsid w:val="00553764"/>
    <w:rsid w:val="005562B1"/>
    <w:rsid w:val="00565831"/>
    <w:rsid w:val="005659AC"/>
    <w:rsid w:val="0056799C"/>
    <w:rsid w:val="00567A5F"/>
    <w:rsid w:val="005707CF"/>
    <w:rsid w:val="00571192"/>
    <w:rsid w:val="00575C53"/>
    <w:rsid w:val="00576932"/>
    <w:rsid w:val="005814ED"/>
    <w:rsid w:val="00581AE7"/>
    <w:rsid w:val="00583470"/>
    <w:rsid w:val="00583F1C"/>
    <w:rsid w:val="00585356"/>
    <w:rsid w:val="00590D14"/>
    <w:rsid w:val="00594ABF"/>
    <w:rsid w:val="005A0607"/>
    <w:rsid w:val="005A7344"/>
    <w:rsid w:val="005A7DE9"/>
    <w:rsid w:val="005B0455"/>
    <w:rsid w:val="005B1A12"/>
    <w:rsid w:val="005B2629"/>
    <w:rsid w:val="005B2925"/>
    <w:rsid w:val="005B58E9"/>
    <w:rsid w:val="005C5AC0"/>
    <w:rsid w:val="005D07FE"/>
    <w:rsid w:val="005D0FB6"/>
    <w:rsid w:val="005D1F88"/>
    <w:rsid w:val="005D33AE"/>
    <w:rsid w:val="005D3535"/>
    <w:rsid w:val="005E0C03"/>
    <w:rsid w:val="005E1941"/>
    <w:rsid w:val="005E1F46"/>
    <w:rsid w:val="005E47D0"/>
    <w:rsid w:val="005E567D"/>
    <w:rsid w:val="005F1768"/>
    <w:rsid w:val="005F48C6"/>
    <w:rsid w:val="005F6C2E"/>
    <w:rsid w:val="005F7BFB"/>
    <w:rsid w:val="00602316"/>
    <w:rsid w:val="00602F81"/>
    <w:rsid w:val="0060345C"/>
    <w:rsid w:val="00606DD1"/>
    <w:rsid w:val="00615997"/>
    <w:rsid w:val="00616732"/>
    <w:rsid w:val="00623DEA"/>
    <w:rsid w:val="00626E24"/>
    <w:rsid w:val="0062724E"/>
    <w:rsid w:val="0063011B"/>
    <w:rsid w:val="00630284"/>
    <w:rsid w:val="006315D9"/>
    <w:rsid w:val="00631CBF"/>
    <w:rsid w:val="00632C1B"/>
    <w:rsid w:val="00632D99"/>
    <w:rsid w:val="0063448F"/>
    <w:rsid w:val="0064053F"/>
    <w:rsid w:val="00640DB1"/>
    <w:rsid w:val="00645150"/>
    <w:rsid w:val="00652D4E"/>
    <w:rsid w:val="00653E1C"/>
    <w:rsid w:val="006558B3"/>
    <w:rsid w:val="00655B04"/>
    <w:rsid w:val="006562D1"/>
    <w:rsid w:val="006616AF"/>
    <w:rsid w:val="0066361D"/>
    <w:rsid w:val="00663D0E"/>
    <w:rsid w:val="006718B2"/>
    <w:rsid w:val="006718C2"/>
    <w:rsid w:val="006739A1"/>
    <w:rsid w:val="00675C33"/>
    <w:rsid w:val="006764EB"/>
    <w:rsid w:val="00680743"/>
    <w:rsid w:val="006846BF"/>
    <w:rsid w:val="00691601"/>
    <w:rsid w:val="00691BA1"/>
    <w:rsid w:val="006A1478"/>
    <w:rsid w:val="006A4DDE"/>
    <w:rsid w:val="006A58EA"/>
    <w:rsid w:val="006B0552"/>
    <w:rsid w:val="006B4A54"/>
    <w:rsid w:val="006B4CD5"/>
    <w:rsid w:val="006C1669"/>
    <w:rsid w:val="006C2B23"/>
    <w:rsid w:val="006C30CF"/>
    <w:rsid w:val="006C73C5"/>
    <w:rsid w:val="006C77BE"/>
    <w:rsid w:val="006D498B"/>
    <w:rsid w:val="006D7A6A"/>
    <w:rsid w:val="006D7EE3"/>
    <w:rsid w:val="006E1014"/>
    <w:rsid w:val="006E13A0"/>
    <w:rsid w:val="006E55E5"/>
    <w:rsid w:val="006E7AC9"/>
    <w:rsid w:val="006F0340"/>
    <w:rsid w:val="006F04F5"/>
    <w:rsid w:val="006F3490"/>
    <w:rsid w:val="006F582B"/>
    <w:rsid w:val="006F76AD"/>
    <w:rsid w:val="007031A9"/>
    <w:rsid w:val="00705310"/>
    <w:rsid w:val="00707D3E"/>
    <w:rsid w:val="007109FA"/>
    <w:rsid w:val="0071112F"/>
    <w:rsid w:val="007117F5"/>
    <w:rsid w:val="00712FB8"/>
    <w:rsid w:val="0071744E"/>
    <w:rsid w:val="00721604"/>
    <w:rsid w:val="007236E5"/>
    <w:rsid w:val="00723850"/>
    <w:rsid w:val="007255B0"/>
    <w:rsid w:val="00726B9B"/>
    <w:rsid w:val="00731126"/>
    <w:rsid w:val="00733E22"/>
    <w:rsid w:val="0073410D"/>
    <w:rsid w:val="00734495"/>
    <w:rsid w:val="007350DD"/>
    <w:rsid w:val="007366FB"/>
    <w:rsid w:val="00736DFB"/>
    <w:rsid w:val="00737527"/>
    <w:rsid w:val="00741AEF"/>
    <w:rsid w:val="007469C2"/>
    <w:rsid w:val="00757985"/>
    <w:rsid w:val="007603EA"/>
    <w:rsid w:val="00766560"/>
    <w:rsid w:val="00766AD0"/>
    <w:rsid w:val="00767A4B"/>
    <w:rsid w:val="00771071"/>
    <w:rsid w:val="00771AD7"/>
    <w:rsid w:val="00771F98"/>
    <w:rsid w:val="00773364"/>
    <w:rsid w:val="00773BE4"/>
    <w:rsid w:val="0077494F"/>
    <w:rsid w:val="00774C83"/>
    <w:rsid w:val="00775B58"/>
    <w:rsid w:val="007778B6"/>
    <w:rsid w:val="00780131"/>
    <w:rsid w:val="00780BF7"/>
    <w:rsid w:val="007815A1"/>
    <w:rsid w:val="00782D28"/>
    <w:rsid w:val="007837E0"/>
    <w:rsid w:val="00786693"/>
    <w:rsid w:val="00792472"/>
    <w:rsid w:val="00792C05"/>
    <w:rsid w:val="0079329C"/>
    <w:rsid w:val="00795A19"/>
    <w:rsid w:val="007A20B6"/>
    <w:rsid w:val="007A2ACC"/>
    <w:rsid w:val="007A31AC"/>
    <w:rsid w:val="007A407E"/>
    <w:rsid w:val="007A52EB"/>
    <w:rsid w:val="007B0BBD"/>
    <w:rsid w:val="007B563E"/>
    <w:rsid w:val="007C0152"/>
    <w:rsid w:val="007C1DD2"/>
    <w:rsid w:val="007C4C06"/>
    <w:rsid w:val="007C7E77"/>
    <w:rsid w:val="007D0E61"/>
    <w:rsid w:val="007D4A5C"/>
    <w:rsid w:val="007D5EA6"/>
    <w:rsid w:val="007D5EAB"/>
    <w:rsid w:val="007D6BD9"/>
    <w:rsid w:val="007E2B68"/>
    <w:rsid w:val="007E467E"/>
    <w:rsid w:val="007F108E"/>
    <w:rsid w:val="007F3679"/>
    <w:rsid w:val="007F6E95"/>
    <w:rsid w:val="008032E8"/>
    <w:rsid w:val="008034D8"/>
    <w:rsid w:val="00803682"/>
    <w:rsid w:val="008065D4"/>
    <w:rsid w:val="00810203"/>
    <w:rsid w:val="008103A5"/>
    <w:rsid w:val="008153C2"/>
    <w:rsid w:val="00822DC3"/>
    <w:rsid w:val="00830066"/>
    <w:rsid w:val="0083316A"/>
    <w:rsid w:val="00833902"/>
    <w:rsid w:val="00840462"/>
    <w:rsid w:val="00840577"/>
    <w:rsid w:val="00841C06"/>
    <w:rsid w:val="008447C1"/>
    <w:rsid w:val="00846054"/>
    <w:rsid w:val="00847B2F"/>
    <w:rsid w:val="00850CF5"/>
    <w:rsid w:val="00851A18"/>
    <w:rsid w:val="008555AA"/>
    <w:rsid w:val="00863FAF"/>
    <w:rsid w:val="00864035"/>
    <w:rsid w:val="00866343"/>
    <w:rsid w:val="00873FA3"/>
    <w:rsid w:val="00876F48"/>
    <w:rsid w:val="008838D1"/>
    <w:rsid w:val="00883E7C"/>
    <w:rsid w:val="00885333"/>
    <w:rsid w:val="0088567D"/>
    <w:rsid w:val="0089206E"/>
    <w:rsid w:val="00892672"/>
    <w:rsid w:val="0089282C"/>
    <w:rsid w:val="00894284"/>
    <w:rsid w:val="00895448"/>
    <w:rsid w:val="00897CF4"/>
    <w:rsid w:val="008A16A3"/>
    <w:rsid w:val="008A2A2D"/>
    <w:rsid w:val="008A5E5C"/>
    <w:rsid w:val="008B3F38"/>
    <w:rsid w:val="008C1309"/>
    <w:rsid w:val="008C398B"/>
    <w:rsid w:val="008D15D0"/>
    <w:rsid w:val="008D4D51"/>
    <w:rsid w:val="008D5CDB"/>
    <w:rsid w:val="008E26DA"/>
    <w:rsid w:val="008E621D"/>
    <w:rsid w:val="008F0BE2"/>
    <w:rsid w:val="008F1A74"/>
    <w:rsid w:val="008F5C40"/>
    <w:rsid w:val="00903472"/>
    <w:rsid w:val="009044A5"/>
    <w:rsid w:val="00911E94"/>
    <w:rsid w:val="00912069"/>
    <w:rsid w:val="00913121"/>
    <w:rsid w:val="00913632"/>
    <w:rsid w:val="00915AB2"/>
    <w:rsid w:val="00920014"/>
    <w:rsid w:val="00923E9E"/>
    <w:rsid w:val="00923F05"/>
    <w:rsid w:val="00924E26"/>
    <w:rsid w:val="009256EB"/>
    <w:rsid w:val="0093118F"/>
    <w:rsid w:val="009342EF"/>
    <w:rsid w:val="00934D81"/>
    <w:rsid w:val="00936838"/>
    <w:rsid w:val="009374BF"/>
    <w:rsid w:val="00942022"/>
    <w:rsid w:val="009422D6"/>
    <w:rsid w:val="00943EAB"/>
    <w:rsid w:val="00944609"/>
    <w:rsid w:val="0094632F"/>
    <w:rsid w:val="009463C0"/>
    <w:rsid w:val="0094788A"/>
    <w:rsid w:val="00951C7E"/>
    <w:rsid w:val="009602B3"/>
    <w:rsid w:val="009606D9"/>
    <w:rsid w:val="0096642B"/>
    <w:rsid w:val="009676F3"/>
    <w:rsid w:val="0097355E"/>
    <w:rsid w:val="009743FD"/>
    <w:rsid w:val="00975A23"/>
    <w:rsid w:val="00976AA0"/>
    <w:rsid w:val="00980407"/>
    <w:rsid w:val="00981281"/>
    <w:rsid w:val="0098361C"/>
    <w:rsid w:val="00985720"/>
    <w:rsid w:val="00986E6B"/>
    <w:rsid w:val="00996C1D"/>
    <w:rsid w:val="009A201A"/>
    <w:rsid w:val="009A5114"/>
    <w:rsid w:val="009B08DA"/>
    <w:rsid w:val="009B67B6"/>
    <w:rsid w:val="009C0949"/>
    <w:rsid w:val="009C11F9"/>
    <w:rsid w:val="009C1A3D"/>
    <w:rsid w:val="009C28E6"/>
    <w:rsid w:val="009C296A"/>
    <w:rsid w:val="009C66B4"/>
    <w:rsid w:val="009C6A84"/>
    <w:rsid w:val="009D5DCE"/>
    <w:rsid w:val="009D6732"/>
    <w:rsid w:val="009D6F95"/>
    <w:rsid w:val="009D77B7"/>
    <w:rsid w:val="009E2635"/>
    <w:rsid w:val="009E2C94"/>
    <w:rsid w:val="009E53A5"/>
    <w:rsid w:val="009E62F2"/>
    <w:rsid w:val="009E7A23"/>
    <w:rsid w:val="009F221A"/>
    <w:rsid w:val="009F25D8"/>
    <w:rsid w:val="009F2C86"/>
    <w:rsid w:val="009F2D55"/>
    <w:rsid w:val="009F319C"/>
    <w:rsid w:val="009F4C79"/>
    <w:rsid w:val="009F7714"/>
    <w:rsid w:val="00A04CE6"/>
    <w:rsid w:val="00A05987"/>
    <w:rsid w:val="00A1082F"/>
    <w:rsid w:val="00A119DF"/>
    <w:rsid w:val="00A123F6"/>
    <w:rsid w:val="00A13AA0"/>
    <w:rsid w:val="00A15EA8"/>
    <w:rsid w:val="00A22126"/>
    <w:rsid w:val="00A23B8E"/>
    <w:rsid w:val="00A30C72"/>
    <w:rsid w:val="00A31533"/>
    <w:rsid w:val="00A31CA2"/>
    <w:rsid w:val="00A34211"/>
    <w:rsid w:val="00A363C0"/>
    <w:rsid w:val="00A36459"/>
    <w:rsid w:val="00A36BA1"/>
    <w:rsid w:val="00A373A4"/>
    <w:rsid w:val="00A41E39"/>
    <w:rsid w:val="00A4262E"/>
    <w:rsid w:val="00A505D4"/>
    <w:rsid w:val="00A512CA"/>
    <w:rsid w:val="00A526B3"/>
    <w:rsid w:val="00A52D5D"/>
    <w:rsid w:val="00A54C52"/>
    <w:rsid w:val="00A5599B"/>
    <w:rsid w:val="00A61EAF"/>
    <w:rsid w:val="00A63AE0"/>
    <w:rsid w:val="00A640AD"/>
    <w:rsid w:val="00A65393"/>
    <w:rsid w:val="00A672C6"/>
    <w:rsid w:val="00A7121B"/>
    <w:rsid w:val="00A74BA6"/>
    <w:rsid w:val="00A77295"/>
    <w:rsid w:val="00A83505"/>
    <w:rsid w:val="00A8374A"/>
    <w:rsid w:val="00A83798"/>
    <w:rsid w:val="00A83FE4"/>
    <w:rsid w:val="00A84A6A"/>
    <w:rsid w:val="00A86BF7"/>
    <w:rsid w:val="00A878BE"/>
    <w:rsid w:val="00A906B1"/>
    <w:rsid w:val="00A923ED"/>
    <w:rsid w:val="00A928B4"/>
    <w:rsid w:val="00A932B9"/>
    <w:rsid w:val="00A96768"/>
    <w:rsid w:val="00AA20CE"/>
    <w:rsid w:val="00AA70DC"/>
    <w:rsid w:val="00AB0CC7"/>
    <w:rsid w:val="00AB2879"/>
    <w:rsid w:val="00AC34E8"/>
    <w:rsid w:val="00AC6244"/>
    <w:rsid w:val="00AC7459"/>
    <w:rsid w:val="00AD2784"/>
    <w:rsid w:val="00AD7688"/>
    <w:rsid w:val="00AE0BDF"/>
    <w:rsid w:val="00AE23BD"/>
    <w:rsid w:val="00AE3A88"/>
    <w:rsid w:val="00AE3EF1"/>
    <w:rsid w:val="00AE7BDC"/>
    <w:rsid w:val="00AF1CF3"/>
    <w:rsid w:val="00AF2ACE"/>
    <w:rsid w:val="00AF2F4E"/>
    <w:rsid w:val="00AF688C"/>
    <w:rsid w:val="00AF79E2"/>
    <w:rsid w:val="00B01A85"/>
    <w:rsid w:val="00B0264B"/>
    <w:rsid w:val="00B02BE6"/>
    <w:rsid w:val="00B05649"/>
    <w:rsid w:val="00B076D5"/>
    <w:rsid w:val="00B07B88"/>
    <w:rsid w:val="00B109D2"/>
    <w:rsid w:val="00B14BBA"/>
    <w:rsid w:val="00B14C4B"/>
    <w:rsid w:val="00B15755"/>
    <w:rsid w:val="00B16261"/>
    <w:rsid w:val="00B1743C"/>
    <w:rsid w:val="00B246A7"/>
    <w:rsid w:val="00B27F1B"/>
    <w:rsid w:val="00B30853"/>
    <w:rsid w:val="00B328ED"/>
    <w:rsid w:val="00B32E6E"/>
    <w:rsid w:val="00B371DF"/>
    <w:rsid w:val="00B37FA6"/>
    <w:rsid w:val="00B404E6"/>
    <w:rsid w:val="00B446F0"/>
    <w:rsid w:val="00B53A53"/>
    <w:rsid w:val="00B53D4E"/>
    <w:rsid w:val="00B5426C"/>
    <w:rsid w:val="00B56B2A"/>
    <w:rsid w:val="00B60B66"/>
    <w:rsid w:val="00B63AF9"/>
    <w:rsid w:val="00B66B2E"/>
    <w:rsid w:val="00B7194C"/>
    <w:rsid w:val="00B72D5D"/>
    <w:rsid w:val="00B7342F"/>
    <w:rsid w:val="00B75902"/>
    <w:rsid w:val="00B75AB1"/>
    <w:rsid w:val="00B802A3"/>
    <w:rsid w:val="00B8099D"/>
    <w:rsid w:val="00B81DF9"/>
    <w:rsid w:val="00B909F9"/>
    <w:rsid w:val="00B91BA6"/>
    <w:rsid w:val="00B92381"/>
    <w:rsid w:val="00B92934"/>
    <w:rsid w:val="00B93059"/>
    <w:rsid w:val="00B95033"/>
    <w:rsid w:val="00B9607E"/>
    <w:rsid w:val="00B96703"/>
    <w:rsid w:val="00BA09B4"/>
    <w:rsid w:val="00BA0A23"/>
    <w:rsid w:val="00BA0F61"/>
    <w:rsid w:val="00BA3507"/>
    <w:rsid w:val="00BA5539"/>
    <w:rsid w:val="00BB0712"/>
    <w:rsid w:val="00BB16F9"/>
    <w:rsid w:val="00BB21FB"/>
    <w:rsid w:val="00BB3DB3"/>
    <w:rsid w:val="00BB7049"/>
    <w:rsid w:val="00BC1E85"/>
    <w:rsid w:val="00BC2BA6"/>
    <w:rsid w:val="00BC7275"/>
    <w:rsid w:val="00BD2012"/>
    <w:rsid w:val="00BD3821"/>
    <w:rsid w:val="00BD3F97"/>
    <w:rsid w:val="00BD40AD"/>
    <w:rsid w:val="00BD5E6F"/>
    <w:rsid w:val="00BE050B"/>
    <w:rsid w:val="00BE24C4"/>
    <w:rsid w:val="00BE396A"/>
    <w:rsid w:val="00BE3E91"/>
    <w:rsid w:val="00BE4F97"/>
    <w:rsid w:val="00BE5671"/>
    <w:rsid w:val="00BE6CB5"/>
    <w:rsid w:val="00BE7956"/>
    <w:rsid w:val="00BE7A04"/>
    <w:rsid w:val="00BE7F16"/>
    <w:rsid w:val="00BF3A6E"/>
    <w:rsid w:val="00BF550D"/>
    <w:rsid w:val="00BF7A48"/>
    <w:rsid w:val="00C1124E"/>
    <w:rsid w:val="00C123DB"/>
    <w:rsid w:val="00C138BC"/>
    <w:rsid w:val="00C17E84"/>
    <w:rsid w:val="00C24898"/>
    <w:rsid w:val="00C309ED"/>
    <w:rsid w:val="00C31D6C"/>
    <w:rsid w:val="00C337F4"/>
    <w:rsid w:val="00C35B8E"/>
    <w:rsid w:val="00C36E34"/>
    <w:rsid w:val="00C36FBE"/>
    <w:rsid w:val="00C374FE"/>
    <w:rsid w:val="00C37744"/>
    <w:rsid w:val="00C435B8"/>
    <w:rsid w:val="00C43A8E"/>
    <w:rsid w:val="00C44CEA"/>
    <w:rsid w:val="00C45E35"/>
    <w:rsid w:val="00C467FE"/>
    <w:rsid w:val="00C501C8"/>
    <w:rsid w:val="00C5185F"/>
    <w:rsid w:val="00C5515A"/>
    <w:rsid w:val="00C56456"/>
    <w:rsid w:val="00C579B5"/>
    <w:rsid w:val="00C637BD"/>
    <w:rsid w:val="00C65BA6"/>
    <w:rsid w:val="00C66329"/>
    <w:rsid w:val="00C70ED2"/>
    <w:rsid w:val="00C71CA7"/>
    <w:rsid w:val="00C72DEB"/>
    <w:rsid w:val="00C72E73"/>
    <w:rsid w:val="00C756D3"/>
    <w:rsid w:val="00C801F2"/>
    <w:rsid w:val="00C83CC4"/>
    <w:rsid w:val="00C93DDE"/>
    <w:rsid w:val="00C942DC"/>
    <w:rsid w:val="00C9695C"/>
    <w:rsid w:val="00CA1D99"/>
    <w:rsid w:val="00CA3D00"/>
    <w:rsid w:val="00CA441B"/>
    <w:rsid w:val="00CB23BD"/>
    <w:rsid w:val="00CC2455"/>
    <w:rsid w:val="00CC7898"/>
    <w:rsid w:val="00CD5DA7"/>
    <w:rsid w:val="00CD6DAD"/>
    <w:rsid w:val="00CD7731"/>
    <w:rsid w:val="00CD7F46"/>
    <w:rsid w:val="00CE22ED"/>
    <w:rsid w:val="00CE2506"/>
    <w:rsid w:val="00CE34E2"/>
    <w:rsid w:val="00CE45A9"/>
    <w:rsid w:val="00CE68DC"/>
    <w:rsid w:val="00CE772F"/>
    <w:rsid w:val="00CF1589"/>
    <w:rsid w:val="00CF1DEE"/>
    <w:rsid w:val="00CF6809"/>
    <w:rsid w:val="00CF6BF4"/>
    <w:rsid w:val="00D02296"/>
    <w:rsid w:val="00D04355"/>
    <w:rsid w:val="00D05D9E"/>
    <w:rsid w:val="00D10600"/>
    <w:rsid w:val="00D111B9"/>
    <w:rsid w:val="00D12690"/>
    <w:rsid w:val="00D13D86"/>
    <w:rsid w:val="00D14337"/>
    <w:rsid w:val="00D15421"/>
    <w:rsid w:val="00D17B08"/>
    <w:rsid w:val="00D22096"/>
    <w:rsid w:val="00D258B4"/>
    <w:rsid w:val="00D33B07"/>
    <w:rsid w:val="00D371D7"/>
    <w:rsid w:val="00D3731A"/>
    <w:rsid w:val="00D43029"/>
    <w:rsid w:val="00D45AD9"/>
    <w:rsid w:val="00D469D3"/>
    <w:rsid w:val="00D50FFB"/>
    <w:rsid w:val="00D517C9"/>
    <w:rsid w:val="00D530C7"/>
    <w:rsid w:val="00D5378E"/>
    <w:rsid w:val="00D6402E"/>
    <w:rsid w:val="00D67504"/>
    <w:rsid w:val="00D67B19"/>
    <w:rsid w:val="00D72800"/>
    <w:rsid w:val="00D72906"/>
    <w:rsid w:val="00D73124"/>
    <w:rsid w:val="00D731EB"/>
    <w:rsid w:val="00D737A8"/>
    <w:rsid w:val="00D75474"/>
    <w:rsid w:val="00D765AC"/>
    <w:rsid w:val="00D83A13"/>
    <w:rsid w:val="00D84AD5"/>
    <w:rsid w:val="00D8666A"/>
    <w:rsid w:val="00D86A1A"/>
    <w:rsid w:val="00D93F4C"/>
    <w:rsid w:val="00DA05C5"/>
    <w:rsid w:val="00DA156A"/>
    <w:rsid w:val="00DB0074"/>
    <w:rsid w:val="00DB05B5"/>
    <w:rsid w:val="00DB47D3"/>
    <w:rsid w:val="00DB7A01"/>
    <w:rsid w:val="00DB7C41"/>
    <w:rsid w:val="00DC098B"/>
    <w:rsid w:val="00DC227C"/>
    <w:rsid w:val="00DC38FD"/>
    <w:rsid w:val="00DC4706"/>
    <w:rsid w:val="00DD231E"/>
    <w:rsid w:val="00DD2743"/>
    <w:rsid w:val="00DD34AF"/>
    <w:rsid w:val="00DD4114"/>
    <w:rsid w:val="00DD532F"/>
    <w:rsid w:val="00DD580B"/>
    <w:rsid w:val="00DE29FD"/>
    <w:rsid w:val="00DE2D85"/>
    <w:rsid w:val="00DE33B6"/>
    <w:rsid w:val="00DE3A7D"/>
    <w:rsid w:val="00DE402C"/>
    <w:rsid w:val="00DE6347"/>
    <w:rsid w:val="00DE70C3"/>
    <w:rsid w:val="00DE7CB2"/>
    <w:rsid w:val="00DF38C8"/>
    <w:rsid w:val="00DF3DD4"/>
    <w:rsid w:val="00E01025"/>
    <w:rsid w:val="00E031CD"/>
    <w:rsid w:val="00E0398A"/>
    <w:rsid w:val="00E03D5C"/>
    <w:rsid w:val="00E06897"/>
    <w:rsid w:val="00E13026"/>
    <w:rsid w:val="00E21193"/>
    <w:rsid w:val="00E21FF3"/>
    <w:rsid w:val="00E240A4"/>
    <w:rsid w:val="00E262F1"/>
    <w:rsid w:val="00E33BB4"/>
    <w:rsid w:val="00E41D46"/>
    <w:rsid w:val="00E45EBC"/>
    <w:rsid w:val="00E54622"/>
    <w:rsid w:val="00E6005E"/>
    <w:rsid w:val="00E62A59"/>
    <w:rsid w:val="00E6356E"/>
    <w:rsid w:val="00E63973"/>
    <w:rsid w:val="00E643BE"/>
    <w:rsid w:val="00E64D4E"/>
    <w:rsid w:val="00E66023"/>
    <w:rsid w:val="00E6635A"/>
    <w:rsid w:val="00E73F1D"/>
    <w:rsid w:val="00E74B4D"/>
    <w:rsid w:val="00E74DD0"/>
    <w:rsid w:val="00E753B7"/>
    <w:rsid w:val="00E77396"/>
    <w:rsid w:val="00E77774"/>
    <w:rsid w:val="00E82775"/>
    <w:rsid w:val="00E83D0B"/>
    <w:rsid w:val="00E926DD"/>
    <w:rsid w:val="00E947EF"/>
    <w:rsid w:val="00E94D2F"/>
    <w:rsid w:val="00E96875"/>
    <w:rsid w:val="00E9732A"/>
    <w:rsid w:val="00EB031D"/>
    <w:rsid w:val="00EB4CE4"/>
    <w:rsid w:val="00EB731F"/>
    <w:rsid w:val="00EB737E"/>
    <w:rsid w:val="00EC17F8"/>
    <w:rsid w:val="00EC1FBF"/>
    <w:rsid w:val="00EC2B49"/>
    <w:rsid w:val="00EC3AB4"/>
    <w:rsid w:val="00EC5149"/>
    <w:rsid w:val="00EC742F"/>
    <w:rsid w:val="00ED0495"/>
    <w:rsid w:val="00ED0EEB"/>
    <w:rsid w:val="00ED1965"/>
    <w:rsid w:val="00ED653B"/>
    <w:rsid w:val="00EE696D"/>
    <w:rsid w:val="00EF6EE6"/>
    <w:rsid w:val="00EF771B"/>
    <w:rsid w:val="00F002AE"/>
    <w:rsid w:val="00F0137C"/>
    <w:rsid w:val="00F06B07"/>
    <w:rsid w:val="00F12F49"/>
    <w:rsid w:val="00F14966"/>
    <w:rsid w:val="00F1596D"/>
    <w:rsid w:val="00F17965"/>
    <w:rsid w:val="00F20B43"/>
    <w:rsid w:val="00F254CF"/>
    <w:rsid w:val="00F27814"/>
    <w:rsid w:val="00F2785A"/>
    <w:rsid w:val="00F32120"/>
    <w:rsid w:val="00F4050E"/>
    <w:rsid w:val="00F413B9"/>
    <w:rsid w:val="00F41BD4"/>
    <w:rsid w:val="00F41C52"/>
    <w:rsid w:val="00F42756"/>
    <w:rsid w:val="00F4450D"/>
    <w:rsid w:val="00F44B4E"/>
    <w:rsid w:val="00F44BA2"/>
    <w:rsid w:val="00F44DD9"/>
    <w:rsid w:val="00F461C7"/>
    <w:rsid w:val="00F46956"/>
    <w:rsid w:val="00F507CD"/>
    <w:rsid w:val="00F5281A"/>
    <w:rsid w:val="00F544FA"/>
    <w:rsid w:val="00F5507F"/>
    <w:rsid w:val="00F55BFC"/>
    <w:rsid w:val="00F57DCA"/>
    <w:rsid w:val="00F658BC"/>
    <w:rsid w:val="00F714DA"/>
    <w:rsid w:val="00F720A5"/>
    <w:rsid w:val="00F726CE"/>
    <w:rsid w:val="00F728BA"/>
    <w:rsid w:val="00F72B63"/>
    <w:rsid w:val="00F73935"/>
    <w:rsid w:val="00F739CE"/>
    <w:rsid w:val="00F73F29"/>
    <w:rsid w:val="00F74754"/>
    <w:rsid w:val="00F800F9"/>
    <w:rsid w:val="00F80CC8"/>
    <w:rsid w:val="00F82665"/>
    <w:rsid w:val="00F830B6"/>
    <w:rsid w:val="00F8544A"/>
    <w:rsid w:val="00F87247"/>
    <w:rsid w:val="00F8740E"/>
    <w:rsid w:val="00F87ECC"/>
    <w:rsid w:val="00F91E41"/>
    <w:rsid w:val="00F94344"/>
    <w:rsid w:val="00F958FE"/>
    <w:rsid w:val="00F95EAC"/>
    <w:rsid w:val="00FA2965"/>
    <w:rsid w:val="00FA4589"/>
    <w:rsid w:val="00FA5064"/>
    <w:rsid w:val="00FA6E29"/>
    <w:rsid w:val="00FB152C"/>
    <w:rsid w:val="00FB532A"/>
    <w:rsid w:val="00FC06A1"/>
    <w:rsid w:val="00FC2EA9"/>
    <w:rsid w:val="00FC2EE2"/>
    <w:rsid w:val="00FC754E"/>
    <w:rsid w:val="00FD00F7"/>
    <w:rsid w:val="00FD5785"/>
    <w:rsid w:val="00FD6896"/>
    <w:rsid w:val="00FD722B"/>
    <w:rsid w:val="00FE34A6"/>
    <w:rsid w:val="00FE4733"/>
    <w:rsid w:val="00FF23D0"/>
    <w:rsid w:val="00FF3C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3B3DA1"/>
    <w:rPr>
      <w:color w:val="954F72" w:themeColor="followedHyperlink"/>
      <w:u w:val="single"/>
    </w:rPr>
  </w:style>
  <w:style w:type="paragraph" w:customStyle="1" w:styleId="Annex">
    <w:name w:val="Annex"/>
    <w:basedOn w:val="Normal"/>
    <w:next w:val="Normal"/>
    <w:qFormat/>
    <w:rsid w:val="00565831"/>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20925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tsi.org/membership/current-member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etsi.org/STF/STFs/Contract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ortal.etsi.org/cf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FLINK@etsi.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baeddd43b19f81376212c2d1898552e3">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60e589d7e5accb7206ed4e9676131ae0"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ption xmlns="cc2060c4-1d5f-4078-8d04-2211c109c2d8">2022-05-30T22:00:00+00:00</Reception>
    <akpw xmlns="cc2060c4-1d5f-4078-8d04-2211c109c2d8">40000</akpw>
    <FundingSource xmlns="cc2060c4-1d5f-4078-8d04-2211c109c2d8">ETSI FWP 2022</FundingSource>
    <ProjectNo xmlns="cc2060c4-1d5f-4078-8d04-2211c109c2d8" xsi:nil="true"/>
    <GA_x002f_BOARDNumber xmlns="cc2060c4-1d5f-4078-8d04-2211c109c2d8">Board#138</GA_x002f_BOARDNumber>
    <ProposalStatus xmlns="cc2060c4-1d5f-4078-8d04-2211c109c2d8" xsi:nil="true"/>
    <b2a3 xmlns="cc2060c4-1d5f-4078-8d04-2211c109c2d8">ISG QKD</b2a3>
    <Comment xmlns="cc2060c4-1d5f-4078-8d04-2211c109c2d8" xsi:nil="true"/>
    <Sent_x0020_by xmlns="cc2060c4-1d5f-4078-8d04-2211c109c2d8">
      <UserInfo>
        <DisplayName/>
        <AccountId xsi:nil="true"/>
        <AccountType/>
      </UserInfo>
    </Sent_x0020_by>
    <Year xmlns="cc2060c4-1d5f-4078-8d04-2211c109c2d8">2022</Year>
    <Document_x0020_Status xmlns="cc2060c4-1d5f-4078-8d04-2211c109c2d8">Draft</Document_x0020_Status>
    <_dlc_DocId xmlns="9069a6be-6d50-495c-b8b5-a075e1fb0980">ETSIFA-2016766168-712</_dlc_DocId>
    <_dlc_DocIdUrl xmlns="9069a6be-6d50-495c-b8b5-a075e1fb0980">
      <Url>https://etsihq.sharepoint.com/teams/FA/_layouts/15/DocIdRedir.aspx?ID=ETSIFA-2016766168-712</Url>
      <Description>ETSIFA-2016766168-712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D8D5F19-D841-4DDA-A02B-D590AFCE6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0ABAB-6B03-4518-9A35-954A63F44553}">
  <ds:schemaRefs>
    <ds:schemaRef ds:uri="http://schemas.microsoft.com/office/2006/metadata/properties"/>
    <ds:schemaRef ds:uri="cc2060c4-1d5f-4078-8d04-2211c109c2d8"/>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9069a6be-6d50-495c-b8b5-a075e1fb0980"/>
    <ds:schemaRef ds:uri="http://purl.org/dc/dcmitype/"/>
  </ds:schemaRefs>
</ds:datastoreItem>
</file>

<file path=customXml/itemProps3.xml><?xml version="1.0" encoding="utf-8"?>
<ds:datastoreItem xmlns:ds="http://schemas.openxmlformats.org/officeDocument/2006/customXml" ds:itemID="{8E843E01-E0CB-4AC6-AB33-531AAFFC5E3D}">
  <ds:schemaRefs>
    <ds:schemaRef ds:uri="http://schemas.microsoft.com/sharepoint/events"/>
  </ds:schemaRefs>
</ds:datastoreItem>
</file>

<file path=customXml/itemProps4.xml><?xml version="1.0" encoding="utf-8"?>
<ds:datastoreItem xmlns:ds="http://schemas.openxmlformats.org/officeDocument/2006/customXml" ds:itemID="{AC080780-A139-431D-9A6C-15848C4E52BB}">
  <ds:schemaRefs>
    <ds:schemaRef ds:uri="http://schemas.openxmlformats.org/officeDocument/2006/bibliography"/>
  </ds:schemaRefs>
</ds:datastoreItem>
</file>

<file path=customXml/itemProps5.xml><?xml version="1.0" encoding="utf-8"?>
<ds:datastoreItem xmlns:ds="http://schemas.openxmlformats.org/officeDocument/2006/customXml" ds:itemID="{47192B95-ACD8-4EEB-A5D0-85B922972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5</TotalTime>
  <Pages>16</Pages>
  <Words>4363</Words>
  <Characters>24257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28563</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5</cp:revision>
  <cp:lastPrinted>2012-05-11T08:51:00Z</cp:lastPrinted>
  <dcterms:created xsi:type="dcterms:W3CDTF">2022-06-16T12:37:00Z</dcterms:created>
  <dcterms:modified xsi:type="dcterms:W3CDTF">2022-06-20T13:16:00Z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0x01010000DEEFC28DC1034EAE39ED7FAD105865</vt:lpwstr>
  </property>
  <property fmtid="{D5CDD505-2E9C-101B-9397-08002B2CF9AE}" pid="3" name="_dlc_DocIdItemGuid">
    <vt:lpwstr>dd102e4c-9621-4b74-8312-be67badfcba7</vt:lpwstr>
  </property>
</Properties>
</file>