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21CC62" w14:textId="6CB62E8D" w:rsidR="00CD7250" w:rsidRPr="00EC0E58" w:rsidRDefault="001F7DBB" w:rsidP="00EC0E58">
      <w:pPr>
        <w:jc w:val="both"/>
        <w:rPr>
          <w:rFonts w:cs="Arial"/>
        </w:rPr>
      </w:pPr>
      <w:r w:rsidRPr="00EC0E58">
        <w:rPr>
          <w:rFonts w:cs="Arial"/>
        </w:rPr>
        <w:tab/>
      </w:r>
    </w:p>
    <w:p w14:paraId="33AA9BDA" w14:textId="77777777" w:rsidR="00CD7250" w:rsidRPr="00EC0E58" w:rsidRDefault="00CD7250" w:rsidP="00EC0E58">
      <w:pPr>
        <w:jc w:val="both"/>
        <w:rPr>
          <w:rFonts w:cs="Arial"/>
        </w:rPr>
      </w:pPr>
    </w:p>
    <w:p w14:paraId="3329C247" w14:textId="77777777" w:rsidR="009C464C" w:rsidRPr="00EC0E58" w:rsidRDefault="00957388" w:rsidP="00CA638A">
      <w:pPr>
        <w:jc w:val="center"/>
        <w:rPr>
          <w:rFonts w:cs="Arial"/>
          <w:szCs w:val="20"/>
          <w:lang w:val="fr-BE"/>
        </w:rPr>
      </w:pPr>
      <w:r w:rsidRPr="00EC0E58">
        <w:rPr>
          <w:rFonts w:cs="Arial"/>
          <w:noProof/>
          <w:lang w:val="en-US"/>
        </w:rPr>
        <w:drawing>
          <wp:inline distT="0" distB="0" distL="0" distR="0" wp14:anchorId="21A2BEB2" wp14:editId="7B7A89A7">
            <wp:extent cx="3219450" cy="2152650"/>
            <wp:effectExtent l="0" t="0" r="0" b="0"/>
            <wp:docPr id="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640EED97" w14:textId="77777777" w:rsidR="009C464C" w:rsidRPr="00EC0E58" w:rsidRDefault="009C464C" w:rsidP="00EC0E58">
      <w:pPr>
        <w:jc w:val="both"/>
        <w:rPr>
          <w:rFonts w:cs="Arial"/>
          <w:lang w:val="fr-BE"/>
        </w:rPr>
      </w:pPr>
    </w:p>
    <w:p w14:paraId="2BBDA4DB" w14:textId="77777777" w:rsidR="009C464C" w:rsidRPr="00EC0E58" w:rsidRDefault="009C464C" w:rsidP="00CA638A">
      <w:pPr>
        <w:jc w:val="center"/>
        <w:rPr>
          <w:rFonts w:cs="Arial"/>
          <w:lang w:val="fr-BE"/>
        </w:rPr>
      </w:pPr>
    </w:p>
    <w:p w14:paraId="256A27B9" w14:textId="03EE3CEB" w:rsidR="009C464C" w:rsidRPr="00FF1120" w:rsidRDefault="00391581" w:rsidP="00CA638A">
      <w:pPr>
        <w:ind w:left="-425" w:right="-437"/>
        <w:jc w:val="center"/>
        <w:rPr>
          <w:rFonts w:cs="Arial"/>
          <w:b/>
          <w:bCs/>
          <w:sz w:val="48"/>
          <w:szCs w:val="48"/>
          <w:lang w:val="fr-FR"/>
        </w:rPr>
      </w:pPr>
      <w:r w:rsidRPr="00FF1120">
        <w:rPr>
          <w:rFonts w:cs="Arial"/>
          <w:b/>
          <w:bCs/>
          <w:sz w:val="48"/>
          <w:szCs w:val="48"/>
          <w:lang w:val="fr-FR"/>
        </w:rPr>
        <w:t>CURRITS - 101112953</w:t>
      </w:r>
    </w:p>
    <w:p w14:paraId="7482A697" w14:textId="77777777" w:rsidR="009C464C" w:rsidRPr="00FF1120" w:rsidRDefault="009C464C" w:rsidP="00CA638A">
      <w:pPr>
        <w:ind w:left="-425" w:right="-437"/>
        <w:jc w:val="center"/>
        <w:rPr>
          <w:rFonts w:cs="Arial"/>
          <w:b/>
          <w:szCs w:val="20"/>
          <w:lang w:val="fr-FR"/>
        </w:rPr>
      </w:pPr>
    </w:p>
    <w:p w14:paraId="09A72899" w14:textId="77777777" w:rsidR="0082642A" w:rsidRPr="00FF1120" w:rsidRDefault="00AB653D" w:rsidP="00CA638A">
      <w:pPr>
        <w:jc w:val="center"/>
        <w:rPr>
          <w:rFonts w:cs="Arial"/>
          <w:b/>
          <w:bCs/>
          <w:sz w:val="30"/>
          <w:szCs w:val="30"/>
          <w:lang w:val="fr-FR"/>
        </w:rPr>
      </w:pPr>
      <w:proofErr w:type="spellStart"/>
      <w:r w:rsidRPr="00FF1120">
        <w:rPr>
          <w:rFonts w:cs="Arial"/>
          <w:b/>
          <w:bCs/>
          <w:sz w:val="30"/>
          <w:szCs w:val="30"/>
          <w:lang w:val="fr-FR"/>
        </w:rPr>
        <w:t>Technical</w:t>
      </w:r>
      <w:proofErr w:type="spellEnd"/>
      <w:r w:rsidRPr="00FF1120">
        <w:rPr>
          <w:rFonts w:cs="Arial"/>
          <w:b/>
          <w:bCs/>
          <w:sz w:val="30"/>
          <w:szCs w:val="30"/>
          <w:lang w:val="fr-FR"/>
        </w:rPr>
        <w:t xml:space="preserve"> Description (Part B)</w:t>
      </w:r>
    </w:p>
    <w:p w14:paraId="6CCD223D" w14:textId="77777777" w:rsidR="000E36F1" w:rsidRPr="00FF1120" w:rsidRDefault="000E36F1" w:rsidP="00CA638A">
      <w:pPr>
        <w:autoSpaceDE w:val="0"/>
        <w:autoSpaceDN w:val="0"/>
        <w:adjustRightInd w:val="0"/>
        <w:jc w:val="center"/>
        <w:rPr>
          <w:rFonts w:cs="Arial"/>
          <w:sz w:val="30"/>
          <w:szCs w:val="30"/>
          <w:lang w:val="fr-FR" w:eastAsia="en-GB"/>
        </w:rPr>
      </w:pPr>
    </w:p>
    <w:p w14:paraId="14A761E5" w14:textId="77777777" w:rsidR="009C464C" w:rsidRPr="00EC0E58" w:rsidRDefault="00FF3E0D" w:rsidP="00CA638A">
      <w:pPr>
        <w:autoSpaceDE w:val="0"/>
        <w:autoSpaceDN w:val="0"/>
        <w:adjustRightInd w:val="0"/>
        <w:jc w:val="center"/>
        <w:rPr>
          <w:rFonts w:cs="Arial"/>
          <w:sz w:val="30"/>
          <w:szCs w:val="30"/>
          <w:lang w:eastAsia="en-GB"/>
        </w:rPr>
      </w:pPr>
      <w:r w:rsidRPr="00EC0E58">
        <w:rPr>
          <w:rFonts w:cs="Arial"/>
          <w:sz w:val="30"/>
          <w:szCs w:val="30"/>
          <w:lang w:eastAsia="en-GB"/>
        </w:rPr>
        <w:t>(</w:t>
      </w:r>
      <w:r w:rsidR="000C542A" w:rsidRPr="00EC0E58">
        <w:rPr>
          <w:rFonts w:cs="Arial"/>
          <w:sz w:val="30"/>
          <w:szCs w:val="30"/>
          <w:lang w:eastAsia="en-GB"/>
        </w:rPr>
        <w:t>SMP</w:t>
      </w:r>
      <w:r w:rsidR="002552A0" w:rsidRPr="00EC0E58">
        <w:rPr>
          <w:rFonts w:cs="Arial"/>
          <w:sz w:val="30"/>
          <w:szCs w:val="30"/>
          <w:lang w:eastAsia="en-GB"/>
        </w:rPr>
        <w:t xml:space="preserve"> </w:t>
      </w:r>
      <w:r w:rsidR="00964058" w:rsidRPr="00EC0E58">
        <w:rPr>
          <w:rFonts w:cs="Arial"/>
          <w:sz w:val="30"/>
          <w:szCs w:val="30"/>
          <w:lang w:eastAsia="en-GB"/>
        </w:rPr>
        <w:t>S</w:t>
      </w:r>
      <w:r w:rsidR="000C542A" w:rsidRPr="00EC0E58">
        <w:rPr>
          <w:rFonts w:cs="Arial"/>
          <w:sz w:val="30"/>
          <w:szCs w:val="30"/>
          <w:lang w:eastAsia="en-GB"/>
        </w:rPr>
        <w:t>TAND Standard</w:t>
      </w:r>
      <w:r w:rsidRPr="00EC0E58">
        <w:rPr>
          <w:rFonts w:cs="Arial"/>
          <w:sz w:val="30"/>
          <w:szCs w:val="30"/>
          <w:lang w:eastAsia="en-GB"/>
        </w:rPr>
        <w:t>)</w:t>
      </w:r>
    </w:p>
    <w:p w14:paraId="746338AC" w14:textId="77777777" w:rsidR="00F41A16" w:rsidRPr="00EC0E58" w:rsidRDefault="00F41A16" w:rsidP="00CA638A">
      <w:pPr>
        <w:jc w:val="center"/>
        <w:rPr>
          <w:rFonts w:cs="Arial"/>
          <w:b/>
          <w:szCs w:val="20"/>
        </w:rPr>
      </w:pPr>
    </w:p>
    <w:p w14:paraId="1D821E51" w14:textId="77777777" w:rsidR="00F41A16" w:rsidRPr="00EC0E58" w:rsidRDefault="00F41A16" w:rsidP="00CA638A">
      <w:pPr>
        <w:jc w:val="center"/>
        <w:rPr>
          <w:rFonts w:cs="Arial"/>
          <w:b/>
          <w:szCs w:val="20"/>
        </w:rPr>
      </w:pPr>
    </w:p>
    <w:p w14:paraId="23D1B868" w14:textId="77777777" w:rsidR="00F41A16" w:rsidRPr="00EC0E58" w:rsidRDefault="00F41A16" w:rsidP="00CA638A">
      <w:pPr>
        <w:jc w:val="center"/>
        <w:rPr>
          <w:rFonts w:cs="Arial"/>
          <w:b/>
          <w:szCs w:val="20"/>
        </w:rPr>
      </w:pPr>
    </w:p>
    <w:p w14:paraId="3F9C435A" w14:textId="77777777" w:rsidR="00F41A16" w:rsidRPr="00EC0E58" w:rsidRDefault="00F41A16" w:rsidP="00CA638A">
      <w:pPr>
        <w:jc w:val="center"/>
        <w:rPr>
          <w:rFonts w:cs="Arial"/>
          <w:b/>
          <w:szCs w:val="20"/>
        </w:rPr>
      </w:pPr>
    </w:p>
    <w:p w14:paraId="68D097CE" w14:textId="70913D6B" w:rsidR="009C464C" w:rsidRPr="00EC0E58" w:rsidRDefault="009C464C" w:rsidP="00CA638A">
      <w:pPr>
        <w:spacing w:after="0"/>
        <w:jc w:val="center"/>
        <w:rPr>
          <w:rFonts w:cs="Arial"/>
          <w:b/>
          <w:szCs w:val="20"/>
          <w:lang w:val="en-US"/>
        </w:rPr>
      </w:pPr>
      <w:r w:rsidRPr="00EC0E58">
        <w:rPr>
          <w:rFonts w:cs="Arial"/>
          <w:b/>
          <w:szCs w:val="20"/>
          <w:lang w:val="en-US"/>
        </w:rPr>
        <w:t>Version 1.</w:t>
      </w:r>
      <w:r w:rsidR="00FF1120">
        <w:rPr>
          <w:rFonts w:cs="Arial"/>
          <w:b/>
          <w:szCs w:val="20"/>
          <w:lang w:val="en-US"/>
        </w:rPr>
        <w:t>0</w:t>
      </w:r>
    </w:p>
    <w:p w14:paraId="255C97F3" w14:textId="294E0F7B" w:rsidR="009C464C" w:rsidRPr="00EC0E58" w:rsidRDefault="00DD3883" w:rsidP="00CA638A">
      <w:pPr>
        <w:spacing w:after="0"/>
        <w:jc w:val="center"/>
        <w:rPr>
          <w:rFonts w:cs="Arial"/>
          <w:b/>
          <w:szCs w:val="20"/>
          <w:lang w:val="en-US"/>
        </w:rPr>
      </w:pPr>
      <w:r>
        <w:rPr>
          <w:rFonts w:cs="Arial"/>
          <w:b/>
          <w:szCs w:val="20"/>
          <w:lang w:val="en-US"/>
        </w:rPr>
        <w:t>2</w:t>
      </w:r>
      <w:r w:rsidR="00FF1120">
        <w:rPr>
          <w:rFonts w:cs="Arial"/>
          <w:b/>
          <w:szCs w:val="20"/>
          <w:lang w:val="en-US"/>
        </w:rPr>
        <w:t xml:space="preserve">8 </w:t>
      </w:r>
      <w:r w:rsidR="009131E4">
        <w:rPr>
          <w:rFonts w:cs="Arial"/>
          <w:b/>
          <w:szCs w:val="20"/>
          <w:lang w:val="en-US"/>
        </w:rPr>
        <w:t>February</w:t>
      </w:r>
      <w:r w:rsidR="009C464C" w:rsidRPr="00EC0E58">
        <w:rPr>
          <w:rFonts w:cs="Arial"/>
          <w:b/>
          <w:szCs w:val="20"/>
          <w:lang w:val="en-US"/>
        </w:rPr>
        <w:t xml:space="preserve"> 20</w:t>
      </w:r>
      <w:r w:rsidR="005B271A" w:rsidRPr="00EC0E58">
        <w:rPr>
          <w:rFonts w:cs="Arial"/>
          <w:b/>
          <w:szCs w:val="20"/>
          <w:lang w:val="en-US"/>
        </w:rPr>
        <w:t>2</w:t>
      </w:r>
      <w:r w:rsidR="00FF1120">
        <w:rPr>
          <w:rFonts w:cs="Arial"/>
          <w:b/>
          <w:szCs w:val="20"/>
          <w:lang w:val="en-US"/>
        </w:rPr>
        <w:t>3</w:t>
      </w:r>
    </w:p>
    <w:p w14:paraId="6C3DFE25" w14:textId="77777777" w:rsidR="00CD7250" w:rsidRPr="00EC0E58" w:rsidRDefault="00CD7250" w:rsidP="00EC0E58">
      <w:pPr>
        <w:jc w:val="both"/>
        <w:rPr>
          <w:rFonts w:cs="Arial"/>
          <w:b/>
          <w:szCs w:val="20"/>
          <w:lang w:val="en-US"/>
        </w:rPr>
        <w:sectPr w:rsidR="00CD7250" w:rsidRPr="00EC0E58" w:rsidSect="00DE51DF">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2B9F353B" w14:textId="77777777" w:rsidR="00F311D2" w:rsidRPr="00F311D2" w:rsidRDefault="00F311D2" w:rsidP="00F311D2">
      <w:pPr>
        <w:shd w:val="clear" w:color="auto" w:fill="FFFFFF"/>
        <w:spacing w:after="0"/>
        <w:jc w:val="center"/>
        <w:textAlignment w:val="baseline"/>
        <w:rPr>
          <w:rFonts w:ascii="Segoe UI" w:hAnsi="Segoe UI" w:cs="Segoe UI"/>
          <w:b/>
          <w:bCs/>
          <w:caps/>
          <w:color w:val="A50021"/>
          <w:sz w:val="18"/>
          <w:szCs w:val="18"/>
          <w:lang w:eastAsia="en-GB"/>
        </w:rPr>
      </w:pPr>
      <w:bookmarkStart w:id="0" w:name="_Toc495508564"/>
      <w:r w:rsidRPr="00F311D2">
        <w:rPr>
          <w:rFonts w:cs="Arial"/>
          <w:b/>
          <w:bCs/>
          <w:caps/>
          <w:color w:val="A50021"/>
          <w:sz w:val="22"/>
          <w:szCs w:val="22"/>
          <w:shd w:val="clear" w:color="auto" w:fill="FFFFFF"/>
          <w:lang w:eastAsia="en-GB"/>
        </w:rPr>
        <w:lastRenderedPageBreak/>
        <w:t>PROJECT FACT SHEET</w:t>
      </w:r>
      <w:r w:rsidRPr="00F311D2">
        <w:rPr>
          <w:rFonts w:cs="Arial"/>
          <w:b/>
          <w:bCs/>
          <w:caps/>
          <w:color w:val="A50021"/>
          <w:sz w:val="22"/>
          <w:szCs w:val="22"/>
          <w:lang w:eastAsia="en-GB"/>
        </w:rPr>
        <w:t> </w:t>
      </w:r>
    </w:p>
    <w:p w14:paraId="15C9D4E7" w14:textId="77777777" w:rsidR="00F311D2" w:rsidRPr="00F311D2" w:rsidRDefault="00F311D2" w:rsidP="00F311D2">
      <w:pPr>
        <w:spacing w:after="0"/>
        <w:jc w:val="center"/>
        <w:textAlignment w:val="baseline"/>
        <w:rPr>
          <w:rFonts w:ascii="Segoe UI" w:hAnsi="Segoe UI" w:cs="Segoe UI"/>
          <w:sz w:val="18"/>
          <w:szCs w:val="18"/>
          <w:lang w:eastAsia="en-GB"/>
        </w:rPr>
      </w:pPr>
      <w:r w:rsidRPr="00F311D2">
        <w:rPr>
          <w:rFonts w:cs="Arial"/>
          <w:b/>
          <w:bCs/>
          <w:szCs w:val="20"/>
          <w:lang w:eastAsia="en-GB"/>
        </w:rPr>
        <w:t>STF 640</w:t>
      </w:r>
      <w:r w:rsidRPr="00F311D2">
        <w:rPr>
          <w:rFonts w:cs="Arial"/>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830"/>
      </w:tblGrid>
      <w:tr w:rsidR="00F311D2" w:rsidRPr="00F311D2" w14:paraId="733CD78E" w14:textId="77777777" w:rsidTr="2142753F">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AF96BCB"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Reference Body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DA94EB2"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TC RT/JTFIR </w:t>
            </w:r>
          </w:p>
        </w:tc>
      </w:tr>
      <w:tr w:rsidR="00F311D2" w:rsidRPr="00F311D2" w14:paraId="346841A8" w14:textId="77777777" w:rsidTr="2142753F">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265B13"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EC/EFTA Funding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A809E60" w14:textId="1619D9EB"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 xml:space="preserve">Manpower: </w:t>
            </w:r>
            <w:r w:rsidR="00DD07ED">
              <w:rPr>
                <w:rFonts w:cs="Arial"/>
                <w:szCs w:val="20"/>
                <w:lang w:eastAsia="en-GB"/>
              </w:rPr>
              <w:t xml:space="preserve">                                          </w:t>
            </w:r>
            <w:r w:rsidRPr="00F311D2">
              <w:rPr>
                <w:rFonts w:cs="Arial"/>
                <w:szCs w:val="20"/>
                <w:lang w:eastAsia="en-GB"/>
              </w:rPr>
              <w:t>117 120€ </w:t>
            </w:r>
          </w:p>
          <w:p w14:paraId="1348A4BE" w14:textId="63698C4D" w:rsidR="00F311D2" w:rsidRPr="00F311D2" w:rsidRDefault="00F311D2" w:rsidP="2142753F">
            <w:pPr>
              <w:spacing w:after="0"/>
              <w:textAlignment w:val="baseline"/>
              <w:rPr>
                <w:rFonts w:ascii="Times New Roman" w:hAnsi="Times New Roman"/>
                <w:sz w:val="24"/>
                <w:lang w:eastAsia="en-GB"/>
              </w:rPr>
            </w:pPr>
            <w:r w:rsidRPr="2142753F">
              <w:rPr>
                <w:rFonts w:cs="Arial"/>
                <w:lang w:eastAsia="en-GB"/>
              </w:rPr>
              <w:t>Travels</w:t>
            </w:r>
            <w:r w:rsidR="5F77033D" w:rsidRPr="2142753F">
              <w:rPr>
                <w:rFonts w:cs="Arial"/>
                <w:lang w:eastAsia="en-GB"/>
              </w:rPr>
              <w:t xml:space="preserve"> (estimated)</w:t>
            </w:r>
            <w:r w:rsidRPr="2142753F">
              <w:rPr>
                <w:rFonts w:cs="Arial"/>
                <w:lang w:eastAsia="en-GB"/>
              </w:rPr>
              <w:t xml:space="preserve">: </w:t>
            </w:r>
            <w:r w:rsidR="00DD07ED" w:rsidRPr="2142753F">
              <w:rPr>
                <w:rFonts w:cs="Arial"/>
                <w:lang w:eastAsia="en-GB"/>
              </w:rPr>
              <w:t xml:space="preserve">           </w:t>
            </w:r>
            <w:r w:rsidR="00651805">
              <w:rPr>
                <w:rFonts w:cs="Arial"/>
                <w:lang w:eastAsia="en-GB"/>
              </w:rPr>
              <w:t xml:space="preserve">                   </w:t>
            </w:r>
            <w:r w:rsidRPr="2142753F">
              <w:rPr>
                <w:rFonts w:cs="Arial"/>
                <w:lang w:eastAsia="en-GB"/>
              </w:rPr>
              <w:t>14 000€ </w:t>
            </w:r>
          </w:p>
          <w:p w14:paraId="64E4C30B" w14:textId="1352EADA" w:rsidR="00F311D2" w:rsidRPr="00F311D2" w:rsidRDefault="00F311D2" w:rsidP="2142753F">
            <w:pPr>
              <w:spacing w:after="0"/>
              <w:textAlignment w:val="baseline"/>
              <w:rPr>
                <w:rFonts w:cs="Arial"/>
                <w:lang w:eastAsia="en-GB"/>
              </w:rPr>
            </w:pPr>
          </w:p>
          <w:p w14:paraId="371B7BC7" w14:textId="7B876381" w:rsidR="00F311D2" w:rsidRPr="00F311D2" w:rsidRDefault="00F311D2" w:rsidP="2142753F">
            <w:pPr>
              <w:spacing w:after="0"/>
              <w:textAlignment w:val="baseline"/>
              <w:rPr>
                <w:rFonts w:ascii="Times New Roman" w:hAnsi="Times New Roman"/>
                <w:sz w:val="24"/>
                <w:lang w:eastAsia="en-GB"/>
              </w:rPr>
            </w:pPr>
            <w:r w:rsidRPr="2142753F">
              <w:rPr>
                <w:rFonts w:cs="Arial"/>
                <w:b/>
                <w:bCs/>
                <w:lang w:eastAsia="en-GB"/>
              </w:rPr>
              <w:t>Total Budget:                                     </w:t>
            </w:r>
            <w:r w:rsidR="17B5520B" w:rsidRPr="2142753F">
              <w:rPr>
                <w:rFonts w:cs="Arial"/>
                <w:b/>
                <w:bCs/>
                <w:lang w:eastAsia="en-GB"/>
              </w:rPr>
              <w:t xml:space="preserve">         </w:t>
            </w:r>
            <w:r w:rsidRPr="2142753F">
              <w:rPr>
                <w:rFonts w:cs="Arial"/>
                <w:b/>
                <w:bCs/>
                <w:lang w:eastAsia="en-GB"/>
              </w:rPr>
              <w:t xml:space="preserve"> 131 120€</w:t>
            </w:r>
            <w:r w:rsidRPr="2142753F">
              <w:rPr>
                <w:rFonts w:cs="Arial"/>
                <w:lang w:eastAsia="en-GB"/>
              </w:rPr>
              <w:t> </w:t>
            </w:r>
          </w:p>
        </w:tc>
      </w:tr>
      <w:tr w:rsidR="00F311D2" w:rsidRPr="00F311D2" w14:paraId="37150E53" w14:textId="77777777" w:rsidTr="2142753F">
        <w:trPr>
          <w:trHeight w:val="42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BA4FF"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Project Duration </w:t>
            </w:r>
          </w:p>
        </w:tc>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E591BF" w14:textId="77777777" w:rsidR="00F311D2" w:rsidRPr="00F311D2" w:rsidRDefault="00F311D2" w:rsidP="00F311D2">
            <w:pPr>
              <w:spacing w:after="0"/>
              <w:textAlignment w:val="baseline"/>
              <w:rPr>
                <w:rFonts w:ascii="Times New Roman" w:hAnsi="Times New Roman"/>
                <w:sz w:val="24"/>
                <w:lang w:eastAsia="en-GB"/>
              </w:rPr>
            </w:pPr>
            <w:r w:rsidRPr="00F311D2">
              <w:rPr>
                <w:rFonts w:cs="Arial"/>
                <w:b/>
                <w:bCs/>
                <w:szCs w:val="20"/>
                <w:lang w:eastAsia="en-GB"/>
              </w:rPr>
              <w:t>16 months </w:t>
            </w:r>
            <w:r w:rsidRPr="00F311D2">
              <w:rPr>
                <w:rFonts w:cs="Arial"/>
                <w:szCs w:val="20"/>
                <w:lang w:eastAsia="en-GB"/>
              </w:rPr>
              <w:t> </w:t>
            </w:r>
          </w:p>
        </w:tc>
      </w:tr>
      <w:tr w:rsidR="00F311D2" w:rsidRPr="00F311D2" w14:paraId="60D6AEE7" w14:textId="77777777" w:rsidTr="2142753F">
        <w:trPr>
          <w:trHeight w:val="4515"/>
        </w:trPr>
        <w:tc>
          <w:tcPr>
            <w:tcW w:w="7800" w:type="dxa"/>
            <w:gridSpan w:val="2"/>
            <w:tcBorders>
              <w:top w:val="single" w:sz="6" w:space="0" w:color="auto"/>
              <w:left w:val="single" w:sz="6" w:space="0" w:color="auto"/>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55"/>
              <w:gridCol w:w="4125"/>
              <w:gridCol w:w="1275"/>
            </w:tblGrid>
            <w:tr w:rsidR="00F311D2" w:rsidRPr="00F311D2" w14:paraId="6204716A" w14:textId="77777777">
              <w:trPr>
                <w:trHeight w:val="300"/>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3DD359FF" w14:textId="77777777" w:rsidR="00F311D2" w:rsidRPr="00F311D2" w:rsidRDefault="00F311D2" w:rsidP="00F311D2">
                  <w:pPr>
                    <w:spacing w:after="0"/>
                    <w:textAlignment w:val="baseline"/>
                    <w:rPr>
                      <w:rFonts w:ascii="Times New Roman" w:hAnsi="Times New Roman"/>
                      <w:sz w:val="24"/>
                      <w:lang w:eastAsia="en-GB"/>
                    </w:rPr>
                  </w:pPr>
                  <w:r w:rsidRPr="00F311D2">
                    <w:rPr>
                      <w:rFonts w:cs="Arial"/>
                      <w:b/>
                      <w:bCs/>
                      <w:szCs w:val="20"/>
                      <w:lang w:eastAsia="en-GB"/>
                    </w:rPr>
                    <w:t>WP1: Management and coordination activities </w:t>
                  </w:r>
                  <w:r w:rsidRPr="00F311D2">
                    <w:rPr>
                      <w:rFonts w:cs="Arial"/>
                      <w:szCs w:val="20"/>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0306F4A"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T0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D2A5A0E"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Project Management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CCD7B6B" w14:textId="77777777" w:rsidR="00F311D2" w:rsidRPr="00F311D2" w:rsidRDefault="00F311D2" w:rsidP="00F311D2">
                  <w:pPr>
                    <w:spacing w:after="0"/>
                    <w:jc w:val="right"/>
                    <w:textAlignment w:val="baseline"/>
                    <w:rPr>
                      <w:rFonts w:ascii="Times New Roman" w:hAnsi="Times New Roman"/>
                      <w:sz w:val="24"/>
                      <w:lang w:eastAsia="en-GB"/>
                    </w:rPr>
                  </w:pPr>
                  <w:r w:rsidRPr="00F311D2">
                    <w:rPr>
                      <w:rFonts w:cs="Arial"/>
                      <w:szCs w:val="20"/>
                      <w:lang w:eastAsia="en-GB"/>
                    </w:rPr>
                    <w:t>8 960€ </w:t>
                  </w:r>
                </w:p>
              </w:tc>
            </w:tr>
            <w:tr w:rsidR="00F311D2" w:rsidRPr="00F311D2" w14:paraId="7847A085" w14:textId="77777777">
              <w:trPr>
                <w:trHeight w:val="1155"/>
              </w:trPr>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F7FDC87" w14:textId="77777777" w:rsidR="00F311D2" w:rsidRPr="00F311D2" w:rsidRDefault="00F311D2" w:rsidP="00F311D2">
                  <w:pPr>
                    <w:spacing w:after="0"/>
                    <w:jc w:val="center"/>
                    <w:textAlignment w:val="baseline"/>
                    <w:rPr>
                      <w:rFonts w:ascii="Times New Roman" w:hAnsi="Times New Roman"/>
                      <w:sz w:val="24"/>
                      <w:lang w:eastAsia="en-GB"/>
                    </w:rPr>
                  </w:pPr>
                  <w:r w:rsidRPr="00F311D2">
                    <w:rPr>
                      <w:rFonts w:cs="Arial"/>
                      <w:b/>
                      <w:bCs/>
                      <w:szCs w:val="20"/>
                      <w:lang w:eastAsia="en-GB"/>
                    </w:rPr>
                    <w:t>WP2: Study on Road-ITS and Urban Rail ITS coexistence</w:t>
                  </w:r>
                  <w:r w:rsidRPr="00F311D2">
                    <w:rPr>
                      <w:rFonts w:cs="Arial"/>
                      <w:szCs w:val="20"/>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73C0BE5"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T1 </w:t>
                  </w:r>
                </w:p>
                <w:p w14:paraId="65A13CC3"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5A4E63E" w14:textId="77777777" w:rsidR="00F311D2" w:rsidRPr="00F311D2" w:rsidRDefault="00F311D2" w:rsidP="00F311D2">
                  <w:pPr>
                    <w:spacing w:after="0"/>
                    <w:jc w:val="both"/>
                    <w:textAlignment w:val="baseline"/>
                    <w:rPr>
                      <w:rFonts w:ascii="Times New Roman" w:hAnsi="Times New Roman"/>
                      <w:sz w:val="24"/>
                      <w:lang w:eastAsia="en-GB"/>
                    </w:rPr>
                  </w:pPr>
                  <w:r w:rsidRPr="00F311D2">
                    <w:rPr>
                      <w:rFonts w:cs="Arial"/>
                      <w:szCs w:val="20"/>
                      <w:lang w:eastAsia="en-GB"/>
                    </w:rPr>
                    <w:t>CURRITS - investigations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221DDD2" w14:textId="77777777" w:rsidR="00F311D2" w:rsidRPr="00F311D2" w:rsidRDefault="00F311D2" w:rsidP="00F311D2">
                  <w:pPr>
                    <w:spacing w:after="0"/>
                    <w:jc w:val="right"/>
                    <w:textAlignment w:val="baseline"/>
                    <w:rPr>
                      <w:rFonts w:ascii="Times New Roman" w:hAnsi="Times New Roman"/>
                      <w:sz w:val="24"/>
                      <w:lang w:eastAsia="en-GB"/>
                    </w:rPr>
                  </w:pPr>
                  <w:r w:rsidRPr="00F311D2">
                    <w:rPr>
                      <w:rFonts w:cs="Arial"/>
                      <w:szCs w:val="20"/>
                      <w:lang w:eastAsia="en-GB"/>
                    </w:rPr>
                    <w:t>50 560€ </w:t>
                  </w:r>
                </w:p>
              </w:tc>
            </w:tr>
            <w:tr w:rsidR="00F311D2" w:rsidRPr="00F311D2" w14:paraId="70A2AA43" w14:textId="77777777">
              <w:trPr>
                <w:trHeight w:val="1500"/>
              </w:trPr>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EE60959" w14:textId="77777777" w:rsidR="00F311D2" w:rsidRPr="00F311D2" w:rsidRDefault="00F311D2" w:rsidP="00F311D2">
                  <w:pPr>
                    <w:spacing w:after="0"/>
                    <w:textAlignment w:val="baseline"/>
                    <w:rPr>
                      <w:rFonts w:ascii="Times New Roman" w:hAnsi="Times New Roman"/>
                      <w:sz w:val="24"/>
                      <w:lang w:eastAsia="en-GB"/>
                    </w:rPr>
                  </w:pPr>
                  <w:r w:rsidRPr="00F311D2">
                    <w:rPr>
                      <w:rFonts w:cs="Arial"/>
                      <w:b/>
                      <w:bCs/>
                      <w:szCs w:val="20"/>
                      <w:lang w:eastAsia="en-GB"/>
                    </w:rPr>
                    <w:t>WP3: Requirements for Urban Rail ITS/ Road ITS shared use of spectrum</w:t>
                  </w:r>
                  <w:r w:rsidRPr="00F311D2">
                    <w:rPr>
                      <w:rFonts w:cs="Arial"/>
                      <w:szCs w:val="20"/>
                      <w:lang w:eastAsia="en-GB"/>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A017F11"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val="fr-FR" w:eastAsia="en-GB"/>
                    </w:rPr>
                    <w:t>T2</w:t>
                  </w:r>
                  <w:r w:rsidRPr="00F311D2">
                    <w:rPr>
                      <w:rFonts w:cs="Arial"/>
                      <w:szCs w:val="20"/>
                      <w:lang w:eastAsia="en-GB"/>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767459A8" w14:textId="77777777" w:rsidR="00F311D2" w:rsidRPr="00F311D2" w:rsidRDefault="00F311D2" w:rsidP="00F311D2">
                  <w:pPr>
                    <w:spacing w:after="0"/>
                    <w:jc w:val="both"/>
                    <w:textAlignment w:val="baseline"/>
                    <w:rPr>
                      <w:rFonts w:ascii="Times New Roman" w:hAnsi="Times New Roman"/>
                      <w:sz w:val="24"/>
                      <w:lang w:eastAsia="en-GB"/>
                    </w:rPr>
                  </w:pPr>
                  <w:r w:rsidRPr="00F311D2">
                    <w:rPr>
                      <w:rFonts w:cs="Arial"/>
                      <w:szCs w:val="20"/>
                      <w:lang w:eastAsia="en-GB"/>
                    </w:rPr>
                    <w:t>Sharing mechanism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8A081DB" w14:textId="77777777" w:rsidR="00F311D2" w:rsidRPr="00F311D2" w:rsidRDefault="00F311D2" w:rsidP="00F311D2">
                  <w:pPr>
                    <w:spacing w:after="0"/>
                    <w:jc w:val="right"/>
                    <w:textAlignment w:val="baseline"/>
                    <w:rPr>
                      <w:rFonts w:ascii="Times New Roman" w:hAnsi="Times New Roman"/>
                      <w:sz w:val="24"/>
                      <w:lang w:eastAsia="en-GB"/>
                    </w:rPr>
                  </w:pPr>
                  <w:r w:rsidRPr="00F311D2">
                    <w:rPr>
                      <w:rFonts w:cs="Arial"/>
                      <w:szCs w:val="20"/>
                      <w:lang w:eastAsia="en-GB"/>
                    </w:rPr>
                    <w:t>22 400€ </w:t>
                  </w:r>
                </w:p>
              </w:tc>
            </w:tr>
            <w:tr w:rsidR="00F311D2" w:rsidRPr="00F311D2" w14:paraId="7679E58C" w14:textId="77777777">
              <w:trPr>
                <w:trHeight w:val="8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6AC846" w14:textId="77777777" w:rsidR="00F311D2" w:rsidRPr="00F311D2" w:rsidRDefault="00F311D2" w:rsidP="00F311D2">
                  <w:pPr>
                    <w:spacing w:after="0"/>
                    <w:rPr>
                      <w:rFonts w:ascii="Times New Roman" w:hAnsi="Times New Roman"/>
                      <w:sz w:val="24"/>
                      <w:lang w:eastAsia="en-GB"/>
                    </w:rPr>
                  </w:pP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A91E9B1"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val="fr-FR" w:eastAsia="en-GB"/>
                    </w:rPr>
                    <w:t>T3</w:t>
                  </w:r>
                  <w:r w:rsidRPr="00F311D2">
                    <w:rPr>
                      <w:rFonts w:cs="Arial"/>
                      <w:szCs w:val="20"/>
                      <w:lang w:eastAsia="en-GB"/>
                    </w:rPr>
                    <w:t> </w:t>
                  </w:r>
                </w:p>
              </w:tc>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0ABEF0FD" w14:textId="77777777" w:rsidR="00F311D2" w:rsidRPr="00F311D2" w:rsidRDefault="00F311D2" w:rsidP="00F311D2">
                  <w:pPr>
                    <w:spacing w:after="0"/>
                    <w:jc w:val="both"/>
                    <w:textAlignment w:val="baseline"/>
                    <w:rPr>
                      <w:rFonts w:ascii="Times New Roman" w:hAnsi="Times New Roman"/>
                      <w:sz w:val="24"/>
                      <w:lang w:eastAsia="en-GB"/>
                    </w:rPr>
                  </w:pPr>
                  <w:r w:rsidRPr="00F311D2">
                    <w:rPr>
                      <w:rFonts w:cs="Arial"/>
                      <w:szCs w:val="20"/>
                      <w:lang w:eastAsia="en-GB"/>
                    </w:rPr>
                    <w:t>APIs Description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A2FCA8A" w14:textId="77777777" w:rsidR="00F311D2" w:rsidRPr="00F311D2" w:rsidRDefault="00F311D2" w:rsidP="00F311D2">
                  <w:pPr>
                    <w:spacing w:after="0"/>
                    <w:jc w:val="right"/>
                    <w:textAlignment w:val="baseline"/>
                    <w:rPr>
                      <w:rFonts w:ascii="Times New Roman" w:hAnsi="Times New Roman"/>
                      <w:sz w:val="24"/>
                      <w:lang w:eastAsia="en-GB"/>
                    </w:rPr>
                  </w:pPr>
                  <w:r w:rsidRPr="00F311D2">
                    <w:rPr>
                      <w:rFonts w:cs="Arial"/>
                      <w:szCs w:val="20"/>
                      <w:lang w:eastAsia="en-GB"/>
                    </w:rPr>
                    <w:t>35 200€ </w:t>
                  </w:r>
                </w:p>
              </w:tc>
            </w:tr>
          </w:tbl>
          <w:p w14:paraId="3D682EC2" w14:textId="77777777" w:rsidR="00F311D2" w:rsidRPr="00F311D2" w:rsidRDefault="00F311D2" w:rsidP="00F311D2">
            <w:pPr>
              <w:spacing w:after="0"/>
              <w:textAlignment w:val="baseline"/>
              <w:rPr>
                <w:rFonts w:ascii="Times New Roman" w:hAnsi="Times New Roman"/>
                <w:sz w:val="24"/>
                <w:lang w:eastAsia="en-GB"/>
              </w:rPr>
            </w:pPr>
            <w:r w:rsidRPr="00F311D2">
              <w:rPr>
                <w:rFonts w:cs="Arial"/>
                <w:szCs w:val="20"/>
                <w:lang w:eastAsia="en-GB"/>
              </w:rPr>
              <w:t> </w:t>
            </w:r>
          </w:p>
        </w:tc>
      </w:tr>
    </w:tbl>
    <w:p w14:paraId="61D4491A" w14:textId="77777777" w:rsidR="00F311D2" w:rsidRDefault="00F311D2" w:rsidP="00EC0E58">
      <w:pPr>
        <w:pStyle w:val="Heading1"/>
        <w:jc w:val="both"/>
      </w:pPr>
    </w:p>
    <w:p w14:paraId="48CC9DD9" w14:textId="2700B95F" w:rsidR="006C21E3" w:rsidRPr="00EC0E58" w:rsidRDefault="00B30034" w:rsidP="00F311D2">
      <w:pPr>
        <w:pStyle w:val="Heading1"/>
        <w:rPr>
          <w:color w:val="595959"/>
        </w:rPr>
      </w:pPr>
      <w:bookmarkStart w:id="1" w:name="_Toc129959083"/>
      <w:r w:rsidRPr="00EC0E58">
        <w:t>TECHNICAL DESCRIPTION</w:t>
      </w:r>
      <w:r w:rsidR="006C21E3" w:rsidRPr="00EC0E58">
        <w:t xml:space="preserve"> (PART B)</w:t>
      </w:r>
      <w:bookmarkEnd w:id="1"/>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636312" w:rsidRPr="00110BC6" w14:paraId="0DE8B359" w14:textId="77777777" w:rsidTr="00475A52">
        <w:tc>
          <w:tcPr>
            <w:tcW w:w="8755" w:type="dxa"/>
            <w:gridSpan w:val="3"/>
            <w:vAlign w:val="center"/>
          </w:tcPr>
          <w:p w14:paraId="28E25522" w14:textId="77777777" w:rsidR="00636312" w:rsidRPr="00AD3A9B" w:rsidRDefault="00636312" w:rsidP="00475A52">
            <w:pPr>
              <w:spacing w:after="0" w:line="276" w:lineRule="auto"/>
              <w:jc w:val="center"/>
              <w:rPr>
                <w:b/>
                <w:bCs/>
                <w:iCs/>
                <w:color w:val="4AA55B"/>
                <w:szCs w:val="20"/>
              </w:rPr>
            </w:pPr>
            <w:bookmarkStart w:id="2" w:name="_Hlk128992028"/>
            <w:r>
              <w:rPr>
                <w:color w:val="4AA55B"/>
                <w:highlight w:val="yellow"/>
              </w:rPr>
              <w:br w:type="page"/>
            </w:r>
            <w:r w:rsidRPr="00AD3A9B">
              <w:rPr>
                <w:b/>
                <w:bCs/>
                <w:iCs/>
                <w:color w:val="4AA55B"/>
                <w:sz w:val="18"/>
                <w:szCs w:val="18"/>
                <w:lang w:eastAsia="en-GB"/>
              </w:rPr>
              <w:t>HISTORY OF CHANGES</w:t>
            </w:r>
          </w:p>
        </w:tc>
      </w:tr>
      <w:tr w:rsidR="00636312" w:rsidRPr="00110BC6" w14:paraId="3DFBE4E1" w14:textId="77777777" w:rsidTr="00475A52">
        <w:trPr>
          <w:trHeight w:val="395"/>
        </w:trPr>
        <w:tc>
          <w:tcPr>
            <w:tcW w:w="1101" w:type="dxa"/>
            <w:vAlign w:val="center"/>
          </w:tcPr>
          <w:p w14:paraId="33352770" w14:textId="77777777" w:rsidR="00636312" w:rsidRPr="00110BC6" w:rsidRDefault="00636312" w:rsidP="00475A52">
            <w:pPr>
              <w:spacing w:after="0" w:line="276" w:lineRule="auto"/>
              <w:jc w:val="center"/>
              <w:rPr>
                <w:color w:val="4AA55B"/>
                <w:szCs w:val="20"/>
              </w:rPr>
            </w:pPr>
            <w:r w:rsidRPr="00110BC6">
              <w:rPr>
                <w:bCs/>
                <w:iCs/>
                <w:color w:val="4AA55B"/>
                <w:sz w:val="18"/>
                <w:szCs w:val="18"/>
                <w:lang w:eastAsia="en-GB"/>
              </w:rPr>
              <w:t>VERSION</w:t>
            </w:r>
          </w:p>
        </w:tc>
        <w:tc>
          <w:tcPr>
            <w:tcW w:w="1701" w:type="dxa"/>
            <w:vAlign w:val="center"/>
          </w:tcPr>
          <w:p w14:paraId="1936BFD1" w14:textId="77777777" w:rsidR="00636312" w:rsidRPr="00110BC6" w:rsidRDefault="00636312" w:rsidP="00475A52">
            <w:pPr>
              <w:spacing w:after="0" w:line="276" w:lineRule="auto"/>
              <w:jc w:val="center"/>
              <w:rPr>
                <w:bCs/>
                <w:iCs/>
                <w:color w:val="4AA55B"/>
                <w:szCs w:val="20"/>
              </w:rPr>
            </w:pPr>
            <w:proofErr w:type="gramStart"/>
            <w:r w:rsidRPr="00110BC6">
              <w:rPr>
                <w:bCs/>
                <w:iCs/>
                <w:color w:val="4AA55B"/>
                <w:sz w:val="18"/>
                <w:szCs w:val="18"/>
                <w:lang w:eastAsia="en-GB"/>
              </w:rPr>
              <w:t>PUBLICATION  DATE</w:t>
            </w:r>
            <w:proofErr w:type="gramEnd"/>
          </w:p>
        </w:tc>
        <w:tc>
          <w:tcPr>
            <w:tcW w:w="5953" w:type="dxa"/>
            <w:vAlign w:val="center"/>
          </w:tcPr>
          <w:p w14:paraId="64697D61" w14:textId="77777777" w:rsidR="00636312" w:rsidRPr="00110BC6" w:rsidRDefault="00636312" w:rsidP="00475A52">
            <w:pPr>
              <w:spacing w:after="0" w:line="276" w:lineRule="auto"/>
              <w:jc w:val="center"/>
              <w:rPr>
                <w:bCs/>
                <w:iCs/>
                <w:color w:val="4AA55B"/>
                <w:szCs w:val="20"/>
              </w:rPr>
            </w:pPr>
            <w:r w:rsidRPr="00110BC6">
              <w:rPr>
                <w:bCs/>
                <w:iCs/>
                <w:color w:val="4AA55B"/>
                <w:sz w:val="18"/>
                <w:szCs w:val="18"/>
                <w:lang w:eastAsia="en-GB"/>
              </w:rPr>
              <w:t>CHANGE</w:t>
            </w:r>
          </w:p>
        </w:tc>
      </w:tr>
      <w:tr w:rsidR="00636312" w:rsidRPr="00110BC6" w14:paraId="72EACFD0" w14:textId="77777777" w:rsidTr="00475A52">
        <w:tc>
          <w:tcPr>
            <w:tcW w:w="1101" w:type="dxa"/>
          </w:tcPr>
          <w:p w14:paraId="03886222" w14:textId="77777777" w:rsidR="00636312" w:rsidRPr="00110BC6" w:rsidRDefault="00636312" w:rsidP="00475A52">
            <w:pPr>
              <w:spacing w:after="0" w:line="276" w:lineRule="auto"/>
              <w:jc w:val="center"/>
              <w:rPr>
                <w:bCs/>
                <w:iCs/>
                <w:color w:val="4AA55B"/>
                <w:sz w:val="18"/>
                <w:szCs w:val="18"/>
                <w:lang w:eastAsia="en-GB"/>
              </w:rPr>
            </w:pPr>
            <w:r w:rsidRPr="00110BC6">
              <w:rPr>
                <w:bCs/>
                <w:iCs/>
                <w:color w:val="4AA55B"/>
                <w:sz w:val="18"/>
                <w:szCs w:val="18"/>
                <w:lang w:eastAsia="en-GB"/>
              </w:rPr>
              <w:t>1.0</w:t>
            </w:r>
          </w:p>
        </w:tc>
        <w:tc>
          <w:tcPr>
            <w:tcW w:w="1701" w:type="dxa"/>
          </w:tcPr>
          <w:p w14:paraId="22297663" w14:textId="77777777" w:rsidR="00636312" w:rsidRPr="00110BC6" w:rsidRDefault="00636312" w:rsidP="00475A52">
            <w:pPr>
              <w:spacing w:after="0" w:line="276" w:lineRule="auto"/>
              <w:jc w:val="center"/>
              <w:rPr>
                <w:bCs/>
                <w:iCs/>
                <w:color w:val="4AA55B"/>
                <w:sz w:val="18"/>
                <w:szCs w:val="18"/>
                <w:lang w:eastAsia="en-GB"/>
              </w:rPr>
            </w:pPr>
            <w:r>
              <w:rPr>
                <w:bCs/>
                <w:iCs/>
                <w:color w:val="4AA55B"/>
                <w:sz w:val="18"/>
                <w:szCs w:val="18"/>
                <w:lang w:eastAsia="en-GB"/>
              </w:rPr>
              <w:t>28</w:t>
            </w:r>
            <w:r w:rsidRPr="00110BC6">
              <w:rPr>
                <w:bCs/>
                <w:iCs/>
                <w:color w:val="4AA55B"/>
                <w:sz w:val="18"/>
                <w:szCs w:val="18"/>
                <w:lang w:eastAsia="en-GB"/>
              </w:rPr>
              <w:t>.</w:t>
            </w:r>
            <w:r>
              <w:rPr>
                <w:bCs/>
                <w:iCs/>
                <w:color w:val="4AA55B"/>
                <w:sz w:val="18"/>
                <w:szCs w:val="18"/>
                <w:lang w:eastAsia="en-GB"/>
              </w:rPr>
              <w:t>02</w:t>
            </w:r>
            <w:r w:rsidRPr="00110BC6">
              <w:rPr>
                <w:bCs/>
                <w:iCs/>
                <w:color w:val="4AA55B"/>
                <w:sz w:val="18"/>
                <w:szCs w:val="18"/>
                <w:lang w:eastAsia="en-GB"/>
              </w:rPr>
              <w:t>.</w:t>
            </w:r>
            <w:r>
              <w:rPr>
                <w:bCs/>
                <w:iCs/>
                <w:color w:val="4AA55B"/>
                <w:sz w:val="18"/>
                <w:szCs w:val="18"/>
                <w:lang w:eastAsia="en-GB"/>
              </w:rPr>
              <w:t>2023</w:t>
            </w:r>
          </w:p>
        </w:tc>
        <w:tc>
          <w:tcPr>
            <w:tcW w:w="5953" w:type="dxa"/>
          </w:tcPr>
          <w:p w14:paraId="2BAF8B1C" w14:textId="77777777" w:rsidR="00636312" w:rsidRPr="00FD18DA" w:rsidRDefault="00636312" w:rsidP="00475A52">
            <w:pPr>
              <w:spacing w:after="0" w:line="276" w:lineRule="auto"/>
              <w:rPr>
                <w:rFonts w:cs="Arial"/>
                <w:bCs/>
                <w:iCs/>
                <w:color w:val="4AA55B"/>
                <w:sz w:val="18"/>
                <w:szCs w:val="18"/>
                <w:lang w:eastAsia="en-GB"/>
              </w:rPr>
            </w:pPr>
            <w:r w:rsidRPr="00FD18DA">
              <w:rPr>
                <w:rFonts w:cs="Arial"/>
                <w:bCs/>
                <w:iCs/>
                <w:color w:val="4AA55B"/>
                <w:sz w:val="18"/>
                <w:szCs w:val="18"/>
                <w:lang w:eastAsia="en-GB"/>
              </w:rPr>
              <w:t>Part B for EISMEA Portal and Grant Agreement preparation</w:t>
            </w:r>
          </w:p>
          <w:p w14:paraId="79438E6B" w14:textId="77777777" w:rsidR="00C64C7A" w:rsidRDefault="00636312" w:rsidP="00475A52">
            <w:pPr>
              <w:spacing w:after="0" w:line="276" w:lineRule="auto"/>
              <w:rPr>
                <w:rFonts w:cs="Arial"/>
                <w:bCs/>
                <w:iCs/>
                <w:color w:val="4AA55B"/>
                <w:sz w:val="18"/>
                <w:szCs w:val="18"/>
                <w:lang w:eastAsia="en-GB"/>
              </w:rPr>
            </w:pPr>
            <w:r w:rsidRPr="00FD18DA">
              <w:rPr>
                <w:rFonts w:cs="Arial"/>
                <w:bCs/>
                <w:iCs/>
                <w:color w:val="4AA55B"/>
                <w:sz w:val="18"/>
                <w:szCs w:val="18"/>
                <w:lang w:eastAsia="en-GB"/>
              </w:rPr>
              <w:t xml:space="preserve">WP1: </w:t>
            </w:r>
            <w:r w:rsidR="00C64C7A">
              <w:rPr>
                <w:rFonts w:cs="Arial"/>
                <w:bCs/>
                <w:iCs/>
                <w:color w:val="4AA55B"/>
                <w:sz w:val="18"/>
                <w:szCs w:val="18"/>
                <w:lang w:eastAsia="en-GB"/>
              </w:rPr>
              <w:t>Deliverable D1.1 renamed as EISMEA Progress Report instead of EISMEA Interim Report</w:t>
            </w:r>
            <w:r w:rsidR="00C64C7A" w:rsidRPr="00FD18DA">
              <w:rPr>
                <w:rFonts w:cs="Arial"/>
                <w:bCs/>
                <w:iCs/>
                <w:color w:val="4AA55B"/>
                <w:sz w:val="18"/>
                <w:szCs w:val="18"/>
                <w:lang w:eastAsia="en-GB"/>
              </w:rPr>
              <w:t xml:space="preserve"> </w:t>
            </w:r>
          </w:p>
          <w:p w14:paraId="6ED6AC97" w14:textId="11790A10" w:rsidR="00636312" w:rsidRPr="00FD18DA" w:rsidRDefault="00636312" w:rsidP="00475A52">
            <w:pPr>
              <w:spacing w:after="0" w:line="276" w:lineRule="auto"/>
              <w:rPr>
                <w:rFonts w:cs="Arial"/>
                <w:bCs/>
                <w:iCs/>
                <w:color w:val="4AA55B"/>
                <w:sz w:val="18"/>
                <w:szCs w:val="18"/>
                <w:lang w:eastAsia="en-GB"/>
              </w:rPr>
            </w:pPr>
            <w:r w:rsidRPr="00FD18DA">
              <w:rPr>
                <w:rFonts w:cs="Arial"/>
                <w:bCs/>
                <w:iCs/>
                <w:color w:val="4AA55B"/>
                <w:sz w:val="18"/>
                <w:szCs w:val="18"/>
                <w:lang w:eastAsia="en-GB"/>
              </w:rPr>
              <w:t>Deliverable D1.2 removed as it is a contractual document</w:t>
            </w:r>
            <w:r w:rsidR="00DC09E1">
              <w:rPr>
                <w:rFonts w:cs="Arial"/>
                <w:bCs/>
                <w:iCs/>
                <w:color w:val="4AA55B"/>
                <w:sz w:val="18"/>
                <w:szCs w:val="18"/>
                <w:lang w:eastAsia="en-GB"/>
              </w:rPr>
              <w:t xml:space="preserve"> </w:t>
            </w:r>
          </w:p>
          <w:p w14:paraId="3910AE0F" w14:textId="77777777" w:rsidR="00636312" w:rsidRPr="00FD18DA" w:rsidRDefault="00636312" w:rsidP="00475A52">
            <w:pPr>
              <w:spacing w:after="0" w:line="276" w:lineRule="auto"/>
              <w:rPr>
                <w:rFonts w:cs="Arial"/>
                <w:bCs/>
                <w:iCs/>
                <w:color w:val="4AA55B"/>
                <w:sz w:val="18"/>
                <w:szCs w:val="18"/>
                <w:lang w:eastAsia="en-GB"/>
              </w:rPr>
            </w:pPr>
          </w:p>
          <w:p w14:paraId="3CA81C16" w14:textId="77777777" w:rsidR="00636312" w:rsidRPr="00FD18DA" w:rsidRDefault="00636312" w:rsidP="00475A52">
            <w:pPr>
              <w:spacing w:after="0" w:line="276" w:lineRule="auto"/>
              <w:rPr>
                <w:rFonts w:cs="Arial"/>
                <w:bCs/>
                <w:iCs/>
                <w:color w:val="4AA55B"/>
                <w:sz w:val="18"/>
                <w:szCs w:val="18"/>
                <w:lang w:eastAsia="en-GB"/>
              </w:rPr>
            </w:pPr>
            <w:r w:rsidRPr="00FD18DA">
              <w:rPr>
                <w:rFonts w:cs="Arial"/>
                <w:bCs/>
                <w:iCs/>
                <w:color w:val="4AA55B"/>
                <w:sz w:val="18"/>
                <w:szCs w:val="18"/>
                <w:lang w:eastAsia="en-GB"/>
              </w:rPr>
              <w:t>Following Evaluation Summary Report:</w:t>
            </w:r>
          </w:p>
          <w:p w14:paraId="184A3BF4" w14:textId="0A7E936E" w:rsidR="00636312" w:rsidRPr="00636312" w:rsidRDefault="00636312" w:rsidP="00636312">
            <w:pPr>
              <w:pStyle w:val="ListParagraph"/>
              <w:widowControl w:val="0"/>
              <w:numPr>
                <w:ilvl w:val="0"/>
                <w:numId w:val="38"/>
              </w:numPr>
              <w:autoSpaceDE w:val="0"/>
              <w:autoSpaceDN w:val="0"/>
              <w:spacing w:before="61" w:line="276" w:lineRule="auto"/>
              <w:contextualSpacing w:val="0"/>
              <w:rPr>
                <w:rFonts w:ascii="Arial" w:hAnsi="Arial"/>
                <w:bCs/>
                <w:iCs/>
                <w:color w:val="4AA55B"/>
                <w:sz w:val="18"/>
                <w:szCs w:val="18"/>
                <w:lang w:eastAsia="en-GB"/>
              </w:rPr>
            </w:pPr>
            <w:r w:rsidRPr="00FD18DA">
              <w:rPr>
                <w:rFonts w:ascii="Arial" w:hAnsi="Arial" w:cs="Arial"/>
                <w:bCs/>
                <w:iCs/>
                <w:color w:val="4AA55B"/>
                <w:sz w:val="18"/>
                <w:szCs w:val="18"/>
                <w:lang w:eastAsia="en-GB"/>
              </w:rPr>
              <w:t>More description added on the roles of the Team</w:t>
            </w:r>
          </w:p>
        </w:tc>
      </w:tr>
      <w:bookmarkEnd w:id="0"/>
      <w:bookmarkEnd w:id="2"/>
    </w:tbl>
    <w:p w14:paraId="69BAFAAA" w14:textId="32B4B681" w:rsidR="00176D5C" w:rsidRDefault="00176D5C">
      <w:pPr>
        <w:spacing w:after="0"/>
        <w:rPr>
          <w:rFonts w:cs="Arial"/>
          <w:lang w:eastAsia="en-GB"/>
        </w:rPr>
      </w:pPr>
    </w:p>
    <w:p w14:paraId="6F0ABFD1" w14:textId="77777777" w:rsidR="00F311D2" w:rsidRDefault="00F311D2">
      <w:pPr>
        <w:spacing w:after="0"/>
        <w:rPr>
          <w:rFonts w:cs="Arial"/>
          <w:b/>
          <w:bCs/>
          <w:color w:val="A50021"/>
          <w:szCs w:val="20"/>
          <w:shd w:val="clear" w:color="auto" w:fill="FFFFFF"/>
        </w:rPr>
      </w:pPr>
      <w:r>
        <w:rPr>
          <w:rFonts w:cs="Arial"/>
          <w:b/>
          <w:bCs/>
          <w:color w:val="A50021"/>
          <w:szCs w:val="20"/>
          <w:shd w:val="clear" w:color="auto" w:fill="FFFFFF"/>
        </w:rPr>
        <w:br w:type="page"/>
      </w:r>
    </w:p>
    <w:p w14:paraId="6FC75C15" w14:textId="28055140" w:rsidR="001E22E5" w:rsidRPr="00EC0E58" w:rsidRDefault="00A53619" w:rsidP="00EC0E58">
      <w:pPr>
        <w:tabs>
          <w:tab w:val="left" w:pos="4536"/>
        </w:tabs>
        <w:jc w:val="both"/>
        <w:rPr>
          <w:rFonts w:cs="Arial"/>
          <w:color w:val="A50021"/>
          <w:szCs w:val="20"/>
        </w:rPr>
      </w:pPr>
      <w:r w:rsidRPr="00EC0E58">
        <w:rPr>
          <w:rFonts w:cs="Arial"/>
          <w:b/>
          <w:bCs/>
          <w:color w:val="A50021"/>
          <w:szCs w:val="20"/>
          <w:shd w:val="clear" w:color="auto" w:fill="FFFFFF"/>
        </w:rPr>
        <w:lastRenderedPageBreak/>
        <w:t>TABLE OF CONTENTS</w:t>
      </w:r>
    </w:p>
    <w:p w14:paraId="2ED886BF" w14:textId="7EA35F4E" w:rsidR="00CC423B" w:rsidRDefault="0090144E">
      <w:pPr>
        <w:pStyle w:val="TOC1"/>
        <w:rPr>
          <w:rFonts w:asciiTheme="minorHAnsi" w:eastAsiaTheme="minorEastAsia" w:hAnsiTheme="minorHAnsi" w:cstheme="minorBidi"/>
          <w:b w:val="0"/>
          <w:caps w:val="0"/>
          <w:color w:val="auto"/>
          <w:sz w:val="22"/>
          <w:szCs w:val="22"/>
          <w:lang w:eastAsia="en-GB"/>
        </w:rPr>
      </w:pPr>
      <w:r w:rsidRPr="00EC0E58">
        <w:rPr>
          <w:rFonts w:cs="Arial"/>
          <w:sz w:val="18"/>
          <w:szCs w:val="36"/>
        </w:rPr>
        <w:fldChar w:fldCharType="begin"/>
      </w:r>
      <w:r w:rsidRPr="00EC0E58">
        <w:rPr>
          <w:rFonts w:cs="Arial"/>
          <w:sz w:val="18"/>
          <w:szCs w:val="36"/>
        </w:rPr>
        <w:instrText xml:space="preserve"> TOC \h \z \u </w:instrText>
      </w:r>
      <w:r w:rsidRPr="00EC0E58">
        <w:rPr>
          <w:rFonts w:cs="Arial"/>
          <w:sz w:val="18"/>
          <w:szCs w:val="36"/>
        </w:rPr>
        <w:fldChar w:fldCharType="separate"/>
      </w:r>
      <w:hyperlink w:anchor="_Toc129959083" w:history="1">
        <w:r w:rsidR="00CC423B" w:rsidRPr="00266530">
          <w:rPr>
            <w:rStyle w:val="Hyperlink"/>
          </w:rPr>
          <w:t>TECHNICAL DESCRIPTION (PART B)</w:t>
        </w:r>
        <w:r w:rsidR="00CC423B">
          <w:rPr>
            <w:webHidden/>
          </w:rPr>
          <w:tab/>
        </w:r>
        <w:r w:rsidR="00CC423B">
          <w:rPr>
            <w:webHidden/>
          </w:rPr>
          <w:fldChar w:fldCharType="begin"/>
        </w:r>
        <w:r w:rsidR="00CC423B">
          <w:rPr>
            <w:webHidden/>
          </w:rPr>
          <w:instrText xml:space="preserve"> PAGEREF _Toc129959083 \h </w:instrText>
        </w:r>
        <w:r w:rsidR="00CC423B">
          <w:rPr>
            <w:webHidden/>
          </w:rPr>
        </w:r>
        <w:r w:rsidR="00CC423B">
          <w:rPr>
            <w:webHidden/>
          </w:rPr>
          <w:fldChar w:fldCharType="separate"/>
        </w:r>
        <w:r w:rsidR="00CC423B">
          <w:rPr>
            <w:webHidden/>
          </w:rPr>
          <w:t>2</w:t>
        </w:r>
        <w:r w:rsidR="00CC423B">
          <w:rPr>
            <w:webHidden/>
          </w:rPr>
          <w:fldChar w:fldCharType="end"/>
        </w:r>
      </w:hyperlink>
    </w:p>
    <w:p w14:paraId="43B60835" w14:textId="38787333" w:rsidR="00CC423B" w:rsidRDefault="00755CD3">
      <w:pPr>
        <w:pStyle w:val="TOC2"/>
        <w:rPr>
          <w:rFonts w:asciiTheme="minorHAnsi" w:eastAsiaTheme="minorEastAsia" w:hAnsiTheme="minorHAnsi" w:cstheme="minorBidi"/>
          <w:b w:val="0"/>
          <w:noProof/>
          <w:color w:val="auto"/>
          <w:sz w:val="22"/>
          <w:szCs w:val="22"/>
          <w:lang w:eastAsia="en-GB"/>
        </w:rPr>
      </w:pPr>
      <w:hyperlink w:anchor="_Toc129959084" w:history="1">
        <w:r w:rsidR="00CC423B" w:rsidRPr="00266530">
          <w:rPr>
            <w:rStyle w:val="Hyperlink"/>
            <w:noProof/>
          </w:rPr>
          <w:t>PROJECT SUMMARY</w:t>
        </w:r>
        <w:r w:rsidR="00CC423B">
          <w:rPr>
            <w:noProof/>
            <w:webHidden/>
          </w:rPr>
          <w:tab/>
        </w:r>
        <w:r w:rsidR="00CC423B">
          <w:rPr>
            <w:noProof/>
            <w:webHidden/>
          </w:rPr>
          <w:fldChar w:fldCharType="begin"/>
        </w:r>
        <w:r w:rsidR="00CC423B">
          <w:rPr>
            <w:noProof/>
            <w:webHidden/>
          </w:rPr>
          <w:instrText xml:space="preserve"> PAGEREF _Toc129959084 \h </w:instrText>
        </w:r>
        <w:r w:rsidR="00CC423B">
          <w:rPr>
            <w:noProof/>
            <w:webHidden/>
          </w:rPr>
        </w:r>
        <w:r w:rsidR="00CC423B">
          <w:rPr>
            <w:noProof/>
            <w:webHidden/>
          </w:rPr>
          <w:fldChar w:fldCharType="separate"/>
        </w:r>
        <w:r w:rsidR="00CC423B">
          <w:rPr>
            <w:noProof/>
            <w:webHidden/>
          </w:rPr>
          <w:t>4</w:t>
        </w:r>
        <w:r w:rsidR="00CC423B">
          <w:rPr>
            <w:noProof/>
            <w:webHidden/>
          </w:rPr>
          <w:fldChar w:fldCharType="end"/>
        </w:r>
      </w:hyperlink>
    </w:p>
    <w:p w14:paraId="3965A349" w14:textId="4DB17116" w:rsidR="00CC423B" w:rsidRDefault="00755CD3">
      <w:pPr>
        <w:pStyle w:val="TOC2"/>
        <w:rPr>
          <w:rFonts w:asciiTheme="minorHAnsi" w:eastAsiaTheme="minorEastAsia" w:hAnsiTheme="minorHAnsi" w:cstheme="minorBidi"/>
          <w:b w:val="0"/>
          <w:noProof/>
          <w:color w:val="auto"/>
          <w:sz w:val="22"/>
          <w:szCs w:val="22"/>
          <w:lang w:eastAsia="en-GB"/>
        </w:rPr>
      </w:pPr>
      <w:hyperlink w:anchor="_Toc129959085" w:history="1">
        <w:r w:rsidR="00CC423B" w:rsidRPr="00266530">
          <w:rPr>
            <w:rStyle w:val="Hyperlink"/>
            <w:noProof/>
          </w:rPr>
          <w:t>1. RELEVANCE</w:t>
        </w:r>
        <w:r w:rsidR="00CC423B">
          <w:rPr>
            <w:noProof/>
            <w:webHidden/>
          </w:rPr>
          <w:tab/>
        </w:r>
        <w:r w:rsidR="00CC423B">
          <w:rPr>
            <w:noProof/>
            <w:webHidden/>
          </w:rPr>
          <w:fldChar w:fldCharType="begin"/>
        </w:r>
        <w:r w:rsidR="00CC423B">
          <w:rPr>
            <w:noProof/>
            <w:webHidden/>
          </w:rPr>
          <w:instrText xml:space="preserve"> PAGEREF _Toc129959085 \h </w:instrText>
        </w:r>
        <w:r w:rsidR="00CC423B">
          <w:rPr>
            <w:noProof/>
            <w:webHidden/>
          </w:rPr>
        </w:r>
        <w:r w:rsidR="00CC423B">
          <w:rPr>
            <w:noProof/>
            <w:webHidden/>
          </w:rPr>
          <w:fldChar w:fldCharType="separate"/>
        </w:r>
        <w:r w:rsidR="00CC423B">
          <w:rPr>
            <w:noProof/>
            <w:webHidden/>
          </w:rPr>
          <w:t>4</w:t>
        </w:r>
        <w:r w:rsidR="00CC423B">
          <w:rPr>
            <w:noProof/>
            <w:webHidden/>
          </w:rPr>
          <w:fldChar w:fldCharType="end"/>
        </w:r>
      </w:hyperlink>
    </w:p>
    <w:p w14:paraId="0B35ECAF" w14:textId="65BE58F6" w:rsidR="00CC423B" w:rsidRDefault="00755CD3">
      <w:pPr>
        <w:pStyle w:val="TOC3"/>
        <w:rPr>
          <w:rFonts w:asciiTheme="minorHAnsi" w:eastAsiaTheme="minorEastAsia" w:hAnsiTheme="minorHAnsi" w:cstheme="minorBidi"/>
          <w:noProof/>
          <w:color w:val="auto"/>
          <w:sz w:val="22"/>
          <w:szCs w:val="22"/>
          <w:lang w:eastAsia="en-GB"/>
        </w:rPr>
      </w:pPr>
      <w:hyperlink w:anchor="_Toc129959086" w:history="1">
        <w:r w:rsidR="00CC423B" w:rsidRPr="00266530">
          <w:rPr>
            <w:rStyle w:val="Hyperlink"/>
            <w:noProof/>
          </w:rPr>
          <w:t>1.1 Background and general objectives</w:t>
        </w:r>
        <w:r w:rsidR="00CC423B">
          <w:rPr>
            <w:noProof/>
            <w:webHidden/>
          </w:rPr>
          <w:tab/>
        </w:r>
        <w:r w:rsidR="00CC423B">
          <w:rPr>
            <w:noProof/>
            <w:webHidden/>
          </w:rPr>
          <w:fldChar w:fldCharType="begin"/>
        </w:r>
        <w:r w:rsidR="00CC423B">
          <w:rPr>
            <w:noProof/>
            <w:webHidden/>
          </w:rPr>
          <w:instrText xml:space="preserve"> PAGEREF _Toc129959086 \h </w:instrText>
        </w:r>
        <w:r w:rsidR="00CC423B">
          <w:rPr>
            <w:noProof/>
            <w:webHidden/>
          </w:rPr>
        </w:r>
        <w:r w:rsidR="00CC423B">
          <w:rPr>
            <w:noProof/>
            <w:webHidden/>
          </w:rPr>
          <w:fldChar w:fldCharType="separate"/>
        </w:r>
        <w:r w:rsidR="00CC423B">
          <w:rPr>
            <w:noProof/>
            <w:webHidden/>
          </w:rPr>
          <w:t>4</w:t>
        </w:r>
        <w:r w:rsidR="00CC423B">
          <w:rPr>
            <w:noProof/>
            <w:webHidden/>
          </w:rPr>
          <w:fldChar w:fldCharType="end"/>
        </w:r>
      </w:hyperlink>
    </w:p>
    <w:p w14:paraId="2EC59BCA" w14:textId="70474B06" w:rsidR="00CC423B" w:rsidRDefault="00755CD3">
      <w:pPr>
        <w:pStyle w:val="TOC3"/>
        <w:rPr>
          <w:rFonts w:asciiTheme="minorHAnsi" w:eastAsiaTheme="minorEastAsia" w:hAnsiTheme="minorHAnsi" w:cstheme="minorBidi"/>
          <w:noProof/>
          <w:color w:val="auto"/>
          <w:sz w:val="22"/>
          <w:szCs w:val="22"/>
          <w:lang w:eastAsia="en-GB"/>
        </w:rPr>
      </w:pPr>
      <w:hyperlink w:anchor="_Toc129959087" w:history="1">
        <w:r w:rsidR="00CC423B" w:rsidRPr="00266530">
          <w:rPr>
            <w:rStyle w:val="Hyperlink"/>
            <w:noProof/>
          </w:rPr>
          <w:t>1.2 Needs analysis and specific objectives</w:t>
        </w:r>
        <w:r w:rsidR="00CC423B">
          <w:rPr>
            <w:noProof/>
            <w:webHidden/>
          </w:rPr>
          <w:tab/>
        </w:r>
        <w:r w:rsidR="00CC423B">
          <w:rPr>
            <w:noProof/>
            <w:webHidden/>
          </w:rPr>
          <w:fldChar w:fldCharType="begin"/>
        </w:r>
        <w:r w:rsidR="00CC423B">
          <w:rPr>
            <w:noProof/>
            <w:webHidden/>
          </w:rPr>
          <w:instrText xml:space="preserve"> PAGEREF _Toc129959087 \h </w:instrText>
        </w:r>
        <w:r w:rsidR="00CC423B">
          <w:rPr>
            <w:noProof/>
            <w:webHidden/>
          </w:rPr>
        </w:r>
        <w:r w:rsidR="00CC423B">
          <w:rPr>
            <w:noProof/>
            <w:webHidden/>
          </w:rPr>
          <w:fldChar w:fldCharType="separate"/>
        </w:r>
        <w:r w:rsidR="00CC423B">
          <w:rPr>
            <w:noProof/>
            <w:webHidden/>
          </w:rPr>
          <w:t>6</w:t>
        </w:r>
        <w:r w:rsidR="00CC423B">
          <w:rPr>
            <w:noProof/>
            <w:webHidden/>
          </w:rPr>
          <w:fldChar w:fldCharType="end"/>
        </w:r>
      </w:hyperlink>
    </w:p>
    <w:p w14:paraId="6DF66048" w14:textId="5D523A92" w:rsidR="00CC423B" w:rsidRDefault="00755CD3">
      <w:pPr>
        <w:pStyle w:val="TOC3"/>
        <w:rPr>
          <w:rFonts w:asciiTheme="minorHAnsi" w:eastAsiaTheme="minorEastAsia" w:hAnsiTheme="minorHAnsi" w:cstheme="minorBidi"/>
          <w:noProof/>
          <w:color w:val="auto"/>
          <w:sz w:val="22"/>
          <w:szCs w:val="22"/>
          <w:lang w:eastAsia="en-GB"/>
        </w:rPr>
      </w:pPr>
      <w:hyperlink w:anchor="_Toc129959088" w:history="1">
        <w:r w:rsidR="00CC423B" w:rsidRPr="00266530">
          <w:rPr>
            <w:rStyle w:val="Hyperlink"/>
            <w:noProof/>
          </w:rPr>
          <w:t>1.3 Complementarity with other actions and innovation</w:t>
        </w:r>
        <w:r w:rsidR="00CC423B">
          <w:rPr>
            <w:noProof/>
            <w:webHidden/>
          </w:rPr>
          <w:tab/>
        </w:r>
        <w:r w:rsidR="00CC423B">
          <w:rPr>
            <w:noProof/>
            <w:webHidden/>
          </w:rPr>
          <w:fldChar w:fldCharType="begin"/>
        </w:r>
        <w:r w:rsidR="00CC423B">
          <w:rPr>
            <w:noProof/>
            <w:webHidden/>
          </w:rPr>
          <w:instrText xml:space="preserve"> PAGEREF _Toc129959088 \h </w:instrText>
        </w:r>
        <w:r w:rsidR="00CC423B">
          <w:rPr>
            <w:noProof/>
            <w:webHidden/>
          </w:rPr>
        </w:r>
        <w:r w:rsidR="00CC423B">
          <w:rPr>
            <w:noProof/>
            <w:webHidden/>
          </w:rPr>
          <w:fldChar w:fldCharType="separate"/>
        </w:r>
        <w:r w:rsidR="00CC423B">
          <w:rPr>
            <w:noProof/>
            <w:webHidden/>
          </w:rPr>
          <w:t>6</w:t>
        </w:r>
        <w:r w:rsidR="00CC423B">
          <w:rPr>
            <w:noProof/>
            <w:webHidden/>
          </w:rPr>
          <w:fldChar w:fldCharType="end"/>
        </w:r>
      </w:hyperlink>
    </w:p>
    <w:p w14:paraId="1FD8AA70" w14:textId="57271566" w:rsidR="00CC423B" w:rsidRDefault="00755CD3">
      <w:pPr>
        <w:pStyle w:val="TOC2"/>
        <w:rPr>
          <w:rFonts w:asciiTheme="minorHAnsi" w:eastAsiaTheme="minorEastAsia" w:hAnsiTheme="minorHAnsi" w:cstheme="minorBidi"/>
          <w:b w:val="0"/>
          <w:noProof/>
          <w:color w:val="auto"/>
          <w:sz w:val="22"/>
          <w:szCs w:val="22"/>
          <w:lang w:eastAsia="en-GB"/>
        </w:rPr>
      </w:pPr>
      <w:hyperlink w:anchor="_Toc129959089" w:history="1">
        <w:r w:rsidR="00CC423B" w:rsidRPr="00266530">
          <w:rPr>
            <w:rStyle w:val="Hyperlink"/>
            <w:noProof/>
          </w:rPr>
          <w:t>2. QUALITY</w:t>
        </w:r>
        <w:r w:rsidR="00CC423B">
          <w:rPr>
            <w:noProof/>
            <w:webHidden/>
          </w:rPr>
          <w:tab/>
        </w:r>
        <w:r w:rsidR="00CC423B">
          <w:rPr>
            <w:noProof/>
            <w:webHidden/>
          </w:rPr>
          <w:fldChar w:fldCharType="begin"/>
        </w:r>
        <w:r w:rsidR="00CC423B">
          <w:rPr>
            <w:noProof/>
            <w:webHidden/>
          </w:rPr>
          <w:instrText xml:space="preserve"> PAGEREF _Toc129959089 \h </w:instrText>
        </w:r>
        <w:r w:rsidR="00CC423B">
          <w:rPr>
            <w:noProof/>
            <w:webHidden/>
          </w:rPr>
        </w:r>
        <w:r w:rsidR="00CC423B">
          <w:rPr>
            <w:noProof/>
            <w:webHidden/>
          </w:rPr>
          <w:fldChar w:fldCharType="separate"/>
        </w:r>
        <w:r w:rsidR="00CC423B">
          <w:rPr>
            <w:noProof/>
            <w:webHidden/>
          </w:rPr>
          <w:t>6</w:t>
        </w:r>
        <w:r w:rsidR="00CC423B">
          <w:rPr>
            <w:noProof/>
            <w:webHidden/>
          </w:rPr>
          <w:fldChar w:fldCharType="end"/>
        </w:r>
      </w:hyperlink>
    </w:p>
    <w:p w14:paraId="560F3CF7" w14:textId="438C2392" w:rsidR="00CC423B" w:rsidRDefault="00755CD3">
      <w:pPr>
        <w:pStyle w:val="TOC3"/>
        <w:rPr>
          <w:rFonts w:asciiTheme="minorHAnsi" w:eastAsiaTheme="minorEastAsia" w:hAnsiTheme="minorHAnsi" w:cstheme="minorBidi"/>
          <w:noProof/>
          <w:color w:val="auto"/>
          <w:sz w:val="22"/>
          <w:szCs w:val="22"/>
          <w:lang w:eastAsia="en-GB"/>
        </w:rPr>
      </w:pPr>
      <w:hyperlink w:anchor="_Toc129959090" w:history="1">
        <w:r w:rsidR="00CC423B" w:rsidRPr="00266530">
          <w:rPr>
            <w:rStyle w:val="Hyperlink"/>
            <w:noProof/>
          </w:rPr>
          <w:t>2.1 Concept and methodology</w:t>
        </w:r>
        <w:r w:rsidR="00CC423B">
          <w:rPr>
            <w:noProof/>
            <w:webHidden/>
          </w:rPr>
          <w:tab/>
        </w:r>
        <w:r w:rsidR="00CC423B">
          <w:rPr>
            <w:noProof/>
            <w:webHidden/>
          </w:rPr>
          <w:fldChar w:fldCharType="begin"/>
        </w:r>
        <w:r w:rsidR="00CC423B">
          <w:rPr>
            <w:noProof/>
            <w:webHidden/>
          </w:rPr>
          <w:instrText xml:space="preserve"> PAGEREF _Toc129959090 \h </w:instrText>
        </w:r>
        <w:r w:rsidR="00CC423B">
          <w:rPr>
            <w:noProof/>
            <w:webHidden/>
          </w:rPr>
        </w:r>
        <w:r w:rsidR="00CC423B">
          <w:rPr>
            <w:noProof/>
            <w:webHidden/>
          </w:rPr>
          <w:fldChar w:fldCharType="separate"/>
        </w:r>
        <w:r w:rsidR="00CC423B">
          <w:rPr>
            <w:noProof/>
            <w:webHidden/>
          </w:rPr>
          <w:t>6</w:t>
        </w:r>
        <w:r w:rsidR="00CC423B">
          <w:rPr>
            <w:noProof/>
            <w:webHidden/>
          </w:rPr>
          <w:fldChar w:fldCharType="end"/>
        </w:r>
      </w:hyperlink>
    </w:p>
    <w:p w14:paraId="21A2A500" w14:textId="1F02AEED" w:rsidR="00CC423B" w:rsidRDefault="00755CD3">
      <w:pPr>
        <w:pStyle w:val="TOC3"/>
        <w:rPr>
          <w:rFonts w:asciiTheme="minorHAnsi" w:eastAsiaTheme="minorEastAsia" w:hAnsiTheme="minorHAnsi" w:cstheme="minorBidi"/>
          <w:noProof/>
          <w:color w:val="auto"/>
          <w:sz w:val="22"/>
          <w:szCs w:val="22"/>
          <w:lang w:eastAsia="en-GB"/>
        </w:rPr>
      </w:pPr>
      <w:hyperlink w:anchor="_Toc129959091" w:history="1">
        <w:r w:rsidR="00CC423B" w:rsidRPr="00266530">
          <w:rPr>
            <w:rStyle w:val="Hyperlink"/>
            <w:noProof/>
          </w:rPr>
          <w:t>2.2 Consortium set-up</w:t>
        </w:r>
        <w:r w:rsidR="00CC423B">
          <w:rPr>
            <w:noProof/>
            <w:webHidden/>
          </w:rPr>
          <w:tab/>
        </w:r>
        <w:r w:rsidR="00CC423B">
          <w:rPr>
            <w:noProof/>
            <w:webHidden/>
          </w:rPr>
          <w:fldChar w:fldCharType="begin"/>
        </w:r>
        <w:r w:rsidR="00CC423B">
          <w:rPr>
            <w:noProof/>
            <w:webHidden/>
          </w:rPr>
          <w:instrText xml:space="preserve"> PAGEREF _Toc129959091 \h </w:instrText>
        </w:r>
        <w:r w:rsidR="00CC423B">
          <w:rPr>
            <w:noProof/>
            <w:webHidden/>
          </w:rPr>
        </w:r>
        <w:r w:rsidR="00CC423B">
          <w:rPr>
            <w:noProof/>
            <w:webHidden/>
          </w:rPr>
          <w:fldChar w:fldCharType="separate"/>
        </w:r>
        <w:r w:rsidR="00CC423B">
          <w:rPr>
            <w:noProof/>
            <w:webHidden/>
          </w:rPr>
          <w:t>9</w:t>
        </w:r>
        <w:r w:rsidR="00CC423B">
          <w:rPr>
            <w:noProof/>
            <w:webHidden/>
          </w:rPr>
          <w:fldChar w:fldCharType="end"/>
        </w:r>
      </w:hyperlink>
    </w:p>
    <w:p w14:paraId="77A0BF99" w14:textId="5A39F1EC" w:rsidR="00CC423B" w:rsidRDefault="00755CD3">
      <w:pPr>
        <w:pStyle w:val="TOC3"/>
        <w:rPr>
          <w:rFonts w:asciiTheme="minorHAnsi" w:eastAsiaTheme="minorEastAsia" w:hAnsiTheme="minorHAnsi" w:cstheme="minorBidi"/>
          <w:noProof/>
          <w:color w:val="auto"/>
          <w:sz w:val="22"/>
          <w:szCs w:val="22"/>
          <w:lang w:eastAsia="en-GB"/>
        </w:rPr>
      </w:pPr>
      <w:hyperlink w:anchor="_Toc129959092" w:history="1">
        <w:r w:rsidR="00CC423B" w:rsidRPr="00266530">
          <w:rPr>
            <w:rStyle w:val="Hyperlink"/>
            <w:noProof/>
          </w:rPr>
          <w:t>2.3 Project teams, staff and experts</w:t>
        </w:r>
        <w:r w:rsidR="00CC423B">
          <w:rPr>
            <w:noProof/>
            <w:webHidden/>
          </w:rPr>
          <w:tab/>
        </w:r>
        <w:r w:rsidR="00CC423B">
          <w:rPr>
            <w:noProof/>
            <w:webHidden/>
          </w:rPr>
          <w:fldChar w:fldCharType="begin"/>
        </w:r>
        <w:r w:rsidR="00CC423B">
          <w:rPr>
            <w:noProof/>
            <w:webHidden/>
          </w:rPr>
          <w:instrText xml:space="preserve"> PAGEREF _Toc129959092 \h </w:instrText>
        </w:r>
        <w:r w:rsidR="00CC423B">
          <w:rPr>
            <w:noProof/>
            <w:webHidden/>
          </w:rPr>
        </w:r>
        <w:r w:rsidR="00CC423B">
          <w:rPr>
            <w:noProof/>
            <w:webHidden/>
          </w:rPr>
          <w:fldChar w:fldCharType="separate"/>
        </w:r>
        <w:r w:rsidR="00CC423B">
          <w:rPr>
            <w:noProof/>
            <w:webHidden/>
          </w:rPr>
          <w:t>9</w:t>
        </w:r>
        <w:r w:rsidR="00CC423B">
          <w:rPr>
            <w:noProof/>
            <w:webHidden/>
          </w:rPr>
          <w:fldChar w:fldCharType="end"/>
        </w:r>
      </w:hyperlink>
    </w:p>
    <w:p w14:paraId="6CE33F2C" w14:textId="1EDE30ED" w:rsidR="00CC423B" w:rsidRDefault="00755CD3">
      <w:pPr>
        <w:pStyle w:val="TOC3"/>
        <w:rPr>
          <w:rFonts w:asciiTheme="minorHAnsi" w:eastAsiaTheme="minorEastAsia" w:hAnsiTheme="minorHAnsi" w:cstheme="minorBidi"/>
          <w:noProof/>
          <w:color w:val="auto"/>
          <w:sz w:val="22"/>
          <w:szCs w:val="22"/>
          <w:lang w:eastAsia="en-GB"/>
        </w:rPr>
      </w:pPr>
      <w:hyperlink w:anchor="_Toc129959093" w:history="1">
        <w:r w:rsidR="00CC423B" w:rsidRPr="00266530">
          <w:rPr>
            <w:rStyle w:val="Hyperlink"/>
            <w:noProof/>
          </w:rPr>
          <w:t>2.4 Consortium management and decision-making</w:t>
        </w:r>
        <w:r w:rsidR="00CC423B">
          <w:rPr>
            <w:noProof/>
            <w:webHidden/>
          </w:rPr>
          <w:tab/>
        </w:r>
        <w:r w:rsidR="00CC423B">
          <w:rPr>
            <w:noProof/>
            <w:webHidden/>
          </w:rPr>
          <w:fldChar w:fldCharType="begin"/>
        </w:r>
        <w:r w:rsidR="00CC423B">
          <w:rPr>
            <w:noProof/>
            <w:webHidden/>
          </w:rPr>
          <w:instrText xml:space="preserve"> PAGEREF _Toc129959093 \h </w:instrText>
        </w:r>
        <w:r w:rsidR="00CC423B">
          <w:rPr>
            <w:noProof/>
            <w:webHidden/>
          </w:rPr>
        </w:r>
        <w:r w:rsidR="00CC423B">
          <w:rPr>
            <w:noProof/>
            <w:webHidden/>
          </w:rPr>
          <w:fldChar w:fldCharType="separate"/>
        </w:r>
        <w:r w:rsidR="00CC423B">
          <w:rPr>
            <w:noProof/>
            <w:webHidden/>
          </w:rPr>
          <w:t>10</w:t>
        </w:r>
        <w:r w:rsidR="00CC423B">
          <w:rPr>
            <w:noProof/>
            <w:webHidden/>
          </w:rPr>
          <w:fldChar w:fldCharType="end"/>
        </w:r>
      </w:hyperlink>
    </w:p>
    <w:p w14:paraId="64FB7F15" w14:textId="7C0E7011" w:rsidR="00CC423B" w:rsidRDefault="00755CD3">
      <w:pPr>
        <w:pStyle w:val="TOC3"/>
        <w:rPr>
          <w:rFonts w:asciiTheme="minorHAnsi" w:eastAsiaTheme="minorEastAsia" w:hAnsiTheme="minorHAnsi" w:cstheme="minorBidi"/>
          <w:noProof/>
          <w:color w:val="auto"/>
          <w:sz w:val="22"/>
          <w:szCs w:val="22"/>
          <w:lang w:eastAsia="en-GB"/>
        </w:rPr>
      </w:pPr>
      <w:hyperlink w:anchor="_Toc129959094" w:history="1">
        <w:r w:rsidR="00CC423B" w:rsidRPr="00266530">
          <w:rPr>
            <w:rStyle w:val="Hyperlink"/>
            <w:noProof/>
          </w:rPr>
          <w:t>2.5 Project management, quality assurance and monitoring and evaluation strategy</w:t>
        </w:r>
        <w:r w:rsidR="00CC423B">
          <w:rPr>
            <w:noProof/>
            <w:webHidden/>
          </w:rPr>
          <w:tab/>
        </w:r>
        <w:r w:rsidR="00CC423B">
          <w:rPr>
            <w:noProof/>
            <w:webHidden/>
          </w:rPr>
          <w:fldChar w:fldCharType="begin"/>
        </w:r>
        <w:r w:rsidR="00CC423B">
          <w:rPr>
            <w:noProof/>
            <w:webHidden/>
          </w:rPr>
          <w:instrText xml:space="preserve"> PAGEREF _Toc129959094 \h </w:instrText>
        </w:r>
        <w:r w:rsidR="00CC423B">
          <w:rPr>
            <w:noProof/>
            <w:webHidden/>
          </w:rPr>
        </w:r>
        <w:r w:rsidR="00CC423B">
          <w:rPr>
            <w:noProof/>
            <w:webHidden/>
          </w:rPr>
          <w:fldChar w:fldCharType="separate"/>
        </w:r>
        <w:r w:rsidR="00CC423B">
          <w:rPr>
            <w:noProof/>
            <w:webHidden/>
          </w:rPr>
          <w:t>11</w:t>
        </w:r>
        <w:r w:rsidR="00CC423B">
          <w:rPr>
            <w:noProof/>
            <w:webHidden/>
          </w:rPr>
          <w:fldChar w:fldCharType="end"/>
        </w:r>
      </w:hyperlink>
    </w:p>
    <w:p w14:paraId="1F472B76" w14:textId="13899A20" w:rsidR="00CC423B" w:rsidRDefault="00755CD3">
      <w:pPr>
        <w:pStyle w:val="TOC3"/>
        <w:rPr>
          <w:rFonts w:asciiTheme="minorHAnsi" w:eastAsiaTheme="minorEastAsia" w:hAnsiTheme="minorHAnsi" w:cstheme="minorBidi"/>
          <w:noProof/>
          <w:color w:val="auto"/>
          <w:sz w:val="22"/>
          <w:szCs w:val="22"/>
          <w:lang w:eastAsia="en-GB"/>
        </w:rPr>
      </w:pPr>
      <w:hyperlink w:anchor="_Toc129959095" w:history="1">
        <w:r w:rsidR="00CC423B" w:rsidRPr="00266530">
          <w:rPr>
            <w:rStyle w:val="Hyperlink"/>
            <w:noProof/>
          </w:rPr>
          <w:t>2.6 Cost effectiveness and financial management</w:t>
        </w:r>
        <w:r w:rsidR="00CC423B">
          <w:rPr>
            <w:noProof/>
            <w:webHidden/>
          </w:rPr>
          <w:tab/>
        </w:r>
        <w:r w:rsidR="00CC423B">
          <w:rPr>
            <w:noProof/>
            <w:webHidden/>
          </w:rPr>
          <w:fldChar w:fldCharType="begin"/>
        </w:r>
        <w:r w:rsidR="00CC423B">
          <w:rPr>
            <w:noProof/>
            <w:webHidden/>
          </w:rPr>
          <w:instrText xml:space="preserve"> PAGEREF _Toc129959095 \h </w:instrText>
        </w:r>
        <w:r w:rsidR="00CC423B">
          <w:rPr>
            <w:noProof/>
            <w:webHidden/>
          </w:rPr>
        </w:r>
        <w:r w:rsidR="00CC423B">
          <w:rPr>
            <w:noProof/>
            <w:webHidden/>
          </w:rPr>
          <w:fldChar w:fldCharType="separate"/>
        </w:r>
        <w:r w:rsidR="00CC423B">
          <w:rPr>
            <w:noProof/>
            <w:webHidden/>
          </w:rPr>
          <w:t>12</w:t>
        </w:r>
        <w:r w:rsidR="00CC423B">
          <w:rPr>
            <w:noProof/>
            <w:webHidden/>
          </w:rPr>
          <w:fldChar w:fldCharType="end"/>
        </w:r>
      </w:hyperlink>
    </w:p>
    <w:p w14:paraId="085B17C0" w14:textId="19A1EE8E" w:rsidR="00CC423B" w:rsidRDefault="00755CD3">
      <w:pPr>
        <w:pStyle w:val="TOC3"/>
        <w:rPr>
          <w:rFonts w:asciiTheme="minorHAnsi" w:eastAsiaTheme="minorEastAsia" w:hAnsiTheme="minorHAnsi" w:cstheme="minorBidi"/>
          <w:noProof/>
          <w:color w:val="auto"/>
          <w:sz w:val="22"/>
          <w:szCs w:val="22"/>
          <w:lang w:eastAsia="en-GB"/>
        </w:rPr>
      </w:pPr>
      <w:hyperlink w:anchor="_Toc129959096" w:history="1">
        <w:r w:rsidR="00CC423B" w:rsidRPr="00266530">
          <w:rPr>
            <w:rStyle w:val="Hyperlink"/>
            <w:noProof/>
          </w:rPr>
          <w:t>2.7 Risk management</w:t>
        </w:r>
        <w:r w:rsidR="00CC423B">
          <w:rPr>
            <w:noProof/>
            <w:webHidden/>
          </w:rPr>
          <w:tab/>
        </w:r>
        <w:r w:rsidR="00CC423B">
          <w:rPr>
            <w:noProof/>
            <w:webHidden/>
          </w:rPr>
          <w:fldChar w:fldCharType="begin"/>
        </w:r>
        <w:r w:rsidR="00CC423B">
          <w:rPr>
            <w:noProof/>
            <w:webHidden/>
          </w:rPr>
          <w:instrText xml:space="preserve"> PAGEREF _Toc129959096 \h </w:instrText>
        </w:r>
        <w:r w:rsidR="00CC423B">
          <w:rPr>
            <w:noProof/>
            <w:webHidden/>
          </w:rPr>
        </w:r>
        <w:r w:rsidR="00CC423B">
          <w:rPr>
            <w:noProof/>
            <w:webHidden/>
          </w:rPr>
          <w:fldChar w:fldCharType="separate"/>
        </w:r>
        <w:r w:rsidR="00CC423B">
          <w:rPr>
            <w:noProof/>
            <w:webHidden/>
          </w:rPr>
          <w:t>13</w:t>
        </w:r>
        <w:r w:rsidR="00CC423B">
          <w:rPr>
            <w:noProof/>
            <w:webHidden/>
          </w:rPr>
          <w:fldChar w:fldCharType="end"/>
        </w:r>
      </w:hyperlink>
    </w:p>
    <w:p w14:paraId="29AAD7F9" w14:textId="0DA049FC" w:rsidR="00CC423B" w:rsidRDefault="00755CD3">
      <w:pPr>
        <w:pStyle w:val="TOC2"/>
        <w:rPr>
          <w:rFonts w:asciiTheme="minorHAnsi" w:eastAsiaTheme="minorEastAsia" w:hAnsiTheme="minorHAnsi" w:cstheme="minorBidi"/>
          <w:b w:val="0"/>
          <w:noProof/>
          <w:color w:val="auto"/>
          <w:sz w:val="22"/>
          <w:szCs w:val="22"/>
          <w:lang w:eastAsia="en-GB"/>
        </w:rPr>
      </w:pPr>
      <w:hyperlink w:anchor="_Toc129959097" w:history="1">
        <w:r w:rsidR="00CC423B" w:rsidRPr="00266530">
          <w:rPr>
            <w:rStyle w:val="Hyperlink"/>
            <w:noProof/>
          </w:rPr>
          <w:t>3. IMPACT</w:t>
        </w:r>
        <w:r w:rsidR="00CC423B">
          <w:rPr>
            <w:noProof/>
            <w:webHidden/>
          </w:rPr>
          <w:tab/>
        </w:r>
        <w:r w:rsidR="00CC423B">
          <w:rPr>
            <w:noProof/>
            <w:webHidden/>
          </w:rPr>
          <w:fldChar w:fldCharType="begin"/>
        </w:r>
        <w:r w:rsidR="00CC423B">
          <w:rPr>
            <w:noProof/>
            <w:webHidden/>
          </w:rPr>
          <w:instrText xml:space="preserve"> PAGEREF _Toc129959097 \h </w:instrText>
        </w:r>
        <w:r w:rsidR="00CC423B">
          <w:rPr>
            <w:noProof/>
            <w:webHidden/>
          </w:rPr>
        </w:r>
        <w:r w:rsidR="00CC423B">
          <w:rPr>
            <w:noProof/>
            <w:webHidden/>
          </w:rPr>
          <w:fldChar w:fldCharType="separate"/>
        </w:r>
        <w:r w:rsidR="00CC423B">
          <w:rPr>
            <w:noProof/>
            <w:webHidden/>
          </w:rPr>
          <w:t>14</w:t>
        </w:r>
        <w:r w:rsidR="00CC423B">
          <w:rPr>
            <w:noProof/>
            <w:webHidden/>
          </w:rPr>
          <w:fldChar w:fldCharType="end"/>
        </w:r>
      </w:hyperlink>
    </w:p>
    <w:p w14:paraId="1A2C4047" w14:textId="0D5A85A4" w:rsidR="00CC423B" w:rsidRDefault="00755CD3">
      <w:pPr>
        <w:pStyle w:val="TOC3"/>
        <w:rPr>
          <w:rFonts w:asciiTheme="minorHAnsi" w:eastAsiaTheme="minorEastAsia" w:hAnsiTheme="minorHAnsi" w:cstheme="minorBidi"/>
          <w:noProof/>
          <w:color w:val="auto"/>
          <w:sz w:val="22"/>
          <w:szCs w:val="22"/>
          <w:lang w:eastAsia="en-GB"/>
        </w:rPr>
      </w:pPr>
      <w:hyperlink w:anchor="_Toc129959098" w:history="1">
        <w:r w:rsidR="00CC423B" w:rsidRPr="00266530">
          <w:rPr>
            <w:rStyle w:val="Hyperlink"/>
            <w:noProof/>
          </w:rPr>
          <w:t>3.1 Impact and ambition</w:t>
        </w:r>
        <w:r w:rsidR="00CC423B">
          <w:rPr>
            <w:noProof/>
            <w:webHidden/>
          </w:rPr>
          <w:tab/>
        </w:r>
        <w:r w:rsidR="00CC423B">
          <w:rPr>
            <w:noProof/>
            <w:webHidden/>
          </w:rPr>
          <w:fldChar w:fldCharType="begin"/>
        </w:r>
        <w:r w:rsidR="00CC423B">
          <w:rPr>
            <w:noProof/>
            <w:webHidden/>
          </w:rPr>
          <w:instrText xml:space="preserve"> PAGEREF _Toc129959098 \h </w:instrText>
        </w:r>
        <w:r w:rsidR="00CC423B">
          <w:rPr>
            <w:noProof/>
            <w:webHidden/>
          </w:rPr>
        </w:r>
        <w:r w:rsidR="00CC423B">
          <w:rPr>
            <w:noProof/>
            <w:webHidden/>
          </w:rPr>
          <w:fldChar w:fldCharType="separate"/>
        </w:r>
        <w:r w:rsidR="00CC423B">
          <w:rPr>
            <w:noProof/>
            <w:webHidden/>
          </w:rPr>
          <w:t>14</w:t>
        </w:r>
        <w:r w:rsidR="00CC423B">
          <w:rPr>
            <w:noProof/>
            <w:webHidden/>
          </w:rPr>
          <w:fldChar w:fldCharType="end"/>
        </w:r>
      </w:hyperlink>
    </w:p>
    <w:p w14:paraId="2EAAAEF3" w14:textId="04AEAF6B" w:rsidR="00CC423B" w:rsidRDefault="00755CD3">
      <w:pPr>
        <w:pStyle w:val="TOC3"/>
        <w:rPr>
          <w:rFonts w:asciiTheme="minorHAnsi" w:eastAsiaTheme="minorEastAsia" w:hAnsiTheme="minorHAnsi" w:cstheme="minorBidi"/>
          <w:noProof/>
          <w:color w:val="auto"/>
          <w:sz w:val="22"/>
          <w:szCs w:val="22"/>
          <w:lang w:eastAsia="en-GB"/>
        </w:rPr>
      </w:pPr>
      <w:hyperlink w:anchor="_Toc129959099" w:history="1">
        <w:r w:rsidR="00CC423B" w:rsidRPr="00266530">
          <w:rPr>
            <w:rStyle w:val="Hyperlink"/>
            <w:noProof/>
          </w:rPr>
          <w:t>3.2 Communication, dissemination and visibility</w:t>
        </w:r>
        <w:r w:rsidR="00CC423B">
          <w:rPr>
            <w:noProof/>
            <w:webHidden/>
          </w:rPr>
          <w:tab/>
        </w:r>
        <w:r w:rsidR="00CC423B">
          <w:rPr>
            <w:noProof/>
            <w:webHidden/>
          </w:rPr>
          <w:fldChar w:fldCharType="begin"/>
        </w:r>
        <w:r w:rsidR="00CC423B">
          <w:rPr>
            <w:noProof/>
            <w:webHidden/>
          </w:rPr>
          <w:instrText xml:space="preserve"> PAGEREF _Toc129959099 \h </w:instrText>
        </w:r>
        <w:r w:rsidR="00CC423B">
          <w:rPr>
            <w:noProof/>
            <w:webHidden/>
          </w:rPr>
        </w:r>
        <w:r w:rsidR="00CC423B">
          <w:rPr>
            <w:noProof/>
            <w:webHidden/>
          </w:rPr>
          <w:fldChar w:fldCharType="separate"/>
        </w:r>
        <w:r w:rsidR="00CC423B">
          <w:rPr>
            <w:noProof/>
            <w:webHidden/>
          </w:rPr>
          <w:t>16</w:t>
        </w:r>
        <w:r w:rsidR="00CC423B">
          <w:rPr>
            <w:noProof/>
            <w:webHidden/>
          </w:rPr>
          <w:fldChar w:fldCharType="end"/>
        </w:r>
      </w:hyperlink>
    </w:p>
    <w:p w14:paraId="65065ADF" w14:textId="2275E167" w:rsidR="00CC423B" w:rsidRDefault="00755CD3">
      <w:pPr>
        <w:pStyle w:val="TOC3"/>
        <w:rPr>
          <w:rFonts w:asciiTheme="minorHAnsi" w:eastAsiaTheme="minorEastAsia" w:hAnsiTheme="minorHAnsi" w:cstheme="minorBidi"/>
          <w:noProof/>
          <w:color w:val="auto"/>
          <w:sz w:val="22"/>
          <w:szCs w:val="22"/>
          <w:lang w:eastAsia="en-GB"/>
        </w:rPr>
      </w:pPr>
      <w:hyperlink w:anchor="_Toc129959100" w:history="1">
        <w:r w:rsidR="00CC423B" w:rsidRPr="00266530">
          <w:rPr>
            <w:rStyle w:val="Hyperlink"/>
            <w:noProof/>
          </w:rPr>
          <w:t>3.3 Sustainability and continuation</w:t>
        </w:r>
        <w:r w:rsidR="00CC423B">
          <w:rPr>
            <w:noProof/>
            <w:webHidden/>
          </w:rPr>
          <w:tab/>
        </w:r>
        <w:r w:rsidR="00CC423B">
          <w:rPr>
            <w:noProof/>
            <w:webHidden/>
          </w:rPr>
          <w:fldChar w:fldCharType="begin"/>
        </w:r>
        <w:r w:rsidR="00CC423B">
          <w:rPr>
            <w:noProof/>
            <w:webHidden/>
          </w:rPr>
          <w:instrText xml:space="preserve"> PAGEREF _Toc129959100 \h </w:instrText>
        </w:r>
        <w:r w:rsidR="00CC423B">
          <w:rPr>
            <w:noProof/>
            <w:webHidden/>
          </w:rPr>
        </w:r>
        <w:r w:rsidR="00CC423B">
          <w:rPr>
            <w:noProof/>
            <w:webHidden/>
          </w:rPr>
          <w:fldChar w:fldCharType="separate"/>
        </w:r>
        <w:r w:rsidR="00CC423B">
          <w:rPr>
            <w:noProof/>
            <w:webHidden/>
          </w:rPr>
          <w:t>16</w:t>
        </w:r>
        <w:r w:rsidR="00CC423B">
          <w:rPr>
            <w:noProof/>
            <w:webHidden/>
          </w:rPr>
          <w:fldChar w:fldCharType="end"/>
        </w:r>
      </w:hyperlink>
    </w:p>
    <w:p w14:paraId="3FD8F880" w14:textId="774BC201" w:rsidR="00CC423B" w:rsidRDefault="00755CD3">
      <w:pPr>
        <w:pStyle w:val="TOC2"/>
        <w:rPr>
          <w:rFonts w:asciiTheme="minorHAnsi" w:eastAsiaTheme="minorEastAsia" w:hAnsiTheme="minorHAnsi" w:cstheme="minorBidi"/>
          <w:b w:val="0"/>
          <w:noProof/>
          <w:color w:val="auto"/>
          <w:sz w:val="22"/>
          <w:szCs w:val="22"/>
          <w:lang w:eastAsia="en-GB"/>
        </w:rPr>
      </w:pPr>
      <w:hyperlink w:anchor="_Toc129959101" w:history="1">
        <w:r w:rsidR="00CC423B" w:rsidRPr="00266530">
          <w:rPr>
            <w:rStyle w:val="Hyperlink"/>
            <w:noProof/>
          </w:rPr>
          <w:t>4. WORKPLAN, WORK PACKAGES, ACTIVITIES, RESOURCES AND TIMING</w:t>
        </w:r>
        <w:r w:rsidR="00CC423B">
          <w:rPr>
            <w:noProof/>
            <w:webHidden/>
          </w:rPr>
          <w:tab/>
        </w:r>
        <w:r w:rsidR="00CC423B">
          <w:rPr>
            <w:noProof/>
            <w:webHidden/>
          </w:rPr>
          <w:fldChar w:fldCharType="begin"/>
        </w:r>
        <w:r w:rsidR="00CC423B">
          <w:rPr>
            <w:noProof/>
            <w:webHidden/>
          </w:rPr>
          <w:instrText xml:space="preserve"> PAGEREF _Toc129959101 \h </w:instrText>
        </w:r>
        <w:r w:rsidR="00CC423B">
          <w:rPr>
            <w:noProof/>
            <w:webHidden/>
          </w:rPr>
        </w:r>
        <w:r w:rsidR="00CC423B">
          <w:rPr>
            <w:noProof/>
            <w:webHidden/>
          </w:rPr>
          <w:fldChar w:fldCharType="separate"/>
        </w:r>
        <w:r w:rsidR="00CC423B">
          <w:rPr>
            <w:noProof/>
            <w:webHidden/>
          </w:rPr>
          <w:t>17</w:t>
        </w:r>
        <w:r w:rsidR="00CC423B">
          <w:rPr>
            <w:noProof/>
            <w:webHidden/>
          </w:rPr>
          <w:fldChar w:fldCharType="end"/>
        </w:r>
      </w:hyperlink>
    </w:p>
    <w:p w14:paraId="01C21807" w14:textId="25C156DF" w:rsidR="00CC423B" w:rsidRDefault="00755CD3">
      <w:pPr>
        <w:pStyle w:val="TOC3"/>
        <w:rPr>
          <w:rFonts w:asciiTheme="minorHAnsi" w:eastAsiaTheme="minorEastAsia" w:hAnsiTheme="minorHAnsi" w:cstheme="minorBidi"/>
          <w:noProof/>
          <w:color w:val="auto"/>
          <w:sz w:val="22"/>
          <w:szCs w:val="22"/>
          <w:lang w:eastAsia="en-GB"/>
        </w:rPr>
      </w:pPr>
      <w:hyperlink w:anchor="_Toc129959102" w:history="1">
        <w:r w:rsidR="00CC423B" w:rsidRPr="00266530">
          <w:rPr>
            <w:rStyle w:val="Hyperlink"/>
            <w:noProof/>
          </w:rPr>
          <w:t>4.1 Work plan</w:t>
        </w:r>
        <w:r w:rsidR="00CC423B">
          <w:rPr>
            <w:noProof/>
            <w:webHidden/>
          </w:rPr>
          <w:tab/>
        </w:r>
        <w:r w:rsidR="00CC423B">
          <w:rPr>
            <w:noProof/>
            <w:webHidden/>
          </w:rPr>
          <w:fldChar w:fldCharType="begin"/>
        </w:r>
        <w:r w:rsidR="00CC423B">
          <w:rPr>
            <w:noProof/>
            <w:webHidden/>
          </w:rPr>
          <w:instrText xml:space="preserve"> PAGEREF _Toc129959102 \h </w:instrText>
        </w:r>
        <w:r w:rsidR="00CC423B">
          <w:rPr>
            <w:noProof/>
            <w:webHidden/>
          </w:rPr>
        </w:r>
        <w:r w:rsidR="00CC423B">
          <w:rPr>
            <w:noProof/>
            <w:webHidden/>
          </w:rPr>
          <w:fldChar w:fldCharType="separate"/>
        </w:r>
        <w:r w:rsidR="00CC423B">
          <w:rPr>
            <w:noProof/>
            <w:webHidden/>
          </w:rPr>
          <w:t>17</w:t>
        </w:r>
        <w:r w:rsidR="00CC423B">
          <w:rPr>
            <w:noProof/>
            <w:webHidden/>
          </w:rPr>
          <w:fldChar w:fldCharType="end"/>
        </w:r>
      </w:hyperlink>
    </w:p>
    <w:p w14:paraId="0E2069A3" w14:textId="2DEC4D98" w:rsidR="00CC423B" w:rsidRDefault="00755CD3">
      <w:pPr>
        <w:pStyle w:val="TOC3"/>
        <w:rPr>
          <w:rFonts w:asciiTheme="minorHAnsi" w:eastAsiaTheme="minorEastAsia" w:hAnsiTheme="minorHAnsi" w:cstheme="minorBidi"/>
          <w:noProof/>
          <w:color w:val="auto"/>
          <w:sz w:val="22"/>
          <w:szCs w:val="22"/>
          <w:lang w:eastAsia="en-GB"/>
        </w:rPr>
      </w:pPr>
      <w:hyperlink w:anchor="_Toc129959103" w:history="1">
        <w:r w:rsidR="00CC423B" w:rsidRPr="00266530">
          <w:rPr>
            <w:rStyle w:val="Hyperlink"/>
            <w:noProof/>
          </w:rPr>
          <w:t>4.2 Work packages, activities, resources and timing</w:t>
        </w:r>
        <w:r w:rsidR="00CC423B">
          <w:rPr>
            <w:noProof/>
            <w:webHidden/>
          </w:rPr>
          <w:tab/>
        </w:r>
        <w:r w:rsidR="00CC423B">
          <w:rPr>
            <w:noProof/>
            <w:webHidden/>
          </w:rPr>
          <w:fldChar w:fldCharType="begin"/>
        </w:r>
        <w:r w:rsidR="00CC423B">
          <w:rPr>
            <w:noProof/>
            <w:webHidden/>
          </w:rPr>
          <w:instrText xml:space="preserve"> PAGEREF _Toc129959103 \h </w:instrText>
        </w:r>
        <w:r w:rsidR="00CC423B">
          <w:rPr>
            <w:noProof/>
            <w:webHidden/>
          </w:rPr>
        </w:r>
        <w:r w:rsidR="00CC423B">
          <w:rPr>
            <w:noProof/>
            <w:webHidden/>
          </w:rPr>
          <w:fldChar w:fldCharType="separate"/>
        </w:r>
        <w:r w:rsidR="00CC423B">
          <w:rPr>
            <w:noProof/>
            <w:webHidden/>
          </w:rPr>
          <w:t>18</w:t>
        </w:r>
        <w:r w:rsidR="00CC423B">
          <w:rPr>
            <w:noProof/>
            <w:webHidden/>
          </w:rPr>
          <w:fldChar w:fldCharType="end"/>
        </w:r>
      </w:hyperlink>
    </w:p>
    <w:p w14:paraId="0C814253" w14:textId="11C328ED" w:rsidR="00CC423B" w:rsidRDefault="00755CD3">
      <w:pPr>
        <w:pStyle w:val="TOC4"/>
        <w:rPr>
          <w:rFonts w:asciiTheme="minorHAnsi" w:eastAsiaTheme="minorEastAsia" w:hAnsiTheme="minorHAnsi" w:cstheme="minorBidi"/>
          <w:i w:val="0"/>
          <w:noProof/>
          <w:color w:val="auto"/>
          <w:sz w:val="22"/>
          <w:szCs w:val="22"/>
          <w:lang w:eastAsia="en-GB"/>
        </w:rPr>
      </w:pPr>
      <w:hyperlink w:anchor="_Toc129959104" w:history="1">
        <w:r w:rsidR="00CC423B" w:rsidRPr="00266530">
          <w:rPr>
            <w:rStyle w:val="Hyperlink"/>
            <w:noProof/>
          </w:rPr>
          <w:t>Work Package 1</w:t>
        </w:r>
        <w:r w:rsidR="00CC423B">
          <w:rPr>
            <w:noProof/>
            <w:webHidden/>
          </w:rPr>
          <w:tab/>
        </w:r>
        <w:r w:rsidR="00CC423B">
          <w:rPr>
            <w:noProof/>
            <w:webHidden/>
          </w:rPr>
          <w:fldChar w:fldCharType="begin"/>
        </w:r>
        <w:r w:rsidR="00CC423B">
          <w:rPr>
            <w:noProof/>
            <w:webHidden/>
          </w:rPr>
          <w:instrText xml:space="preserve"> PAGEREF _Toc129959104 \h </w:instrText>
        </w:r>
        <w:r w:rsidR="00CC423B">
          <w:rPr>
            <w:noProof/>
            <w:webHidden/>
          </w:rPr>
        </w:r>
        <w:r w:rsidR="00CC423B">
          <w:rPr>
            <w:noProof/>
            <w:webHidden/>
          </w:rPr>
          <w:fldChar w:fldCharType="separate"/>
        </w:r>
        <w:r w:rsidR="00CC423B">
          <w:rPr>
            <w:noProof/>
            <w:webHidden/>
          </w:rPr>
          <w:t>18</w:t>
        </w:r>
        <w:r w:rsidR="00CC423B">
          <w:rPr>
            <w:noProof/>
            <w:webHidden/>
          </w:rPr>
          <w:fldChar w:fldCharType="end"/>
        </w:r>
      </w:hyperlink>
    </w:p>
    <w:p w14:paraId="55DA25CB" w14:textId="36BEA740" w:rsidR="00CC423B" w:rsidRDefault="00755CD3">
      <w:pPr>
        <w:pStyle w:val="TOC4"/>
        <w:rPr>
          <w:rFonts w:asciiTheme="minorHAnsi" w:eastAsiaTheme="minorEastAsia" w:hAnsiTheme="minorHAnsi" w:cstheme="minorBidi"/>
          <w:i w:val="0"/>
          <w:noProof/>
          <w:color w:val="auto"/>
          <w:sz w:val="22"/>
          <w:szCs w:val="22"/>
          <w:lang w:eastAsia="en-GB"/>
        </w:rPr>
      </w:pPr>
      <w:hyperlink w:anchor="_Toc129959105" w:history="1">
        <w:r w:rsidR="00CC423B" w:rsidRPr="00266530">
          <w:rPr>
            <w:rStyle w:val="Hyperlink"/>
            <w:noProof/>
          </w:rPr>
          <w:t>Work Package 2</w:t>
        </w:r>
        <w:r w:rsidR="00CC423B">
          <w:rPr>
            <w:noProof/>
            <w:webHidden/>
          </w:rPr>
          <w:tab/>
        </w:r>
        <w:r w:rsidR="00CC423B">
          <w:rPr>
            <w:noProof/>
            <w:webHidden/>
          </w:rPr>
          <w:fldChar w:fldCharType="begin"/>
        </w:r>
        <w:r w:rsidR="00CC423B">
          <w:rPr>
            <w:noProof/>
            <w:webHidden/>
          </w:rPr>
          <w:instrText xml:space="preserve"> PAGEREF _Toc129959105 \h </w:instrText>
        </w:r>
        <w:r w:rsidR="00CC423B">
          <w:rPr>
            <w:noProof/>
            <w:webHidden/>
          </w:rPr>
        </w:r>
        <w:r w:rsidR="00CC423B">
          <w:rPr>
            <w:noProof/>
            <w:webHidden/>
          </w:rPr>
          <w:fldChar w:fldCharType="separate"/>
        </w:r>
        <w:r w:rsidR="00CC423B">
          <w:rPr>
            <w:noProof/>
            <w:webHidden/>
          </w:rPr>
          <w:t>20</w:t>
        </w:r>
        <w:r w:rsidR="00CC423B">
          <w:rPr>
            <w:noProof/>
            <w:webHidden/>
          </w:rPr>
          <w:fldChar w:fldCharType="end"/>
        </w:r>
      </w:hyperlink>
    </w:p>
    <w:p w14:paraId="2CE8CD11" w14:textId="273348B8" w:rsidR="00CC423B" w:rsidRDefault="00755CD3">
      <w:pPr>
        <w:pStyle w:val="TOC4"/>
        <w:rPr>
          <w:rFonts w:asciiTheme="minorHAnsi" w:eastAsiaTheme="minorEastAsia" w:hAnsiTheme="minorHAnsi" w:cstheme="minorBidi"/>
          <w:i w:val="0"/>
          <w:noProof/>
          <w:color w:val="auto"/>
          <w:sz w:val="22"/>
          <w:szCs w:val="22"/>
          <w:lang w:eastAsia="en-GB"/>
        </w:rPr>
      </w:pPr>
      <w:hyperlink w:anchor="_Toc129959106" w:history="1">
        <w:r w:rsidR="00CC423B" w:rsidRPr="00266530">
          <w:rPr>
            <w:rStyle w:val="Hyperlink"/>
            <w:noProof/>
          </w:rPr>
          <w:t>Work Package 3</w:t>
        </w:r>
        <w:r w:rsidR="00CC423B">
          <w:rPr>
            <w:noProof/>
            <w:webHidden/>
          </w:rPr>
          <w:tab/>
        </w:r>
        <w:r w:rsidR="00CC423B">
          <w:rPr>
            <w:noProof/>
            <w:webHidden/>
          </w:rPr>
          <w:fldChar w:fldCharType="begin"/>
        </w:r>
        <w:r w:rsidR="00CC423B">
          <w:rPr>
            <w:noProof/>
            <w:webHidden/>
          </w:rPr>
          <w:instrText xml:space="preserve"> PAGEREF _Toc129959106 \h </w:instrText>
        </w:r>
        <w:r w:rsidR="00CC423B">
          <w:rPr>
            <w:noProof/>
            <w:webHidden/>
          </w:rPr>
        </w:r>
        <w:r w:rsidR="00CC423B">
          <w:rPr>
            <w:noProof/>
            <w:webHidden/>
          </w:rPr>
          <w:fldChar w:fldCharType="separate"/>
        </w:r>
        <w:r w:rsidR="00CC423B">
          <w:rPr>
            <w:noProof/>
            <w:webHidden/>
          </w:rPr>
          <w:t>22</w:t>
        </w:r>
        <w:r w:rsidR="00CC423B">
          <w:rPr>
            <w:noProof/>
            <w:webHidden/>
          </w:rPr>
          <w:fldChar w:fldCharType="end"/>
        </w:r>
      </w:hyperlink>
    </w:p>
    <w:p w14:paraId="7A0FC35D" w14:textId="53321A86" w:rsidR="00CC423B" w:rsidRDefault="00755CD3">
      <w:pPr>
        <w:pStyle w:val="TOC2"/>
        <w:rPr>
          <w:rFonts w:asciiTheme="minorHAnsi" w:eastAsiaTheme="minorEastAsia" w:hAnsiTheme="minorHAnsi" w:cstheme="minorBidi"/>
          <w:b w:val="0"/>
          <w:noProof/>
          <w:color w:val="auto"/>
          <w:sz w:val="22"/>
          <w:szCs w:val="22"/>
          <w:lang w:eastAsia="en-GB"/>
        </w:rPr>
      </w:pPr>
      <w:hyperlink w:anchor="_Toc129959107" w:history="1">
        <w:r w:rsidR="00CC423B" w:rsidRPr="00266530">
          <w:rPr>
            <w:rStyle w:val="Hyperlink"/>
            <w:noProof/>
          </w:rPr>
          <w:t>Total Project costs</w:t>
        </w:r>
        <w:r w:rsidR="00CC423B">
          <w:rPr>
            <w:noProof/>
            <w:webHidden/>
          </w:rPr>
          <w:tab/>
        </w:r>
        <w:r w:rsidR="00CC423B">
          <w:rPr>
            <w:noProof/>
            <w:webHidden/>
          </w:rPr>
          <w:fldChar w:fldCharType="begin"/>
        </w:r>
        <w:r w:rsidR="00CC423B">
          <w:rPr>
            <w:noProof/>
            <w:webHidden/>
          </w:rPr>
          <w:instrText xml:space="preserve"> PAGEREF _Toc129959107 \h </w:instrText>
        </w:r>
        <w:r w:rsidR="00CC423B">
          <w:rPr>
            <w:noProof/>
            <w:webHidden/>
          </w:rPr>
        </w:r>
        <w:r w:rsidR="00CC423B">
          <w:rPr>
            <w:noProof/>
            <w:webHidden/>
          </w:rPr>
          <w:fldChar w:fldCharType="separate"/>
        </w:r>
        <w:r w:rsidR="00CC423B">
          <w:rPr>
            <w:noProof/>
            <w:webHidden/>
          </w:rPr>
          <w:t>25</w:t>
        </w:r>
        <w:r w:rsidR="00CC423B">
          <w:rPr>
            <w:noProof/>
            <w:webHidden/>
          </w:rPr>
          <w:fldChar w:fldCharType="end"/>
        </w:r>
      </w:hyperlink>
    </w:p>
    <w:p w14:paraId="49C6BDD9" w14:textId="308C0BB7" w:rsidR="00CC423B" w:rsidRDefault="00755CD3">
      <w:pPr>
        <w:pStyle w:val="TOC2"/>
        <w:rPr>
          <w:rFonts w:asciiTheme="minorHAnsi" w:eastAsiaTheme="minorEastAsia" w:hAnsiTheme="minorHAnsi" w:cstheme="minorBidi"/>
          <w:b w:val="0"/>
          <w:noProof/>
          <w:color w:val="auto"/>
          <w:sz w:val="22"/>
          <w:szCs w:val="22"/>
          <w:lang w:eastAsia="en-GB"/>
        </w:rPr>
      </w:pPr>
      <w:hyperlink w:anchor="_Toc129959108" w:history="1">
        <w:r w:rsidR="00CC423B" w:rsidRPr="00266530">
          <w:rPr>
            <w:rStyle w:val="Hyperlink"/>
            <w:noProof/>
          </w:rPr>
          <w:t>Total Project costs</w:t>
        </w:r>
        <w:r w:rsidR="00CC423B">
          <w:rPr>
            <w:noProof/>
            <w:webHidden/>
          </w:rPr>
          <w:tab/>
        </w:r>
        <w:r w:rsidR="00CC423B">
          <w:rPr>
            <w:noProof/>
            <w:webHidden/>
          </w:rPr>
          <w:fldChar w:fldCharType="begin"/>
        </w:r>
        <w:r w:rsidR="00CC423B">
          <w:rPr>
            <w:noProof/>
            <w:webHidden/>
          </w:rPr>
          <w:instrText xml:space="preserve"> PAGEREF _Toc129959108 \h </w:instrText>
        </w:r>
        <w:r w:rsidR="00CC423B">
          <w:rPr>
            <w:noProof/>
            <w:webHidden/>
          </w:rPr>
        </w:r>
        <w:r w:rsidR="00CC423B">
          <w:rPr>
            <w:noProof/>
            <w:webHidden/>
          </w:rPr>
          <w:fldChar w:fldCharType="separate"/>
        </w:r>
        <w:r w:rsidR="00CC423B">
          <w:rPr>
            <w:noProof/>
            <w:webHidden/>
          </w:rPr>
          <w:t>25</w:t>
        </w:r>
        <w:r w:rsidR="00CC423B">
          <w:rPr>
            <w:noProof/>
            <w:webHidden/>
          </w:rPr>
          <w:fldChar w:fldCharType="end"/>
        </w:r>
      </w:hyperlink>
    </w:p>
    <w:p w14:paraId="686DF96F" w14:textId="43B1EB63" w:rsidR="00CC423B" w:rsidRDefault="00755CD3">
      <w:pPr>
        <w:pStyle w:val="TOC4"/>
        <w:rPr>
          <w:rFonts w:asciiTheme="minorHAnsi" w:eastAsiaTheme="minorEastAsia" w:hAnsiTheme="minorHAnsi" w:cstheme="minorBidi"/>
          <w:i w:val="0"/>
          <w:noProof/>
          <w:color w:val="auto"/>
          <w:sz w:val="22"/>
          <w:szCs w:val="22"/>
          <w:lang w:eastAsia="en-GB"/>
        </w:rPr>
      </w:pPr>
      <w:hyperlink w:anchor="_Toc129959109" w:history="1">
        <w:r w:rsidR="00CC423B" w:rsidRPr="00266530">
          <w:rPr>
            <w:rStyle w:val="Hyperlink"/>
            <w:noProof/>
          </w:rPr>
          <w:t>Subcontracting</w:t>
        </w:r>
        <w:r w:rsidR="00CC423B">
          <w:rPr>
            <w:noProof/>
            <w:webHidden/>
          </w:rPr>
          <w:tab/>
        </w:r>
        <w:r w:rsidR="00CC423B">
          <w:rPr>
            <w:noProof/>
            <w:webHidden/>
          </w:rPr>
          <w:fldChar w:fldCharType="begin"/>
        </w:r>
        <w:r w:rsidR="00CC423B">
          <w:rPr>
            <w:noProof/>
            <w:webHidden/>
          </w:rPr>
          <w:instrText xml:space="preserve"> PAGEREF _Toc129959109 \h </w:instrText>
        </w:r>
        <w:r w:rsidR="00CC423B">
          <w:rPr>
            <w:noProof/>
            <w:webHidden/>
          </w:rPr>
        </w:r>
        <w:r w:rsidR="00CC423B">
          <w:rPr>
            <w:noProof/>
            <w:webHidden/>
          </w:rPr>
          <w:fldChar w:fldCharType="separate"/>
        </w:r>
        <w:r w:rsidR="00CC423B">
          <w:rPr>
            <w:noProof/>
            <w:webHidden/>
          </w:rPr>
          <w:t>27</w:t>
        </w:r>
        <w:r w:rsidR="00CC423B">
          <w:rPr>
            <w:noProof/>
            <w:webHidden/>
          </w:rPr>
          <w:fldChar w:fldCharType="end"/>
        </w:r>
      </w:hyperlink>
    </w:p>
    <w:p w14:paraId="5E06FBBA" w14:textId="5A9D98A2" w:rsidR="00CC423B" w:rsidRDefault="00755CD3">
      <w:pPr>
        <w:pStyle w:val="TOC4"/>
        <w:rPr>
          <w:rFonts w:asciiTheme="minorHAnsi" w:eastAsiaTheme="minorEastAsia" w:hAnsiTheme="minorHAnsi" w:cstheme="minorBidi"/>
          <w:i w:val="0"/>
          <w:noProof/>
          <w:color w:val="auto"/>
          <w:sz w:val="22"/>
          <w:szCs w:val="22"/>
          <w:lang w:eastAsia="en-GB"/>
        </w:rPr>
      </w:pPr>
      <w:hyperlink w:anchor="_Toc129959110" w:history="1">
        <w:r w:rsidR="00CC423B" w:rsidRPr="00266530">
          <w:rPr>
            <w:rStyle w:val="Hyperlink"/>
            <w:noProof/>
          </w:rPr>
          <w:t>Timetable</w:t>
        </w:r>
        <w:r w:rsidR="00CC423B">
          <w:rPr>
            <w:noProof/>
            <w:webHidden/>
          </w:rPr>
          <w:tab/>
        </w:r>
        <w:r w:rsidR="00CC423B">
          <w:rPr>
            <w:noProof/>
            <w:webHidden/>
          </w:rPr>
          <w:fldChar w:fldCharType="begin"/>
        </w:r>
        <w:r w:rsidR="00CC423B">
          <w:rPr>
            <w:noProof/>
            <w:webHidden/>
          </w:rPr>
          <w:instrText xml:space="preserve"> PAGEREF _Toc129959110 \h </w:instrText>
        </w:r>
        <w:r w:rsidR="00CC423B">
          <w:rPr>
            <w:noProof/>
            <w:webHidden/>
          </w:rPr>
        </w:r>
        <w:r w:rsidR="00CC423B">
          <w:rPr>
            <w:noProof/>
            <w:webHidden/>
          </w:rPr>
          <w:fldChar w:fldCharType="separate"/>
        </w:r>
        <w:r w:rsidR="00CC423B">
          <w:rPr>
            <w:noProof/>
            <w:webHidden/>
          </w:rPr>
          <w:t>28</w:t>
        </w:r>
        <w:r w:rsidR="00CC423B">
          <w:rPr>
            <w:noProof/>
            <w:webHidden/>
          </w:rPr>
          <w:fldChar w:fldCharType="end"/>
        </w:r>
      </w:hyperlink>
    </w:p>
    <w:p w14:paraId="4CF3F7B2" w14:textId="1C27541B" w:rsidR="00CC423B" w:rsidRDefault="00755CD3">
      <w:pPr>
        <w:pStyle w:val="TOC2"/>
        <w:rPr>
          <w:rFonts w:asciiTheme="minorHAnsi" w:eastAsiaTheme="minorEastAsia" w:hAnsiTheme="minorHAnsi" w:cstheme="minorBidi"/>
          <w:b w:val="0"/>
          <w:noProof/>
          <w:color w:val="auto"/>
          <w:sz w:val="22"/>
          <w:szCs w:val="22"/>
          <w:lang w:eastAsia="en-GB"/>
        </w:rPr>
      </w:pPr>
      <w:hyperlink w:anchor="_Toc129959111" w:history="1">
        <w:r w:rsidR="00CC423B" w:rsidRPr="00266530">
          <w:rPr>
            <w:rStyle w:val="Hyperlink"/>
            <w:noProof/>
          </w:rPr>
          <w:t>5. OTHER</w:t>
        </w:r>
        <w:r w:rsidR="00CC423B">
          <w:rPr>
            <w:noProof/>
            <w:webHidden/>
          </w:rPr>
          <w:tab/>
        </w:r>
        <w:r w:rsidR="00CC423B">
          <w:rPr>
            <w:noProof/>
            <w:webHidden/>
          </w:rPr>
          <w:fldChar w:fldCharType="begin"/>
        </w:r>
        <w:r w:rsidR="00CC423B">
          <w:rPr>
            <w:noProof/>
            <w:webHidden/>
          </w:rPr>
          <w:instrText xml:space="preserve"> PAGEREF _Toc129959111 \h </w:instrText>
        </w:r>
        <w:r w:rsidR="00CC423B">
          <w:rPr>
            <w:noProof/>
            <w:webHidden/>
          </w:rPr>
        </w:r>
        <w:r w:rsidR="00CC423B">
          <w:rPr>
            <w:noProof/>
            <w:webHidden/>
          </w:rPr>
          <w:fldChar w:fldCharType="separate"/>
        </w:r>
        <w:r w:rsidR="00CC423B">
          <w:rPr>
            <w:noProof/>
            <w:webHidden/>
          </w:rPr>
          <w:t>29</w:t>
        </w:r>
        <w:r w:rsidR="00CC423B">
          <w:rPr>
            <w:noProof/>
            <w:webHidden/>
          </w:rPr>
          <w:fldChar w:fldCharType="end"/>
        </w:r>
      </w:hyperlink>
    </w:p>
    <w:p w14:paraId="46723B6F" w14:textId="464E950F" w:rsidR="00CC423B" w:rsidRDefault="00755CD3">
      <w:pPr>
        <w:pStyle w:val="TOC3"/>
        <w:rPr>
          <w:rFonts w:asciiTheme="minorHAnsi" w:eastAsiaTheme="minorEastAsia" w:hAnsiTheme="minorHAnsi" w:cstheme="minorBidi"/>
          <w:noProof/>
          <w:color w:val="auto"/>
          <w:sz w:val="22"/>
          <w:szCs w:val="22"/>
          <w:lang w:eastAsia="en-GB"/>
        </w:rPr>
      </w:pPr>
      <w:hyperlink w:anchor="_Toc129959112" w:history="1">
        <w:r w:rsidR="00CC423B" w:rsidRPr="00266530">
          <w:rPr>
            <w:rStyle w:val="Hyperlink"/>
            <w:noProof/>
          </w:rPr>
          <w:t>5.1 Ethics</w:t>
        </w:r>
        <w:r w:rsidR="00CC423B">
          <w:rPr>
            <w:noProof/>
            <w:webHidden/>
          </w:rPr>
          <w:tab/>
        </w:r>
        <w:r w:rsidR="00CC423B">
          <w:rPr>
            <w:noProof/>
            <w:webHidden/>
          </w:rPr>
          <w:fldChar w:fldCharType="begin"/>
        </w:r>
        <w:r w:rsidR="00CC423B">
          <w:rPr>
            <w:noProof/>
            <w:webHidden/>
          </w:rPr>
          <w:instrText xml:space="preserve"> PAGEREF _Toc129959112 \h </w:instrText>
        </w:r>
        <w:r w:rsidR="00CC423B">
          <w:rPr>
            <w:noProof/>
            <w:webHidden/>
          </w:rPr>
        </w:r>
        <w:r w:rsidR="00CC423B">
          <w:rPr>
            <w:noProof/>
            <w:webHidden/>
          </w:rPr>
          <w:fldChar w:fldCharType="separate"/>
        </w:r>
        <w:r w:rsidR="00CC423B">
          <w:rPr>
            <w:noProof/>
            <w:webHidden/>
          </w:rPr>
          <w:t>29</w:t>
        </w:r>
        <w:r w:rsidR="00CC423B">
          <w:rPr>
            <w:noProof/>
            <w:webHidden/>
          </w:rPr>
          <w:fldChar w:fldCharType="end"/>
        </w:r>
      </w:hyperlink>
    </w:p>
    <w:p w14:paraId="275EEE03" w14:textId="5385D73D" w:rsidR="00CC423B" w:rsidRDefault="00755CD3">
      <w:pPr>
        <w:pStyle w:val="TOC3"/>
        <w:rPr>
          <w:rFonts w:asciiTheme="minorHAnsi" w:eastAsiaTheme="minorEastAsia" w:hAnsiTheme="minorHAnsi" w:cstheme="minorBidi"/>
          <w:noProof/>
          <w:color w:val="auto"/>
          <w:sz w:val="22"/>
          <w:szCs w:val="22"/>
          <w:lang w:eastAsia="en-GB"/>
        </w:rPr>
      </w:pPr>
      <w:hyperlink w:anchor="_Toc129959113" w:history="1">
        <w:r w:rsidR="00CC423B" w:rsidRPr="00266530">
          <w:rPr>
            <w:rStyle w:val="Hyperlink"/>
            <w:noProof/>
          </w:rPr>
          <w:t>5.2 Security</w:t>
        </w:r>
        <w:r w:rsidR="00CC423B">
          <w:rPr>
            <w:noProof/>
            <w:webHidden/>
          </w:rPr>
          <w:tab/>
        </w:r>
        <w:r w:rsidR="00CC423B">
          <w:rPr>
            <w:noProof/>
            <w:webHidden/>
          </w:rPr>
          <w:fldChar w:fldCharType="begin"/>
        </w:r>
        <w:r w:rsidR="00CC423B">
          <w:rPr>
            <w:noProof/>
            <w:webHidden/>
          </w:rPr>
          <w:instrText xml:space="preserve"> PAGEREF _Toc129959113 \h </w:instrText>
        </w:r>
        <w:r w:rsidR="00CC423B">
          <w:rPr>
            <w:noProof/>
            <w:webHidden/>
          </w:rPr>
        </w:r>
        <w:r w:rsidR="00CC423B">
          <w:rPr>
            <w:noProof/>
            <w:webHidden/>
          </w:rPr>
          <w:fldChar w:fldCharType="separate"/>
        </w:r>
        <w:r w:rsidR="00CC423B">
          <w:rPr>
            <w:noProof/>
            <w:webHidden/>
          </w:rPr>
          <w:t>29</w:t>
        </w:r>
        <w:r w:rsidR="00CC423B">
          <w:rPr>
            <w:noProof/>
            <w:webHidden/>
          </w:rPr>
          <w:fldChar w:fldCharType="end"/>
        </w:r>
      </w:hyperlink>
    </w:p>
    <w:p w14:paraId="7FDDB703" w14:textId="557F3467" w:rsidR="00CC423B" w:rsidRDefault="00755CD3">
      <w:pPr>
        <w:pStyle w:val="TOC2"/>
        <w:rPr>
          <w:rFonts w:asciiTheme="minorHAnsi" w:eastAsiaTheme="minorEastAsia" w:hAnsiTheme="minorHAnsi" w:cstheme="minorBidi"/>
          <w:b w:val="0"/>
          <w:noProof/>
          <w:color w:val="auto"/>
          <w:sz w:val="22"/>
          <w:szCs w:val="22"/>
          <w:lang w:eastAsia="en-GB"/>
        </w:rPr>
      </w:pPr>
      <w:hyperlink w:anchor="_Toc129959114" w:history="1">
        <w:r w:rsidR="00CC423B" w:rsidRPr="00266530">
          <w:rPr>
            <w:rStyle w:val="Hyperlink"/>
            <w:noProof/>
          </w:rPr>
          <w:t>6. DECLARATIONS</w:t>
        </w:r>
        <w:r w:rsidR="00CC423B">
          <w:rPr>
            <w:noProof/>
            <w:webHidden/>
          </w:rPr>
          <w:tab/>
        </w:r>
        <w:r w:rsidR="00CC423B">
          <w:rPr>
            <w:noProof/>
            <w:webHidden/>
          </w:rPr>
          <w:fldChar w:fldCharType="begin"/>
        </w:r>
        <w:r w:rsidR="00CC423B">
          <w:rPr>
            <w:noProof/>
            <w:webHidden/>
          </w:rPr>
          <w:instrText xml:space="preserve"> PAGEREF _Toc129959114 \h </w:instrText>
        </w:r>
        <w:r w:rsidR="00CC423B">
          <w:rPr>
            <w:noProof/>
            <w:webHidden/>
          </w:rPr>
        </w:r>
        <w:r w:rsidR="00CC423B">
          <w:rPr>
            <w:noProof/>
            <w:webHidden/>
          </w:rPr>
          <w:fldChar w:fldCharType="separate"/>
        </w:r>
        <w:r w:rsidR="00CC423B">
          <w:rPr>
            <w:noProof/>
            <w:webHidden/>
          </w:rPr>
          <w:t>29</w:t>
        </w:r>
        <w:r w:rsidR="00CC423B">
          <w:rPr>
            <w:noProof/>
            <w:webHidden/>
          </w:rPr>
          <w:fldChar w:fldCharType="end"/>
        </w:r>
      </w:hyperlink>
    </w:p>
    <w:p w14:paraId="29F4D0C2" w14:textId="1120B550" w:rsidR="00485CF6" w:rsidRPr="00EC0E58" w:rsidRDefault="0090144E" w:rsidP="00EC0E58">
      <w:pPr>
        <w:jc w:val="both"/>
        <w:rPr>
          <w:rFonts w:cs="Arial"/>
        </w:rPr>
      </w:pPr>
      <w:r w:rsidRPr="00EC0E58">
        <w:rPr>
          <w:rFonts w:cs="Arial"/>
          <w:sz w:val="18"/>
          <w:szCs w:val="36"/>
        </w:rPr>
        <w:fldChar w:fldCharType="end"/>
      </w:r>
      <w:bookmarkStart w:id="3" w:name="_Toc495508565"/>
    </w:p>
    <w:p w14:paraId="2FF95F2B" w14:textId="2E8B20EA" w:rsidR="00434138" w:rsidRDefault="00434138">
      <w:pPr>
        <w:spacing w:after="0"/>
        <w:rPr>
          <w:rFonts w:cs="Arial"/>
        </w:rPr>
      </w:pPr>
      <w:r>
        <w:rPr>
          <w:rFonts w:cs="Arial"/>
        </w:rPr>
        <w:br w:type="page"/>
      </w:r>
    </w:p>
    <w:p w14:paraId="0CC4D369" w14:textId="77777777" w:rsidR="008A4E64" w:rsidRPr="00EC0E58" w:rsidRDefault="00BC0E82" w:rsidP="00EC0E58">
      <w:pPr>
        <w:pStyle w:val="Heading2"/>
        <w:jc w:val="both"/>
      </w:pPr>
      <w:bookmarkStart w:id="4" w:name="_Toc129959084"/>
      <w:r w:rsidRPr="00EC0E58">
        <w:lastRenderedPageBreak/>
        <w:t xml:space="preserve">PROJECT </w:t>
      </w:r>
      <w:r w:rsidR="001E22E5" w:rsidRPr="00EC0E58">
        <w:t>SUMMARY</w:t>
      </w:r>
      <w:bookmarkEnd w:id="3"/>
      <w:bookmarkEnd w:id="4"/>
      <w:r w:rsidR="001E22E5" w:rsidRPr="00EC0E58">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A9035B" w:rsidRPr="00EC0E58" w14:paraId="1A0849D6" w14:textId="77777777" w:rsidTr="00E22AE4">
        <w:trPr>
          <w:trHeight w:val="563"/>
        </w:trPr>
        <w:tc>
          <w:tcPr>
            <w:tcW w:w="8527" w:type="dxa"/>
            <w:shd w:val="clear" w:color="auto" w:fill="F2F2F2" w:themeFill="background1" w:themeFillShade="F2"/>
          </w:tcPr>
          <w:p w14:paraId="3007E48C" w14:textId="4E581082" w:rsidR="001C4726" w:rsidRPr="00EC0E58" w:rsidRDefault="001C4726" w:rsidP="00EC0E58">
            <w:pPr>
              <w:spacing w:before="120" w:after="120"/>
              <w:ind w:right="4"/>
              <w:jc w:val="both"/>
              <w:rPr>
                <w:rFonts w:cs="Arial"/>
                <w:sz w:val="18"/>
                <w:szCs w:val="18"/>
              </w:rPr>
            </w:pPr>
            <w:r w:rsidRPr="00EC0E58">
              <w:rPr>
                <w:rFonts w:cs="Arial"/>
                <w:sz w:val="18"/>
                <w:szCs w:val="18"/>
              </w:rPr>
              <w:t xml:space="preserve">The project </w:t>
            </w:r>
            <w:r w:rsidR="00BB6DA3" w:rsidRPr="00EC0E58">
              <w:rPr>
                <w:rFonts w:cs="Arial"/>
                <w:sz w:val="18"/>
                <w:szCs w:val="18"/>
              </w:rPr>
              <w:t xml:space="preserve">intends to </w:t>
            </w:r>
            <w:r w:rsidRPr="00EC0E58">
              <w:rPr>
                <w:rFonts w:cs="Arial"/>
                <w:sz w:val="18"/>
                <w:szCs w:val="18"/>
              </w:rPr>
              <w:t>identify a solution for the coexistence of Urban Rail Intelligent Transport Systems and Road Intelligent Transport Systems</w:t>
            </w:r>
            <w:r w:rsidR="00BB3A5C" w:rsidRPr="00EC0E58">
              <w:rPr>
                <w:rFonts w:cs="Arial"/>
                <w:sz w:val="18"/>
                <w:szCs w:val="18"/>
              </w:rPr>
              <w:t xml:space="preserve"> in the 5,9 GHz frequency band</w:t>
            </w:r>
          </w:p>
          <w:p w14:paraId="24B6E915" w14:textId="237E2A2A" w:rsidR="00BB3A5C" w:rsidRPr="00EC0E58" w:rsidRDefault="001C4726" w:rsidP="00EC0E58">
            <w:pPr>
              <w:spacing w:before="120" w:after="120"/>
              <w:ind w:right="4"/>
              <w:jc w:val="both"/>
              <w:rPr>
                <w:rFonts w:cs="Arial"/>
                <w:sz w:val="18"/>
                <w:szCs w:val="18"/>
              </w:rPr>
            </w:pPr>
            <w:r w:rsidRPr="00EC0E58">
              <w:rPr>
                <w:rFonts w:cs="Arial"/>
                <w:sz w:val="18"/>
                <w:szCs w:val="18"/>
              </w:rPr>
              <w:t xml:space="preserve">The objective of the project is to perform standardisation </w:t>
            </w:r>
            <w:r w:rsidR="00C94A46" w:rsidRPr="00EC0E58">
              <w:rPr>
                <w:rFonts w:cs="Arial"/>
                <w:sz w:val="18"/>
                <w:szCs w:val="18"/>
              </w:rPr>
              <w:t>activities</w:t>
            </w:r>
            <w:r w:rsidRPr="00EC0E58">
              <w:rPr>
                <w:rFonts w:cs="Arial"/>
                <w:sz w:val="18"/>
                <w:szCs w:val="18"/>
              </w:rPr>
              <w:t xml:space="preserve"> to identify and design a mitigation technique enabling co-channel coexistence of Urban Rail and Road Intelligent Transportation Systems.</w:t>
            </w:r>
            <w:r w:rsidR="00BB3A5C" w:rsidRPr="00EC0E58">
              <w:rPr>
                <w:rFonts w:cs="Arial"/>
                <w:sz w:val="18"/>
                <w:szCs w:val="18"/>
              </w:rPr>
              <w:t xml:space="preserve"> Two standardisation deliverables will be developed:</w:t>
            </w:r>
          </w:p>
          <w:p w14:paraId="26112BDF" w14:textId="77777777" w:rsidR="00BA63E2" w:rsidRPr="003D2EE2" w:rsidRDefault="00BB3A5C" w:rsidP="00BA63E2">
            <w:pPr>
              <w:pStyle w:val="ListParagraph"/>
              <w:numPr>
                <w:ilvl w:val="0"/>
                <w:numId w:val="41"/>
              </w:numPr>
              <w:spacing w:before="120" w:after="120"/>
              <w:ind w:right="4"/>
              <w:jc w:val="both"/>
              <w:rPr>
                <w:rFonts w:ascii="Arial" w:hAnsi="Arial" w:cs="Arial"/>
                <w:color w:val="595959" w:themeColor="text1" w:themeTint="A6"/>
                <w:sz w:val="18"/>
                <w:szCs w:val="18"/>
              </w:rPr>
            </w:pPr>
            <w:r w:rsidRPr="003D2EE2">
              <w:rPr>
                <w:rFonts w:ascii="Arial" w:hAnsi="Arial" w:cs="Arial"/>
                <w:color w:val="595959" w:themeColor="text1" w:themeTint="A6"/>
                <w:sz w:val="18"/>
                <w:szCs w:val="18"/>
              </w:rPr>
              <w:t>A</w:t>
            </w:r>
            <w:r w:rsidR="00301CEC" w:rsidRPr="003D2EE2">
              <w:rPr>
                <w:rFonts w:ascii="Arial" w:hAnsi="Arial" w:cs="Arial"/>
                <w:color w:val="595959" w:themeColor="text1" w:themeTint="A6"/>
                <w:sz w:val="18"/>
                <w:szCs w:val="18"/>
              </w:rPr>
              <w:t xml:space="preserve"> Technical Report on Road-ITS and Urban Rail ITS coexistence in 5,9 GHz (to be published as </w:t>
            </w:r>
            <w:r w:rsidRPr="003D2EE2">
              <w:rPr>
                <w:rFonts w:ascii="Arial" w:hAnsi="Arial" w:cs="Arial"/>
                <w:color w:val="595959" w:themeColor="text1" w:themeTint="A6"/>
                <w:sz w:val="18"/>
                <w:szCs w:val="18"/>
              </w:rPr>
              <w:t>TR 103</w:t>
            </w:r>
            <w:r w:rsidR="00301CEC" w:rsidRPr="003D2EE2">
              <w:rPr>
                <w:rFonts w:ascii="Arial" w:hAnsi="Arial" w:cs="Arial"/>
                <w:color w:val="595959" w:themeColor="text1" w:themeTint="A6"/>
                <w:sz w:val="18"/>
                <w:szCs w:val="18"/>
              </w:rPr>
              <w:t> </w:t>
            </w:r>
            <w:r w:rsidRPr="003D2EE2">
              <w:rPr>
                <w:rFonts w:ascii="Arial" w:hAnsi="Arial" w:cs="Arial"/>
                <w:color w:val="595959" w:themeColor="text1" w:themeTint="A6"/>
                <w:sz w:val="18"/>
                <w:szCs w:val="18"/>
              </w:rPr>
              <w:t>580</w:t>
            </w:r>
            <w:r w:rsidR="00301CEC" w:rsidRPr="003D2EE2">
              <w:rPr>
                <w:rFonts w:ascii="Arial" w:hAnsi="Arial" w:cs="Arial"/>
                <w:color w:val="595959" w:themeColor="text1" w:themeTint="A6"/>
                <w:sz w:val="18"/>
                <w:szCs w:val="18"/>
              </w:rPr>
              <w:t xml:space="preserve"> V1.2.1) </w:t>
            </w:r>
          </w:p>
          <w:p w14:paraId="0B4CBD56" w14:textId="70346B9C" w:rsidR="00A9035B" w:rsidRPr="003D2EE2" w:rsidRDefault="00BB3A5C" w:rsidP="00BA63E2">
            <w:pPr>
              <w:pStyle w:val="ListParagraph"/>
              <w:numPr>
                <w:ilvl w:val="0"/>
                <w:numId w:val="41"/>
              </w:numPr>
              <w:spacing w:before="120" w:after="120"/>
              <w:ind w:right="4"/>
              <w:jc w:val="both"/>
              <w:rPr>
                <w:rFonts w:ascii="Arial" w:hAnsi="Arial" w:cs="Arial"/>
                <w:color w:val="808080" w:themeColor="background1" w:themeShade="80"/>
                <w:sz w:val="18"/>
                <w:szCs w:val="18"/>
              </w:rPr>
            </w:pPr>
            <w:r w:rsidRPr="003D2EE2">
              <w:rPr>
                <w:rFonts w:ascii="Arial" w:hAnsi="Arial" w:cs="Arial"/>
                <w:color w:val="595959" w:themeColor="text1" w:themeTint="A6"/>
                <w:sz w:val="18"/>
                <w:szCs w:val="18"/>
              </w:rPr>
              <w:t xml:space="preserve">A Technical Specification </w:t>
            </w:r>
            <w:r w:rsidR="00301CEC" w:rsidRPr="003D2EE2">
              <w:rPr>
                <w:rFonts w:ascii="Arial" w:hAnsi="Arial" w:cs="Arial"/>
                <w:color w:val="595959" w:themeColor="text1" w:themeTint="A6"/>
                <w:sz w:val="18"/>
                <w:szCs w:val="18"/>
              </w:rPr>
              <w:t xml:space="preserve">specifying a technical solution and its related minimum requirements for the </w:t>
            </w:r>
            <w:r w:rsidR="00A16A51" w:rsidRPr="003D2EE2">
              <w:rPr>
                <w:rFonts w:ascii="Arial" w:hAnsi="Arial" w:cs="Arial"/>
                <w:color w:val="595959" w:themeColor="text1" w:themeTint="A6"/>
                <w:sz w:val="18"/>
                <w:szCs w:val="18"/>
              </w:rPr>
              <w:t>shared use</w:t>
            </w:r>
            <w:r w:rsidR="00301CEC" w:rsidRPr="003D2EE2">
              <w:rPr>
                <w:rFonts w:ascii="Arial" w:hAnsi="Arial" w:cs="Arial"/>
                <w:color w:val="595959" w:themeColor="text1" w:themeTint="A6"/>
                <w:sz w:val="18"/>
                <w:szCs w:val="18"/>
              </w:rPr>
              <w:t xml:space="preserve"> of the 5855-5925 MHz frequency band by Road-ITS and Urban Rail ITS for safety related </w:t>
            </w:r>
            <w:proofErr w:type="gramStart"/>
            <w:r w:rsidR="00301CEC" w:rsidRPr="003D2EE2">
              <w:rPr>
                <w:rFonts w:ascii="Arial" w:hAnsi="Arial" w:cs="Arial"/>
                <w:color w:val="595959" w:themeColor="text1" w:themeTint="A6"/>
                <w:sz w:val="18"/>
                <w:szCs w:val="18"/>
              </w:rPr>
              <w:t>applications(</w:t>
            </w:r>
            <w:proofErr w:type="gramEnd"/>
            <w:r w:rsidR="00301CEC" w:rsidRPr="003D2EE2">
              <w:rPr>
                <w:rFonts w:ascii="Arial" w:hAnsi="Arial" w:cs="Arial"/>
                <w:color w:val="595959" w:themeColor="text1" w:themeTint="A6"/>
                <w:sz w:val="18"/>
                <w:szCs w:val="18"/>
              </w:rPr>
              <w:t xml:space="preserve">to be published as </w:t>
            </w:r>
            <w:r w:rsidR="00C94A46" w:rsidRPr="003D2EE2">
              <w:rPr>
                <w:rFonts w:ascii="Arial" w:hAnsi="Arial" w:cs="Arial"/>
                <w:color w:val="595959" w:themeColor="text1" w:themeTint="A6"/>
                <w:sz w:val="18"/>
                <w:szCs w:val="18"/>
              </w:rPr>
              <w:t>TS 103</w:t>
            </w:r>
            <w:r w:rsidR="00301CEC" w:rsidRPr="003D2EE2">
              <w:rPr>
                <w:rFonts w:ascii="Arial" w:hAnsi="Arial" w:cs="Arial"/>
                <w:color w:val="595959" w:themeColor="text1" w:themeTint="A6"/>
                <w:sz w:val="18"/>
                <w:szCs w:val="18"/>
              </w:rPr>
              <w:t> </w:t>
            </w:r>
            <w:r w:rsidR="00C94A46" w:rsidRPr="003D2EE2">
              <w:rPr>
                <w:rFonts w:ascii="Arial" w:hAnsi="Arial" w:cs="Arial"/>
                <w:color w:val="595959" w:themeColor="text1" w:themeTint="A6"/>
                <w:sz w:val="18"/>
                <w:szCs w:val="18"/>
              </w:rPr>
              <w:t>745</w:t>
            </w:r>
            <w:r w:rsidR="00301CEC" w:rsidRPr="003D2EE2">
              <w:rPr>
                <w:rFonts w:ascii="Arial" w:hAnsi="Arial" w:cs="Arial"/>
                <w:color w:val="595959" w:themeColor="text1" w:themeTint="A6"/>
                <w:sz w:val="18"/>
                <w:szCs w:val="18"/>
              </w:rPr>
              <w:t xml:space="preserve"> V 1.1.1)</w:t>
            </w:r>
            <w:r w:rsidR="00C94A46" w:rsidRPr="003D2EE2">
              <w:rPr>
                <w:rFonts w:ascii="Arial" w:hAnsi="Arial" w:cs="Arial"/>
                <w:color w:val="595959" w:themeColor="text1" w:themeTint="A6"/>
                <w:sz w:val="18"/>
                <w:szCs w:val="18"/>
              </w:rPr>
              <w:t>.</w:t>
            </w:r>
          </w:p>
        </w:tc>
      </w:tr>
    </w:tbl>
    <w:p w14:paraId="2C048592" w14:textId="77777777" w:rsidR="00744D74" w:rsidRPr="00EC0E58" w:rsidRDefault="00744D74" w:rsidP="00EC0E58">
      <w:pPr>
        <w:pStyle w:val="Heading2"/>
        <w:jc w:val="both"/>
      </w:pPr>
      <w:bookmarkStart w:id="5" w:name="_Toc495508566"/>
      <w:bookmarkStart w:id="6" w:name="_Toc129959085"/>
      <w:r w:rsidRPr="00EC0E58">
        <w:t>1</w:t>
      </w:r>
      <w:r w:rsidR="001E22E5" w:rsidRPr="00EC0E58">
        <w:t xml:space="preserve">. </w:t>
      </w:r>
      <w:bookmarkEnd w:id="5"/>
      <w:r w:rsidR="00714CB5" w:rsidRPr="00EC0E58">
        <w:t>RELEVANCE</w:t>
      </w:r>
      <w:bookmarkEnd w:id="6"/>
      <w:r w:rsidR="00714CB5" w:rsidRPr="00EC0E58">
        <w:t xml:space="preserve"> </w:t>
      </w:r>
    </w:p>
    <w:p w14:paraId="4484EEBB" w14:textId="77777777" w:rsidR="007E7DB7" w:rsidRPr="00EC0E58" w:rsidRDefault="00116EC2" w:rsidP="00EC0E58">
      <w:pPr>
        <w:pStyle w:val="Heading3"/>
        <w:jc w:val="both"/>
        <w:rPr>
          <w:sz w:val="22"/>
          <w:szCs w:val="18"/>
        </w:rPr>
      </w:pPr>
      <w:bookmarkStart w:id="7" w:name="_Toc495508568"/>
      <w:bookmarkStart w:id="8" w:name="_Toc129959086"/>
      <w:r w:rsidRPr="00EC0E58">
        <w:t>1</w:t>
      </w:r>
      <w:r w:rsidR="00967DCA" w:rsidRPr="00EC0E58">
        <w:t>.1</w:t>
      </w:r>
      <w:r w:rsidR="00972DAC" w:rsidRPr="00EC0E58">
        <w:t xml:space="preserve"> </w:t>
      </w:r>
      <w:r w:rsidRPr="00EC0E58">
        <w:t>Background</w:t>
      </w:r>
      <w:r w:rsidR="00714CB5" w:rsidRPr="00EC0E58">
        <w:t xml:space="preserve"> and general objective</w:t>
      </w:r>
      <w:r w:rsidR="00517419" w:rsidRPr="00EC0E58">
        <w:t>s</w:t>
      </w:r>
      <w:bookmarkEnd w:id="7"/>
      <w:bookmarkEnd w:id="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EC0E58" w14:paraId="4EBFA68E" w14:textId="77777777" w:rsidTr="00434138">
        <w:trPr>
          <w:trHeight w:val="851"/>
        </w:trPr>
        <w:tc>
          <w:tcPr>
            <w:tcW w:w="8527" w:type="dxa"/>
            <w:shd w:val="clear" w:color="auto" w:fill="FFFFFF"/>
          </w:tcPr>
          <w:p w14:paraId="65CA419E" w14:textId="514D15A6" w:rsidR="00D222C7" w:rsidRPr="00EC0E58" w:rsidRDefault="00D222C7" w:rsidP="00EC0E58">
            <w:pPr>
              <w:jc w:val="both"/>
              <w:rPr>
                <w:rFonts w:cs="Arial"/>
                <w:b/>
                <w:bCs/>
                <w:sz w:val="18"/>
                <w:szCs w:val="18"/>
                <w:u w:val="single"/>
              </w:rPr>
            </w:pPr>
            <w:r w:rsidRPr="00EC0E58">
              <w:rPr>
                <w:rFonts w:cs="Arial"/>
                <w:b/>
                <w:bCs/>
                <w:sz w:val="18"/>
                <w:szCs w:val="18"/>
                <w:u w:val="single"/>
              </w:rPr>
              <w:t>Background:</w:t>
            </w:r>
          </w:p>
          <w:p w14:paraId="3C2EB4F6" w14:textId="5830DE3A" w:rsidR="00D222C7" w:rsidRPr="00EC0E58" w:rsidRDefault="00D222C7" w:rsidP="00EC0E58">
            <w:pPr>
              <w:jc w:val="both"/>
              <w:rPr>
                <w:rFonts w:cs="Arial"/>
                <w:sz w:val="18"/>
                <w:szCs w:val="18"/>
              </w:rPr>
            </w:pPr>
            <w:r w:rsidRPr="00EC0E58">
              <w:rPr>
                <w:rFonts w:cs="Arial"/>
                <w:sz w:val="18"/>
                <w:szCs w:val="18"/>
              </w:rPr>
              <w:t>In October 2017, the EC mandated CEPT/ECC (RSCOM17-26 rev.3) to provide the Commission with the necessary information to consider the amendment of Commission Decision 2008/671/EC on the harmonised use of radio spectrum in the 5875 - 5905 MHz frequency band for safety-related applications of Intelligent Transportation Systems (ITS).</w:t>
            </w:r>
          </w:p>
          <w:p w14:paraId="66E12099" w14:textId="77777777" w:rsidR="00D222C7" w:rsidRPr="00EC0E58" w:rsidRDefault="00D222C7" w:rsidP="00EC0E58">
            <w:pPr>
              <w:jc w:val="both"/>
              <w:rPr>
                <w:rFonts w:cs="Arial"/>
                <w:sz w:val="18"/>
                <w:szCs w:val="18"/>
              </w:rPr>
            </w:pPr>
            <w:r w:rsidRPr="00EC0E58">
              <w:rPr>
                <w:rFonts w:cs="Arial"/>
                <w:sz w:val="18"/>
                <w:szCs w:val="18"/>
              </w:rPr>
              <w:t xml:space="preserve">CEPT/ECC concluded in CEPT Report 71 and requested ETSI to define sharing and interference mitigation techniques between Urban Rail ITS and Road ITS: these techniques would enable co-channel coexistence of both systems in the frequency range 5875 MHz to 5925 </w:t>
            </w:r>
            <w:proofErr w:type="spellStart"/>
            <w:r w:rsidRPr="00EC0E58">
              <w:rPr>
                <w:rFonts w:cs="Arial"/>
                <w:sz w:val="18"/>
                <w:szCs w:val="18"/>
              </w:rPr>
              <w:t>MHz.</w:t>
            </w:r>
            <w:proofErr w:type="spellEnd"/>
          </w:p>
          <w:p w14:paraId="65AC889D" w14:textId="509B7958" w:rsidR="00D222C7" w:rsidRPr="00EC0E58" w:rsidRDefault="00D222C7" w:rsidP="00EC0E58">
            <w:pPr>
              <w:jc w:val="both"/>
              <w:rPr>
                <w:rFonts w:cs="Arial"/>
                <w:sz w:val="18"/>
                <w:szCs w:val="18"/>
              </w:rPr>
            </w:pPr>
            <w:r w:rsidRPr="00EC0E58">
              <w:rPr>
                <w:rFonts w:cs="Arial"/>
                <w:sz w:val="18"/>
                <w:szCs w:val="18"/>
              </w:rPr>
              <w:t>COMMISSION IMPLEMENTING DECISION (EU) 2020/1426 of 7 October 2020 on the harmonised use of radio spectrum in the 5 875-5 935 MHz frequency band for safety-related applications of intelligent transportation systems (ITS) and repealing Decision 2008/671/EC, defines a priority regime thereby enforcing that both system</w:t>
            </w:r>
            <w:r w:rsidR="000D2885" w:rsidRPr="00EC0E58">
              <w:rPr>
                <w:rFonts w:cs="Arial"/>
                <w:sz w:val="18"/>
                <w:szCs w:val="18"/>
              </w:rPr>
              <w:t>s</w:t>
            </w:r>
            <w:r w:rsidRPr="00EC0E58">
              <w:rPr>
                <w:rFonts w:cs="Arial"/>
                <w:sz w:val="18"/>
                <w:szCs w:val="18"/>
              </w:rPr>
              <w:t xml:space="preserve"> remain confined to their prioritized spectrum until suitable mitigation techniques are defined.</w:t>
            </w:r>
          </w:p>
          <w:p w14:paraId="2701D29E" w14:textId="322E98B7" w:rsidR="00D222C7" w:rsidRPr="00EC0E58" w:rsidRDefault="00D222C7" w:rsidP="00EC0E58">
            <w:pPr>
              <w:jc w:val="both"/>
              <w:rPr>
                <w:rFonts w:cs="Arial"/>
                <w:sz w:val="18"/>
                <w:szCs w:val="18"/>
              </w:rPr>
            </w:pPr>
            <w:r w:rsidRPr="00EC0E58">
              <w:rPr>
                <w:rFonts w:cs="Arial"/>
                <w:sz w:val="18"/>
                <w:szCs w:val="18"/>
              </w:rPr>
              <w:t>The development of the mitigation technique is ongoing at ETSI, and a first technical report (ETSI TR 103 580 v1.1.1) was published in August 2019. This report proposes different methods to allow efficient sharing of the frequency band 5.9 GHz between Urban-Rail-ITS and Road-ITS and also concluded that complementary studies including “A measurement campaign […] to define the proper mitigation area to protect Urban Rail communications”</w:t>
            </w:r>
            <w:r w:rsidR="005D176A" w:rsidRPr="00EC0E58">
              <w:rPr>
                <w:rFonts w:cs="Arial"/>
                <w:sz w:val="18"/>
                <w:szCs w:val="18"/>
              </w:rPr>
              <w:t xml:space="preserve"> are needed</w:t>
            </w:r>
            <w:r w:rsidRPr="00EC0E58">
              <w:rPr>
                <w:rFonts w:cs="Arial"/>
                <w:sz w:val="18"/>
                <w:szCs w:val="18"/>
              </w:rPr>
              <w:t>.</w:t>
            </w:r>
          </w:p>
          <w:p w14:paraId="0BF9BA3D" w14:textId="31F2C12F" w:rsidR="00D222C7" w:rsidRPr="00EC0E58" w:rsidRDefault="00D222C7" w:rsidP="00EC0E58">
            <w:pPr>
              <w:spacing w:before="240" w:line="276" w:lineRule="auto"/>
              <w:jc w:val="both"/>
              <w:rPr>
                <w:rFonts w:cs="Arial"/>
                <w:sz w:val="18"/>
                <w:szCs w:val="18"/>
              </w:rPr>
            </w:pPr>
            <w:r w:rsidRPr="00EC0E58">
              <w:rPr>
                <w:rFonts w:cs="Arial"/>
                <w:sz w:val="18"/>
                <w:szCs w:val="18"/>
              </w:rPr>
              <w:t xml:space="preserve">The measurement campaign, co-funded by the Commission through ETSI Special Task Force 603, </w:t>
            </w:r>
            <w:r w:rsidR="005D176A" w:rsidRPr="00EC0E58">
              <w:rPr>
                <w:rFonts w:cs="Arial"/>
                <w:sz w:val="18"/>
                <w:szCs w:val="18"/>
              </w:rPr>
              <w:t>was</w:t>
            </w:r>
            <w:r w:rsidRPr="00EC0E58">
              <w:rPr>
                <w:rFonts w:cs="Arial"/>
                <w:sz w:val="18"/>
                <w:szCs w:val="18"/>
              </w:rPr>
              <w:t xml:space="preserve"> completed during the autumn 2021, validating a methodology to identify protected zones where mitigation techniques are required.</w:t>
            </w:r>
          </w:p>
          <w:p w14:paraId="066A6A8A" w14:textId="7948E47C" w:rsidR="00D222C7" w:rsidRPr="00EC0E58" w:rsidRDefault="00D222C7" w:rsidP="00EC0E58">
            <w:pPr>
              <w:spacing w:before="240" w:line="276" w:lineRule="auto"/>
              <w:jc w:val="both"/>
              <w:rPr>
                <w:rFonts w:cs="Arial"/>
                <w:sz w:val="18"/>
                <w:szCs w:val="18"/>
              </w:rPr>
            </w:pPr>
            <w:r w:rsidRPr="00EC0E58">
              <w:rPr>
                <w:rFonts w:cs="Arial"/>
                <w:sz w:val="18"/>
                <w:szCs w:val="18"/>
              </w:rPr>
              <w:t xml:space="preserve">As a next step, the preferred mitigation technique can be </w:t>
            </w:r>
            <w:r w:rsidR="00A16A51" w:rsidRPr="00EC0E58">
              <w:rPr>
                <w:rFonts w:cs="Arial"/>
                <w:sz w:val="18"/>
                <w:szCs w:val="18"/>
              </w:rPr>
              <w:t>identified,</w:t>
            </w:r>
            <w:r w:rsidRPr="00EC0E58">
              <w:rPr>
                <w:rFonts w:cs="Arial"/>
                <w:sz w:val="18"/>
                <w:szCs w:val="18"/>
              </w:rPr>
              <w:t xml:space="preserve"> and its design elements outlined.</w:t>
            </w:r>
          </w:p>
          <w:p w14:paraId="3B85E256" w14:textId="788F6176" w:rsidR="00D222C7" w:rsidRPr="00EC0E58" w:rsidRDefault="00D222C7" w:rsidP="00EC0E58">
            <w:pPr>
              <w:spacing w:before="240" w:line="276" w:lineRule="auto"/>
              <w:jc w:val="both"/>
              <w:rPr>
                <w:rFonts w:cs="Arial"/>
                <w:sz w:val="18"/>
                <w:szCs w:val="18"/>
              </w:rPr>
            </w:pPr>
            <w:r w:rsidRPr="00EC0E58">
              <w:rPr>
                <w:rFonts w:cs="Arial"/>
                <w:sz w:val="18"/>
                <w:szCs w:val="18"/>
              </w:rPr>
              <w:t xml:space="preserve">The scope of the project </w:t>
            </w:r>
            <w:r w:rsidR="00C94A46" w:rsidRPr="00EC0E58">
              <w:rPr>
                <w:rFonts w:cs="Arial"/>
                <w:sz w:val="18"/>
                <w:szCs w:val="18"/>
              </w:rPr>
              <w:t xml:space="preserve">covers </w:t>
            </w:r>
            <w:r w:rsidRPr="00EC0E58">
              <w:rPr>
                <w:rFonts w:cs="Arial"/>
                <w:sz w:val="18"/>
                <w:szCs w:val="18"/>
              </w:rPr>
              <w:t>standardisation activit</w:t>
            </w:r>
            <w:r w:rsidR="00C94A46" w:rsidRPr="00EC0E58">
              <w:rPr>
                <w:rFonts w:cs="Arial"/>
                <w:sz w:val="18"/>
                <w:szCs w:val="18"/>
              </w:rPr>
              <w:t>ies</w:t>
            </w:r>
            <w:r w:rsidRPr="00EC0E58">
              <w:rPr>
                <w:rFonts w:cs="Arial"/>
                <w:sz w:val="18"/>
                <w:szCs w:val="18"/>
              </w:rPr>
              <w:t xml:space="preserve"> to update ETSI TR 103 580 </w:t>
            </w:r>
            <w:r w:rsidR="00C94A46" w:rsidRPr="00EC0E58">
              <w:rPr>
                <w:rFonts w:cs="Arial"/>
                <w:sz w:val="18"/>
                <w:szCs w:val="18"/>
              </w:rPr>
              <w:t xml:space="preserve">and deliver TS 103 745 </w:t>
            </w:r>
            <w:r w:rsidR="00AF3621" w:rsidRPr="00EC0E58">
              <w:rPr>
                <w:rFonts w:cs="Arial"/>
                <w:sz w:val="18"/>
                <w:szCs w:val="18"/>
              </w:rPr>
              <w:t>which</w:t>
            </w:r>
            <w:r w:rsidR="00C94A46" w:rsidRPr="00EC0E58">
              <w:rPr>
                <w:rFonts w:cs="Arial"/>
                <w:sz w:val="18"/>
                <w:szCs w:val="18"/>
              </w:rPr>
              <w:t xml:space="preserve"> specif</w:t>
            </w:r>
            <w:r w:rsidR="00AF3621" w:rsidRPr="00EC0E58">
              <w:rPr>
                <w:rFonts w:cs="Arial"/>
                <w:sz w:val="18"/>
                <w:szCs w:val="18"/>
              </w:rPr>
              <w:t>ies</w:t>
            </w:r>
            <w:r w:rsidR="00C94A46" w:rsidRPr="00EC0E58">
              <w:rPr>
                <w:rFonts w:cs="Arial"/>
                <w:sz w:val="18"/>
                <w:szCs w:val="18"/>
              </w:rPr>
              <w:t xml:space="preserve"> </w:t>
            </w:r>
            <w:r w:rsidRPr="00EC0E58">
              <w:rPr>
                <w:rFonts w:cs="Arial"/>
                <w:sz w:val="18"/>
                <w:szCs w:val="18"/>
              </w:rPr>
              <w:t xml:space="preserve">the </w:t>
            </w:r>
            <w:r w:rsidR="00C94A46" w:rsidRPr="00EC0E58">
              <w:rPr>
                <w:rFonts w:cs="Arial"/>
                <w:sz w:val="18"/>
                <w:szCs w:val="18"/>
              </w:rPr>
              <w:t xml:space="preserve">selected </w:t>
            </w:r>
            <w:r w:rsidRPr="00EC0E58">
              <w:rPr>
                <w:rFonts w:cs="Arial"/>
                <w:sz w:val="18"/>
                <w:szCs w:val="18"/>
              </w:rPr>
              <w:t>mitigation technique.</w:t>
            </w:r>
          </w:p>
          <w:p w14:paraId="732413AC" w14:textId="658D3E37" w:rsidR="00D222C7" w:rsidRPr="00EC0E58" w:rsidRDefault="00D222C7" w:rsidP="00EC0E58">
            <w:pPr>
              <w:jc w:val="both"/>
              <w:rPr>
                <w:rFonts w:cs="Arial"/>
                <w:sz w:val="18"/>
                <w:szCs w:val="18"/>
              </w:rPr>
            </w:pPr>
          </w:p>
          <w:p w14:paraId="73976D16" w14:textId="77777777" w:rsidR="00D222C7" w:rsidRPr="00EC0E58" w:rsidRDefault="00D222C7" w:rsidP="00EC0E58">
            <w:pPr>
              <w:jc w:val="both"/>
              <w:rPr>
                <w:rFonts w:cs="Arial"/>
                <w:b/>
                <w:bCs/>
                <w:sz w:val="18"/>
                <w:szCs w:val="18"/>
                <w:u w:val="single"/>
              </w:rPr>
            </w:pPr>
            <w:r w:rsidRPr="00EC0E58">
              <w:rPr>
                <w:rFonts w:cs="Arial"/>
                <w:b/>
                <w:bCs/>
                <w:sz w:val="18"/>
                <w:szCs w:val="18"/>
                <w:u w:val="single"/>
              </w:rPr>
              <w:t>Link with the Commissions’ priorities:</w:t>
            </w:r>
          </w:p>
          <w:p w14:paraId="1340E5CC" w14:textId="77777777" w:rsidR="00D222C7" w:rsidRPr="00EC0E58" w:rsidRDefault="00D222C7" w:rsidP="00EC0E58">
            <w:pPr>
              <w:jc w:val="both"/>
              <w:rPr>
                <w:rFonts w:cs="Arial"/>
                <w:sz w:val="18"/>
                <w:szCs w:val="18"/>
              </w:rPr>
            </w:pPr>
            <w:r w:rsidRPr="00EC0E58">
              <w:rPr>
                <w:rFonts w:cs="Arial"/>
                <w:sz w:val="18"/>
                <w:szCs w:val="18"/>
              </w:rPr>
              <w:t>Intelligent Transportation Systems, and in particular the increased efficiency of public transportation, including Urban Rail, relates directly to three of the six Commission priorities for 2019-2024, also identified in DG MOVE strategic plan for 2020-2024:</w:t>
            </w:r>
          </w:p>
          <w:p w14:paraId="3BBC7FE0" w14:textId="77777777" w:rsidR="00D222C7" w:rsidRPr="00EC0E58" w:rsidRDefault="00D222C7" w:rsidP="00EC0E58">
            <w:pPr>
              <w:jc w:val="both"/>
              <w:rPr>
                <w:rFonts w:cs="Arial"/>
                <w:sz w:val="18"/>
                <w:szCs w:val="18"/>
              </w:rPr>
            </w:pPr>
            <w:r w:rsidRPr="00EC0E58">
              <w:rPr>
                <w:rFonts w:cs="Arial"/>
                <w:b/>
                <w:bCs/>
                <w:sz w:val="18"/>
                <w:szCs w:val="18"/>
              </w:rPr>
              <w:t>A European Green Deal:</w:t>
            </w:r>
            <w:r w:rsidRPr="00EC0E58">
              <w:rPr>
                <w:rFonts w:cs="Arial"/>
                <w:sz w:val="18"/>
                <w:szCs w:val="18"/>
              </w:rPr>
              <w:t xml:space="preserve"> Urban Rail Intelligent Transport Systems increase the capacity of a clean mass transit alternative to congested roads, hence reducing transport impact on the environment and providing healthier and cleaner alternatives to mobility.</w:t>
            </w:r>
          </w:p>
          <w:p w14:paraId="49829A21" w14:textId="77777777" w:rsidR="00D222C7" w:rsidRPr="00EC0E58" w:rsidRDefault="00D222C7" w:rsidP="00EC0E58">
            <w:pPr>
              <w:jc w:val="both"/>
              <w:rPr>
                <w:rFonts w:cs="Arial"/>
                <w:sz w:val="18"/>
                <w:szCs w:val="18"/>
              </w:rPr>
            </w:pPr>
            <w:r w:rsidRPr="00EC0E58">
              <w:rPr>
                <w:rFonts w:cs="Arial"/>
                <w:b/>
                <w:bCs/>
                <w:sz w:val="18"/>
                <w:szCs w:val="18"/>
              </w:rPr>
              <w:lastRenderedPageBreak/>
              <w:t>A Europe fit for the digital age:</w:t>
            </w:r>
            <w:r w:rsidRPr="00EC0E58">
              <w:rPr>
                <w:rFonts w:cs="Arial"/>
                <w:sz w:val="18"/>
                <w:szCs w:val="18"/>
              </w:rPr>
              <w:t xml:space="preserve"> Intelligent Transport Systems make the smart and innovative transport sector a reality, leveraging digitalisation and automation.</w:t>
            </w:r>
          </w:p>
          <w:p w14:paraId="325FB117" w14:textId="77777777" w:rsidR="00D222C7" w:rsidRPr="00EC0E58" w:rsidRDefault="00D222C7" w:rsidP="00EC0E58">
            <w:pPr>
              <w:jc w:val="both"/>
              <w:rPr>
                <w:rFonts w:cs="Arial"/>
                <w:sz w:val="18"/>
                <w:szCs w:val="18"/>
              </w:rPr>
            </w:pPr>
            <w:r w:rsidRPr="00EC0E58">
              <w:rPr>
                <w:rFonts w:cs="Arial"/>
                <w:b/>
                <w:bCs/>
                <w:sz w:val="18"/>
                <w:szCs w:val="18"/>
              </w:rPr>
              <w:t xml:space="preserve">An economy that works for people: </w:t>
            </w:r>
            <w:r w:rsidRPr="00EC0E58">
              <w:rPr>
                <w:rFonts w:cs="Arial"/>
                <w:sz w:val="18"/>
                <w:szCs w:val="18"/>
              </w:rPr>
              <w:t>As stated in DG MOVE strategic plan, “</w:t>
            </w:r>
            <w:r w:rsidRPr="00EC0E58">
              <w:rPr>
                <w:rFonts w:cs="Arial"/>
                <w:i/>
                <w:iCs/>
                <w:sz w:val="18"/>
                <w:szCs w:val="18"/>
              </w:rPr>
              <w:t>Transport has always played and continues to play an essential role in the life of Europeans as the backbone of the internal market. […] Transport also enables people to enjoy the benefits of decades of successful European integration by providing them with the goods they need, the means to go to work or to travel. In other words, transport allows people to go about their daily lives</w:t>
            </w:r>
            <w:r w:rsidRPr="00EC0E58">
              <w:rPr>
                <w:rFonts w:cs="Arial"/>
                <w:sz w:val="18"/>
                <w:szCs w:val="18"/>
              </w:rPr>
              <w:t>”. More specifically, Urban Rail Intelligent Transport Systems are vital to meet mass transit capacity requirements in densely populated cities, and transport smoothly millions of passengers daily to their workplace.</w:t>
            </w:r>
          </w:p>
          <w:p w14:paraId="1C1995AD" w14:textId="77777777" w:rsidR="00D222C7" w:rsidRPr="00EC0E58" w:rsidRDefault="00D222C7" w:rsidP="00EC0E58">
            <w:pPr>
              <w:jc w:val="both"/>
              <w:rPr>
                <w:rFonts w:cs="Arial"/>
                <w:b/>
                <w:bCs/>
                <w:sz w:val="18"/>
                <w:szCs w:val="18"/>
                <w:u w:val="single"/>
              </w:rPr>
            </w:pPr>
            <w:r w:rsidRPr="00EC0E58">
              <w:rPr>
                <w:rFonts w:cs="Arial"/>
                <w:b/>
                <w:bCs/>
                <w:sz w:val="18"/>
                <w:szCs w:val="18"/>
                <w:u w:val="single"/>
              </w:rPr>
              <w:t xml:space="preserve">Link with the SMP: </w:t>
            </w:r>
          </w:p>
          <w:p w14:paraId="1C8FCAEB" w14:textId="23D0BA75" w:rsidR="00D222C7" w:rsidRPr="00EC0E58" w:rsidRDefault="00D222C7" w:rsidP="00EC0E58">
            <w:pPr>
              <w:jc w:val="both"/>
              <w:rPr>
                <w:rFonts w:cs="Arial"/>
                <w:sz w:val="18"/>
                <w:szCs w:val="18"/>
              </w:rPr>
            </w:pPr>
            <w:r w:rsidRPr="00EC0E58">
              <w:rPr>
                <w:rFonts w:cs="Arial"/>
                <w:sz w:val="18"/>
                <w:szCs w:val="18"/>
              </w:rPr>
              <w:t xml:space="preserve">The </w:t>
            </w:r>
            <w:r w:rsidR="005D176A" w:rsidRPr="00EC0E58">
              <w:rPr>
                <w:rFonts w:cs="Arial"/>
                <w:sz w:val="18"/>
                <w:szCs w:val="18"/>
              </w:rPr>
              <w:t>ou</w:t>
            </w:r>
            <w:r w:rsidR="00170461" w:rsidRPr="00EC0E58">
              <w:rPr>
                <w:rFonts w:cs="Arial"/>
                <w:sz w:val="18"/>
                <w:szCs w:val="18"/>
              </w:rPr>
              <w:t>t</w:t>
            </w:r>
            <w:r w:rsidR="005D176A" w:rsidRPr="00EC0E58">
              <w:rPr>
                <w:rFonts w:cs="Arial"/>
                <w:sz w:val="18"/>
                <w:szCs w:val="18"/>
              </w:rPr>
              <w:t>come</w:t>
            </w:r>
            <w:r w:rsidR="00170461" w:rsidRPr="00EC0E58">
              <w:rPr>
                <w:rFonts w:cs="Arial"/>
                <w:sz w:val="18"/>
                <w:szCs w:val="18"/>
              </w:rPr>
              <w:t>s</w:t>
            </w:r>
            <w:r w:rsidR="005D176A" w:rsidRPr="00EC0E58">
              <w:rPr>
                <w:rFonts w:cs="Arial"/>
                <w:sz w:val="18"/>
                <w:szCs w:val="18"/>
              </w:rPr>
              <w:t xml:space="preserve"> of this </w:t>
            </w:r>
            <w:r w:rsidR="00A16A51" w:rsidRPr="00EC0E58">
              <w:rPr>
                <w:rFonts w:cs="Arial"/>
                <w:sz w:val="18"/>
                <w:szCs w:val="18"/>
              </w:rPr>
              <w:t>project are</w:t>
            </w:r>
            <w:r w:rsidRPr="00EC0E58">
              <w:rPr>
                <w:rFonts w:cs="Arial"/>
                <w:sz w:val="18"/>
                <w:szCs w:val="18"/>
              </w:rPr>
              <w:t xml:space="preserve"> prerequisites for the development of a </w:t>
            </w:r>
            <w:r w:rsidRPr="00EC0E58" w:rsidDel="007B70CA">
              <w:rPr>
                <w:rFonts w:cs="Arial"/>
                <w:sz w:val="18"/>
                <w:szCs w:val="18"/>
              </w:rPr>
              <w:t xml:space="preserve">harmonized </w:t>
            </w:r>
            <w:r w:rsidRPr="00EC0E58">
              <w:rPr>
                <w:rFonts w:cs="Arial"/>
                <w:sz w:val="18"/>
                <w:szCs w:val="18"/>
              </w:rPr>
              <w:t>standard for making available the necessary radio equipment on the market and putting them into service, as per DIRECTIVE 2014/53/EU OF THE EUROPEAN PARLIAMENT AND OF THE COUNCIL.</w:t>
            </w:r>
          </w:p>
          <w:p w14:paraId="53684E45" w14:textId="77777777" w:rsidR="00D222C7" w:rsidRPr="00EC0E58" w:rsidRDefault="00D222C7" w:rsidP="00EC0E58">
            <w:pPr>
              <w:jc w:val="both"/>
              <w:rPr>
                <w:rFonts w:cs="Arial"/>
                <w:sz w:val="18"/>
                <w:szCs w:val="18"/>
              </w:rPr>
            </w:pPr>
            <w:r w:rsidRPr="00EC0E58">
              <w:rPr>
                <w:rFonts w:cs="Arial"/>
                <w:sz w:val="18"/>
                <w:szCs w:val="18"/>
              </w:rPr>
              <w:t>The specific objectives of the Programme include the effective functioning of the internal market by ensuring the financing of European standardisation and the participation of all relevant stakeholders in setting up European standards.</w:t>
            </w:r>
          </w:p>
          <w:p w14:paraId="638F900B" w14:textId="77777777" w:rsidR="00D222C7" w:rsidRPr="00EC0E58" w:rsidRDefault="00D222C7" w:rsidP="00EC0E58">
            <w:pPr>
              <w:jc w:val="both"/>
              <w:rPr>
                <w:rFonts w:cs="Arial"/>
                <w:sz w:val="18"/>
                <w:szCs w:val="18"/>
              </w:rPr>
            </w:pPr>
            <w:r w:rsidRPr="00EC0E58">
              <w:rPr>
                <w:rFonts w:cs="Arial"/>
                <w:sz w:val="18"/>
                <w:szCs w:val="18"/>
              </w:rPr>
              <w:t>The proposed project is therefore in the scope of the REGULATION (EU) 2021/690 OF THE EUROPEAN PARLIAMENT AND OF THE COUNCIL of 28 April 2021, Article 3-2-c(</w:t>
            </w:r>
            <w:proofErr w:type="spellStart"/>
            <w:r w:rsidRPr="00EC0E58">
              <w:rPr>
                <w:rFonts w:cs="Arial"/>
                <w:sz w:val="18"/>
                <w:szCs w:val="18"/>
              </w:rPr>
              <w:t>i</w:t>
            </w:r>
            <w:proofErr w:type="spellEnd"/>
            <w:r w:rsidRPr="00EC0E58">
              <w:rPr>
                <w:rFonts w:cs="Arial"/>
                <w:sz w:val="18"/>
                <w:szCs w:val="18"/>
              </w:rPr>
              <w:t>).</w:t>
            </w:r>
          </w:p>
          <w:p w14:paraId="1595F42E" w14:textId="77777777" w:rsidR="00D222C7" w:rsidRPr="00EC0E58" w:rsidRDefault="00D222C7" w:rsidP="00EC0E58">
            <w:pPr>
              <w:jc w:val="both"/>
              <w:rPr>
                <w:rFonts w:cs="Arial"/>
                <w:b/>
                <w:bCs/>
                <w:sz w:val="18"/>
                <w:szCs w:val="18"/>
                <w:u w:val="single"/>
              </w:rPr>
            </w:pPr>
            <w:r w:rsidRPr="00EC0E58">
              <w:rPr>
                <w:rFonts w:cs="Arial"/>
                <w:b/>
                <w:bCs/>
                <w:sz w:val="18"/>
                <w:szCs w:val="18"/>
                <w:u w:val="single"/>
              </w:rPr>
              <w:t>Link with the ICT Rolling Plan 2022:</w:t>
            </w:r>
          </w:p>
          <w:p w14:paraId="34C537B1" w14:textId="79E45F19" w:rsidR="00D222C7" w:rsidRPr="00EC0E58" w:rsidRDefault="00D222C7" w:rsidP="00EC0E58">
            <w:pPr>
              <w:jc w:val="both"/>
              <w:rPr>
                <w:rFonts w:cs="Arial"/>
                <w:sz w:val="18"/>
                <w:szCs w:val="18"/>
              </w:rPr>
            </w:pPr>
            <w:r w:rsidRPr="00EC0E58">
              <w:rPr>
                <w:rFonts w:cs="Arial"/>
                <w:sz w:val="18"/>
                <w:szCs w:val="18"/>
              </w:rPr>
              <w:t xml:space="preserve">The project is covered by the ICT Rolling Plan 2022, under the Action 3 of </w:t>
            </w:r>
            <w:r w:rsidR="00170461" w:rsidRPr="00EC0E58">
              <w:rPr>
                <w:rFonts w:cs="Arial"/>
                <w:sz w:val="18"/>
                <w:szCs w:val="18"/>
              </w:rPr>
              <w:t>clause</w:t>
            </w:r>
            <w:r w:rsidRPr="00EC0E58">
              <w:rPr>
                <w:rFonts w:cs="Arial"/>
                <w:sz w:val="18"/>
                <w:szCs w:val="18"/>
              </w:rPr>
              <w:t xml:space="preserve"> 3.4.5, which states:</w:t>
            </w:r>
          </w:p>
          <w:p w14:paraId="0CF656DF" w14:textId="61CABB2E" w:rsidR="00D222C7" w:rsidRPr="00EC0E58" w:rsidRDefault="00D222C7" w:rsidP="00EC0E58">
            <w:pPr>
              <w:jc w:val="both"/>
              <w:rPr>
                <w:rFonts w:cs="Arial"/>
                <w:i/>
                <w:iCs/>
                <w:sz w:val="18"/>
                <w:szCs w:val="22"/>
              </w:rPr>
            </w:pPr>
            <w:r w:rsidRPr="00EC0E58">
              <w:rPr>
                <w:rStyle w:val="Emphasis"/>
                <w:rFonts w:cs="Arial"/>
                <w:b/>
                <w:bCs/>
                <w:sz w:val="18"/>
                <w:szCs w:val="22"/>
              </w:rPr>
              <w:t>“Action 3:</w:t>
            </w:r>
            <w:r w:rsidRPr="00EC0E58">
              <w:rPr>
                <w:rFonts w:cs="Arial"/>
                <w:i/>
                <w:iCs/>
                <w:sz w:val="18"/>
                <w:szCs w:val="22"/>
              </w:rPr>
              <w:t xml:space="preserve"> SDOs are invited to develop and perform an in-depth scrutiny of CCAM services from the </w:t>
            </w:r>
            <w:r w:rsidRPr="00EC0E58" w:rsidDel="007B70CA">
              <w:rPr>
                <w:rFonts w:cs="Arial"/>
                <w:i/>
                <w:iCs/>
                <w:sz w:val="18"/>
                <w:szCs w:val="22"/>
              </w:rPr>
              <w:t xml:space="preserve">standardization </w:t>
            </w:r>
            <w:r w:rsidRPr="00EC0E58">
              <w:rPr>
                <w:rFonts w:cs="Arial"/>
                <w:i/>
                <w:iCs/>
                <w:sz w:val="18"/>
                <w:szCs w:val="22"/>
              </w:rPr>
              <w:t>standpoint [...] The analysis should […] build upon the principles and results of the RSCOM Mandate to CEPT (RSCOM17-26 rev.3) with the aim at achieving interoperability between various services.”</w:t>
            </w:r>
          </w:p>
          <w:p w14:paraId="616F6D1F" w14:textId="77777777" w:rsidR="00D222C7" w:rsidRPr="00EC0E58" w:rsidRDefault="00D222C7" w:rsidP="00EC0E58">
            <w:pPr>
              <w:jc w:val="both"/>
              <w:rPr>
                <w:rFonts w:cs="Arial"/>
                <w:sz w:val="18"/>
                <w:szCs w:val="18"/>
              </w:rPr>
            </w:pPr>
            <w:r w:rsidRPr="00EC0E58">
              <w:rPr>
                <w:rFonts w:cs="Arial"/>
                <w:sz w:val="18"/>
                <w:szCs w:val="18"/>
              </w:rPr>
              <w:t>In response to the aforementioned mandate, the CEPT Report 71 invites ETSI to develop coexistence solutions between Urban Rail and Road ITS applications (see extract of the executive summary below), which is the goal of the proposed project.</w:t>
            </w:r>
          </w:p>
          <w:p w14:paraId="7CBF1525" w14:textId="49214AFA" w:rsidR="00744D74" w:rsidRPr="00EC0E58" w:rsidRDefault="00D222C7" w:rsidP="00EC0E58">
            <w:pPr>
              <w:spacing w:before="120" w:after="120"/>
              <w:ind w:right="4"/>
              <w:jc w:val="both"/>
              <w:rPr>
                <w:rFonts w:cs="Arial"/>
                <w:i/>
                <w:iCs/>
                <w:sz w:val="18"/>
                <w:szCs w:val="18"/>
              </w:rPr>
            </w:pPr>
            <w:r w:rsidRPr="00EC0E58">
              <w:rPr>
                <w:rFonts w:cs="Arial"/>
                <w:i/>
                <w:iCs/>
                <w:sz w:val="18"/>
                <w:szCs w:val="18"/>
              </w:rPr>
              <w:t>“CEPT invited ETSI to develop sharing and interference mitigation techniques within 3 years, for ensuring co-channel coexistence in the frequency range 5875-5925 MHz between Road ITS and Urban Rail ITS applications and between Road ITS radio technologies, otherwise solutions may need to be defined directly within the regulation, noting that two new work items have been created in ETSI to develop two new Technical Reports. The goal with the two Technical Reports is to specify technical details for road ITS coexistence to be implemented later in a standard.”</w:t>
            </w:r>
          </w:p>
          <w:p w14:paraId="67DAC4E0" w14:textId="7A7636B0" w:rsidR="00E82087" w:rsidRPr="00EC0E58" w:rsidRDefault="00E82087" w:rsidP="00EC0E58">
            <w:pPr>
              <w:spacing w:before="120" w:after="120"/>
              <w:ind w:right="4"/>
              <w:jc w:val="both"/>
              <w:rPr>
                <w:rFonts w:cs="Arial"/>
                <w:sz w:val="18"/>
                <w:szCs w:val="18"/>
              </w:rPr>
            </w:pPr>
            <w:r w:rsidRPr="00EC0E58">
              <w:rPr>
                <w:rFonts w:cs="Arial"/>
                <w:bCs/>
                <w:sz w:val="18"/>
                <w:szCs w:val="18"/>
              </w:rPr>
              <w:t xml:space="preserve">This project is in response to </w:t>
            </w:r>
            <w:r w:rsidRPr="00EC0E58">
              <w:rPr>
                <w:rFonts w:cs="Arial"/>
                <w:b/>
                <w:sz w:val="18"/>
                <w:szCs w:val="18"/>
              </w:rPr>
              <w:t xml:space="preserve">Topic </w:t>
            </w:r>
            <w:r w:rsidR="000371C4" w:rsidRPr="00EC0E58">
              <w:rPr>
                <w:rFonts w:cs="Arial"/>
                <w:b/>
                <w:sz w:val="18"/>
                <w:szCs w:val="18"/>
              </w:rPr>
              <w:t>20</w:t>
            </w:r>
            <w:r w:rsidRPr="00EC0E58">
              <w:rPr>
                <w:rFonts w:cs="Arial"/>
                <w:b/>
                <w:sz w:val="18"/>
                <w:szCs w:val="18"/>
              </w:rPr>
              <w:t>-2022-STA</w:t>
            </w:r>
            <w:r w:rsidRPr="00EC0E58">
              <w:rPr>
                <w:rFonts w:cs="Arial"/>
                <w:bCs/>
                <w:sz w:val="18"/>
                <w:szCs w:val="18"/>
              </w:rPr>
              <w:t xml:space="preserve"> (“</w:t>
            </w:r>
            <w:r w:rsidR="000371C4" w:rsidRPr="00EC0E58">
              <w:rPr>
                <w:rFonts w:cs="Arial"/>
                <w:bCs/>
                <w:sz w:val="18"/>
                <w:szCs w:val="18"/>
              </w:rPr>
              <w:t>Standards supporting Coexistence solution for Urban Rail and Road Intelligent Transport Systems</w:t>
            </w:r>
            <w:r w:rsidRPr="00EC0E58">
              <w:rPr>
                <w:rFonts w:cs="Arial"/>
                <w:bCs/>
                <w:sz w:val="18"/>
                <w:szCs w:val="18"/>
              </w:rPr>
              <w:t xml:space="preserve">”) as described in the </w:t>
            </w:r>
            <w:r w:rsidRPr="00EC0E58">
              <w:rPr>
                <w:rFonts w:cs="Arial"/>
                <w:sz w:val="18"/>
                <w:szCs w:val="18"/>
              </w:rPr>
              <w:t xml:space="preserve">invitation to submit proposals for EU </w:t>
            </w:r>
            <w:r w:rsidRPr="00EC0E58">
              <w:rPr>
                <w:rFonts w:cs="Arial"/>
                <w:b/>
                <w:bCs/>
                <w:sz w:val="18"/>
                <w:szCs w:val="18"/>
              </w:rPr>
              <w:t xml:space="preserve">action grants. </w:t>
            </w:r>
            <w:r w:rsidRPr="00EC0E58">
              <w:rPr>
                <w:rFonts w:cs="Arial"/>
                <w:sz w:val="18"/>
                <w:szCs w:val="18"/>
              </w:rPr>
              <w:t>The call relies on</w:t>
            </w:r>
            <w:r w:rsidRPr="00EC0E58">
              <w:rPr>
                <w:rFonts w:cs="Arial"/>
                <w:b/>
                <w:bCs/>
                <w:sz w:val="18"/>
                <w:szCs w:val="18"/>
              </w:rPr>
              <w:t xml:space="preserve"> </w:t>
            </w:r>
            <w:r w:rsidRPr="00EC0E58">
              <w:rPr>
                <w:rFonts w:cs="Arial"/>
                <w:sz w:val="18"/>
                <w:szCs w:val="18"/>
              </w:rPr>
              <w:t xml:space="preserve">European Standardisation actions under the Internal Market, Standardisation, Consumers and other end-user financial services, part of the </w:t>
            </w:r>
            <w:r w:rsidRPr="00EC0E58">
              <w:rPr>
                <w:rFonts w:cs="Arial"/>
                <w:b/>
                <w:bCs/>
                <w:sz w:val="18"/>
                <w:szCs w:val="18"/>
              </w:rPr>
              <w:t xml:space="preserve">Single Market Programme (SMP-STAND-2022-ESOS-02-IBA). </w:t>
            </w:r>
            <w:r w:rsidR="000371C4" w:rsidRPr="00EC0E58">
              <w:rPr>
                <w:rFonts w:cs="Arial"/>
                <w:sz w:val="18"/>
                <w:szCs w:val="18"/>
              </w:rPr>
              <w:t>This project</w:t>
            </w:r>
            <w:r w:rsidRPr="00EC0E58">
              <w:rPr>
                <w:rFonts w:cs="Arial"/>
                <w:sz w:val="18"/>
                <w:szCs w:val="18"/>
              </w:rPr>
              <w:t xml:space="preserve"> addresses the objectives described in this call with the development of a</w:t>
            </w:r>
            <w:r w:rsidR="000371C4" w:rsidRPr="00EC0E58">
              <w:rPr>
                <w:rFonts w:cs="Arial"/>
                <w:sz w:val="18"/>
                <w:szCs w:val="18"/>
              </w:rPr>
              <w:t xml:space="preserve"> Technical Report and a Technical Specification related to the coexistence of Urban Rail Intelligent Transportation Systems and Road Intelligent Transportation Systems</w:t>
            </w:r>
            <w:r w:rsidRPr="00EC0E58">
              <w:rPr>
                <w:rFonts w:cs="Arial"/>
                <w:sz w:val="18"/>
                <w:szCs w:val="18"/>
              </w:rPr>
              <w:t>. With the development of these deliverables, this project will contribute to the EU Agenda for the digital single market</w:t>
            </w:r>
            <w:r w:rsidR="0062181B" w:rsidRPr="00EC0E58">
              <w:rPr>
                <w:rFonts w:cs="Arial"/>
                <w:sz w:val="18"/>
                <w:szCs w:val="18"/>
              </w:rPr>
              <w:t xml:space="preserve"> will respond to the following Commission priorities:  </w:t>
            </w:r>
            <w:proofErr w:type="spellStart"/>
            <w:r w:rsidR="0062181B" w:rsidRPr="00EC0E58">
              <w:rPr>
                <w:rFonts w:cs="Arial"/>
                <w:sz w:val="18"/>
                <w:szCs w:val="18"/>
              </w:rPr>
              <w:t>i</w:t>
            </w:r>
            <w:proofErr w:type="spellEnd"/>
            <w:r w:rsidR="0062181B" w:rsidRPr="00EC0E58">
              <w:rPr>
                <w:rFonts w:cs="Arial"/>
                <w:sz w:val="18"/>
                <w:szCs w:val="18"/>
              </w:rPr>
              <w:t xml:space="preserve">) A European Green Deal, ii) A European fit for the digital age, iii) An economy that works for people. </w:t>
            </w:r>
          </w:p>
        </w:tc>
      </w:tr>
    </w:tbl>
    <w:p w14:paraId="296585FB" w14:textId="0831C6BA" w:rsidR="007825B1" w:rsidRDefault="007825B1" w:rsidP="00EC0E58">
      <w:pPr>
        <w:jc w:val="both"/>
        <w:rPr>
          <w:rFonts w:cs="Arial"/>
        </w:rPr>
      </w:pPr>
    </w:p>
    <w:p w14:paraId="78A17AD3" w14:textId="77777777" w:rsidR="007825B1" w:rsidRDefault="007825B1">
      <w:pPr>
        <w:spacing w:after="0"/>
        <w:rPr>
          <w:rFonts w:cs="Arial"/>
        </w:rPr>
      </w:pPr>
      <w:r>
        <w:rPr>
          <w:rFonts w:cs="Arial"/>
        </w:rPr>
        <w:br w:type="page"/>
      </w:r>
    </w:p>
    <w:p w14:paraId="36D1B358" w14:textId="77777777" w:rsidR="00714CB5" w:rsidRPr="00EC0E58" w:rsidRDefault="00714CB5" w:rsidP="00EC0E58">
      <w:pPr>
        <w:pStyle w:val="Heading3"/>
        <w:jc w:val="both"/>
        <w:rPr>
          <w:shd w:val="clear" w:color="auto" w:fill="auto"/>
        </w:rPr>
      </w:pPr>
      <w:bookmarkStart w:id="9" w:name="_Toc27646782"/>
      <w:bookmarkStart w:id="10" w:name="_Toc129959087"/>
      <w:r w:rsidRPr="00EC0E58">
        <w:rPr>
          <w:shd w:val="clear" w:color="auto" w:fill="auto"/>
        </w:rPr>
        <w:lastRenderedPageBreak/>
        <w:t>1.2 Needs analysis and specific objectives</w:t>
      </w:r>
      <w:bookmarkEnd w:id="9"/>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EC0E58" w14:paraId="21F90120" w14:textId="77777777" w:rsidTr="00714CB5">
        <w:trPr>
          <w:trHeight w:val="432"/>
        </w:trPr>
        <w:tc>
          <w:tcPr>
            <w:tcW w:w="8527" w:type="dxa"/>
          </w:tcPr>
          <w:p w14:paraId="0A5BBAEE" w14:textId="41DB71FD" w:rsidR="00C453AA" w:rsidRPr="00EC0E58" w:rsidRDefault="00D222C7" w:rsidP="00EC0E58">
            <w:pPr>
              <w:spacing w:before="240" w:line="276" w:lineRule="auto"/>
              <w:jc w:val="both"/>
              <w:rPr>
                <w:rFonts w:cs="Arial"/>
                <w:sz w:val="18"/>
                <w:szCs w:val="18"/>
              </w:rPr>
            </w:pPr>
            <w:r w:rsidRPr="00EC0E58">
              <w:rPr>
                <w:rFonts w:cs="Arial"/>
                <w:sz w:val="18"/>
                <w:szCs w:val="18"/>
              </w:rPr>
              <w:t xml:space="preserve">The </w:t>
            </w:r>
            <w:r w:rsidR="00AE3FAB" w:rsidRPr="00EC0E58">
              <w:rPr>
                <w:rFonts w:cs="Arial"/>
                <w:sz w:val="18"/>
                <w:szCs w:val="18"/>
              </w:rPr>
              <w:t xml:space="preserve">overall </w:t>
            </w:r>
            <w:r w:rsidR="007A78FA" w:rsidRPr="00EC0E58">
              <w:rPr>
                <w:rFonts w:cs="Arial"/>
                <w:sz w:val="18"/>
                <w:szCs w:val="18"/>
              </w:rPr>
              <w:t xml:space="preserve">goal </w:t>
            </w:r>
            <w:r w:rsidRPr="00EC0E58">
              <w:rPr>
                <w:rFonts w:cs="Arial"/>
                <w:sz w:val="18"/>
                <w:szCs w:val="18"/>
              </w:rPr>
              <w:t xml:space="preserve">of the project is to identify and design a mitigation technique enabling co-channel coexistence of Urban Rail and Road Intelligent Transportation Systems. </w:t>
            </w:r>
            <w:r w:rsidR="00C453AA" w:rsidRPr="00EC0E58">
              <w:rPr>
                <w:rFonts w:cs="Arial"/>
                <w:sz w:val="18"/>
                <w:szCs w:val="18"/>
              </w:rPr>
              <w:t>The results will be delivered as follows:</w:t>
            </w:r>
          </w:p>
          <w:p w14:paraId="7C1EF21B" w14:textId="77777777" w:rsidR="00C453AA" w:rsidRPr="003D2EE2" w:rsidRDefault="00C453AA" w:rsidP="00EC0E58">
            <w:pPr>
              <w:pStyle w:val="ListParagraph"/>
              <w:numPr>
                <w:ilvl w:val="0"/>
                <w:numId w:val="13"/>
              </w:numPr>
              <w:spacing w:before="120" w:after="120"/>
              <w:ind w:right="4"/>
              <w:jc w:val="both"/>
              <w:rPr>
                <w:rFonts w:ascii="Arial" w:hAnsi="Arial" w:cs="Arial"/>
                <w:color w:val="595959" w:themeColor="text1" w:themeTint="A6"/>
                <w:sz w:val="18"/>
                <w:szCs w:val="18"/>
              </w:rPr>
            </w:pPr>
            <w:r w:rsidRPr="003D2EE2">
              <w:rPr>
                <w:rFonts w:ascii="Arial" w:hAnsi="Arial" w:cs="Arial"/>
                <w:color w:val="595959" w:themeColor="text1" w:themeTint="A6"/>
                <w:sz w:val="18"/>
                <w:szCs w:val="18"/>
              </w:rPr>
              <w:t xml:space="preserve">A Technical Report on Road-ITS and Urban Rail ITS coexistence in 5,9 GHz (to be published as TR 103 580 V1.2.1)  </w:t>
            </w:r>
          </w:p>
          <w:p w14:paraId="34E3F212" w14:textId="046E67A6" w:rsidR="00C453AA" w:rsidRPr="003D2EE2" w:rsidRDefault="00C453AA" w:rsidP="00EC0E58">
            <w:pPr>
              <w:pStyle w:val="ListParagraph"/>
              <w:numPr>
                <w:ilvl w:val="0"/>
                <w:numId w:val="13"/>
              </w:numPr>
              <w:spacing w:before="120" w:after="120"/>
              <w:ind w:right="4"/>
              <w:jc w:val="both"/>
              <w:rPr>
                <w:rFonts w:ascii="Arial" w:hAnsi="Arial" w:cs="Arial"/>
                <w:color w:val="595959" w:themeColor="text1" w:themeTint="A6"/>
                <w:sz w:val="18"/>
                <w:szCs w:val="18"/>
              </w:rPr>
            </w:pPr>
            <w:r w:rsidRPr="003D2EE2">
              <w:rPr>
                <w:rFonts w:ascii="Arial" w:hAnsi="Arial" w:cs="Arial"/>
                <w:color w:val="595959" w:themeColor="text1" w:themeTint="A6"/>
                <w:sz w:val="18"/>
                <w:szCs w:val="18"/>
              </w:rPr>
              <w:t>A Technical Specification specifying a technical solution and its related minimum requirements for the shared use of the 5855-5925 MHz frequency band by Road-ITS and Urban Rail ITS for safety related applications</w:t>
            </w:r>
            <w:r w:rsidR="00D719AC">
              <w:rPr>
                <w:rFonts w:ascii="Arial" w:hAnsi="Arial" w:cs="Arial"/>
                <w:color w:val="595959" w:themeColor="text1" w:themeTint="A6"/>
                <w:sz w:val="18"/>
                <w:szCs w:val="18"/>
              </w:rPr>
              <w:t xml:space="preserve"> </w:t>
            </w:r>
            <w:r w:rsidRPr="003D2EE2">
              <w:rPr>
                <w:rFonts w:ascii="Arial" w:hAnsi="Arial" w:cs="Arial"/>
                <w:color w:val="595959" w:themeColor="text1" w:themeTint="A6"/>
                <w:sz w:val="18"/>
                <w:szCs w:val="18"/>
              </w:rPr>
              <w:t>(to be published as TS 103 745 V 1.1.1).</w:t>
            </w:r>
          </w:p>
          <w:p w14:paraId="388743AC" w14:textId="78DA4ED3" w:rsidR="00D222C7" w:rsidRPr="00EC0E58" w:rsidRDefault="00D222C7" w:rsidP="00EC0E58">
            <w:pPr>
              <w:jc w:val="both"/>
              <w:rPr>
                <w:rFonts w:cs="Arial"/>
              </w:rPr>
            </w:pPr>
          </w:p>
          <w:p w14:paraId="58DDA59B" w14:textId="77777777" w:rsidR="004F3BB9" w:rsidRPr="00EC0E58" w:rsidRDefault="004F3BB9" w:rsidP="00EC0E58">
            <w:pPr>
              <w:spacing w:before="120" w:after="120"/>
              <w:ind w:right="4"/>
              <w:jc w:val="both"/>
              <w:rPr>
                <w:rFonts w:cs="Arial"/>
                <w:sz w:val="18"/>
                <w:szCs w:val="18"/>
              </w:rPr>
            </w:pPr>
            <w:r w:rsidRPr="00EC0E58">
              <w:rPr>
                <w:rFonts w:cs="Arial"/>
                <w:sz w:val="18"/>
                <w:szCs w:val="18"/>
              </w:rPr>
              <w:t xml:space="preserve">The Project team will realise and maintain the documents during the realisation process according to the project plan and as clarified in clause 2.1. </w:t>
            </w:r>
          </w:p>
          <w:p w14:paraId="4A27042C" w14:textId="0944A711" w:rsidR="004F3BB9" w:rsidRPr="00EC0E58" w:rsidRDefault="004F3BB9" w:rsidP="00EC0E58">
            <w:pPr>
              <w:spacing w:before="120" w:after="120"/>
              <w:ind w:right="4"/>
              <w:jc w:val="both"/>
              <w:rPr>
                <w:rFonts w:cs="Arial"/>
                <w:sz w:val="18"/>
                <w:szCs w:val="18"/>
              </w:rPr>
            </w:pPr>
            <w:r w:rsidRPr="00EC0E58">
              <w:rPr>
                <w:rFonts w:cs="Arial"/>
                <w:sz w:val="18"/>
                <w:szCs w:val="18"/>
              </w:rPr>
              <w:t>Drafting and reviewing sessions will be organised</w:t>
            </w:r>
            <w:r w:rsidR="002B6ECA" w:rsidRPr="00EC0E58">
              <w:rPr>
                <w:rFonts w:cs="Arial"/>
                <w:sz w:val="18"/>
                <w:szCs w:val="18"/>
              </w:rPr>
              <w:t xml:space="preserve"> in ETSI TC RT JTFIR (Joint Task Force between TC ITS and TC RT)</w:t>
            </w:r>
            <w:r w:rsidRPr="00EC0E58">
              <w:rPr>
                <w:rFonts w:cs="Arial"/>
                <w:sz w:val="18"/>
                <w:szCs w:val="18"/>
              </w:rPr>
              <w:t xml:space="preserve"> in accordance with the needs for the quality of the documents and the need of the technical community.</w:t>
            </w:r>
          </w:p>
          <w:p w14:paraId="54C3D7FD" w14:textId="46F24062" w:rsidR="004F16DD" w:rsidRPr="00EC0E58" w:rsidRDefault="004F3BB9" w:rsidP="00EC0E58">
            <w:pPr>
              <w:spacing w:before="120" w:after="120"/>
              <w:ind w:right="4"/>
              <w:jc w:val="both"/>
              <w:rPr>
                <w:rFonts w:cs="Arial"/>
                <w:sz w:val="18"/>
                <w:szCs w:val="18"/>
              </w:rPr>
            </w:pPr>
            <w:r w:rsidRPr="00EC0E58">
              <w:rPr>
                <w:rFonts w:cs="Arial"/>
                <w:sz w:val="18"/>
                <w:szCs w:val="18"/>
              </w:rPr>
              <w:t>The objectives will be realised in accordance with the ETSI drafting rules.</w:t>
            </w:r>
          </w:p>
          <w:p w14:paraId="0DDCF47D" w14:textId="77777777" w:rsidR="00F16C9F" w:rsidRPr="00D719AC" w:rsidRDefault="00F16C9F"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The effectiveness of the project will be measured by the following set of Performance Indicators:</w:t>
            </w:r>
          </w:p>
          <w:p w14:paraId="709C05C5" w14:textId="58EF632E" w:rsidR="00F16C9F" w:rsidRPr="00D719AC" w:rsidRDefault="00F16C9F" w:rsidP="00EC0E58">
            <w:pPr>
              <w:pStyle w:val="Default"/>
              <w:numPr>
                <w:ilvl w:val="0"/>
                <w:numId w:val="12"/>
              </w:numPr>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The number of presentations made on the activity, at the technical meeting</w:t>
            </w:r>
            <w:r w:rsidR="003A44B9" w:rsidRPr="00D719AC">
              <w:rPr>
                <w:rFonts w:ascii="Arial" w:hAnsi="Arial" w:cs="Arial"/>
                <w:color w:val="595959" w:themeColor="text1" w:themeTint="A6"/>
                <w:sz w:val="18"/>
                <w:szCs w:val="18"/>
              </w:rPr>
              <w:t>s</w:t>
            </w:r>
            <w:r w:rsidRPr="00D719AC">
              <w:rPr>
                <w:rFonts w:ascii="Arial" w:hAnsi="Arial" w:cs="Arial"/>
                <w:color w:val="595959" w:themeColor="text1" w:themeTint="A6"/>
                <w:sz w:val="18"/>
                <w:szCs w:val="18"/>
              </w:rPr>
              <w:t xml:space="preserve"> and at the dissemination events, at least </w:t>
            </w:r>
            <w:r w:rsidR="00E240CE" w:rsidRPr="00D719AC">
              <w:rPr>
                <w:rFonts w:ascii="Arial" w:hAnsi="Arial" w:cs="Arial"/>
                <w:b/>
                <w:bCs/>
                <w:color w:val="595959" w:themeColor="text1" w:themeTint="A6"/>
                <w:sz w:val="18"/>
                <w:szCs w:val="18"/>
              </w:rPr>
              <w:t>4</w:t>
            </w:r>
            <w:r w:rsidRPr="00D719AC">
              <w:rPr>
                <w:rFonts w:ascii="Arial" w:hAnsi="Arial" w:cs="Arial"/>
                <w:color w:val="595959" w:themeColor="text1" w:themeTint="A6"/>
                <w:sz w:val="18"/>
                <w:szCs w:val="18"/>
              </w:rPr>
              <w:t xml:space="preserve">. </w:t>
            </w:r>
          </w:p>
          <w:p w14:paraId="1E8B9551" w14:textId="12074104" w:rsidR="00F16C9F" w:rsidRPr="00D719AC" w:rsidRDefault="00F16C9F" w:rsidP="00EC0E58">
            <w:pPr>
              <w:pStyle w:val="Default"/>
              <w:numPr>
                <w:ilvl w:val="0"/>
                <w:numId w:val="12"/>
              </w:numPr>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The ability of the project to achieve the objectives within the project plan (on-time delivery)</w:t>
            </w:r>
          </w:p>
          <w:p w14:paraId="6BEBFE6B" w14:textId="14614AA7" w:rsidR="00F16C9F" w:rsidRPr="00D719AC" w:rsidRDefault="00F16C9F" w:rsidP="00EC0E58">
            <w:pPr>
              <w:pStyle w:val="Default"/>
              <w:numPr>
                <w:ilvl w:val="0"/>
                <w:numId w:val="12"/>
              </w:numPr>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 xml:space="preserve">The number of drafts for consultation: including early draft, stable draft, final draft (for approval) of the 2 technical deliverables, for a total of at least 6 consultations with ETSI TC RT and </w:t>
            </w:r>
            <w:r w:rsidR="00807CBD" w:rsidRPr="00D719AC">
              <w:rPr>
                <w:rFonts w:ascii="Arial" w:hAnsi="Arial" w:cs="Arial"/>
                <w:color w:val="595959" w:themeColor="text1" w:themeTint="A6"/>
                <w:sz w:val="18"/>
                <w:szCs w:val="18"/>
              </w:rPr>
              <w:t xml:space="preserve">ETSI TC </w:t>
            </w:r>
            <w:r w:rsidRPr="00D719AC">
              <w:rPr>
                <w:rFonts w:ascii="Arial" w:hAnsi="Arial" w:cs="Arial"/>
                <w:color w:val="595959" w:themeColor="text1" w:themeTint="A6"/>
                <w:sz w:val="18"/>
                <w:szCs w:val="18"/>
              </w:rPr>
              <w:t>ITS.</w:t>
            </w:r>
          </w:p>
          <w:p w14:paraId="79934633" w14:textId="77777777" w:rsidR="00714CB5" w:rsidRPr="00EC0E58" w:rsidRDefault="00714CB5" w:rsidP="00EC0E58">
            <w:pPr>
              <w:spacing w:before="120" w:after="120"/>
              <w:ind w:right="4"/>
              <w:jc w:val="both"/>
              <w:rPr>
                <w:rFonts w:cs="Arial"/>
                <w:b/>
                <w:sz w:val="18"/>
                <w:szCs w:val="18"/>
              </w:rPr>
            </w:pPr>
          </w:p>
        </w:tc>
      </w:tr>
    </w:tbl>
    <w:p w14:paraId="68ACDFFF" w14:textId="77777777" w:rsidR="00714CB5" w:rsidRPr="00EC0E58" w:rsidRDefault="00714CB5" w:rsidP="00EC0E58">
      <w:pPr>
        <w:jc w:val="both"/>
        <w:rPr>
          <w:rFonts w:cs="Arial"/>
        </w:rPr>
      </w:pPr>
    </w:p>
    <w:p w14:paraId="4B1A1C64" w14:textId="77777777" w:rsidR="00714CB5" w:rsidRPr="00EC0E58" w:rsidRDefault="00714CB5" w:rsidP="00EC0E58">
      <w:pPr>
        <w:pStyle w:val="Heading3"/>
        <w:jc w:val="both"/>
        <w:rPr>
          <w:sz w:val="22"/>
          <w:szCs w:val="18"/>
          <w:shd w:val="clear" w:color="auto" w:fill="auto"/>
        </w:rPr>
      </w:pPr>
      <w:bookmarkStart w:id="11" w:name="_Toc27646783"/>
      <w:bookmarkStart w:id="12" w:name="_Toc129959088"/>
      <w:r w:rsidRPr="00EC0E58">
        <w:rPr>
          <w:shd w:val="clear" w:color="auto" w:fill="auto"/>
        </w:rPr>
        <w:t>1.3 Complementarity with other actions</w:t>
      </w:r>
      <w:bookmarkEnd w:id="11"/>
      <w:r w:rsidR="00B317AB" w:rsidRPr="00EC0E58">
        <w:rPr>
          <w:shd w:val="clear" w:color="auto" w:fill="auto"/>
        </w:rPr>
        <w:t xml:space="preserve"> and innovation</w:t>
      </w:r>
      <w:bookmarkEnd w:id="12"/>
      <w:r w:rsidR="00B317AB" w:rsidRPr="00EC0E58">
        <w:rPr>
          <w:shd w:val="clear" w:color="auto" w:fill="auto"/>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EC0E58" w14:paraId="16ECA20C" w14:textId="77777777" w:rsidTr="00434138">
        <w:trPr>
          <w:trHeight w:val="851"/>
        </w:trPr>
        <w:tc>
          <w:tcPr>
            <w:tcW w:w="8527" w:type="dxa"/>
            <w:shd w:val="clear" w:color="auto" w:fill="FFFFFF"/>
          </w:tcPr>
          <w:p w14:paraId="335A938B" w14:textId="23C3FF49" w:rsidR="007B31F8" w:rsidRPr="00EC0E58" w:rsidRDefault="00BF7616" w:rsidP="00EC0E58">
            <w:pPr>
              <w:spacing w:before="120" w:after="120"/>
              <w:ind w:right="4"/>
              <w:jc w:val="both"/>
              <w:rPr>
                <w:rFonts w:cs="Arial"/>
                <w:sz w:val="18"/>
                <w:szCs w:val="18"/>
              </w:rPr>
            </w:pPr>
            <w:r w:rsidRPr="00EC0E58">
              <w:rPr>
                <w:rFonts w:cs="Arial"/>
                <w:sz w:val="18"/>
                <w:szCs w:val="18"/>
              </w:rPr>
              <w:t>The</w:t>
            </w:r>
            <w:r w:rsidR="00486702" w:rsidRPr="00EC0E58">
              <w:rPr>
                <w:rFonts w:cs="Arial"/>
                <w:sz w:val="18"/>
                <w:szCs w:val="18"/>
              </w:rPr>
              <w:t xml:space="preserve"> proposed </w:t>
            </w:r>
            <w:r w:rsidRPr="00EC0E58">
              <w:rPr>
                <w:rFonts w:cs="Arial"/>
                <w:sz w:val="18"/>
                <w:szCs w:val="18"/>
              </w:rPr>
              <w:t>project will elaborate on some preliminary solutions laid out in of ETSI TR 103</w:t>
            </w:r>
            <w:r w:rsidR="00922EF7" w:rsidRPr="00EC0E58">
              <w:rPr>
                <w:rFonts w:cs="Arial"/>
                <w:sz w:val="18"/>
                <w:szCs w:val="18"/>
              </w:rPr>
              <w:t> </w:t>
            </w:r>
            <w:r w:rsidRPr="00EC0E58">
              <w:rPr>
                <w:rFonts w:cs="Arial"/>
                <w:sz w:val="18"/>
                <w:szCs w:val="18"/>
              </w:rPr>
              <w:t>580</w:t>
            </w:r>
            <w:r w:rsidR="00922EF7" w:rsidRPr="00EC0E58">
              <w:rPr>
                <w:rFonts w:cs="Arial"/>
                <w:sz w:val="18"/>
                <w:szCs w:val="18"/>
              </w:rPr>
              <w:t xml:space="preserve"> V1.1.1</w:t>
            </w:r>
            <w:r w:rsidRPr="00EC0E58">
              <w:rPr>
                <w:rFonts w:cs="Arial"/>
                <w:sz w:val="18"/>
                <w:szCs w:val="18"/>
              </w:rPr>
              <w:t>. In addition, the developments will take into consideration the results of a field measurement campaign, outcome of which are recorded in ETSI TR 103</w:t>
            </w:r>
            <w:r w:rsidR="009611CD" w:rsidRPr="00EC0E58">
              <w:rPr>
                <w:rFonts w:cs="Arial"/>
                <w:sz w:val="18"/>
                <w:szCs w:val="18"/>
              </w:rPr>
              <w:t> </w:t>
            </w:r>
            <w:r w:rsidRPr="00EC0E58">
              <w:rPr>
                <w:rFonts w:cs="Arial"/>
                <w:sz w:val="18"/>
                <w:szCs w:val="18"/>
              </w:rPr>
              <w:t>704</w:t>
            </w:r>
            <w:r w:rsidR="00686C03" w:rsidRPr="00EC0E58">
              <w:rPr>
                <w:rFonts w:cs="Arial"/>
                <w:sz w:val="18"/>
                <w:szCs w:val="18"/>
              </w:rPr>
              <w:t xml:space="preserve"> V1.1.1</w:t>
            </w:r>
            <w:r w:rsidR="009611CD" w:rsidRPr="00EC0E58">
              <w:rPr>
                <w:rFonts w:cs="Arial"/>
                <w:sz w:val="18"/>
                <w:szCs w:val="18"/>
              </w:rPr>
              <w:t xml:space="preserve"> (Urban Rail ITS and Road ITS applications in the 5,9 GHz band; Measurement campaign to confirm simulation parameters to define Urban Rail ITS protected zones in 5 915 MHz to 5 925 MHz</w:t>
            </w:r>
            <w:r w:rsidR="0033318B" w:rsidRPr="00EC0E58">
              <w:rPr>
                <w:rFonts w:cs="Arial"/>
                <w:sz w:val="18"/>
                <w:szCs w:val="18"/>
              </w:rPr>
              <w:t>)</w:t>
            </w:r>
            <w:r w:rsidR="002B6ECA" w:rsidRPr="00EC0E58">
              <w:rPr>
                <w:rFonts w:cs="Arial"/>
                <w:sz w:val="18"/>
                <w:szCs w:val="18"/>
              </w:rPr>
              <w:t>.</w:t>
            </w:r>
          </w:p>
          <w:p w14:paraId="10EF98D6" w14:textId="77777777" w:rsidR="00486702" w:rsidRPr="00EC0E58" w:rsidRDefault="007B31F8" w:rsidP="00EC0E58">
            <w:pPr>
              <w:spacing w:before="120" w:after="120"/>
              <w:ind w:right="4"/>
              <w:jc w:val="both"/>
              <w:rPr>
                <w:rFonts w:cs="Arial"/>
                <w:sz w:val="18"/>
                <w:szCs w:val="18"/>
              </w:rPr>
            </w:pPr>
            <w:r w:rsidRPr="00EC0E58">
              <w:rPr>
                <w:rFonts w:cs="Arial"/>
                <w:sz w:val="18"/>
                <w:szCs w:val="18"/>
              </w:rPr>
              <w:t>The proposed project is also complementary to the sharing studies performed by CEPT which ended with the publication of CEPT Report 71</w:t>
            </w:r>
            <w:r w:rsidR="00486702" w:rsidRPr="00EC0E58">
              <w:rPr>
                <w:rFonts w:cs="Arial"/>
                <w:sz w:val="18"/>
                <w:szCs w:val="18"/>
              </w:rPr>
              <w:t xml:space="preserve"> in 2019</w:t>
            </w:r>
            <w:r w:rsidRPr="00EC0E58">
              <w:rPr>
                <w:rFonts w:cs="Arial"/>
                <w:sz w:val="18"/>
                <w:szCs w:val="18"/>
              </w:rPr>
              <w:t xml:space="preserve">: </w:t>
            </w:r>
            <w:r w:rsidRPr="00EC0E58">
              <w:rPr>
                <w:rFonts w:cs="Arial"/>
                <w:i/>
                <w:iCs/>
                <w:sz w:val="18"/>
                <w:szCs w:val="18"/>
              </w:rPr>
              <w:t>Report from CEPT to the European Commission in response to the Mandate to study the extension of the Intelligent Transport Systems (ITS) safety-related band at 5.9 GHz</w:t>
            </w:r>
            <w:r w:rsidR="00486702" w:rsidRPr="00EC0E58">
              <w:rPr>
                <w:rFonts w:cs="Arial"/>
                <w:sz w:val="18"/>
                <w:szCs w:val="18"/>
              </w:rPr>
              <w:t xml:space="preserve">. </w:t>
            </w:r>
          </w:p>
          <w:p w14:paraId="3E3F2148" w14:textId="6155856E" w:rsidR="009611CD" w:rsidRPr="00EC0E58" w:rsidRDefault="00486702" w:rsidP="00EC0E58">
            <w:pPr>
              <w:spacing w:before="120" w:after="120"/>
              <w:ind w:right="4"/>
              <w:jc w:val="both"/>
              <w:rPr>
                <w:rFonts w:cs="Arial"/>
                <w:sz w:val="18"/>
                <w:szCs w:val="18"/>
              </w:rPr>
            </w:pPr>
            <w:r w:rsidRPr="00EC0E58">
              <w:rPr>
                <w:rFonts w:cs="Arial"/>
                <w:sz w:val="18"/>
                <w:szCs w:val="18"/>
              </w:rPr>
              <w:t>The proposed project intends to define the technical solution for the shared use of the 5855-5925 MHz frequency band by Road-ITS and Urban Rail ITS for safety related applications which is the baseline for the development of the related Harmonised Standard for placing on the market the necessary radio equipment, as per DIRECTIVE 2014/53/EU OF THE EUROPEAN PARLIAMENT AND OF THE COUNCIL</w:t>
            </w:r>
          </w:p>
        </w:tc>
      </w:tr>
    </w:tbl>
    <w:p w14:paraId="0F116680" w14:textId="77777777" w:rsidR="00714CB5" w:rsidRPr="00EC0E58" w:rsidRDefault="00714CB5" w:rsidP="00EC0E58">
      <w:pPr>
        <w:jc w:val="both"/>
        <w:rPr>
          <w:rFonts w:cs="Arial"/>
        </w:rPr>
      </w:pPr>
    </w:p>
    <w:p w14:paraId="2996028F" w14:textId="77777777" w:rsidR="005B4497" w:rsidRPr="00EC0E58" w:rsidRDefault="005B4497" w:rsidP="00EC0E58">
      <w:pPr>
        <w:pStyle w:val="Heading2"/>
        <w:jc w:val="both"/>
      </w:pPr>
      <w:bookmarkStart w:id="13" w:name="_Toc129959089"/>
      <w:r w:rsidRPr="00EC0E58">
        <w:t xml:space="preserve">2. </w:t>
      </w:r>
      <w:r w:rsidR="00D77F27" w:rsidRPr="00EC0E58">
        <w:t>QUALITY</w:t>
      </w:r>
      <w:bookmarkEnd w:id="13"/>
      <w:r w:rsidR="00D77F27" w:rsidRPr="00EC0E58">
        <w:t xml:space="preserve"> </w:t>
      </w:r>
    </w:p>
    <w:p w14:paraId="7AECFB6B" w14:textId="77777777" w:rsidR="00D77F27" w:rsidRPr="00EC0E58" w:rsidRDefault="00D77F27" w:rsidP="00EC0E58">
      <w:pPr>
        <w:pStyle w:val="Heading3"/>
        <w:jc w:val="both"/>
      </w:pPr>
      <w:bookmarkStart w:id="14" w:name="_Toc129959090"/>
      <w:r w:rsidRPr="00EC0E58">
        <w:t>2.1 Concept and methodology</w:t>
      </w:r>
      <w:bookmarkEnd w:id="14"/>
      <w:r w:rsidRPr="00EC0E58">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EC0E58" w14:paraId="210457EE" w14:textId="77777777" w:rsidTr="00434138">
        <w:trPr>
          <w:trHeight w:val="851"/>
        </w:trPr>
        <w:tc>
          <w:tcPr>
            <w:tcW w:w="8527" w:type="dxa"/>
            <w:shd w:val="clear" w:color="auto" w:fill="FFFFFF"/>
          </w:tcPr>
          <w:p w14:paraId="4BA3601F" w14:textId="1D17D1FF" w:rsidR="00FD0E33" w:rsidRPr="00EC0E58" w:rsidRDefault="00FD0E33" w:rsidP="00EC0E58">
            <w:pPr>
              <w:spacing w:before="120" w:after="120"/>
              <w:jc w:val="both"/>
              <w:rPr>
                <w:rFonts w:cs="Arial"/>
                <w:sz w:val="18"/>
                <w:szCs w:val="20"/>
              </w:rPr>
            </w:pPr>
            <w:r w:rsidRPr="00EC0E58">
              <w:rPr>
                <w:rFonts w:cs="Arial"/>
                <w:sz w:val="18"/>
                <w:szCs w:val="20"/>
              </w:rPr>
              <w:t xml:space="preserve">The </w:t>
            </w:r>
            <w:r w:rsidR="007C5DB9" w:rsidRPr="00EC0E58">
              <w:rPr>
                <w:rFonts w:cs="Arial"/>
                <w:sz w:val="18"/>
                <w:szCs w:val="20"/>
              </w:rPr>
              <w:t>TC RT</w:t>
            </w:r>
            <w:r w:rsidR="00603715" w:rsidRPr="00EC0E58">
              <w:rPr>
                <w:rFonts w:cs="Arial"/>
                <w:sz w:val="18"/>
                <w:szCs w:val="20"/>
              </w:rPr>
              <w:t xml:space="preserve"> </w:t>
            </w:r>
            <w:r w:rsidRPr="00EC0E58">
              <w:rPr>
                <w:rFonts w:cs="Arial"/>
                <w:sz w:val="18"/>
                <w:szCs w:val="20"/>
              </w:rPr>
              <w:t xml:space="preserve">JTFIR is the ETSI joint task force </w:t>
            </w:r>
            <w:r w:rsidR="00D00937" w:rsidRPr="00EC0E58">
              <w:rPr>
                <w:rFonts w:cs="Arial"/>
                <w:sz w:val="18"/>
                <w:szCs w:val="20"/>
              </w:rPr>
              <w:t>between TC RT</w:t>
            </w:r>
            <w:r w:rsidR="009B5CE3" w:rsidRPr="00EC0E58">
              <w:rPr>
                <w:rFonts w:cs="Arial"/>
                <w:sz w:val="18"/>
                <w:szCs w:val="20"/>
              </w:rPr>
              <w:t xml:space="preserve"> (Rail Telecom)</w:t>
            </w:r>
            <w:r w:rsidR="00D00937" w:rsidRPr="00EC0E58">
              <w:rPr>
                <w:rFonts w:cs="Arial"/>
                <w:sz w:val="18"/>
                <w:szCs w:val="20"/>
              </w:rPr>
              <w:t xml:space="preserve"> and TC ITS</w:t>
            </w:r>
            <w:r w:rsidR="009B5CE3" w:rsidRPr="00EC0E58">
              <w:rPr>
                <w:rFonts w:cs="Arial"/>
                <w:sz w:val="18"/>
                <w:szCs w:val="20"/>
              </w:rPr>
              <w:t xml:space="preserve"> (Intelligent Transport System)</w:t>
            </w:r>
            <w:r w:rsidR="00D00937" w:rsidRPr="00EC0E58">
              <w:rPr>
                <w:rFonts w:cs="Arial"/>
                <w:sz w:val="18"/>
                <w:szCs w:val="20"/>
              </w:rPr>
              <w:t xml:space="preserve">, </w:t>
            </w:r>
            <w:r w:rsidRPr="00EC0E58">
              <w:rPr>
                <w:rFonts w:cs="Arial"/>
                <w:sz w:val="18"/>
                <w:szCs w:val="20"/>
              </w:rPr>
              <w:t xml:space="preserve">responsible for investigating the shared usage of 5GHz frequency band for Urban Rail and </w:t>
            </w:r>
            <w:r w:rsidR="00FB4EAD" w:rsidRPr="00EC0E58">
              <w:rPr>
                <w:rFonts w:cs="Arial"/>
                <w:sz w:val="18"/>
                <w:szCs w:val="20"/>
              </w:rPr>
              <w:t xml:space="preserve">Road </w:t>
            </w:r>
            <w:r w:rsidRPr="00EC0E58">
              <w:rPr>
                <w:rFonts w:cs="Arial"/>
                <w:sz w:val="18"/>
                <w:szCs w:val="20"/>
              </w:rPr>
              <w:t>ITS.</w:t>
            </w:r>
            <w:r w:rsidR="004B2F48" w:rsidRPr="00EC0E58">
              <w:rPr>
                <w:rFonts w:cs="Arial"/>
                <w:sz w:val="18"/>
                <w:szCs w:val="20"/>
              </w:rPr>
              <w:t xml:space="preserve"> In this task force all activities related to the coexistence and sharing mechanisms are bundled and coordinated. The </w:t>
            </w:r>
            <w:r w:rsidR="001418EA" w:rsidRPr="00EC0E58">
              <w:rPr>
                <w:rFonts w:cs="Arial"/>
                <w:sz w:val="18"/>
                <w:szCs w:val="20"/>
              </w:rPr>
              <w:t xml:space="preserve">joint </w:t>
            </w:r>
            <w:r w:rsidR="004B2F48" w:rsidRPr="00EC0E58">
              <w:rPr>
                <w:rFonts w:cs="Arial"/>
                <w:sz w:val="18"/>
                <w:szCs w:val="20"/>
              </w:rPr>
              <w:t xml:space="preserve">task force regularly reports to the participating </w:t>
            </w:r>
            <w:r w:rsidR="00DB6964" w:rsidRPr="00EC0E58">
              <w:rPr>
                <w:rFonts w:cs="Arial"/>
                <w:sz w:val="18"/>
                <w:szCs w:val="20"/>
              </w:rPr>
              <w:t>TCs</w:t>
            </w:r>
            <w:r w:rsidR="004B2F48" w:rsidRPr="00EC0E58">
              <w:rPr>
                <w:rFonts w:cs="Arial"/>
                <w:sz w:val="18"/>
                <w:szCs w:val="20"/>
              </w:rPr>
              <w:t xml:space="preserve"> and experts </w:t>
            </w:r>
            <w:r w:rsidR="001B7D90" w:rsidRPr="00EC0E58">
              <w:rPr>
                <w:rFonts w:cs="Arial"/>
                <w:sz w:val="18"/>
                <w:szCs w:val="20"/>
              </w:rPr>
              <w:t xml:space="preserve">from </w:t>
            </w:r>
            <w:r w:rsidR="004B2F48" w:rsidRPr="00EC0E58">
              <w:rPr>
                <w:rFonts w:cs="Arial"/>
                <w:sz w:val="18"/>
                <w:szCs w:val="20"/>
              </w:rPr>
              <w:t xml:space="preserve">the different </w:t>
            </w:r>
            <w:r w:rsidR="00DB6964" w:rsidRPr="00EC0E58">
              <w:rPr>
                <w:rFonts w:cs="Arial"/>
                <w:sz w:val="18"/>
                <w:szCs w:val="20"/>
              </w:rPr>
              <w:t>TCs</w:t>
            </w:r>
            <w:r w:rsidR="004B2F48" w:rsidRPr="00EC0E58">
              <w:rPr>
                <w:rFonts w:cs="Arial"/>
                <w:sz w:val="18"/>
                <w:szCs w:val="20"/>
              </w:rPr>
              <w:t xml:space="preserve"> directly participate in the JTFIR meetings and activities.</w:t>
            </w:r>
          </w:p>
          <w:p w14:paraId="67B4C52F" w14:textId="4BE04FD4" w:rsidR="00FD0E33" w:rsidRPr="00EC0E58" w:rsidRDefault="00671418" w:rsidP="00EC0E58">
            <w:pPr>
              <w:spacing w:before="120" w:after="120"/>
              <w:jc w:val="both"/>
              <w:rPr>
                <w:rFonts w:cs="Arial"/>
                <w:sz w:val="18"/>
                <w:szCs w:val="20"/>
              </w:rPr>
            </w:pPr>
            <w:r w:rsidRPr="00EC0E58">
              <w:rPr>
                <w:rFonts w:cs="Arial"/>
                <w:sz w:val="18"/>
                <w:szCs w:val="20"/>
              </w:rPr>
              <w:lastRenderedPageBreak/>
              <w:t xml:space="preserve">In addition to the ETSI supporting staff, the </w:t>
            </w:r>
            <w:r w:rsidR="00FD0E33" w:rsidRPr="00EC0E58">
              <w:rPr>
                <w:rFonts w:cs="Arial"/>
                <w:sz w:val="18"/>
                <w:szCs w:val="20"/>
              </w:rPr>
              <w:t xml:space="preserve">project will rely on a small team of experts, </w:t>
            </w:r>
            <w:r w:rsidR="007B7E7F" w:rsidRPr="00EC0E58">
              <w:rPr>
                <w:rFonts w:cs="Arial"/>
                <w:sz w:val="18"/>
                <w:szCs w:val="20"/>
              </w:rPr>
              <w:t>hence</w:t>
            </w:r>
            <w:r w:rsidR="00FD0E33" w:rsidRPr="00EC0E58">
              <w:rPr>
                <w:rFonts w:cs="Arial"/>
                <w:sz w:val="18"/>
                <w:szCs w:val="20"/>
              </w:rPr>
              <w:t xml:space="preserve"> agile organisation will be predominant</w:t>
            </w:r>
            <w:r w:rsidR="007B7E7F" w:rsidRPr="00EC0E58">
              <w:rPr>
                <w:rFonts w:cs="Arial"/>
                <w:sz w:val="18"/>
                <w:szCs w:val="20"/>
              </w:rPr>
              <w:t>.</w:t>
            </w:r>
            <w:r w:rsidR="00FD0E33" w:rsidRPr="00EC0E58">
              <w:rPr>
                <w:rFonts w:cs="Arial"/>
                <w:sz w:val="18"/>
                <w:szCs w:val="20"/>
              </w:rPr>
              <w:t xml:space="preserve"> </w:t>
            </w:r>
            <w:r w:rsidR="007B7E7F" w:rsidRPr="00EC0E58">
              <w:rPr>
                <w:rFonts w:cs="Arial"/>
                <w:sz w:val="18"/>
                <w:szCs w:val="20"/>
              </w:rPr>
              <w:t xml:space="preserve">However, </w:t>
            </w:r>
            <w:r w:rsidR="00FD0E33" w:rsidRPr="00EC0E58">
              <w:rPr>
                <w:rFonts w:cs="Arial"/>
                <w:sz w:val="18"/>
                <w:szCs w:val="20"/>
              </w:rPr>
              <w:t xml:space="preserve">guidance and progress monitoring </w:t>
            </w:r>
            <w:r w:rsidR="007B7E7F" w:rsidRPr="00EC0E58">
              <w:rPr>
                <w:rFonts w:cs="Arial"/>
                <w:sz w:val="18"/>
                <w:szCs w:val="20"/>
              </w:rPr>
              <w:t>are</w:t>
            </w:r>
            <w:r w:rsidR="00FD0E33" w:rsidRPr="00EC0E58">
              <w:rPr>
                <w:rFonts w:cs="Arial"/>
                <w:sz w:val="18"/>
                <w:szCs w:val="20"/>
              </w:rPr>
              <w:t xml:space="preserve"> achieved through </w:t>
            </w:r>
            <w:r w:rsidR="007B7E7F" w:rsidRPr="00EC0E58">
              <w:rPr>
                <w:rFonts w:cs="Arial"/>
                <w:sz w:val="18"/>
                <w:szCs w:val="20"/>
              </w:rPr>
              <w:t xml:space="preserve">coordination </w:t>
            </w:r>
            <w:r w:rsidR="00603715" w:rsidRPr="00EC0E58">
              <w:rPr>
                <w:rFonts w:cs="Arial"/>
                <w:sz w:val="18"/>
                <w:szCs w:val="20"/>
              </w:rPr>
              <w:t xml:space="preserve">with </w:t>
            </w:r>
            <w:r w:rsidR="00FB4EAD" w:rsidRPr="00EC0E58">
              <w:rPr>
                <w:rFonts w:cs="Arial"/>
                <w:sz w:val="18"/>
                <w:szCs w:val="20"/>
              </w:rPr>
              <w:t>TC RT-</w:t>
            </w:r>
            <w:r w:rsidR="007B7E7F" w:rsidRPr="00EC0E58">
              <w:rPr>
                <w:rFonts w:cs="Arial"/>
                <w:sz w:val="18"/>
                <w:szCs w:val="20"/>
              </w:rPr>
              <w:t>JTFIR.</w:t>
            </w:r>
          </w:p>
          <w:p w14:paraId="1D748B7F" w14:textId="688D1F2B" w:rsidR="00FD0E33" w:rsidRPr="00EC0E58" w:rsidRDefault="00FD0E33" w:rsidP="00EC0E58">
            <w:pPr>
              <w:spacing w:before="120" w:after="120"/>
              <w:jc w:val="both"/>
              <w:rPr>
                <w:rFonts w:cs="Arial"/>
                <w:sz w:val="18"/>
                <w:szCs w:val="20"/>
              </w:rPr>
            </w:pPr>
            <w:r w:rsidRPr="00EC0E58">
              <w:rPr>
                <w:rFonts w:cs="Arial"/>
                <w:sz w:val="18"/>
                <w:szCs w:val="20"/>
              </w:rPr>
              <w:t>1.</w:t>
            </w:r>
            <w:r w:rsidRPr="00EC0E58">
              <w:rPr>
                <w:rFonts w:cs="Arial"/>
                <w:sz w:val="18"/>
                <w:szCs w:val="20"/>
              </w:rPr>
              <w:tab/>
              <w:t xml:space="preserve">Experts will attend ETSI TC RT JTFIR meetings where the technical work will be coordinated and reported to </w:t>
            </w:r>
            <w:r w:rsidR="00603715" w:rsidRPr="00EC0E58">
              <w:rPr>
                <w:rFonts w:cs="Arial"/>
                <w:sz w:val="18"/>
                <w:szCs w:val="20"/>
              </w:rPr>
              <w:t>both TC RT and TC ITS.</w:t>
            </w:r>
          </w:p>
          <w:p w14:paraId="1B184FE5" w14:textId="4AC102FD" w:rsidR="00FD0E33" w:rsidRPr="00EC0E58" w:rsidRDefault="00FD0E33" w:rsidP="00EC0E58">
            <w:pPr>
              <w:spacing w:before="120" w:after="120"/>
              <w:jc w:val="both"/>
              <w:rPr>
                <w:rFonts w:cs="Arial"/>
                <w:sz w:val="18"/>
                <w:szCs w:val="20"/>
              </w:rPr>
            </w:pPr>
            <w:r w:rsidRPr="00EC0E58">
              <w:rPr>
                <w:rFonts w:cs="Arial"/>
                <w:sz w:val="18"/>
                <w:szCs w:val="20"/>
              </w:rPr>
              <w:t>2.</w:t>
            </w:r>
            <w:r w:rsidRPr="00EC0E58">
              <w:rPr>
                <w:rFonts w:cs="Arial"/>
                <w:sz w:val="18"/>
                <w:szCs w:val="20"/>
              </w:rPr>
              <w:tab/>
              <w:t>Progress will be monitored by mean</w:t>
            </w:r>
            <w:r w:rsidR="00603715" w:rsidRPr="00EC0E58">
              <w:rPr>
                <w:rFonts w:cs="Arial"/>
                <w:sz w:val="18"/>
                <w:szCs w:val="20"/>
              </w:rPr>
              <w:t>s</w:t>
            </w:r>
            <w:r w:rsidRPr="00EC0E58">
              <w:rPr>
                <w:rFonts w:cs="Arial"/>
                <w:sz w:val="18"/>
                <w:szCs w:val="20"/>
              </w:rPr>
              <w:t xml:space="preserve"> of contributions (progress reports) delivered by individual or group of experts to </w:t>
            </w:r>
            <w:r w:rsidR="00F915C8" w:rsidRPr="00EC0E58">
              <w:rPr>
                <w:rFonts w:cs="Arial"/>
                <w:sz w:val="18"/>
                <w:szCs w:val="20"/>
              </w:rPr>
              <w:t>TC RT-</w:t>
            </w:r>
            <w:r w:rsidRPr="00EC0E58">
              <w:rPr>
                <w:rFonts w:cs="Arial"/>
                <w:sz w:val="18"/>
                <w:szCs w:val="20"/>
              </w:rPr>
              <w:t>JTFIR meetings, where targeted requests and feedbacks will be discussed.</w:t>
            </w:r>
          </w:p>
          <w:p w14:paraId="2160F418" w14:textId="5723DF13" w:rsidR="00FD0E33" w:rsidRPr="00EC0E58" w:rsidRDefault="00FD0E33" w:rsidP="00EC0E58">
            <w:pPr>
              <w:spacing w:before="120" w:after="120"/>
              <w:jc w:val="both"/>
              <w:rPr>
                <w:rFonts w:cs="Arial"/>
                <w:sz w:val="18"/>
                <w:szCs w:val="20"/>
              </w:rPr>
            </w:pPr>
            <w:r w:rsidRPr="00EC0E58">
              <w:rPr>
                <w:rFonts w:cs="Arial"/>
                <w:sz w:val="18"/>
                <w:szCs w:val="20"/>
              </w:rPr>
              <w:t xml:space="preserve">Additional </w:t>
            </w:r>
            <w:r w:rsidR="005B6220" w:rsidRPr="00EC0E58">
              <w:rPr>
                <w:rFonts w:cs="Arial"/>
                <w:sz w:val="18"/>
                <w:szCs w:val="20"/>
              </w:rPr>
              <w:t xml:space="preserve">project </w:t>
            </w:r>
            <w:r w:rsidRPr="00EC0E58">
              <w:rPr>
                <w:rFonts w:cs="Arial"/>
                <w:sz w:val="18"/>
                <w:szCs w:val="20"/>
              </w:rPr>
              <w:t xml:space="preserve">internal coordination will be undertaken </w:t>
            </w:r>
            <w:r w:rsidR="00603715" w:rsidRPr="00EC0E58">
              <w:rPr>
                <w:rFonts w:cs="Arial"/>
                <w:sz w:val="18"/>
                <w:szCs w:val="20"/>
              </w:rPr>
              <w:t>remotely</w:t>
            </w:r>
            <w:r w:rsidRPr="00EC0E58">
              <w:rPr>
                <w:rFonts w:cs="Arial"/>
                <w:sz w:val="18"/>
                <w:szCs w:val="20"/>
              </w:rPr>
              <w:t xml:space="preserve">, within the resources allocated to each task. The </w:t>
            </w:r>
            <w:r w:rsidR="005B6220" w:rsidRPr="00EC0E58">
              <w:rPr>
                <w:rFonts w:cs="Arial"/>
                <w:sz w:val="18"/>
                <w:szCs w:val="20"/>
              </w:rPr>
              <w:t xml:space="preserve">project </w:t>
            </w:r>
            <w:r w:rsidRPr="00EC0E58">
              <w:rPr>
                <w:rFonts w:cs="Arial"/>
                <w:sz w:val="18"/>
                <w:szCs w:val="20"/>
              </w:rPr>
              <w:t>leader will be responsible for interfacing with ETSI secretariat as appropriate, collect KPIs, report and liaise with external bodies.</w:t>
            </w:r>
          </w:p>
          <w:p w14:paraId="77CF6891" w14:textId="77777777" w:rsidR="00D77F27" w:rsidRPr="00EC0E58" w:rsidRDefault="00D77F27" w:rsidP="00EC0E58">
            <w:pPr>
              <w:spacing w:before="120" w:after="120"/>
              <w:jc w:val="both"/>
              <w:rPr>
                <w:rFonts w:cs="Arial"/>
                <w:sz w:val="18"/>
                <w:szCs w:val="20"/>
              </w:rPr>
            </w:pPr>
          </w:p>
          <w:p w14:paraId="69838715" w14:textId="7C2513AD"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 xml:space="preserve">For the development of standards ETSI has a qualified process in place to ensure the usability of </w:t>
            </w:r>
            <w:r w:rsidRPr="00D719AC" w:rsidDel="007B70CA">
              <w:rPr>
                <w:rFonts w:ascii="Arial" w:hAnsi="Arial" w:cs="Arial"/>
                <w:color w:val="595959" w:themeColor="text1" w:themeTint="A6"/>
                <w:sz w:val="18"/>
                <w:szCs w:val="18"/>
              </w:rPr>
              <w:t xml:space="preserve">realized </w:t>
            </w:r>
            <w:r w:rsidRPr="00D719AC">
              <w:rPr>
                <w:rFonts w:ascii="Arial" w:hAnsi="Arial" w:cs="Arial"/>
                <w:color w:val="595959" w:themeColor="text1" w:themeTint="A6"/>
                <w:sz w:val="18"/>
                <w:szCs w:val="18"/>
              </w:rPr>
              <w:t>standards. Any standard is a collection of requirements which, if implemented correctly, achieve</w:t>
            </w:r>
            <w:r w:rsidR="00603715" w:rsidRPr="00D719AC">
              <w:rPr>
                <w:rFonts w:ascii="Arial" w:hAnsi="Arial" w:cs="Arial"/>
                <w:color w:val="595959" w:themeColor="text1" w:themeTint="A6"/>
                <w:sz w:val="18"/>
                <w:szCs w:val="18"/>
              </w:rPr>
              <w:t>s</w:t>
            </w:r>
            <w:r w:rsidRPr="00D719AC">
              <w:rPr>
                <w:rFonts w:ascii="Arial" w:hAnsi="Arial" w:cs="Arial"/>
                <w:color w:val="595959" w:themeColor="text1" w:themeTint="A6"/>
                <w:sz w:val="18"/>
                <w:szCs w:val="18"/>
              </w:rPr>
              <w:t xml:space="preserve"> certain objectives (often a certain level of interoperability to enable open markets) in a product or in a service. These requirements shall be unambiguous, precise, and consistent. </w:t>
            </w:r>
          </w:p>
          <w:p w14:paraId="75E2151B" w14:textId="77777777" w:rsidR="00BC15F5" w:rsidRPr="00D719AC" w:rsidRDefault="00BC15F5" w:rsidP="00EC0E58">
            <w:pPr>
              <w:pStyle w:val="Default"/>
              <w:jc w:val="both"/>
              <w:rPr>
                <w:rFonts w:ascii="Arial" w:hAnsi="Arial" w:cs="Arial"/>
                <w:color w:val="595959" w:themeColor="text1" w:themeTint="A6"/>
                <w:sz w:val="18"/>
                <w:szCs w:val="18"/>
              </w:rPr>
            </w:pPr>
          </w:p>
          <w:p w14:paraId="7D509CE6" w14:textId="77777777"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Standards follow established principles of standards writing as identified by the ETSI drafting rules, as follows:</w:t>
            </w:r>
          </w:p>
          <w:p w14:paraId="18A01992" w14:textId="77777777" w:rsidR="00BC15F5" w:rsidRPr="00D719AC" w:rsidRDefault="00BC15F5" w:rsidP="00EC0E58">
            <w:pPr>
              <w:pStyle w:val="Default"/>
              <w:jc w:val="both"/>
              <w:rPr>
                <w:rFonts w:ascii="Arial" w:hAnsi="Arial" w:cs="Arial"/>
                <w:color w:val="595959" w:themeColor="text1" w:themeTint="A6"/>
                <w:sz w:val="18"/>
                <w:szCs w:val="18"/>
              </w:rPr>
            </w:pPr>
          </w:p>
          <w:p w14:paraId="5101ACD0" w14:textId="77777777" w:rsidR="00BC15F5" w:rsidRPr="00D719AC" w:rsidRDefault="00BC15F5" w:rsidP="00EC0E58">
            <w:pPr>
              <w:pStyle w:val="ListParagraph"/>
              <w:widowControl w:val="0"/>
              <w:numPr>
                <w:ilvl w:val="0"/>
                <w:numId w:val="15"/>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a well-defined and precise terminology should be used consistently in the standard;</w:t>
            </w:r>
          </w:p>
          <w:p w14:paraId="484F78EF" w14:textId="77777777" w:rsidR="00BC15F5" w:rsidRPr="00D719AC" w:rsidRDefault="00BC15F5" w:rsidP="00EC0E58">
            <w:pPr>
              <w:pStyle w:val="ListParagraph"/>
              <w:widowControl w:val="0"/>
              <w:numPr>
                <w:ilvl w:val="0"/>
                <w:numId w:val="15"/>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requirements should be clearly identified as mandatory, optional or conditional;</w:t>
            </w:r>
          </w:p>
          <w:p w14:paraId="2BDF4CB5" w14:textId="77777777" w:rsidR="00BC15F5" w:rsidRPr="00D719AC" w:rsidRDefault="00BC15F5" w:rsidP="00EC0E58">
            <w:pPr>
              <w:pStyle w:val="ListParagraph"/>
              <w:widowControl w:val="0"/>
              <w:numPr>
                <w:ilvl w:val="0"/>
                <w:numId w:val="15"/>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different configurations and their associated parameters should be well-defined;</w:t>
            </w:r>
          </w:p>
          <w:p w14:paraId="308E741A" w14:textId="77777777" w:rsidR="00BC15F5" w:rsidRPr="00D719AC" w:rsidRDefault="00BC15F5" w:rsidP="00EC0E58">
            <w:pPr>
              <w:pStyle w:val="ListParagraph"/>
              <w:widowControl w:val="0"/>
              <w:numPr>
                <w:ilvl w:val="0"/>
                <w:numId w:val="15"/>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 xml:space="preserve">the means of conforming to the standard should be clearly identified; </w:t>
            </w:r>
          </w:p>
          <w:p w14:paraId="6408D3B3" w14:textId="77777777" w:rsidR="00BC15F5" w:rsidRPr="00D719AC" w:rsidRDefault="00BC15F5" w:rsidP="00EC0E58">
            <w:pPr>
              <w:pStyle w:val="ListParagraph"/>
              <w:widowControl w:val="0"/>
              <w:numPr>
                <w:ilvl w:val="0"/>
                <w:numId w:val="15"/>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definitions and requirements should not conflict with each other.</w:t>
            </w:r>
          </w:p>
          <w:p w14:paraId="41AE5417" w14:textId="77777777" w:rsidR="00BC15F5" w:rsidRPr="00D719AC" w:rsidRDefault="00BC15F5" w:rsidP="00EC0E58">
            <w:pPr>
              <w:pStyle w:val="ListParagraph"/>
              <w:jc w:val="both"/>
              <w:rPr>
                <w:rFonts w:ascii="Arial" w:hAnsi="Arial" w:cs="Arial"/>
                <w:color w:val="595959" w:themeColor="text1" w:themeTint="A6"/>
                <w:sz w:val="18"/>
                <w:szCs w:val="18"/>
              </w:rPr>
            </w:pPr>
          </w:p>
          <w:p w14:paraId="57DCDCEE" w14:textId="77777777"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The purpose of validation is to ensure as far as possible that the requirements expressed in the standard do meet the objectives. Even a simple validation of a standard will identify specification errors that can be easily rectified and that, when corrected, will improve the overall quality of the document. Such improvements make the standard easier to understand and to implement in a product or a service, thus reducing the number of potential interoperability problems that might occur.</w:t>
            </w:r>
          </w:p>
          <w:p w14:paraId="4F1489DA" w14:textId="77777777" w:rsidR="00BC15F5" w:rsidRPr="00D719AC" w:rsidRDefault="00BC15F5" w:rsidP="00EC0E58">
            <w:pPr>
              <w:pStyle w:val="Default"/>
              <w:jc w:val="both"/>
              <w:rPr>
                <w:rFonts w:ascii="Arial" w:hAnsi="Arial" w:cs="Arial"/>
                <w:color w:val="595959" w:themeColor="text1" w:themeTint="A6"/>
                <w:sz w:val="18"/>
                <w:szCs w:val="18"/>
              </w:rPr>
            </w:pPr>
          </w:p>
          <w:p w14:paraId="61F93F8B" w14:textId="77777777"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 xml:space="preserve">Problems found during validation can be classified as editorial or technical. Editorial issues can be easily resolved, and they do not usually have an impact on the overall technical content of the standard. </w:t>
            </w:r>
          </w:p>
          <w:p w14:paraId="32079F0C" w14:textId="77777777"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Technical issues are more damaging than editorial problems and it is important to find and correct them prior to real deployments. Examples include:</w:t>
            </w:r>
          </w:p>
          <w:p w14:paraId="696D6A3F" w14:textId="77777777" w:rsidR="00BC15F5" w:rsidRPr="00EC0E58" w:rsidRDefault="00BC15F5" w:rsidP="00EC0E58">
            <w:pPr>
              <w:pStyle w:val="Default"/>
              <w:jc w:val="both"/>
              <w:rPr>
                <w:rFonts w:ascii="Arial" w:hAnsi="Arial" w:cs="Arial"/>
                <w:sz w:val="18"/>
                <w:szCs w:val="18"/>
              </w:rPr>
            </w:pPr>
          </w:p>
          <w:p w14:paraId="2591D964" w14:textId="77777777" w:rsidR="00BC15F5" w:rsidRPr="00D719AC" w:rsidRDefault="00BC15F5" w:rsidP="00EC0E58">
            <w:pPr>
              <w:pStyle w:val="ListParagraph"/>
              <w:widowControl w:val="0"/>
              <w:numPr>
                <w:ilvl w:val="0"/>
                <w:numId w:val="16"/>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Requirements that are incomplete or omitted from the specification;</w:t>
            </w:r>
          </w:p>
          <w:p w14:paraId="674D9762" w14:textId="77777777" w:rsidR="00BC15F5" w:rsidRPr="00D719AC" w:rsidRDefault="00BC15F5" w:rsidP="00EC0E58">
            <w:pPr>
              <w:pStyle w:val="ListParagraph"/>
              <w:widowControl w:val="0"/>
              <w:numPr>
                <w:ilvl w:val="0"/>
                <w:numId w:val="16"/>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Requirements that are implied rather than expressly specified;</w:t>
            </w:r>
          </w:p>
          <w:p w14:paraId="26B58470" w14:textId="77777777" w:rsidR="00BC15F5" w:rsidRPr="00D719AC" w:rsidRDefault="00BC15F5" w:rsidP="00EC0E58">
            <w:pPr>
              <w:pStyle w:val="ListParagraph"/>
              <w:widowControl w:val="0"/>
              <w:numPr>
                <w:ilvl w:val="0"/>
                <w:numId w:val="16"/>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Requirements that conflict with other requirements in the same or a referenced standard;</w:t>
            </w:r>
          </w:p>
          <w:p w14:paraId="1CA67D81" w14:textId="77777777" w:rsidR="00BC15F5" w:rsidRPr="00D719AC" w:rsidRDefault="00BC15F5" w:rsidP="00EC0E58">
            <w:pPr>
              <w:pStyle w:val="ListParagraph"/>
              <w:widowControl w:val="0"/>
              <w:numPr>
                <w:ilvl w:val="0"/>
                <w:numId w:val="16"/>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Incorrect semantics used in a specification language;</w:t>
            </w:r>
          </w:p>
          <w:p w14:paraId="3A2975E9" w14:textId="77777777" w:rsidR="00BC15F5" w:rsidRPr="00D719AC" w:rsidRDefault="00BC15F5" w:rsidP="00EC0E58">
            <w:pPr>
              <w:pStyle w:val="ListParagraph"/>
              <w:widowControl w:val="0"/>
              <w:numPr>
                <w:ilvl w:val="0"/>
                <w:numId w:val="16"/>
              </w:numPr>
              <w:autoSpaceDE w:val="0"/>
              <w:autoSpaceDN w:val="0"/>
              <w:spacing w:before="61"/>
              <w:contextualSpacing w:val="0"/>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Requirements that cannot be achieved practically.</w:t>
            </w:r>
          </w:p>
          <w:p w14:paraId="639D4063" w14:textId="77777777" w:rsidR="00BC15F5" w:rsidRPr="00D719AC" w:rsidRDefault="00BC15F5" w:rsidP="00EC0E58">
            <w:pPr>
              <w:pStyle w:val="ListParagraph"/>
              <w:jc w:val="both"/>
              <w:rPr>
                <w:rFonts w:ascii="Arial" w:hAnsi="Arial" w:cs="Arial"/>
                <w:color w:val="595959" w:themeColor="text1" w:themeTint="A6"/>
                <w:sz w:val="18"/>
                <w:szCs w:val="18"/>
              </w:rPr>
            </w:pPr>
          </w:p>
          <w:p w14:paraId="22BC0084" w14:textId="77777777" w:rsidR="00BC15F5" w:rsidRPr="00D719AC" w:rsidRDefault="00BC15F5" w:rsidP="00EC0E58">
            <w:pPr>
              <w:pStyle w:val="Default"/>
              <w:jc w:val="both"/>
              <w:rPr>
                <w:rFonts w:ascii="Arial" w:hAnsi="Arial" w:cs="Arial"/>
                <w:color w:val="595959" w:themeColor="text1" w:themeTint="A6"/>
                <w:sz w:val="18"/>
                <w:szCs w:val="18"/>
              </w:rPr>
            </w:pPr>
            <w:r w:rsidRPr="00D719AC">
              <w:rPr>
                <w:rFonts w:ascii="Arial" w:hAnsi="Arial" w:cs="Arial"/>
                <w:color w:val="595959" w:themeColor="text1" w:themeTint="A6"/>
                <w:sz w:val="18"/>
                <w:szCs w:val="18"/>
              </w:rPr>
              <w:t>In order to improve the quality of the deliverables, the validation process shown in the Figure below will be used for all of the Specifications falling under this project proposal:</w:t>
            </w:r>
          </w:p>
          <w:p w14:paraId="216C86AC" w14:textId="77777777" w:rsidR="00BC15F5" w:rsidRPr="00EC0E58" w:rsidRDefault="00BC15F5" w:rsidP="00EC0E58">
            <w:pPr>
              <w:pStyle w:val="Default"/>
              <w:jc w:val="both"/>
              <w:rPr>
                <w:rFonts w:ascii="Arial" w:hAnsi="Arial" w:cs="Arial"/>
                <w:sz w:val="18"/>
                <w:szCs w:val="20"/>
                <w:lang w:val="en-US"/>
              </w:rPr>
            </w:pPr>
            <w:r w:rsidRPr="00EC0E58">
              <w:rPr>
                <w:rFonts w:ascii="Arial" w:hAnsi="Arial" w:cs="Arial"/>
                <w:noProof/>
              </w:rPr>
              <w:lastRenderedPageBreak/>
              <w:drawing>
                <wp:inline distT="0" distB="0" distL="0" distR="0" wp14:anchorId="7EBCA4D1" wp14:editId="260BD1D3">
                  <wp:extent cx="5036820" cy="648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6820" cy="6484620"/>
                          </a:xfrm>
                          <a:prstGeom prst="rect">
                            <a:avLst/>
                          </a:prstGeom>
                          <a:noFill/>
                          <a:ln>
                            <a:noFill/>
                          </a:ln>
                        </pic:spPr>
                      </pic:pic>
                    </a:graphicData>
                  </a:graphic>
                </wp:inline>
              </w:drawing>
            </w:r>
          </w:p>
          <w:p w14:paraId="5B77293C" w14:textId="77777777" w:rsidR="00BC15F5" w:rsidRPr="00D719AC" w:rsidRDefault="00BC15F5" w:rsidP="00EC0E58">
            <w:pPr>
              <w:pStyle w:val="Default"/>
              <w:jc w:val="both"/>
              <w:rPr>
                <w:rFonts w:ascii="Arial" w:hAnsi="Arial" w:cs="Arial"/>
                <w:color w:val="595959" w:themeColor="text1" w:themeTint="A6"/>
                <w:sz w:val="18"/>
                <w:szCs w:val="20"/>
                <w:lang w:val="en-US"/>
              </w:rPr>
            </w:pPr>
            <w:r w:rsidRPr="00D719AC">
              <w:rPr>
                <w:rFonts w:ascii="Arial" w:hAnsi="Arial" w:cs="Arial"/>
                <w:color w:val="595959" w:themeColor="text1" w:themeTint="A6"/>
                <w:sz w:val="18"/>
                <w:szCs w:val="20"/>
                <w:lang w:val="en-US"/>
              </w:rPr>
              <w:t>Four different phases can be envisaged:</w:t>
            </w:r>
          </w:p>
          <w:p w14:paraId="0575B7D8" w14:textId="77777777" w:rsidR="00BC15F5" w:rsidRPr="00D719AC" w:rsidRDefault="00BC15F5" w:rsidP="00EC0E58">
            <w:pPr>
              <w:pStyle w:val="Default"/>
              <w:numPr>
                <w:ilvl w:val="0"/>
                <w:numId w:val="17"/>
              </w:numPr>
              <w:jc w:val="both"/>
              <w:rPr>
                <w:rFonts w:ascii="Arial" w:hAnsi="Arial" w:cs="Arial"/>
                <w:i/>
                <w:iCs/>
                <w:color w:val="595959" w:themeColor="text1" w:themeTint="A6"/>
                <w:sz w:val="18"/>
                <w:szCs w:val="20"/>
                <w:lang w:val="en-US"/>
              </w:rPr>
            </w:pPr>
            <w:r w:rsidRPr="00D719AC">
              <w:rPr>
                <w:rFonts w:ascii="Arial" w:hAnsi="Arial" w:cs="Arial"/>
                <w:i/>
                <w:iCs/>
                <w:color w:val="595959" w:themeColor="text1" w:themeTint="A6"/>
                <w:sz w:val="18"/>
                <w:szCs w:val="20"/>
                <w:lang w:val="en-US"/>
              </w:rPr>
              <w:t>Planning</w:t>
            </w:r>
          </w:p>
          <w:p w14:paraId="101A932B" w14:textId="77777777" w:rsidR="00BC15F5" w:rsidRPr="00D719AC" w:rsidRDefault="00BC15F5" w:rsidP="00EC0E58">
            <w:pPr>
              <w:pStyle w:val="Default"/>
              <w:ind w:left="623"/>
              <w:jc w:val="both"/>
              <w:rPr>
                <w:rFonts w:ascii="Arial" w:hAnsi="Arial" w:cs="Arial"/>
                <w:color w:val="595959" w:themeColor="text1" w:themeTint="A6"/>
                <w:sz w:val="18"/>
                <w:szCs w:val="20"/>
                <w:lang w:val="en-US"/>
              </w:rPr>
            </w:pPr>
            <w:r w:rsidRPr="00D719AC">
              <w:rPr>
                <w:rFonts w:ascii="Arial" w:hAnsi="Arial" w:cs="Arial"/>
                <w:color w:val="595959" w:themeColor="text1" w:themeTint="A6"/>
                <w:sz w:val="18"/>
                <w:szCs w:val="20"/>
                <w:lang w:val="en-US"/>
              </w:rPr>
              <w:t xml:space="preserve">  A leader for the review process will be assigned by the project leader. A date for the review will be scheduled when the deliverable under validation reached the status “stable draft”</w:t>
            </w:r>
          </w:p>
          <w:p w14:paraId="668C86DA" w14:textId="77777777" w:rsidR="00BC15F5" w:rsidRPr="00D719AC" w:rsidRDefault="00BC15F5" w:rsidP="00EC0E58">
            <w:pPr>
              <w:pStyle w:val="Default"/>
              <w:numPr>
                <w:ilvl w:val="0"/>
                <w:numId w:val="17"/>
              </w:numPr>
              <w:jc w:val="both"/>
              <w:rPr>
                <w:rFonts w:ascii="Arial" w:hAnsi="Arial" w:cs="Arial"/>
                <w:i/>
                <w:iCs/>
                <w:color w:val="595959" w:themeColor="text1" w:themeTint="A6"/>
                <w:sz w:val="18"/>
                <w:szCs w:val="20"/>
                <w:lang w:val="en-US"/>
              </w:rPr>
            </w:pPr>
            <w:r w:rsidRPr="00D719AC">
              <w:rPr>
                <w:rFonts w:ascii="Arial" w:hAnsi="Arial" w:cs="Arial"/>
                <w:i/>
                <w:iCs/>
                <w:color w:val="595959" w:themeColor="text1" w:themeTint="A6"/>
                <w:sz w:val="18"/>
                <w:szCs w:val="20"/>
                <w:lang w:val="en-US"/>
              </w:rPr>
              <w:t xml:space="preserve">Preparation for the review </w:t>
            </w:r>
          </w:p>
          <w:p w14:paraId="381E35CF" w14:textId="2F3C71BE" w:rsidR="00BC15F5" w:rsidRPr="00D719AC" w:rsidRDefault="00BC15F5" w:rsidP="00EC0E58">
            <w:pPr>
              <w:pStyle w:val="Default"/>
              <w:ind w:left="720"/>
              <w:jc w:val="both"/>
              <w:rPr>
                <w:rFonts w:ascii="Arial" w:hAnsi="Arial" w:cs="Arial"/>
                <w:color w:val="595959" w:themeColor="text1" w:themeTint="A6"/>
                <w:sz w:val="18"/>
                <w:szCs w:val="20"/>
                <w:lang w:val="en-US"/>
              </w:rPr>
            </w:pPr>
            <w:r w:rsidRPr="00D719AC">
              <w:rPr>
                <w:rFonts w:ascii="Arial" w:hAnsi="Arial" w:cs="Arial"/>
                <w:color w:val="595959" w:themeColor="text1" w:themeTint="A6"/>
                <w:sz w:val="18"/>
                <w:szCs w:val="20"/>
                <w:lang w:val="en-US"/>
              </w:rPr>
              <w:t xml:space="preserve">All the reviewers will </w:t>
            </w:r>
            <w:r w:rsidRPr="00D719AC" w:rsidDel="007B70CA">
              <w:rPr>
                <w:rFonts w:ascii="Arial" w:hAnsi="Arial" w:cs="Arial"/>
                <w:color w:val="595959" w:themeColor="text1" w:themeTint="A6"/>
                <w:sz w:val="18"/>
                <w:szCs w:val="20"/>
                <w:lang w:val="en-US"/>
              </w:rPr>
              <w:t xml:space="preserve">scrutinize </w:t>
            </w:r>
            <w:r w:rsidRPr="00D719AC">
              <w:rPr>
                <w:rFonts w:ascii="Arial" w:hAnsi="Arial" w:cs="Arial"/>
                <w:color w:val="595959" w:themeColor="text1" w:themeTint="A6"/>
                <w:sz w:val="18"/>
                <w:szCs w:val="20"/>
                <w:lang w:val="en-US"/>
              </w:rPr>
              <w:t>the deliverable and prepare comments and questions to be addressed to the drafting team (i.e. to those who contributed to the deliverable under validation)</w:t>
            </w:r>
          </w:p>
          <w:p w14:paraId="7A030D27" w14:textId="77777777" w:rsidR="00BC15F5" w:rsidRPr="00D719AC" w:rsidRDefault="00BC15F5" w:rsidP="00EC0E58">
            <w:pPr>
              <w:pStyle w:val="Default"/>
              <w:numPr>
                <w:ilvl w:val="0"/>
                <w:numId w:val="17"/>
              </w:numPr>
              <w:jc w:val="both"/>
              <w:rPr>
                <w:rFonts w:ascii="Arial" w:hAnsi="Arial" w:cs="Arial"/>
                <w:i/>
                <w:iCs/>
                <w:color w:val="595959" w:themeColor="text1" w:themeTint="A6"/>
                <w:sz w:val="18"/>
                <w:szCs w:val="20"/>
                <w:lang w:val="en-US"/>
              </w:rPr>
            </w:pPr>
            <w:r w:rsidRPr="00D719AC">
              <w:rPr>
                <w:rFonts w:ascii="Arial" w:hAnsi="Arial" w:cs="Arial"/>
                <w:i/>
                <w:iCs/>
                <w:color w:val="595959" w:themeColor="text1" w:themeTint="A6"/>
                <w:sz w:val="18"/>
                <w:szCs w:val="20"/>
                <w:lang w:val="en-US"/>
              </w:rPr>
              <w:t>Document review meeting</w:t>
            </w:r>
          </w:p>
          <w:p w14:paraId="621C91E5" w14:textId="77777777" w:rsidR="00BC15F5" w:rsidRPr="00D719AC" w:rsidRDefault="00BC15F5" w:rsidP="00EC0E58">
            <w:pPr>
              <w:pStyle w:val="Default"/>
              <w:ind w:left="720"/>
              <w:jc w:val="both"/>
              <w:rPr>
                <w:rFonts w:ascii="Arial" w:hAnsi="Arial" w:cs="Arial"/>
                <w:color w:val="595959" w:themeColor="text1" w:themeTint="A6"/>
                <w:sz w:val="18"/>
                <w:szCs w:val="20"/>
                <w:lang w:val="en-US"/>
              </w:rPr>
            </w:pPr>
            <w:r w:rsidRPr="00D719AC">
              <w:rPr>
                <w:rFonts w:ascii="Arial" w:hAnsi="Arial" w:cs="Arial"/>
                <w:color w:val="595959" w:themeColor="text1" w:themeTint="A6"/>
                <w:sz w:val="18"/>
                <w:szCs w:val="20"/>
                <w:lang w:val="en-US"/>
              </w:rPr>
              <w:t xml:space="preserve">All the comments/questions will be discussed and change proposals will be prepared/agreed </w:t>
            </w:r>
          </w:p>
          <w:p w14:paraId="7D15DA6D" w14:textId="77777777" w:rsidR="00BC15F5" w:rsidRPr="00D719AC" w:rsidRDefault="00BC15F5" w:rsidP="00EC0E58">
            <w:pPr>
              <w:pStyle w:val="Default"/>
              <w:numPr>
                <w:ilvl w:val="0"/>
                <w:numId w:val="17"/>
              </w:numPr>
              <w:jc w:val="both"/>
              <w:rPr>
                <w:rFonts w:ascii="Arial" w:hAnsi="Arial" w:cs="Arial"/>
                <w:i/>
                <w:iCs/>
                <w:color w:val="595959" w:themeColor="text1" w:themeTint="A6"/>
                <w:sz w:val="18"/>
                <w:szCs w:val="20"/>
                <w:lang w:val="en-US"/>
              </w:rPr>
            </w:pPr>
            <w:r w:rsidRPr="00D719AC">
              <w:rPr>
                <w:rFonts w:ascii="Arial" w:hAnsi="Arial" w:cs="Arial"/>
                <w:i/>
                <w:iCs/>
                <w:color w:val="595959" w:themeColor="text1" w:themeTint="A6"/>
                <w:sz w:val="18"/>
                <w:szCs w:val="20"/>
                <w:lang w:val="en-US"/>
              </w:rPr>
              <w:t>Processing change proposals</w:t>
            </w:r>
          </w:p>
          <w:p w14:paraId="4A697870" w14:textId="77777777" w:rsidR="00BC15F5" w:rsidRPr="00D719AC" w:rsidRDefault="00BC15F5" w:rsidP="00EC0E58">
            <w:pPr>
              <w:pStyle w:val="Default"/>
              <w:ind w:left="720"/>
              <w:jc w:val="both"/>
              <w:rPr>
                <w:rFonts w:ascii="Arial" w:hAnsi="Arial" w:cs="Arial"/>
                <w:color w:val="595959" w:themeColor="text1" w:themeTint="A6"/>
                <w:sz w:val="18"/>
                <w:szCs w:val="20"/>
                <w:lang w:val="en-US"/>
              </w:rPr>
            </w:pPr>
            <w:r w:rsidRPr="00D719AC">
              <w:rPr>
                <w:rFonts w:ascii="Arial" w:hAnsi="Arial" w:cs="Arial"/>
                <w:color w:val="595959" w:themeColor="text1" w:themeTint="A6"/>
                <w:sz w:val="18"/>
                <w:szCs w:val="20"/>
                <w:lang w:val="en-US"/>
              </w:rPr>
              <w:t xml:space="preserve">change proposals will be implemented and the so modified deliverable will be reviewed. </w:t>
            </w:r>
          </w:p>
          <w:p w14:paraId="4B3E4FCE" w14:textId="77777777" w:rsidR="00BC15F5" w:rsidRPr="00D719AC" w:rsidRDefault="00BC15F5" w:rsidP="00EC0E58">
            <w:pPr>
              <w:pStyle w:val="Default"/>
              <w:jc w:val="both"/>
              <w:rPr>
                <w:rFonts w:ascii="Arial" w:hAnsi="Arial" w:cs="Arial"/>
                <w:color w:val="595959" w:themeColor="text1" w:themeTint="A6"/>
                <w:sz w:val="18"/>
                <w:szCs w:val="20"/>
                <w:lang w:val="en-US"/>
              </w:rPr>
            </w:pPr>
          </w:p>
          <w:p w14:paraId="20ACD216" w14:textId="7DCC3668" w:rsidR="00BC15F5" w:rsidRPr="00EC0E58" w:rsidRDefault="00BC15F5" w:rsidP="00434138">
            <w:pPr>
              <w:jc w:val="both"/>
              <w:rPr>
                <w:rFonts w:cs="Arial"/>
                <w:sz w:val="18"/>
                <w:szCs w:val="20"/>
                <w:lang w:val="en-US"/>
              </w:rPr>
            </w:pPr>
            <w:r w:rsidRPr="00D719AC">
              <w:rPr>
                <w:rFonts w:cs="Arial"/>
                <w:color w:val="595959" w:themeColor="text1" w:themeTint="A6"/>
                <w:sz w:val="18"/>
                <w:szCs w:val="18"/>
                <w:lang w:val="en-US"/>
              </w:rPr>
              <w:t xml:space="preserve">Since the </w:t>
            </w:r>
            <w:r w:rsidR="00012056" w:rsidRPr="00D719AC">
              <w:rPr>
                <w:rFonts w:cs="Arial"/>
                <w:color w:val="595959" w:themeColor="text1" w:themeTint="A6"/>
                <w:sz w:val="18"/>
                <w:szCs w:val="18"/>
                <w:lang w:val="en-US"/>
              </w:rPr>
              <w:t xml:space="preserve">normative </w:t>
            </w:r>
            <w:r w:rsidRPr="00D719AC">
              <w:rPr>
                <w:rFonts w:cs="Arial"/>
                <w:color w:val="595959" w:themeColor="text1" w:themeTint="A6"/>
                <w:sz w:val="18"/>
                <w:szCs w:val="18"/>
                <w:lang w:val="en-US"/>
              </w:rPr>
              <w:t>deliverable</w:t>
            </w:r>
            <w:r w:rsidR="00012056" w:rsidRPr="00D719AC">
              <w:rPr>
                <w:rFonts w:cs="Arial"/>
                <w:color w:val="595959" w:themeColor="text1" w:themeTint="A6"/>
                <w:sz w:val="18"/>
                <w:szCs w:val="18"/>
                <w:lang w:val="en-US"/>
              </w:rPr>
              <w:t xml:space="preserve"> (i.e. TS 103 745)</w:t>
            </w:r>
            <w:r w:rsidRPr="00D719AC">
              <w:rPr>
                <w:rFonts w:cs="Arial"/>
                <w:color w:val="595959" w:themeColor="text1" w:themeTint="A6"/>
                <w:sz w:val="18"/>
                <w:szCs w:val="18"/>
                <w:lang w:val="en-US"/>
              </w:rPr>
              <w:t xml:space="preserve"> that will be produced under this </w:t>
            </w:r>
            <w:r w:rsidR="00AC5077" w:rsidRPr="00D719AC">
              <w:rPr>
                <w:rFonts w:cs="Arial"/>
                <w:color w:val="595959" w:themeColor="text1" w:themeTint="A6"/>
                <w:sz w:val="18"/>
                <w:szCs w:val="18"/>
                <w:lang w:val="en-US"/>
              </w:rPr>
              <w:t xml:space="preserve">project </w:t>
            </w:r>
            <w:r w:rsidRPr="00D719AC">
              <w:rPr>
                <w:rFonts w:cs="Arial"/>
                <w:color w:val="595959" w:themeColor="text1" w:themeTint="A6"/>
                <w:sz w:val="18"/>
                <w:szCs w:val="18"/>
                <w:lang w:val="en-US"/>
              </w:rPr>
              <w:t xml:space="preserve">proposal will be the first version resulting in first implementations, this is the most suitable validation method aiming at </w:t>
            </w:r>
            <w:r w:rsidRPr="00D719AC" w:rsidDel="007B70CA">
              <w:rPr>
                <w:rFonts w:cs="Arial"/>
                <w:color w:val="595959" w:themeColor="text1" w:themeTint="A6"/>
                <w:sz w:val="18"/>
                <w:szCs w:val="18"/>
                <w:lang w:val="en-US"/>
              </w:rPr>
              <w:t xml:space="preserve">minimizing </w:t>
            </w:r>
            <w:r w:rsidRPr="00D719AC">
              <w:rPr>
                <w:rFonts w:cs="Arial"/>
                <w:color w:val="595959" w:themeColor="text1" w:themeTint="A6"/>
                <w:sz w:val="18"/>
                <w:szCs w:val="18"/>
                <w:lang w:val="en-US"/>
              </w:rPr>
              <w:t xml:space="preserve">the technical errors and improve the overall quality of the project deliverables </w:t>
            </w:r>
          </w:p>
        </w:tc>
      </w:tr>
    </w:tbl>
    <w:p w14:paraId="380DA8FE" w14:textId="77777777" w:rsidR="00D77F27" w:rsidRPr="00EC0E58" w:rsidRDefault="00D77F27" w:rsidP="00EC0E58">
      <w:pPr>
        <w:pStyle w:val="Heading3"/>
        <w:jc w:val="both"/>
      </w:pPr>
      <w:bookmarkStart w:id="15" w:name="_Toc129959091"/>
      <w:r w:rsidRPr="00EC0E58">
        <w:lastRenderedPageBreak/>
        <w:t>2.2 Consortium set-up</w:t>
      </w:r>
      <w:bookmarkEnd w:id="15"/>
      <w:r w:rsidR="00D21CAB" w:rsidRPr="00EC0E58">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EC0E58" w14:paraId="5148FA43" w14:textId="77777777" w:rsidTr="00434138">
        <w:trPr>
          <w:trHeight w:val="851"/>
        </w:trPr>
        <w:tc>
          <w:tcPr>
            <w:tcW w:w="8473" w:type="dxa"/>
          </w:tcPr>
          <w:p w14:paraId="2EC1E1EA" w14:textId="77777777" w:rsidR="002A76D2" w:rsidRPr="00EC0E58" w:rsidRDefault="002A76D2" w:rsidP="00EC0E58">
            <w:pPr>
              <w:spacing w:before="120" w:after="120"/>
              <w:ind w:right="4"/>
              <w:jc w:val="both"/>
              <w:rPr>
                <w:rFonts w:cs="Arial"/>
                <w:sz w:val="18"/>
                <w:szCs w:val="18"/>
              </w:rPr>
            </w:pPr>
            <w:r w:rsidRPr="00EC0E58">
              <w:rPr>
                <w:rFonts w:cs="Arial"/>
                <w:sz w:val="18"/>
                <w:szCs w:val="18"/>
              </w:rPr>
              <w:t>Not Applicable for ETSI</w:t>
            </w:r>
          </w:p>
          <w:p w14:paraId="5F04AC0B" w14:textId="77777777" w:rsidR="00D77F27" w:rsidRPr="00EC0E58" w:rsidRDefault="00D77F27" w:rsidP="00EC0E58">
            <w:pPr>
              <w:pStyle w:val="BodyTextIndent"/>
              <w:tabs>
                <w:tab w:val="left" w:pos="1092"/>
              </w:tabs>
              <w:spacing w:before="120" w:after="120"/>
              <w:ind w:left="0"/>
              <w:rPr>
                <w:rFonts w:ascii="Arial" w:hAnsi="Arial" w:cs="Arial"/>
                <w:noProof w:val="0"/>
                <w:sz w:val="18"/>
                <w:szCs w:val="16"/>
                <w:lang w:val="en-GB"/>
              </w:rPr>
            </w:pPr>
          </w:p>
        </w:tc>
      </w:tr>
    </w:tbl>
    <w:p w14:paraId="77B5B520" w14:textId="77777777" w:rsidR="00D77F27" w:rsidRPr="00EC0E58" w:rsidRDefault="00D77F27" w:rsidP="00EC0E58">
      <w:pPr>
        <w:jc w:val="both"/>
        <w:rPr>
          <w:rFonts w:cs="Arial"/>
          <w:lang w:eastAsia="en-GB"/>
        </w:rPr>
      </w:pPr>
    </w:p>
    <w:p w14:paraId="10F29632" w14:textId="77777777" w:rsidR="00D77F27" w:rsidRPr="00EC0E58" w:rsidRDefault="00D77F27" w:rsidP="00EC0E58">
      <w:pPr>
        <w:pStyle w:val="Heading3"/>
        <w:jc w:val="both"/>
      </w:pPr>
      <w:bookmarkStart w:id="16" w:name="_Toc129959092"/>
      <w:r w:rsidRPr="00EC0E58">
        <w:t>2.3 Project teams, staff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EC0E58" w14:paraId="44786A7B" w14:textId="77777777" w:rsidTr="00560604">
        <w:trPr>
          <w:trHeight w:val="540"/>
        </w:trPr>
        <w:tc>
          <w:tcPr>
            <w:tcW w:w="1560" w:type="dxa"/>
            <w:shd w:val="clear" w:color="auto" w:fill="F2F2F2"/>
          </w:tcPr>
          <w:p w14:paraId="135AB094" w14:textId="77777777" w:rsidR="00D77F27" w:rsidRPr="00EC0E58" w:rsidRDefault="00D77F27" w:rsidP="00EC0E58">
            <w:pPr>
              <w:spacing w:before="120" w:after="120"/>
              <w:ind w:right="4"/>
              <w:jc w:val="both"/>
              <w:rPr>
                <w:rFonts w:cs="Arial"/>
                <w:sz w:val="18"/>
                <w:szCs w:val="18"/>
              </w:rPr>
            </w:pPr>
            <w:r w:rsidRPr="00EC0E58">
              <w:rPr>
                <w:rFonts w:cs="Arial"/>
                <w:sz w:val="18"/>
                <w:szCs w:val="18"/>
              </w:rPr>
              <w:t>Name and function</w:t>
            </w:r>
          </w:p>
        </w:tc>
        <w:tc>
          <w:tcPr>
            <w:tcW w:w="1272" w:type="dxa"/>
            <w:shd w:val="clear" w:color="auto" w:fill="F2F2F2"/>
          </w:tcPr>
          <w:p w14:paraId="1934DC42" w14:textId="77777777" w:rsidR="00D77F27" w:rsidRPr="00EC0E58" w:rsidRDefault="00D77F27" w:rsidP="00EC0E58">
            <w:pPr>
              <w:spacing w:before="120" w:after="120"/>
              <w:ind w:right="4"/>
              <w:jc w:val="both"/>
              <w:rPr>
                <w:rFonts w:cs="Arial"/>
                <w:sz w:val="18"/>
                <w:szCs w:val="18"/>
              </w:rPr>
            </w:pPr>
            <w:r w:rsidRPr="00EC0E58">
              <w:rPr>
                <w:rFonts w:cs="Arial"/>
                <w:sz w:val="18"/>
                <w:szCs w:val="18"/>
              </w:rPr>
              <w:t>Organisation</w:t>
            </w:r>
          </w:p>
        </w:tc>
        <w:tc>
          <w:tcPr>
            <w:tcW w:w="5673" w:type="dxa"/>
            <w:shd w:val="clear" w:color="auto" w:fill="F2F2F2"/>
          </w:tcPr>
          <w:p w14:paraId="1BF29630" w14:textId="77777777" w:rsidR="00D77F27" w:rsidRPr="00EC0E58" w:rsidRDefault="00D77F27" w:rsidP="00EC0E58">
            <w:pPr>
              <w:spacing w:before="120" w:after="120"/>
              <w:ind w:right="4"/>
              <w:jc w:val="both"/>
              <w:rPr>
                <w:rFonts w:cs="Arial"/>
                <w:sz w:val="18"/>
                <w:szCs w:val="18"/>
              </w:rPr>
            </w:pPr>
            <w:r w:rsidRPr="00EC0E58">
              <w:rPr>
                <w:rFonts w:cs="Arial"/>
                <w:sz w:val="18"/>
                <w:szCs w:val="18"/>
              </w:rPr>
              <w:t xml:space="preserve">Role/tasks/professional profile and expertise </w:t>
            </w:r>
          </w:p>
        </w:tc>
      </w:tr>
      <w:tr w:rsidR="00D77F27" w:rsidRPr="00EC0E58" w14:paraId="301A186F" w14:textId="77777777" w:rsidTr="00560604">
        <w:trPr>
          <w:trHeight w:val="537"/>
        </w:trPr>
        <w:tc>
          <w:tcPr>
            <w:tcW w:w="1560" w:type="dxa"/>
            <w:shd w:val="clear" w:color="auto" w:fill="FFFFFF"/>
          </w:tcPr>
          <w:p w14:paraId="16B4A0B3" w14:textId="77777777" w:rsidR="004075B9" w:rsidRPr="00EC0E58" w:rsidRDefault="004075B9" w:rsidP="00EC0E58">
            <w:pPr>
              <w:spacing w:before="120" w:after="120"/>
              <w:ind w:right="4"/>
              <w:jc w:val="both"/>
              <w:rPr>
                <w:rFonts w:cs="Arial"/>
                <w:sz w:val="18"/>
                <w:szCs w:val="18"/>
              </w:rPr>
            </w:pPr>
            <w:proofErr w:type="spellStart"/>
            <w:r w:rsidRPr="00EC0E58">
              <w:rPr>
                <w:rFonts w:cs="Arial"/>
                <w:sz w:val="18"/>
                <w:szCs w:val="18"/>
              </w:rPr>
              <w:t>Léa</w:t>
            </w:r>
            <w:proofErr w:type="spellEnd"/>
            <w:r w:rsidRPr="00EC0E58">
              <w:rPr>
                <w:rFonts w:cs="Arial"/>
                <w:sz w:val="18"/>
                <w:szCs w:val="18"/>
              </w:rPr>
              <w:t xml:space="preserve"> Belloulou</w:t>
            </w:r>
          </w:p>
          <w:p w14:paraId="2A85B9D6" w14:textId="77777777" w:rsidR="00D77F27" w:rsidRPr="00EC0E58" w:rsidRDefault="004075B9" w:rsidP="00EC0E58">
            <w:pPr>
              <w:spacing w:before="120" w:after="120"/>
              <w:ind w:right="4"/>
              <w:jc w:val="both"/>
              <w:rPr>
                <w:rFonts w:cs="Arial"/>
                <w:sz w:val="18"/>
                <w:szCs w:val="18"/>
              </w:rPr>
            </w:pPr>
            <w:r w:rsidRPr="00EC0E58">
              <w:rPr>
                <w:rFonts w:cs="Arial"/>
                <w:sz w:val="18"/>
                <w:szCs w:val="18"/>
              </w:rPr>
              <w:t>Head of Funded Activities</w:t>
            </w:r>
          </w:p>
        </w:tc>
        <w:tc>
          <w:tcPr>
            <w:tcW w:w="1272" w:type="dxa"/>
            <w:shd w:val="clear" w:color="auto" w:fill="FFFFFF"/>
          </w:tcPr>
          <w:p w14:paraId="6737132B" w14:textId="77777777" w:rsidR="00D77F27" w:rsidRPr="00EC0E58" w:rsidRDefault="004A45A9" w:rsidP="00EC0E58">
            <w:pPr>
              <w:spacing w:before="120" w:after="120"/>
              <w:ind w:right="4"/>
              <w:jc w:val="both"/>
              <w:rPr>
                <w:rFonts w:cs="Arial"/>
                <w:sz w:val="18"/>
                <w:szCs w:val="18"/>
              </w:rPr>
            </w:pPr>
            <w:r w:rsidRPr="00EC0E58">
              <w:rPr>
                <w:rFonts w:cs="Arial"/>
                <w:sz w:val="18"/>
                <w:szCs w:val="18"/>
              </w:rPr>
              <w:t>ETSI</w:t>
            </w:r>
          </w:p>
        </w:tc>
        <w:tc>
          <w:tcPr>
            <w:tcW w:w="5673" w:type="dxa"/>
            <w:shd w:val="clear" w:color="auto" w:fill="FFFFFF"/>
          </w:tcPr>
          <w:p w14:paraId="3544D845" w14:textId="77777777" w:rsidR="00D77F27" w:rsidRDefault="00D22AE7" w:rsidP="00EC0E58">
            <w:pPr>
              <w:spacing w:before="120" w:after="120"/>
              <w:ind w:right="4"/>
              <w:jc w:val="both"/>
              <w:rPr>
                <w:rFonts w:cs="Arial"/>
                <w:sz w:val="18"/>
                <w:szCs w:val="18"/>
              </w:rPr>
            </w:pPr>
            <w:r w:rsidRPr="00EC0E58">
              <w:rPr>
                <w:rFonts w:cs="Arial"/>
                <w:sz w:val="18"/>
                <w:szCs w:val="18"/>
              </w:rPr>
              <w:t>Head of ETSI funded Projects planning and control</w:t>
            </w:r>
          </w:p>
          <w:p w14:paraId="4FF94289" w14:textId="77777777" w:rsidR="00636312" w:rsidRPr="00636312" w:rsidRDefault="00636312" w:rsidP="00636312">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Management of the project costs and funding</w:t>
            </w:r>
          </w:p>
          <w:p w14:paraId="287A6B1F" w14:textId="77777777" w:rsidR="00636312" w:rsidRPr="00636312" w:rsidRDefault="00636312" w:rsidP="00636312">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Responsible for the Reporting to ETSI Management and EC/EFTA.</w:t>
            </w:r>
          </w:p>
          <w:p w14:paraId="7B6C4692" w14:textId="77777777" w:rsidR="00636312" w:rsidRPr="00636312" w:rsidRDefault="00636312" w:rsidP="00636312">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Management of audit processes on Funded projects</w:t>
            </w:r>
          </w:p>
          <w:p w14:paraId="03DC45BB" w14:textId="2270B87F" w:rsidR="00636312" w:rsidRPr="00636312" w:rsidRDefault="00636312" w:rsidP="00636312">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 xml:space="preserve">Management of </w:t>
            </w:r>
            <w:proofErr w:type="spellStart"/>
            <w:r w:rsidRPr="00636312">
              <w:rPr>
                <w:rFonts w:cs="Arial"/>
                <w:sz w:val="18"/>
                <w:szCs w:val="18"/>
              </w:rPr>
              <w:t>contr</w:t>
            </w:r>
            <w:r>
              <w:rPr>
                <w:rFonts w:cs="Arial"/>
                <w:sz w:val="18"/>
                <w:szCs w:val="18"/>
              </w:rPr>
              <w:t>ac</w:t>
            </w:r>
            <w:r w:rsidRPr="00636312">
              <w:rPr>
                <w:rFonts w:cs="Arial"/>
                <w:sz w:val="18"/>
                <w:szCs w:val="18"/>
              </w:rPr>
              <w:t>ual</w:t>
            </w:r>
            <w:proofErr w:type="spellEnd"/>
            <w:r w:rsidRPr="00636312">
              <w:rPr>
                <w:rFonts w:cs="Arial"/>
                <w:sz w:val="18"/>
                <w:szCs w:val="18"/>
              </w:rPr>
              <w:t xml:space="preserve"> aspects </w:t>
            </w:r>
          </w:p>
          <w:p w14:paraId="346BBF9F" w14:textId="77777777" w:rsidR="00636312" w:rsidRPr="00636312" w:rsidRDefault="00636312" w:rsidP="00636312">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Monitoring of the administrative and financial tasks of the projects</w:t>
            </w:r>
          </w:p>
          <w:p w14:paraId="46E73CF3" w14:textId="24A30271" w:rsidR="00D77F27" w:rsidRPr="00EC0E58" w:rsidRDefault="00636312" w:rsidP="00EC0E58">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Validation of milestones, payments</w:t>
            </w:r>
            <w:r w:rsidRPr="00636312">
              <w:rPr>
                <w:rFonts w:cs="Arial"/>
                <w:sz w:val="18"/>
                <w:szCs w:val="18"/>
              </w:rPr>
              <w:tab/>
            </w:r>
          </w:p>
        </w:tc>
      </w:tr>
      <w:tr w:rsidR="00D77F27" w:rsidRPr="00EC0E58" w14:paraId="000DEB66" w14:textId="77777777" w:rsidTr="00560604">
        <w:trPr>
          <w:trHeight w:val="5351"/>
        </w:trPr>
        <w:tc>
          <w:tcPr>
            <w:tcW w:w="1560" w:type="dxa"/>
            <w:shd w:val="clear" w:color="auto" w:fill="FFFFFF"/>
          </w:tcPr>
          <w:p w14:paraId="74283236" w14:textId="3E555976" w:rsidR="00D77F27" w:rsidRPr="00EC0E58" w:rsidRDefault="008B64D1" w:rsidP="00EC0E58">
            <w:pPr>
              <w:spacing w:before="120" w:after="120"/>
              <w:ind w:right="4"/>
              <w:jc w:val="both"/>
              <w:rPr>
                <w:rFonts w:cs="Arial"/>
                <w:sz w:val="18"/>
                <w:szCs w:val="18"/>
              </w:rPr>
            </w:pPr>
            <w:r w:rsidRPr="00EC0E58">
              <w:rPr>
                <w:rFonts w:cs="Arial"/>
                <w:sz w:val="18"/>
                <w:szCs w:val="18"/>
              </w:rPr>
              <w:t>Andrea Lorelli</w:t>
            </w:r>
          </w:p>
          <w:p w14:paraId="451B444B" w14:textId="77777777" w:rsidR="00B3665A" w:rsidRPr="00EC0E58" w:rsidRDefault="00B3665A" w:rsidP="00EC0E58">
            <w:pPr>
              <w:spacing w:before="120" w:after="120"/>
              <w:ind w:right="4"/>
              <w:jc w:val="both"/>
              <w:rPr>
                <w:rFonts w:cs="Arial"/>
                <w:sz w:val="18"/>
                <w:szCs w:val="18"/>
              </w:rPr>
            </w:pPr>
            <w:r w:rsidRPr="00EC0E58">
              <w:rPr>
                <w:rFonts w:cs="Arial"/>
                <w:sz w:val="18"/>
                <w:szCs w:val="18"/>
              </w:rPr>
              <w:t>Technical Officer</w:t>
            </w:r>
          </w:p>
        </w:tc>
        <w:tc>
          <w:tcPr>
            <w:tcW w:w="1272" w:type="dxa"/>
            <w:shd w:val="clear" w:color="auto" w:fill="FFFFFF"/>
          </w:tcPr>
          <w:p w14:paraId="4217C2B1" w14:textId="77777777" w:rsidR="00D77F27" w:rsidRPr="00EC0E58" w:rsidRDefault="00D22AE7" w:rsidP="00EC0E58">
            <w:pPr>
              <w:spacing w:before="120" w:after="120"/>
              <w:ind w:right="4"/>
              <w:jc w:val="both"/>
              <w:rPr>
                <w:rFonts w:cs="Arial"/>
                <w:sz w:val="18"/>
                <w:szCs w:val="18"/>
              </w:rPr>
            </w:pPr>
            <w:r w:rsidRPr="00EC0E58">
              <w:rPr>
                <w:rFonts w:cs="Arial"/>
                <w:sz w:val="18"/>
                <w:szCs w:val="18"/>
              </w:rPr>
              <w:t xml:space="preserve">ETSI </w:t>
            </w:r>
          </w:p>
        </w:tc>
        <w:tc>
          <w:tcPr>
            <w:tcW w:w="5673" w:type="dxa"/>
            <w:shd w:val="clear" w:color="auto" w:fill="FFFFFF"/>
          </w:tcPr>
          <w:p w14:paraId="396EC9D5" w14:textId="77777777" w:rsidR="00D77F27" w:rsidRDefault="00D22AE7" w:rsidP="00EC0E58">
            <w:pPr>
              <w:spacing w:before="120" w:after="120"/>
              <w:ind w:right="4"/>
              <w:jc w:val="both"/>
              <w:rPr>
                <w:rFonts w:cs="Arial"/>
                <w:sz w:val="18"/>
                <w:szCs w:val="18"/>
              </w:rPr>
            </w:pPr>
            <w:r w:rsidRPr="00EC0E58">
              <w:rPr>
                <w:rFonts w:cs="Arial"/>
                <w:sz w:val="18"/>
                <w:szCs w:val="18"/>
              </w:rPr>
              <w:t xml:space="preserve">ETSI Technical officer for the Technical Committee </w:t>
            </w:r>
            <w:r w:rsidR="008B64D1" w:rsidRPr="00EC0E58">
              <w:rPr>
                <w:rFonts w:cs="Arial"/>
                <w:sz w:val="18"/>
                <w:szCs w:val="18"/>
              </w:rPr>
              <w:t xml:space="preserve">Rail Telecom and </w:t>
            </w:r>
            <w:r w:rsidR="00D67E82" w:rsidRPr="00EC0E58">
              <w:rPr>
                <w:rFonts w:cs="Arial"/>
                <w:sz w:val="18"/>
                <w:szCs w:val="18"/>
              </w:rPr>
              <w:t>Intelligent Transport System.</w:t>
            </w:r>
          </w:p>
          <w:p w14:paraId="513B81BF" w14:textId="77777777" w:rsidR="00636312" w:rsidRDefault="00636312" w:rsidP="00636312">
            <w:pPr>
              <w:numPr>
                <w:ilvl w:val="0"/>
                <w:numId w:val="39"/>
              </w:numPr>
              <w:pBdr>
                <w:top w:val="nil"/>
                <w:left w:val="nil"/>
                <w:bottom w:val="nil"/>
                <w:right w:val="nil"/>
                <w:between w:val="nil"/>
              </w:pBdr>
              <w:spacing w:before="120" w:after="0"/>
              <w:ind w:right="4"/>
              <w:jc w:val="both"/>
              <w:rPr>
                <w:sz w:val="18"/>
                <w:szCs w:val="18"/>
              </w:rPr>
            </w:pPr>
            <w:r>
              <w:rPr>
                <w:sz w:val="18"/>
                <w:szCs w:val="18"/>
              </w:rPr>
              <w:t xml:space="preserve">Act as prime ETSI Secretariat contact for the standardization activity. </w:t>
            </w:r>
          </w:p>
          <w:p w14:paraId="72ED6A3B"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Supervise the operation of the standardization activity under the relevant Directives, monitor progress of work programme.</w:t>
            </w:r>
          </w:p>
          <w:p w14:paraId="19113E37"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 xml:space="preserve">Advise the group on the application of the relevant directives, drafting rules, and common best practice. </w:t>
            </w:r>
          </w:p>
          <w:p w14:paraId="458C834B"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Ensure that deliverables are fit for purpose, and in line with the relevant directives, drafting rules and quality recommendations, and accompany them through the drafting and publication phases.</w:t>
            </w:r>
          </w:p>
          <w:p w14:paraId="3A95C0BE"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Act as secretary where appropriate, provide official reports of the group's meetings, highlighting actions and decisions.</w:t>
            </w:r>
          </w:p>
          <w:p w14:paraId="1E101377"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Ensure that decisions, actions, approval of new work items and deliverables are properly recorded and communicated within the Secretariat.</w:t>
            </w:r>
          </w:p>
          <w:p w14:paraId="69C778EC" w14:textId="77777777" w:rsidR="00636312" w:rsidRDefault="00636312" w:rsidP="00636312">
            <w:pPr>
              <w:numPr>
                <w:ilvl w:val="0"/>
                <w:numId w:val="39"/>
              </w:numPr>
              <w:pBdr>
                <w:top w:val="nil"/>
                <w:left w:val="nil"/>
                <w:bottom w:val="nil"/>
                <w:right w:val="nil"/>
                <w:between w:val="nil"/>
              </w:pBdr>
              <w:spacing w:after="0"/>
              <w:ind w:right="4"/>
              <w:jc w:val="both"/>
              <w:rPr>
                <w:sz w:val="18"/>
                <w:szCs w:val="18"/>
              </w:rPr>
            </w:pPr>
            <w:r>
              <w:rPr>
                <w:sz w:val="18"/>
                <w:szCs w:val="18"/>
              </w:rPr>
              <w:t>Monitor activities of other relevant groups, both inside and outside of ETSI and advise of relevant activities as required.</w:t>
            </w:r>
          </w:p>
          <w:p w14:paraId="2494EB27" w14:textId="2476D485" w:rsidR="00D77F27" w:rsidRPr="00EC0E58" w:rsidRDefault="00636312" w:rsidP="00EC0E58">
            <w:pPr>
              <w:spacing w:before="120" w:after="120"/>
              <w:ind w:right="4"/>
              <w:jc w:val="both"/>
              <w:rPr>
                <w:rFonts w:cs="Arial"/>
                <w:sz w:val="18"/>
                <w:szCs w:val="18"/>
              </w:rPr>
            </w:pPr>
            <w:r>
              <w:rPr>
                <w:sz w:val="18"/>
                <w:szCs w:val="18"/>
              </w:rPr>
              <w:t>Take appropriate actions to develop and maintain personal expertise in the relevant technical areas, and associated regulatory and market affairs</w:t>
            </w:r>
          </w:p>
        </w:tc>
      </w:tr>
    </w:tbl>
    <w:p w14:paraId="28C89B94" w14:textId="28C46853" w:rsidR="00D77F27" w:rsidRDefault="00D77F27" w:rsidP="00EC0E58">
      <w:pPr>
        <w:jc w:val="both"/>
        <w:rPr>
          <w:rFonts w:cs="Arial"/>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60604" w:rsidRPr="00560604" w14:paraId="20B40797" w14:textId="77777777" w:rsidTr="002F325C">
        <w:trPr>
          <w:trHeight w:val="851"/>
        </w:trPr>
        <w:tc>
          <w:tcPr>
            <w:tcW w:w="8527" w:type="dxa"/>
            <w:shd w:val="pct20" w:color="auto" w:fill="FFFFFF"/>
          </w:tcPr>
          <w:p w14:paraId="74C41058" w14:textId="77777777" w:rsidR="00560604" w:rsidRPr="00560604" w:rsidRDefault="00560604" w:rsidP="002F325C">
            <w:pPr>
              <w:spacing w:before="120" w:after="120"/>
              <w:jc w:val="both"/>
              <w:rPr>
                <w:rFonts w:cs="Arial"/>
                <w:i/>
                <w:sz w:val="18"/>
                <w:szCs w:val="18"/>
              </w:rPr>
            </w:pPr>
            <w:r w:rsidRPr="00560604">
              <w:rPr>
                <w:rFonts w:cs="Arial"/>
                <w:b/>
                <w:sz w:val="18"/>
                <w:lang w:eastAsia="en-GB"/>
              </w:rPr>
              <w:t>Outside resources (subcontracting, seconded staff, etc)</w:t>
            </w:r>
            <w:r w:rsidRPr="00EC0E58">
              <w:rPr>
                <w:rFonts w:cs="Arial"/>
                <w:b/>
                <w:sz w:val="18"/>
                <w:szCs w:val="18"/>
              </w:rPr>
              <w:t xml:space="preserve"> </w:t>
            </w:r>
          </w:p>
        </w:tc>
      </w:tr>
      <w:tr w:rsidR="00560604" w:rsidRPr="00EC0E58" w14:paraId="4ACEA2D1" w14:textId="77777777" w:rsidTr="002F325C">
        <w:trPr>
          <w:trHeight w:val="851"/>
        </w:trPr>
        <w:tc>
          <w:tcPr>
            <w:tcW w:w="8527" w:type="dxa"/>
            <w:shd w:val="clear" w:color="auto" w:fill="FFFFFF"/>
          </w:tcPr>
          <w:p w14:paraId="3593FD01" w14:textId="77777777" w:rsidR="00560604" w:rsidRPr="00EC0E58" w:rsidRDefault="00560604" w:rsidP="002F325C">
            <w:pPr>
              <w:pStyle w:val="BodyTextIndent"/>
              <w:spacing w:before="120" w:after="120"/>
              <w:ind w:left="0"/>
              <w:rPr>
                <w:rFonts w:ascii="Arial" w:hAnsi="Arial" w:cs="Arial"/>
                <w:sz w:val="18"/>
                <w:szCs w:val="18"/>
              </w:rPr>
            </w:pPr>
            <w:r w:rsidRPr="00EC0E58">
              <w:rPr>
                <w:rFonts w:ascii="Arial" w:hAnsi="Arial" w:cs="Arial"/>
                <w:sz w:val="18"/>
                <w:szCs w:val="18"/>
              </w:rPr>
              <w:t>According to ETSI Technical working procedure on the selection of the service providers, ETSI will issue a call for expertise to get the necessary skills and resources as described below.</w:t>
            </w:r>
          </w:p>
          <w:p w14:paraId="095DDE57" w14:textId="77777777" w:rsidR="00560604" w:rsidRPr="00560604" w:rsidRDefault="00560604" w:rsidP="002F325C">
            <w:pPr>
              <w:jc w:val="both"/>
              <w:rPr>
                <w:rFonts w:cs="Arial"/>
                <w:color w:val="595959" w:themeColor="text1" w:themeTint="A6"/>
                <w:sz w:val="18"/>
                <w:szCs w:val="18"/>
              </w:rPr>
            </w:pPr>
            <w:r w:rsidRPr="00560604">
              <w:rPr>
                <w:rFonts w:cs="Arial"/>
                <w:color w:val="595959" w:themeColor="text1" w:themeTint="A6"/>
                <w:sz w:val="18"/>
                <w:szCs w:val="18"/>
              </w:rPr>
              <w:lastRenderedPageBreak/>
              <w:t xml:space="preserve">The ETSI Staff will be integrated to guarantee the proper support and management. </w:t>
            </w:r>
          </w:p>
          <w:p w14:paraId="71277450" w14:textId="77777777" w:rsidR="00560604" w:rsidRPr="00560604" w:rsidRDefault="00560604" w:rsidP="002F325C">
            <w:pPr>
              <w:jc w:val="both"/>
              <w:rPr>
                <w:rFonts w:cs="Arial"/>
                <w:color w:val="595959" w:themeColor="text1" w:themeTint="A6"/>
                <w:sz w:val="18"/>
                <w:szCs w:val="18"/>
              </w:rPr>
            </w:pPr>
            <w:r w:rsidRPr="00560604">
              <w:rPr>
                <w:rFonts w:cs="Arial"/>
                <w:color w:val="595959" w:themeColor="text1" w:themeTint="A6"/>
                <w:sz w:val="18"/>
                <w:szCs w:val="18"/>
              </w:rPr>
              <w:t>The project team will be made of up to 5 experts to ensure the following mix of skills:</w:t>
            </w:r>
          </w:p>
          <w:p w14:paraId="11A6108F"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sidDel="007B70CA">
              <w:rPr>
                <w:color w:val="595959" w:themeColor="text1" w:themeTint="A6"/>
                <w:sz w:val="18"/>
                <w:szCs w:val="18"/>
                <w:lang w:val="en-GB"/>
              </w:rPr>
              <w:t xml:space="preserve">Organizational </w:t>
            </w:r>
            <w:r w:rsidRPr="00560604">
              <w:rPr>
                <w:color w:val="595959" w:themeColor="text1" w:themeTint="A6"/>
                <w:sz w:val="18"/>
                <w:szCs w:val="18"/>
                <w:lang w:val="en-GB"/>
              </w:rPr>
              <w:t>and consensus building skill (for the project leader)</w:t>
            </w:r>
          </w:p>
          <w:p w14:paraId="2AD5FC37"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Urban Rail operational expertise</w:t>
            </w:r>
          </w:p>
          <w:p w14:paraId="6E39A1A5"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Knowledge of ITS communication technologies and protocols</w:t>
            </w:r>
          </w:p>
          <w:p w14:paraId="33FB24B6"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Hands-on experience with simulation tools (Mathematics-oriented programming language and radio simulation tool)</w:t>
            </w:r>
          </w:p>
          <w:p w14:paraId="44BC3801"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Software architecture with hands-on experience with databases (setup) and public key infrastructures</w:t>
            </w:r>
          </w:p>
          <w:p w14:paraId="03BD48B2"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Hands-on experience with geographic information systems and APIs</w:t>
            </w:r>
          </w:p>
          <w:p w14:paraId="0F9A8F56"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Experience with spectrum regulation</w:t>
            </w:r>
          </w:p>
          <w:p w14:paraId="37799256"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rPr>
              <w:t>Proficient in English writing</w:t>
            </w:r>
          </w:p>
          <w:p w14:paraId="4DEFBAA5"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 xml:space="preserve">Experience in the drafting of ETSI standards </w:t>
            </w:r>
          </w:p>
          <w:p w14:paraId="00D817C6" w14:textId="77777777" w:rsidR="00560604" w:rsidRPr="00560604" w:rsidRDefault="00560604" w:rsidP="00560604">
            <w:pPr>
              <w:pStyle w:val="TableParagraph"/>
              <w:numPr>
                <w:ilvl w:val="0"/>
                <w:numId w:val="33"/>
              </w:numPr>
              <w:spacing w:before="118"/>
              <w:jc w:val="both"/>
              <w:rPr>
                <w:color w:val="595959" w:themeColor="text1" w:themeTint="A6"/>
                <w:sz w:val="18"/>
                <w:szCs w:val="18"/>
                <w:lang w:val="en-GB"/>
              </w:rPr>
            </w:pPr>
            <w:r w:rsidRPr="00560604">
              <w:rPr>
                <w:color w:val="595959" w:themeColor="text1" w:themeTint="A6"/>
                <w:sz w:val="18"/>
                <w:szCs w:val="18"/>
                <w:lang w:val="en-GB"/>
              </w:rPr>
              <w:t>Ability to work in a team and in an international environment</w:t>
            </w:r>
          </w:p>
          <w:p w14:paraId="7D14B382" w14:textId="77777777" w:rsidR="00560604" w:rsidRPr="00560604" w:rsidRDefault="00560604" w:rsidP="002F325C">
            <w:pPr>
              <w:jc w:val="both"/>
              <w:rPr>
                <w:rFonts w:cs="Arial"/>
                <w:color w:val="595959" w:themeColor="text1" w:themeTint="A6"/>
                <w:sz w:val="18"/>
                <w:szCs w:val="18"/>
              </w:rPr>
            </w:pPr>
            <w:r w:rsidRPr="00560604">
              <w:rPr>
                <w:rFonts w:cs="Arial"/>
                <w:color w:val="595959" w:themeColor="text1" w:themeTint="A6"/>
                <w:sz w:val="18"/>
                <w:szCs w:val="18"/>
              </w:rPr>
              <w:t xml:space="preserve">, </w:t>
            </w:r>
          </w:p>
          <w:p w14:paraId="1E37855B" w14:textId="77777777" w:rsidR="00560604" w:rsidRPr="00560604" w:rsidRDefault="00560604" w:rsidP="002F325C">
            <w:pPr>
              <w:pStyle w:val="TableParagraph"/>
              <w:spacing w:before="118"/>
              <w:jc w:val="both"/>
              <w:rPr>
                <w:color w:val="595959" w:themeColor="text1" w:themeTint="A6"/>
                <w:sz w:val="18"/>
                <w:szCs w:val="18"/>
                <w:lang w:val="en-GB"/>
              </w:rPr>
            </w:pPr>
            <w:r w:rsidRPr="00560604">
              <w:rPr>
                <w:color w:val="595959" w:themeColor="text1" w:themeTint="A6"/>
                <w:sz w:val="18"/>
                <w:szCs w:val="18"/>
                <w:lang w:val="en-GB"/>
              </w:rPr>
              <w:t xml:space="preserve">A Project Leader will be appointed from one of the service providers and will be responsible for co-ordinating the execution of the tasks assigned to the individual Service Providers, according to the project requirements and following the technical direction given by ETSI TC RT-JTFIR. </w:t>
            </w:r>
          </w:p>
          <w:p w14:paraId="5303AE21" w14:textId="77777777" w:rsidR="00560604" w:rsidRPr="00560604" w:rsidRDefault="00560604" w:rsidP="002F325C">
            <w:pPr>
              <w:pStyle w:val="TableParagraph"/>
              <w:spacing w:before="118"/>
              <w:jc w:val="both"/>
              <w:rPr>
                <w:color w:val="595959" w:themeColor="text1" w:themeTint="A6"/>
                <w:sz w:val="18"/>
                <w:szCs w:val="18"/>
                <w:lang w:val="en-GB"/>
              </w:rPr>
            </w:pPr>
          </w:p>
          <w:p w14:paraId="4F3BF90F" w14:textId="77777777" w:rsidR="00560604" w:rsidRPr="00EC0E58" w:rsidRDefault="00560604" w:rsidP="002F325C">
            <w:pPr>
              <w:jc w:val="both"/>
              <w:rPr>
                <w:rFonts w:cs="Arial"/>
                <w:sz w:val="18"/>
                <w:szCs w:val="18"/>
              </w:rPr>
            </w:pPr>
            <w:r w:rsidRPr="00560604">
              <w:rPr>
                <w:rFonts w:cs="Arial"/>
                <w:color w:val="595959" w:themeColor="text1" w:themeTint="A6"/>
                <w:sz w:val="18"/>
                <w:szCs w:val="18"/>
              </w:rPr>
              <w:t>The Project Leader will possess project management experience, report-writing skills, experience of consensus building, presentation skills, experience of working in an international environment, and in liaising with other international organisations.</w:t>
            </w:r>
            <w:r w:rsidRPr="00560604">
              <w:rPr>
                <w:rFonts w:cs="Arial"/>
                <w:color w:val="595959" w:themeColor="text1" w:themeTint="A6"/>
                <w:sz w:val="18"/>
              </w:rPr>
              <w:t xml:space="preserve"> </w:t>
            </w:r>
          </w:p>
        </w:tc>
      </w:tr>
    </w:tbl>
    <w:p w14:paraId="797E5641" w14:textId="77777777" w:rsidR="00560604" w:rsidRPr="00EC0E58" w:rsidRDefault="00560604" w:rsidP="00EC0E58">
      <w:pPr>
        <w:jc w:val="both"/>
        <w:rPr>
          <w:rFonts w:cs="Arial"/>
        </w:rPr>
      </w:pPr>
    </w:p>
    <w:p w14:paraId="42F588DA" w14:textId="77141166" w:rsidR="0044341D" w:rsidRPr="00EC0E58" w:rsidRDefault="0044341D" w:rsidP="00EC0E58">
      <w:pPr>
        <w:spacing w:after="0"/>
        <w:jc w:val="both"/>
        <w:rPr>
          <w:rFonts w:cs="Arial"/>
          <w:b/>
          <w:color w:val="A50021"/>
          <w:szCs w:val="22"/>
          <w:shd w:val="clear" w:color="auto" w:fill="FFFFFF"/>
          <w:lang w:eastAsia="it-IT"/>
        </w:rPr>
      </w:pPr>
      <w:bookmarkStart w:id="17" w:name="_Toc22838733"/>
      <w:bookmarkStart w:id="18" w:name="_Toc495508578"/>
    </w:p>
    <w:p w14:paraId="330541DA" w14:textId="22FF9B4C" w:rsidR="00D77F27" w:rsidRPr="00EC0E58" w:rsidRDefault="00D77F27" w:rsidP="00EC0E58">
      <w:pPr>
        <w:pStyle w:val="Heading3"/>
        <w:jc w:val="both"/>
      </w:pPr>
      <w:bookmarkStart w:id="19" w:name="_Toc129959093"/>
      <w:r w:rsidRPr="00EC0E58">
        <w:t>2.4 Consortium management and decision-making</w:t>
      </w:r>
      <w:bookmarkEnd w:id="17"/>
      <w:bookmarkEnd w:id="1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EC0E58" w14:paraId="52C98299" w14:textId="77777777" w:rsidTr="00290A9D">
        <w:trPr>
          <w:trHeight w:val="851"/>
        </w:trPr>
        <w:tc>
          <w:tcPr>
            <w:tcW w:w="8527" w:type="dxa"/>
            <w:shd w:val="clear" w:color="auto" w:fill="FFFFFF"/>
          </w:tcPr>
          <w:bookmarkEnd w:id="18"/>
          <w:p w14:paraId="669A916A" w14:textId="77777777" w:rsidR="00D77F27" w:rsidRPr="00EC0E58" w:rsidRDefault="008A0E50" w:rsidP="00EC0E58">
            <w:pPr>
              <w:tabs>
                <w:tab w:val="left" w:pos="1092"/>
              </w:tabs>
              <w:spacing w:before="120" w:after="120"/>
              <w:ind w:right="4"/>
              <w:jc w:val="both"/>
              <w:rPr>
                <w:rFonts w:cs="Arial"/>
                <w:sz w:val="18"/>
                <w:szCs w:val="16"/>
              </w:rPr>
            </w:pPr>
            <w:r w:rsidRPr="00EC0E58">
              <w:rPr>
                <w:rFonts w:cs="Arial"/>
                <w:sz w:val="18"/>
                <w:szCs w:val="18"/>
              </w:rPr>
              <w:t>Not applicable for ETSI</w:t>
            </w:r>
          </w:p>
        </w:tc>
      </w:tr>
    </w:tbl>
    <w:p w14:paraId="17A4016D" w14:textId="77777777" w:rsidR="00D77F27" w:rsidRPr="00EC0E58" w:rsidRDefault="00D77F27" w:rsidP="00EC0E58">
      <w:pPr>
        <w:tabs>
          <w:tab w:val="left" w:pos="1092"/>
        </w:tabs>
        <w:jc w:val="both"/>
        <w:rPr>
          <w:rFonts w:cs="Arial"/>
          <w:lang w:eastAsia="en-GB"/>
        </w:rPr>
      </w:pPr>
    </w:p>
    <w:p w14:paraId="21852190" w14:textId="77777777" w:rsidR="00EC0E58" w:rsidRDefault="00EC0E58" w:rsidP="00EC0E58">
      <w:pPr>
        <w:spacing w:after="0"/>
        <w:jc w:val="both"/>
        <w:rPr>
          <w:rFonts w:cs="Arial"/>
          <w:b/>
          <w:color w:val="A50021"/>
          <w:szCs w:val="22"/>
          <w:lang w:eastAsia="it-IT"/>
        </w:rPr>
      </w:pPr>
      <w:bookmarkStart w:id="20" w:name="_Toc27646786"/>
      <w:r>
        <w:br w:type="page"/>
      </w:r>
    </w:p>
    <w:p w14:paraId="09D75DE9" w14:textId="57EC5BA8" w:rsidR="00714CB5" w:rsidRPr="00EC0E58" w:rsidRDefault="005B4497" w:rsidP="00EC0E58">
      <w:pPr>
        <w:pStyle w:val="Heading3"/>
        <w:jc w:val="both"/>
        <w:rPr>
          <w:bCs/>
          <w:sz w:val="22"/>
          <w:szCs w:val="18"/>
          <w:shd w:val="clear" w:color="auto" w:fill="auto"/>
        </w:rPr>
      </w:pPr>
      <w:bookmarkStart w:id="21" w:name="_Toc129959094"/>
      <w:r w:rsidRPr="00EC0E58">
        <w:rPr>
          <w:shd w:val="clear" w:color="auto" w:fill="auto"/>
        </w:rPr>
        <w:lastRenderedPageBreak/>
        <w:t>2.</w:t>
      </w:r>
      <w:r w:rsidR="00D77F27" w:rsidRPr="00EC0E58">
        <w:rPr>
          <w:shd w:val="clear" w:color="auto" w:fill="auto"/>
        </w:rPr>
        <w:t>5</w:t>
      </w:r>
      <w:r w:rsidR="00714CB5" w:rsidRPr="00EC0E58">
        <w:rPr>
          <w:shd w:val="clear" w:color="auto" w:fill="auto"/>
        </w:rPr>
        <w:t xml:space="preserve"> Project management</w:t>
      </w:r>
      <w:bookmarkEnd w:id="20"/>
      <w:r w:rsidR="00507050" w:rsidRPr="00EC0E58">
        <w:rPr>
          <w:shd w:val="clear" w:color="auto" w:fill="auto"/>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EC0E58" w14:paraId="4D47C6D1" w14:textId="77777777" w:rsidTr="00714CB5">
        <w:trPr>
          <w:trHeight w:val="851"/>
        </w:trPr>
        <w:tc>
          <w:tcPr>
            <w:tcW w:w="8527" w:type="dxa"/>
            <w:shd w:val="clear" w:color="auto" w:fill="FFFFFF"/>
          </w:tcPr>
          <w:p w14:paraId="21C011F4" w14:textId="5E8D20EA" w:rsidR="002B4C0F" w:rsidRPr="00560604" w:rsidRDefault="002B4C0F" w:rsidP="00EC0E58">
            <w:pPr>
              <w:pStyle w:val="BodyTextIndent"/>
              <w:spacing w:before="120" w:after="120"/>
              <w:ind w:left="0"/>
              <w:rPr>
                <w:rFonts w:ascii="Arial" w:hAnsi="Arial" w:cs="Arial"/>
                <w:color w:val="595959" w:themeColor="text1" w:themeTint="A6"/>
                <w:sz w:val="18"/>
                <w:szCs w:val="18"/>
              </w:rPr>
            </w:pPr>
            <w:r w:rsidRPr="00560604">
              <w:rPr>
                <w:rFonts w:ascii="Arial" w:hAnsi="Arial" w:cs="Arial"/>
                <w:color w:val="595959" w:themeColor="text1" w:themeTint="A6"/>
                <w:sz w:val="18"/>
                <w:szCs w:val="18"/>
              </w:rPr>
              <w:t>According to ETSI Technical working procedure</w:t>
            </w:r>
            <w:r w:rsidR="00AC5077" w:rsidRPr="00560604">
              <w:rPr>
                <w:rFonts w:ascii="Arial" w:hAnsi="Arial" w:cs="Arial"/>
                <w:color w:val="595959" w:themeColor="text1" w:themeTint="A6"/>
                <w:sz w:val="18"/>
                <w:szCs w:val="18"/>
              </w:rPr>
              <w:t>s</w:t>
            </w:r>
            <w:r w:rsidRPr="00560604">
              <w:rPr>
                <w:rFonts w:ascii="Arial" w:hAnsi="Arial" w:cs="Arial"/>
                <w:color w:val="595959" w:themeColor="text1" w:themeTint="A6"/>
                <w:sz w:val="18"/>
                <w:szCs w:val="18"/>
              </w:rPr>
              <w:t xml:space="preserve"> on the selection of the service providers, ETSI will issue a call for expertise to get the necessary skills and resources as described below.</w:t>
            </w:r>
          </w:p>
          <w:p w14:paraId="607D898B" w14:textId="02EFBEF6" w:rsidR="002B4C0F" w:rsidRPr="00560604" w:rsidRDefault="002B4C0F"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lang w:val="en-US"/>
              </w:rPr>
              <w:t>C</w:t>
            </w:r>
            <w:r w:rsidR="00B44549" w:rsidRPr="00560604">
              <w:rPr>
                <w:rFonts w:cs="Arial"/>
                <w:color w:val="595959" w:themeColor="text1" w:themeTint="A6"/>
                <w:sz w:val="18"/>
                <w:szCs w:val="18"/>
                <w:lang w:val="en-US"/>
              </w:rPr>
              <w:t>URRITS</w:t>
            </w:r>
            <w:r w:rsidRPr="00560604">
              <w:rPr>
                <w:rFonts w:cs="Arial"/>
                <w:color w:val="595959" w:themeColor="text1" w:themeTint="A6"/>
                <w:sz w:val="18"/>
                <w:szCs w:val="18"/>
              </w:rPr>
              <w:t xml:space="preserve"> is a project aimed at developing European Standardisation Deliverables related to </w:t>
            </w:r>
            <w:r w:rsidR="00394CB3" w:rsidRPr="00560604">
              <w:rPr>
                <w:rFonts w:cs="Arial"/>
                <w:color w:val="595959" w:themeColor="text1" w:themeTint="A6"/>
                <w:sz w:val="18"/>
                <w:szCs w:val="18"/>
              </w:rPr>
              <w:t xml:space="preserve">Urban Rail and </w:t>
            </w:r>
            <w:r w:rsidR="00B67CEA" w:rsidRPr="00560604">
              <w:rPr>
                <w:rFonts w:cs="Arial"/>
                <w:color w:val="595959" w:themeColor="text1" w:themeTint="A6"/>
                <w:sz w:val="18"/>
                <w:szCs w:val="18"/>
              </w:rPr>
              <w:t>Road ITS coexistence</w:t>
            </w:r>
            <w:r w:rsidRPr="00560604">
              <w:rPr>
                <w:rFonts w:cs="Arial"/>
                <w:color w:val="595959" w:themeColor="text1" w:themeTint="A6"/>
                <w:sz w:val="18"/>
                <w:szCs w:val="18"/>
              </w:rPr>
              <w:t xml:space="preserve"> under the supervision of ETSI TC </w:t>
            </w:r>
            <w:r w:rsidR="00B44549" w:rsidRPr="00560604">
              <w:rPr>
                <w:rFonts w:cs="Arial"/>
                <w:color w:val="595959" w:themeColor="text1" w:themeTint="A6"/>
                <w:sz w:val="18"/>
                <w:szCs w:val="18"/>
              </w:rPr>
              <w:t>RT</w:t>
            </w:r>
            <w:r w:rsidR="00B91E4F" w:rsidRPr="00560604">
              <w:rPr>
                <w:rFonts w:cs="Arial"/>
                <w:color w:val="595959" w:themeColor="text1" w:themeTint="A6"/>
                <w:sz w:val="18"/>
                <w:szCs w:val="18"/>
              </w:rPr>
              <w:t>-JTFIR</w:t>
            </w:r>
            <w:r w:rsidRPr="00560604">
              <w:rPr>
                <w:rFonts w:cs="Arial"/>
                <w:color w:val="595959" w:themeColor="text1" w:themeTint="A6"/>
                <w:sz w:val="18"/>
                <w:szCs w:val="18"/>
              </w:rPr>
              <w:t xml:space="preserve">. Coordinating such a project is a composite task that requires an efficient management and decision-making structure to ensure: </w:t>
            </w:r>
          </w:p>
          <w:p w14:paraId="4B127369" w14:textId="0A524767" w:rsidR="002B4C0F" w:rsidRPr="00560604" w:rsidRDefault="002B4C0F" w:rsidP="00EC0E58">
            <w:pPr>
              <w:pStyle w:val="ListParagraph"/>
              <w:widowControl w:val="0"/>
              <w:numPr>
                <w:ilvl w:val="0"/>
                <w:numId w:val="19"/>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 consolidation of a unified view of the overall </w:t>
            </w:r>
            <w:r w:rsidR="00B621D5" w:rsidRPr="00560604">
              <w:rPr>
                <w:rFonts w:ascii="Arial" w:hAnsi="Arial" w:cs="Arial"/>
                <w:color w:val="595959" w:themeColor="text1" w:themeTint="A6"/>
                <w:sz w:val="18"/>
                <w:szCs w:val="18"/>
              </w:rPr>
              <w:t>CURRITS</w:t>
            </w:r>
            <w:r w:rsidRPr="00560604">
              <w:rPr>
                <w:rFonts w:ascii="Arial" w:hAnsi="Arial" w:cs="Arial"/>
                <w:color w:val="595959" w:themeColor="text1" w:themeTint="A6"/>
                <w:sz w:val="18"/>
                <w:szCs w:val="18"/>
              </w:rPr>
              <w:t xml:space="preserve"> approach and objectives, at all times.</w:t>
            </w:r>
          </w:p>
          <w:p w14:paraId="1DE25BC9" w14:textId="219A445B" w:rsidR="002B4C0F" w:rsidRPr="00560604" w:rsidRDefault="002B4C0F" w:rsidP="00EC0E58">
            <w:pPr>
              <w:pStyle w:val="ListParagraph"/>
              <w:widowControl w:val="0"/>
              <w:numPr>
                <w:ilvl w:val="0"/>
                <w:numId w:val="19"/>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An alignment with the</w:t>
            </w:r>
            <w:r w:rsidR="00633805" w:rsidRPr="00560604">
              <w:rPr>
                <w:rFonts w:ascii="Arial" w:hAnsi="Arial" w:cs="Arial"/>
                <w:color w:val="595959" w:themeColor="text1" w:themeTint="A6"/>
                <w:sz w:val="18"/>
                <w:szCs w:val="18"/>
              </w:rPr>
              <w:t xml:space="preserve"> </w:t>
            </w:r>
            <w:r w:rsidR="000D7D23" w:rsidRPr="00560604">
              <w:rPr>
                <w:rFonts w:ascii="Arial" w:hAnsi="Arial" w:cs="Arial"/>
                <w:color w:val="595959" w:themeColor="text1" w:themeTint="A6"/>
                <w:sz w:val="18"/>
                <w:szCs w:val="18"/>
              </w:rPr>
              <w:t xml:space="preserve">results of relevant </w:t>
            </w:r>
            <w:r w:rsidR="00633805" w:rsidRPr="00560604">
              <w:rPr>
                <w:rFonts w:ascii="Arial" w:hAnsi="Arial" w:cs="Arial"/>
                <w:color w:val="595959" w:themeColor="text1" w:themeTint="A6"/>
                <w:sz w:val="18"/>
                <w:szCs w:val="18"/>
              </w:rPr>
              <w:t>CEPT studies and the</w:t>
            </w:r>
            <w:r w:rsidRPr="00560604">
              <w:rPr>
                <w:rFonts w:ascii="Arial" w:hAnsi="Arial" w:cs="Arial"/>
                <w:color w:val="595959" w:themeColor="text1" w:themeTint="A6"/>
                <w:sz w:val="18"/>
                <w:szCs w:val="18"/>
              </w:rPr>
              <w:t xml:space="preserve"> requirements defined in the </w:t>
            </w:r>
            <w:r w:rsidR="00633805" w:rsidRPr="00560604">
              <w:rPr>
                <w:rFonts w:ascii="Arial" w:hAnsi="Arial" w:cs="Arial"/>
                <w:color w:val="595959" w:themeColor="text1" w:themeTint="A6"/>
                <w:sz w:val="18"/>
                <w:szCs w:val="18"/>
              </w:rPr>
              <w:t>Commission Implementing Decision</w:t>
            </w:r>
            <w:r w:rsidRPr="00560604">
              <w:rPr>
                <w:rFonts w:ascii="Arial" w:hAnsi="Arial" w:cs="Arial"/>
                <w:color w:val="595959" w:themeColor="text1" w:themeTint="A6"/>
                <w:sz w:val="18"/>
                <w:szCs w:val="18"/>
              </w:rPr>
              <w:t xml:space="preserve"> (EU) 20</w:t>
            </w:r>
            <w:r w:rsidR="000D7D23" w:rsidRPr="00560604">
              <w:rPr>
                <w:rFonts w:ascii="Arial" w:hAnsi="Arial" w:cs="Arial"/>
                <w:color w:val="595959" w:themeColor="text1" w:themeTint="A6"/>
                <w:sz w:val="18"/>
                <w:szCs w:val="18"/>
              </w:rPr>
              <w:t>20</w:t>
            </w:r>
            <w:r w:rsidRPr="00560604">
              <w:rPr>
                <w:rFonts w:ascii="Arial" w:hAnsi="Arial" w:cs="Arial"/>
                <w:color w:val="595959" w:themeColor="text1" w:themeTint="A6"/>
                <w:sz w:val="18"/>
                <w:szCs w:val="18"/>
              </w:rPr>
              <w:t>/1</w:t>
            </w:r>
            <w:r w:rsidR="000D7D23" w:rsidRPr="00560604">
              <w:rPr>
                <w:rFonts w:ascii="Arial" w:hAnsi="Arial" w:cs="Arial"/>
                <w:color w:val="595959" w:themeColor="text1" w:themeTint="A6"/>
                <w:sz w:val="18"/>
                <w:szCs w:val="18"/>
              </w:rPr>
              <w:t>426</w:t>
            </w:r>
          </w:p>
          <w:p w14:paraId="0FE8034B" w14:textId="77777777" w:rsidR="002B4C0F" w:rsidRPr="00560604" w:rsidRDefault="002B4C0F" w:rsidP="00EC0E58">
            <w:pPr>
              <w:pStyle w:val="ListParagraph"/>
              <w:widowControl w:val="0"/>
              <w:numPr>
                <w:ilvl w:val="0"/>
                <w:numId w:val="19"/>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An oversight and completion of objectives (within agreed calendar, budget, and quality of deliverables) both internally (within the consortium commitments) and externally (with respect to EISMEA, EU, the stakeholder community, the general audience). </w:t>
            </w:r>
          </w:p>
          <w:p w14:paraId="52D2FC7B" w14:textId="77777777" w:rsidR="002B4C0F" w:rsidRPr="00560604" w:rsidRDefault="002B4C0F" w:rsidP="00EC0E58">
            <w:pPr>
              <w:pStyle w:val="ListParagraph"/>
              <w:widowControl w:val="0"/>
              <w:numPr>
                <w:ilvl w:val="0"/>
                <w:numId w:val="19"/>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An early identification, management, and mitigation of risks. </w:t>
            </w:r>
          </w:p>
          <w:p w14:paraId="032CE948" w14:textId="427D974B" w:rsidR="002B4C0F" w:rsidRPr="00560604" w:rsidRDefault="002B4C0F" w:rsidP="00EC0E58">
            <w:pPr>
              <w:pStyle w:val="ListParagraph"/>
              <w:widowControl w:val="0"/>
              <w:numPr>
                <w:ilvl w:val="0"/>
                <w:numId w:val="19"/>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An efficient and effective collaboration between </w:t>
            </w:r>
            <w:r w:rsidR="00AC5077" w:rsidRPr="00560604">
              <w:rPr>
                <w:rFonts w:ascii="Arial" w:hAnsi="Arial" w:cs="Arial"/>
                <w:color w:val="595959" w:themeColor="text1" w:themeTint="A6"/>
                <w:sz w:val="18"/>
                <w:szCs w:val="18"/>
              </w:rPr>
              <w:t xml:space="preserve">the </w:t>
            </w:r>
            <w:r w:rsidRPr="00560604">
              <w:rPr>
                <w:rFonts w:ascii="Arial" w:hAnsi="Arial" w:cs="Arial"/>
                <w:color w:val="595959" w:themeColor="text1" w:themeTint="A6"/>
                <w:sz w:val="18"/>
                <w:szCs w:val="18"/>
              </w:rPr>
              <w:t xml:space="preserve">involved entities. </w:t>
            </w:r>
          </w:p>
          <w:p w14:paraId="6CFE2687" w14:textId="59CA9071" w:rsidR="002B4C0F" w:rsidRPr="00560604" w:rsidRDefault="00B44549"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CURRITS</w:t>
            </w:r>
            <w:r w:rsidR="002B4C0F" w:rsidRPr="00560604">
              <w:rPr>
                <w:rFonts w:cs="Arial"/>
                <w:color w:val="595959" w:themeColor="text1" w:themeTint="A6"/>
                <w:sz w:val="18"/>
                <w:szCs w:val="18"/>
              </w:rPr>
              <w:t xml:space="preserve"> proponents have committed to collaborate for the timely implementation of the work plan, preparation of the deliverables and quality of results. Next to the risk management, the quality assurance is essential for reaching the overall project targets. The main target is to monitor the achievements of the project, i.e. the deliverables and milestones, and to use established processes to get an optimum of high-quality results (confirmed by earlier work). </w:t>
            </w:r>
          </w:p>
          <w:p w14:paraId="6D18EBCC" w14:textId="77777777" w:rsidR="002B4C0F" w:rsidRPr="00560604" w:rsidRDefault="002B4C0F"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A combination of frequent on-line progress meetings, face-to-face meetings and internal progress reports will create a clear view of the progress. Over and above the management of individual WPs, a lean, yet rigorous management framework linking the project components will be implemented.</w:t>
            </w:r>
          </w:p>
          <w:p w14:paraId="701AF175" w14:textId="54AEE315" w:rsidR="002B4C0F" w:rsidRPr="00560604" w:rsidRDefault="002B4C0F"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 xml:space="preserve">From previous projects in ETSI, a formal internal review process has proven to be the most effective way to ensure a high-quality orientation throughout the project. The main instrument will be the peer-review by at least two technical experts from within the project, the formal check of the deliverables by the ETSI </w:t>
            </w:r>
            <w:r w:rsidR="00AC5077" w:rsidRPr="00560604">
              <w:rPr>
                <w:rFonts w:cs="Arial"/>
                <w:color w:val="595959" w:themeColor="text1" w:themeTint="A6"/>
                <w:sz w:val="18"/>
                <w:szCs w:val="18"/>
              </w:rPr>
              <w:t>S</w:t>
            </w:r>
            <w:r w:rsidRPr="00560604">
              <w:rPr>
                <w:rFonts w:cs="Arial"/>
                <w:color w:val="595959" w:themeColor="text1" w:themeTint="A6"/>
                <w:sz w:val="18"/>
                <w:szCs w:val="18"/>
              </w:rPr>
              <w:t xml:space="preserve">ecretariat and a final check by the </w:t>
            </w:r>
            <w:r w:rsidR="0008512B" w:rsidRPr="00560604">
              <w:rPr>
                <w:rFonts w:cs="Arial"/>
                <w:color w:val="595959" w:themeColor="text1" w:themeTint="A6"/>
                <w:sz w:val="18"/>
                <w:szCs w:val="18"/>
              </w:rPr>
              <w:t>CURRITS</w:t>
            </w:r>
            <w:r w:rsidRPr="00560604">
              <w:rPr>
                <w:rFonts w:cs="Arial"/>
                <w:color w:val="595959" w:themeColor="text1" w:themeTint="A6"/>
                <w:sz w:val="18"/>
                <w:szCs w:val="18"/>
              </w:rPr>
              <w:t xml:space="preserve"> Coordinator and WP1 leader. </w:t>
            </w:r>
          </w:p>
          <w:p w14:paraId="54AE1B8D" w14:textId="77777777" w:rsidR="002B4C0F" w:rsidRPr="00560604" w:rsidRDefault="002B4C0F"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 xml:space="preserve">In the initial phase the WP1 leader takes care for a harmonised peer-review process, i.e., the evaluation against defined scientific criteria and quality standards as proposed in the table below. </w:t>
            </w:r>
          </w:p>
          <w:p w14:paraId="3663C86A" w14:textId="77777777" w:rsidR="002B4C0F" w:rsidRPr="00EC0E58" w:rsidRDefault="002B4C0F" w:rsidP="00EC0E58">
            <w:pPr>
              <w:spacing w:before="120" w:after="120"/>
              <w:ind w:right="4"/>
              <w:jc w:val="both"/>
              <w:rPr>
                <w:rFonts w:cs="Arial"/>
                <w:sz w:val="18"/>
                <w:szCs w:val="18"/>
              </w:rPr>
            </w:pPr>
          </w:p>
          <w:tbl>
            <w:tblPr>
              <w:tblStyle w:val="TableGrid"/>
              <w:tblW w:w="7749" w:type="dxa"/>
              <w:jc w:val="center"/>
              <w:tblLayout w:type="fixed"/>
              <w:tblLook w:val="04A0" w:firstRow="1" w:lastRow="0" w:firstColumn="1" w:lastColumn="0" w:noHBand="0" w:noVBand="1"/>
            </w:tblPr>
            <w:tblGrid>
              <w:gridCol w:w="1625"/>
              <w:gridCol w:w="1134"/>
              <w:gridCol w:w="1383"/>
              <w:gridCol w:w="1384"/>
              <w:gridCol w:w="1095"/>
              <w:gridCol w:w="1128"/>
            </w:tblGrid>
            <w:tr w:rsidR="002B4C0F" w:rsidRPr="00EC0E58" w14:paraId="4021D469" w14:textId="77777777" w:rsidTr="00A05F9F">
              <w:trPr>
                <w:jc w:val="center"/>
              </w:trPr>
              <w:tc>
                <w:tcPr>
                  <w:tcW w:w="1625" w:type="dxa"/>
                  <w:shd w:val="clear" w:color="auto" w:fill="FFFF00"/>
                </w:tcPr>
                <w:p w14:paraId="2D0C5C55"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Criteria </w:t>
                  </w:r>
                </w:p>
              </w:tc>
              <w:tc>
                <w:tcPr>
                  <w:tcW w:w="1134" w:type="dxa"/>
                  <w:shd w:val="clear" w:color="auto" w:fill="FFFF00"/>
                </w:tcPr>
                <w:p w14:paraId="4E3EE9D7"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Definitely </w:t>
                  </w:r>
                </w:p>
              </w:tc>
              <w:tc>
                <w:tcPr>
                  <w:tcW w:w="1383" w:type="dxa"/>
                  <w:shd w:val="clear" w:color="auto" w:fill="FFFF00"/>
                </w:tcPr>
                <w:p w14:paraId="5E9DC973"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Satisfactorily </w:t>
                  </w:r>
                </w:p>
              </w:tc>
              <w:tc>
                <w:tcPr>
                  <w:tcW w:w="1384" w:type="dxa"/>
                  <w:shd w:val="clear" w:color="auto" w:fill="FFFF00"/>
                </w:tcPr>
                <w:p w14:paraId="664633A4"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Somewhat </w:t>
                  </w:r>
                </w:p>
              </w:tc>
              <w:tc>
                <w:tcPr>
                  <w:tcW w:w="1095" w:type="dxa"/>
                  <w:shd w:val="clear" w:color="auto" w:fill="FFFF00"/>
                </w:tcPr>
                <w:p w14:paraId="2E3805E0"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Not at all </w:t>
                  </w:r>
                </w:p>
              </w:tc>
              <w:tc>
                <w:tcPr>
                  <w:tcW w:w="1128" w:type="dxa"/>
                  <w:shd w:val="clear" w:color="auto" w:fill="FFFF00"/>
                </w:tcPr>
                <w:p w14:paraId="36464069" w14:textId="77777777" w:rsidR="002B4C0F" w:rsidRPr="00EC0E58" w:rsidRDefault="002B4C0F" w:rsidP="00EC0E58">
                  <w:pPr>
                    <w:spacing w:before="120" w:after="120"/>
                    <w:ind w:right="4"/>
                    <w:jc w:val="both"/>
                    <w:rPr>
                      <w:rFonts w:cs="Arial"/>
                      <w:sz w:val="18"/>
                      <w:szCs w:val="18"/>
                    </w:rPr>
                  </w:pPr>
                  <w:r w:rsidRPr="00EC0E58">
                    <w:rPr>
                      <w:rFonts w:cs="Arial"/>
                      <w:sz w:val="18"/>
                      <w:szCs w:val="18"/>
                    </w:rPr>
                    <w:t>Not applicable</w:t>
                  </w:r>
                </w:p>
              </w:tc>
            </w:tr>
            <w:tr w:rsidR="002B4C0F" w:rsidRPr="00EC0E58" w14:paraId="1C060359" w14:textId="77777777" w:rsidTr="00A05F9F">
              <w:trPr>
                <w:jc w:val="center"/>
              </w:trPr>
              <w:tc>
                <w:tcPr>
                  <w:tcW w:w="1625" w:type="dxa"/>
                </w:tcPr>
                <w:p w14:paraId="6CDE98EF"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Deliverable matches the expected requirements </w:t>
                  </w:r>
                </w:p>
              </w:tc>
              <w:tc>
                <w:tcPr>
                  <w:tcW w:w="1134" w:type="dxa"/>
                </w:tcPr>
                <w:p w14:paraId="329DEC08" w14:textId="77777777" w:rsidR="002B4C0F" w:rsidRPr="00EC0E58" w:rsidRDefault="002B4C0F" w:rsidP="00EC0E58">
                  <w:pPr>
                    <w:spacing w:before="120" w:after="120"/>
                    <w:ind w:right="4"/>
                    <w:jc w:val="both"/>
                    <w:rPr>
                      <w:rFonts w:cs="Arial"/>
                      <w:sz w:val="18"/>
                      <w:szCs w:val="18"/>
                    </w:rPr>
                  </w:pPr>
                </w:p>
              </w:tc>
              <w:tc>
                <w:tcPr>
                  <w:tcW w:w="1383" w:type="dxa"/>
                </w:tcPr>
                <w:p w14:paraId="6F74B543" w14:textId="77777777" w:rsidR="002B4C0F" w:rsidRPr="00EC0E58" w:rsidRDefault="002B4C0F" w:rsidP="00EC0E58">
                  <w:pPr>
                    <w:spacing w:before="120" w:after="120"/>
                    <w:ind w:right="4"/>
                    <w:jc w:val="both"/>
                    <w:rPr>
                      <w:rFonts w:cs="Arial"/>
                      <w:sz w:val="18"/>
                      <w:szCs w:val="18"/>
                    </w:rPr>
                  </w:pPr>
                </w:p>
              </w:tc>
              <w:tc>
                <w:tcPr>
                  <w:tcW w:w="1384" w:type="dxa"/>
                </w:tcPr>
                <w:p w14:paraId="6B5ABAAE" w14:textId="77777777" w:rsidR="002B4C0F" w:rsidRPr="00EC0E58" w:rsidRDefault="002B4C0F" w:rsidP="00EC0E58">
                  <w:pPr>
                    <w:spacing w:before="120" w:after="120"/>
                    <w:ind w:right="4"/>
                    <w:jc w:val="both"/>
                    <w:rPr>
                      <w:rFonts w:cs="Arial"/>
                      <w:sz w:val="18"/>
                      <w:szCs w:val="18"/>
                    </w:rPr>
                  </w:pPr>
                </w:p>
              </w:tc>
              <w:tc>
                <w:tcPr>
                  <w:tcW w:w="1095" w:type="dxa"/>
                </w:tcPr>
                <w:p w14:paraId="12B8A26B" w14:textId="77777777" w:rsidR="002B4C0F" w:rsidRPr="00EC0E58" w:rsidRDefault="002B4C0F" w:rsidP="00EC0E58">
                  <w:pPr>
                    <w:spacing w:before="120" w:after="120"/>
                    <w:ind w:right="4"/>
                    <w:jc w:val="both"/>
                    <w:rPr>
                      <w:rFonts w:cs="Arial"/>
                      <w:sz w:val="18"/>
                      <w:szCs w:val="18"/>
                    </w:rPr>
                  </w:pPr>
                </w:p>
              </w:tc>
              <w:tc>
                <w:tcPr>
                  <w:tcW w:w="1128" w:type="dxa"/>
                </w:tcPr>
                <w:p w14:paraId="503BAA6D" w14:textId="77777777" w:rsidR="002B4C0F" w:rsidRPr="00EC0E58" w:rsidRDefault="002B4C0F" w:rsidP="00EC0E58">
                  <w:pPr>
                    <w:spacing w:before="120" w:after="120"/>
                    <w:ind w:right="4"/>
                    <w:jc w:val="both"/>
                    <w:rPr>
                      <w:rFonts w:cs="Arial"/>
                      <w:sz w:val="18"/>
                      <w:szCs w:val="18"/>
                    </w:rPr>
                  </w:pPr>
                </w:p>
              </w:tc>
            </w:tr>
            <w:tr w:rsidR="002B4C0F" w:rsidRPr="00EC0E58" w14:paraId="1DA32430" w14:textId="77777777" w:rsidTr="00A05F9F">
              <w:trPr>
                <w:jc w:val="center"/>
              </w:trPr>
              <w:tc>
                <w:tcPr>
                  <w:tcW w:w="1625" w:type="dxa"/>
                </w:tcPr>
                <w:p w14:paraId="2DBB2874"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Objectives are clear and in line with the planned activities?  </w:t>
                  </w:r>
                </w:p>
              </w:tc>
              <w:tc>
                <w:tcPr>
                  <w:tcW w:w="1134" w:type="dxa"/>
                </w:tcPr>
                <w:p w14:paraId="000BA9AF" w14:textId="77777777" w:rsidR="002B4C0F" w:rsidRPr="00EC0E58" w:rsidRDefault="002B4C0F" w:rsidP="00EC0E58">
                  <w:pPr>
                    <w:spacing w:before="120" w:after="120"/>
                    <w:ind w:right="4"/>
                    <w:jc w:val="both"/>
                    <w:rPr>
                      <w:rFonts w:cs="Arial"/>
                      <w:sz w:val="18"/>
                      <w:szCs w:val="18"/>
                    </w:rPr>
                  </w:pPr>
                </w:p>
              </w:tc>
              <w:tc>
                <w:tcPr>
                  <w:tcW w:w="1383" w:type="dxa"/>
                </w:tcPr>
                <w:p w14:paraId="5A79533F" w14:textId="77777777" w:rsidR="002B4C0F" w:rsidRPr="00EC0E58" w:rsidRDefault="002B4C0F" w:rsidP="00EC0E58">
                  <w:pPr>
                    <w:spacing w:before="120" w:after="120"/>
                    <w:ind w:right="4"/>
                    <w:jc w:val="both"/>
                    <w:rPr>
                      <w:rFonts w:cs="Arial"/>
                      <w:sz w:val="18"/>
                      <w:szCs w:val="18"/>
                    </w:rPr>
                  </w:pPr>
                </w:p>
              </w:tc>
              <w:tc>
                <w:tcPr>
                  <w:tcW w:w="1384" w:type="dxa"/>
                </w:tcPr>
                <w:p w14:paraId="7B7B8C53" w14:textId="77777777" w:rsidR="002B4C0F" w:rsidRPr="00EC0E58" w:rsidRDefault="002B4C0F" w:rsidP="00EC0E58">
                  <w:pPr>
                    <w:spacing w:before="120" w:after="120"/>
                    <w:ind w:right="4"/>
                    <w:jc w:val="both"/>
                    <w:rPr>
                      <w:rFonts w:cs="Arial"/>
                      <w:sz w:val="18"/>
                      <w:szCs w:val="18"/>
                    </w:rPr>
                  </w:pPr>
                </w:p>
              </w:tc>
              <w:tc>
                <w:tcPr>
                  <w:tcW w:w="1095" w:type="dxa"/>
                </w:tcPr>
                <w:p w14:paraId="4DC33DF8" w14:textId="77777777" w:rsidR="002B4C0F" w:rsidRPr="00EC0E58" w:rsidRDefault="002B4C0F" w:rsidP="00EC0E58">
                  <w:pPr>
                    <w:spacing w:before="120" w:after="120"/>
                    <w:ind w:right="4"/>
                    <w:jc w:val="both"/>
                    <w:rPr>
                      <w:rFonts w:cs="Arial"/>
                      <w:sz w:val="18"/>
                      <w:szCs w:val="18"/>
                    </w:rPr>
                  </w:pPr>
                </w:p>
              </w:tc>
              <w:tc>
                <w:tcPr>
                  <w:tcW w:w="1128" w:type="dxa"/>
                </w:tcPr>
                <w:p w14:paraId="562D29A3" w14:textId="77777777" w:rsidR="002B4C0F" w:rsidRPr="00EC0E58" w:rsidRDefault="002B4C0F" w:rsidP="00EC0E58">
                  <w:pPr>
                    <w:spacing w:before="120" w:after="120"/>
                    <w:ind w:right="4"/>
                    <w:jc w:val="both"/>
                    <w:rPr>
                      <w:rFonts w:cs="Arial"/>
                      <w:sz w:val="18"/>
                      <w:szCs w:val="18"/>
                    </w:rPr>
                  </w:pPr>
                </w:p>
              </w:tc>
            </w:tr>
            <w:tr w:rsidR="002B4C0F" w:rsidRPr="00EC0E58" w14:paraId="253BF821" w14:textId="77777777" w:rsidTr="00A05F9F">
              <w:trPr>
                <w:jc w:val="center"/>
              </w:trPr>
              <w:tc>
                <w:tcPr>
                  <w:tcW w:w="1625" w:type="dxa"/>
                </w:tcPr>
                <w:p w14:paraId="16B01457"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Issues at project level are properly treated? </w:t>
                  </w:r>
                </w:p>
              </w:tc>
              <w:tc>
                <w:tcPr>
                  <w:tcW w:w="1134" w:type="dxa"/>
                </w:tcPr>
                <w:p w14:paraId="7C090B58" w14:textId="77777777" w:rsidR="002B4C0F" w:rsidRPr="00EC0E58" w:rsidRDefault="002B4C0F" w:rsidP="00EC0E58">
                  <w:pPr>
                    <w:spacing w:before="120" w:after="120"/>
                    <w:ind w:right="4"/>
                    <w:jc w:val="both"/>
                    <w:rPr>
                      <w:rFonts w:cs="Arial"/>
                      <w:sz w:val="18"/>
                      <w:szCs w:val="18"/>
                    </w:rPr>
                  </w:pPr>
                </w:p>
              </w:tc>
              <w:tc>
                <w:tcPr>
                  <w:tcW w:w="1383" w:type="dxa"/>
                </w:tcPr>
                <w:p w14:paraId="02052296" w14:textId="77777777" w:rsidR="002B4C0F" w:rsidRPr="00EC0E58" w:rsidRDefault="002B4C0F" w:rsidP="00EC0E58">
                  <w:pPr>
                    <w:spacing w:before="120" w:after="120"/>
                    <w:ind w:right="4"/>
                    <w:jc w:val="both"/>
                    <w:rPr>
                      <w:rFonts w:cs="Arial"/>
                      <w:sz w:val="18"/>
                      <w:szCs w:val="18"/>
                    </w:rPr>
                  </w:pPr>
                </w:p>
              </w:tc>
              <w:tc>
                <w:tcPr>
                  <w:tcW w:w="1384" w:type="dxa"/>
                </w:tcPr>
                <w:p w14:paraId="1A0C9276" w14:textId="77777777" w:rsidR="002B4C0F" w:rsidRPr="00EC0E58" w:rsidRDefault="002B4C0F" w:rsidP="00EC0E58">
                  <w:pPr>
                    <w:spacing w:before="120" w:after="120"/>
                    <w:ind w:right="4"/>
                    <w:jc w:val="both"/>
                    <w:rPr>
                      <w:rFonts w:cs="Arial"/>
                      <w:sz w:val="18"/>
                      <w:szCs w:val="18"/>
                    </w:rPr>
                  </w:pPr>
                </w:p>
              </w:tc>
              <w:tc>
                <w:tcPr>
                  <w:tcW w:w="1095" w:type="dxa"/>
                </w:tcPr>
                <w:p w14:paraId="6F5B74A9" w14:textId="77777777" w:rsidR="002B4C0F" w:rsidRPr="00EC0E58" w:rsidRDefault="002B4C0F" w:rsidP="00EC0E58">
                  <w:pPr>
                    <w:spacing w:before="120" w:after="120"/>
                    <w:ind w:right="4"/>
                    <w:jc w:val="both"/>
                    <w:rPr>
                      <w:rFonts w:cs="Arial"/>
                      <w:sz w:val="18"/>
                      <w:szCs w:val="18"/>
                    </w:rPr>
                  </w:pPr>
                </w:p>
              </w:tc>
              <w:tc>
                <w:tcPr>
                  <w:tcW w:w="1128" w:type="dxa"/>
                </w:tcPr>
                <w:p w14:paraId="2297664A" w14:textId="77777777" w:rsidR="002B4C0F" w:rsidRPr="00EC0E58" w:rsidRDefault="002B4C0F" w:rsidP="00EC0E58">
                  <w:pPr>
                    <w:spacing w:before="120" w:after="120"/>
                    <w:ind w:right="4"/>
                    <w:jc w:val="both"/>
                    <w:rPr>
                      <w:rFonts w:cs="Arial"/>
                      <w:sz w:val="18"/>
                      <w:szCs w:val="18"/>
                    </w:rPr>
                  </w:pPr>
                </w:p>
              </w:tc>
            </w:tr>
            <w:tr w:rsidR="002B4C0F" w:rsidRPr="00EC0E58" w14:paraId="09DD021D" w14:textId="77777777" w:rsidTr="00A05F9F">
              <w:trPr>
                <w:jc w:val="center"/>
              </w:trPr>
              <w:tc>
                <w:tcPr>
                  <w:tcW w:w="1625" w:type="dxa"/>
                </w:tcPr>
                <w:p w14:paraId="08AADC43"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Author responds to readers’ needs? </w:t>
                  </w:r>
                </w:p>
              </w:tc>
              <w:tc>
                <w:tcPr>
                  <w:tcW w:w="1134" w:type="dxa"/>
                </w:tcPr>
                <w:p w14:paraId="1DD0BAC0" w14:textId="77777777" w:rsidR="002B4C0F" w:rsidRPr="00EC0E58" w:rsidRDefault="002B4C0F" w:rsidP="00EC0E58">
                  <w:pPr>
                    <w:spacing w:before="120" w:after="120"/>
                    <w:ind w:right="4"/>
                    <w:jc w:val="both"/>
                    <w:rPr>
                      <w:rFonts w:cs="Arial"/>
                      <w:sz w:val="18"/>
                      <w:szCs w:val="18"/>
                    </w:rPr>
                  </w:pPr>
                </w:p>
              </w:tc>
              <w:tc>
                <w:tcPr>
                  <w:tcW w:w="1383" w:type="dxa"/>
                </w:tcPr>
                <w:p w14:paraId="6B992B5E" w14:textId="77777777" w:rsidR="002B4C0F" w:rsidRPr="00EC0E58" w:rsidRDefault="002B4C0F" w:rsidP="00EC0E58">
                  <w:pPr>
                    <w:spacing w:before="120" w:after="120"/>
                    <w:ind w:right="4"/>
                    <w:jc w:val="both"/>
                    <w:rPr>
                      <w:rFonts w:cs="Arial"/>
                      <w:sz w:val="18"/>
                      <w:szCs w:val="18"/>
                    </w:rPr>
                  </w:pPr>
                </w:p>
              </w:tc>
              <w:tc>
                <w:tcPr>
                  <w:tcW w:w="1384" w:type="dxa"/>
                </w:tcPr>
                <w:p w14:paraId="6E21AA42" w14:textId="77777777" w:rsidR="002B4C0F" w:rsidRPr="00EC0E58" w:rsidRDefault="002B4C0F" w:rsidP="00EC0E58">
                  <w:pPr>
                    <w:spacing w:before="120" w:after="120"/>
                    <w:ind w:right="4"/>
                    <w:jc w:val="both"/>
                    <w:rPr>
                      <w:rFonts w:cs="Arial"/>
                      <w:sz w:val="18"/>
                      <w:szCs w:val="18"/>
                    </w:rPr>
                  </w:pPr>
                </w:p>
              </w:tc>
              <w:tc>
                <w:tcPr>
                  <w:tcW w:w="1095" w:type="dxa"/>
                </w:tcPr>
                <w:p w14:paraId="1C8DA296" w14:textId="77777777" w:rsidR="002B4C0F" w:rsidRPr="00EC0E58" w:rsidRDefault="002B4C0F" w:rsidP="00EC0E58">
                  <w:pPr>
                    <w:spacing w:before="120" w:after="120"/>
                    <w:ind w:right="4"/>
                    <w:jc w:val="both"/>
                    <w:rPr>
                      <w:rFonts w:cs="Arial"/>
                      <w:sz w:val="18"/>
                      <w:szCs w:val="18"/>
                    </w:rPr>
                  </w:pPr>
                </w:p>
              </w:tc>
              <w:tc>
                <w:tcPr>
                  <w:tcW w:w="1128" w:type="dxa"/>
                </w:tcPr>
                <w:p w14:paraId="00A30AAB" w14:textId="77777777" w:rsidR="002B4C0F" w:rsidRPr="00EC0E58" w:rsidRDefault="002B4C0F" w:rsidP="00EC0E58">
                  <w:pPr>
                    <w:spacing w:before="120" w:after="120"/>
                    <w:ind w:right="4"/>
                    <w:jc w:val="both"/>
                    <w:rPr>
                      <w:rFonts w:cs="Arial"/>
                      <w:sz w:val="18"/>
                      <w:szCs w:val="18"/>
                    </w:rPr>
                  </w:pPr>
                </w:p>
              </w:tc>
            </w:tr>
            <w:tr w:rsidR="002B4C0F" w:rsidRPr="00EC0E58" w14:paraId="0A35E1F1" w14:textId="77777777" w:rsidTr="00A05F9F">
              <w:trPr>
                <w:jc w:val="center"/>
              </w:trPr>
              <w:tc>
                <w:tcPr>
                  <w:tcW w:w="1625" w:type="dxa"/>
                </w:tcPr>
                <w:p w14:paraId="7EA6CAA7"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Technical approaches used are appropriate? </w:t>
                  </w:r>
                </w:p>
              </w:tc>
              <w:tc>
                <w:tcPr>
                  <w:tcW w:w="1134" w:type="dxa"/>
                </w:tcPr>
                <w:p w14:paraId="5FB9763E" w14:textId="77777777" w:rsidR="002B4C0F" w:rsidRPr="00EC0E58" w:rsidRDefault="002B4C0F" w:rsidP="00EC0E58">
                  <w:pPr>
                    <w:spacing w:before="120" w:after="120"/>
                    <w:ind w:right="4"/>
                    <w:jc w:val="both"/>
                    <w:rPr>
                      <w:rFonts w:cs="Arial"/>
                      <w:sz w:val="18"/>
                      <w:szCs w:val="18"/>
                    </w:rPr>
                  </w:pPr>
                </w:p>
              </w:tc>
              <w:tc>
                <w:tcPr>
                  <w:tcW w:w="1383" w:type="dxa"/>
                </w:tcPr>
                <w:p w14:paraId="68FA1DA2" w14:textId="77777777" w:rsidR="002B4C0F" w:rsidRPr="00EC0E58" w:rsidRDefault="002B4C0F" w:rsidP="00EC0E58">
                  <w:pPr>
                    <w:spacing w:before="120" w:after="120"/>
                    <w:ind w:right="4"/>
                    <w:jc w:val="both"/>
                    <w:rPr>
                      <w:rFonts w:cs="Arial"/>
                      <w:sz w:val="18"/>
                      <w:szCs w:val="18"/>
                    </w:rPr>
                  </w:pPr>
                </w:p>
              </w:tc>
              <w:tc>
                <w:tcPr>
                  <w:tcW w:w="1384" w:type="dxa"/>
                </w:tcPr>
                <w:p w14:paraId="5E4FCC61" w14:textId="77777777" w:rsidR="002B4C0F" w:rsidRPr="00EC0E58" w:rsidRDefault="002B4C0F" w:rsidP="00EC0E58">
                  <w:pPr>
                    <w:spacing w:before="120" w:after="120"/>
                    <w:ind w:right="4"/>
                    <w:jc w:val="both"/>
                    <w:rPr>
                      <w:rFonts w:cs="Arial"/>
                      <w:sz w:val="18"/>
                      <w:szCs w:val="18"/>
                    </w:rPr>
                  </w:pPr>
                </w:p>
              </w:tc>
              <w:tc>
                <w:tcPr>
                  <w:tcW w:w="1095" w:type="dxa"/>
                </w:tcPr>
                <w:p w14:paraId="3660A118" w14:textId="77777777" w:rsidR="002B4C0F" w:rsidRPr="00EC0E58" w:rsidRDefault="002B4C0F" w:rsidP="00EC0E58">
                  <w:pPr>
                    <w:spacing w:before="120" w:after="120"/>
                    <w:ind w:right="4"/>
                    <w:jc w:val="both"/>
                    <w:rPr>
                      <w:rFonts w:cs="Arial"/>
                      <w:sz w:val="18"/>
                      <w:szCs w:val="18"/>
                    </w:rPr>
                  </w:pPr>
                </w:p>
              </w:tc>
              <w:tc>
                <w:tcPr>
                  <w:tcW w:w="1128" w:type="dxa"/>
                </w:tcPr>
                <w:p w14:paraId="3410F939" w14:textId="77777777" w:rsidR="002B4C0F" w:rsidRPr="00EC0E58" w:rsidRDefault="002B4C0F" w:rsidP="00EC0E58">
                  <w:pPr>
                    <w:spacing w:before="120" w:after="120"/>
                    <w:ind w:right="4"/>
                    <w:jc w:val="both"/>
                    <w:rPr>
                      <w:rFonts w:cs="Arial"/>
                      <w:sz w:val="18"/>
                      <w:szCs w:val="18"/>
                    </w:rPr>
                  </w:pPr>
                </w:p>
              </w:tc>
            </w:tr>
            <w:tr w:rsidR="002B4C0F" w:rsidRPr="00EC0E58" w14:paraId="459F4B51" w14:textId="77777777" w:rsidTr="00A05F9F">
              <w:trPr>
                <w:jc w:val="center"/>
              </w:trPr>
              <w:tc>
                <w:tcPr>
                  <w:tcW w:w="1625" w:type="dxa"/>
                </w:tcPr>
                <w:p w14:paraId="5029930C" w14:textId="77777777" w:rsidR="002B4C0F" w:rsidRPr="00EC0E58" w:rsidRDefault="002B4C0F" w:rsidP="00EC0E58">
                  <w:pPr>
                    <w:spacing w:before="120" w:after="120"/>
                    <w:ind w:right="4"/>
                    <w:jc w:val="both"/>
                    <w:rPr>
                      <w:rFonts w:cs="Arial"/>
                      <w:sz w:val="18"/>
                      <w:szCs w:val="18"/>
                    </w:rPr>
                  </w:pPr>
                  <w:r w:rsidRPr="00EC0E58">
                    <w:rPr>
                      <w:rFonts w:cs="Arial"/>
                      <w:sz w:val="18"/>
                      <w:szCs w:val="18"/>
                    </w:rPr>
                    <w:lastRenderedPageBreak/>
                    <w:t xml:space="preserve">Content is well organised?  </w:t>
                  </w:r>
                </w:p>
              </w:tc>
              <w:tc>
                <w:tcPr>
                  <w:tcW w:w="1134" w:type="dxa"/>
                </w:tcPr>
                <w:p w14:paraId="65FB0B8C" w14:textId="77777777" w:rsidR="002B4C0F" w:rsidRPr="00EC0E58" w:rsidRDefault="002B4C0F" w:rsidP="00EC0E58">
                  <w:pPr>
                    <w:spacing w:before="120" w:after="120"/>
                    <w:ind w:right="4"/>
                    <w:jc w:val="both"/>
                    <w:rPr>
                      <w:rFonts w:cs="Arial"/>
                      <w:sz w:val="18"/>
                      <w:szCs w:val="18"/>
                    </w:rPr>
                  </w:pPr>
                </w:p>
              </w:tc>
              <w:tc>
                <w:tcPr>
                  <w:tcW w:w="1383" w:type="dxa"/>
                </w:tcPr>
                <w:p w14:paraId="6AF6F20B" w14:textId="77777777" w:rsidR="002B4C0F" w:rsidRPr="00EC0E58" w:rsidRDefault="002B4C0F" w:rsidP="00EC0E58">
                  <w:pPr>
                    <w:spacing w:before="120" w:after="120"/>
                    <w:ind w:right="4"/>
                    <w:jc w:val="both"/>
                    <w:rPr>
                      <w:rFonts w:cs="Arial"/>
                      <w:sz w:val="18"/>
                      <w:szCs w:val="18"/>
                    </w:rPr>
                  </w:pPr>
                </w:p>
              </w:tc>
              <w:tc>
                <w:tcPr>
                  <w:tcW w:w="1384" w:type="dxa"/>
                </w:tcPr>
                <w:p w14:paraId="1EB07753" w14:textId="77777777" w:rsidR="002B4C0F" w:rsidRPr="00EC0E58" w:rsidRDefault="002B4C0F" w:rsidP="00EC0E58">
                  <w:pPr>
                    <w:spacing w:before="120" w:after="120"/>
                    <w:ind w:right="4"/>
                    <w:jc w:val="both"/>
                    <w:rPr>
                      <w:rFonts w:cs="Arial"/>
                      <w:sz w:val="18"/>
                      <w:szCs w:val="18"/>
                    </w:rPr>
                  </w:pPr>
                </w:p>
              </w:tc>
              <w:tc>
                <w:tcPr>
                  <w:tcW w:w="1095" w:type="dxa"/>
                </w:tcPr>
                <w:p w14:paraId="72DE7135" w14:textId="77777777" w:rsidR="002B4C0F" w:rsidRPr="00EC0E58" w:rsidRDefault="002B4C0F" w:rsidP="00EC0E58">
                  <w:pPr>
                    <w:spacing w:before="120" w:after="120"/>
                    <w:ind w:right="4"/>
                    <w:jc w:val="both"/>
                    <w:rPr>
                      <w:rFonts w:cs="Arial"/>
                      <w:sz w:val="18"/>
                      <w:szCs w:val="18"/>
                    </w:rPr>
                  </w:pPr>
                </w:p>
              </w:tc>
              <w:tc>
                <w:tcPr>
                  <w:tcW w:w="1128" w:type="dxa"/>
                </w:tcPr>
                <w:p w14:paraId="5AA9F816" w14:textId="77777777" w:rsidR="002B4C0F" w:rsidRPr="00EC0E58" w:rsidRDefault="002B4C0F" w:rsidP="00EC0E58">
                  <w:pPr>
                    <w:spacing w:before="120" w:after="120"/>
                    <w:ind w:right="4"/>
                    <w:jc w:val="both"/>
                    <w:rPr>
                      <w:rFonts w:cs="Arial"/>
                      <w:sz w:val="18"/>
                      <w:szCs w:val="18"/>
                    </w:rPr>
                  </w:pPr>
                </w:p>
              </w:tc>
            </w:tr>
            <w:tr w:rsidR="002B4C0F" w:rsidRPr="00EC0E58" w14:paraId="029A910B" w14:textId="77777777" w:rsidTr="00A05F9F">
              <w:trPr>
                <w:jc w:val="center"/>
              </w:trPr>
              <w:tc>
                <w:tcPr>
                  <w:tcW w:w="1625" w:type="dxa"/>
                </w:tcPr>
                <w:p w14:paraId="0B194EC7" w14:textId="77777777" w:rsidR="002B4C0F" w:rsidRPr="00EC0E58" w:rsidRDefault="002B4C0F" w:rsidP="00EC0E58">
                  <w:pPr>
                    <w:spacing w:before="120" w:after="120"/>
                    <w:ind w:right="4"/>
                    <w:jc w:val="both"/>
                    <w:rPr>
                      <w:rFonts w:cs="Arial"/>
                      <w:sz w:val="18"/>
                      <w:szCs w:val="18"/>
                    </w:rPr>
                  </w:pPr>
                  <w:r w:rsidRPr="00EC0E58">
                    <w:rPr>
                      <w:rFonts w:cs="Arial"/>
                      <w:sz w:val="18"/>
                      <w:szCs w:val="18"/>
                    </w:rPr>
                    <w:t xml:space="preserve">Issues raised are relevant? </w:t>
                  </w:r>
                </w:p>
              </w:tc>
              <w:tc>
                <w:tcPr>
                  <w:tcW w:w="1134" w:type="dxa"/>
                </w:tcPr>
                <w:p w14:paraId="64EFCE6E" w14:textId="77777777" w:rsidR="002B4C0F" w:rsidRPr="00EC0E58" w:rsidRDefault="002B4C0F" w:rsidP="00EC0E58">
                  <w:pPr>
                    <w:spacing w:before="120" w:after="120"/>
                    <w:ind w:right="4"/>
                    <w:jc w:val="both"/>
                    <w:rPr>
                      <w:rFonts w:cs="Arial"/>
                      <w:sz w:val="18"/>
                      <w:szCs w:val="18"/>
                    </w:rPr>
                  </w:pPr>
                </w:p>
              </w:tc>
              <w:tc>
                <w:tcPr>
                  <w:tcW w:w="1383" w:type="dxa"/>
                </w:tcPr>
                <w:p w14:paraId="5ECF3D42" w14:textId="77777777" w:rsidR="002B4C0F" w:rsidRPr="00EC0E58" w:rsidRDefault="002B4C0F" w:rsidP="00EC0E58">
                  <w:pPr>
                    <w:spacing w:before="120" w:after="120"/>
                    <w:ind w:right="4"/>
                    <w:jc w:val="both"/>
                    <w:rPr>
                      <w:rFonts w:cs="Arial"/>
                      <w:sz w:val="18"/>
                      <w:szCs w:val="18"/>
                    </w:rPr>
                  </w:pPr>
                </w:p>
              </w:tc>
              <w:tc>
                <w:tcPr>
                  <w:tcW w:w="1384" w:type="dxa"/>
                </w:tcPr>
                <w:p w14:paraId="4F6DEB03" w14:textId="77777777" w:rsidR="002B4C0F" w:rsidRPr="00EC0E58" w:rsidRDefault="002B4C0F" w:rsidP="00EC0E58">
                  <w:pPr>
                    <w:spacing w:before="120" w:after="120"/>
                    <w:ind w:right="4"/>
                    <w:jc w:val="both"/>
                    <w:rPr>
                      <w:rFonts w:cs="Arial"/>
                      <w:sz w:val="18"/>
                      <w:szCs w:val="18"/>
                    </w:rPr>
                  </w:pPr>
                </w:p>
              </w:tc>
              <w:tc>
                <w:tcPr>
                  <w:tcW w:w="1095" w:type="dxa"/>
                </w:tcPr>
                <w:p w14:paraId="46DDAA5B" w14:textId="77777777" w:rsidR="002B4C0F" w:rsidRPr="00EC0E58" w:rsidRDefault="002B4C0F" w:rsidP="00EC0E58">
                  <w:pPr>
                    <w:spacing w:before="120" w:after="120"/>
                    <w:ind w:right="4"/>
                    <w:jc w:val="both"/>
                    <w:rPr>
                      <w:rFonts w:cs="Arial"/>
                      <w:sz w:val="18"/>
                      <w:szCs w:val="18"/>
                    </w:rPr>
                  </w:pPr>
                </w:p>
              </w:tc>
              <w:tc>
                <w:tcPr>
                  <w:tcW w:w="1128" w:type="dxa"/>
                </w:tcPr>
                <w:p w14:paraId="40DD3DD9" w14:textId="77777777" w:rsidR="002B4C0F" w:rsidRPr="00EC0E58" w:rsidRDefault="002B4C0F" w:rsidP="00EC0E58">
                  <w:pPr>
                    <w:spacing w:before="120" w:after="120"/>
                    <w:ind w:right="4"/>
                    <w:jc w:val="both"/>
                    <w:rPr>
                      <w:rFonts w:cs="Arial"/>
                      <w:sz w:val="18"/>
                      <w:szCs w:val="18"/>
                    </w:rPr>
                  </w:pPr>
                </w:p>
              </w:tc>
            </w:tr>
            <w:tr w:rsidR="002B4C0F" w:rsidRPr="00EC0E58" w14:paraId="42A5EF8E" w14:textId="77777777" w:rsidTr="00A05F9F">
              <w:trPr>
                <w:jc w:val="center"/>
              </w:trPr>
              <w:tc>
                <w:tcPr>
                  <w:tcW w:w="1625" w:type="dxa"/>
                </w:tcPr>
                <w:p w14:paraId="7EBAF2FD" w14:textId="77777777" w:rsidR="002B4C0F" w:rsidRPr="00EC0E58" w:rsidRDefault="002B4C0F" w:rsidP="00EC0E58">
                  <w:pPr>
                    <w:spacing w:before="120" w:after="120"/>
                    <w:ind w:right="4"/>
                    <w:jc w:val="both"/>
                    <w:rPr>
                      <w:rFonts w:cs="Arial"/>
                      <w:sz w:val="18"/>
                      <w:szCs w:val="18"/>
                    </w:rPr>
                  </w:pPr>
                  <w:r w:rsidRPr="00EC0E58">
                    <w:rPr>
                      <w:rFonts w:cs="Arial"/>
                      <w:sz w:val="18"/>
                      <w:szCs w:val="18"/>
                    </w:rPr>
                    <w:t>Contents contribute to the state of the art?</w:t>
                  </w:r>
                </w:p>
              </w:tc>
              <w:tc>
                <w:tcPr>
                  <w:tcW w:w="1134" w:type="dxa"/>
                </w:tcPr>
                <w:p w14:paraId="6508C341" w14:textId="77777777" w:rsidR="002B4C0F" w:rsidRPr="00EC0E58" w:rsidRDefault="002B4C0F" w:rsidP="00EC0E58">
                  <w:pPr>
                    <w:spacing w:before="120" w:after="120"/>
                    <w:ind w:right="4"/>
                    <w:jc w:val="both"/>
                    <w:rPr>
                      <w:rFonts w:cs="Arial"/>
                      <w:sz w:val="18"/>
                      <w:szCs w:val="18"/>
                    </w:rPr>
                  </w:pPr>
                </w:p>
              </w:tc>
              <w:tc>
                <w:tcPr>
                  <w:tcW w:w="1383" w:type="dxa"/>
                </w:tcPr>
                <w:p w14:paraId="1C378263" w14:textId="77777777" w:rsidR="002B4C0F" w:rsidRPr="00EC0E58" w:rsidRDefault="002B4C0F" w:rsidP="00EC0E58">
                  <w:pPr>
                    <w:spacing w:before="120" w:after="120"/>
                    <w:ind w:right="4"/>
                    <w:jc w:val="both"/>
                    <w:rPr>
                      <w:rFonts w:cs="Arial"/>
                      <w:sz w:val="18"/>
                      <w:szCs w:val="18"/>
                    </w:rPr>
                  </w:pPr>
                </w:p>
              </w:tc>
              <w:tc>
                <w:tcPr>
                  <w:tcW w:w="1384" w:type="dxa"/>
                </w:tcPr>
                <w:p w14:paraId="1891C76A" w14:textId="77777777" w:rsidR="002B4C0F" w:rsidRPr="00EC0E58" w:rsidRDefault="002B4C0F" w:rsidP="00EC0E58">
                  <w:pPr>
                    <w:spacing w:before="120" w:after="120"/>
                    <w:ind w:right="4"/>
                    <w:jc w:val="both"/>
                    <w:rPr>
                      <w:rFonts w:cs="Arial"/>
                      <w:sz w:val="18"/>
                      <w:szCs w:val="18"/>
                    </w:rPr>
                  </w:pPr>
                </w:p>
              </w:tc>
              <w:tc>
                <w:tcPr>
                  <w:tcW w:w="1095" w:type="dxa"/>
                </w:tcPr>
                <w:p w14:paraId="2B9BF0DF" w14:textId="77777777" w:rsidR="002B4C0F" w:rsidRPr="00EC0E58" w:rsidRDefault="002B4C0F" w:rsidP="00EC0E58">
                  <w:pPr>
                    <w:spacing w:before="120" w:after="120"/>
                    <w:ind w:right="4"/>
                    <w:jc w:val="both"/>
                    <w:rPr>
                      <w:rFonts w:cs="Arial"/>
                      <w:sz w:val="18"/>
                      <w:szCs w:val="18"/>
                    </w:rPr>
                  </w:pPr>
                </w:p>
              </w:tc>
              <w:tc>
                <w:tcPr>
                  <w:tcW w:w="1128" w:type="dxa"/>
                </w:tcPr>
                <w:p w14:paraId="187459CE" w14:textId="77777777" w:rsidR="002B4C0F" w:rsidRPr="00EC0E58" w:rsidRDefault="002B4C0F" w:rsidP="00EC0E58">
                  <w:pPr>
                    <w:spacing w:before="120" w:after="120"/>
                    <w:ind w:right="4"/>
                    <w:jc w:val="both"/>
                    <w:rPr>
                      <w:rFonts w:cs="Arial"/>
                      <w:sz w:val="18"/>
                      <w:szCs w:val="18"/>
                    </w:rPr>
                  </w:pPr>
                </w:p>
              </w:tc>
            </w:tr>
            <w:tr w:rsidR="002B4C0F" w:rsidRPr="00EC0E58" w14:paraId="434AFBE1" w14:textId="77777777" w:rsidTr="00A05F9F">
              <w:trPr>
                <w:jc w:val="center"/>
              </w:trPr>
              <w:tc>
                <w:tcPr>
                  <w:tcW w:w="1625" w:type="dxa"/>
                </w:tcPr>
                <w:p w14:paraId="72E3EB81" w14:textId="77777777" w:rsidR="002B4C0F" w:rsidRPr="00EC0E58" w:rsidRDefault="002B4C0F" w:rsidP="00EC0E58">
                  <w:pPr>
                    <w:spacing w:before="120" w:after="120"/>
                    <w:ind w:right="4"/>
                    <w:jc w:val="both"/>
                    <w:rPr>
                      <w:rFonts w:cs="Arial"/>
                      <w:sz w:val="18"/>
                      <w:szCs w:val="18"/>
                    </w:rPr>
                  </w:pPr>
                  <w:r w:rsidRPr="00EC0E58">
                    <w:rPr>
                      <w:rFonts w:cs="Arial"/>
                      <w:sz w:val="18"/>
                      <w:szCs w:val="18"/>
                    </w:rPr>
                    <w:t>Conclusions (if any) are valid?</w:t>
                  </w:r>
                </w:p>
              </w:tc>
              <w:tc>
                <w:tcPr>
                  <w:tcW w:w="1134" w:type="dxa"/>
                </w:tcPr>
                <w:p w14:paraId="2CCEBAA9" w14:textId="77777777" w:rsidR="002B4C0F" w:rsidRPr="00EC0E58" w:rsidRDefault="002B4C0F" w:rsidP="00EC0E58">
                  <w:pPr>
                    <w:spacing w:before="120" w:after="120"/>
                    <w:ind w:right="4"/>
                    <w:jc w:val="both"/>
                    <w:rPr>
                      <w:rFonts w:cs="Arial"/>
                      <w:sz w:val="18"/>
                      <w:szCs w:val="18"/>
                    </w:rPr>
                  </w:pPr>
                </w:p>
              </w:tc>
              <w:tc>
                <w:tcPr>
                  <w:tcW w:w="1383" w:type="dxa"/>
                </w:tcPr>
                <w:p w14:paraId="11DBB68C" w14:textId="77777777" w:rsidR="002B4C0F" w:rsidRPr="00EC0E58" w:rsidRDefault="002B4C0F" w:rsidP="00EC0E58">
                  <w:pPr>
                    <w:spacing w:before="120" w:after="120"/>
                    <w:ind w:right="4"/>
                    <w:jc w:val="both"/>
                    <w:rPr>
                      <w:rFonts w:cs="Arial"/>
                      <w:sz w:val="18"/>
                      <w:szCs w:val="18"/>
                    </w:rPr>
                  </w:pPr>
                </w:p>
              </w:tc>
              <w:tc>
                <w:tcPr>
                  <w:tcW w:w="1384" w:type="dxa"/>
                </w:tcPr>
                <w:p w14:paraId="34F6C179" w14:textId="77777777" w:rsidR="002B4C0F" w:rsidRPr="00EC0E58" w:rsidRDefault="002B4C0F" w:rsidP="00EC0E58">
                  <w:pPr>
                    <w:spacing w:before="120" w:after="120"/>
                    <w:ind w:right="4"/>
                    <w:jc w:val="both"/>
                    <w:rPr>
                      <w:rFonts w:cs="Arial"/>
                      <w:sz w:val="18"/>
                      <w:szCs w:val="18"/>
                    </w:rPr>
                  </w:pPr>
                </w:p>
              </w:tc>
              <w:tc>
                <w:tcPr>
                  <w:tcW w:w="1095" w:type="dxa"/>
                </w:tcPr>
                <w:p w14:paraId="796903AA" w14:textId="77777777" w:rsidR="002B4C0F" w:rsidRPr="00EC0E58" w:rsidRDefault="002B4C0F" w:rsidP="00EC0E58">
                  <w:pPr>
                    <w:spacing w:before="120" w:after="120"/>
                    <w:ind w:right="4"/>
                    <w:jc w:val="both"/>
                    <w:rPr>
                      <w:rFonts w:cs="Arial"/>
                      <w:sz w:val="18"/>
                      <w:szCs w:val="18"/>
                    </w:rPr>
                  </w:pPr>
                </w:p>
              </w:tc>
              <w:tc>
                <w:tcPr>
                  <w:tcW w:w="1128" w:type="dxa"/>
                </w:tcPr>
                <w:p w14:paraId="4CBE8040" w14:textId="77777777" w:rsidR="002B4C0F" w:rsidRPr="00EC0E58" w:rsidRDefault="002B4C0F" w:rsidP="00EC0E58">
                  <w:pPr>
                    <w:spacing w:before="120" w:after="120"/>
                    <w:ind w:right="4"/>
                    <w:jc w:val="both"/>
                    <w:rPr>
                      <w:rFonts w:cs="Arial"/>
                      <w:sz w:val="18"/>
                      <w:szCs w:val="18"/>
                    </w:rPr>
                  </w:pPr>
                </w:p>
              </w:tc>
            </w:tr>
            <w:tr w:rsidR="002B4C0F" w:rsidRPr="00EC0E58" w14:paraId="72CD5237" w14:textId="77777777" w:rsidTr="00A05F9F">
              <w:trPr>
                <w:jc w:val="center"/>
              </w:trPr>
              <w:tc>
                <w:tcPr>
                  <w:tcW w:w="1625" w:type="dxa"/>
                </w:tcPr>
                <w:p w14:paraId="2EADBE68" w14:textId="77777777" w:rsidR="002B4C0F" w:rsidRPr="00EC0E58" w:rsidRDefault="002B4C0F" w:rsidP="00EC0E58">
                  <w:pPr>
                    <w:spacing w:before="120" w:after="120"/>
                    <w:ind w:right="4"/>
                    <w:jc w:val="both"/>
                    <w:rPr>
                      <w:rFonts w:cs="Arial"/>
                      <w:sz w:val="18"/>
                      <w:szCs w:val="18"/>
                    </w:rPr>
                  </w:pPr>
                  <w:r w:rsidRPr="00EC0E58">
                    <w:rPr>
                      <w:rFonts w:cs="Arial"/>
                      <w:sz w:val="18"/>
                      <w:szCs w:val="18"/>
                    </w:rPr>
                    <w:t>Deliverable is complete (no major parts missing)?</w:t>
                  </w:r>
                </w:p>
              </w:tc>
              <w:tc>
                <w:tcPr>
                  <w:tcW w:w="1134" w:type="dxa"/>
                </w:tcPr>
                <w:p w14:paraId="5A6E6330" w14:textId="77777777" w:rsidR="002B4C0F" w:rsidRPr="00EC0E58" w:rsidRDefault="002B4C0F" w:rsidP="00EC0E58">
                  <w:pPr>
                    <w:spacing w:before="120" w:after="120"/>
                    <w:ind w:right="4"/>
                    <w:jc w:val="both"/>
                    <w:rPr>
                      <w:rFonts w:cs="Arial"/>
                      <w:sz w:val="18"/>
                      <w:szCs w:val="18"/>
                    </w:rPr>
                  </w:pPr>
                </w:p>
              </w:tc>
              <w:tc>
                <w:tcPr>
                  <w:tcW w:w="1383" w:type="dxa"/>
                </w:tcPr>
                <w:p w14:paraId="57E0063F" w14:textId="77777777" w:rsidR="002B4C0F" w:rsidRPr="00EC0E58" w:rsidRDefault="002B4C0F" w:rsidP="00EC0E58">
                  <w:pPr>
                    <w:spacing w:before="120" w:after="120"/>
                    <w:ind w:right="4"/>
                    <w:jc w:val="both"/>
                    <w:rPr>
                      <w:rFonts w:cs="Arial"/>
                      <w:sz w:val="18"/>
                      <w:szCs w:val="18"/>
                    </w:rPr>
                  </w:pPr>
                </w:p>
              </w:tc>
              <w:tc>
                <w:tcPr>
                  <w:tcW w:w="1384" w:type="dxa"/>
                </w:tcPr>
                <w:p w14:paraId="485C889C" w14:textId="77777777" w:rsidR="002B4C0F" w:rsidRPr="00EC0E58" w:rsidRDefault="002B4C0F" w:rsidP="00EC0E58">
                  <w:pPr>
                    <w:spacing w:before="120" w:after="120"/>
                    <w:ind w:right="4"/>
                    <w:jc w:val="both"/>
                    <w:rPr>
                      <w:rFonts w:cs="Arial"/>
                      <w:sz w:val="18"/>
                      <w:szCs w:val="18"/>
                    </w:rPr>
                  </w:pPr>
                </w:p>
              </w:tc>
              <w:tc>
                <w:tcPr>
                  <w:tcW w:w="1095" w:type="dxa"/>
                </w:tcPr>
                <w:p w14:paraId="20F1ADD4" w14:textId="77777777" w:rsidR="002B4C0F" w:rsidRPr="00EC0E58" w:rsidRDefault="002B4C0F" w:rsidP="00EC0E58">
                  <w:pPr>
                    <w:spacing w:before="120" w:after="120"/>
                    <w:ind w:right="4"/>
                    <w:jc w:val="both"/>
                    <w:rPr>
                      <w:rFonts w:cs="Arial"/>
                      <w:sz w:val="18"/>
                      <w:szCs w:val="18"/>
                    </w:rPr>
                  </w:pPr>
                </w:p>
              </w:tc>
              <w:tc>
                <w:tcPr>
                  <w:tcW w:w="1128" w:type="dxa"/>
                </w:tcPr>
                <w:p w14:paraId="72A659BB" w14:textId="77777777" w:rsidR="002B4C0F" w:rsidRPr="00EC0E58" w:rsidRDefault="002B4C0F" w:rsidP="00EC0E58">
                  <w:pPr>
                    <w:spacing w:before="120" w:after="120"/>
                    <w:ind w:right="4"/>
                    <w:jc w:val="both"/>
                    <w:rPr>
                      <w:rFonts w:cs="Arial"/>
                      <w:sz w:val="18"/>
                      <w:szCs w:val="18"/>
                    </w:rPr>
                  </w:pPr>
                </w:p>
              </w:tc>
            </w:tr>
            <w:tr w:rsidR="002B4C0F" w:rsidRPr="00EC0E58" w14:paraId="1C9A9E9C" w14:textId="77777777" w:rsidTr="00A05F9F">
              <w:trPr>
                <w:jc w:val="center"/>
              </w:trPr>
              <w:tc>
                <w:tcPr>
                  <w:tcW w:w="1625" w:type="dxa"/>
                </w:tcPr>
                <w:p w14:paraId="49D80EC7" w14:textId="77777777" w:rsidR="002B4C0F" w:rsidRPr="00EC0E58" w:rsidRDefault="002B4C0F" w:rsidP="00EC0E58">
                  <w:pPr>
                    <w:spacing w:before="120" w:after="120"/>
                    <w:ind w:right="4"/>
                    <w:jc w:val="both"/>
                    <w:rPr>
                      <w:rFonts w:cs="Arial"/>
                      <w:sz w:val="18"/>
                      <w:szCs w:val="18"/>
                    </w:rPr>
                  </w:pPr>
                  <w:r w:rsidRPr="00EC0E58">
                    <w:rPr>
                      <w:rFonts w:cs="Arial"/>
                      <w:sz w:val="18"/>
                      <w:szCs w:val="18"/>
                    </w:rPr>
                    <w:t>Deliverable is formally correct.</w:t>
                  </w:r>
                </w:p>
              </w:tc>
              <w:tc>
                <w:tcPr>
                  <w:tcW w:w="1134" w:type="dxa"/>
                </w:tcPr>
                <w:p w14:paraId="00BBB972" w14:textId="77777777" w:rsidR="002B4C0F" w:rsidRPr="00EC0E58" w:rsidRDefault="002B4C0F" w:rsidP="00EC0E58">
                  <w:pPr>
                    <w:spacing w:before="120" w:after="120"/>
                    <w:ind w:right="4"/>
                    <w:jc w:val="both"/>
                    <w:rPr>
                      <w:rFonts w:cs="Arial"/>
                      <w:sz w:val="18"/>
                      <w:szCs w:val="18"/>
                    </w:rPr>
                  </w:pPr>
                </w:p>
              </w:tc>
              <w:tc>
                <w:tcPr>
                  <w:tcW w:w="1383" w:type="dxa"/>
                </w:tcPr>
                <w:p w14:paraId="3CC5F307" w14:textId="77777777" w:rsidR="002B4C0F" w:rsidRPr="00EC0E58" w:rsidRDefault="002B4C0F" w:rsidP="00EC0E58">
                  <w:pPr>
                    <w:spacing w:before="120" w:after="120"/>
                    <w:ind w:right="4"/>
                    <w:jc w:val="both"/>
                    <w:rPr>
                      <w:rFonts w:cs="Arial"/>
                      <w:sz w:val="18"/>
                      <w:szCs w:val="18"/>
                    </w:rPr>
                  </w:pPr>
                </w:p>
              </w:tc>
              <w:tc>
                <w:tcPr>
                  <w:tcW w:w="1384" w:type="dxa"/>
                </w:tcPr>
                <w:p w14:paraId="11091842" w14:textId="77777777" w:rsidR="002B4C0F" w:rsidRPr="00EC0E58" w:rsidRDefault="002B4C0F" w:rsidP="00EC0E58">
                  <w:pPr>
                    <w:spacing w:before="120" w:after="120"/>
                    <w:ind w:right="4"/>
                    <w:jc w:val="both"/>
                    <w:rPr>
                      <w:rFonts w:cs="Arial"/>
                      <w:sz w:val="18"/>
                      <w:szCs w:val="18"/>
                    </w:rPr>
                  </w:pPr>
                </w:p>
              </w:tc>
              <w:tc>
                <w:tcPr>
                  <w:tcW w:w="1095" w:type="dxa"/>
                </w:tcPr>
                <w:p w14:paraId="24F44A36" w14:textId="77777777" w:rsidR="002B4C0F" w:rsidRPr="00EC0E58" w:rsidRDefault="002B4C0F" w:rsidP="00EC0E58">
                  <w:pPr>
                    <w:spacing w:before="120" w:after="120"/>
                    <w:ind w:right="4"/>
                    <w:jc w:val="both"/>
                    <w:rPr>
                      <w:rFonts w:cs="Arial"/>
                      <w:sz w:val="18"/>
                      <w:szCs w:val="18"/>
                    </w:rPr>
                  </w:pPr>
                </w:p>
              </w:tc>
              <w:tc>
                <w:tcPr>
                  <w:tcW w:w="1128" w:type="dxa"/>
                </w:tcPr>
                <w:p w14:paraId="4ACFAFDD" w14:textId="77777777" w:rsidR="002B4C0F" w:rsidRPr="00EC0E58" w:rsidRDefault="002B4C0F" w:rsidP="00EC0E58">
                  <w:pPr>
                    <w:spacing w:before="120" w:after="120"/>
                    <w:ind w:right="4"/>
                    <w:jc w:val="both"/>
                    <w:rPr>
                      <w:rFonts w:cs="Arial"/>
                      <w:sz w:val="18"/>
                      <w:szCs w:val="18"/>
                    </w:rPr>
                  </w:pPr>
                </w:p>
              </w:tc>
            </w:tr>
          </w:tbl>
          <w:p w14:paraId="72C37AAB" w14:textId="5FBF2021" w:rsidR="002B4C0F" w:rsidRPr="00EC0E58" w:rsidRDefault="002B4C0F" w:rsidP="00EC0E58">
            <w:pPr>
              <w:spacing w:before="120" w:after="120"/>
              <w:ind w:right="4"/>
              <w:jc w:val="both"/>
              <w:rPr>
                <w:rFonts w:cs="Arial"/>
                <w:sz w:val="18"/>
                <w:szCs w:val="18"/>
              </w:rPr>
            </w:pPr>
            <w:r w:rsidRPr="00EC0E58">
              <w:rPr>
                <w:rFonts w:cs="Arial"/>
                <w:sz w:val="18"/>
                <w:szCs w:val="18"/>
              </w:rPr>
              <w:t xml:space="preserve">The deliverables will be presented at the regular status meetings of the </w:t>
            </w:r>
            <w:r w:rsidR="00D15557" w:rsidRPr="00EC0E58">
              <w:rPr>
                <w:rFonts w:cs="Arial"/>
                <w:sz w:val="18"/>
                <w:szCs w:val="18"/>
              </w:rPr>
              <w:t>C</w:t>
            </w:r>
            <w:r w:rsidR="00F8267C" w:rsidRPr="00EC0E58">
              <w:rPr>
                <w:rFonts w:cs="Arial"/>
                <w:sz w:val="18"/>
                <w:szCs w:val="18"/>
              </w:rPr>
              <w:t>URRITS</w:t>
            </w:r>
            <w:r w:rsidRPr="00EC0E58">
              <w:rPr>
                <w:rFonts w:cs="Arial"/>
                <w:sz w:val="18"/>
                <w:szCs w:val="18"/>
              </w:rPr>
              <w:t xml:space="preserve"> and at ETSI TC </w:t>
            </w:r>
            <w:r w:rsidR="00D15557" w:rsidRPr="00EC0E58">
              <w:rPr>
                <w:rFonts w:cs="Arial"/>
                <w:sz w:val="18"/>
                <w:szCs w:val="18"/>
              </w:rPr>
              <w:t xml:space="preserve">RT </w:t>
            </w:r>
            <w:r w:rsidR="00F8267C" w:rsidRPr="00EC0E58">
              <w:rPr>
                <w:rFonts w:cs="Arial"/>
                <w:sz w:val="18"/>
                <w:szCs w:val="18"/>
              </w:rPr>
              <w:t>/</w:t>
            </w:r>
            <w:r w:rsidR="00D15557" w:rsidRPr="00EC0E58">
              <w:rPr>
                <w:rFonts w:cs="Arial"/>
                <w:sz w:val="18"/>
                <w:szCs w:val="18"/>
              </w:rPr>
              <w:t>ETSI TC ITS</w:t>
            </w:r>
            <w:r w:rsidRPr="00EC0E58">
              <w:rPr>
                <w:rFonts w:cs="Arial"/>
                <w:sz w:val="18"/>
                <w:szCs w:val="18"/>
              </w:rPr>
              <w:t xml:space="preserve">. The compliance to the plan will be reported in the Periodic </w:t>
            </w:r>
            <w:r w:rsidR="004149CD" w:rsidRPr="00EC0E58">
              <w:rPr>
                <w:rFonts w:cs="Arial"/>
                <w:sz w:val="18"/>
                <w:szCs w:val="18"/>
              </w:rPr>
              <w:t xml:space="preserve">Internal </w:t>
            </w:r>
            <w:r w:rsidRPr="00EC0E58">
              <w:rPr>
                <w:rFonts w:cs="Arial"/>
                <w:sz w:val="18"/>
                <w:szCs w:val="18"/>
              </w:rPr>
              <w:t>Reports.</w:t>
            </w:r>
          </w:p>
          <w:p w14:paraId="5045F492" w14:textId="6B62F5AD" w:rsidR="002B4C0F" w:rsidRPr="00EC0E58" w:rsidRDefault="002B4C0F" w:rsidP="00EC0E58">
            <w:pPr>
              <w:spacing w:before="120" w:after="120"/>
              <w:ind w:right="4"/>
              <w:jc w:val="both"/>
              <w:rPr>
                <w:rFonts w:cs="Arial"/>
                <w:sz w:val="18"/>
                <w:szCs w:val="18"/>
              </w:rPr>
            </w:pPr>
            <w:r w:rsidRPr="00EC0E58">
              <w:rPr>
                <w:rFonts w:cs="Arial"/>
                <w:sz w:val="18"/>
                <w:szCs w:val="18"/>
                <w:u w:val="single"/>
              </w:rPr>
              <w:t>Quality assurance</w:t>
            </w:r>
            <w:r w:rsidRPr="00EC0E58">
              <w:rPr>
                <w:rFonts w:cs="Arial"/>
                <w:sz w:val="18"/>
                <w:szCs w:val="18"/>
              </w:rPr>
              <w:t xml:space="preserve">: The deliverables linked to this project will be developed according to the ETSI Technical Working Procedures defined in the ETSI Directives. The drafts approved and adopted by </w:t>
            </w:r>
            <w:r w:rsidR="004B0DCF" w:rsidRPr="00EC0E58">
              <w:rPr>
                <w:rFonts w:cs="Arial"/>
                <w:sz w:val="18"/>
                <w:szCs w:val="18"/>
              </w:rPr>
              <w:t xml:space="preserve">ETSI </w:t>
            </w:r>
            <w:r w:rsidRPr="00EC0E58">
              <w:rPr>
                <w:rFonts w:cs="Arial"/>
                <w:sz w:val="18"/>
                <w:szCs w:val="18"/>
              </w:rPr>
              <w:t xml:space="preserve">TC </w:t>
            </w:r>
            <w:r w:rsidR="00F8267C" w:rsidRPr="00EC0E58">
              <w:rPr>
                <w:rFonts w:cs="Arial"/>
                <w:sz w:val="18"/>
                <w:szCs w:val="18"/>
              </w:rPr>
              <w:t>RT and</w:t>
            </w:r>
            <w:r w:rsidR="004B0DCF" w:rsidRPr="00EC0E58">
              <w:rPr>
                <w:rFonts w:cs="Arial"/>
                <w:sz w:val="18"/>
                <w:szCs w:val="18"/>
              </w:rPr>
              <w:t xml:space="preserve"> TC ITS</w:t>
            </w:r>
            <w:r w:rsidRPr="00EC0E58">
              <w:rPr>
                <w:rFonts w:cs="Arial"/>
                <w:sz w:val="18"/>
                <w:szCs w:val="18"/>
              </w:rPr>
              <w:t xml:space="preserve"> will be submitted to the ETSI Secretariat within fourteen 14 days of the approval. Providing that the drafts comply with the ETSI Drafting Rules and following a quality check, the Secretariat will publish the deliverables within 30 days. The ETSI drafting rules are specified rules for the structure and drafting of documents intended to become ETSI deliverables and are intended to ensure that all ETSI deliverables are drafted in as uniform a manner as is practicable, irrespective of the technical content. The quality check of a deliverable is related to the overall structure of the document, the completeness, and the accuracy of all the requirements necessary to achieve its objectives and the consistency of its content. A quality check together with the application of the ETSI drafting rules will guarantee that the published deliverables will be of high quality (world class standards).   </w:t>
            </w:r>
          </w:p>
          <w:p w14:paraId="26C46805" w14:textId="77777777" w:rsidR="002B4C0F" w:rsidRPr="00EC0E58" w:rsidRDefault="002B4C0F" w:rsidP="00EC0E58">
            <w:pPr>
              <w:spacing w:before="120" w:after="120"/>
              <w:ind w:right="4"/>
              <w:jc w:val="both"/>
              <w:rPr>
                <w:rFonts w:cs="Arial"/>
                <w:sz w:val="18"/>
                <w:szCs w:val="18"/>
              </w:rPr>
            </w:pPr>
            <w:r w:rsidRPr="00EC0E58">
              <w:rPr>
                <w:rFonts w:cs="Arial"/>
                <w:sz w:val="18"/>
                <w:szCs w:val="18"/>
              </w:rPr>
              <w:t>The evaluation methods will be as follows:</w:t>
            </w:r>
          </w:p>
          <w:p w14:paraId="6AE6018B" w14:textId="17BAB10D" w:rsidR="00374AA0" w:rsidRPr="00EC0E58" w:rsidRDefault="00374AA0" w:rsidP="00EC0E58">
            <w:pPr>
              <w:spacing w:before="120" w:after="120"/>
              <w:ind w:right="4"/>
              <w:jc w:val="both"/>
              <w:rPr>
                <w:rFonts w:cs="Arial"/>
                <w:sz w:val="18"/>
                <w:szCs w:val="18"/>
              </w:rPr>
            </w:pPr>
            <w:r w:rsidRPr="00EC0E58">
              <w:rPr>
                <w:rFonts w:cs="Arial"/>
                <w:sz w:val="18"/>
                <w:szCs w:val="18"/>
              </w:rPr>
              <w:t xml:space="preserve"> For the 2 objectives indicated in Section 1.2, the progress of the work will be monitored based on Milestones for the Work Items linked to the project deliverables as follows (see Section 4.2)</w:t>
            </w:r>
            <w:r w:rsidR="00D62E75" w:rsidRPr="00EC0E58">
              <w:rPr>
                <w:rFonts w:cs="Arial"/>
                <w:sz w:val="18"/>
                <w:szCs w:val="18"/>
              </w:rPr>
              <w:t>.</w:t>
            </w:r>
          </w:p>
          <w:p w14:paraId="14D61993" w14:textId="77777777" w:rsidR="00374AA0" w:rsidRPr="00EC0E58" w:rsidRDefault="00374AA0" w:rsidP="00EC0E58">
            <w:pPr>
              <w:spacing w:before="120" w:after="120"/>
              <w:ind w:right="4"/>
              <w:jc w:val="both"/>
              <w:rPr>
                <w:rFonts w:cs="Arial"/>
                <w:sz w:val="18"/>
                <w:szCs w:val="18"/>
              </w:rPr>
            </w:pPr>
          </w:p>
          <w:p w14:paraId="1C7B9D21" w14:textId="749FDB6A" w:rsidR="00AD650D" w:rsidRPr="00EC0E58" w:rsidRDefault="00374AA0" w:rsidP="00EC0E58">
            <w:pPr>
              <w:spacing w:before="120" w:after="120"/>
              <w:ind w:right="4"/>
              <w:jc w:val="both"/>
              <w:rPr>
                <w:rFonts w:cs="Arial"/>
                <w:sz w:val="18"/>
                <w:szCs w:val="18"/>
              </w:rPr>
            </w:pPr>
            <w:r w:rsidRPr="00EC0E58">
              <w:rPr>
                <w:rFonts w:cs="Arial"/>
                <w:sz w:val="18"/>
                <w:szCs w:val="18"/>
              </w:rPr>
              <w:t>The quality of the objectives (deliverables) is ensured by the process as specified in clause 2.1.</w:t>
            </w:r>
          </w:p>
        </w:tc>
      </w:tr>
    </w:tbl>
    <w:p w14:paraId="47C1E2E8" w14:textId="229CBA5E" w:rsidR="00EC0E58" w:rsidRDefault="00EC0E58" w:rsidP="00EC0E58">
      <w:pPr>
        <w:spacing w:after="0"/>
        <w:jc w:val="both"/>
        <w:rPr>
          <w:rFonts w:cs="Arial"/>
          <w:b/>
          <w:color w:val="A50021"/>
          <w:szCs w:val="22"/>
          <w:shd w:val="clear" w:color="auto" w:fill="FFFFFF"/>
          <w:lang w:eastAsia="it-IT"/>
        </w:rPr>
      </w:pPr>
      <w:bookmarkStart w:id="22" w:name="_Toc495508572"/>
      <w:bookmarkStart w:id="23" w:name="_Hlk108085424"/>
    </w:p>
    <w:p w14:paraId="6C17D1C5" w14:textId="0B654983" w:rsidR="00714CB5" w:rsidRPr="00EC0E58" w:rsidRDefault="005B4497" w:rsidP="00EC0E58">
      <w:pPr>
        <w:pStyle w:val="Heading3"/>
        <w:jc w:val="both"/>
      </w:pPr>
      <w:bookmarkStart w:id="24" w:name="_Toc129959095"/>
      <w:r w:rsidRPr="00EC0E58">
        <w:t>2</w:t>
      </w:r>
      <w:r w:rsidR="00714CB5" w:rsidRPr="00EC0E58">
        <w:t>.</w:t>
      </w:r>
      <w:r w:rsidR="00D77F27" w:rsidRPr="00EC0E58">
        <w:t>6</w:t>
      </w:r>
      <w:r w:rsidR="00714CB5" w:rsidRPr="00EC0E58">
        <w:t xml:space="preserve"> Cost effectiveness</w:t>
      </w:r>
      <w:bookmarkEnd w:id="22"/>
      <w:r w:rsidR="00814729" w:rsidRPr="00EC0E58">
        <w:t xml:space="preserve"> and financial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EC0E58" w14:paraId="00918DCD" w14:textId="77777777" w:rsidTr="00AD723A">
        <w:trPr>
          <w:trHeight w:val="851"/>
        </w:trPr>
        <w:tc>
          <w:tcPr>
            <w:tcW w:w="8527" w:type="dxa"/>
          </w:tcPr>
          <w:bookmarkEnd w:id="23"/>
          <w:p w14:paraId="7FE0965C" w14:textId="13482CC3" w:rsidR="005639E9" w:rsidRPr="00560604" w:rsidRDefault="005639E9" w:rsidP="00EC0E58">
            <w:pPr>
              <w:pStyle w:val="Default"/>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The methodology of development of CURRITS specifications is well consolidated as described in section 2.1; ETSI experience with the approach described in section 2.5 is a long-lasting approach already </w:t>
            </w:r>
            <w:r w:rsidRPr="00560604" w:rsidDel="007B70CA">
              <w:rPr>
                <w:rFonts w:ascii="Arial" w:hAnsi="Arial" w:cs="Arial"/>
                <w:color w:val="595959" w:themeColor="text1" w:themeTint="A6"/>
                <w:sz w:val="18"/>
                <w:szCs w:val="18"/>
              </w:rPr>
              <w:t xml:space="preserve">optimized </w:t>
            </w:r>
            <w:r w:rsidRPr="00560604">
              <w:rPr>
                <w:rFonts w:ascii="Arial" w:hAnsi="Arial" w:cs="Arial"/>
                <w:color w:val="595959" w:themeColor="text1" w:themeTint="A6"/>
                <w:sz w:val="18"/>
                <w:szCs w:val="18"/>
              </w:rPr>
              <w:t xml:space="preserve">and assure cost effectiveness. The support of the overall ITS community will assure the best possible results. </w:t>
            </w:r>
          </w:p>
          <w:p w14:paraId="65F53E55" w14:textId="77777777" w:rsidR="005639E9" w:rsidRPr="00560604" w:rsidRDefault="005639E9"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With regards to the financial aspects the following core aspects can be identified.</w:t>
            </w:r>
          </w:p>
          <w:p w14:paraId="0C6526E9" w14:textId="47EEF2BB" w:rsidR="005639E9" w:rsidRPr="00560604" w:rsidRDefault="005639E9" w:rsidP="00EC0E58">
            <w:pPr>
              <w:pStyle w:val="ListParagraph"/>
              <w:widowControl w:val="0"/>
              <w:numPr>
                <w:ilvl w:val="0"/>
                <w:numId w:val="20"/>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ETSI has a well-defined experts selection process by which the experts are selected according to the required skills. To ensure that the right resources are selected to </w:t>
            </w:r>
            <w:r w:rsidRPr="00560604" w:rsidDel="007B70CA">
              <w:rPr>
                <w:rFonts w:ascii="Arial" w:hAnsi="Arial" w:cs="Arial"/>
                <w:color w:val="595959" w:themeColor="text1" w:themeTint="A6"/>
                <w:sz w:val="18"/>
                <w:szCs w:val="18"/>
              </w:rPr>
              <w:t xml:space="preserve">realize </w:t>
            </w:r>
            <w:r w:rsidRPr="00560604">
              <w:rPr>
                <w:rFonts w:ascii="Arial" w:hAnsi="Arial" w:cs="Arial"/>
                <w:color w:val="595959" w:themeColor="text1" w:themeTint="A6"/>
                <w:sz w:val="18"/>
                <w:szCs w:val="18"/>
              </w:rPr>
              <w:t>the work without interference and therefore most cost effective.</w:t>
            </w:r>
          </w:p>
          <w:p w14:paraId="1F927EEE" w14:textId="77777777" w:rsidR="005639E9" w:rsidRPr="00560604" w:rsidRDefault="005639E9" w:rsidP="00EC0E58">
            <w:pPr>
              <w:pStyle w:val="ListParagraph"/>
              <w:widowControl w:val="0"/>
              <w:numPr>
                <w:ilvl w:val="0"/>
                <w:numId w:val="20"/>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Based on the continues STF activities there is a special department at ETSI having installed automated processes and control mechanisms to manage time writing and project expenses to ensure that time and expenses are managed according to plan.</w:t>
            </w:r>
          </w:p>
          <w:p w14:paraId="2C086054" w14:textId="77777777" w:rsidR="00BC5543" w:rsidRPr="00560604" w:rsidRDefault="005639E9" w:rsidP="00EC0E58">
            <w:pPr>
              <w:pStyle w:val="ListParagraph"/>
              <w:widowControl w:val="0"/>
              <w:numPr>
                <w:ilvl w:val="0"/>
                <w:numId w:val="20"/>
              </w:numPr>
              <w:autoSpaceDE w:val="0"/>
              <w:autoSpaceDN w:val="0"/>
              <w:spacing w:before="120" w:after="120"/>
              <w:ind w:right="4"/>
              <w:contextualSpacing w:val="0"/>
              <w:jc w:val="both"/>
              <w:rPr>
                <w:rFonts w:ascii="Arial" w:hAnsi="Arial" w:cs="Arial"/>
                <w:color w:val="595959" w:themeColor="text1" w:themeTint="A6"/>
                <w:sz w:val="18"/>
                <w:szCs w:val="18"/>
              </w:rPr>
            </w:pPr>
            <w:proofErr w:type="gramStart"/>
            <w:r w:rsidRPr="00560604">
              <w:rPr>
                <w:rFonts w:ascii="Arial" w:hAnsi="Arial" w:cs="Arial"/>
                <w:color w:val="595959" w:themeColor="text1" w:themeTint="A6"/>
                <w:sz w:val="18"/>
                <w:szCs w:val="18"/>
              </w:rPr>
              <w:t>Taking into account</w:t>
            </w:r>
            <w:proofErr w:type="gramEnd"/>
            <w:r w:rsidRPr="00560604">
              <w:rPr>
                <w:rFonts w:ascii="Arial" w:hAnsi="Arial" w:cs="Arial"/>
                <w:color w:val="595959" w:themeColor="text1" w:themeTint="A6"/>
                <w:sz w:val="18"/>
                <w:szCs w:val="18"/>
              </w:rPr>
              <w:t xml:space="preserve"> the needed expertise, the daily rate is assumed to be 640 EUR and is based on the average market price. </w:t>
            </w:r>
          </w:p>
          <w:p w14:paraId="25E1331A" w14:textId="7B6E5C28" w:rsidR="005639E9" w:rsidRPr="00560604" w:rsidRDefault="005639E9" w:rsidP="00EC0E58">
            <w:pPr>
              <w:pStyle w:val="ListParagraph"/>
              <w:widowControl w:val="0"/>
              <w:numPr>
                <w:ilvl w:val="0"/>
                <w:numId w:val="20"/>
              </w:numPr>
              <w:autoSpaceDE w:val="0"/>
              <w:autoSpaceDN w:val="0"/>
              <w:spacing w:before="120" w:after="120"/>
              <w:ind w:right="4"/>
              <w:contextualSpacing w:val="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Travels costs are strongly reduced as teleconferences will be the most common tool for organising technical meetings. Travels are accounted to consider the participation </w:t>
            </w:r>
            <w:r w:rsidR="00BD2F49" w:rsidRPr="00560604">
              <w:rPr>
                <w:rFonts w:ascii="Arial" w:hAnsi="Arial" w:cs="Arial"/>
                <w:color w:val="595959" w:themeColor="text1" w:themeTint="A6"/>
                <w:sz w:val="18"/>
                <w:szCs w:val="18"/>
              </w:rPr>
              <w:t xml:space="preserve">of the experts </w:t>
            </w:r>
            <w:r w:rsidR="00BD2F49" w:rsidRPr="00560604">
              <w:rPr>
                <w:rFonts w:ascii="Arial" w:hAnsi="Arial" w:cs="Arial"/>
                <w:color w:val="595959" w:themeColor="text1" w:themeTint="A6"/>
                <w:sz w:val="18"/>
                <w:szCs w:val="18"/>
              </w:rPr>
              <w:lastRenderedPageBreak/>
              <w:t>to the drafting sessions, to report on the progress of work</w:t>
            </w:r>
            <w:r w:rsidR="00E860AF" w:rsidRPr="00560604">
              <w:rPr>
                <w:rFonts w:ascii="Arial" w:hAnsi="Arial" w:cs="Arial"/>
                <w:color w:val="595959" w:themeColor="text1" w:themeTint="A6"/>
                <w:sz w:val="18"/>
                <w:szCs w:val="18"/>
              </w:rPr>
              <w:t xml:space="preserve"> and</w:t>
            </w:r>
            <w:r w:rsidRPr="00560604">
              <w:rPr>
                <w:rFonts w:ascii="Arial" w:hAnsi="Arial" w:cs="Arial"/>
                <w:color w:val="595959" w:themeColor="text1" w:themeTint="A6"/>
                <w:sz w:val="18"/>
                <w:szCs w:val="18"/>
              </w:rPr>
              <w:t xml:space="preserve"> to conduct the dissemination activities described in Section 3.2. Section 4 provides the budget for this project. </w:t>
            </w:r>
          </w:p>
          <w:p w14:paraId="4B7236A0" w14:textId="77777777" w:rsidR="005639E9" w:rsidRPr="00EC0E58" w:rsidRDefault="005639E9" w:rsidP="00EC0E58">
            <w:pPr>
              <w:spacing w:before="120" w:after="120"/>
              <w:ind w:right="4"/>
              <w:jc w:val="both"/>
              <w:rPr>
                <w:rFonts w:cs="Arial"/>
                <w:color w:val="auto"/>
                <w:sz w:val="18"/>
                <w:szCs w:val="18"/>
              </w:rPr>
            </w:pPr>
            <w:r w:rsidRPr="00EC0E58">
              <w:rPr>
                <w:rFonts w:cs="Arial"/>
                <w:sz w:val="18"/>
                <w:szCs w:val="18"/>
              </w:rPr>
              <w:t>Each subcontractor is allocated to specific tasks with an expected level of contribution. The financial resources allocated to the subcontractor are calculated on this principle.</w:t>
            </w:r>
          </w:p>
          <w:p w14:paraId="77A66B38" w14:textId="68EB3FF1" w:rsidR="005639E9" w:rsidRPr="00560604" w:rsidRDefault="005639E9"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At the start of the project, ETSI develops a baseline cost plan. It is calculated with the cost of the tasks and the scheduled progress of task at each milestone cut-off date. This baseline cost plan provides the costs at each milestone cut-off date.</w:t>
            </w:r>
          </w:p>
          <w:p w14:paraId="466C2E0B" w14:textId="6A8B6A3C" w:rsidR="005639E9" w:rsidRPr="00560604" w:rsidRDefault="005639E9" w:rsidP="00EC0E58">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 xml:space="preserve">The milestone payment schedule for each subcontractor is then calculated by </w:t>
            </w:r>
            <w:proofErr w:type="gramStart"/>
            <w:r w:rsidRPr="00560604">
              <w:rPr>
                <w:rFonts w:cs="Arial"/>
                <w:color w:val="595959" w:themeColor="text1" w:themeTint="A6"/>
                <w:sz w:val="18"/>
                <w:szCs w:val="18"/>
              </w:rPr>
              <w:t>taking into account</w:t>
            </w:r>
            <w:proofErr w:type="gramEnd"/>
            <w:r w:rsidRPr="00560604">
              <w:rPr>
                <w:rFonts w:cs="Arial"/>
                <w:color w:val="595959" w:themeColor="text1" w:themeTint="A6"/>
                <w:sz w:val="18"/>
                <w:szCs w:val="18"/>
              </w:rPr>
              <w:t xml:space="preserve"> the baseline cost plan and the expected level of contribution. The milestone payment schedule is contractual</w:t>
            </w:r>
            <w:r w:rsidR="004149CD" w:rsidRPr="00560604">
              <w:rPr>
                <w:rFonts w:cs="Arial"/>
                <w:color w:val="595959" w:themeColor="text1" w:themeTint="A6"/>
                <w:sz w:val="18"/>
                <w:szCs w:val="18"/>
              </w:rPr>
              <w:t>.</w:t>
            </w:r>
          </w:p>
          <w:p w14:paraId="1F830633" w14:textId="29478874" w:rsidR="005639E9" w:rsidRPr="00EC0E58" w:rsidRDefault="005639E9" w:rsidP="00EC0E58">
            <w:pPr>
              <w:spacing w:before="120" w:after="120"/>
              <w:ind w:right="4"/>
              <w:jc w:val="both"/>
              <w:rPr>
                <w:rFonts w:cs="Arial"/>
                <w:sz w:val="18"/>
                <w:szCs w:val="20"/>
              </w:rPr>
            </w:pPr>
            <w:r w:rsidRPr="00560604">
              <w:rPr>
                <w:rFonts w:cs="Arial"/>
                <w:color w:val="595959" w:themeColor="text1" w:themeTint="A6"/>
                <w:sz w:val="18"/>
                <w:szCs w:val="18"/>
              </w:rPr>
              <w:t>The subcontractor</w:t>
            </w:r>
            <w:r w:rsidR="00542595" w:rsidRPr="00560604">
              <w:rPr>
                <w:rFonts w:cs="Arial"/>
                <w:color w:val="595959" w:themeColor="text1" w:themeTint="A6"/>
                <w:sz w:val="18"/>
                <w:szCs w:val="18"/>
              </w:rPr>
              <w:t>’</w:t>
            </w:r>
            <w:r w:rsidRPr="00560604">
              <w:rPr>
                <w:rFonts w:cs="Arial"/>
                <w:color w:val="595959" w:themeColor="text1" w:themeTint="A6"/>
                <w:sz w:val="18"/>
                <w:szCs w:val="18"/>
              </w:rPr>
              <w:t>s payment</w:t>
            </w:r>
            <w:r w:rsidR="00542595" w:rsidRPr="00560604">
              <w:rPr>
                <w:rFonts w:cs="Arial"/>
                <w:color w:val="595959" w:themeColor="text1" w:themeTint="A6"/>
                <w:sz w:val="18"/>
                <w:szCs w:val="18"/>
              </w:rPr>
              <w:t>s</w:t>
            </w:r>
            <w:r w:rsidRPr="00560604">
              <w:rPr>
                <w:rFonts w:cs="Arial"/>
                <w:color w:val="595959" w:themeColor="text1" w:themeTint="A6"/>
                <w:sz w:val="18"/>
                <w:szCs w:val="18"/>
              </w:rPr>
              <w:t xml:space="preserve"> are submitted to the validation of the project milestones. TC </w:t>
            </w:r>
            <w:r w:rsidR="00774C81" w:rsidRPr="00560604">
              <w:rPr>
                <w:rFonts w:cs="Arial"/>
                <w:color w:val="595959" w:themeColor="text1" w:themeTint="A6"/>
                <w:sz w:val="18"/>
                <w:szCs w:val="18"/>
              </w:rPr>
              <w:t>RT, TC ITS</w:t>
            </w:r>
            <w:r w:rsidRPr="00560604">
              <w:rPr>
                <w:rFonts w:cs="Arial"/>
                <w:color w:val="595959" w:themeColor="text1" w:themeTint="A6"/>
                <w:sz w:val="18"/>
                <w:szCs w:val="18"/>
              </w:rPr>
              <w:t xml:space="preserve"> and ETSI proceed to the validation of the milestone</w:t>
            </w:r>
            <w:r w:rsidR="00532086" w:rsidRPr="00560604">
              <w:rPr>
                <w:rFonts w:cs="Arial"/>
                <w:color w:val="595959" w:themeColor="text1" w:themeTint="A6"/>
                <w:sz w:val="18"/>
                <w:szCs w:val="18"/>
              </w:rPr>
              <w:t>s</w:t>
            </w:r>
            <w:r w:rsidRPr="00560604">
              <w:rPr>
                <w:rFonts w:cs="Arial"/>
                <w:color w:val="595959" w:themeColor="text1" w:themeTint="A6"/>
                <w:sz w:val="18"/>
                <w:szCs w:val="18"/>
              </w:rPr>
              <w:t>.</w:t>
            </w:r>
          </w:p>
        </w:tc>
      </w:tr>
    </w:tbl>
    <w:p w14:paraId="3C419F64" w14:textId="7AB3A800" w:rsidR="007C7587" w:rsidRDefault="007C7587">
      <w:pPr>
        <w:spacing w:after="0"/>
        <w:rPr>
          <w:rFonts w:cs="Arial"/>
          <w:b/>
          <w:color w:val="A50021"/>
          <w:szCs w:val="22"/>
          <w:shd w:val="clear" w:color="auto" w:fill="FFFFFF"/>
          <w:lang w:eastAsia="it-IT"/>
        </w:rPr>
      </w:pPr>
      <w:bookmarkStart w:id="25" w:name="_Hlk108085430"/>
    </w:p>
    <w:p w14:paraId="045F854B" w14:textId="0266C935" w:rsidR="00507050" w:rsidRPr="00EC0E58" w:rsidRDefault="00D77F27" w:rsidP="00EC0E58">
      <w:pPr>
        <w:pStyle w:val="Heading3"/>
        <w:jc w:val="both"/>
      </w:pPr>
      <w:bookmarkStart w:id="26" w:name="_Toc129959096"/>
      <w:r w:rsidRPr="00EC0E58">
        <w:t>2.7</w:t>
      </w:r>
      <w:r w:rsidR="00507050" w:rsidRPr="00EC0E58">
        <w:t xml:space="preserve"> Risk management</w:t>
      </w:r>
      <w:bookmarkEnd w:id="26"/>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301"/>
        <w:gridCol w:w="2879"/>
        <w:gridCol w:w="1340"/>
        <w:gridCol w:w="3007"/>
      </w:tblGrid>
      <w:tr w:rsidR="00507050" w:rsidRPr="00EC0E58" w14:paraId="475907F5" w14:textId="77777777" w:rsidTr="00507050">
        <w:tc>
          <w:tcPr>
            <w:tcW w:w="1301" w:type="dxa"/>
            <w:shd w:val="clear" w:color="auto" w:fill="E6E6E6"/>
          </w:tcPr>
          <w:bookmarkEnd w:id="25"/>
          <w:p w14:paraId="03A1C088" w14:textId="77777777" w:rsidR="00507050" w:rsidRPr="00EC0E58" w:rsidRDefault="00507050" w:rsidP="00EC0E58">
            <w:pPr>
              <w:tabs>
                <w:tab w:val="left" w:pos="1092"/>
              </w:tabs>
              <w:spacing w:before="120" w:after="120"/>
              <w:jc w:val="both"/>
              <w:rPr>
                <w:rFonts w:cs="Arial"/>
                <w:sz w:val="18"/>
                <w:szCs w:val="16"/>
              </w:rPr>
            </w:pPr>
            <w:r w:rsidRPr="00EC0E58">
              <w:rPr>
                <w:rFonts w:cs="Arial"/>
                <w:sz w:val="18"/>
                <w:szCs w:val="16"/>
              </w:rPr>
              <w:t xml:space="preserve">Risk </w:t>
            </w:r>
            <w:r w:rsidR="00865EA8" w:rsidRPr="00EC0E58">
              <w:rPr>
                <w:rFonts w:cs="Arial"/>
                <w:sz w:val="18"/>
                <w:szCs w:val="16"/>
              </w:rPr>
              <w:t>No</w:t>
            </w:r>
          </w:p>
        </w:tc>
        <w:tc>
          <w:tcPr>
            <w:tcW w:w="2879" w:type="dxa"/>
            <w:shd w:val="clear" w:color="auto" w:fill="E6E6E6"/>
          </w:tcPr>
          <w:p w14:paraId="6F63C4B2" w14:textId="77777777" w:rsidR="00507050" w:rsidRPr="00EC0E58" w:rsidRDefault="00507050" w:rsidP="00EC0E58">
            <w:pPr>
              <w:tabs>
                <w:tab w:val="left" w:pos="1092"/>
              </w:tabs>
              <w:spacing w:before="120" w:after="120"/>
              <w:jc w:val="both"/>
              <w:rPr>
                <w:rFonts w:cs="Arial"/>
                <w:sz w:val="18"/>
                <w:szCs w:val="16"/>
              </w:rPr>
            </w:pPr>
            <w:r w:rsidRPr="00EC0E58">
              <w:rPr>
                <w:rFonts w:cs="Arial"/>
                <w:sz w:val="18"/>
                <w:szCs w:val="16"/>
              </w:rPr>
              <w:t>Description</w:t>
            </w:r>
          </w:p>
        </w:tc>
        <w:tc>
          <w:tcPr>
            <w:tcW w:w="1340" w:type="dxa"/>
            <w:shd w:val="clear" w:color="auto" w:fill="E6E6E6"/>
          </w:tcPr>
          <w:p w14:paraId="617DCFB5" w14:textId="77777777" w:rsidR="00507050" w:rsidRPr="00EC0E58" w:rsidRDefault="00507050" w:rsidP="00EC0E58">
            <w:pPr>
              <w:tabs>
                <w:tab w:val="left" w:pos="1092"/>
              </w:tabs>
              <w:spacing w:before="120" w:after="120"/>
              <w:jc w:val="both"/>
              <w:rPr>
                <w:rFonts w:cs="Arial"/>
                <w:sz w:val="18"/>
                <w:szCs w:val="16"/>
              </w:rPr>
            </w:pPr>
            <w:r w:rsidRPr="00EC0E58">
              <w:rPr>
                <w:rFonts w:cs="Arial"/>
                <w:sz w:val="18"/>
                <w:szCs w:val="16"/>
              </w:rPr>
              <w:t xml:space="preserve">Work package </w:t>
            </w:r>
            <w:r w:rsidR="00A2369A" w:rsidRPr="00EC0E58">
              <w:rPr>
                <w:rFonts w:cs="Arial"/>
                <w:sz w:val="18"/>
                <w:szCs w:val="16"/>
              </w:rPr>
              <w:t>No</w:t>
            </w:r>
          </w:p>
        </w:tc>
        <w:tc>
          <w:tcPr>
            <w:tcW w:w="3007" w:type="dxa"/>
            <w:shd w:val="clear" w:color="auto" w:fill="E6E6E6"/>
          </w:tcPr>
          <w:p w14:paraId="32963416" w14:textId="77777777" w:rsidR="00507050" w:rsidRPr="00EC0E58" w:rsidRDefault="00507050" w:rsidP="00EC0E58">
            <w:pPr>
              <w:tabs>
                <w:tab w:val="left" w:pos="1092"/>
              </w:tabs>
              <w:spacing w:before="120" w:after="120"/>
              <w:jc w:val="both"/>
              <w:rPr>
                <w:rFonts w:cs="Arial"/>
                <w:sz w:val="18"/>
                <w:szCs w:val="16"/>
              </w:rPr>
            </w:pPr>
            <w:r w:rsidRPr="00EC0E58">
              <w:rPr>
                <w:rFonts w:cs="Arial"/>
                <w:sz w:val="18"/>
                <w:szCs w:val="16"/>
              </w:rPr>
              <w:t>Proposed risk-mitigation measures</w:t>
            </w:r>
          </w:p>
        </w:tc>
      </w:tr>
      <w:tr w:rsidR="00507050" w:rsidRPr="00EC0E58" w14:paraId="7FCBF288" w14:textId="77777777" w:rsidTr="00507050">
        <w:tc>
          <w:tcPr>
            <w:tcW w:w="1301" w:type="dxa"/>
            <w:shd w:val="clear" w:color="auto" w:fill="FFFFFF"/>
          </w:tcPr>
          <w:p w14:paraId="3D932549" w14:textId="7502C663" w:rsidR="00507050" w:rsidRPr="00EC0E58" w:rsidRDefault="007F5779"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b/>
                <w:sz w:val="18"/>
                <w:szCs w:val="16"/>
              </w:rPr>
              <w:t>1</w:t>
            </w:r>
          </w:p>
        </w:tc>
        <w:tc>
          <w:tcPr>
            <w:tcW w:w="2879" w:type="dxa"/>
            <w:shd w:val="clear" w:color="auto" w:fill="FFFFFF"/>
          </w:tcPr>
          <w:p w14:paraId="64703AAD" w14:textId="77777777" w:rsidR="00507050" w:rsidRPr="00EC0E58" w:rsidRDefault="007F5779" w:rsidP="00EC0E58">
            <w:pPr>
              <w:tabs>
                <w:tab w:val="left" w:pos="-907"/>
                <w:tab w:val="left" w:pos="-187"/>
                <w:tab w:val="left" w:pos="1092"/>
                <w:tab w:val="left" w:leader="dot" w:pos="5670"/>
              </w:tabs>
              <w:suppressAutoHyphens/>
              <w:spacing w:before="120" w:after="120"/>
              <w:jc w:val="both"/>
              <w:rPr>
                <w:rFonts w:cs="Arial"/>
                <w:bCs/>
                <w:sz w:val="18"/>
                <w:szCs w:val="16"/>
              </w:rPr>
            </w:pPr>
            <w:r w:rsidRPr="00EC0E58">
              <w:rPr>
                <w:rFonts w:cs="Arial"/>
                <w:bCs/>
                <w:sz w:val="18"/>
                <w:szCs w:val="16"/>
              </w:rPr>
              <w:t>Availability of the experts</w:t>
            </w:r>
            <w:r w:rsidR="00942166" w:rsidRPr="00EC0E58">
              <w:rPr>
                <w:rFonts w:cs="Arial"/>
                <w:bCs/>
                <w:sz w:val="18"/>
                <w:szCs w:val="16"/>
              </w:rPr>
              <w:t xml:space="preserve">: the competences required are very specific and only a few </w:t>
            </w:r>
            <w:r w:rsidR="000F4D95" w:rsidRPr="00EC0E58">
              <w:rPr>
                <w:rFonts w:cs="Arial"/>
                <w:bCs/>
                <w:sz w:val="18"/>
                <w:szCs w:val="16"/>
              </w:rPr>
              <w:t>people</w:t>
            </w:r>
            <w:r w:rsidR="00176372" w:rsidRPr="00EC0E58">
              <w:rPr>
                <w:rFonts w:cs="Arial"/>
                <w:bCs/>
                <w:sz w:val="18"/>
                <w:szCs w:val="16"/>
              </w:rPr>
              <w:t xml:space="preserve"> could </w:t>
            </w:r>
            <w:r w:rsidR="00CB67F6" w:rsidRPr="00EC0E58">
              <w:rPr>
                <w:rFonts w:cs="Arial"/>
                <w:bCs/>
                <w:sz w:val="18"/>
                <w:szCs w:val="16"/>
              </w:rPr>
              <w:t>bring their expertise to this work.</w:t>
            </w:r>
          </w:p>
          <w:p w14:paraId="22BFB1BE" w14:textId="77777777" w:rsidR="002B2654" w:rsidRPr="00EC0E58" w:rsidRDefault="002B2654" w:rsidP="00EC0E58">
            <w:pPr>
              <w:tabs>
                <w:tab w:val="left" w:pos="-907"/>
                <w:tab w:val="left" w:pos="-187"/>
                <w:tab w:val="left" w:pos="1092"/>
                <w:tab w:val="left" w:leader="dot" w:pos="5670"/>
              </w:tabs>
              <w:suppressAutoHyphens/>
              <w:spacing w:before="120" w:after="120"/>
              <w:jc w:val="both"/>
              <w:rPr>
                <w:rFonts w:cs="Arial"/>
                <w:bCs/>
                <w:sz w:val="18"/>
                <w:szCs w:val="16"/>
              </w:rPr>
            </w:pPr>
          </w:p>
          <w:p w14:paraId="4104C590" w14:textId="368F7092" w:rsidR="002B2654" w:rsidRPr="00EC0E58" w:rsidRDefault="002B2654" w:rsidP="00EC0E58">
            <w:pPr>
              <w:tabs>
                <w:tab w:val="left" w:pos="-907"/>
                <w:tab w:val="left" w:pos="-187"/>
                <w:tab w:val="left" w:pos="1092"/>
                <w:tab w:val="left" w:leader="dot" w:pos="5670"/>
              </w:tabs>
              <w:suppressAutoHyphens/>
              <w:spacing w:before="120" w:after="120"/>
              <w:jc w:val="both"/>
              <w:rPr>
                <w:rFonts w:cs="Arial"/>
                <w:bCs/>
                <w:color w:val="auto"/>
                <w:sz w:val="18"/>
                <w:szCs w:val="18"/>
              </w:rPr>
            </w:pPr>
            <w:r w:rsidRPr="00EC0E58">
              <w:rPr>
                <w:rFonts w:cs="Arial"/>
                <w:bCs/>
                <w:sz w:val="18"/>
                <w:szCs w:val="18"/>
              </w:rPr>
              <w:t>Likelihood</w:t>
            </w:r>
            <w:bookmarkStart w:id="27" w:name="_Ref113965466"/>
            <w:r w:rsidRPr="00EC0E58">
              <w:rPr>
                <w:rStyle w:val="FootnoteReference"/>
                <w:rFonts w:cs="Arial"/>
                <w:bCs/>
                <w:sz w:val="18"/>
                <w:szCs w:val="18"/>
              </w:rPr>
              <w:footnoteReference w:id="2"/>
            </w:r>
            <w:bookmarkEnd w:id="27"/>
            <w:r w:rsidRPr="00EC0E58">
              <w:rPr>
                <w:rFonts w:cs="Arial"/>
                <w:bCs/>
                <w:sz w:val="18"/>
                <w:szCs w:val="18"/>
              </w:rPr>
              <w:t xml:space="preserve">: </w:t>
            </w:r>
            <w:r w:rsidR="00441D97" w:rsidRPr="00EC0E58">
              <w:rPr>
                <w:rFonts w:cs="Arial"/>
                <w:bCs/>
                <w:sz w:val="18"/>
                <w:szCs w:val="18"/>
              </w:rPr>
              <w:t>Low</w:t>
            </w:r>
          </w:p>
          <w:p w14:paraId="6F1C0A03" w14:textId="574C30B9" w:rsidR="002B2654" w:rsidRPr="00EC0E58" w:rsidRDefault="002B2654" w:rsidP="00EC0E58">
            <w:pPr>
              <w:jc w:val="both"/>
              <w:rPr>
                <w:rFonts w:cs="Arial"/>
                <w:bCs/>
                <w:sz w:val="24"/>
                <w:lang w:eastAsia="en-GB"/>
              </w:rPr>
            </w:pPr>
            <w:r w:rsidRPr="00EC0E58">
              <w:rPr>
                <w:rFonts w:cs="Arial"/>
                <w:bCs/>
                <w:sz w:val="18"/>
                <w:szCs w:val="18"/>
              </w:rPr>
              <w:t xml:space="preserve">Impact </w:t>
            </w:r>
            <w:r w:rsidRPr="00EC0E58">
              <w:rPr>
                <w:rStyle w:val="FootnoteReference"/>
                <w:rFonts w:cs="Arial"/>
                <w:bCs/>
                <w:sz w:val="18"/>
                <w:szCs w:val="18"/>
              </w:rPr>
              <w:footnoteReference w:id="3"/>
            </w:r>
            <w:r w:rsidRPr="00EC0E58">
              <w:rPr>
                <w:rFonts w:cs="Arial"/>
                <w:bCs/>
                <w:sz w:val="18"/>
                <w:szCs w:val="18"/>
              </w:rPr>
              <w:t xml:space="preserve">: </w:t>
            </w:r>
            <w:r w:rsidR="00231EBC" w:rsidRPr="00EC0E58">
              <w:rPr>
                <w:rFonts w:cs="Arial"/>
                <w:bCs/>
                <w:sz w:val="18"/>
                <w:szCs w:val="18"/>
              </w:rPr>
              <w:t>Severe</w:t>
            </w:r>
          </w:p>
          <w:p w14:paraId="510A2ED8" w14:textId="66AD55C1" w:rsidR="002B2654" w:rsidRPr="00EC0E58" w:rsidRDefault="002B2654" w:rsidP="00EC0E58">
            <w:pPr>
              <w:tabs>
                <w:tab w:val="left" w:pos="-907"/>
                <w:tab w:val="left" w:pos="-187"/>
                <w:tab w:val="left" w:pos="1092"/>
                <w:tab w:val="left" w:leader="dot" w:pos="5670"/>
              </w:tabs>
              <w:suppressAutoHyphens/>
              <w:spacing w:before="120" w:after="120"/>
              <w:jc w:val="both"/>
              <w:rPr>
                <w:rFonts w:cs="Arial"/>
                <w:bCs/>
                <w:sz w:val="18"/>
                <w:szCs w:val="16"/>
              </w:rPr>
            </w:pPr>
          </w:p>
        </w:tc>
        <w:tc>
          <w:tcPr>
            <w:tcW w:w="1340" w:type="dxa"/>
            <w:shd w:val="clear" w:color="auto" w:fill="FFFFFF"/>
          </w:tcPr>
          <w:p w14:paraId="0EB3FFB2" w14:textId="1EA970E9" w:rsidR="00507050" w:rsidRPr="00EC0E58" w:rsidRDefault="00D72BEA" w:rsidP="00EC0E58">
            <w:pPr>
              <w:tabs>
                <w:tab w:val="left" w:pos="1092"/>
              </w:tabs>
              <w:spacing w:before="120" w:after="120"/>
              <w:jc w:val="both"/>
              <w:rPr>
                <w:rFonts w:cs="Arial"/>
                <w:b/>
                <w:sz w:val="18"/>
                <w:szCs w:val="16"/>
              </w:rPr>
            </w:pPr>
            <w:r w:rsidRPr="00EC0E58">
              <w:rPr>
                <w:rFonts w:cs="Arial"/>
                <w:b/>
                <w:sz w:val="18"/>
                <w:szCs w:val="16"/>
              </w:rPr>
              <w:t>All</w:t>
            </w:r>
          </w:p>
        </w:tc>
        <w:tc>
          <w:tcPr>
            <w:tcW w:w="3007" w:type="dxa"/>
            <w:shd w:val="clear" w:color="auto" w:fill="FFFFFF"/>
          </w:tcPr>
          <w:p w14:paraId="7A1AF4DC" w14:textId="37DE6F7C" w:rsidR="00C4644B" w:rsidRPr="00EC0E58" w:rsidRDefault="00856C74" w:rsidP="00EC0E58">
            <w:pPr>
              <w:tabs>
                <w:tab w:val="left" w:pos="-907"/>
                <w:tab w:val="left" w:pos="-187"/>
                <w:tab w:val="left" w:pos="1092"/>
                <w:tab w:val="left" w:leader="dot" w:pos="5670"/>
              </w:tabs>
              <w:suppressAutoHyphens/>
              <w:spacing w:before="120" w:after="120"/>
              <w:jc w:val="both"/>
              <w:rPr>
                <w:rFonts w:cs="Arial"/>
                <w:bCs/>
                <w:sz w:val="18"/>
                <w:szCs w:val="16"/>
              </w:rPr>
            </w:pPr>
            <w:r w:rsidRPr="00EC0E58">
              <w:rPr>
                <w:rFonts w:cs="Arial"/>
                <w:bCs/>
                <w:sz w:val="18"/>
                <w:szCs w:val="16"/>
              </w:rPr>
              <w:t xml:space="preserve">A communication to the different </w:t>
            </w:r>
            <w:r w:rsidR="007A4259" w:rsidRPr="00EC0E58">
              <w:rPr>
                <w:rFonts w:cs="Arial"/>
                <w:bCs/>
                <w:sz w:val="18"/>
                <w:szCs w:val="16"/>
              </w:rPr>
              <w:t>concerned</w:t>
            </w:r>
            <w:r w:rsidRPr="00EC0E58">
              <w:rPr>
                <w:rFonts w:cs="Arial"/>
                <w:bCs/>
                <w:sz w:val="18"/>
                <w:szCs w:val="16"/>
              </w:rPr>
              <w:t xml:space="preserve"> Technical </w:t>
            </w:r>
            <w:r w:rsidR="00441D97" w:rsidRPr="00EC0E58">
              <w:rPr>
                <w:rFonts w:cs="Arial"/>
                <w:bCs/>
                <w:sz w:val="18"/>
                <w:szCs w:val="16"/>
              </w:rPr>
              <w:t>C</w:t>
            </w:r>
            <w:r w:rsidR="00D55CFF" w:rsidRPr="00EC0E58">
              <w:rPr>
                <w:rFonts w:cs="Arial"/>
                <w:bCs/>
                <w:sz w:val="18"/>
                <w:szCs w:val="16"/>
              </w:rPr>
              <w:t>o</w:t>
            </w:r>
            <w:r w:rsidR="00441D97" w:rsidRPr="00EC0E58">
              <w:rPr>
                <w:rFonts w:cs="Arial"/>
                <w:bCs/>
                <w:sz w:val="18"/>
                <w:szCs w:val="16"/>
              </w:rPr>
              <w:t xml:space="preserve">mmittees </w:t>
            </w:r>
            <w:r w:rsidRPr="00EC0E58">
              <w:rPr>
                <w:rFonts w:cs="Arial"/>
                <w:bCs/>
                <w:sz w:val="18"/>
                <w:szCs w:val="16"/>
              </w:rPr>
              <w:t xml:space="preserve">in ETSI (TC RT JTFIR, TC RT, TC ITS, TC ERM </w:t>
            </w:r>
            <w:r w:rsidR="0074609E" w:rsidRPr="00EC0E58">
              <w:rPr>
                <w:rFonts w:cs="Arial"/>
                <w:bCs/>
                <w:sz w:val="18"/>
                <w:szCs w:val="16"/>
              </w:rPr>
              <w:t>(TG37)</w:t>
            </w:r>
            <w:r w:rsidR="00C4644B" w:rsidRPr="00EC0E58">
              <w:rPr>
                <w:rFonts w:cs="Arial"/>
                <w:bCs/>
                <w:sz w:val="18"/>
                <w:szCs w:val="16"/>
              </w:rPr>
              <w:t xml:space="preserve"> has already been done to inform the different expert of this technical proposal demand and will be confirmed as soon as EISMEA confirm it. </w:t>
            </w:r>
          </w:p>
          <w:p w14:paraId="46FE3EDA" w14:textId="77777777" w:rsidR="00507050" w:rsidRPr="00EC0E58" w:rsidRDefault="00ED7C06" w:rsidP="00EC0E58">
            <w:pPr>
              <w:tabs>
                <w:tab w:val="left" w:pos="-907"/>
                <w:tab w:val="left" w:pos="-187"/>
                <w:tab w:val="left" w:pos="1092"/>
                <w:tab w:val="left" w:leader="dot" w:pos="5670"/>
              </w:tabs>
              <w:suppressAutoHyphens/>
              <w:spacing w:before="120" w:after="120"/>
              <w:jc w:val="both"/>
              <w:rPr>
                <w:rFonts w:cs="Arial"/>
                <w:bCs/>
                <w:sz w:val="18"/>
                <w:szCs w:val="16"/>
              </w:rPr>
            </w:pPr>
            <w:r w:rsidRPr="00EC0E58">
              <w:rPr>
                <w:rFonts w:cs="Arial"/>
                <w:bCs/>
                <w:sz w:val="18"/>
                <w:szCs w:val="16"/>
              </w:rPr>
              <w:t>A</w:t>
            </w:r>
            <w:r w:rsidR="00C60D19" w:rsidRPr="00EC0E58">
              <w:rPr>
                <w:rFonts w:cs="Arial"/>
                <w:bCs/>
                <w:sz w:val="18"/>
                <w:szCs w:val="16"/>
              </w:rPr>
              <w:t>t the same time a</w:t>
            </w:r>
            <w:r w:rsidRPr="00EC0E58">
              <w:rPr>
                <w:rFonts w:cs="Arial"/>
                <w:bCs/>
                <w:sz w:val="18"/>
                <w:szCs w:val="16"/>
              </w:rPr>
              <w:t xml:space="preserve"> mailing to the experts involved in the previous STF</w:t>
            </w:r>
            <w:r w:rsidR="00C759F5" w:rsidRPr="00EC0E58">
              <w:rPr>
                <w:rFonts w:cs="Arial"/>
                <w:bCs/>
                <w:sz w:val="18"/>
                <w:szCs w:val="16"/>
              </w:rPr>
              <w:t xml:space="preserve"> would also be sent to inform them directly</w:t>
            </w:r>
            <w:r w:rsidR="00FA0EA6" w:rsidRPr="00EC0E58">
              <w:rPr>
                <w:rFonts w:cs="Arial"/>
                <w:bCs/>
                <w:sz w:val="18"/>
                <w:szCs w:val="16"/>
              </w:rPr>
              <w:t>.</w:t>
            </w:r>
          </w:p>
          <w:p w14:paraId="2A65005E" w14:textId="421D4F6C" w:rsidR="0087269D" w:rsidRPr="00EC0E58" w:rsidRDefault="0087269D" w:rsidP="00EC0E58">
            <w:pPr>
              <w:tabs>
                <w:tab w:val="left" w:pos="-907"/>
                <w:tab w:val="left" w:pos="-187"/>
                <w:tab w:val="left" w:pos="1092"/>
                <w:tab w:val="left" w:leader="dot" w:pos="5670"/>
              </w:tabs>
              <w:suppressAutoHyphens/>
              <w:spacing w:before="120" w:after="120"/>
              <w:jc w:val="both"/>
              <w:rPr>
                <w:rFonts w:cs="Arial"/>
                <w:bCs/>
                <w:sz w:val="18"/>
                <w:szCs w:val="16"/>
              </w:rPr>
            </w:pPr>
            <w:r w:rsidRPr="00EC0E58">
              <w:rPr>
                <w:rFonts w:cs="Arial"/>
                <w:bCs/>
                <w:sz w:val="18"/>
                <w:szCs w:val="16"/>
              </w:rPr>
              <w:t xml:space="preserve">If needed, the </w:t>
            </w:r>
            <w:r w:rsidR="00097D7C" w:rsidRPr="00EC0E58">
              <w:rPr>
                <w:rFonts w:cs="Arial"/>
                <w:bCs/>
                <w:sz w:val="18"/>
                <w:szCs w:val="16"/>
              </w:rPr>
              <w:t>call for expertise could be extended.</w:t>
            </w:r>
          </w:p>
        </w:tc>
      </w:tr>
      <w:tr w:rsidR="00D72BEA" w:rsidRPr="00EC0E58" w14:paraId="20597F72" w14:textId="77777777" w:rsidTr="00507050">
        <w:tc>
          <w:tcPr>
            <w:tcW w:w="1301" w:type="dxa"/>
            <w:shd w:val="clear" w:color="auto" w:fill="FFFFFF"/>
          </w:tcPr>
          <w:p w14:paraId="5A0A1B44" w14:textId="6B67BC7D" w:rsidR="00D72BEA" w:rsidRPr="00EC0E58" w:rsidRDefault="00441D97"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b/>
                <w:sz w:val="18"/>
                <w:szCs w:val="16"/>
              </w:rPr>
              <w:t>2</w:t>
            </w:r>
          </w:p>
        </w:tc>
        <w:tc>
          <w:tcPr>
            <w:tcW w:w="2879" w:type="dxa"/>
            <w:shd w:val="clear" w:color="auto" w:fill="FFFFFF"/>
          </w:tcPr>
          <w:p w14:paraId="39360C27" w14:textId="66B195A1" w:rsidR="001E153D" w:rsidRPr="00EC0E58" w:rsidRDefault="001E153D" w:rsidP="00EC0E58">
            <w:pPr>
              <w:tabs>
                <w:tab w:val="left" w:pos="-907"/>
                <w:tab w:val="left" w:pos="-187"/>
                <w:tab w:val="left" w:pos="1092"/>
                <w:tab w:val="left" w:leader="dot" w:pos="5670"/>
              </w:tabs>
              <w:suppressAutoHyphens/>
              <w:spacing w:before="120" w:after="120"/>
              <w:jc w:val="both"/>
              <w:rPr>
                <w:rFonts w:cs="Arial"/>
                <w:color w:val="auto"/>
                <w:sz w:val="18"/>
                <w:szCs w:val="18"/>
              </w:rPr>
            </w:pPr>
            <w:r w:rsidRPr="00EC0E58">
              <w:rPr>
                <w:rFonts w:cs="Arial"/>
                <w:sz w:val="18"/>
                <w:szCs w:val="18"/>
              </w:rPr>
              <w:t>Project delays due to external reasons</w:t>
            </w:r>
            <w:r w:rsidR="006F7A83" w:rsidRPr="00EC0E58">
              <w:rPr>
                <w:rFonts w:cs="Arial"/>
                <w:sz w:val="18"/>
                <w:szCs w:val="18"/>
              </w:rPr>
              <w:t xml:space="preserve"> (e.g. COVID)</w:t>
            </w:r>
          </w:p>
          <w:p w14:paraId="2614E611" w14:textId="05B6FC74" w:rsidR="00D72BEA" w:rsidRPr="00EC0E58" w:rsidRDefault="00D72BEA" w:rsidP="00EC0E58">
            <w:pPr>
              <w:tabs>
                <w:tab w:val="left" w:pos="-907"/>
                <w:tab w:val="left" w:pos="-187"/>
                <w:tab w:val="left" w:pos="1092"/>
                <w:tab w:val="left" w:leader="dot" w:pos="5670"/>
              </w:tabs>
              <w:suppressAutoHyphens/>
              <w:spacing w:before="120" w:after="120"/>
              <w:jc w:val="both"/>
              <w:rPr>
                <w:rFonts w:cs="Arial"/>
                <w:b/>
                <w:sz w:val="18"/>
                <w:szCs w:val="16"/>
              </w:rPr>
            </w:pPr>
          </w:p>
          <w:p w14:paraId="709930F6" w14:textId="4046B810" w:rsidR="00441D97" w:rsidRPr="00EC0E58" w:rsidRDefault="00441D97"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Likelihood</w:t>
            </w:r>
            <w:r w:rsidR="001D1623" w:rsidRPr="00EC0E58">
              <w:rPr>
                <w:rFonts w:cs="Arial"/>
                <w:sz w:val="18"/>
                <w:szCs w:val="18"/>
                <w:vertAlign w:val="superscript"/>
              </w:rPr>
              <w:fldChar w:fldCharType="begin"/>
            </w:r>
            <w:r w:rsidR="001D1623" w:rsidRPr="00EC0E58">
              <w:rPr>
                <w:rFonts w:cs="Arial"/>
                <w:sz w:val="18"/>
                <w:szCs w:val="18"/>
                <w:vertAlign w:val="superscript"/>
              </w:rPr>
              <w:instrText xml:space="preserve"> NOTEREF _Ref113965466 \h  \* MERGEFORMAT </w:instrText>
            </w:r>
            <w:r w:rsidR="001D1623" w:rsidRPr="00EC0E58">
              <w:rPr>
                <w:rFonts w:cs="Arial"/>
                <w:sz w:val="18"/>
                <w:szCs w:val="18"/>
                <w:vertAlign w:val="superscript"/>
              </w:rPr>
            </w:r>
            <w:r w:rsidR="001D1623" w:rsidRPr="00EC0E58">
              <w:rPr>
                <w:rFonts w:cs="Arial"/>
                <w:sz w:val="18"/>
                <w:szCs w:val="18"/>
                <w:vertAlign w:val="superscript"/>
              </w:rPr>
              <w:fldChar w:fldCharType="separate"/>
            </w:r>
            <w:r w:rsidR="00035D7F">
              <w:rPr>
                <w:rFonts w:cs="Arial"/>
                <w:sz w:val="18"/>
                <w:szCs w:val="18"/>
                <w:vertAlign w:val="superscript"/>
              </w:rPr>
              <w:t>1</w:t>
            </w:r>
            <w:r w:rsidR="001D1623" w:rsidRPr="00EC0E58">
              <w:rPr>
                <w:rFonts w:cs="Arial"/>
                <w:sz w:val="18"/>
                <w:szCs w:val="18"/>
                <w:vertAlign w:val="superscript"/>
              </w:rPr>
              <w:fldChar w:fldCharType="end"/>
            </w:r>
            <w:r w:rsidRPr="00EC0E58">
              <w:rPr>
                <w:rFonts w:cs="Arial"/>
                <w:sz w:val="18"/>
                <w:szCs w:val="18"/>
              </w:rPr>
              <w:t xml:space="preserve">: Low </w:t>
            </w:r>
          </w:p>
          <w:p w14:paraId="3FF8487A" w14:textId="10D9665E" w:rsidR="00441D97" w:rsidRPr="00EC0E58" w:rsidRDefault="00441D97" w:rsidP="00EC0E58">
            <w:pPr>
              <w:jc w:val="both"/>
              <w:rPr>
                <w:rFonts w:cs="Arial"/>
                <w:sz w:val="24"/>
                <w:lang w:eastAsia="en-GB"/>
              </w:rPr>
            </w:pPr>
            <w:r w:rsidRPr="00EC0E58">
              <w:rPr>
                <w:rFonts w:cs="Arial"/>
                <w:sz w:val="18"/>
                <w:szCs w:val="18"/>
              </w:rPr>
              <w:t>Impact</w:t>
            </w:r>
            <w:r w:rsidR="001D1623" w:rsidRPr="00EC0E58">
              <w:rPr>
                <w:rFonts w:cs="Arial"/>
                <w:sz w:val="18"/>
                <w:szCs w:val="18"/>
                <w:vertAlign w:val="superscript"/>
              </w:rPr>
              <w:t>2</w:t>
            </w:r>
            <w:r w:rsidRPr="00EC0E58">
              <w:rPr>
                <w:rFonts w:cs="Arial"/>
                <w:sz w:val="18"/>
                <w:szCs w:val="18"/>
              </w:rPr>
              <w:t>: Medium</w:t>
            </w:r>
            <w:r w:rsidRPr="00EC0E58">
              <w:rPr>
                <w:rFonts w:cs="Arial"/>
                <w:lang w:eastAsia="en-GB"/>
              </w:rPr>
              <w:t xml:space="preserve"> </w:t>
            </w:r>
          </w:p>
          <w:p w14:paraId="50C4E083" w14:textId="48454FD8" w:rsidR="00441D97" w:rsidRPr="00EC0E58" w:rsidRDefault="00441D97" w:rsidP="00EC0E58">
            <w:pPr>
              <w:tabs>
                <w:tab w:val="left" w:pos="-907"/>
                <w:tab w:val="left" w:pos="-187"/>
                <w:tab w:val="left" w:pos="1092"/>
                <w:tab w:val="left" w:leader="dot" w:pos="5670"/>
              </w:tabs>
              <w:suppressAutoHyphens/>
              <w:spacing w:before="120" w:after="120"/>
              <w:jc w:val="both"/>
              <w:rPr>
                <w:rFonts w:cs="Arial"/>
                <w:b/>
                <w:sz w:val="18"/>
                <w:szCs w:val="16"/>
              </w:rPr>
            </w:pPr>
          </w:p>
        </w:tc>
        <w:tc>
          <w:tcPr>
            <w:tcW w:w="1340" w:type="dxa"/>
            <w:shd w:val="clear" w:color="auto" w:fill="FFFFFF"/>
          </w:tcPr>
          <w:p w14:paraId="2BE5DA9B" w14:textId="1F1156CC" w:rsidR="00D72BEA" w:rsidRPr="00EC0E58" w:rsidRDefault="001B3DBC" w:rsidP="00EC0E58">
            <w:pPr>
              <w:tabs>
                <w:tab w:val="left" w:pos="1092"/>
              </w:tabs>
              <w:spacing w:before="120" w:after="120"/>
              <w:jc w:val="both"/>
              <w:rPr>
                <w:rFonts w:cs="Arial"/>
                <w:b/>
                <w:sz w:val="18"/>
                <w:szCs w:val="16"/>
              </w:rPr>
            </w:pPr>
            <w:r w:rsidRPr="00EC0E58">
              <w:rPr>
                <w:rFonts w:cs="Arial"/>
                <w:b/>
                <w:sz w:val="18"/>
                <w:szCs w:val="16"/>
              </w:rPr>
              <w:t>All</w:t>
            </w:r>
          </w:p>
        </w:tc>
        <w:tc>
          <w:tcPr>
            <w:tcW w:w="3007" w:type="dxa"/>
            <w:shd w:val="clear" w:color="auto" w:fill="FFFFFF"/>
          </w:tcPr>
          <w:p w14:paraId="1940CF00" w14:textId="18AE18B5" w:rsidR="005615D1" w:rsidRPr="00EC0E58" w:rsidRDefault="005615D1" w:rsidP="00EC0E58">
            <w:pPr>
              <w:tabs>
                <w:tab w:val="left" w:pos="-907"/>
                <w:tab w:val="left" w:pos="-187"/>
                <w:tab w:val="left" w:pos="1092"/>
                <w:tab w:val="left" w:leader="dot" w:pos="5670"/>
              </w:tabs>
              <w:suppressAutoHyphens/>
              <w:spacing w:before="120" w:after="120"/>
              <w:jc w:val="both"/>
              <w:rPr>
                <w:rFonts w:cs="Arial"/>
                <w:color w:val="auto"/>
                <w:sz w:val="18"/>
                <w:szCs w:val="18"/>
              </w:rPr>
            </w:pPr>
            <w:r w:rsidRPr="00EC0E58">
              <w:rPr>
                <w:rFonts w:cs="Arial"/>
                <w:sz w:val="18"/>
                <w:szCs w:val="18"/>
              </w:rPr>
              <w:t xml:space="preserve">Such events are monitored by all Project members and reported to the WP1 leader which will manage the specific situation. WP1 leader will take required action toward members of the group, the ETSI TC </w:t>
            </w:r>
            <w:r w:rsidR="008C5A7E" w:rsidRPr="00EC0E58">
              <w:rPr>
                <w:rFonts w:cs="Arial"/>
                <w:sz w:val="18"/>
                <w:szCs w:val="18"/>
              </w:rPr>
              <w:t>RT/</w:t>
            </w:r>
            <w:r w:rsidRPr="00EC0E58">
              <w:rPr>
                <w:rFonts w:cs="Arial"/>
                <w:sz w:val="18"/>
                <w:szCs w:val="18"/>
              </w:rPr>
              <w:t>ITS or ETSI responsible and commonly resolve the issue.</w:t>
            </w:r>
          </w:p>
          <w:p w14:paraId="53E6E176" w14:textId="0DEA3A7D" w:rsidR="005615D1" w:rsidRPr="00EC0E58" w:rsidRDefault="005615D1"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sz w:val="18"/>
                <w:szCs w:val="18"/>
              </w:rPr>
              <w:t xml:space="preserve">In almost all cases these issues can be resolved with additional effort. ETSI TC </w:t>
            </w:r>
            <w:r w:rsidR="00723BBB" w:rsidRPr="00EC0E58">
              <w:rPr>
                <w:rFonts w:cs="Arial"/>
                <w:sz w:val="18"/>
                <w:szCs w:val="18"/>
              </w:rPr>
              <w:t xml:space="preserve">RT/TC </w:t>
            </w:r>
            <w:r w:rsidRPr="00EC0E58">
              <w:rPr>
                <w:rFonts w:cs="Arial"/>
                <w:sz w:val="18"/>
                <w:szCs w:val="18"/>
              </w:rPr>
              <w:t xml:space="preserve">ITS members will contribute on a voluntary basis </w:t>
            </w:r>
            <w:r w:rsidR="00441D97" w:rsidRPr="00EC0E58">
              <w:rPr>
                <w:rFonts w:cs="Arial"/>
                <w:sz w:val="18"/>
                <w:szCs w:val="18"/>
              </w:rPr>
              <w:t>in order to</w:t>
            </w:r>
            <w:r w:rsidRPr="00EC0E58">
              <w:rPr>
                <w:rFonts w:cs="Arial"/>
                <w:sz w:val="18"/>
                <w:szCs w:val="18"/>
              </w:rPr>
              <w:t xml:space="preserve"> minimise the delay.</w:t>
            </w:r>
          </w:p>
          <w:p w14:paraId="2C003E0F" w14:textId="51255768" w:rsidR="00D72BEA" w:rsidRPr="00EC0E58" w:rsidRDefault="00723BBB"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sz w:val="18"/>
                <w:szCs w:val="18"/>
              </w:rPr>
              <w:t>As for COVID, t</w:t>
            </w:r>
            <w:r w:rsidR="0069355C" w:rsidRPr="00EC0E58">
              <w:rPr>
                <w:rFonts w:cs="Arial"/>
                <w:sz w:val="18"/>
                <w:szCs w:val="18"/>
              </w:rPr>
              <w:t>he experts will work</w:t>
            </w:r>
            <w:r w:rsidR="0015025C" w:rsidRPr="00EC0E58">
              <w:rPr>
                <w:rFonts w:cs="Arial"/>
                <w:sz w:val="18"/>
                <w:szCs w:val="18"/>
              </w:rPr>
              <w:t xml:space="preserve"> mainly </w:t>
            </w:r>
            <w:r w:rsidR="00B417BC" w:rsidRPr="00EC0E58">
              <w:rPr>
                <w:rFonts w:cs="Arial"/>
                <w:sz w:val="18"/>
                <w:szCs w:val="18"/>
              </w:rPr>
              <w:t>remotely</w:t>
            </w:r>
            <w:r w:rsidR="00585A1A" w:rsidRPr="00EC0E58">
              <w:rPr>
                <w:rFonts w:cs="Arial"/>
                <w:sz w:val="18"/>
                <w:szCs w:val="18"/>
              </w:rPr>
              <w:t xml:space="preserve"> and o</w:t>
            </w:r>
            <w:r w:rsidR="0015025C" w:rsidRPr="00EC0E58">
              <w:rPr>
                <w:rFonts w:cs="Arial"/>
                <w:sz w:val="18"/>
                <w:szCs w:val="18"/>
              </w:rPr>
              <w:t>nly</w:t>
            </w:r>
            <w:r w:rsidR="00585A1A" w:rsidRPr="00EC0E58">
              <w:rPr>
                <w:rFonts w:cs="Arial"/>
                <w:sz w:val="18"/>
                <w:szCs w:val="18"/>
              </w:rPr>
              <w:t xml:space="preserve"> a</w:t>
            </w:r>
            <w:r w:rsidR="0015025C" w:rsidRPr="00EC0E58">
              <w:rPr>
                <w:rFonts w:cs="Arial"/>
                <w:sz w:val="18"/>
                <w:szCs w:val="18"/>
              </w:rPr>
              <w:t xml:space="preserve"> few p</w:t>
            </w:r>
            <w:r w:rsidR="009E79AB" w:rsidRPr="00EC0E58">
              <w:rPr>
                <w:rFonts w:cs="Arial"/>
                <w:sz w:val="18"/>
                <w:szCs w:val="18"/>
              </w:rPr>
              <w:t>hysical</w:t>
            </w:r>
            <w:r w:rsidR="0015025C" w:rsidRPr="00EC0E58">
              <w:rPr>
                <w:rFonts w:cs="Arial"/>
                <w:sz w:val="18"/>
                <w:szCs w:val="18"/>
              </w:rPr>
              <w:t xml:space="preserve"> meetings are expected </w:t>
            </w:r>
            <w:r w:rsidR="00585A1A" w:rsidRPr="00EC0E58">
              <w:rPr>
                <w:rFonts w:cs="Arial"/>
                <w:sz w:val="18"/>
                <w:szCs w:val="18"/>
              </w:rPr>
              <w:t xml:space="preserve">to take place. </w:t>
            </w:r>
            <w:r w:rsidR="007210FF" w:rsidRPr="00EC0E58">
              <w:rPr>
                <w:rFonts w:cs="Arial"/>
                <w:sz w:val="18"/>
                <w:szCs w:val="18"/>
              </w:rPr>
              <w:t>ETSI has already demonstrated its ability to perform in these conditions</w:t>
            </w:r>
            <w:r w:rsidR="00585A1A" w:rsidRPr="00EC0E58">
              <w:rPr>
                <w:rFonts w:cs="Arial"/>
                <w:sz w:val="18"/>
                <w:szCs w:val="18"/>
              </w:rPr>
              <w:t xml:space="preserve"> in 2020-2021, </w:t>
            </w:r>
            <w:r w:rsidR="00585A1A" w:rsidRPr="00EC0E58">
              <w:rPr>
                <w:rFonts w:cs="Arial"/>
                <w:sz w:val="18"/>
                <w:szCs w:val="18"/>
              </w:rPr>
              <w:lastRenderedPageBreak/>
              <w:t xml:space="preserve">when </w:t>
            </w:r>
            <w:r w:rsidR="007210FF" w:rsidRPr="00EC0E58">
              <w:rPr>
                <w:rFonts w:cs="Arial"/>
                <w:sz w:val="18"/>
                <w:szCs w:val="18"/>
              </w:rPr>
              <w:t>all</w:t>
            </w:r>
            <w:r w:rsidR="00AA1EE9" w:rsidRPr="00EC0E58">
              <w:rPr>
                <w:rFonts w:cs="Arial"/>
                <w:sz w:val="18"/>
                <w:szCs w:val="18"/>
              </w:rPr>
              <w:t xml:space="preserve"> events</w:t>
            </w:r>
            <w:r w:rsidR="00585A1A" w:rsidRPr="00EC0E58">
              <w:rPr>
                <w:rFonts w:cs="Arial"/>
                <w:sz w:val="18"/>
                <w:szCs w:val="18"/>
              </w:rPr>
              <w:t xml:space="preserve"> and meetings</w:t>
            </w:r>
            <w:r w:rsidR="00AA1EE9" w:rsidRPr="00EC0E58">
              <w:rPr>
                <w:rFonts w:cs="Arial"/>
                <w:sz w:val="18"/>
                <w:szCs w:val="18"/>
              </w:rPr>
              <w:t xml:space="preserve"> </w:t>
            </w:r>
            <w:r w:rsidR="00585A1A" w:rsidRPr="00EC0E58">
              <w:rPr>
                <w:rFonts w:cs="Arial"/>
                <w:sz w:val="18"/>
                <w:szCs w:val="18"/>
              </w:rPr>
              <w:t>took place online</w:t>
            </w:r>
          </w:p>
        </w:tc>
      </w:tr>
      <w:tr w:rsidR="002B2654" w:rsidRPr="00EC0E58" w14:paraId="3CA46FEF" w14:textId="77777777" w:rsidTr="00507050">
        <w:tc>
          <w:tcPr>
            <w:tcW w:w="1301" w:type="dxa"/>
            <w:shd w:val="clear" w:color="auto" w:fill="FFFFFF"/>
          </w:tcPr>
          <w:p w14:paraId="7EB3015B" w14:textId="0737D3FA" w:rsidR="002B2654" w:rsidRPr="00EC0E58" w:rsidRDefault="00585A1A"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b/>
                <w:sz w:val="18"/>
                <w:szCs w:val="16"/>
              </w:rPr>
              <w:lastRenderedPageBreak/>
              <w:t>3</w:t>
            </w:r>
          </w:p>
        </w:tc>
        <w:tc>
          <w:tcPr>
            <w:tcW w:w="2879" w:type="dxa"/>
            <w:shd w:val="clear" w:color="auto" w:fill="FFFFFF"/>
          </w:tcPr>
          <w:p w14:paraId="4157A135" w14:textId="77777777" w:rsidR="00585A1A" w:rsidRPr="00EC0E58" w:rsidRDefault="00585A1A"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Technical work diverges from project initial objectives. Essential technical items not adequately addressed to meet the project objectives.</w:t>
            </w:r>
          </w:p>
          <w:p w14:paraId="59D032AA" w14:textId="77777777" w:rsidR="00585A1A" w:rsidRPr="00EC0E58" w:rsidRDefault="00585A1A" w:rsidP="00EC0E58">
            <w:pPr>
              <w:tabs>
                <w:tab w:val="left" w:pos="-907"/>
                <w:tab w:val="left" w:pos="-187"/>
                <w:tab w:val="left" w:pos="1092"/>
                <w:tab w:val="left" w:leader="dot" w:pos="5670"/>
              </w:tabs>
              <w:suppressAutoHyphens/>
              <w:spacing w:before="120" w:after="120"/>
              <w:jc w:val="both"/>
              <w:rPr>
                <w:rFonts w:cs="Arial"/>
                <w:sz w:val="18"/>
                <w:szCs w:val="18"/>
              </w:rPr>
            </w:pPr>
          </w:p>
          <w:p w14:paraId="23347761" w14:textId="4F93DA6B" w:rsidR="00585A1A" w:rsidRPr="00EC0E58" w:rsidRDefault="00585A1A"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Likelihood</w:t>
            </w:r>
            <w:r w:rsidR="001D1623" w:rsidRPr="00EC0E58">
              <w:rPr>
                <w:rFonts w:cs="Arial"/>
                <w:sz w:val="18"/>
                <w:szCs w:val="18"/>
                <w:vertAlign w:val="superscript"/>
              </w:rPr>
              <w:t>1</w:t>
            </w:r>
            <w:r w:rsidRPr="00EC0E58">
              <w:rPr>
                <w:rFonts w:cs="Arial"/>
                <w:sz w:val="18"/>
                <w:szCs w:val="18"/>
              </w:rPr>
              <w:t xml:space="preserve">: Low </w:t>
            </w:r>
          </w:p>
          <w:p w14:paraId="38A81599" w14:textId="4AD6D516" w:rsidR="006F7846" w:rsidRPr="00EC0E58" w:rsidRDefault="00585A1A"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Impact</w:t>
            </w:r>
            <w:r w:rsidR="001D1623" w:rsidRPr="00EC0E58">
              <w:rPr>
                <w:rFonts w:cs="Arial"/>
                <w:sz w:val="18"/>
                <w:szCs w:val="18"/>
                <w:vertAlign w:val="superscript"/>
              </w:rPr>
              <w:t>2</w:t>
            </w:r>
            <w:r w:rsidRPr="00EC0E58">
              <w:rPr>
                <w:rFonts w:cs="Arial"/>
                <w:sz w:val="18"/>
                <w:szCs w:val="18"/>
              </w:rPr>
              <w:t>:  Medium</w:t>
            </w:r>
          </w:p>
          <w:p w14:paraId="3447F134" w14:textId="77777777" w:rsidR="002B2654" w:rsidRPr="00EC0E58" w:rsidRDefault="002B2654" w:rsidP="00EC0E58">
            <w:pPr>
              <w:jc w:val="both"/>
              <w:rPr>
                <w:rFonts w:cs="Arial"/>
                <w:b/>
                <w:sz w:val="18"/>
                <w:szCs w:val="16"/>
              </w:rPr>
            </w:pPr>
          </w:p>
        </w:tc>
        <w:tc>
          <w:tcPr>
            <w:tcW w:w="1340" w:type="dxa"/>
            <w:shd w:val="clear" w:color="auto" w:fill="FFFFFF"/>
          </w:tcPr>
          <w:p w14:paraId="46FD1628" w14:textId="37679F23" w:rsidR="002B2654" w:rsidRPr="00EC0E58" w:rsidRDefault="00585A1A" w:rsidP="00EC0E58">
            <w:pPr>
              <w:tabs>
                <w:tab w:val="left" w:pos="1092"/>
              </w:tabs>
              <w:spacing w:before="120" w:after="120"/>
              <w:jc w:val="both"/>
              <w:rPr>
                <w:rFonts w:cs="Arial"/>
                <w:b/>
                <w:sz w:val="18"/>
                <w:szCs w:val="16"/>
              </w:rPr>
            </w:pPr>
            <w:r w:rsidRPr="00EC0E58">
              <w:rPr>
                <w:rFonts w:cs="Arial"/>
                <w:b/>
                <w:sz w:val="18"/>
                <w:szCs w:val="16"/>
              </w:rPr>
              <w:t>WP2/WP3</w:t>
            </w:r>
          </w:p>
        </w:tc>
        <w:tc>
          <w:tcPr>
            <w:tcW w:w="3007" w:type="dxa"/>
            <w:shd w:val="clear" w:color="auto" w:fill="FFFFFF"/>
          </w:tcPr>
          <w:p w14:paraId="6D93B46B" w14:textId="02C94192" w:rsidR="00D55CFF" w:rsidRPr="00EC0E58" w:rsidRDefault="00D55CFF"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 xml:space="preserve">Within the project: Frequent communication between the WP1 leader and the other WP leaders (document rapporteurs) will be essential to </w:t>
            </w:r>
            <w:r w:rsidRPr="00EC0E58" w:rsidDel="007B70CA">
              <w:rPr>
                <w:rFonts w:cs="Arial"/>
                <w:sz w:val="18"/>
                <w:szCs w:val="18"/>
              </w:rPr>
              <w:t xml:space="preserve">minimize </w:t>
            </w:r>
            <w:r w:rsidRPr="00EC0E58">
              <w:rPr>
                <w:rFonts w:cs="Arial"/>
                <w:sz w:val="18"/>
                <w:szCs w:val="18"/>
              </w:rPr>
              <w:t xml:space="preserve">the risks of inconsistencies and incompatibility between the different objectives.  The progress of the work for the 2 deliverables (objectives) will be monitored step-by-step by the project leader as well </w:t>
            </w:r>
            <w:proofErr w:type="gramStart"/>
            <w:r w:rsidRPr="00EC0E58">
              <w:rPr>
                <w:rFonts w:cs="Arial"/>
                <w:sz w:val="18"/>
                <w:szCs w:val="18"/>
              </w:rPr>
              <w:t>as  by</w:t>
            </w:r>
            <w:proofErr w:type="gramEnd"/>
            <w:r w:rsidRPr="00EC0E58">
              <w:rPr>
                <w:rFonts w:cs="Arial"/>
                <w:sz w:val="18"/>
                <w:szCs w:val="18"/>
              </w:rPr>
              <w:t xml:space="preserve"> ETSI TC RT and TC ITS. </w:t>
            </w:r>
          </w:p>
          <w:p w14:paraId="7647D432" w14:textId="5D1AF0C6" w:rsidR="002B2654" w:rsidRPr="00EC0E58" w:rsidRDefault="00D55CFF"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sz w:val="18"/>
                <w:szCs w:val="18"/>
              </w:rPr>
              <w:t>ETSI TC RT and TC ITS will review the deliverables each time a milestone is reached and at each ETSI TC RT/ITS plenary meeting to manage deviations with respect to the scope, timeline, and content.</w:t>
            </w:r>
          </w:p>
        </w:tc>
      </w:tr>
      <w:tr w:rsidR="002854B7" w:rsidRPr="00EC0E58" w14:paraId="41ECF6D3" w14:textId="77777777" w:rsidTr="00507050">
        <w:tc>
          <w:tcPr>
            <w:tcW w:w="1301" w:type="dxa"/>
            <w:shd w:val="clear" w:color="auto" w:fill="FFFFFF"/>
          </w:tcPr>
          <w:p w14:paraId="49FE1AEB" w14:textId="1BA33233" w:rsidR="002854B7" w:rsidRPr="00EC0E58" w:rsidRDefault="00D55CFF" w:rsidP="00EC0E58">
            <w:pPr>
              <w:tabs>
                <w:tab w:val="left" w:pos="-907"/>
                <w:tab w:val="left" w:pos="-187"/>
                <w:tab w:val="left" w:pos="1092"/>
                <w:tab w:val="left" w:leader="dot" w:pos="5670"/>
              </w:tabs>
              <w:suppressAutoHyphens/>
              <w:spacing w:before="120" w:after="120"/>
              <w:jc w:val="both"/>
              <w:rPr>
                <w:rFonts w:cs="Arial"/>
                <w:b/>
                <w:sz w:val="18"/>
                <w:szCs w:val="16"/>
              </w:rPr>
            </w:pPr>
            <w:r w:rsidRPr="00EC0E58">
              <w:rPr>
                <w:rFonts w:cs="Arial"/>
                <w:b/>
                <w:sz w:val="18"/>
                <w:szCs w:val="16"/>
              </w:rPr>
              <w:t>4</w:t>
            </w:r>
          </w:p>
        </w:tc>
        <w:tc>
          <w:tcPr>
            <w:tcW w:w="2879" w:type="dxa"/>
            <w:shd w:val="clear" w:color="auto" w:fill="FFFFFF"/>
          </w:tcPr>
          <w:p w14:paraId="2414DAE6" w14:textId="77777777" w:rsidR="002854B7" w:rsidRPr="00EC0E58" w:rsidRDefault="002854B7"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Financial Resources not sufficient to complete the work</w:t>
            </w:r>
          </w:p>
          <w:p w14:paraId="4F1E6C2A" w14:textId="3D43598A" w:rsidR="002854B7" w:rsidRPr="00EC0E58" w:rsidRDefault="002854B7"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Likelihood</w:t>
            </w:r>
            <w:r w:rsidR="001D1623" w:rsidRPr="00EC0E58">
              <w:rPr>
                <w:rFonts w:cs="Arial"/>
                <w:sz w:val="18"/>
                <w:szCs w:val="18"/>
                <w:vertAlign w:val="superscript"/>
              </w:rPr>
              <w:t>1</w:t>
            </w:r>
            <w:r w:rsidRPr="00EC0E58">
              <w:rPr>
                <w:rFonts w:cs="Arial"/>
                <w:sz w:val="18"/>
                <w:szCs w:val="18"/>
              </w:rPr>
              <w:t xml:space="preserve">: </w:t>
            </w:r>
            <w:r w:rsidR="001D1623" w:rsidRPr="00EC0E58">
              <w:rPr>
                <w:rFonts w:cs="Arial"/>
                <w:sz w:val="18"/>
                <w:szCs w:val="18"/>
              </w:rPr>
              <w:t>Moderate</w:t>
            </w:r>
            <w:r w:rsidRPr="00EC0E58">
              <w:rPr>
                <w:rFonts w:cs="Arial"/>
                <w:sz w:val="18"/>
                <w:szCs w:val="18"/>
              </w:rPr>
              <w:t xml:space="preserve"> </w:t>
            </w:r>
          </w:p>
          <w:p w14:paraId="5D287374" w14:textId="25D88BE2" w:rsidR="002854B7" w:rsidRPr="00EC0E58" w:rsidRDefault="002854B7"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Impact</w:t>
            </w:r>
            <w:r w:rsidR="001D1623" w:rsidRPr="00EC0E58">
              <w:rPr>
                <w:rFonts w:cs="Arial"/>
                <w:sz w:val="18"/>
                <w:szCs w:val="18"/>
                <w:vertAlign w:val="superscript"/>
              </w:rPr>
              <w:t>2</w:t>
            </w:r>
            <w:r w:rsidRPr="00EC0E58">
              <w:rPr>
                <w:rFonts w:cs="Arial"/>
                <w:sz w:val="18"/>
                <w:szCs w:val="18"/>
              </w:rPr>
              <w:t>:  Medium</w:t>
            </w:r>
          </w:p>
          <w:p w14:paraId="345B8D40" w14:textId="77777777" w:rsidR="002854B7" w:rsidRPr="00EC0E58" w:rsidRDefault="002854B7" w:rsidP="00EC0E58">
            <w:pPr>
              <w:tabs>
                <w:tab w:val="left" w:pos="-907"/>
                <w:tab w:val="left" w:pos="-187"/>
                <w:tab w:val="left" w:pos="1092"/>
                <w:tab w:val="left" w:leader="dot" w:pos="5670"/>
              </w:tabs>
              <w:suppressAutoHyphens/>
              <w:spacing w:before="120" w:after="120"/>
              <w:jc w:val="both"/>
              <w:rPr>
                <w:rFonts w:cs="Arial"/>
                <w:sz w:val="18"/>
                <w:szCs w:val="18"/>
              </w:rPr>
            </w:pPr>
          </w:p>
        </w:tc>
        <w:tc>
          <w:tcPr>
            <w:tcW w:w="1340" w:type="dxa"/>
            <w:shd w:val="clear" w:color="auto" w:fill="FFFFFF"/>
          </w:tcPr>
          <w:p w14:paraId="3746AEF6" w14:textId="4E788017" w:rsidR="002854B7" w:rsidRPr="00EC0E58" w:rsidRDefault="00D73266" w:rsidP="00EC0E58">
            <w:pPr>
              <w:tabs>
                <w:tab w:val="left" w:pos="1092"/>
              </w:tabs>
              <w:spacing w:before="120" w:after="120"/>
              <w:jc w:val="both"/>
              <w:rPr>
                <w:rFonts w:cs="Arial"/>
                <w:b/>
                <w:sz w:val="18"/>
                <w:szCs w:val="16"/>
              </w:rPr>
            </w:pPr>
            <w:r w:rsidRPr="00EC0E58">
              <w:rPr>
                <w:rFonts w:cs="Arial"/>
                <w:b/>
                <w:sz w:val="18"/>
                <w:szCs w:val="18"/>
              </w:rPr>
              <w:t>All</w:t>
            </w:r>
          </w:p>
        </w:tc>
        <w:tc>
          <w:tcPr>
            <w:tcW w:w="3007" w:type="dxa"/>
            <w:shd w:val="clear" w:color="auto" w:fill="FFFFFF"/>
          </w:tcPr>
          <w:p w14:paraId="2DB2DD9F" w14:textId="513B6CF7" w:rsidR="002854B7" w:rsidRPr="00EC0E58" w:rsidRDefault="002854B7"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The work will be completed on a voluntary basis with the support of ETSI TC RT and ITS delegates.</w:t>
            </w:r>
          </w:p>
        </w:tc>
      </w:tr>
    </w:tbl>
    <w:p w14:paraId="7CED8D33" w14:textId="77777777" w:rsidR="00052A54" w:rsidRPr="00EC0E58" w:rsidRDefault="00052A54" w:rsidP="00EC0E58">
      <w:pPr>
        <w:jc w:val="both"/>
        <w:rPr>
          <w:rFonts w:cs="Arial"/>
        </w:rPr>
      </w:pPr>
    </w:p>
    <w:p w14:paraId="404EE78C" w14:textId="77777777" w:rsidR="00116EC2" w:rsidRPr="00EC0E58" w:rsidRDefault="00D77F27" w:rsidP="00EC0E58">
      <w:pPr>
        <w:pStyle w:val="Heading2"/>
        <w:jc w:val="both"/>
      </w:pPr>
      <w:bookmarkStart w:id="28" w:name="_Toc129959097"/>
      <w:bookmarkStart w:id="29" w:name="_Hlk98774707"/>
      <w:bookmarkStart w:id="30" w:name="_Toc495508570"/>
      <w:bookmarkStart w:id="31" w:name="_Toc495508571"/>
      <w:r w:rsidRPr="00EC0E58">
        <w:t>3</w:t>
      </w:r>
      <w:r w:rsidR="00A85562" w:rsidRPr="00EC0E58">
        <w:t xml:space="preserve">. </w:t>
      </w:r>
      <w:r w:rsidR="00116EC2" w:rsidRPr="00EC0E58">
        <w:t>IMPACT</w:t>
      </w:r>
      <w:bookmarkEnd w:id="28"/>
    </w:p>
    <w:p w14:paraId="2E15AFD1" w14:textId="77777777" w:rsidR="00116EC2" w:rsidRPr="00EC0E58" w:rsidRDefault="00D77F27" w:rsidP="00EC0E58">
      <w:pPr>
        <w:pStyle w:val="Heading3"/>
        <w:jc w:val="both"/>
      </w:pPr>
      <w:bookmarkStart w:id="32" w:name="_Toc129959098"/>
      <w:r w:rsidRPr="00EC0E58">
        <w:t>3</w:t>
      </w:r>
      <w:r w:rsidR="00116EC2" w:rsidRPr="00EC0E58">
        <w:t>.1 Impact and ambition</w:t>
      </w:r>
      <w:bookmarkEnd w:id="3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EC0E58" w14:paraId="68C40EDB" w14:textId="77777777" w:rsidTr="007C7587">
        <w:trPr>
          <w:trHeight w:val="595"/>
        </w:trPr>
        <w:tc>
          <w:tcPr>
            <w:tcW w:w="8527" w:type="dxa"/>
            <w:shd w:val="clear" w:color="auto" w:fill="FFFFFF"/>
          </w:tcPr>
          <w:bookmarkEnd w:id="29"/>
          <w:p w14:paraId="7B5540CF" w14:textId="77777777" w:rsidR="00297C48" w:rsidRPr="00EC0E58" w:rsidRDefault="00297C48" w:rsidP="00EC0E58">
            <w:pPr>
              <w:jc w:val="both"/>
              <w:rPr>
                <w:rFonts w:cs="Arial"/>
                <w:sz w:val="18"/>
                <w:szCs w:val="18"/>
              </w:rPr>
            </w:pPr>
            <w:r w:rsidRPr="00EC0E58">
              <w:rPr>
                <w:rFonts w:cs="Arial"/>
                <w:sz w:val="18"/>
                <w:szCs w:val="18"/>
              </w:rPr>
              <w:t>The harmonised usage and coexistence conditions of the frequencies available to intelligent transportation systems throughout Europe would ensure the legal certainty to urban rail operators and urban rail intelligent transportation system providers that the spectrum will remain available, hence fostering investments.</w:t>
            </w:r>
          </w:p>
          <w:p w14:paraId="10A43CCA" w14:textId="77777777" w:rsidR="00297C48" w:rsidRPr="00EC0E58" w:rsidRDefault="00297C48" w:rsidP="00EC0E58">
            <w:pPr>
              <w:jc w:val="both"/>
              <w:rPr>
                <w:rFonts w:cs="Arial"/>
                <w:sz w:val="18"/>
                <w:szCs w:val="18"/>
              </w:rPr>
            </w:pPr>
            <w:r w:rsidRPr="00EC0E58">
              <w:rPr>
                <w:rFonts w:cs="Arial"/>
                <w:sz w:val="18"/>
                <w:szCs w:val="18"/>
              </w:rPr>
              <w:t>Simultaneously, road Intelligent Transportation Systems would benefit from additional spectrum enabling innovative use cases.</w:t>
            </w:r>
          </w:p>
          <w:p w14:paraId="07BCC0F7" w14:textId="77777777" w:rsidR="00297C48" w:rsidRPr="00EC0E58" w:rsidRDefault="00297C48" w:rsidP="00EC0E58">
            <w:pPr>
              <w:jc w:val="both"/>
              <w:rPr>
                <w:rFonts w:cs="Arial"/>
                <w:b/>
                <w:bCs/>
                <w:sz w:val="18"/>
                <w:szCs w:val="18"/>
                <w:u w:val="single"/>
              </w:rPr>
            </w:pPr>
            <w:r w:rsidRPr="00EC0E58">
              <w:rPr>
                <w:rFonts w:cs="Arial"/>
                <w:b/>
                <w:bCs/>
                <w:sz w:val="18"/>
                <w:szCs w:val="18"/>
                <w:u w:val="single"/>
              </w:rPr>
              <w:t>Background on Urban Rail ITS:</w:t>
            </w:r>
          </w:p>
          <w:p w14:paraId="6F438451" w14:textId="77777777" w:rsidR="00297C48" w:rsidRPr="00EC0E58" w:rsidRDefault="00297C48" w:rsidP="00EC0E58">
            <w:pPr>
              <w:jc w:val="both"/>
              <w:rPr>
                <w:rFonts w:cs="Arial"/>
                <w:sz w:val="18"/>
                <w:szCs w:val="18"/>
              </w:rPr>
            </w:pPr>
            <w:r w:rsidRPr="00EC0E58">
              <w:rPr>
                <w:rFonts w:cs="Arial"/>
                <w:sz w:val="18"/>
                <w:szCs w:val="18"/>
              </w:rPr>
              <w:t xml:space="preserve">There are currently more than 150 metro lines in operation in Europe (see </w:t>
            </w:r>
            <w:hyperlink r:id="rId20" w:history="1">
              <w:r w:rsidRPr="00EC0E58">
                <w:rPr>
                  <w:rFonts w:cs="Arial"/>
                  <w:sz w:val="18"/>
                  <w:szCs w:val="18"/>
                </w:rPr>
                <w:t>www.urbanrail.net/eu/euromet.htm</w:t>
              </w:r>
            </w:hyperlink>
            <w:r w:rsidRPr="00EC0E58">
              <w:rPr>
                <w:rFonts w:cs="Arial"/>
                <w:sz w:val="18"/>
                <w:szCs w:val="18"/>
              </w:rPr>
              <w:t>).</w:t>
            </w:r>
          </w:p>
          <w:p w14:paraId="0C38074C" w14:textId="77777777" w:rsidR="00297C48" w:rsidRPr="00EC0E58" w:rsidRDefault="00297C48" w:rsidP="00EC0E58">
            <w:pPr>
              <w:jc w:val="both"/>
              <w:rPr>
                <w:rFonts w:cs="Arial"/>
                <w:sz w:val="18"/>
                <w:szCs w:val="18"/>
              </w:rPr>
            </w:pPr>
            <w:r w:rsidRPr="00EC0E58">
              <w:rPr>
                <w:rFonts w:cs="Arial"/>
                <w:sz w:val="18"/>
                <w:szCs w:val="18"/>
              </w:rPr>
              <w:t>About 70 projects have been already recorded on operators’ side for operational Urban Rail Intelligent Transportation Systems:</w:t>
            </w:r>
          </w:p>
          <w:p w14:paraId="5C7CA96D" w14:textId="77777777" w:rsidR="00297C48" w:rsidRPr="00560604" w:rsidRDefault="00297C48" w:rsidP="00EC0E58">
            <w:pPr>
              <w:pStyle w:val="ECCBulletsLv1"/>
              <w:numPr>
                <w:ilvl w:val="0"/>
                <w:numId w:val="7"/>
              </w:numPr>
              <w:rPr>
                <w:rFonts w:cs="Arial"/>
                <w:color w:val="595959" w:themeColor="text1" w:themeTint="A6"/>
                <w:sz w:val="18"/>
                <w:szCs w:val="18"/>
              </w:rPr>
            </w:pPr>
            <w:r w:rsidRPr="00560604">
              <w:rPr>
                <w:rFonts w:cs="Arial"/>
                <w:color w:val="595959" w:themeColor="text1" w:themeTint="A6"/>
                <w:sz w:val="18"/>
                <w:szCs w:val="18"/>
              </w:rPr>
              <w:t>18 until 2015</w:t>
            </w:r>
          </w:p>
          <w:p w14:paraId="357CAAFE" w14:textId="77777777" w:rsidR="00297C48" w:rsidRPr="00560604" w:rsidRDefault="00297C48" w:rsidP="00EC0E58">
            <w:pPr>
              <w:pStyle w:val="ECCBulletsLv1"/>
              <w:numPr>
                <w:ilvl w:val="0"/>
                <w:numId w:val="7"/>
              </w:numPr>
              <w:rPr>
                <w:rFonts w:cs="Arial"/>
                <w:color w:val="595959" w:themeColor="text1" w:themeTint="A6"/>
                <w:sz w:val="18"/>
                <w:szCs w:val="18"/>
              </w:rPr>
            </w:pPr>
            <w:r w:rsidRPr="00560604">
              <w:rPr>
                <w:rFonts w:cs="Arial"/>
                <w:color w:val="595959" w:themeColor="text1" w:themeTint="A6"/>
                <w:sz w:val="18"/>
                <w:szCs w:val="18"/>
              </w:rPr>
              <w:t>12 between 2016 and 2020</w:t>
            </w:r>
          </w:p>
          <w:p w14:paraId="0AB89770" w14:textId="77777777" w:rsidR="00297C48" w:rsidRPr="00560604" w:rsidRDefault="00297C48" w:rsidP="00EC0E58">
            <w:pPr>
              <w:pStyle w:val="ECCBulletsLv1"/>
              <w:numPr>
                <w:ilvl w:val="0"/>
                <w:numId w:val="7"/>
              </w:numPr>
              <w:rPr>
                <w:rFonts w:cs="Arial"/>
                <w:color w:val="595959" w:themeColor="text1" w:themeTint="A6"/>
                <w:sz w:val="18"/>
                <w:szCs w:val="18"/>
              </w:rPr>
            </w:pPr>
            <w:r w:rsidRPr="00560604">
              <w:rPr>
                <w:rFonts w:cs="Arial"/>
                <w:color w:val="595959" w:themeColor="text1" w:themeTint="A6"/>
                <w:sz w:val="18"/>
                <w:szCs w:val="18"/>
              </w:rPr>
              <w:t>additionally, around 40 beyond 2020</w:t>
            </w:r>
          </w:p>
          <w:p w14:paraId="669649E6" w14:textId="77777777" w:rsidR="00297C48" w:rsidRPr="00EC0E58" w:rsidRDefault="00297C48" w:rsidP="00EC0E58">
            <w:pPr>
              <w:spacing w:before="120" w:after="120"/>
              <w:jc w:val="both"/>
              <w:rPr>
                <w:rFonts w:cs="Arial"/>
                <w:sz w:val="18"/>
                <w:szCs w:val="18"/>
              </w:rPr>
            </w:pPr>
            <w:r w:rsidRPr="00EC0E58">
              <w:rPr>
                <w:rFonts w:cs="Arial"/>
                <w:sz w:val="18"/>
                <w:szCs w:val="18"/>
              </w:rPr>
              <w:t xml:space="preserve">The market for unattended urban rail operations as of 2013 was 32 cities, 674 km track length, 48 lines and with 700 stations. </w:t>
            </w:r>
            <w:r w:rsidRPr="00EC0E58">
              <w:rPr>
                <w:rFonts w:cs="Arial"/>
                <w:sz w:val="18"/>
                <w:szCs w:val="18"/>
                <w:lang w:val="en-US"/>
              </w:rPr>
              <w:t xml:space="preserve">It has increased by more than 25% over the last 15 years. </w:t>
            </w:r>
          </w:p>
          <w:p w14:paraId="2E9DEED2" w14:textId="77777777" w:rsidR="00297C48" w:rsidRPr="00EC0E58" w:rsidRDefault="00297C48" w:rsidP="00EC0E58">
            <w:pPr>
              <w:spacing w:after="120"/>
              <w:jc w:val="both"/>
              <w:rPr>
                <w:rFonts w:cs="Arial"/>
                <w:sz w:val="18"/>
                <w:szCs w:val="18"/>
              </w:rPr>
            </w:pPr>
            <w:r w:rsidRPr="00EC0E58">
              <w:rPr>
                <w:rFonts w:cs="Arial"/>
                <w:sz w:val="18"/>
                <w:szCs w:val="18"/>
                <w:lang w:val="en-US"/>
              </w:rPr>
              <w:t>With the increasing intensification of urban areas, it</w:t>
            </w:r>
            <w:r w:rsidRPr="00EC0E58">
              <w:rPr>
                <w:rFonts w:cs="Arial"/>
                <w:sz w:val="18"/>
                <w:szCs w:val="18"/>
              </w:rPr>
              <w:t xml:space="preserve"> is expected to grow to nearly 2 000 km of track lines in 2025.</w:t>
            </w:r>
          </w:p>
          <w:p w14:paraId="7BDFC833" w14:textId="77777777" w:rsidR="00297C48" w:rsidRPr="00EC0E58" w:rsidRDefault="00297C48" w:rsidP="00EC0E58">
            <w:pPr>
              <w:keepNext/>
              <w:spacing w:after="0"/>
              <w:jc w:val="both"/>
              <w:rPr>
                <w:rFonts w:cs="Arial"/>
              </w:rPr>
            </w:pPr>
            <w:r w:rsidRPr="00EC0E58">
              <w:rPr>
                <w:rFonts w:cs="Arial"/>
                <w:noProof/>
                <w:sz w:val="18"/>
                <w:szCs w:val="18"/>
                <w:lang w:val="fr-FR" w:eastAsia="fr-FR"/>
              </w:rPr>
              <w:lastRenderedPageBreak/>
              <w:drawing>
                <wp:inline distT="0" distB="0" distL="0" distR="0" wp14:anchorId="034D1E44" wp14:editId="408ED20C">
                  <wp:extent cx="4876800" cy="25603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2560320"/>
                          </a:xfrm>
                          <a:prstGeom prst="rect">
                            <a:avLst/>
                          </a:prstGeom>
                          <a:noFill/>
                          <a:ln>
                            <a:noFill/>
                          </a:ln>
                        </pic:spPr>
                      </pic:pic>
                    </a:graphicData>
                  </a:graphic>
                </wp:inline>
              </w:drawing>
            </w:r>
          </w:p>
          <w:p w14:paraId="53104B88" w14:textId="793581DC" w:rsidR="00297C48" w:rsidRPr="00EC0E58" w:rsidRDefault="00297C48" w:rsidP="00EC0E58">
            <w:pPr>
              <w:pStyle w:val="Caption"/>
              <w:rPr>
                <w:rFonts w:cs="Arial"/>
                <w:sz w:val="18"/>
                <w:szCs w:val="18"/>
              </w:rPr>
            </w:pPr>
            <w:r w:rsidRPr="00EC0E58">
              <w:rPr>
                <w:rFonts w:cs="Arial"/>
              </w:rPr>
              <w:t xml:space="preserve">Figure </w:t>
            </w:r>
            <w:r w:rsidR="007A5CBB" w:rsidRPr="00EC0E58">
              <w:rPr>
                <w:rFonts w:cs="Arial"/>
              </w:rPr>
              <w:fldChar w:fldCharType="begin"/>
            </w:r>
            <w:r w:rsidR="007A5CBB" w:rsidRPr="00EC0E58">
              <w:rPr>
                <w:rFonts w:cs="Arial"/>
              </w:rPr>
              <w:instrText xml:space="preserve"> SEQ Figure \* ARABIC </w:instrText>
            </w:r>
            <w:r w:rsidR="007A5CBB" w:rsidRPr="00EC0E58">
              <w:rPr>
                <w:rFonts w:cs="Arial"/>
              </w:rPr>
              <w:fldChar w:fldCharType="separate"/>
            </w:r>
            <w:r w:rsidR="00035D7F">
              <w:rPr>
                <w:rFonts w:cs="Arial"/>
                <w:noProof/>
              </w:rPr>
              <w:t>1</w:t>
            </w:r>
            <w:r w:rsidR="007A5CBB" w:rsidRPr="00EC0E58">
              <w:rPr>
                <w:rFonts w:cs="Arial"/>
                <w:noProof/>
              </w:rPr>
              <w:fldChar w:fldCharType="end"/>
            </w:r>
            <w:r w:rsidRPr="00EC0E58">
              <w:rPr>
                <w:rFonts w:cs="Arial"/>
              </w:rPr>
              <w:t>:</w:t>
            </w:r>
            <w:r w:rsidRPr="00EC0E58">
              <w:rPr>
                <w:rFonts w:cs="Arial"/>
                <w:b w:val="0"/>
                <w:bCs w:val="0"/>
                <w:i/>
                <w:sz w:val="18"/>
                <w:szCs w:val="18"/>
              </w:rPr>
              <w:t xml:space="preserve"> Urban Rail in Europe (source:</w:t>
            </w:r>
            <w:r w:rsidRPr="00EC0E58">
              <w:rPr>
                <w:rFonts w:cs="Arial"/>
                <w:b w:val="0"/>
                <w:i/>
                <w:sz w:val="18"/>
                <w:szCs w:val="18"/>
              </w:rPr>
              <w:t xml:space="preserve"> </w:t>
            </w:r>
            <w:hyperlink r:id="rId22" w:history="1">
              <w:r w:rsidRPr="00EC0E58">
                <w:rPr>
                  <w:rStyle w:val="Hyperlink"/>
                  <w:rFonts w:cs="Arial"/>
                  <w:b w:val="0"/>
                  <w:i/>
                  <w:sz w:val="18"/>
                  <w:szCs w:val="18"/>
                </w:rPr>
                <w:t>www.urbanrail.net/eu/euromet.htm</w:t>
              </w:r>
            </w:hyperlink>
            <w:r w:rsidRPr="00EC0E58">
              <w:rPr>
                <w:rFonts w:cs="Arial"/>
                <w:b w:val="0"/>
                <w:i/>
                <w:sz w:val="18"/>
                <w:szCs w:val="18"/>
              </w:rPr>
              <w:t>)</w:t>
            </w:r>
          </w:p>
          <w:p w14:paraId="332E75C0" w14:textId="77777777" w:rsidR="00297C48" w:rsidRPr="00EC0E58" w:rsidRDefault="00297C48" w:rsidP="00EC0E58">
            <w:pPr>
              <w:spacing w:before="120"/>
              <w:jc w:val="both"/>
              <w:rPr>
                <w:rFonts w:cs="Arial"/>
                <w:sz w:val="18"/>
                <w:szCs w:val="18"/>
              </w:rPr>
            </w:pPr>
            <w:r w:rsidRPr="00EC0E58">
              <w:rPr>
                <w:rFonts w:cs="Arial"/>
                <w:sz w:val="18"/>
                <w:szCs w:val="18"/>
              </w:rPr>
              <w:t>Urban Rail Intelligent Transportation Systems represent investments of hundreds of millions of euros and are enablers of efficient operations of lines representing billions of euros of infrastructure investments, carrying more than 5 million passengers every working day.</w:t>
            </w:r>
          </w:p>
          <w:p w14:paraId="18681C52" w14:textId="77777777" w:rsidR="00297C48" w:rsidRPr="00EC0E58" w:rsidRDefault="00297C48" w:rsidP="00EC0E58">
            <w:pPr>
              <w:jc w:val="both"/>
              <w:rPr>
                <w:rFonts w:cs="Arial"/>
                <w:sz w:val="18"/>
                <w:szCs w:val="18"/>
              </w:rPr>
            </w:pPr>
            <w:r w:rsidRPr="00EC0E58">
              <w:rPr>
                <w:rFonts w:cs="Arial"/>
                <w:sz w:val="18"/>
                <w:szCs w:val="18"/>
              </w:rPr>
              <w:t>Automation maximises capacity by enabling minimum headways and higher commercial speed, thanks to consistently optimised speed curves and dwell times, and continuous reporting of accurate train location across the service. Full automated operation systems can achieve up to 30% capacity increase compared with a conventional line. Moreover, automation’s flexibility facilitates delivering capacity ‘when’ (peak hour, but also better levels of service off-peak) and ‘where’ (inner loops) it is most needed. Line capacity is increased by enabling minimum headways at peak hours. The service can achieve headways as low as 60-90s (with the minimum theoretical limit just constrained by train length).</w:t>
            </w:r>
          </w:p>
          <w:p w14:paraId="6D1339E5" w14:textId="251A52FE" w:rsidR="00297C48" w:rsidRPr="00EC0E58" w:rsidRDefault="00297C48" w:rsidP="00EC0E58">
            <w:pPr>
              <w:jc w:val="both"/>
              <w:rPr>
                <w:rFonts w:cs="Arial"/>
                <w:sz w:val="18"/>
                <w:szCs w:val="18"/>
              </w:rPr>
            </w:pPr>
            <w:r w:rsidRPr="00EC0E58">
              <w:rPr>
                <w:rFonts w:cs="Arial"/>
                <w:sz w:val="18"/>
                <w:szCs w:val="18"/>
              </w:rPr>
              <w:t xml:space="preserve">Automation minimises operational disruption, thanks to the increased reliability, regularity and </w:t>
            </w:r>
            <w:r w:rsidR="00EC0E58" w:rsidRPr="00EC0E58">
              <w:rPr>
                <w:rFonts w:cs="Arial"/>
                <w:sz w:val="18"/>
                <w:szCs w:val="18"/>
              </w:rPr>
              <w:t>built-in</w:t>
            </w:r>
            <w:r w:rsidRPr="00EC0E58">
              <w:rPr>
                <w:rFonts w:cs="Arial"/>
                <w:sz w:val="18"/>
                <w:szCs w:val="18"/>
              </w:rPr>
              <w:t xml:space="preserve"> redundancy in the system, and the reduction of customer-related disruptions through the secure platform/track interface. It eases responsiveness in case of incidents providing overall higher service availability.</w:t>
            </w:r>
          </w:p>
          <w:p w14:paraId="15A10AAB" w14:textId="77777777" w:rsidR="00297C48" w:rsidRPr="00EC0E58" w:rsidRDefault="00297C48" w:rsidP="00EC0E58">
            <w:pPr>
              <w:jc w:val="both"/>
              <w:rPr>
                <w:rFonts w:cs="Arial"/>
                <w:b/>
                <w:bCs/>
                <w:sz w:val="18"/>
                <w:szCs w:val="18"/>
                <w:u w:val="single"/>
              </w:rPr>
            </w:pPr>
            <w:r w:rsidRPr="00EC0E58">
              <w:rPr>
                <w:rFonts w:cs="Arial"/>
                <w:b/>
                <w:bCs/>
                <w:sz w:val="18"/>
                <w:szCs w:val="18"/>
                <w:u w:val="single"/>
              </w:rPr>
              <w:t>Background on Road Intelligent Transportation Systems:</w:t>
            </w:r>
          </w:p>
          <w:p w14:paraId="5E22FAFD" w14:textId="77777777" w:rsidR="00297C48" w:rsidRPr="00EC0E58" w:rsidRDefault="00297C48" w:rsidP="00EC0E58">
            <w:pPr>
              <w:jc w:val="both"/>
              <w:rPr>
                <w:rFonts w:cs="Arial"/>
                <w:sz w:val="18"/>
                <w:szCs w:val="18"/>
              </w:rPr>
            </w:pPr>
            <w:r w:rsidRPr="00EC0E58">
              <w:rPr>
                <w:rFonts w:cs="Arial"/>
                <w:sz w:val="18"/>
                <w:szCs w:val="18"/>
              </w:rPr>
              <w:t xml:space="preserve">Beside Rail ITS also Road ITS is already using the 5.9 GHz band, even though on a different channel so far. For example, Volkswagen on its own expects to deploy 3 million cars using the Car2X technology until the end of 2023. </w:t>
            </w:r>
          </w:p>
          <w:p w14:paraId="7F03B6F0" w14:textId="58017D1B" w:rsidR="00297C48" w:rsidRPr="00EC0E58" w:rsidRDefault="00297C48" w:rsidP="00EC0E58">
            <w:pPr>
              <w:jc w:val="both"/>
              <w:rPr>
                <w:rFonts w:cs="Arial"/>
                <w:sz w:val="18"/>
                <w:szCs w:val="18"/>
              </w:rPr>
            </w:pPr>
            <w:r w:rsidRPr="00EC0E58">
              <w:rPr>
                <w:rFonts w:cs="Arial"/>
                <w:sz w:val="18"/>
                <w:szCs w:val="18"/>
              </w:rPr>
              <w:t xml:space="preserve">In order to </w:t>
            </w:r>
            <w:r w:rsidRPr="00EC0E58" w:rsidDel="007B70CA">
              <w:rPr>
                <w:rFonts w:cs="Arial"/>
                <w:sz w:val="18"/>
                <w:szCs w:val="18"/>
              </w:rPr>
              <w:t>maximize</w:t>
            </w:r>
            <w:r w:rsidR="007B70CA" w:rsidRPr="00EC0E58">
              <w:rPr>
                <w:rFonts w:cs="Arial"/>
                <w:sz w:val="18"/>
                <w:szCs w:val="18"/>
              </w:rPr>
              <w:t xml:space="preserve"> </w:t>
            </w:r>
            <w:r w:rsidRPr="00EC0E58">
              <w:rPr>
                <w:rFonts w:cs="Arial"/>
                <w:sz w:val="18"/>
                <w:szCs w:val="18"/>
              </w:rPr>
              <w:t>the full potential of Road ITS more spectrum than the currently used one is needed as described in the C2CC TR 2050 Spectrum needs.</w:t>
            </w:r>
            <w:r w:rsidRPr="00EC0E58">
              <w:rPr>
                <w:rFonts w:cs="Arial"/>
                <w:sz w:val="18"/>
                <w:szCs w:val="18"/>
              </w:rPr>
              <w:footnoteReference w:id="4"/>
            </w:r>
            <w:r w:rsidRPr="00EC0E58">
              <w:rPr>
                <w:rFonts w:cs="Arial"/>
                <w:sz w:val="18"/>
                <w:szCs w:val="18"/>
              </w:rPr>
              <w:t>. Automotive industry is currently planning to introduce new services and use cases, together with infrastructure partners, which will use additional channels within the current 5.9 GHz safety ITS range. Looking further ahead, on the road to automated and autonomous driving, additional use cases will be rolled-out, which will require additional spectrum. The 5915 to 5925 MHz channel is a vital frequency resource in this respect, particularly in areas in which urban rail is not in operation, such as in rural areas and in particular for communication with infrastructure. Sufficient spectrum is essential to roll-out life-saving Road ITS services and to avoid any delay of the automated and autonomous driving.</w:t>
            </w:r>
          </w:p>
          <w:p w14:paraId="3365F065" w14:textId="7026F512" w:rsidR="00116EC2" w:rsidRPr="00EC0E58" w:rsidRDefault="00297C48" w:rsidP="007C7587">
            <w:pPr>
              <w:spacing w:before="120" w:after="0"/>
              <w:ind w:right="4"/>
              <w:jc w:val="both"/>
              <w:rPr>
                <w:rFonts w:cs="Arial"/>
                <w:sz w:val="18"/>
                <w:szCs w:val="16"/>
              </w:rPr>
            </w:pPr>
            <w:r w:rsidRPr="00EC0E58">
              <w:rPr>
                <w:rFonts w:cs="Arial"/>
                <w:sz w:val="18"/>
                <w:szCs w:val="18"/>
              </w:rPr>
              <w:t xml:space="preserve">However, if no optimal spectrum sharing technique between Urban Rail and Road ITS is defined, the economic and societal benefits brought by either or both ITS applications may be compromised. Failing to undertake the proposed work, the appropriate mitigation technique </w:t>
            </w:r>
            <w:r w:rsidR="008F73A3" w:rsidRPr="00EC0E58">
              <w:rPr>
                <w:rFonts w:cs="Arial"/>
                <w:sz w:val="18"/>
                <w:szCs w:val="18"/>
              </w:rPr>
              <w:t xml:space="preserve">may not be developed by ETSI as expected by CEPT, </w:t>
            </w:r>
            <w:r w:rsidRPr="00EC0E58">
              <w:rPr>
                <w:rFonts w:cs="Arial"/>
                <w:sz w:val="18"/>
                <w:szCs w:val="18"/>
              </w:rPr>
              <w:t xml:space="preserve">and </w:t>
            </w:r>
            <w:r w:rsidR="009C1307" w:rsidRPr="00EC0E58">
              <w:rPr>
                <w:rFonts w:cs="Arial"/>
                <w:sz w:val="18"/>
                <w:szCs w:val="18"/>
              </w:rPr>
              <w:t>“</w:t>
            </w:r>
            <w:r w:rsidRPr="00EC0E58">
              <w:rPr>
                <w:rFonts w:cs="Arial"/>
                <w:i/>
                <w:iCs/>
                <w:sz w:val="18"/>
                <w:szCs w:val="18"/>
              </w:rPr>
              <w:t>Road ITS</w:t>
            </w:r>
            <w:r w:rsidR="009C1307" w:rsidRPr="00EC0E58">
              <w:rPr>
                <w:rFonts w:cs="Arial"/>
                <w:i/>
                <w:iCs/>
                <w:sz w:val="18"/>
                <w:szCs w:val="18"/>
              </w:rPr>
              <w:t xml:space="preserve"> and Urban Rail ITS applications</w:t>
            </w:r>
            <w:r w:rsidR="009C1307" w:rsidRPr="00EC0E58">
              <w:rPr>
                <w:rFonts w:cs="Arial"/>
                <w:sz w:val="18"/>
                <w:szCs w:val="18"/>
              </w:rPr>
              <w:t xml:space="preserve"> </w:t>
            </w:r>
            <w:r w:rsidR="009C1307" w:rsidRPr="00EC0E58">
              <w:rPr>
                <w:rFonts w:cs="Arial"/>
                <w:i/>
                <w:iCs/>
                <w:sz w:val="18"/>
                <w:szCs w:val="18"/>
              </w:rPr>
              <w:t>shall remain confined to their respective prioritised frequency range</w:t>
            </w:r>
            <w:r w:rsidR="009C1307" w:rsidRPr="00EC0E58">
              <w:rPr>
                <w:rFonts w:cs="Arial"/>
                <w:sz w:val="18"/>
                <w:szCs w:val="18"/>
              </w:rPr>
              <w:t xml:space="preserve">” as per ECC Decision (08)01, clause 3, recital 5. </w:t>
            </w:r>
          </w:p>
        </w:tc>
      </w:tr>
    </w:tbl>
    <w:p w14:paraId="447AE24B" w14:textId="77777777" w:rsidR="00116EC2" w:rsidRPr="00EC0E58" w:rsidRDefault="00116EC2" w:rsidP="00EC0E58">
      <w:pPr>
        <w:jc w:val="both"/>
        <w:rPr>
          <w:rFonts w:cs="Arial"/>
        </w:rPr>
      </w:pPr>
    </w:p>
    <w:p w14:paraId="39481EF4" w14:textId="77777777" w:rsidR="00744D74" w:rsidRPr="00EC0E58" w:rsidRDefault="00D77F27" w:rsidP="00EC0E58">
      <w:pPr>
        <w:pStyle w:val="Heading3"/>
        <w:jc w:val="both"/>
        <w:rPr>
          <w:bCs/>
          <w:szCs w:val="18"/>
        </w:rPr>
      </w:pPr>
      <w:bookmarkStart w:id="33" w:name="_Toc495508579"/>
      <w:bookmarkStart w:id="34" w:name="_Toc129959099"/>
      <w:bookmarkStart w:id="35" w:name="_Hlk108085445"/>
      <w:bookmarkEnd w:id="30"/>
      <w:bookmarkEnd w:id="31"/>
      <w:r w:rsidRPr="00EC0E58">
        <w:lastRenderedPageBreak/>
        <w:t>3</w:t>
      </w:r>
      <w:r w:rsidR="00744D74" w:rsidRPr="00EC0E58">
        <w:t>.</w:t>
      </w:r>
      <w:r w:rsidR="00116EC2" w:rsidRPr="00EC0E58">
        <w:t>2</w:t>
      </w:r>
      <w:r w:rsidR="00744D74" w:rsidRPr="00EC0E58">
        <w:t xml:space="preserve"> </w:t>
      </w:r>
      <w:bookmarkEnd w:id="33"/>
      <w:r w:rsidR="00880AB5" w:rsidRPr="00EC0E58">
        <w:t>C</w:t>
      </w:r>
      <w:r w:rsidR="006C21E3" w:rsidRPr="00EC0E58">
        <w:t>ommunication</w:t>
      </w:r>
      <w:r w:rsidR="00880AB5" w:rsidRPr="00EC0E58">
        <w:t>, dissemination</w:t>
      </w:r>
      <w:r w:rsidR="006C21E3" w:rsidRPr="00EC0E58">
        <w:t xml:space="preserve"> and</w:t>
      </w:r>
      <w:r w:rsidR="00744D74" w:rsidRPr="00EC0E58">
        <w:t xml:space="preserve"> visibility</w:t>
      </w:r>
      <w:bookmarkEnd w:id="34"/>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EC0E58" w14:paraId="10B3D80F" w14:textId="77777777" w:rsidTr="00510989">
        <w:trPr>
          <w:trHeight w:val="270"/>
        </w:trPr>
        <w:tc>
          <w:tcPr>
            <w:tcW w:w="8505" w:type="dxa"/>
            <w:noWrap/>
          </w:tcPr>
          <w:bookmarkEnd w:id="35"/>
          <w:p w14:paraId="6B6776C8" w14:textId="733C96AD" w:rsidR="00960263" w:rsidRPr="00EC0E58" w:rsidRDefault="00960263" w:rsidP="00EC0E58">
            <w:pPr>
              <w:jc w:val="both"/>
              <w:rPr>
                <w:rFonts w:cs="Arial"/>
                <w:color w:val="auto"/>
                <w:sz w:val="18"/>
                <w:szCs w:val="18"/>
              </w:rPr>
            </w:pPr>
            <w:r w:rsidRPr="00EC0E58">
              <w:rPr>
                <w:rFonts w:cs="Arial"/>
                <w:sz w:val="18"/>
                <w:szCs w:val="18"/>
              </w:rPr>
              <w:t>Information will be provided on the effectiveness of activities related to the dissemination of project deliverables and efforts made to raise industry awareness of the activity. The project intends to disseminate results as follows:</w:t>
            </w:r>
          </w:p>
          <w:p w14:paraId="7B44C1BA" w14:textId="77777777" w:rsidR="00960263" w:rsidRPr="00560604" w:rsidRDefault="00960263" w:rsidP="00EC0E58">
            <w:pPr>
              <w:pStyle w:val="ListParagraph"/>
              <w:numPr>
                <w:ilvl w:val="0"/>
                <w:numId w:val="21"/>
              </w:numPr>
              <w:autoSpaceDN w:val="0"/>
              <w:spacing w:line="360" w:lineRule="auto"/>
              <w:ind w:left="720" w:hanging="36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At least one news release on the work, detailing the achievement of important results on the ETSI Website.</w:t>
            </w:r>
          </w:p>
          <w:p w14:paraId="17C8EC24" w14:textId="77777777" w:rsidR="00960263" w:rsidRPr="00560604" w:rsidRDefault="00960263" w:rsidP="00EC0E58">
            <w:pPr>
              <w:pStyle w:val="ListParagraph"/>
              <w:numPr>
                <w:ilvl w:val="0"/>
                <w:numId w:val="21"/>
              </w:numPr>
              <w:autoSpaceDN w:val="0"/>
              <w:spacing w:line="360" w:lineRule="auto"/>
              <w:ind w:left="720" w:hanging="36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At least one article in </w:t>
            </w:r>
            <w:proofErr w:type="gramStart"/>
            <w:r w:rsidRPr="00560604">
              <w:rPr>
                <w:rFonts w:ascii="Arial" w:hAnsi="Arial" w:cs="Arial"/>
                <w:color w:val="595959" w:themeColor="text1" w:themeTint="A6"/>
                <w:sz w:val="18"/>
                <w:szCs w:val="18"/>
              </w:rPr>
              <w:t>Enjoy!,</w:t>
            </w:r>
            <w:proofErr w:type="gramEnd"/>
            <w:r w:rsidRPr="00560604">
              <w:rPr>
                <w:rFonts w:ascii="Arial" w:hAnsi="Arial" w:cs="Arial"/>
                <w:color w:val="595959" w:themeColor="text1" w:themeTint="A6"/>
                <w:sz w:val="18"/>
                <w:szCs w:val="18"/>
              </w:rPr>
              <w:t xml:space="preserve"> the ETSI official magazine;</w:t>
            </w:r>
          </w:p>
          <w:p w14:paraId="1217E664" w14:textId="024D1ED9" w:rsidR="00960263" w:rsidRPr="00560604" w:rsidRDefault="00960263" w:rsidP="00EC0E58">
            <w:pPr>
              <w:pStyle w:val="ListParagraph"/>
              <w:numPr>
                <w:ilvl w:val="0"/>
                <w:numId w:val="21"/>
              </w:numPr>
              <w:autoSpaceDN w:val="0"/>
              <w:spacing w:line="360" w:lineRule="auto"/>
              <w:ind w:left="720" w:hanging="36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At least one presentation to </w:t>
            </w:r>
            <w:r w:rsidR="00437F41" w:rsidRPr="00560604">
              <w:rPr>
                <w:rFonts w:ascii="Arial" w:hAnsi="Arial" w:cs="Arial"/>
                <w:color w:val="595959" w:themeColor="text1" w:themeTint="A6"/>
                <w:sz w:val="18"/>
                <w:szCs w:val="18"/>
              </w:rPr>
              <w:t>ETSI TC ERM</w:t>
            </w:r>
          </w:p>
          <w:p w14:paraId="63A513BE" w14:textId="451AC4F2" w:rsidR="00615F9E" w:rsidRPr="00560604" w:rsidRDefault="00615F9E" w:rsidP="00EC0E58">
            <w:pPr>
              <w:pStyle w:val="ListParagraph"/>
              <w:numPr>
                <w:ilvl w:val="0"/>
                <w:numId w:val="21"/>
              </w:numPr>
              <w:autoSpaceDN w:val="0"/>
              <w:spacing w:line="360" w:lineRule="auto"/>
              <w:ind w:left="720" w:hanging="36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At least 2 presentations to relevant </w:t>
            </w:r>
            <w:r w:rsidR="00B835CF" w:rsidRPr="00560604">
              <w:rPr>
                <w:rFonts w:ascii="Arial" w:hAnsi="Arial" w:cs="Arial"/>
                <w:color w:val="595959" w:themeColor="text1" w:themeTint="A6"/>
                <w:sz w:val="18"/>
                <w:szCs w:val="18"/>
              </w:rPr>
              <w:t>ECC groups (</w:t>
            </w:r>
            <w:r w:rsidR="004B64E8" w:rsidRPr="00560604">
              <w:rPr>
                <w:rFonts w:ascii="Arial" w:hAnsi="Arial" w:cs="Arial"/>
                <w:color w:val="595959" w:themeColor="text1" w:themeTint="A6"/>
                <w:sz w:val="18"/>
                <w:szCs w:val="18"/>
              </w:rPr>
              <w:t>WG FM,)</w:t>
            </w:r>
          </w:p>
          <w:p w14:paraId="03DFB859" w14:textId="050D418D" w:rsidR="00960263" w:rsidRPr="00560604" w:rsidRDefault="00960263" w:rsidP="00EC0E58">
            <w:pPr>
              <w:pStyle w:val="ListParagraph"/>
              <w:numPr>
                <w:ilvl w:val="0"/>
                <w:numId w:val="21"/>
              </w:numPr>
              <w:autoSpaceDN w:val="0"/>
              <w:spacing w:line="360" w:lineRule="auto"/>
              <w:ind w:left="720" w:hanging="360"/>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By means of Liaison Statements for review of the documents to</w:t>
            </w:r>
            <w:r w:rsidR="000252E8" w:rsidRPr="00560604">
              <w:rPr>
                <w:rFonts w:ascii="Arial" w:hAnsi="Arial" w:cs="Arial"/>
                <w:color w:val="595959" w:themeColor="text1" w:themeTint="A6"/>
                <w:sz w:val="18"/>
                <w:szCs w:val="18"/>
              </w:rPr>
              <w:t xml:space="preserve"> relevant </w:t>
            </w:r>
            <w:r w:rsidR="00BB4010" w:rsidRPr="00560604">
              <w:rPr>
                <w:rFonts w:ascii="Arial" w:hAnsi="Arial" w:cs="Arial"/>
                <w:color w:val="595959" w:themeColor="text1" w:themeTint="A6"/>
                <w:sz w:val="18"/>
                <w:szCs w:val="18"/>
              </w:rPr>
              <w:t xml:space="preserve">external </w:t>
            </w:r>
            <w:r w:rsidR="000252E8" w:rsidRPr="00560604">
              <w:rPr>
                <w:rFonts w:ascii="Arial" w:hAnsi="Arial" w:cs="Arial"/>
                <w:color w:val="595959" w:themeColor="text1" w:themeTint="A6"/>
                <w:sz w:val="18"/>
                <w:szCs w:val="18"/>
              </w:rPr>
              <w:t>organisations such as</w:t>
            </w:r>
            <w:r w:rsidRPr="00560604">
              <w:rPr>
                <w:rFonts w:ascii="Arial" w:hAnsi="Arial" w:cs="Arial"/>
                <w:color w:val="595959" w:themeColor="text1" w:themeTint="A6"/>
                <w:sz w:val="18"/>
                <w:szCs w:val="18"/>
              </w:rPr>
              <w:t xml:space="preserve"> Car2Car Communication consortium, </w:t>
            </w:r>
            <w:r w:rsidR="000252E8" w:rsidRPr="00560604">
              <w:rPr>
                <w:rFonts w:ascii="Arial" w:hAnsi="Arial" w:cs="Arial"/>
                <w:color w:val="595959" w:themeColor="text1" w:themeTint="A6"/>
                <w:sz w:val="18"/>
                <w:szCs w:val="18"/>
              </w:rPr>
              <w:t>5GAA, UITP (Union Internationale des Transports Publics)</w:t>
            </w:r>
            <w:r w:rsidR="00127491" w:rsidRPr="00560604">
              <w:rPr>
                <w:rFonts w:ascii="Arial" w:hAnsi="Arial" w:cs="Arial"/>
                <w:color w:val="595959" w:themeColor="text1" w:themeTint="A6"/>
                <w:sz w:val="18"/>
                <w:szCs w:val="18"/>
              </w:rPr>
              <w:t>,</w:t>
            </w:r>
          </w:p>
          <w:p w14:paraId="703086E4" w14:textId="05D700F5" w:rsidR="00744D74" w:rsidRPr="00EC0E58" w:rsidRDefault="00960263" w:rsidP="00EC0E58">
            <w:pPr>
              <w:jc w:val="both"/>
              <w:rPr>
                <w:rFonts w:cs="Arial"/>
                <w:sz w:val="18"/>
                <w:szCs w:val="18"/>
              </w:rPr>
            </w:pPr>
            <w:r w:rsidRPr="00EC0E58">
              <w:rPr>
                <w:rFonts w:cs="Arial"/>
                <w:sz w:val="18"/>
                <w:szCs w:val="18"/>
              </w:rPr>
              <w:t>In all these dissemination activities</w:t>
            </w:r>
            <w:r w:rsidR="009A7014" w:rsidRPr="00EC0E58">
              <w:rPr>
                <w:rFonts w:cs="Arial"/>
                <w:sz w:val="18"/>
                <w:szCs w:val="18"/>
              </w:rPr>
              <w:t xml:space="preserve"> </w:t>
            </w:r>
            <w:r w:rsidRPr="00EC0E58">
              <w:rPr>
                <w:rFonts w:cs="Arial"/>
                <w:sz w:val="18"/>
                <w:szCs w:val="18"/>
              </w:rPr>
              <w:t xml:space="preserve">the EU flag logo and the </w:t>
            </w:r>
            <w:r w:rsidR="004426D2" w:rsidRPr="00EC0E58">
              <w:rPr>
                <w:rFonts w:cs="Arial"/>
                <w:sz w:val="18"/>
                <w:szCs w:val="18"/>
              </w:rPr>
              <w:t xml:space="preserve">CURRITS </w:t>
            </w:r>
            <w:r w:rsidRPr="00EC0E58">
              <w:rPr>
                <w:rFonts w:cs="Arial"/>
                <w:sz w:val="18"/>
                <w:szCs w:val="18"/>
              </w:rPr>
              <w:t>grant number will be</w:t>
            </w:r>
            <w:r w:rsidR="00E23E5F" w:rsidRPr="00EC0E58">
              <w:rPr>
                <w:rFonts w:cs="Arial"/>
                <w:sz w:val="18"/>
                <w:szCs w:val="18"/>
              </w:rPr>
              <w:t xml:space="preserve"> made visible so as to </w:t>
            </w:r>
            <w:r w:rsidR="00CE6ECC" w:rsidRPr="00EC0E58">
              <w:rPr>
                <w:rFonts w:cs="Arial"/>
                <w:sz w:val="18"/>
                <w:szCs w:val="18"/>
              </w:rPr>
              <w:t xml:space="preserve">highlight </w:t>
            </w:r>
            <w:r w:rsidR="008F3903" w:rsidRPr="00EC0E58">
              <w:rPr>
                <w:rFonts w:cs="Arial"/>
                <w:sz w:val="18"/>
                <w:szCs w:val="18"/>
              </w:rPr>
              <w:t xml:space="preserve">the fact that </w:t>
            </w:r>
            <w:r w:rsidR="00CE6ECC" w:rsidRPr="00EC0E58">
              <w:rPr>
                <w:rFonts w:cs="Arial"/>
                <w:sz w:val="18"/>
                <w:szCs w:val="18"/>
              </w:rPr>
              <w:t xml:space="preserve">the </w:t>
            </w:r>
            <w:r w:rsidR="008F3903" w:rsidRPr="00EC0E58">
              <w:rPr>
                <w:rFonts w:cs="Arial"/>
                <w:sz w:val="18"/>
                <w:szCs w:val="18"/>
              </w:rPr>
              <w:t xml:space="preserve">project is an EU-funded project. </w:t>
            </w:r>
          </w:p>
        </w:tc>
      </w:tr>
    </w:tbl>
    <w:p w14:paraId="52CD10A8" w14:textId="77777777" w:rsidR="003E1854" w:rsidRPr="00EC0E58" w:rsidRDefault="003E1854" w:rsidP="00EC0E58">
      <w:pPr>
        <w:spacing w:after="0"/>
        <w:jc w:val="both"/>
        <w:rPr>
          <w:rFonts w:cs="Arial"/>
          <w:b/>
          <w:color w:val="A50021"/>
          <w:szCs w:val="22"/>
          <w:shd w:val="clear" w:color="auto" w:fill="FFFFFF"/>
          <w:lang w:eastAsia="it-IT"/>
        </w:rPr>
      </w:pPr>
      <w:bookmarkStart w:id="36" w:name="_Toc495508581"/>
      <w:bookmarkStart w:id="37" w:name="_Hlk108085453"/>
    </w:p>
    <w:p w14:paraId="35AF3B52" w14:textId="4927F011" w:rsidR="003246F8" w:rsidRPr="00EC0E58" w:rsidRDefault="00D77F27" w:rsidP="00EC0E58">
      <w:pPr>
        <w:pStyle w:val="Heading3"/>
        <w:jc w:val="both"/>
      </w:pPr>
      <w:bookmarkStart w:id="38" w:name="_Toc129959100"/>
      <w:r w:rsidRPr="00EC0E58">
        <w:t>3</w:t>
      </w:r>
      <w:r w:rsidR="00744D74" w:rsidRPr="00EC0E58">
        <w:t>.</w:t>
      </w:r>
      <w:r w:rsidR="00116EC2" w:rsidRPr="00EC0E58">
        <w:t>3</w:t>
      </w:r>
      <w:r w:rsidR="00744D74" w:rsidRPr="00EC0E58">
        <w:t xml:space="preserve"> Sustainability </w:t>
      </w:r>
      <w:r w:rsidR="005B2B02" w:rsidRPr="00EC0E58">
        <w:t>and</w:t>
      </w:r>
      <w:r w:rsidR="00744D74" w:rsidRPr="00EC0E58">
        <w:t xml:space="preserve"> continuation</w:t>
      </w:r>
      <w:bookmarkEnd w:id="36"/>
      <w:bookmarkEnd w:id="38"/>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3246F8" w:rsidRPr="00EC0E58" w14:paraId="33BD7A44" w14:textId="77777777" w:rsidTr="00283DE1">
        <w:trPr>
          <w:trHeight w:val="270"/>
        </w:trPr>
        <w:tc>
          <w:tcPr>
            <w:tcW w:w="8505" w:type="dxa"/>
            <w:noWrap/>
          </w:tcPr>
          <w:bookmarkEnd w:id="37"/>
          <w:p w14:paraId="710FC408" w14:textId="35D99F06" w:rsidR="007B7701" w:rsidRPr="00560604" w:rsidRDefault="000B0BBB" w:rsidP="00EC0E58">
            <w:pPr>
              <w:tabs>
                <w:tab w:val="left" w:pos="1092"/>
              </w:tabs>
              <w:spacing w:before="120" w:after="120"/>
              <w:jc w:val="both"/>
              <w:rPr>
                <w:rFonts w:cs="Arial"/>
                <w:color w:val="595959" w:themeColor="text1" w:themeTint="A6"/>
                <w:sz w:val="18"/>
                <w:szCs w:val="18"/>
              </w:rPr>
            </w:pPr>
            <w:r w:rsidRPr="00560604">
              <w:rPr>
                <w:rFonts w:cs="Arial"/>
                <w:color w:val="595959" w:themeColor="text1" w:themeTint="A6"/>
                <w:sz w:val="18"/>
                <w:szCs w:val="18"/>
              </w:rPr>
              <w:t xml:space="preserve">The results of the project will be </w:t>
            </w:r>
            <w:r w:rsidR="00424659" w:rsidRPr="00560604">
              <w:rPr>
                <w:rFonts w:cs="Arial"/>
                <w:color w:val="595959" w:themeColor="text1" w:themeTint="A6"/>
                <w:sz w:val="18"/>
                <w:szCs w:val="18"/>
              </w:rPr>
              <w:t>the</w:t>
            </w:r>
            <w:r w:rsidRPr="00560604">
              <w:rPr>
                <w:rFonts w:cs="Arial"/>
                <w:color w:val="595959" w:themeColor="text1" w:themeTint="A6"/>
                <w:sz w:val="18"/>
                <w:szCs w:val="18"/>
              </w:rPr>
              <w:t xml:space="preserve"> technical report TR</w:t>
            </w:r>
            <w:r w:rsidR="00424659" w:rsidRPr="00560604">
              <w:rPr>
                <w:rFonts w:cs="Arial"/>
                <w:color w:val="595959" w:themeColor="text1" w:themeTint="A6"/>
                <w:sz w:val="18"/>
                <w:szCs w:val="18"/>
              </w:rPr>
              <w:t xml:space="preserve"> </w:t>
            </w:r>
            <w:r w:rsidRPr="00560604">
              <w:rPr>
                <w:rFonts w:cs="Arial"/>
                <w:color w:val="595959" w:themeColor="text1" w:themeTint="A6"/>
                <w:sz w:val="18"/>
                <w:szCs w:val="18"/>
              </w:rPr>
              <w:t>103</w:t>
            </w:r>
            <w:r w:rsidR="00203942" w:rsidRPr="00560604">
              <w:rPr>
                <w:rFonts w:cs="Arial"/>
                <w:color w:val="595959" w:themeColor="text1" w:themeTint="A6"/>
                <w:sz w:val="18"/>
                <w:szCs w:val="18"/>
              </w:rPr>
              <w:t> </w:t>
            </w:r>
            <w:r w:rsidRPr="00560604">
              <w:rPr>
                <w:rFonts w:cs="Arial"/>
                <w:color w:val="595959" w:themeColor="text1" w:themeTint="A6"/>
                <w:sz w:val="18"/>
                <w:szCs w:val="18"/>
              </w:rPr>
              <w:t>5</w:t>
            </w:r>
            <w:r w:rsidR="00692603" w:rsidRPr="00560604">
              <w:rPr>
                <w:rFonts w:cs="Arial"/>
                <w:color w:val="595959" w:themeColor="text1" w:themeTint="A6"/>
                <w:sz w:val="18"/>
                <w:szCs w:val="18"/>
              </w:rPr>
              <w:t>8</w:t>
            </w:r>
            <w:r w:rsidRPr="00560604">
              <w:rPr>
                <w:rFonts w:cs="Arial"/>
                <w:color w:val="595959" w:themeColor="text1" w:themeTint="A6"/>
                <w:sz w:val="18"/>
                <w:szCs w:val="18"/>
              </w:rPr>
              <w:t>0</w:t>
            </w:r>
            <w:r w:rsidR="00424659" w:rsidRPr="00560604">
              <w:rPr>
                <w:rFonts w:cs="Arial"/>
                <w:color w:val="595959" w:themeColor="text1" w:themeTint="A6"/>
                <w:sz w:val="18"/>
                <w:szCs w:val="18"/>
              </w:rPr>
              <w:t xml:space="preserve"> and the </w:t>
            </w:r>
            <w:r w:rsidR="004F1A19" w:rsidRPr="00560604">
              <w:rPr>
                <w:rFonts w:cs="Arial"/>
                <w:color w:val="595959" w:themeColor="text1" w:themeTint="A6"/>
                <w:sz w:val="18"/>
                <w:szCs w:val="18"/>
              </w:rPr>
              <w:t>technical specification TS 103 745,</w:t>
            </w:r>
            <w:r w:rsidRPr="00560604">
              <w:rPr>
                <w:rFonts w:cs="Arial"/>
                <w:color w:val="595959" w:themeColor="text1" w:themeTint="A6"/>
                <w:sz w:val="18"/>
                <w:szCs w:val="18"/>
              </w:rPr>
              <w:t xml:space="preserve"> describing the main characteristics of a sharing operation between </w:t>
            </w:r>
            <w:r w:rsidR="004F1A19" w:rsidRPr="00560604">
              <w:rPr>
                <w:rFonts w:cs="Arial"/>
                <w:color w:val="595959" w:themeColor="text1" w:themeTint="A6"/>
                <w:sz w:val="18"/>
                <w:szCs w:val="18"/>
              </w:rPr>
              <w:t>Urban Rail and Road</w:t>
            </w:r>
            <w:r w:rsidRPr="00560604">
              <w:rPr>
                <w:rFonts w:cs="Arial"/>
                <w:color w:val="595959" w:themeColor="text1" w:themeTint="A6"/>
                <w:sz w:val="18"/>
                <w:szCs w:val="18"/>
              </w:rPr>
              <w:t xml:space="preserve"> ITS in the band 5.9</w:t>
            </w:r>
            <w:r w:rsidR="00E003FC" w:rsidRPr="00560604">
              <w:rPr>
                <w:rFonts w:cs="Arial"/>
                <w:color w:val="595959" w:themeColor="text1" w:themeTint="A6"/>
                <w:sz w:val="18"/>
                <w:szCs w:val="18"/>
              </w:rPr>
              <w:t xml:space="preserve"> </w:t>
            </w:r>
            <w:r w:rsidRPr="00560604">
              <w:rPr>
                <w:rFonts w:cs="Arial"/>
                <w:color w:val="595959" w:themeColor="text1" w:themeTint="A6"/>
                <w:sz w:val="18"/>
                <w:szCs w:val="18"/>
              </w:rPr>
              <w:t xml:space="preserve">GHz with the goal to guarantee a smooth and safe operating of the different systems in the band. </w:t>
            </w:r>
          </w:p>
          <w:p w14:paraId="72F61591" w14:textId="70089FC6" w:rsidR="00A40E7B" w:rsidRPr="00560604" w:rsidRDefault="00631F9B" w:rsidP="00EC0E58">
            <w:pPr>
              <w:pStyle w:val="Default"/>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Once the deliverables falling under this project have been published</w:t>
            </w:r>
            <w:r w:rsidR="00A40E7B" w:rsidRPr="00560604">
              <w:rPr>
                <w:rFonts w:ascii="Arial" w:hAnsi="Arial" w:cs="Arial"/>
                <w:color w:val="595959" w:themeColor="text1" w:themeTint="A6"/>
                <w:sz w:val="18"/>
                <w:szCs w:val="18"/>
              </w:rPr>
              <w:t>:</w:t>
            </w:r>
          </w:p>
          <w:p w14:paraId="15E6506A" w14:textId="77777777" w:rsidR="00A40E7B" w:rsidRPr="00560604" w:rsidRDefault="00A40E7B" w:rsidP="00EC0E58">
            <w:pPr>
              <w:pStyle w:val="Default"/>
              <w:jc w:val="both"/>
              <w:rPr>
                <w:rFonts w:ascii="Arial" w:hAnsi="Arial" w:cs="Arial"/>
                <w:color w:val="595959" w:themeColor="text1" w:themeTint="A6"/>
                <w:sz w:val="18"/>
                <w:szCs w:val="18"/>
              </w:rPr>
            </w:pPr>
          </w:p>
          <w:p w14:paraId="1BDD0E7A" w14:textId="64F229C3" w:rsidR="00A40E7B" w:rsidRPr="00560604" w:rsidRDefault="00A40E7B" w:rsidP="00EC0E58">
            <w:pPr>
              <w:pStyle w:val="Default"/>
              <w:numPr>
                <w:ilvl w:val="0"/>
                <w:numId w:val="22"/>
              </w:numPr>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ETSI TC ITS might have to update the relevant </w:t>
            </w:r>
            <w:r w:rsidR="00065007" w:rsidRPr="00560604">
              <w:rPr>
                <w:rFonts w:ascii="Arial" w:hAnsi="Arial" w:cs="Arial"/>
                <w:color w:val="595959" w:themeColor="text1" w:themeTint="A6"/>
                <w:sz w:val="18"/>
                <w:szCs w:val="18"/>
              </w:rPr>
              <w:t xml:space="preserve">ITS </w:t>
            </w:r>
            <w:r w:rsidR="00744BE9" w:rsidRPr="00560604">
              <w:rPr>
                <w:rFonts w:ascii="Arial" w:hAnsi="Arial" w:cs="Arial"/>
                <w:color w:val="595959" w:themeColor="text1" w:themeTint="A6"/>
                <w:sz w:val="18"/>
                <w:szCs w:val="18"/>
              </w:rPr>
              <w:t>standardisation</w:t>
            </w:r>
            <w:r w:rsidRPr="00560604">
              <w:rPr>
                <w:rFonts w:ascii="Arial" w:hAnsi="Arial" w:cs="Arial"/>
                <w:color w:val="595959" w:themeColor="text1" w:themeTint="A6"/>
                <w:sz w:val="18"/>
                <w:szCs w:val="18"/>
              </w:rPr>
              <w:t xml:space="preserve"> </w:t>
            </w:r>
            <w:r w:rsidR="00744BE9" w:rsidRPr="00560604">
              <w:rPr>
                <w:rFonts w:ascii="Arial" w:hAnsi="Arial" w:cs="Arial"/>
                <w:color w:val="595959" w:themeColor="text1" w:themeTint="A6"/>
                <w:sz w:val="18"/>
                <w:szCs w:val="18"/>
              </w:rPr>
              <w:t>deliverables</w:t>
            </w:r>
            <w:r w:rsidRPr="00560604">
              <w:rPr>
                <w:rFonts w:ascii="Arial" w:hAnsi="Arial" w:cs="Arial"/>
                <w:color w:val="595959" w:themeColor="text1" w:themeTint="A6"/>
                <w:sz w:val="18"/>
                <w:szCs w:val="18"/>
              </w:rPr>
              <w:t>.</w:t>
            </w:r>
          </w:p>
          <w:p w14:paraId="325CBB42" w14:textId="78B67DEC" w:rsidR="00A40E7B" w:rsidRPr="00560604" w:rsidRDefault="00631F9B" w:rsidP="00EC0E58">
            <w:pPr>
              <w:pStyle w:val="Default"/>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 xml:space="preserve"> </w:t>
            </w:r>
          </w:p>
          <w:p w14:paraId="04590A1C" w14:textId="5FDB2B4B" w:rsidR="00A7201F" w:rsidRPr="00560604" w:rsidRDefault="001A28D2" w:rsidP="00EC0E58">
            <w:pPr>
              <w:pStyle w:val="Default"/>
              <w:numPr>
                <w:ilvl w:val="0"/>
                <w:numId w:val="22"/>
              </w:numPr>
              <w:jc w:val="both"/>
              <w:rPr>
                <w:rFonts w:ascii="Arial" w:hAnsi="Arial" w:cs="Arial"/>
                <w:color w:val="595959" w:themeColor="text1" w:themeTint="A6"/>
                <w:sz w:val="18"/>
                <w:szCs w:val="18"/>
              </w:rPr>
            </w:pPr>
            <w:r w:rsidRPr="00560604">
              <w:rPr>
                <w:rFonts w:ascii="Arial" w:hAnsi="Arial" w:cs="Arial"/>
                <w:color w:val="595959" w:themeColor="text1" w:themeTint="A6"/>
                <w:sz w:val="18"/>
                <w:szCs w:val="18"/>
              </w:rPr>
              <w:t>ETSI and the relevant stakeholder</w:t>
            </w:r>
            <w:r w:rsidR="00B354D0" w:rsidRPr="00560604">
              <w:rPr>
                <w:rFonts w:ascii="Arial" w:hAnsi="Arial" w:cs="Arial"/>
                <w:color w:val="595959" w:themeColor="text1" w:themeTint="A6"/>
                <w:sz w:val="18"/>
                <w:szCs w:val="18"/>
              </w:rPr>
              <w:t>s</w:t>
            </w:r>
            <w:r w:rsidRPr="00560604">
              <w:rPr>
                <w:rFonts w:ascii="Arial" w:hAnsi="Arial" w:cs="Arial"/>
                <w:color w:val="595959" w:themeColor="text1" w:themeTint="A6"/>
                <w:sz w:val="18"/>
                <w:szCs w:val="18"/>
              </w:rPr>
              <w:t xml:space="preserve"> </w:t>
            </w:r>
            <w:r w:rsidR="00C51397" w:rsidRPr="00560604">
              <w:rPr>
                <w:rFonts w:ascii="Arial" w:hAnsi="Arial" w:cs="Arial"/>
                <w:color w:val="595959" w:themeColor="text1" w:themeTint="A6"/>
                <w:sz w:val="18"/>
                <w:szCs w:val="18"/>
              </w:rPr>
              <w:t>intend</w:t>
            </w:r>
            <w:r w:rsidRPr="00560604">
              <w:rPr>
                <w:rFonts w:ascii="Arial" w:hAnsi="Arial" w:cs="Arial"/>
                <w:color w:val="595959" w:themeColor="text1" w:themeTint="A6"/>
                <w:sz w:val="18"/>
                <w:szCs w:val="18"/>
              </w:rPr>
              <w:t xml:space="preserve"> to arrange plug test events and field test</w:t>
            </w:r>
            <w:r w:rsidR="00F52CAD" w:rsidRPr="00560604">
              <w:rPr>
                <w:rFonts w:ascii="Arial" w:hAnsi="Arial" w:cs="Arial"/>
                <w:color w:val="595959" w:themeColor="text1" w:themeTint="A6"/>
                <w:sz w:val="18"/>
                <w:szCs w:val="18"/>
              </w:rPr>
              <w:t>s</w:t>
            </w:r>
            <w:r w:rsidRPr="00560604">
              <w:rPr>
                <w:rFonts w:ascii="Arial" w:hAnsi="Arial" w:cs="Arial"/>
                <w:color w:val="595959" w:themeColor="text1" w:themeTint="A6"/>
                <w:sz w:val="18"/>
                <w:szCs w:val="18"/>
              </w:rPr>
              <w:t xml:space="preserve"> to evaluate the performance of the chosen solution under real conditions.</w:t>
            </w:r>
            <w:r w:rsidR="00035185" w:rsidRPr="00560604">
              <w:rPr>
                <w:rFonts w:ascii="Arial" w:hAnsi="Arial" w:cs="Arial"/>
                <w:color w:val="595959" w:themeColor="text1" w:themeTint="A6"/>
                <w:sz w:val="18"/>
                <w:szCs w:val="18"/>
              </w:rPr>
              <w:t xml:space="preserve"> </w:t>
            </w:r>
            <w:r w:rsidR="00A7201F" w:rsidRPr="00560604">
              <w:rPr>
                <w:rFonts w:ascii="Arial" w:hAnsi="Arial" w:cs="Arial"/>
                <w:color w:val="595959" w:themeColor="text1" w:themeTint="A6"/>
                <w:sz w:val="18"/>
                <w:szCs w:val="18"/>
              </w:rPr>
              <w:t xml:space="preserve">Since </w:t>
            </w:r>
            <w:r w:rsidR="00654D67" w:rsidRPr="00560604">
              <w:rPr>
                <w:rFonts w:ascii="Arial" w:hAnsi="Arial" w:cs="Arial"/>
                <w:color w:val="595959" w:themeColor="text1" w:themeTint="A6"/>
                <w:sz w:val="18"/>
                <w:szCs w:val="18"/>
              </w:rPr>
              <w:t>these</w:t>
            </w:r>
            <w:r w:rsidR="00A7201F" w:rsidRPr="00560604">
              <w:rPr>
                <w:rFonts w:ascii="Arial" w:hAnsi="Arial" w:cs="Arial"/>
                <w:color w:val="595959" w:themeColor="text1" w:themeTint="A6"/>
                <w:sz w:val="18"/>
                <w:szCs w:val="18"/>
              </w:rPr>
              <w:t xml:space="preserve"> events have also the purpose to validate the standards, this will further improve the quality of the standardisation deliverables. </w:t>
            </w:r>
          </w:p>
          <w:p w14:paraId="5D86CBB1" w14:textId="36DAD51A" w:rsidR="00A7201F" w:rsidRPr="00560604" w:rsidRDefault="00065007" w:rsidP="00EC0E58">
            <w:pPr>
              <w:tabs>
                <w:tab w:val="left" w:pos="1092"/>
              </w:tabs>
              <w:spacing w:before="120" w:after="120"/>
              <w:jc w:val="both"/>
              <w:rPr>
                <w:rFonts w:cs="Arial"/>
                <w:color w:val="595959" w:themeColor="text1" w:themeTint="A6"/>
                <w:sz w:val="18"/>
                <w:szCs w:val="18"/>
              </w:rPr>
            </w:pPr>
            <w:r w:rsidRPr="00560604">
              <w:rPr>
                <w:rFonts w:cs="Arial"/>
                <w:color w:val="595959" w:themeColor="text1" w:themeTint="A6"/>
                <w:sz w:val="18"/>
                <w:szCs w:val="18"/>
              </w:rPr>
              <w:t>As for 2), i</w:t>
            </w:r>
            <w:r w:rsidR="00A7201F" w:rsidRPr="00560604">
              <w:rPr>
                <w:rFonts w:cs="Arial"/>
                <w:color w:val="595959" w:themeColor="text1" w:themeTint="A6"/>
                <w:sz w:val="18"/>
                <w:szCs w:val="18"/>
              </w:rPr>
              <w:t xml:space="preserve">f editorial errors are discovered (after the publication of the specifications or after the interoperability events above mentioned), the deliverables can be updated and published with a minimal additional effort. However, if the interoperability events will point out technical errors, more effort will be needed </w:t>
            </w:r>
            <w:r w:rsidR="00EF5E59" w:rsidRPr="00560604">
              <w:rPr>
                <w:rFonts w:cs="Arial"/>
                <w:color w:val="595959" w:themeColor="text1" w:themeTint="A6"/>
                <w:sz w:val="18"/>
                <w:szCs w:val="18"/>
              </w:rPr>
              <w:t xml:space="preserve">since different </w:t>
            </w:r>
            <w:r w:rsidR="00F114D2" w:rsidRPr="00560604">
              <w:rPr>
                <w:rFonts w:cs="Arial"/>
                <w:color w:val="595959" w:themeColor="text1" w:themeTint="A6"/>
                <w:sz w:val="18"/>
                <w:szCs w:val="18"/>
              </w:rPr>
              <w:t xml:space="preserve">standardisation deliverables might be </w:t>
            </w:r>
            <w:r w:rsidR="00623466" w:rsidRPr="00560604">
              <w:rPr>
                <w:rFonts w:cs="Arial"/>
                <w:color w:val="595959" w:themeColor="text1" w:themeTint="A6"/>
                <w:sz w:val="18"/>
                <w:szCs w:val="18"/>
              </w:rPr>
              <w:t>impacted</w:t>
            </w:r>
            <w:r w:rsidR="00A7201F" w:rsidRPr="00560604">
              <w:rPr>
                <w:rFonts w:cs="Arial"/>
                <w:color w:val="595959" w:themeColor="text1" w:themeTint="A6"/>
                <w:sz w:val="18"/>
                <w:szCs w:val="18"/>
              </w:rPr>
              <w:t xml:space="preserve">. </w:t>
            </w:r>
          </w:p>
          <w:p w14:paraId="3770B167" w14:textId="3820BC45" w:rsidR="000B0BBB" w:rsidRPr="00560604" w:rsidRDefault="00F659F4" w:rsidP="00EC0E58">
            <w:pPr>
              <w:tabs>
                <w:tab w:val="left" w:pos="1092"/>
              </w:tabs>
              <w:spacing w:before="120" w:after="120"/>
              <w:jc w:val="both"/>
              <w:rPr>
                <w:rFonts w:cs="Arial"/>
                <w:color w:val="595959" w:themeColor="text1" w:themeTint="A6"/>
                <w:sz w:val="18"/>
                <w:szCs w:val="18"/>
              </w:rPr>
            </w:pPr>
            <w:r w:rsidRPr="00560604">
              <w:rPr>
                <w:rFonts w:cs="Arial"/>
                <w:color w:val="595959" w:themeColor="text1" w:themeTint="A6"/>
                <w:sz w:val="18"/>
                <w:szCs w:val="18"/>
              </w:rPr>
              <w:t>A</w:t>
            </w:r>
            <w:r w:rsidR="00EE57A9" w:rsidRPr="00560604">
              <w:rPr>
                <w:rFonts w:cs="Arial"/>
                <w:color w:val="595959" w:themeColor="text1" w:themeTint="A6"/>
                <w:sz w:val="18"/>
                <w:szCs w:val="18"/>
              </w:rPr>
              <w:t>ll t</w:t>
            </w:r>
            <w:r w:rsidR="000B0BBB" w:rsidRPr="00560604">
              <w:rPr>
                <w:rFonts w:cs="Arial"/>
                <w:color w:val="595959" w:themeColor="text1" w:themeTint="A6"/>
                <w:sz w:val="18"/>
                <w:szCs w:val="18"/>
              </w:rPr>
              <w:t>hese activities will guarantee that ITS equipment on the European market will comply with the sharing requirements between the different ITS application</w:t>
            </w:r>
            <w:r w:rsidR="00C12A19" w:rsidRPr="00560604">
              <w:rPr>
                <w:rFonts w:cs="Arial"/>
                <w:color w:val="595959" w:themeColor="text1" w:themeTint="A6"/>
                <w:sz w:val="18"/>
                <w:szCs w:val="18"/>
              </w:rPr>
              <w:t>s</w:t>
            </w:r>
            <w:r w:rsidR="000B0BBB" w:rsidRPr="00560604">
              <w:rPr>
                <w:rFonts w:cs="Arial"/>
                <w:color w:val="595959" w:themeColor="text1" w:themeTint="A6"/>
                <w:sz w:val="18"/>
                <w:szCs w:val="18"/>
              </w:rPr>
              <w:t xml:space="preserve"> (Road ITS, Urban Rail ITS) as part of the European ITS spectrum regulation framework. </w:t>
            </w:r>
          </w:p>
          <w:p w14:paraId="4C45FB10" w14:textId="3F8F7B4A" w:rsidR="003246F8" w:rsidRPr="00560604" w:rsidRDefault="000B0BBB" w:rsidP="00EC0E58">
            <w:pPr>
              <w:tabs>
                <w:tab w:val="left" w:pos="1092"/>
              </w:tabs>
              <w:spacing w:before="120" w:after="120"/>
              <w:jc w:val="both"/>
              <w:rPr>
                <w:rFonts w:cs="Arial"/>
                <w:color w:val="595959" w:themeColor="text1" w:themeTint="A6"/>
                <w:sz w:val="18"/>
                <w:szCs w:val="18"/>
              </w:rPr>
            </w:pPr>
            <w:r w:rsidRPr="00560604">
              <w:rPr>
                <w:rFonts w:cs="Arial"/>
                <w:color w:val="595959" w:themeColor="text1" w:themeTint="A6"/>
                <w:sz w:val="18"/>
                <w:szCs w:val="18"/>
              </w:rPr>
              <w:t>The results of the project will directly be used in the update of the future European ITS spectrum regulation and this will lead to a stable legal and operational framework for the applications in the 5.9</w:t>
            </w:r>
            <w:r w:rsidR="00203942" w:rsidRPr="00560604">
              <w:rPr>
                <w:rFonts w:cs="Arial"/>
                <w:color w:val="595959" w:themeColor="text1" w:themeTint="A6"/>
                <w:sz w:val="18"/>
                <w:szCs w:val="18"/>
              </w:rPr>
              <w:t xml:space="preserve"> </w:t>
            </w:r>
            <w:r w:rsidRPr="00560604">
              <w:rPr>
                <w:rFonts w:cs="Arial"/>
                <w:color w:val="595959" w:themeColor="text1" w:themeTint="A6"/>
                <w:sz w:val="18"/>
                <w:szCs w:val="18"/>
              </w:rPr>
              <w:t>GHz band.</w:t>
            </w:r>
          </w:p>
        </w:tc>
      </w:tr>
    </w:tbl>
    <w:p w14:paraId="667CD60C" w14:textId="77777777" w:rsidR="00744D74" w:rsidRPr="00EC0E58" w:rsidRDefault="00744D74" w:rsidP="00EC0E58">
      <w:pPr>
        <w:jc w:val="both"/>
        <w:rPr>
          <w:rFonts w:cs="Arial"/>
          <w:lang w:eastAsia="en-GB"/>
        </w:rPr>
        <w:sectPr w:rsidR="00744D74" w:rsidRPr="00EC0E58" w:rsidSect="00560604">
          <w:headerReference w:type="default" r:id="rId23"/>
          <w:footerReference w:type="default" r:id="rId24"/>
          <w:headerReference w:type="first" r:id="rId25"/>
          <w:pgSz w:w="11907" w:h="16840" w:code="9"/>
          <w:pgMar w:top="1701" w:right="1588" w:bottom="1276" w:left="1588" w:header="720" w:footer="1009" w:gutter="0"/>
          <w:pgBorders w:offsetFrom="page">
            <w:bottom w:val="single" w:sz="12" w:space="24" w:color="A5A5A5" w:themeColor="accent3"/>
          </w:pgBorders>
          <w:cols w:space="720"/>
          <w:noEndnote/>
          <w:docGrid w:linePitch="326"/>
        </w:sectPr>
      </w:pPr>
    </w:p>
    <w:p w14:paraId="5E2C6C4A" w14:textId="4AD1561E" w:rsidR="0020339C" w:rsidRPr="00EC0E58" w:rsidRDefault="001E22E5" w:rsidP="00EC0E58">
      <w:pPr>
        <w:pStyle w:val="Heading2"/>
        <w:jc w:val="both"/>
      </w:pPr>
      <w:bookmarkStart w:id="39" w:name="_Toc495508573"/>
      <w:bookmarkStart w:id="40" w:name="_Toc129959101"/>
      <w:r w:rsidRPr="00EC0E58">
        <w:lastRenderedPageBreak/>
        <w:t xml:space="preserve">4. </w:t>
      </w:r>
      <w:bookmarkEnd w:id="39"/>
      <w:r w:rsidR="00921870" w:rsidRPr="00EC0E58">
        <w:rPr>
          <w:caps w:val="0"/>
        </w:rPr>
        <w:t>WORKPLAN, WORK PACKAGES,</w:t>
      </w:r>
      <w:r w:rsidR="005959A3" w:rsidRPr="00EC0E58">
        <w:rPr>
          <w:caps w:val="0"/>
        </w:rPr>
        <w:t xml:space="preserve"> ACTIVITIES, RESOURCES AND TIMING</w:t>
      </w:r>
      <w:bookmarkEnd w:id="40"/>
    </w:p>
    <w:p w14:paraId="69433C3B" w14:textId="77777777" w:rsidR="00B407B6" w:rsidRPr="00EC0E58" w:rsidRDefault="00F64B15" w:rsidP="00EC0E58">
      <w:pPr>
        <w:pStyle w:val="Heading3"/>
        <w:jc w:val="both"/>
      </w:pPr>
      <w:bookmarkStart w:id="41" w:name="_Toc129959102"/>
      <w:bookmarkStart w:id="42" w:name="_Toc495508574"/>
      <w:r w:rsidRPr="00EC0E58">
        <w:t>4.1 Work plan</w:t>
      </w:r>
      <w:bookmarkEnd w:id="41"/>
      <w:r w:rsidRPr="00EC0E58">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4033"/>
      </w:tblGrid>
      <w:tr w:rsidR="00D93D20" w:rsidRPr="00EC0E58" w14:paraId="0494F370" w14:textId="77777777" w:rsidTr="00BD7272">
        <w:trPr>
          <w:trHeight w:val="270"/>
        </w:trPr>
        <w:tc>
          <w:tcPr>
            <w:tcW w:w="14033" w:type="dxa"/>
            <w:noWrap/>
          </w:tcPr>
          <w:p w14:paraId="5E1B789B" w14:textId="5F0677AB" w:rsidR="00D93D20" w:rsidRPr="00EC0E58" w:rsidRDefault="00D93D20" w:rsidP="00EC0E58">
            <w:pPr>
              <w:tabs>
                <w:tab w:val="left" w:pos="1092"/>
              </w:tabs>
              <w:spacing w:before="120" w:after="120"/>
              <w:jc w:val="both"/>
              <w:rPr>
                <w:rFonts w:cs="Arial"/>
                <w:sz w:val="18"/>
                <w:szCs w:val="18"/>
              </w:rPr>
            </w:pPr>
            <w:r w:rsidRPr="00EC0E58">
              <w:rPr>
                <w:rFonts w:cs="Arial"/>
                <w:sz w:val="18"/>
                <w:szCs w:val="18"/>
              </w:rPr>
              <w:t xml:space="preserve">The CURRITS project is defined in three Work Packages (WP). Based on the ETSI organisational structure in which ETSI </w:t>
            </w:r>
            <w:r w:rsidR="00203942" w:rsidRPr="00EC0E58">
              <w:rPr>
                <w:rFonts w:cs="Arial"/>
                <w:sz w:val="18"/>
                <w:szCs w:val="18"/>
              </w:rPr>
              <w:t>facilitates</w:t>
            </w:r>
            <w:r w:rsidRPr="00EC0E58">
              <w:rPr>
                <w:rFonts w:cs="Arial"/>
                <w:sz w:val="18"/>
                <w:szCs w:val="18"/>
              </w:rPr>
              <w:t xml:space="preserve"> the development of standards in technical committees the project structure can be </w:t>
            </w:r>
            <w:r w:rsidRPr="00EC0E58" w:rsidDel="007B70CA">
              <w:rPr>
                <w:rFonts w:cs="Arial"/>
                <w:sz w:val="18"/>
                <w:szCs w:val="18"/>
              </w:rPr>
              <w:t xml:space="preserve">characterized </w:t>
            </w:r>
            <w:r w:rsidRPr="00EC0E58">
              <w:rPr>
                <w:rFonts w:cs="Arial"/>
                <w:sz w:val="18"/>
                <w:szCs w:val="18"/>
              </w:rPr>
              <w:t xml:space="preserve">by a management and two technical Work Packages (WPs). By separation of the responsibilities the project and its content </w:t>
            </w:r>
            <w:proofErr w:type="gramStart"/>
            <w:r w:rsidRPr="00EC0E58">
              <w:rPr>
                <w:rFonts w:cs="Arial"/>
                <w:sz w:val="18"/>
                <w:szCs w:val="18"/>
              </w:rPr>
              <w:t>is</w:t>
            </w:r>
            <w:proofErr w:type="gramEnd"/>
            <w:r w:rsidRPr="00EC0E58">
              <w:rPr>
                <w:rFonts w:cs="Arial"/>
                <w:sz w:val="18"/>
                <w:szCs w:val="18"/>
              </w:rPr>
              <w:t xml:space="preserve"> managed qualitatively.</w:t>
            </w:r>
          </w:p>
          <w:p w14:paraId="05CD79CA" w14:textId="5DE2CD4F" w:rsidR="00D93D20" w:rsidRPr="00EC0E58" w:rsidRDefault="00D93D20" w:rsidP="00EC0E58">
            <w:pPr>
              <w:tabs>
                <w:tab w:val="left" w:pos="1092"/>
              </w:tabs>
              <w:spacing w:before="120" w:after="120"/>
              <w:jc w:val="both"/>
              <w:rPr>
                <w:rFonts w:cs="Arial"/>
                <w:sz w:val="18"/>
                <w:szCs w:val="18"/>
              </w:rPr>
            </w:pPr>
            <w:r w:rsidRPr="00EC0E58">
              <w:rPr>
                <w:rFonts w:cs="Arial"/>
                <w:sz w:val="18"/>
                <w:szCs w:val="18"/>
              </w:rPr>
              <w:t>The CURRITS WPs and their relations is organised according to the figure below:</w:t>
            </w:r>
          </w:p>
          <w:p w14:paraId="36C5F7E6" w14:textId="60EB4077" w:rsidR="00D93D20" w:rsidRPr="00EC0E58" w:rsidRDefault="00A05743" w:rsidP="00EC0E58">
            <w:pPr>
              <w:tabs>
                <w:tab w:val="left" w:pos="1092"/>
              </w:tabs>
              <w:spacing w:before="120" w:after="120"/>
              <w:jc w:val="both"/>
              <w:rPr>
                <w:rFonts w:cs="Arial"/>
                <w:sz w:val="18"/>
                <w:szCs w:val="18"/>
              </w:rPr>
            </w:pPr>
            <w:r w:rsidRPr="00EC0E58">
              <w:rPr>
                <w:rFonts w:cs="Arial"/>
                <w:noProof/>
              </w:rPr>
              <w:t xml:space="preserve"> </w:t>
            </w:r>
            <w:r w:rsidRPr="00EC0E58">
              <w:rPr>
                <w:rFonts w:cs="Arial"/>
                <w:noProof/>
                <w:sz w:val="18"/>
                <w:szCs w:val="18"/>
              </w:rPr>
              <w:drawing>
                <wp:inline distT="0" distB="0" distL="0" distR="0" wp14:anchorId="184FE465" wp14:editId="69928D4D">
                  <wp:extent cx="7051675" cy="164796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095718" cy="1658253"/>
                          </a:xfrm>
                          <a:prstGeom prst="rect">
                            <a:avLst/>
                          </a:prstGeom>
                        </pic:spPr>
                      </pic:pic>
                    </a:graphicData>
                  </a:graphic>
                </wp:inline>
              </w:drawing>
            </w:r>
          </w:p>
          <w:p w14:paraId="73D727F4" w14:textId="77777777" w:rsidR="00D93D20" w:rsidRPr="00EC0E58" w:rsidRDefault="00D93D20" w:rsidP="00EC0E58">
            <w:pPr>
              <w:tabs>
                <w:tab w:val="left" w:pos="1092"/>
              </w:tabs>
              <w:spacing w:before="120" w:after="120"/>
              <w:jc w:val="both"/>
              <w:rPr>
                <w:rFonts w:cs="Arial"/>
                <w:i/>
                <w:iCs/>
                <w:sz w:val="18"/>
                <w:szCs w:val="18"/>
              </w:rPr>
            </w:pPr>
            <w:r w:rsidRPr="00EC0E58">
              <w:rPr>
                <w:rFonts w:cs="Arial"/>
                <w:sz w:val="18"/>
                <w:szCs w:val="18"/>
              </w:rPr>
              <w:t xml:space="preserve">The management WP: </w:t>
            </w:r>
          </w:p>
          <w:p w14:paraId="2024BC12" w14:textId="13144037" w:rsidR="00D93D20" w:rsidRPr="00EC0E58" w:rsidRDefault="00D93D20" w:rsidP="00EC0E58">
            <w:pPr>
              <w:numPr>
                <w:ilvl w:val="0"/>
                <w:numId w:val="29"/>
              </w:numPr>
              <w:tabs>
                <w:tab w:val="left" w:pos="1092"/>
              </w:tabs>
              <w:spacing w:before="120" w:after="120"/>
              <w:jc w:val="both"/>
              <w:rPr>
                <w:rFonts w:cs="Arial"/>
                <w:sz w:val="18"/>
                <w:szCs w:val="18"/>
              </w:rPr>
            </w:pPr>
            <w:r w:rsidRPr="00EC0E58">
              <w:rPr>
                <w:rFonts w:cs="Arial"/>
                <w:sz w:val="18"/>
                <w:szCs w:val="18"/>
              </w:rPr>
              <w:t>WP1:     Consist of ETSI STF staff, the chair of ETSI TC ITS/TC RT Joint Task Force (</w:t>
            </w:r>
            <w:r w:rsidR="00203942" w:rsidRPr="00EC0E58">
              <w:rPr>
                <w:rFonts w:cs="Arial"/>
                <w:sz w:val="18"/>
                <w:szCs w:val="18"/>
              </w:rPr>
              <w:t>JTFIR</w:t>
            </w:r>
            <w:r w:rsidRPr="00EC0E58">
              <w:rPr>
                <w:rFonts w:cs="Arial"/>
                <w:sz w:val="18"/>
                <w:szCs w:val="18"/>
              </w:rPr>
              <w:t>) and the contracted Project Leader. ETSI STF staff is responsible for the organisational and financial management of the project. It supervises the project execution and communicates with EISMEA and general dissemination via ETSI organisational dissemination methods such as ETSI website. It is responsible for managing the contracting of the experts and the contracts themselves.  The chair of ETSI TC RT JTFIR</w:t>
            </w:r>
            <w:r w:rsidR="007F1D39" w:rsidRPr="00EC0E58">
              <w:rPr>
                <w:rFonts w:cs="Arial"/>
                <w:sz w:val="18"/>
                <w:szCs w:val="18"/>
              </w:rPr>
              <w:t xml:space="preserve">, together with ETSI Stuff, </w:t>
            </w:r>
            <w:r w:rsidRPr="00EC0E58">
              <w:rPr>
                <w:rFonts w:cs="Arial"/>
                <w:sz w:val="18"/>
                <w:szCs w:val="18"/>
              </w:rPr>
              <w:t>is responsible for the selection of the experts, including the Project Leader, and for the supervision of the qualitive reviewing and realisation of the objectives. The Project Leader is responsible for the daily management of the project, realisation of all reporting and communication with external stakeholders e.g., the European Commission, Car and Train manufacturers and relevant Authorities for alignment on the content.</w:t>
            </w:r>
          </w:p>
          <w:p w14:paraId="3C4FBEE7" w14:textId="5A696DB0" w:rsidR="00D93D20" w:rsidRPr="00EC0E58" w:rsidRDefault="00D93D20" w:rsidP="00EC0E58">
            <w:pPr>
              <w:tabs>
                <w:tab w:val="left" w:pos="1092"/>
              </w:tabs>
              <w:spacing w:before="120" w:after="120"/>
              <w:jc w:val="both"/>
              <w:rPr>
                <w:rFonts w:cs="Arial"/>
                <w:i/>
                <w:iCs/>
                <w:sz w:val="18"/>
                <w:szCs w:val="18"/>
              </w:rPr>
            </w:pPr>
            <w:r w:rsidRPr="00EC0E58">
              <w:rPr>
                <w:rFonts w:cs="Arial"/>
                <w:sz w:val="18"/>
                <w:szCs w:val="18"/>
              </w:rPr>
              <w:t xml:space="preserve">The two technical WPs: </w:t>
            </w:r>
          </w:p>
          <w:p w14:paraId="5A5B7EE1" w14:textId="1B356B29" w:rsidR="00D93D20" w:rsidRPr="00EC0E58" w:rsidRDefault="00D93D20" w:rsidP="00EC0E58">
            <w:pPr>
              <w:numPr>
                <w:ilvl w:val="0"/>
                <w:numId w:val="29"/>
              </w:numPr>
              <w:tabs>
                <w:tab w:val="left" w:pos="1092"/>
              </w:tabs>
              <w:spacing w:before="120" w:after="120"/>
              <w:jc w:val="both"/>
              <w:rPr>
                <w:rFonts w:cs="Arial"/>
                <w:sz w:val="18"/>
                <w:szCs w:val="18"/>
              </w:rPr>
            </w:pPr>
            <w:r w:rsidRPr="00EC0E58">
              <w:rPr>
                <w:rFonts w:cs="Arial"/>
                <w:sz w:val="18"/>
                <w:szCs w:val="18"/>
              </w:rPr>
              <w:t xml:space="preserve">WP2 will develop a technical report </w:t>
            </w:r>
            <w:r w:rsidR="00F243DC" w:rsidRPr="00EC0E58">
              <w:rPr>
                <w:rFonts w:cs="Arial"/>
                <w:sz w:val="18"/>
                <w:szCs w:val="18"/>
              </w:rPr>
              <w:t xml:space="preserve">covering further investigations to identify solutions to protect Urban Rail ITS in 5915-5925 </w:t>
            </w:r>
            <w:proofErr w:type="spellStart"/>
            <w:r w:rsidR="00F243DC" w:rsidRPr="00EC0E58">
              <w:rPr>
                <w:rFonts w:cs="Arial"/>
                <w:sz w:val="18"/>
                <w:szCs w:val="18"/>
              </w:rPr>
              <w:t>MHz</w:t>
            </w:r>
            <w:r w:rsidRPr="00EC0E58">
              <w:rPr>
                <w:rFonts w:cs="Arial"/>
                <w:sz w:val="18"/>
                <w:szCs w:val="18"/>
              </w:rPr>
              <w:t>.</w:t>
            </w:r>
            <w:proofErr w:type="spellEnd"/>
            <w:r w:rsidRPr="00EC0E58">
              <w:rPr>
                <w:rFonts w:cs="Arial"/>
                <w:sz w:val="18"/>
              </w:rPr>
              <w:t xml:space="preserve"> </w:t>
            </w:r>
          </w:p>
          <w:p w14:paraId="031F6B36" w14:textId="686FD5B9" w:rsidR="00D93D20" w:rsidRPr="00EC0E58" w:rsidRDefault="00D93D20" w:rsidP="00EC0E58">
            <w:pPr>
              <w:numPr>
                <w:ilvl w:val="0"/>
                <w:numId w:val="29"/>
              </w:numPr>
              <w:tabs>
                <w:tab w:val="left" w:pos="1092"/>
              </w:tabs>
              <w:spacing w:before="120" w:after="120"/>
              <w:jc w:val="both"/>
              <w:rPr>
                <w:rFonts w:cs="Arial"/>
                <w:sz w:val="18"/>
                <w:szCs w:val="18"/>
              </w:rPr>
            </w:pPr>
            <w:r w:rsidRPr="00EC0E58">
              <w:rPr>
                <w:rFonts w:cs="Arial"/>
                <w:sz w:val="18"/>
                <w:szCs w:val="18"/>
              </w:rPr>
              <w:t xml:space="preserve">WP3 will develop a </w:t>
            </w:r>
            <w:r w:rsidR="00F243DC" w:rsidRPr="00EC0E58">
              <w:rPr>
                <w:rFonts w:cs="Arial"/>
                <w:sz w:val="18"/>
                <w:szCs w:val="18"/>
              </w:rPr>
              <w:t>t</w:t>
            </w:r>
            <w:r w:rsidRPr="00EC0E58">
              <w:rPr>
                <w:rFonts w:cs="Arial"/>
                <w:sz w:val="18"/>
                <w:szCs w:val="18"/>
              </w:rPr>
              <w:t xml:space="preserve">echnical </w:t>
            </w:r>
            <w:r w:rsidR="00F243DC" w:rsidRPr="00EC0E58">
              <w:rPr>
                <w:rFonts w:cs="Arial"/>
                <w:sz w:val="18"/>
                <w:szCs w:val="18"/>
              </w:rPr>
              <w:t>s</w:t>
            </w:r>
            <w:r w:rsidRPr="00EC0E58">
              <w:rPr>
                <w:rFonts w:cs="Arial"/>
                <w:sz w:val="18"/>
                <w:szCs w:val="18"/>
              </w:rPr>
              <w:t xml:space="preserve">pecification </w:t>
            </w:r>
            <w:r w:rsidRPr="00EC0E58">
              <w:rPr>
                <w:rFonts w:cs="Arial"/>
                <w:sz w:val="18"/>
              </w:rPr>
              <w:t>related to</w:t>
            </w:r>
            <w:r w:rsidR="00F243DC" w:rsidRPr="00EC0E58">
              <w:rPr>
                <w:rFonts w:cs="Arial"/>
                <w:sz w:val="18"/>
              </w:rPr>
              <w:t xml:space="preserve"> the </w:t>
            </w:r>
            <w:r w:rsidR="00F243DC" w:rsidRPr="00EC0E58">
              <w:rPr>
                <w:rFonts w:cs="Arial"/>
                <w:sz w:val="18"/>
                <w:szCs w:val="18"/>
              </w:rPr>
              <w:t>Requirements for the shared use of spectrum between road and urban rail ITS.</w:t>
            </w:r>
            <w:r w:rsidRPr="00EC0E58">
              <w:rPr>
                <w:rFonts w:cs="Arial"/>
                <w:sz w:val="18"/>
                <w:szCs w:val="18"/>
              </w:rPr>
              <w:t xml:space="preserve"> </w:t>
            </w:r>
          </w:p>
          <w:p w14:paraId="6760B88D" w14:textId="76C8DE31" w:rsidR="00D93D20" w:rsidRPr="00EC0E58" w:rsidRDefault="00D93D20" w:rsidP="00EC0E58">
            <w:pPr>
              <w:tabs>
                <w:tab w:val="left" w:pos="1092"/>
              </w:tabs>
              <w:spacing w:before="120" w:after="120"/>
              <w:jc w:val="both"/>
              <w:rPr>
                <w:rFonts w:cs="Arial"/>
                <w:sz w:val="18"/>
                <w:szCs w:val="18"/>
              </w:rPr>
            </w:pPr>
            <w:r w:rsidRPr="00EC0E58">
              <w:rPr>
                <w:rFonts w:cs="Arial"/>
                <w:sz w:val="18"/>
                <w:szCs w:val="18"/>
              </w:rPr>
              <w:t>The lead</w:t>
            </w:r>
            <w:r w:rsidR="00A05743" w:rsidRPr="00EC0E58">
              <w:rPr>
                <w:rFonts w:cs="Arial"/>
                <w:sz w:val="18"/>
                <w:szCs w:val="18"/>
              </w:rPr>
              <w:t>ers</w:t>
            </w:r>
            <w:r w:rsidRPr="00EC0E58">
              <w:rPr>
                <w:rFonts w:cs="Arial"/>
                <w:sz w:val="18"/>
                <w:szCs w:val="18"/>
              </w:rPr>
              <w:t xml:space="preserve"> of WP2 and WP3 are the rapporteurs of the </w:t>
            </w:r>
            <w:r w:rsidR="007F1D39" w:rsidRPr="00EC0E58">
              <w:rPr>
                <w:rFonts w:cs="Arial"/>
                <w:sz w:val="18"/>
                <w:szCs w:val="18"/>
              </w:rPr>
              <w:t>two deliverables</w:t>
            </w:r>
            <w:r w:rsidRPr="00EC0E58">
              <w:rPr>
                <w:rFonts w:cs="Arial"/>
                <w:sz w:val="18"/>
                <w:szCs w:val="18"/>
              </w:rPr>
              <w:t xml:space="preserve">. They align </w:t>
            </w:r>
            <w:r w:rsidR="007F1D39" w:rsidRPr="00EC0E58">
              <w:rPr>
                <w:rFonts w:cs="Arial"/>
                <w:sz w:val="18"/>
                <w:szCs w:val="18"/>
              </w:rPr>
              <w:t xml:space="preserve">the </w:t>
            </w:r>
            <w:r w:rsidRPr="00EC0E58">
              <w:rPr>
                <w:rFonts w:cs="Arial"/>
                <w:sz w:val="18"/>
                <w:szCs w:val="18"/>
              </w:rPr>
              <w:t xml:space="preserve">progress on daily bases with the Project Leader </w:t>
            </w:r>
          </w:p>
        </w:tc>
      </w:tr>
    </w:tbl>
    <w:p w14:paraId="41A96437" w14:textId="78A36629" w:rsidR="006A33AD" w:rsidRDefault="006A33AD" w:rsidP="00EC0E58">
      <w:pPr>
        <w:jc w:val="both"/>
        <w:rPr>
          <w:rFonts w:cs="Arial"/>
          <w:lang w:eastAsia="it-IT"/>
        </w:rPr>
      </w:pPr>
    </w:p>
    <w:p w14:paraId="448A748E" w14:textId="77777777" w:rsidR="00CC423B" w:rsidRDefault="00CC423B">
      <w:pPr>
        <w:spacing w:after="0"/>
        <w:rPr>
          <w:rFonts w:cs="Arial"/>
          <w:b/>
          <w:color w:val="A50021"/>
          <w:szCs w:val="22"/>
          <w:shd w:val="clear" w:color="auto" w:fill="FFFFFF"/>
          <w:lang w:eastAsia="it-IT"/>
        </w:rPr>
      </w:pPr>
      <w:r>
        <w:br w:type="page"/>
      </w:r>
    </w:p>
    <w:p w14:paraId="5269199F" w14:textId="0B909400" w:rsidR="00CC423B" w:rsidRDefault="00CC423B" w:rsidP="00CC423B">
      <w:pPr>
        <w:pStyle w:val="Heading3"/>
        <w:jc w:val="both"/>
        <w:rPr>
          <w:i/>
        </w:rPr>
      </w:pPr>
      <w:bookmarkStart w:id="43" w:name="_Toc129959103"/>
      <w:r w:rsidRPr="00EC0E58">
        <w:lastRenderedPageBreak/>
        <w:t>4.2 Work packages, activities, resources and timing</w:t>
      </w:r>
      <w:bookmarkStart w:id="44" w:name="_Toc113968801"/>
      <w:bookmarkEnd w:id="43"/>
    </w:p>
    <w:p w14:paraId="2508C4DA" w14:textId="77777777" w:rsidR="00CC423B" w:rsidRPr="00EC0E58" w:rsidRDefault="00CC423B" w:rsidP="00CC423B">
      <w:pPr>
        <w:pStyle w:val="Heading4"/>
        <w:jc w:val="both"/>
      </w:pPr>
      <w:bookmarkStart w:id="45" w:name="_Toc129959104"/>
      <w:r w:rsidRPr="00EC0E58">
        <w:t>Work Package 1</w:t>
      </w:r>
      <w:bookmarkEnd w:id="44"/>
      <w:bookmarkEnd w:id="45"/>
    </w:p>
    <w:p w14:paraId="5C749BBC" w14:textId="77777777" w:rsidR="00CC423B" w:rsidRPr="00EC0E58" w:rsidRDefault="00CC423B" w:rsidP="00CC423B">
      <w:pPr>
        <w:jc w:val="both"/>
        <w:rPr>
          <w:rFonts w:cs="Arial"/>
          <w:lang w:eastAsia="it-IT"/>
        </w:rPr>
      </w:pP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182"/>
        <w:gridCol w:w="1085"/>
        <w:gridCol w:w="618"/>
        <w:gridCol w:w="138"/>
        <w:gridCol w:w="800"/>
        <w:gridCol w:w="52"/>
        <w:gridCol w:w="1134"/>
        <w:gridCol w:w="2409"/>
        <w:gridCol w:w="370"/>
        <w:gridCol w:w="1187"/>
        <w:gridCol w:w="144"/>
        <w:gridCol w:w="991"/>
        <w:gridCol w:w="522"/>
        <w:gridCol w:w="1115"/>
        <w:gridCol w:w="1937"/>
      </w:tblGrid>
      <w:tr w:rsidR="00CC423B" w:rsidRPr="00EC0E58" w14:paraId="6740BEB0" w14:textId="77777777" w:rsidTr="00237F0F">
        <w:trPr>
          <w:trHeight w:val="417"/>
        </w:trPr>
        <w:tc>
          <w:tcPr>
            <w:tcW w:w="5000" w:type="pct"/>
            <w:gridSpan w:val="16"/>
            <w:shd w:val="clear" w:color="auto" w:fill="D9D9D9"/>
          </w:tcPr>
          <w:p w14:paraId="00877283" w14:textId="77777777" w:rsidR="00CC423B" w:rsidRPr="00EC0E58" w:rsidRDefault="00CC423B" w:rsidP="00237F0F">
            <w:pPr>
              <w:spacing w:before="240" w:after="240"/>
              <w:jc w:val="both"/>
              <w:rPr>
                <w:rFonts w:cs="Arial"/>
                <w:b/>
              </w:rPr>
            </w:pPr>
            <w:r w:rsidRPr="00EC0E58">
              <w:rPr>
                <w:rFonts w:cs="Arial"/>
                <w:b/>
              </w:rPr>
              <w:t>Work Package 1: Management and coordination activities</w:t>
            </w:r>
          </w:p>
        </w:tc>
      </w:tr>
      <w:tr w:rsidR="00CC423B" w:rsidRPr="00EC0E58" w14:paraId="3DC7F43C" w14:textId="77777777" w:rsidTr="00237F0F">
        <w:trPr>
          <w:trHeight w:val="37"/>
        </w:trPr>
        <w:tc>
          <w:tcPr>
            <w:tcW w:w="863" w:type="pct"/>
            <w:gridSpan w:val="3"/>
            <w:shd w:val="clear" w:color="auto" w:fill="D9D9D9"/>
          </w:tcPr>
          <w:p w14:paraId="39E0617F" w14:textId="77777777" w:rsidR="00CC423B" w:rsidRPr="00EC0E58" w:rsidRDefault="00CC423B" w:rsidP="00237F0F">
            <w:pPr>
              <w:spacing w:before="120" w:after="120"/>
              <w:jc w:val="both"/>
              <w:rPr>
                <w:rFonts w:cs="Arial"/>
                <w:b/>
                <w:sz w:val="16"/>
                <w:szCs w:val="18"/>
              </w:rPr>
            </w:pPr>
            <w:r w:rsidRPr="00EC0E58">
              <w:rPr>
                <w:rFonts w:cs="Arial"/>
                <w:b/>
                <w:sz w:val="18"/>
                <w:szCs w:val="18"/>
              </w:rPr>
              <w:t>Duration:</w:t>
            </w:r>
          </w:p>
        </w:tc>
        <w:tc>
          <w:tcPr>
            <w:tcW w:w="564" w:type="pct"/>
            <w:gridSpan w:val="3"/>
          </w:tcPr>
          <w:p w14:paraId="7009183B" w14:textId="77777777" w:rsidR="00CC423B" w:rsidRPr="00EC0E58" w:rsidRDefault="00CC423B" w:rsidP="00237F0F">
            <w:pPr>
              <w:spacing w:before="120" w:after="120"/>
              <w:jc w:val="both"/>
              <w:rPr>
                <w:rFonts w:cs="Arial"/>
                <w:sz w:val="18"/>
              </w:rPr>
            </w:pPr>
            <w:r w:rsidRPr="00EC0E58">
              <w:rPr>
                <w:rFonts w:cs="Arial"/>
                <w:sz w:val="18"/>
                <w:szCs w:val="16"/>
              </w:rPr>
              <w:t>M1 – M16</w:t>
            </w:r>
            <w:r w:rsidRPr="00EC0E58" w:rsidDel="00F96F7C">
              <w:rPr>
                <w:rFonts w:cs="Arial"/>
                <w:sz w:val="18"/>
                <w:szCs w:val="16"/>
              </w:rPr>
              <w:t xml:space="preserve"> </w:t>
            </w:r>
          </w:p>
        </w:tc>
        <w:tc>
          <w:tcPr>
            <w:tcW w:w="1437" w:type="pct"/>
            <w:gridSpan w:val="4"/>
            <w:shd w:val="clear" w:color="auto" w:fill="D9D9D9"/>
          </w:tcPr>
          <w:p w14:paraId="27F37A22" w14:textId="77777777" w:rsidR="00CC423B" w:rsidRPr="00EC0E58" w:rsidRDefault="00CC423B" w:rsidP="00237F0F">
            <w:pPr>
              <w:spacing w:before="120" w:after="120"/>
              <w:jc w:val="both"/>
              <w:rPr>
                <w:rFonts w:cs="Arial"/>
                <w:b/>
                <w:sz w:val="16"/>
                <w:szCs w:val="18"/>
              </w:rPr>
            </w:pPr>
            <w:r w:rsidRPr="00EC0E58">
              <w:rPr>
                <w:rFonts w:cs="Arial"/>
                <w:b/>
                <w:sz w:val="18"/>
                <w:szCs w:val="18"/>
              </w:rPr>
              <w:t>Lead Beneficiary:</w:t>
            </w:r>
          </w:p>
        </w:tc>
        <w:tc>
          <w:tcPr>
            <w:tcW w:w="2136" w:type="pct"/>
            <w:gridSpan w:val="6"/>
          </w:tcPr>
          <w:p w14:paraId="42A13701" w14:textId="77777777" w:rsidR="00CC423B" w:rsidRPr="00EC0E58" w:rsidRDefault="00CC423B" w:rsidP="00237F0F">
            <w:pPr>
              <w:spacing w:before="120" w:after="120"/>
              <w:jc w:val="both"/>
              <w:rPr>
                <w:rFonts w:cs="Arial"/>
                <w:b/>
                <w:sz w:val="18"/>
                <w:szCs w:val="18"/>
              </w:rPr>
            </w:pPr>
            <w:r w:rsidRPr="00EC0E58">
              <w:rPr>
                <w:rFonts w:cs="Arial"/>
                <w:sz w:val="18"/>
                <w:szCs w:val="18"/>
              </w:rPr>
              <w:t>ETSI</w:t>
            </w:r>
          </w:p>
        </w:tc>
      </w:tr>
      <w:tr w:rsidR="00CC423B" w:rsidRPr="00EC0E58" w14:paraId="1078A0C3" w14:textId="77777777" w:rsidTr="00237F0F">
        <w:tc>
          <w:tcPr>
            <w:tcW w:w="5000" w:type="pct"/>
            <w:gridSpan w:val="16"/>
            <w:shd w:val="clear" w:color="auto" w:fill="D9D9D9"/>
          </w:tcPr>
          <w:p w14:paraId="3AF17797" w14:textId="77777777" w:rsidR="00CC423B" w:rsidRPr="00EC0E58" w:rsidRDefault="00CC423B" w:rsidP="00237F0F">
            <w:pPr>
              <w:spacing w:before="120" w:after="120"/>
              <w:jc w:val="both"/>
              <w:rPr>
                <w:rFonts w:cs="Arial"/>
                <w:b/>
                <w:sz w:val="18"/>
                <w:szCs w:val="20"/>
              </w:rPr>
            </w:pPr>
            <w:r w:rsidRPr="00EC0E58">
              <w:rPr>
                <w:rFonts w:cs="Arial"/>
                <w:b/>
                <w:sz w:val="18"/>
                <w:szCs w:val="20"/>
              </w:rPr>
              <w:t>Objectives</w:t>
            </w:r>
          </w:p>
          <w:p w14:paraId="5C85B4DE" w14:textId="77777777" w:rsidR="00CC423B" w:rsidRPr="00EC0E58" w:rsidRDefault="00CC423B" w:rsidP="00237F0F">
            <w:pPr>
              <w:spacing w:after="120"/>
              <w:jc w:val="both"/>
              <w:rPr>
                <w:rFonts w:cs="Arial"/>
                <w:b/>
                <w:sz w:val="18"/>
                <w:szCs w:val="20"/>
              </w:rPr>
            </w:pPr>
            <w:r w:rsidRPr="00EC0E58">
              <w:rPr>
                <w:rFonts w:cs="Arial"/>
                <w:i/>
                <w:sz w:val="16"/>
                <w:szCs w:val="18"/>
              </w:rPr>
              <w:t>List the specific objectives to which this work package is linked.</w:t>
            </w:r>
          </w:p>
        </w:tc>
      </w:tr>
      <w:tr w:rsidR="00CC423B" w:rsidRPr="00EC0E58" w14:paraId="6BEF0208" w14:textId="77777777" w:rsidTr="00237F0F">
        <w:trPr>
          <w:trHeight w:val="37"/>
        </w:trPr>
        <w:tc>
          <w:tcPr>
            <w:tcW w:w="5000" w:type="pct"/>
            <w:gridSpan w:val="16"/>
          </w:tcPr>
          <w:p w14:paraId="7EBC12D5" w14:textId="77777777" w:rsidR="00CC423B" w:rsidRPr="00EC0E58" w:rsidRDefault="00CC423B" w:rsidP="00237F0F">
            <w:pPr>
              <w:pStyle w:val="Default"/>
              <w:spacing w:before="120" w:after="120"/>
              <w:jc w:val="both"/>
              <w:rPr>
                <w:rFonts w:ascii="Arial" w:hAnsi="Arial" w:cs="Arial"/>
                <w:sz w:val="18"/>
                <w:szCs w:val="18"/>
              </w:rPr>
            </w:pPr>
            <w:r w:rsidRPr="00EC0E58">
              <w:rPr>
                <w:rFonts w:ascii="Arial" w:hAnsi="Arial" w:cs="Arial"/>
                <w:sz w:val="18"/>
                <w:szCs w:val="18"/>
              </w:rPr>
              <w:t>- Coordination, reporting and leading of the project team activities, in collaboration with the ETSI Staff, TC RT and TC ITS.</w:t>
            </w:r>
          </w:p>
          <w:p w14:paraId="102B65D9" w14:textId="77777777" w:rsidR="00CC423B" w:rsidRPr="00EC0E58" w:rsidRDefault="00CC423B" w:rsidP="00237F0F">
            <w:pPr>
              <w:spacing w:before="120" w:after="120"/>
              <w:jc w:val="both"/>
              <w:rPr>
                <w:rFonts w:cs="Arial"/>
                <w:sz w:val="18"/>
                <w:szCs w:val="18"/>
              </w:rPr>
            </w:pPr>
            <w:r w:rsidRPr="00EC0E58">
              <w:rPr>
                <w:rFonts w:cs="Arial"/>
                <w:sz w:val="18"/>
                <w:szCs w:val="18"/>
              </w:rPr>
              <w:t>- Intermediate and final reporting to EISMEA</w:t>
            </w:r>
          </w:p>
        </w:tc>
      </w:tr>
      <w:tr w:rsidR="00CC423B" w:rsidRPr="00EC0E58" w14:paraId="3A5E8ED2" w14:textId="77777777" w:rsidTr="00237F0F">
        <w:tc>
          <w:tcPr>
            <w:tcW w:w="5000" w:type="pct"/>
            <w:gridSpan w:val="16"/>
            <w:shd w:val="clear" w:color="auto" w:fill="D9D9D9"/>
          </w:tcPr>
          <w:p w14:paraId="4B2DE2B1" w14:textId="77777777" w:rsidR="00CC423B" w:rsidRPr="00EC0E58" w:rsidRDefault="00CC423B" w:rsidP="00237F0F">
            <w:pPr>
              <w:spacing w:before="120" w:after="120"/>
              <w:jc w:val="both"/>
              <w:rPr>
                <w:rFonts w:cs="Arial"/>
                <w:b/>
                <w:i/>
                <w:szCs w:val="20"/>
              </w:rPr>
            </w:pPr>
            <w:r w:rsidRPr="00EC0E58">
              <w:rPr>
                <w:rFonts w:cs="Arial"/>
                <w:b/>
                <w:sz w:val="18"/>
                <w:szCs w:val="20"/>
              </w:rPr>
              <w:t>Activities and division of work (WP description)</w:t>
            </w:r>
          </w:p>
        </w:tc>
      </w:tr>
      <w:tr w:rsidR="00CC423B" w:rsidRPr="00EC0E58" w14:paraId="3C93153B" w14:textId="77777777" w:rsidTr="00237F0F">
        <w:trPr>
          <w:trHeight w:val="372"/>
        </w:trPr>
        <w:tc>
          <w:tcPr>
            <w:tcW w:w="404" w:type="pct"/>
            <w:vMerge w:val="restart"/>
            <w:shd w:val="clear" w:color="auto" w:fill="E6E6E6"/>
          </w:tcPr>
          <w:p w14:paraId="5899E50E" w14:textId="77777777" w:rsidR="00CC423B" w:rsidRPr="00EC0E58" w:rsidRDefault="00CC423B" w:rsidP="00237F0F">
            <w:pPr>
              <w:spacing w:before="120" w:after="0"/>
              <w:jc w:val="both"/>
              <w:rPr>
                <w:rFonts w:cs="Arial"/>
                <w:sz w:val="18"/>
                <w:szCs w:val="18"/>
              </w:rPr>
            </w:pPr>
            <w:r w:rsidRPr="00EC0E58">
              <w:rPr>
                <w:rFonts w:cs="Arial"/>
                <w:sz w:val="18"/>
                <w:szCs w:val="18"/>
              </w:rPr>
              <w:t>Task No</w:t>
            </w:r>
          </w:p>
          <w:p w14:paraId="22F530F7"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linked to WP)</w:t>
            </w:r>
          </w:p>
        </w:tc>
        <w:tc>
          <w:tcPr>
            <w:tcW w:w="733" w:type="pct"/>
            <w:gridSpan w:val="4"/>
            <w:vMerge w:val="restart"/>
            <w:shd w:val="clear" w:color="auto" w:fill="E6E6E6"/>
          </w:tcPr>
          <w:p w14:paraId="33643645" w14:textId="77777777" w:rsidR="00CC423B" w:rsidRPr="00EC0E58" w:rsidRDefault="00CC423B" w:rsidP="00237F0F">
            <w:pPr>
              <w:spacing w:before="120" w:after="120"/>
              <w:jc w:val="both"/>
              <w:rPr>
                <w:rFonts w:cs="Arial"/>
                <w:sz w:val="18"/>
                <w:szCs w:val="18"/>
              </w:rPr>
            </w:pPr>
            <w:r w:rsidRPr="00EC0E58">
              <w:rPr>
                <w:rFonts w:cs="Arial"/>
                <w:sz w:val="18"/>
                <w:szCs w:val="18"/>
              </w:rPr>
              <w:t>Task Name</w:t>
            </w:r>
          </w:p>
        </w:tc>
        <w:tc>
          <w:tcPr>
            <w:tcW w:w="2157" w:type="pct"/>
            <w:gridSpan w:val="6"/>
            <w:vMerge w:val="restart"/>
            <w:shd w:val="clear" w:color="auto" w:fill="E6E6E6"/>
          </w:tcPr>
          <w:p w14:paraId="2682B3EF"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1004" w:type="pct"/>
            <w:gridSpan w:val="4"/>
            <w:shd w:val="clear" w:color="auto" w:fill="E6E6E6"/>
          </w:tcPr>
          <w:p w14:paraId="7F3D9A82" w14:textId="77777777" w:rsidR="00CC423B" w:rsidRPr="00EC0E58" w:rsidRDefault="00CC423B" w:rsidP="00237F0F">
            <w:pPr>
              <w:spacing w:before="120" w:after="120"/>
              <w:jc w:val="both"/>
              <w:rPr>
                <w:rFonts w:cs="Arial"/>
                <w:sz w:val="18"/>
                <w:szCs w:val="18"/>
              </w:rPr>
            </w:pPr>
            <w:r w:rsidRPr="00EC0E58">
              <w:rPr>
                <w:rFonts w:cs="Arial"/>
                <w:sz w:val="18"/>
                <w:szCs w:val="18"/>
              </w:rPr>
              <w:t>Participants - NA</w:t>
            </w:r>
          </w:p>
        </w:tc>
        <w:tc>
          <w:tcPr>
            <w:tcW w:w="702" w:type="pct"/>
            <w:vMerge w:val="restart"/>
            <w:shd w:val="clear" w:color="auto" w:fill="E6E6E6"/>
          </w:tcPr>
          <w:p w14:paraId="795D6063" w14:textId="77777777" w:rsidR="00CC423B" w:rsidRPr="00EC0E58" w:rsidRDefault="00CC423B" w:rsidP="00237F0F">
            <w:pPr>
              <w:spacing w:before="120" w:after="0"/>
              <w:jc w:val="both"/>
              <w:rPr>
                <w:rFonts w:cs="Arial"/>
                <w:sz w:val="18"/>
                <w:szCs w:val="18"/>
              </w:rPr>
            </w:pPr>
            <w:r w:rsidRPr="00EC0E58">
              <w:rPr>
                <w:rFonts w:cs="Arial"/>
                <w:sz w:val="18"/>
                <w:szCs w:val="18"/>
              </w:rPr>
              <w:t>In-kind Contributions and Subcontracting</w:t>
            </w:r>
          </w:p>
          <w:p w14:paraId="0E47BD37" w14:textId="77777777" w:rsidR="00CC423B" w:rsidRPr="00EC0E58" w:rsidRDefault="00CC423B" w:rsidP="00237F0F">
            <w:pPr>
              <w:spacing w:after="0"/>
              <w:jc w:val="both"/>
              <w:rPr>
                <w:rFonts w:cs="Arial"/>
                <w:color w:val="808080"/>
                <w:sz w:val="16"/>
                <w:szCs w:val="18"/>
              </w:rPr>
            </w:pPr>
            <w:r w:rsidRPr="00EC0E58">
              <w:rPr>
                <w:rFonts w:cs="Arial"/>
                <w:color w:val="808080"/>
                <w:sz w:val="16"/>
                <w:szCs w:val="18"/>
              </w:rPr>
              <w:t>(Yes/No and which)</w:t>
            </w:r>
          </w:p>
          <w:p w14:paraId="71329535" w14:textId="77777777" w:rsidR="00CC423B" w:rsidRPr="00EC0E58" w:rsidRDefault="00CC423B" w:rsidP="00237F0F">
            <w:pPr>
              <w:spacing w:after="120"/>
              <w:jc w:val="both"/>
              <w:rPr>
                <w:rFonts w:cs="Arial"/>
                <w:sz w:val="18"/>
                <w:szCs w:val="18"/>
              </w:rPr>
            </w:pPr>
          </w:p>
        </w:tc>
      </w:tr>
      <w:tr w:rsidR="00CC423B" w:rsidRPr="00EC0E58" w14:paraId="50A3ABB5" w14:textId="77777777" w:rsidTr="00237F0F">
        <w:trPr>
          <w:trHeight w:val="372"/>
        </w:trPr>
        <w:tc>
          <w:tcPr>
            <w:tcW w:w="404" w:type="pct"/>
            <w:vMerge/>
            <w:shd w:val="clear" w:color="auto" w:fill="E6E6E6"/>
          </w:tcPr>
          <w:p w14:paraId="71A23F63" w14:textId="77777777" w:rsidR="00CC423B" w:rsidRPr="00EC0E58" w:rsidRDefault="00CC423B" w:rsidP="00237F0F">
            <w:pPr>
              <w:spacing w:before="120" w:after="0"/>
              <w:jc w:val="both"/>
              <w:rPr>
                <w:rFonts w:cs="Arial"/>
                <w:sz w:val="18"/>
                <w:szCs w:val="18"/>
              </w:rPr>
            </w:pPr>
          </w:p>
        </w:tc>
        <w:tc>
          <w:tcPr>
            <w:tcW w:w="733" w:type="pct"/>
            <w:gridSpan w:val="4"/>
            <w:vMerge/>
            <w:shd w:val="clear" w:color="auto" w:fill="E6E6E6"/>
          </w:tcPr>
          <w:p w14:paraId="7866B9B0" w14:textId="77777777" w:rsidR="00CC423B" w:rsidRPr="00EC0E58" w:rsidRDefault="00CC423B" w:rsidP="00237F0F">
            <w:pPr>
              <w:spacing w:before="120" w:after="120"/>
              <w:jc w:val="both"/>
              <w:rPr>
                <w:rFonts w:cs="Arial"/>
                <w:sz w:val="18"/>
                <w:szCs w:val="18"/>
              </w:rPr>
            </w:pPr>
          </w:p>
        </w:tc>
        <w:tc>
          <w:tcPr>
            <w:tcW w:w="2157" w:type="pct"/>
            <w:gridSpan w:val="6"/>
            <w:vMerge/>
            <w:shd w:val="clear" w:color="auto" w:fill="E6E6E6"/>
          </w:tcPr>
          <w:p w14:paraId="17EE978A" w14:textId="77777777" w:rsidR="00CC423B" w:rsidRPr="00EC0E58" w:rsidRDefault="00CC423B" w:rsidP="00237F0F">
            <w:pPr>
              <w:spacing w:before="120" w:after="120"/>
              <w:jc w:val="both"/>
              <w:rPr>
                <w:rFonts w:cs="Arial"/>
                <w:sz w:val="18"/>
                <w:szCs w:val="18"/>
              </w:rPr>
            </w:pPr>
          </w:p>
        </w:tc>
        <w:tc>
          <w:tcPr>
            <w:tcW w:w="600" w:type="pct"/>
            <w:gridSpan w:val="3"/>
            <w:shd w:val="clear" w:color="auto" w:fill="E6E6E6"/>
          </w:tcPr>
          <w:p w14:paraId="373853B0" w14:textId="77777777" w:rsidR="00CC423B" w:rsidRPr="00EC0E58" w:rsidRDefault="00CC423B" w:rsidP="00237F0F">
            <w:pPr>
              <w:spacing w:before="120" w:after="120"/>
              <w:jc w:val="both"/>
              <w:rPr>
                <w:rFonts w:cs="Arial"/>
                <w:sz w:val="18"/>
                <w:szCs w:val="18"/>
              </w:rPr>
            </w:pPr>
            <w:r w:rsidRPr="00EC0E58">
              <w:rPr>
                <w:rFonts w:cs="Arial"/>
                <w:sz w:val="18"/>
                <w:szCs w:val="18"/>
              </w:rPr>
              <w:t>Name</w:t>
            </w:r>
          </w:p>
        </w:tc>
        <w:tc>
          <w:tcPr>
            <w:tcW w:w="404" w:type="pct"/>
            <w:shd w:val="clear" w:color="auto" w:fill="E6E6E6"/>
          </w:tcPr>
          <w:p w14:paraId="06EF5684" w14:textId="77777777" w:rsidR="00CC423B" w:rsidRPr="00EC0E58" w:rsidRDefault="00CC423B" w:rsidP="00237F0F">
            <w:pPr>
              <w:spacing w:before="120" w:after="0"/>
              <w:jc w:val="both"/>
              <w:rPr>
                <w:rFonts w:cs="Arial"/>
                <w:sz w:val="18"/>
                <w:szCs w:val="18"/>
              </w:rPr>
            </w:pPr>
            <w:r w:rsidRPr="00EC0E58">
              <w:rPr>
                <w:rFonts w:cs="Arial"/>
                <w:sz w:val="18"/>
                <w:szCs w:val="18"/>
              </w:rPr>
              <w:t>Role</w:t>
            </w:r>
          </w:p>
          <w:p w14:paraId="26D6B5AF" w14:textId="77777777" w:rsidR="00CC423B" w:rsidRPr="00EC0E58" w:rsidRDefault="00CC423B" w:rsidP="00237F0F">
            <w:pPr>
              <w:spacing w:after="120"/>
              <w:jc w:val="both"/>
              <w:rPr>
                <w:rFonts w:cs="Arial"/>
                <w:sz w:val="18"/>
                <w:szCs w:val="18"/>
              </w:rPr>
            </w:pPr>
            <w:r w:rsidRPr="00EC0E58">
              <w:rPr>
                <w:rFonts w:cs="Arial"/>
                <w:color w:val="808080"/>
                <w:sz w:val="16"/>
                <w:szCs w:val="18"/>
              </w:rPr>
              <w:t>(COO, BEN, AE, AP, OTHER)</w:t>
            </w:r>
          </w:p>
        </w:tc>
        <w:tc>
          <w:tcPr>
            <w:tcW w:w="702" w:type="pct"/>
            <w:vMerge/>
            <w:shd w:val="clear" w:color="auto" w:fill="E6E6E6"/>
          </w:tcPr>
          <w:p w14:paraId="1604C91A" w14:textId="77777777" w:rsidR="00CC423B" w:rsidRPr="00EC0E58" w:rsidRDefault="00CC423B" w:rsidP="00237F0F">
            <w:pPr>
              <w:spacing w:before="120" w:after="120"/>
              <w:jc w:val="both"/>
              <w:rPr>
                <w:rFonts w:cs="Arial"/>
                <w:sz w:val="18"/>
                <w:szCs w:val="18"/>
              </w:rPr>
            </w:pPr>
          </w:p>
        </w:tc>
      </w:tr>
      <w:tr w:rsidR="00CC423B" w:rsidRPr="00EC0E58" w14:paraId="7955292C" w14:textId="77777777" w:rsidTr="00237F0F">
        <w:trPr>
          <w:trHeight w:val="37"/>
        </w:trPr>
        <w:tc>
          <w:tcPr>
            <w:tcW w:w="404" w:type="pct"/>
          </w:tcPr>
          <w:p w14:paraId="31FF209D" w14:textId="77777777" w:rsidR="00CC423B" w:rsidRPr="00EC0E58" w:rsidRDefault="00CC423B" w:rsidP="00237F0F">
            <w:pPr>
              <w:spacing w:before="120" w:after="120"/>
              <w:jc w:val="both"/>
              <w:rPr>
                <w:rFonts w:cs="Arial"/>
                <w:sz w:val="18"/>
                <w:szCs w:val="18"/>
              </w:rPr>
            </w:pPr>
            <w:r w:rsidRPr="00EC0E58">
              <w:rPr>
                <w:rFonts w:cs="Arial"/>
                <w:sz w:val="18"/>
                <w:szCs w:val="18"/>
              </w:rPr>
              <w:t>T1.1</w:t>
            </w:r>
          </w:p>
        </w:tc>
        <w:tc>
          <w:tcPr>
            <w:tcW w:w="733" w:type="pct"/>
            <w:gridSpan w:val="4"/>
          </w:tcPr>
          <w:p w14:paraId="2392E30E" w14:textId="77777777" w:rsidR="00CC423B" w:rsidRPr="00EC0E58" w:rsidRDefault="00CC423B" w:rsidP="00237F0F">
            <w:pPr>
              <w:spacing w:before="120" w:after="120"/>
              <w:jc w:val="both"/>
              <w:rPr>
                <w:rFonts w:cs="Arial"/>
                <w:sz w:val="18"/>
                <w:szCs w:val="18"/>
              </w:rPr>
            </w:pPr>
            <w:r w:rsidRPr="00EC0E58">
              <w:rPr>
                <w:rFonts w:cs="Arial"/>
                <w:sz w:val="18"/>
                <w:szCs w:val="18"/>
              </w:rPr>
              <w:t>Project Setup</w:t>
            </w:r>
          </w:p>
        </w:tc>
        <w:tc>
          <w:tcPr>
            <w:tcW w:w="2157" w:type="pct"/>
            <w:gridSpan w:val="6"/>
          </w:tcPr>
          <w:p w14:paraId="551D5684" w14:textId="77777777" w:rsidR="00CC423B" w:rsidRPr="00EC0E58" w:rsidRDefault="00CC423B" w:rsidP="00237F0F">
            <w:pPr>
              <w:pStyle w:val="B2"/>
              <w:keepNext w:val="0"/>
              <w:keepLines w:val="0"/>
              <w:numPr>
                <w:ilvl w:val="0"/>
                <w:numId w:val="0"/>
              </w:numPr>
              <w:rPr>
                <w:rFonts w:eastAsia="Arial" w:cs="Arial"/>
                <w:sz w:val="18"/>
                <w:szCs w:val="18"/>
              </w:rPr>
            </w:pPr>
            <w:r w:rsidRPr="00EC0E58">
              <w:rPr>
                <w:rFonts w:eastAsia="Arial" w:cs="Arial"/>
                <w:sz w:val="18"/>
                <w:szCs w:val="18"/>
              </w:rPr>
              <w:t>ETSI Staff will arrange a call for experts.</w:t>
            </w:r>
          </w:p>
          <w:p w14:paraId="618CFC43" w14:textId="77777777" w:rsidR="00CC423B" w:rsidRPr="00EC0E58" w:rsidRDefault="00CC423B" w:rsidP="00237F0F">
            <w:pPr>
              <w:pStyle w:val="B2"/>
              <w:keepNext w:val="0"/>
              <w:keepLines w:val="0"/>
              <w:numPr>
                <w:ilvl w:val="0"/>
                <w:numId w:val="0"/>
              </w:numPr>
              <w:rPr>
                <w:rFonts w:eastAsia="Arial" w:cs="Arial"/>
                <w:sz w:val="18"/>
                <w:szCs w:val="18"/>
              </w:rPr>
            </w:pPr>
            <w:r w:rsidRPr="00EC0E58">
              <w:rPr>
                <w:rFonts w:eastAsia="Arial" w:cs="Arial"/>
                <w:sz w:val="18"/>
                <w:szCs w:val="18"/>
              </w:rPr>
              <w:t>ETSI RT JTFIR chair will interview the potential candidates and select those to best meet the work plan, including the assignment of the Project Leader</w:t>
            </w:r>
          </w:p>
          <w:p w14:paraId="78B68F45" w14:textId="77777777" w:rsidR="00CC423B" w:rsidRPr="00EC0E58" w:rsidRDefault="00CC423B" w:rsidP="00237F0F">
            <w:pPr>
              <w:jc w:val="both"/>
              <w:rPr>
                <w:rFonts w:cs="Arial"/>
                <w:sz w:val="18"/>
                <w:szCs w:val="18"/>
              </w:rPr>
            </w:pPr>
            <w:r w:rsidRPr="00EC0E58">
              <w:rPr>
                <w:rFonts w:cs="Arial"/>
                <w:sz w:val="18"/>
                <w:szCs w:val="18"/>
              </w:rPr>
              <w:t xml:space="preserve">ETSI Staff will </w:t>
            </w:r>
            <w:proofErr w:type="gramStart"/>
            <w:r w:rsidRPr="00EC0E58">
              <w:rPr>
                <w:rFonts w:cs="Arial"/>
                <w:sz w:val="18"/>
                <w:szCs w:val="18"/>
              </w:rPr>
              <w:t>make arrangements</w:t>
            </w:r>
            <w:proofErr w:type="gramEnd"/>
            <w:r w:rsidRPr="00EC0E58">
              <w:rPr>
                <w:rFonts w:cs="Arial"/>
                <w:sz w:val="18"/>
                <w:szCs w:val="18"/>
              </w:rPr>
              <w:t xml:space="preserve"> for project members (service contracts, etc.).</w:t>
            </w:r>
          </w:p>
          <w:p w14:paraId="0EA350B7" w14:textId="77777777" w:rsidR="00CC423B" w:rsidRPr="00EC0E58" w:rsidRDefault="00CC423B" w:rsidP="00237F0F">
            <w:pPr>
              <w:spacing w:before="120" w:after="120"/>
              <w:jc w:val="both"/>
              <w:rPr>
                <w:rFonts w:cs="Arial"/>
                <w:sz w:val="18"/>
                <w:szCs w:val="18"/>
              </w:rPr>
            </w:pPr>
            <w:r w:rsidRPr="00EC0E58">
              <w:rPr>
                <w:rFonts w:cs="Arial"/>
                <w:sz w:val="18"/>
                <w:szCs w:val="18"/>
              </w:rPr>
              <w:t xml:space="preserve">The ETSI RT JTFIR chair (with the help of the assigned Project Leader) checks that the objectives of all WPs are clearly recognised by the participants. The corresponding milestone is therefore set at Month 2 (MS1) in alignment with standard ETSI procedures. </w:t>
            </w:r>
          </w:p>
        </w:tc>
        <w:tc>
          <w:tcPr>
            <w:tcW w:w="600" w:type="pct"/>
            <w:gridSpan w:val="3"/>
          </w:tcPr>
          <w:p w14:paraId="2A5C3FB1" w14:textId="77777777" w:rsidR="00CC423B" w:rsidRPr="00EC0E58" w:rsidRDefault="00CC423B" w:rsidP="00237F0F">
            <w:pPr>
              <w:spacing w:before="120" w:after="120"/>
              <w:jc w:val="both"/>
              <w:rPr>
                <w:rFonts w:cs="Arial"/>
                <w:sz w:val="18"/>
                <w:szCs w:val="18"/>
              </w:rPr>
            </w:pPr>
            <w:r w:rsidRPr="00EC0E58">
              <w:rPr>
                <w:rFonts w:cs="Arial"/>
                <w:sz w:val="18"/>
                <w:szCs w:val="18"/>
              </w:rPr>
              <w:t>ETSI Staff</w:t>
            </w:r>
          </w:p>
          <w:p w14:paraId="30044085" w14:textId="77777777" w:rsidR="00CC423B" w:rsidRPr="00EC0E58" w:rsidRDefault="00CC423B" w:rsidP="00237F0F">
            <w:pPr>
              <w:spacing w:before="120" w:after="120"/>
              <w:jc w:val="both"/>
              <w:rPr>
                <w:rFonts w:cs="Arial"/>
                <w:sz w:val="18"/>
                <w:szCs w:val="18"/>
              </w:rPr>
            </w:pPr>
            <w:r w:rsidRPr="00EC0E58">
              <w:rPr>
                <w:rFonts w:cs="Arial"/>
                <w:sz w:val="18"/>
                <w:szCs w:val="18"/>
              </w:rPr>
              <w:t>ETSI TC ITS chair</w:t>
            </w:r>
          </w:p>
          <w:p w14:paraId="2E2BF247" w14:textId="77777777" w:rsidR="00CC423B" w:rsidRPr="00EC0E58" w:rsidRDefault="00CC423B" w:rsidP="00237F0F">
            <w:pPr>
              <w:spacing w:before="120" w:after="120"/>
              <w:jc w:val="both"/>
              <w:rPr>
                <w:rFonts w:cs="Arial"/>
                <w:sz w:val="18"/>
                <w:szCs w:val="18"/>
              </w:rPr>
            </w:pPr>
            <w:r w:rsidRPr="00EC0E58">
              <w:rPr>
                <w:rFonts w:cs="Arial"/>
                <w:sz w:val="18"/>
                <w:szCs w:val="18"/>
              </w:rPr>
              <w:t>Project Leader</w:t>
            </w:r>
          </w:p>
        </w:tc>
        <w:tc>
          <w:tcPr>
            <w:tcW w:w="404" w:type="pct"/>
          </w:tcPr>
          <w:p w14:paraId="66FA5DF7" w14:textId="77777777" w:rsidR="00CC423B" w:rsidRPr="00EC0E58" w:rsidRDefault="00CC423B" w:rsidP="00237F0F">
            <w:pPr>
              <w:spacing w:before="120" w:after="120"/>
              <w:jc w:val="both"/>
              <w:rPr>
                <w:rFonts w:cs="Arial"/>
                <w:sz w:val="18"/>
                <w:szCs w:val="18"/>
              </w:rPr>
            </w:pPr>
            <w:r w:rsidRPr="00EC0E58">
              <w:rPr>
                <w:rFonts w:cs="Arial"/>
                <w:sz w:val="18"/>
                <w:szCs w:val="18"/>
              </w:rPr>
              <w:t>COO</w:t>
            </w:r>
          </w:p>
        </w:tc>
        <w:tc>
          <w:tcPr>
            <w:tcW w:w="702" w:type="pct"/>
          </w:tcPr>
          <w:p w14:paraId="2DF3B435" w14:textId="77777777" w:rsidR="00CC423B" w:rsidRPr="00EC0E58" w:rsidRDefault="00CC423B" w:rsidP="00237F0F">
            <w:pPr>
              <w:spacing w:before="120" w:after="120"/>
              <w:jc w:val="both"/>
              <w:rPr>
                <w:rFonts w:cs="Arial"/>
                <w:sz w:val="18"/>
                <w:szCs w:val="18"/>
              </w:rPr>
            </w:pPr>
            <w:r w:rsidRPr="00EC0E58">
              <w:rPr>
                <w:rFonts w:cs="Arial"/>
                <w:sz w:val="18"/>
                <w:szCs w:val="18"/>
              </w:rPr>
              <w:t>YES (In-kind)</w:t>
            </w:r>
          </w:p>
        </w:tc>
      </w:tr>
      <w:tr w:rsidR="00CC423B" w:rsidRPr="00EC0E58" w14:paraId="58542AA2" w14:textId="77777777" w:rsidTr="00237F0F">
        <w:trPr>
          <w:trHeight w:val="37"/>
        </w:trPr>
        <w:tc>
          <w:tcPr>
            <w:tcW w:w="404" w:type="pct"/>
          </w:tcPr>
          <w:p w14:paraId="5319679B" w14:textId="77777777" w:rsidR="00CC423B" w:rsidRPr="00EC0E58" w:rsidRDefault="00CC423B" w:rsidP="00237F0F">
            <w:pPr>
              <w:spacing w:before="120" w:after="120"/>
              <w:jc w:val="both"/>
              <w:rPr>
                <w:rFonts w:cs="Arial"/>
                <w:sz w:val="18"/>
                <w:szCs w:val="18"/>
              </w:rPr>
            </w:pPr>
            <w:r w:rsidRPr="00EC0E58">
              <w:rPr>
                <w:rFonts w:cs="Arial"/>
                <w:sz w:val="18"/>
                <w:szCs w:val="18"/>
              </w:rPr>
              <w:lastRenderedPageBreak/>
              <w:t>T1.2</w:t>
            </w:r>
          </w:p>
        </w:tc>
        <w:tc>
          <w:tcPr>
            <w:tcW w:w="733" w:type="pct"/>
            <w:gridSpan w:val="4"/>
          </w:tcPr>
          <w:p w14:paraId="10A8916F" w14:textId="77777777" w:rsidR="00CC423B" w:rsidRPr="00EC0E58" w:rsidRDefault="00CC423B" w:rsidP="00237F0F">
            <w:pPr>
              <w:spacing w:before="120" w:after="120"/>
              <w:jc w:val="both"/>
              <w:rPr>
                <w:rFonts w:cs="Arial"/>
                <w:sz w:val="18"/>
                <w:szCs w:val="18"/>
              </w:rPr>
            </w:pPr>
            <w:r w:rsidRPr="00EC0E58">
              <w:rPr>
                <w:rFonts w:cs="Arial"/>
                <w:sz w:val="18"/>
                <w:szCs w:val="18"/>
              </w:rPr>
              <w:t>Project Management</w:t>
            </w:r>
          </w:p>
        </w:tc>
        <w:tc>
          <w:tcPr>
            <w:tcW w:w="2157" w:type="pct"/>
            <w:gridSpan w:val="6"/>
          </w:tcPr>
          <w:p w14:paraId="2DE006EC" w14:textId="77777777" w:rsidR="00CC423B" w:rsidRPr="00EC0E58" w:rsidRDefault="00CC423B" w:rsidP="00237F0F">
            <w:pPr>
              <w:jc w:val="both"/>
              <w:rPr>
                <w:rFonts w:cs="Arial"/>
                <w:sz w:val="18"/>
                <w:szCs w:val="18"/>
              </w:rPr>
            </w:pPr>
            <w:r w:rsidRPr="00EC0E58">
              <w:rPr>
                <w:rFonts w:cs="Arial"/>
                <w:sz w:val="18"/>
                <w:szCs w:val="18"/>
              </w:rPr>
              <w:t xml:space="preserve">The overall management of the project will be under the responsibility of the Project Leader. He or she will ensure an effective coordination among the different Tasks, working in close collaboration with the different Task Leaders and supervising them if needed, but also with ETSI RT JTFIR, TC </w:t>
            </w:r>
            <w:proofErr w:type="gramStart"/>
            <w:r w:rsidRPr="00EC0E58">
              <w:rPr>
                <w:rFonts w:cs="Arial"/>
                <w:sz w:val="18"/>
                <w:szCs w:val="18"/>
              </w:rPr>
              <w:t>RT ,</w:t>
            </w:r>
            <w:proofErr w:type="gramEnd"/>
            <w:r w:rsidRPr="00EC0E58">
              <w:rPr>
                <w:rFonts w:cs="Arial"/>
                <w:sz w:val="18"/>
                <w:szCs w:val="18"/>
              </w:rPr>
              <w:t xml:space="preserve"> TC ITS  and ETSI Staff representatives.</w:t>
            </w:r>
          </w:p>
          <w:p w14:paraId="06765D09" w14:textId="77777777" w:rsidR="00CC423B" w:rsidRPr="00EC0E58" w:rsidRDefault="00CC423B" w:rsidP="00237F0F">
            <w:pPr>
              <w:spacing w:before="60"/>
              <w:jc w:val="both"/>
              <w:rPr>
                <w:rFonts w:cs="Arial"/>
                <w:sz w:val="18"/>
                <w:szCs w:val="18"/>
              </w:rPr>
            </w:pPr>
            <w:r w:rsidRPr="00EC0E58">
              <w:rPr>
                <w:rFonts w:cs="Arial"/>
                <w:sz w:val="18"/>
                <w:szCs w:val="18"/>
              </w:rPr>
              <w:t>The overall management of the project consists in:</w:t>
            </w:r>
          </w:p>
          <w:p w14:paraId="05DBD8D2" w14:textId="77777777" w:rsidR="00CC423B" w:rsidRPr="00EC0E58" w:rsidRDefault="00CC423B" w:rsidP="00237F0F">
            <w:pPr>
              <w:pStyle w:val="ListParagraph"/>
              <w:numPr>
                <w:ilvl w:val="0"/>
                <w:numId w:val="26"/>
              </w:numPr>
              <w:spacing w:before="60"/>
              <w:jc w:val="both"/>
              <w:rPr>
                <w:rFonts w:ascii="Arial" w:hAnsi="Arial" w:cs="Arial"/>
                <w:iCs/>
                <w:sz w:val="18"/>
                <w:szCs w:val="18"/>
              </w:rPr>
            </w:pPr>
            <w:r w:rsidRPr="00EC0E58">
              <w:rPr>
                <w:rFonts w:ascii="Arial" w:hAnsi="Arial" w:cs="Arial"/>
                <w:iCs/>
                <w:sz w:val="18"/>
                <w:szCs w:val="18"/>
              </w:rPr>
              <w:t>Planning the work of the project members, ensuring that the timescales of the project deliverables are met</w:t>
            </w:r>
          </w:p>
          <w:p w14:paraId="5E19ACC1" w14:textId="77777777" w:rsidR="00CC423B" w:rsidRPr="00EC0E58" w:rsidRDefault="00CC423B" w:rsidP="00237F0F">
            <w:pPr>
              <w:pStyle w:val="ListParagraph"/>
              <w:numPr>
                <w:ilvl w:val="0"/>
                <w:numId w:val="26"/>
              </w:numPr>
              <w:spacing w:before="60"/>
              <w:jc w:val="both"/>
              <w:rPr>
                <w:rFonts w:ascii="Arial" w:hAnsi="Arial" w:cs="Arial"/>
                <w:iCs/>
                <w:sz w:val="18"/>
                <w:szCs w:val="18"/>
              </w:rPr>
            </w:pPr>
            <w:r w:rsidRPr="00EC0E58">
              <w:rPr>
                <w:rFonts w:ascii="Arial" w:hAnsi="Arial" w:cs="Arial"/>
                <w:iCs/>
                <w:sz w:val="18"/>
                <w:szCs w:val="18"/>
              </w:rPr>
              <w:t>Organizing meetings to discuss the drafts, recording any major issues and resolutions of issues</w:t>
            </w:r>
          </w:p>
          <w:p w14:paraId="1A05585C" w14:textId="77777777" w:rsidR="00CC423B" w:rsidRPr="00EC0E58" w:rsidRDefault="00CC423B" w:rsidP="00237F0F">
            <w:pPr>
              <w:pStyle w:val="ListParagraph"/>
              <w:numPr>
                <w:ilvl w:val="0"/>
                <w:numId w:val="26"/>
              </w:numPr>
              <w:spacing w:before="60"/>
              <w:jc w:val="both"/>
              <w:rPr>
                <w:rFonts w:ascii="Arial" w:hAnsi="Arial" w:cs="Arial"/>
                <w:iCs/>
                <w:sz w:val="18"/>
                <w:szCs w:val="18"/>
              </w:rPr>
            </w:pPr>
            <w:r w:rsidRPr="00EC0E58">
              <w:rPr>
                <w:rFonts w:ascii="Arial" w:hAnsi="Arial" w:cs="Arial"/>
                <w:iCs/>
                <w:sz w:val="18"/>
                <w:szCs w:val="18"/>
              </w:rPr>
              <w:t>Reporting to RT JTFIR</w:t>
            </w:r>
            <w:r w:rsidRPr="00EC0E58">
              <w:rPr>
                <w:rFonts w:ascii="Arial" w:hAnsi="Arial" w:cs="Arial"/>
                <w:sz w:val="18"/>
                <w:szCs w:val="18"/>
              </w:rPr>
              <w:t xml:space="preserve">, TC RT and TC </w:t>
            </w:r>
            <w:proofErr w:type="gramStart"/>
            <w:r w:rsidRPr="00EC0E58">
              <w:rPr>
                <w:rFonts w:ascii="Arial" w:hAnsi="Arial" w:cs="Arial"/>
                <w:sz w:val="18"/>
                <w:szCs w:val="18"/>
              </w:rPr>
              <w:t xml:space="preserve">ITS </w:t>
            </w:r>
            <w:r w:rsidRPr="00EC0E58">
              <w:rPr>
                <w:rFonts w:ascii="Arial" w:hAnsi="Arial" w:cs="Arial"/>
                <w:iCs/>
                <w:sz w:val="18"/>
                <w:szCs w:val="18"/>
              </w:rPr>
              <w:t xml:space="preserve"> on</w:t>
            </w:r>
            <w:proofErr w:type="gramEnd"/>
            <w:r w:rsidRPr="00EC0E58">
              <w:rPr>
                <w:rFonts w:ascii="Arial" w:hAnsi="Arial" w:cs="Arial"/>
                <w:iCs/>
                <w:sz w:val="18"/>
                <w:szCs w:val="18"/>
              </w:rPr>
              <w:t xml:space="preserve"> the progress of work </w:t>
            </w:r>
          </w:p>
          <w:p w14:paraId="5A1B78A5" w14:textId="77777777" w:rsidR="00CC423B" w:rsidRPr="00EC0E58" w:rsidRDefault="00CC423B" w:rsidP="00237F0F">
            <w:pPr>
              <w:pStyle w:val="ListParagraph"/>
              <w:numPr>
                <w:ilvl w:val="0"/>
                <w:numId w:val="26"/>
              </w:numPr>
              <w:spacing w:before="60"/>
              <w:jc w:val="both"/>
              <w:rPr>
                <w:rFonts w:ascii="Arial" w:hAnsi="Arial" w:cs="Arial"/>
                <w:iCs/>
                <w:sz w:val="18"/>
                <w:szCs w:val="18"/>
              </w:rPr>
            </w:pPr>
            <w:r w:rsidRPr="00EC0E58">
              <w:rPr>
                <w:rFonts w:ascii="Arial" w:hAnsi="Arial" w:cs="Arial"/>
                <w:iCs/>
                <w:sz w:val="18"/>
                <w:szCs w:val="18"/>
              </w:rPr>
              <w:t>Presenting the project results in other external meetings as appropriate e.g., EU Commission and business stakeholders.</w:t>
            </w:r>
          </w:p>
          <w:p w14:paraId="6AF026C2" w14:textId="77777777" w:rsidR="00CC423B" w:rsidRPr="00EC0E58" w:rsidRDefault="00CC423B" w:rsidP="00237F0F">
            <w:pPr>
              <w:pStyle w:val="ListParagraph"/>
              <w:numPr>
                <w:ilvl w:val="0"/>
                <w:numId w:val="26"/>
              </w:numPr>
              <w:spacing w:before="60"/>
              <w:jc w:val="both"/>
              <w:rPr>
                <w:rFonts w:ascii="Arial" w:hAnsi="Arial" w:cs="Arial"/>
                <w:snapToGrid w:val="0"/>
                <w:sz w:val="18"/>
                <w:szCs w:val="18"/>
              </w:rPr>
            </w:pPr>
            <w:r w:rsidRPr="00EC0E58">
              <w:rPr>
                <w:rFonts w:ascii="Arial" w:hAnsi="Arial" w:cs="Arial"/>
                <w:snapToGrid w:val="0"/>
                <w:sz w:val="18"/>
                <w:szCs w:val="18"/>
              </w:rPr>
              <w:t>providing the project Reports to the ETSI Staff and ETSI RT JTFIR</w:t>
            </w:r>
            <w:r w:rsidRPr="00EC0E58">
              <w:rPr>
                <w:rFonts w:ascii="Arial" w:hAnsi="Arial" w:cs="Arial"/>
                <w:sz w:val="18"/>
                <w:szCs w:val="18"/>
              </w:rPr>
              <w:t xml:space="preserve">, TC RT and TC ITS: </w:t>
            </w:r>
            <w:r w:rsidRPr="00EC0E58">
              <w:rPr>
                <w:rFonts w:ascii="Arial" w:hAnsi="Arial" w:cs="Arial"/>
                <w:snapToGrid w:val="0"/>
                <w:sz w:val="18"/>
                <w:szCs w:val="18"/>
              </w:rPr>
              <w:t xml:space="preserve"> the Progress Report (to be submitted to EISMEA after 12 months) and the Final Report (to be submitted to EISMEA at the end of the project).</w:t>
            </w:r>
          </w:p>
          <w:p w14:paraId="1A0BD1FF"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 xml:space="preserve">This task realises all ETSI Milestone reporting related to this project during the period from Month 3 till Month 16. </w:t>
            </w:r>
          </w:p>
        </w:tc>
        <w:tc>
          <w:tcPr>
            <w:tcW w:w="600" w:type="pct"/>
            <w:gridSpan w:val="3"/>
          </w:tcPr>
          <w:p w14:paraId="5283DE4E" w14:textId="77777777" w:rsidR="00CC423B" w:rsidRPr="00EC0E58" w:rsidRDefault="00CC423B" w:rsidP="00237F0F">
            <w:pPr>
              <w:spacing w:before="120" w:after="120"/>
              <w:jc w:val="both"/>
              <w:rPr>
                <w:rFonts w:cs="Arial"/>
                <w:sz w:val="18"/>
                <w:szCs w:val="18"/>
              </w:rPr>
            </w:pPr>
            <w:r w:rsidRPr="00EC0E58">
              <w:rPr>
                <w:rFonts w:cs="Arial"/>
                <w:sz w:val="18"/>
                <w:szCs w:val="18"/>
              </w:rPr>
              <w:t>Project Leader</w:t>
            </w:r>
          </w:p>
        </w:tc>
        <w:tc>
          <w:tcPr>
            <w:tcW w:w="404" w:type="pct"/>
          </w:tcPr>
          <w:p w14:paraId="27F438CB" w14:textId="77777777" w:rsidR="00CC423B" w:rsidRPr="00EC0E58" w:rsidRDefault="00CC423B" w:rsidP="00237F0F">
            <w:pPr>
              <w:spacing w:before="120" w:after="120"/>
              <w:jc w:val="both"/>
              <w:rPr>
                <w:rFonts w:cs="Arial"/>
                <w:sz w:val="18"/>
                <w:szCs w:val="18"/>
              </w:rPr>
            </w:pPr>
            <w:r w:rsidRPr="00EC0E58">
              <w:rPr>
                <w:rFonts w:cs="Arial"/>
                <w:sz w:val="18"/>
                <w:szCs w:val="18"/>
              </w:rPr>
              <w:t>OTHER</w:t>
            </w:r>
          </w:p>
        </w:tc>
        <w:tc>
          <w:tcPr>
            <w:tcW w:w="702" w:type="pct"/>
          </w:tcPr>
          <w:p w14:paraId="5F339125" w14:textId="77777777" w:rsidR="00CC423B" w:rsidRPr="00EC0E58" w:rsidRDefault="00CC423B" w:rsidP="00237F0F">
            <w:pPr>
              <w:spacing w:before="120" w:after="120"/>
              <w:jc w:val="both"/>
              <w:rPr>
                <w:rFonts w:cs="Arial"/>
                <w:sz w:val="18"/>
                <w:szCs w:val="18"/>
              </w:rPr>
            </w:pPr>
            <w:r w:rsidRPr="00EC0E58">
              <w:rPr>
                <w:rFonts w:cs="Arial"/>
                <w:sz w:val="18"/>
                <w:szCs w:val="18"/>
              </w:rPr>
              <w:t>YES (subcontracting)</w:t>
            </w:r>
          </w:p>
        </w:tc>
      </w:tr>
      <w:tr w:rsidR="00CC423B" w:rsidRPr="00EC0E58" w14:paraId="4C727DDF" w14:textId="77777777" w:rsidTr="00237F0F">
        <w:tc>
          <w:tcPr>
            <w:tcW w:w="5000" w:type="pct"/>
            <w:gridSpan w:val="16"/>
            <w:shd w:val="clear" w:color="auto" w:fill="D9D9D9"/>
          </w:tcPr>
          <w:p w14:paraId="2FF45BCC" w14:textId="77777777" w:rsidR="00CC423B" w:rsidRPr="00EC0E58" w:rsidRDefault="00CC423B" w:rsidP="00237F0F">
            <w:pPr>
              <w:spacing w:before="120" w:after="120"/>
              <w:jc w:val="both"/>
              <w:rPr>
                <w:rFonts w:cs="Arial"/>
                <w:b/>
                <w:szCs w:val="20"/>
                <w:lang w:val="pt-PT"/>
              </w:rPr>
            </w:pPr>
            <w:r w:rsidRPr="00EC0E58">
              <w:rPr>
                <w:rFonts w:cs="Arial"/>
                <w:b/>
                <w:sz w:val="18"/>
                <w:szCs w:val="20"/>
              </w:rPr>
              <w:t>Milestones and deliverables (outputs/outcomes)</w:t>
            </w:r>
          </w:p>
        </w:tc>
      </w:tr>
      <w:tr w:rsidR="00CC423B" w:rsidRPr="00EC0E58" w14:paraId="4D8CBB96" w14:textId="77777777" w:rsidTr="00237F0F">
        <w:tc>
          <w:tcPr>
            <w:tcW w:w="470" w:type="pct"/>
            <w:gridSpan w:val="2"/>
            <w:shd w:val="clear" w:color="auto" w:fill="E6E6E6"/>
          </w:tcPr>
          <w:p w14:paraId="5F53A8E7" w14:textId="77777777" w:rsidR="00CC423B" w:rsidRPr="00EC0E58" w:rsidRDefault="00CC423B" w:rsidP="00237F0F">
            <w:pPr>
              <w:spacing w:before="120" w:after="0"/>
              <w:jc w:val="both"/>
              <w:rPr>
                <w:rFonts w:cs="Arial"/>
                <w:sz w:val="18"/>
                <w:szCs w:val="18"/>
              </w:rPr>
            </w:pPr>
            <w:r w:rsidRPr="00EC0E58">
              <w:rPr>
                <w:rFonts w:cs="Arial"/>
                <w:sz w:val="18"/>
                <w:szCs w:val="18"/>
              </w:rPr>
              <w:t>Milestone No</w:t>
            </w:r>
          </w:p>
          <w:p w14:paraId="27839E68"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not linked to WP)</w:t>
            </w:r>
          </w:p>
        </w:tc>
        <w:tc>
          <w:tcPr>
            <w:tcW w:w="617" w:type="pct"/>
            <w:gridSpan w:val="2"/>
            <w:shd w:val="clear" w:color="auto" w:fill="E6E6E6"/>
          </w:tcPr>
          <w:p w14:paraId="7F60B240" w14:textId="77777777" w:rsidR="00CC423B" w:rsidRPr="00EC0E58" w:rsidRDefault="00CC423B" w:rsidP="00237F0F">
            <w:pPr>
              <w:spacing w:before="120" w:after="120"/>
              <w:jc w:val="both"/>
              <w:rPr>
                <w:rFonts w:cs="Arial"/>
                <w:sz w:val="18"/>
                <w:szCs w:val="18"/>
              </w:rPr>
            </w:pPr>
            <w:r w:rsidRPr="00EC0E58">
              <w:rPr>
                <w:rFonts w:cs="Arial"/>
                <w:sz w:val="18"/>
                <w:szCs w:val="18"/>
              </w:rPr>
              <w:t>Milestone Name</w:t>
            </w:r>
          </w:p>
        </w:tc>
        <w:tc>
          <w:tcPr>
            <w:tcW w:w="359" w:type="pct"/>
            <w:gridSpan w:val="3"/>
            <w:shd w:val="clear" w:color="auto" w:fill="E6E6E6"/>
          </w:tcPr>
          <w:p w14:paraId="3BA3437A"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11" w:type="pct"/>
            <w:shd w:val="clear" w:color="auto" w:fill="E6E6E6"/>
          </w:tcPr>
          <w:p w14:paraId="01606D7A"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p w14:paraId="6B547FBD" w14:textId="77777777" w:rsidR="00CC423B" w:rsidRPr="00EC0E58" w:rsidRDefault="00CC423B" w:rsidP="00237F0F">
            <w:pPr>
              <w:spacing w:before="120" w:after="120"/>
              <w:jc w:val="both"/>
              <w:rPr>
                <w:rFonts w:cs="Arial"/>
                <w:sz w:val="18"/>
                <w:szCs w:val="18"/>
              </w:rPr>
            </w:pPr>
            <w:r w:rsidRPr="00EC0E58">
              <w:rPr>
                <w:rFonts w:cs="Arial"/>
                <w:sz w:val="18"/>
                <w:szCs w:val="18"/>
              </w:rPr>
              <w:t>NA</w:t>
            </w:r>
          </w:p>
        </w:tc>
        <w:tc>
          <w:tcPr>
            <w:tcW w:w="1489" w:type="pct"/>
            <w:gridSpan w:val="4"/>
            <w:shd w:val="clear" w:color="auto" w:fill="E6E6E6"/>
          </w:tcPr>
          <w:p w14:paraId="23B56C20"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359" w:type="pct"/>
            <w:shd w:val="clear" w:color="auto" w:fill="E6E6E6"/>
          </w:tcPr>
          <w:p w14:paraId="0201CD63"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1A310690"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1295" w:type="pct"/>
            <w:gridSpan w:val="3"/>
            <w:shd w:val="clear" w:color="auto" w:fill="E6E6E6"/>
          </w:tcPr>
          <w:p w14:paraId="65D5939C" w14:textId="77777777" w:rsidR="00CC423B" w:rsidRPr="00EC0E58" w:rsidRDefault="00CC423B" w:rsidP="00237F0F">
            <w:pPr>
              <w:spacing w:before="120" w:after="120"/>
              <w:jc w:val="both"/>
              <w:rPr>
                <w:rFonts w:cs="Arial"/>
                <w:color w:val="808080"/>
                <w:sz w:val="18"/>
                <w:szCs w:val="18"/>
              </w:rPr>
            </w:pPr>
            <w:r w:rsidRPr="00EC0E58">
              <w:rPr>
                <w:rFonts w:cs="Arial"/>
                <w:sz w:val="18"/>
                <w:szCs w:val="18"/>
              </w:rPr>
              <w:t>Means of Verification</w:t>
            </w:r>
          </w:p>
        </w:tc>
      </w:tr>
      <w:tr w:rsidR="00CC423B" w:rsidRPr="00EC0E58" w14:paraId="00E291AA" w14:textId="77777777" w:rsidTr="00237F0F">
        <w:tc>
          <w:tcPr>
            <w:tcW w:w="470" w:type="pct"/>
            <w:gridSpan w:val="2"/>
          </w:tcPr>
          <w:p w14:paraId="2B054342"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MS1</w:t>
            </w:r>
          </w:p>
        </w:tc>
        <w:tc>
          <w:tcPr>
            <w:tcW w:w="617" w:type="pct"/>
            <w:gridSpan w:val="2"/>
          </w:tcPr>
          <w:p w14:paraId="03F205AF"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Intermediate results have been delivered</w:t>
            </w:r>
          </w:p>
        </w:tc>
        <w:tc>
          <w:tcPr>
            <w:tcW w:w="359" w:type="pct"/>
            <w:gridSpan w:val="3"/>
          </w:tcPr>
          <w:p w14:paraId="76D0C1B8"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1</w:t>
            </w:r>
          </w:p>
        </w:tc>
        <w:tc>
          <w:tcPr>
            <w:tcW w:w="411" w:type="pct"/>
          </w:tcPr>
          <w:p w14:paraId="41A4A40F"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 xml:space="preserve">ETSI </w:t>
            </w:r>
          </w:p>
        </w:tc>
        <w:tc>
          <w:tcPr>
            <w:tcW w:w="1489" w:type="pct"/>
            <w:gridSpan w:val="4"/>
          </w:tcPr>
          <w:p w14:paraId="6436A2CC" w14:textId="77777777" w:rsidR="00CC423B" w:rsidRPr="00EC0E58" w:rsidRDefault="00CC423B" w:rsidP="00237F0F">
            <w:pPr>
              <w:spacing w:before="120" w:after="120"/>
              <w:ind w:left="33"/>
              <w:jc w:val="both"/>
              <w:rPr>
                <w:rFonts w:cs="Arial"/>
                <w:sz w:val="18"/>
                <w:szCs w:val="18"/>
              </w:rPr>
            </w:pPr>
            <w:r w:rsidRPr="00EC0E58">
              <w:rPr>
                <w:rFonts w:cs="Arial"/>
                <w:color w:val="000000" w:themeColor="text1"/>
                <w:sz w:val="18"/>
                <w:szCs w:val="18"/>
              </w:rPr>
              <w:t>Mid-term Progress Report with the achieved results approved by RT JTFIR and TC RT and sent to EISMEA</w:t>
            </w:r>
          </w:p>
        </w:tc>
        <w:tc>
          <w:tcPr>
            <w:tcW w:w="359" w:type="pct"/>
          </w:tcPr>
          <w:p w14:paraId="1F1053AA"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M12</w:t>
            </w:r>
          </w:p>
        </w:tc>
        <w:tc>
          <w:tcPr>
            <w:tcW w:w="1295" w:type="pct"/>
            <w:gridSpan w:val="3"/>
          </w:tcPr>
          <w:p w14:paraId="50665548"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Report by ETSI Staff to EISMEA</w:t>
            </w:r>
          </w:p>
        </w:tc>
      </w:tr>
      <w:tr w:rsidR="00CC423B" w:rsidRPr="00EC0E58" w14:paraId="3C53CE74" w14:textId="77777777" w:rsidTr="00237F0F">
        <w:tc>
          <w:tcPr>
            <w:tcW w:w="470" w:type="pct"/>
            <w:gridSpan w:val="2"/>
          </w:tcPr>
          <w:p w14:paraId="0EFAC675"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MS2</w:t>
            </w:r>
          </w:p>
        </w:tc>
        <w:tc>
          <w:tcPr>
            <w:tcW w:w="617" w:type="pct"/>
            <w:gridSpan w:val="2"/>
          </w:tcPr>
          <w:p w14:paraId="459C239D"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Final results have been delivered</w:t>
            </w:r>
          </w:p>
        </w:tc>
        <w:tc>
          <w:tcPr>
            <w:tcW w:w="359" w:type="pct"/>
            <w:gridSpan w:val="3"/>
          </w:tcPr>
          <w:p w14:paraId="120F0A5A"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1</w:t>
            </w:r>
          </w:p>
        </w:tc>
        <w:tc>
          <w:tcPr>
            <w:tcW w:w="411" w:type="pct"/>
          </w:tcPr>
          <w:p w14:paraId="660CE56D"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 xml:space="preserve">ETSI </w:t>
            </w:r>
          </w:p>
        </w:tc>
        <w:tc>
          <w:tcPr>
            <w:tcW w:w="1489" w:type="pct"/>
            <w:gridSpan w:val="4"/>
          </w:tcPr>
          <w:p w14:paraId="17CA726C" w14:textId="77777777" w:rsidR="00CC423B" w:rsidRPr="00EC0E58" w:rsidRDefault="00CC423B" w:rsidP="00237F0F">
            <w:pPr>
              <w:spacing w:before="120" w:after="120"/>
              <w:ind w:left="33"/>
              <w:jc w:val="both"/>
              <w:rPr>
                <w:rFonts w:cs="Arial"/>
                <w:sz w:val="18"/>
                <w:szCs w:val="18"/>
              </w:rPr>
            </w:pPr>
            <w:r w:rsidRPr="00EC0E58">
              <w:rPr>
                <w:rFonts w:cs="Arial"/>
                <w:color w:val="000000" w:themeColor="text1"/>
                <w:sz w:val="18"/>
                <w:szCs w:val="18"/>
              </w:rPr>
              <w:t xml:space="preserve">Final Report approved by RT </w:t>
            </w:r>
            <w:proofErr w:type="gramStart"/>
            <w:r w:rsidRPr="00EC0E58">
              <w:rPr>
                <w:rFonts w:cs="Arial"/>
                <w:color w:val="000000" w:themeColor="text1"/>
                <w:sz w:val="18"/>
                <w:szCs w:val="18"/>
              </w:rPr>
              <w:t>JTFIR  and</w:t>
            </w:r>
            <w:proofErr w:type="gramEnd"/>
            <w:r w:rsidRPr="00EC0E58">
              <w:rPr>
                <w:rFonts w:cs="Arial"/>
                <w:color w:val="000000" w:themeColor="text1"/>
                <w:sz w:val="18"/>
                <w:szCs w:val="18"/>
              </w:rPr>
              <w:t xml:space="preserve"> TC RT and sent to EISMEA</w:t>
            </w:r>
          </w:p>
        </w:tc>
        <w:tc>
          <w:tcPr>
            <w:tcW w:w="359" w:type="pct"/>
          </w:tcPr>
          <w:p w14:paraId="4C945B52" w14:textId="77777777" w:rsidR="00CC423B" w:rsidRPr="00EC0E58" w:rsidRDefault="00CC423B" w:rsidP="00237F0F">
            <w:pPr>
              <w:spacing w:before="120" w:after="120"/>
              <w:ind w:left="33"/>
              <w:jc w:val="both"/>
              <w:rPr>
                <w:rFonts w:cs="Arial"/>
                <w:sz w:val="18"/>
                <w:szCs w:val="18"/>
              </w:rPr>
            </w:pPr>
            <w:r w:rsidRPr="00EC0E58">
              <w:rPr>
                <w:rFonts w:cs="Arial"/>
                <w:color w:val="000000" w:themeColor="text1"/>
                <w:sz w:val="18"/>
                <w:szCs w:val="18"/>
              </w:rPr>
              <w:t>M16</w:t>
            </w:r>
          </w:p>
        </w:tc>
        <w:tc>
          <w:tcPr>
            <w:tcW w:w="1295" w:type="pct"/>
            <w:gridSpan w:val="3"/>
          </w:tcPr>
          <w:p w14:paraId="72803A91"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Report by ETSI Staff to EISMEA</w:t>
            </w:r>
          </w:p>
        </w:tc>
      </w:tr>
      <w:tr w:rsidR="00CC423B" w:rsidRPr="00EC0E58" w14:paraId="3D195841" w14:textId="77777777" w:rsidTr="00237F0F">
        <w:tc>
          <w:tcPr>
            <w:tcW w:w="470" w:type="pct"/>
            <w:gridSpan w:val="2"/>
            <w:shd w:val="clear" w:color="auto" w:fill="E6E6E6"/>
          </w:tcPr>
          <w:p w14:paraId="762402B1"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Deliverable No </w:t>
            </w:r>
          </w:p>
          <w:p w14:paraId="5E88363D"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lastRenderedPageBreak/>
              <w:t>(continuous numbering linked to WP)</w:t>
            </w:r>
          </w:p>
        </w:tc>
        <w:tc>
          <w:tcPr>
            <w:tcW w:w="617" w:type="pct"/>
            <w:gridSpan w:val="2"/>
            <w:shd w:val="clear" w:color="auto" w:fill="E6E6E6"/>
          </w:tcPr>
          <w:p w14:paraId="2A959867" w14:textId="77777777" w:rsidR="00CC423B" w:rsidRPr="00EC0E58" w:rsidRDefault="00CC423B" w:rsidP="00237F0F">
            <w:pPr>
              <w:spacing w:before="120" w:after="120"/>
              <w:jc w:val="both"/>
              <w:rPr>
                <w:rFonts w:cs="Arial"/>
                <w:sz w:val="18"/>
                <w:szCs w:val="18"/>
              </w:rPr>
            </w:pPr>
            <w:r w:rsidRPr="00EC0E58">
              <w:rPr>
                <w:rFonts w:cs="Arial"/>
                <w:sz w:val="18"/>
                <w:szCs w:val="18"/>
              </w:rPr>
              <w:lastRenderedPageBreak/>
              <w:t>Deliverable Name</w:t>
            </w:r>
          </w:p>
        </w:tc>
        <w:tc>
          <w:tcPr>
            <w:tcW w:w="359" w:type="pct"/>
            <w:gridSpan w:val="3"/>
            <w:shd w:val="clear" w:color="auto" w:fill="E6E6E6"/>
          </w:tcPr>
          <w:p w14:paraId="480483E1"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11" w:type="pct"/>
            <w:shd w:val="clear" w:color="auto" w:fill="E6E6E6"/>
          </w:tcPr>
          <w:p w14:paraId="70442E1F"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tc>
        <w:tc>
          <w:tcPr>
            <w:tcW w:w="873" w:type="pct"/>
            <w:shd w:val="clear" w:color="auto" w:fill="E6E6E6"/>
          </w:tcPr>
          <w:p w14:paraId="02AA3DDF" w14:textId="77777777" w:rsidR="00CC423B" w:rsidRPr="00EC0E58" w:rsidRDefault="00CC423B" w:rsidP="00237F0F">
            <w:pPr>
              <w:spacing w:before="120" w:after="120"/>
              <w:jc w:val="both"/>
              <w:rPr>
                <w:rFonts w:cs="Arial"/>
                <w:sz w:val="18"/>
                <w:szCs w:val="18"/>
              </w:rPr>
            </w:pPr>
            <w:r w:rsidRPr="00EC0E58">
              <w:rPr>
                <w:rFonts w:cs="Arial"/>
                <w:sz w:val="18"/>
                <w:szCs w:val="18"/>
              </w:rPr>
              <w:t>Type</w:t>
            </w:r>
          </w:p>
        </w:tc>
        <w:tc>
          <w:tcPr>
            <w:tcW w:w="616" w:type="pct"/>
            <w:gridSpan w:val="3"/>
            <w:shd w:val="clear" w:color="auto" w:fill="E6E6E6"/>
          </w:tcPr>
          <w:p w14:paraId="581448FC" w14:textId="77777777" w:rsidR="00CC423B" w:rsidRPr="00EC0E58" w:rsidRDefault="00CC423B" w:rsidP="00237F0F">
            <w:pPr>
              <w:spacing w:before="120" w:after="120"/>
              <w:jc w:val="both"/>
              <w:rPr>
                <w:rFonts w:cs="Arial"/>
                <w:sz w:val="18"/>
                <w:szCs w:val="18"/>
              </w:rPr>
            </w:pPr>
            <w:r w:rsidRPr="00EC0E58">
              <w:rPr>
                <w:rFonts w:cs="Arial"/>
                <w:sz w:val="18"/>
                <w:szCs w:val="18"/>
              </w:rPr>
              <w:t>Dissemination Level</w:t>
            </w:r>
          </w:p>
        </w:tc>
        <w:tc>
          <w:tcPr>
            <w:tcW w:w="359" w:type="pct"/>
            <w:shd w:val="clear" w:color="auto" w:fill="E6E6E6"/>
          </w:tcPr>
          <w:p w14:paraId="1D40D580"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5B4B53D5"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1295" w:type="pct"/>
            <w:gridSpan w:val="3"/>
            <w:shd w:val="clear" w:color="auto" w:fill="E6E6E6"/>
          </w:tcPr>
          <w:p w14:paraId="73DC0564"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Description </w:t>
            </w:r>
          </w:p>
          <w:p w14:paraId="5AC7C690"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(including format and language)</w:t>
            </w:r>
          </w:p>
        </w:tc>
      </w:tr>
      <w:tr w:rsidR="00CC423B" w:rsidRPr="00755CD3" w14:paraId="1C5210FC" w14:textId="77777777" w:rsidTr="00237F0F">
        <w:tc>
          <w:tcPr>
            <w:tcW w:w="470" w:type="pct"/>
            <w:gridSpan w:val="2"/>
          </w:tcPr>
          <w:p w14:paraId="105B9C91" w14:textId="77777777" w:rsidR="00CC423B" w:rsidRPr="00EC0E58" w:rsidRDefault="00CC423B" w:rsidP="00237F0F">
            <w:pPr>
              <w:spacing w:before="120" w:after="120"/>
              <w:jc w:val="both"/>
              <w:rPr>
                <w:rFonts w:cs="Arial"/>
                <w:sz w:val="18"/>
                <w:szCs w:val="18"/>
              </w:rPr>
            </w:pPr>
          </w:p>
        </w:tc>
        <w:tc>
          <w:tcPr>
            <w:tcW w:w="617" w:type="pct"/>
            <w:gridSpan w:val="2"/>
          </w:tcPr>
          <w:p w14:paraId="2592302F" w14:textId="77777777" w:rsidR="00CC423B" w:rsidRPr="00EC0E58" w:rsidRDefault="00CC423B" w:rsidP="00237F0F">
            <w:pPr>
              <w:spacing w:before="120" w:after="120"/>
              <w:jc w:val="both"/>
              <w:rPr>
                <w:rFonts w:cs="Arial"/>
                <w:sz w:val="18"/>
                <w:szCs w:val="18"/>
              </w:rPr>
            </w:pPr>
          </w:p>
        </w:tc>
        <w:tc>
          <w:tcPr>
            <w:tcW w:w="359" w:type="pct"/>
            <w:gridSpan w:val="3"/>
          </w:tcPr>
          <w:p w14:paraId="744F35D1" w14:textId="77777777" w:rsidR="00CC423B" w:rsidRPr="00EC0E58" w:rsidRDefault="00CC423B" w:rsidP="00237F0F">
            <w:pPr>
              <w:spacing w:before="120" w:after="120"/>
              <w:jc w:val="both"/>
              <w:rPr>
                <w:rFonts w:cs="Arial"/>
                <w:sz w:val="18"/>
                <w:szCs w:val="18"/>
              </w:rPr>
            </w:pPr>
          </w:p>
        </w:tc>
        <w:tc>
          <w:tcPr>
            <w:tcW w:w="411" w:type="pct"/>
          </w:tcPr>
          <w:p w14:paraId="1DD07C5A" w14:textId="77777777" w:rsidR="00CC423B" w:rsidRPr="00EC0E58" w:rsidRDefault="00CC423B" w:rsidP="00237F0F">
            <w:pPr>
              <w:spacing w:before="120" w:after="120"/>
              <w:jc w:val="both"/>
              <w:rPr>
                <w:rFonts w:cs="Arial"/>
                <w:sz w:val="18"/>
                <w:szCs w:val="18"/>
              </w:rPr>
            </w:pPr>
          </w:p>
        </w:tc>
        <w:tc>
          <w:tcPr>
            <w:tcW w:w="873" w:type="pct"/>
          </w:tcPr>
          <w:p w14:paraId="623F520C" w14:textId="77777777" w:rsidR="00CC423B" w:rsidRPr="00EC0E58" w:rsidRDefault="00CC423B" w:rsidP="00237F0F">
            <w:pPr>
              <w:spacing w:before="120" w:after="120"/>
              <w:ind w:left="33"/>
              <w:jc w:val="both"/>
              <w:rPr>
                <w:rFonts w:cs="Arial"/>
                <w:sz w:val="18"/>
                <w:szCs w:val="18"/>
              </w:rPr>
            </w:pPr>
            <w:r w:rsidRPr="00EC0E58">
              <w:rPr>
                <w:rFonts w:cs="Arial"/>
                <w:i/>
                <w:color w:val="4AA55B"/>
                <w:sz w:val="18"/>
                <w:szCs w:val="18"/>
              </w:rPr>
              <w:t>[</w:t>
            </w:r>
            <w:r w:rsidRPr="00EC0E58">
              <w:rPr>
                <w:rFonts w:cs="Arial"/>
                <w:sz w:val="18"/>
                <w:szCs w:val="18"/>
              </w:rPr>
              <w:t xml:space="preserve">R </w:t>
            </w:r>
            <w:r w:rsidRPr="00EC0E58">
              <w:rPr>
                <w:rFonts w:cs="Arial"/>
                <w:bCs/>
                <w:i/>
                <w:sz w:val="18"/>
                <w:szCs w:val="18"/>
              </w:rPr>
              <w:t xml:space="preserve">— </w:t>
            </w:r>
            <w:r w:rsidRPr="00EC0E58">
              <w:rPr>
                <w:rFonts w:cs="Arial"/>
                <w:sz w:val="18"/>
                <w:szCs w:val="18"/>
              </w:rPr>
              <w:t>Document,</w:t>
            </w:r>
            <w:r w:rsidRPr="00EC0E58">
              <w:rPr>
                <w:rFonts w:cs="Arial"/>
                <w:i/>
                <w:color w:val="4AA55B"/>
                <w:sz w:val="18"/>
                <w:szCs w:val="18"/>
              </w:rPr>
              <w:t xml:space="preserve"> </w:t>
            </w:r>
            <w:r w:rsidRPr="00EC0E58">
              <w:rPr>
                <w:rFonts w:cs="Arial"/>
                <w:sz w:val="18"/>
                <w:szCs w:val="18"/>
              </w:rPr>
              <w:t>report</w:t>
            </w:r>
            <w:r w:rsidRPr="00EC0E58">
              <w:rPr>
                <w:rFonts w:cs="Arial"/>
                <w:i/>
                <w:color w:val="4AA55B"/>
                <w:sz w:val="18"/>
                <w:szCs w:val="18"/>
              </w:rPr>
              <w:t>]</w:t>
            </w:r>
            <w:r w:rsidRPr="00EC0E58">
              <w:rPr>
                <w:rFonts w:cs="Arial"/>
                <w:sz w:val="18"/>
                <w:szCs w:val="18"/>
              </w:rPr>
              <w:t xml:space="preserve"> </w:t>
            </w:r>
            <w:r w:rsidRPr="00EC0E58">
              <w:rPr>
                <w:rFonts w:cs="Arial"/>
                <w:i/>
                <w:color w:val="4AA55B"/>
                <w:sz w:val="18"/>
                <w:szCs w:val="18"/>
              </w:rPr>
              <w:t>[</w:t>
            </w:r>
            <w:r w:rsidRPr="00EC0E58">
              <w:rPr>
                <w:rFonts w:cs="Arial"/>
                <w:sz w:val="18"/>
                <w:szCs w:val="18"/>
              </w:rPr>
              <w:t>DEM</w:t>
            </w:r>
            <w:r w:rsidRPr="00EC0E58">
              <w:rPr>
                <w:rFonts w:cs="Arial"/>
                <w:i/>
                <w:color w:val="4AA55B"/>
                <w:sz w:val="18"/>
                <w:szCs w:val="18"/>
              </w:rPr>
              <w:t xml:space="preserve"> </w:t>
            </w:r>
            <w:r w:rsidRPr="00EC0E58">
              <w:rPr>
                <w:rFonts w:cs="Arial"/>
                <w:bCs/>
                <w:i/>
                <w:sz w:val="18"/>
                <w:szCs w:val="18"/>
              </w:rPr>
              <w:t>—</w:t>
            </w:r>
            <w:r w:rsidRPr="00EC0E58">
              <w:rPr>
                <w:rFonts w:cs="Arial"/>
                <w:i/>
                <w:color w:val="4AA55B"/>
                <w:sz w:val="18"/>
                <w:szCs w:val="18"/>
              </w:rPr>
              <w:t xml:space="preserve"> </w:t>
            </w:r>
            <w:r w:rsidRPr="00EC0E58">
              <w:rPr>
                <w:rFonts w:cs="Arial"/>
                <w:sz w:val="18"/>
                <w:szCs w:val="18"/>
              </w:rPr>
              <w:t>Demonstrator, pilot, prototype</w:t>
            </w:r>
            <w:r w:rsidRPr="00EC0E58">
              <w:rPr>
                <w:rFonts w:cs="Arial"/>
                <w:i/>
                <w:color w:val="4AA55B"/>
                <w:sz w:val="18"/>
                <w:szCs w:val="18"/>
              </w:rPr>
              <w:t>]</w:t>
            </w:r>
            <w:r w:rsidRPr="00EC0E58">
              <w:rPr>
                <w:rFonts w:cs="Arial"/>
                <w:sz w:val="18"/>
                <w:szCs w:val="18"/>
              </w:rPr>
              <w:t xml:space="preserve"> </w:t>
            </w:r>
            <w:r w:rsidRPr="00EC0E58">
              <w:rPr>
                <w:rFonts w:cs="Arial"/>
                <w:i/>
                <w:color w:val="4AA55B"/>
                <w:sz w:val="18"/>
                <w:szCs w:val="18"/>
              </w:rPr>
              <w:t>[</w:t>
            </w:r>
            <w:r w:rsidRPr="00EC0E58">
              <w:rPr>
                <w:rFonts w:cs="Arial"/>
                <w:sz w:val="18"/>
                <w:szCs w:val="18"/>
              </w:rPr>
              <w:t xml:space="preserve">DEC </w:t>
            </w:r>
            <w:r w:rsidRPr="00EC0E58">
              <w:rPr>
                <w:rFonts w:cs="Arial"/>
                <w:bCs/>
                <w:sz w:val="18"/>
                <w:szCs w:val="18"/>
              </w:rPr>
              <w:t>—</w:t>
            </w:r>
            <w:r w:rsidRPr="00EC0E58">
              <w:rPr>
                <w:rFonts w:cs="Arial"/>
                <w:sz w:val="18"/>
                <w:szCs w:val="18"/>
              </w:rPr>
              <w:t>Websites, patent filings, videos, etc</w:t>
            </w:r>
            <w:r w:rsidRPr="00EC0E58">
              <w:rPr>
                <w:rFonts w:cs="Arial"/>
                <w:i/>
                <w:color w:val="4AA55B"/>
                <w:sz w:val="18"/>
                <w:szCs w:val="18"/>
              </w:rPr>
              <w:t>] [</w:t>
            </w:r>
            <w:r w:rsidRPr="00EC0E58">
              <w:rPr>
                <w:rFonts w:cs="Arial"/>
                <w:sz w:val="18"/>
                <w:szCs w:val="18"/>
              </w:rPr>
              <w:t xml:space="preserve">DATA </w:t>
            </w:r>
            <w:proofErr w:type="gramStart"/>
            <w:r w:rsidRPr="00EC0E58">
              <w:rPr>
                <w:rFonts w:cs="Arial"/>
                <w:bCs/>
                <w:i/>
                <w:sz w:val="18"/>
                <w:szCs w:val="18"/>
              </w:rPr>
              <w:t>—</w:t>
            </w:r>
            <w:r w:rsidRPr="00EC0E58">
              <w:rPr>
                <w:rFonts w:cs="Arial"/>
                <w:sz w:val="18"/>
                <w:szCs w:val="18"/>
              </w:rPr>
              <w:t xml:space="preserve"> </w:t>
            </w:r>
            <w:r w:rsidRPr="00EC0E58">
              <w:rPr>
                <w:rFonts w:cs="Arial"/>
                <w:i/>
                <w:color w:val="4AA55B"/>
                <w:sz w:val="18"/>
                <w:szCs w:val="18"/>
              </w:rPr>
              <w:t xml:space="preserve"> </w:t>
            </w:r>
            <w:r w:rsidRPr="00EC0E58">
              <w:rPr>
                <w:rFonts w:cs="Arial"/>
                <w:bCs/>
                <w:sz w:val="18"/>
                <w:szCs w:val="18"/>
              </w:rPr>
              <w:t>data</w:t>
            </w:r>
            <w:proofErr w:type="gramEnd"/>
            <w:r w:rsidRPr="00EC0E58">
              <w:rPr>
                <w:rFonts w:cs="Arial"/>
                <w:bCs/>
                <w:sz w:val="18"/>
                <w:szCs w:val="18"/>
              </w:rPr>
              <w:t xml:space="preserve"> sets, microdata, etc</w:t>
            </w:r>
            <w:r w:rsidRPr="00EC0E58">
              <w:rPr>
                <w:rFonts w:cs="Arial"/>
                <w:i/>
                <w:color w:val="4AA55B"/>
                <w:sz w:val="18"/>
                <w:szCs w:val="18"/>
              </w:rPr>
              <w:t>] [</w:t>
            </w:r>
            <w:r w:rsidRPr="00EC0E58">
              <w:rPr>
                <w:rFonts w:cs="Arial"/>
                <w:sz w:val="18"/>
                <w:szCs w:val="16"/>
              </w:rPr>
              <w:t xml:space="preserve">DMP </w:t>
            </w:r>
            <w:r w:rsidRPr="00EC0E58">
              <w:rPr>
                <w:rFonts w:cs="Arial"/>
                <w:bCs/>
                <w:i/>
                <w:sz w:val="18"/>
                <w:szCs w:val="18"/>
              </w:rPr>
              <w:t>—</w:t>
            </w:r>
            <w:r w:rsidRPr="00EC0E58">
              <w:rPr>
                <w:rFonts w:cs="Arial"/>
                <w:sz w:val="18"/>
                <w:szCs w:val="16"/>
              </w:rPr>
              <w:t xml:space="preserve"> Data Management Plan</w:t>
            </w:r>
            <w:r w:rsidRPr="00EC0E58">
              <w:rPr>
                <w:rFonts w:cs="Arial"/>
                <w:i/>
                <w:color w:val="4AA55B"/>
                <w:sz w:val="18"/>
                <w:szCs w:val="18"/>
              </w:rPr>
              <w:t>]</w:t>
            </w:r>
            <w:r w:rsidRPr="00EC0E58">
              <w:rPr>
                <w:rFonts w:cs="Arial"/>
                <w:sz w:val="18"/>
                <w:szCs w:val="18"/>
              </w:rPr>
              <w:t xml:space="preserve"> </w:t>
            </w:r>
            <w:r w:rsidRPr="00EC0E58">
              <w:rPr>
                <w:rFonts w:cs="Arial"/>
                <w:i/>
                <w:color w:val="4AA55B"/>
                <w:sz w:val="18"/>
                <w:szCs w:val="18"/>
              </w:rPr>
              <w:t>[</w:t>
            </w:r>
            <w:r w:rsidRPr="00EC0E58">
              <w:rPr>
                <w:rFonts w:cs="Arial"/>
                <w:sz w:val="18"/>
                <w:szCs w:val="18"/>
              </w:rPr>
              <w:t>ETHICS</w:t>
            </w:r>
            <w:r w:rsidRPr="00EC0E58">
              <w:rPr>
                <w:rFonts w:cs="Arial"/>
                <w:i/>
                <w:color w:val="4AA55B"/>
                <w:sz w:val="18"/>
                <w:szCs w:val="18"/>
              </w:rPr>
              <w:t>] [</w:t>
            </w:r>
            <w:r w:rsidRPr="00EC0E58">
              <w:rPr>
                <w:rFonts w:cs="Arial"/>
                <w:sz w:val="18"/>
                <w:szCs w:val="18"/>
              </w:rPr>
              <w:t>SECURITY</w:t>
            </w:r>
            <w:r w:rsidRPr="00EC0E58">
              <w:rPr>
                <w:rFonts w:cs="Arial"/>
                <w:i/>
                <w:color w:val="4AA55B"/>
                <w:sz w:val="18"/>
                <w:szCs w:val="18"/>
              </w:rPr>
              <w:t>] [</w:t>
            </w:r>
            <w:r w:rsidRPr="00EC0E58">
              <w:rPr>
                <w:rFonts w:cs="Arial"/>
                <w:sz w:val="18"/>
                <w:szCs w:val="18"/>
              </w:rPr>
              <w:t>OTHER</w:t>
            </w:r>
            <w:r w:rsidRPr="00EC0E58">
              <w:rPr>
                <w:rFonts w:cs="Arial"/>
                <w:i/>
                <w:color w:val="4AA55B"/>
                <w:sz w:val="18"/>
                <w:szCs w:val="18"/>
              </w:rPr>
              <w:t>]</w:t>
            </w:r>
          </w:p>
        </w:tc>
        <w:tc>
          <w:tcPr>
            <w:tcW w:w="616" w:type="pct"/>
            <w:gridSpan w:val="3"/>
          </w:tcPr>
          <w:p w14:paraId="323B8FE5" w14:textId="77777777" w:rsidR="00CC423B" w:rsidRPr="00EC0E58" w:rsidRDefault="00CC423B" w:rsidP="00237F0F">
            <w:pPr>
              <w:spacing w:before="120"/>
              <w:ind w:left="33"/>
              <w:jc w:val="both"/>
              <w:rPr>
                <w:rFonts w:cs="Arial"/>
                <w:sz w:val="18"/>
                <w:szCs w:val="18"/>
                <w:lang w:val="pt-PT"/>
              </w:rPr>
            </w:pPr>
            <w:r w:rsidRPr="00EC0E58">
              <w:rPr>
                <w:rFonts w:cs="Arial"/>
                <w:i/>
                <w:color w:val="4AA55B"/>
                <w:sz w:val="18"/>
                <w:szCs w:val="18"/>
                <w:lang w:val="pt-PT"/>
              </w:rPr>
              <w:t>[</w:t>
            </w:r>
            <w:r w:rsidRPr="00EC0E58">
              <w:rPr>
                <w:rFonts w:cs="Arial"/>
                <w:sz w:val="18"/>
                <w:szCs w:val="18"/>
                <w:lang w:val="pt-PT"/>
              </w:rPr>
              <w:t>PU</w:t>
            </w:r>
            <w:r w:rsidRPr="00EC0E58">
              <w:rPr>
                <w:rFonts w:cs="Arial"/>
                <w:color w:val="7F7F7F"/>
                <w:sz w:val="18"/>
                <w:szCs w:val="18"/>
                <w:lang w:val="pt-PT"/>
              </w:rPr>
              <w:t xml:space="preserve"> </w:t>
            </w:r>
            <w:r w:rsidRPr="00EC0E58">
              <w:rPr>
                <w:rFonts w:cs="Arial"/>
                <w:bCs/>
                <w:i/>
                <w:sz w:val="18"/>
                <w:szCs w:val="18"/>
                <w:lang w:val="pt-PT"/>
              </w:rPr>
              <w:t xml:space="preserve">— </w:t>
            </w:r>
            <w:r w:rsidRPr="00EC0E58">
              <w:rPr>
                <w:rFonts w:cs="Arial"/>
                <w:sz w:val="18"/>
                <w:szCs w:val="18"/>
                <w:lang w:val="pt-PT"/>
              </w:rPr>
              <w:t>Public</w:t>
            </w:r>
            <w:r w:rsidRPr="00EC0E58">
              <w:rPr>
                <w:rFonts w:cs="Arial"/>
                <w:color w:val="4AA55B"/>
                <w:sz w:val="18"/>
                <w:szCs w:val="18"/>
                <w:lang w:val="pt-PT"/>
              </w:rPr>
              <w:t>]</w:t>
            </w:r>
            <w:r w:rsidRPr="00EC0E58">
              <w:rPr>
                <w:rFonts w:cs="Arial"/>
                <w:sz w:val="18"/>
                <w:szCs w:val="18"/>
                <w:lang w:val="pt-PT"/>
              </w:rPr>
              <w:t xml:space="preserve"> </w:t>
            </w:r>
          </w:p>
          <w:p w14:paraId="320C0F7F" w14:textId="77777777" w:rsidR="00CC423B" w:rsidRPr="00EC0E58" w:rsidRDefault="00CC423B" w:rsidP="00237F0F">
            <w:pPr>
              <w:ind w:left="33"/>
              <w:jc w:val="both"/>
              <w:rPr>
                <w:rFonts w:cs="Arial"/>
                <w:sz w:val="18"/>
                <w:szCs w:val="18"/>
                <w:lang w:val="pt-PT"/>
              </w:rPr>
            </w:pPr>
            <w:r w:rsidRPr="00EC0E58">
              <w:rPr>
                <w:rFonts w:cs="Arial"/>
                <w:i/>
                <w:color w:val="4AA55B"/>
                <w:sz w:val="18"/>
                <w:szCs w:val="18"/>
                <w:lang w:val="pt-PT"/>
              </w:rPr>
              <w:t>[</w:t>
            </w:r>
            <w:r w:rsidRPr="00EC0E58">
              <w:rPr>
                <w:rFonts w:cs="Arial"/>
                <w:sz w:val="18"/>
                <w:szCs w:val="18"/>
                <w:lang w:val="pt-PT"/>
              </w:rPr>
              <w:t>SEN</w:t>
            </w:r>
            <w:r w:rsidRPr="00EC0E58">
              <w:rPr>
                <w:rFonts w:cs="Arial"/>
                <w:i/>
                <w:sz w:val="18"/>
                <w:szCs w:val="18"/>
                <w:lang w:val="pt-PT"/>
              </w:rPr>
              <w:t xml:space="preserve"> </w:t>
            </w:r>
            <w:r w:rsidRPr="00EC0E58">
              <w:rPr>
                <w:rFonts w:cs="Arial"/>
                <w:bCs/>
                <w:i/>
                <w:sz w:val="18"/>
                <w:szCs w:val="18"/>
                <w:lang w:val="pt-PT"/>
              </w:rPr>
              <w:t xml:space="preserve">— </w:t>
            </w:r>
            <w:r w:rsidRPr="00EC0E58">
              <w:rPr>
                <w:rFonts w:cs="Arial"/>
                <w:sz w:val="18"/>
                <w:szCs w:val="18"/>
                <w:lang w:val="pt-PT"/>
              </w:rPr>
              <w:t>Sensitive</w:t>
            </w:r>
            <w:r w:rsidRPr="00EC0E58">
              <w:rPr>
                <w:rFonts w:cs="Arial"/>
                <w:i/>
                <w:color w:val="4AA55B"/>
                <w:sz w:val="18"/>
                <w:szCs w:val="18"/>
                <w:lang w:val="pt-PT"/>
              </w:rPr>
              <w:t>]</w:t>
            </w:r>
            <w:r w:rsidRPr="00EC0E58">
              <w:rPr>
                <w:rFonts w:cs="Arial"/>
                <w:sz w:val="18"/>
                <w:szCs w:val="18"/>
                <w:lang w:val="pt-PT"/>
              </w:rPr>
              <w:t xml:space="preserve"> </w:t>
            </w:r>
          </w:p>
          <w:p w14:paraId="13BB43AC" w14:textId="77777777" w:rsidR="00CC423B" w:rsidRPr="00EC0E58" w:rsidRDefault="00CC423B" w:rsidP="00237F0F">
            <w:pPr>
              <w:ind w:left="33"/>
              <w:jc w:val="both"/>
              <w:rPr>
                <w:rFonts w:cs="Arial"/>
                <w:i/>
                <w:iCs/>
                <w:sz w:val="18"/>
                <w:szCs w:val="16"/>
                <w:lang w:val="fr-BE" w:eastAsia="fr-BE"/>
              </w:rPr>
            </w:pPr>
            <w:r w:rsidRPr="00EC0E58">
              <w:rPr>
                <w:rFonts w:cs="Arial"/>
                <w:i/>
                <w:iCs/>
                <w:color w:val="4AA55B"/>
                <w:sz w:val="18"/>
                <w:szCs w:val="16"/>
                <w:lang w:val="fr-BE" w:eastAsia="fr-BE"/>
              </w:rPr>
              <w:t>[</w:t>
            </w:r>
            <w:r w:rsidRPr="00EC0E58">
              <w:rPr>
                <w:rFonts w:cs="Arial"/>
                <w:sz w:val="18"/>
                <w:szCs w:val="16"/>
                <w:lang w:val="fr-BE" w:eastAsia="fr-BE"/>
              </w:rPr>
              <w:t xml:space="preserve">R-UE/EU-R — EU </w:t>
            </w:r>
            <w:proofErr w:type="spellStart"/>
            <w:r w:rsidRPr="00EC0E58">
              <w:rPr>
                <w:rFonts w:cs="Arial"/>
                <w:sz w:val="18"/>
                <w:szCs w:val="16"/>
                <w:lang w:val="fr-BE" w:eastAsia="fr-BE"/>
              </w:rPr>
              <w:t>Classified</w:t>
            </w:r>
            <w:proofErr w:type="spellEnd"/>
            <w:r w:rsidRPr="00EC0E58">
              <w:rPr>
                <w:rFonts w:cs="Arial"/>
                <w:i/>
                <w:iCs/>
                <w:color w:val="4AA55B"/>
                <w:sz w:val="18"/>
                <w:szCs w:val="16"/>
                <w:lang w:val="fr-BE" w:eastAsia="fr-BE"/>
              </w:rPr>
              <w:t xml:space="preserve">] </w:t>
            </w:r>
          </w:p>
          <w:p w14:paraId="121FCA5F" w14:textId="77777777" w:rsidR="00CC423B" w:rsidRPr="00EC0E58" w:rsidRDefault="00CC423B" w:rsidP="00237F0F">
            <w:pPr>
              <w:ind w:left="33"/>
              <w:jc w:val="both"/>
              <w:rPr>
                <w:rFonts w:cs="Arial"/>
                <w:i/>
                <w:sz w:val="18"/>
                <w:szCs w:val="16"/>
                <w:lang w:val="pt-PT"/>
              </w:rPr>
            </w:pPr>
            <w:r w:rsidRPr="00EC0E58">
              <w:rPr>
                <w:rFonts w:cs="Arial"/>
                <w:i/>
                <w:iCs/>
                <w:color w:val="4AA55B"/>
                <w:sz w:val="18"/>
                <w:szCs w:val="16"/>
                <w:lang w:val="fr-BE" w:eastAsia="fr-BE"/>
              </w:rPr>
              <w:t>[</w:t>
            </w:r>
            <w:r w:rsidRPr="00EC0E58">
              <w:rPr>
                <w:rFonts w:cs="Arial"/>
                <w:sz w:val="18"/>
                <w:szCs w:val="16"/>
                <w:lang w:val="fr-BE" w:eastAsia="fr-BE"/>
              </w:rPr>
              <w:t xml:space="preserve">C-UE/EU-C — EU </w:t>
            </w:r>
            <w:proofErr w:type="spellStart"/>
            <w:r w:rsidRPr="00EC0E58">
              <w:rPr>
                <w:rFonts w:cs="Arial"/>
                <w:sz w:val="18"/>
                <w:szCs w:val="16"/>
                <w:lang w:val="fr-BE" w:eastAsia="fr-BE"/>
              </w:rPr>
              <w:t>Classified</w:t>
            </w:r>
            <w:proofErr w:type="spellEnd"/>
            <w:r w:rsidRPr="00EC0E58">
              <w:rPr>
                <w:rFonts w:cs="Arial"/>
                <w:i/>
                <w:iCs/>
                <w:color w:val="4AA55B"/>
                <w:sz w:val="18"/>
                <w:szCs w:val="16"/>
                <w:lang w:val="fr-BE" w:eastAsia="fr-BE"/>
              </w:rPr>
              <w:t>]</w:t>
            </w:r>
          </w:p>
          <w:p w14:paraId="68A34A6B" w14:textId="77777777" w:rsidR="00CC423B" w:rsidRPr="00EC0E58" w:rsidRDefault="00CC423B" w:rsidP="00237F0F">
            <w:pPr>
              <w:spacing w:before="120" w:after="0"/>
              <w:ind w:left="33"/>
              <w:jc w:val="both"/>
              <w:rPr>
                <w:rFonts w:cs="Arial"/>
                <w:sz w:val="18"/>
                <w:szCs w:val="18"/>
                <w:lang w:val="pt-PT"/>
              </w:rPr>
            </w:pPr>
            <w:r w:rsidRPr="00EC0E58">
              <w:rPr>
                <w:rFonts w:cs="Arial"/>
                <w:i/>
                <w:color w:val="4AA55B"/>
                <w:sz w:val="18"/>
                <w:szCs w:val="16"/>
                <w:lang w:val="pt-PT"/>
              </w:rPr>
              <w:t>[</w:t>
            </w:r>
            <w:r w:rsidRPr="00EC0E58">
              <w:rPr>
                <w:rFonts w:cs="Arial"/>
                <w:sz w:val="18"/>
                <w:szCs w:val="16"/>
                <w:lang w:val="fr-BE" w:eastAsia="fr-BE"/>
              </w:rPr>
              <w:t xml:space="preserve">S-UE/EU-S — EU </w:t>
            </w:r>
            <w:proofErr w:type="spellStart"/>
            <w:r w:rsidRPr="00EC0E58">
              <w:rPr>
                <w:rFonts w:cs="Arial"/>
                <w:sz w:val="18"/>
                <w:szCs w:val="16"/>
                <w:lang w:val="fr-BE" w:eastAsia="fr-BE"/>
              </w:rPr>
              <w:t>Classified</w:t>
            </w:r>
            <w:proofErr w:type="spellEnd"/>
            <w:r w:rsidRPr="00EC0E58">
              <w:rPr>
                <w:rFonts w:cs="Arial"/>
                <w:i/>
                <w:color w:val="4AA55B"/>
                <w:sz w:val="18"/>
                <w:szCs w:val="16"/>
                <w:lang w:val="pt-PT"/>
              </w:rPr>
              <w:t>]</w:t>
            </w:r>
            <w:r w:rsidRPr="00EC0E58">
              <w:rPr>
                <w:rFonts w:cs="Arial"/>
                <w:szCs w:val="18"/>
                <w:lang w:val="pt-PT"/>
              </w:rPr>
              <w:t xml:space="preserve"> </w:t>
            </w:r>
          </w:p>
          <w:p w14:paraId="5B6AD5A4" w14:textId="77777777" w:rsidR="00CC423B" w:rsidRPr="00EC0E58" w:rsidRDefault="00CC423B" w:rsidP="00237F0F">
            <w:pPr>
              <w:spacing w:after="120"/>
              <w:ind w:left="33"/>
              <w:jc w:val="both"/>
              <w:rPr>
                <w:rFonts w:cs="Arial"/>
                <w:sz w:val="18"/>
                <w:szCs w:val="18"/>
                <w:lang w:val="pt-PT"/>
              </w:rPr>
            </w:pPr>
          </w:p>
        </w:tc>
        <w:tc>
          <w:tcPr>
            <w:tcW w:w="359" w:type="pct"/>
          </w:tcPr>
          <w:p w14:paraId="2C92EE90" w14:textId="77777777" w:rsidR="00CC423B" w:rsidRPr="00EC0E58" w:rsidRDefault="00CC423B" w:rsidP="00237F0F">
            <w:pPr>
              <w:spacing w:before="120" w:after="120"/>
              <w:ind w:left="33"/>
              <w:jc w:val="both"/>
              <w:rPr>
                <w:rFonts w:cs="Arial"/>
                <w:sz w:val="18"/>
                <w:szCs w:val="18"/>
                <w:lang w:val="pt-PT"/>
              </w:rPr>
            </w:pPr>
          </w:p>
        </w:tc>
        <w:tc>
          <w:tcPr>
            <w:tcW w:w="1295" w:type="pct"/>
            <w:gridSpan w:val="3"/>
          </w:tcPr>
          <w:p w14:paraId="1BD6D911" w14:textId="77777777" w:rsidR="00CC423B" w:rsidRPr="00EC0E58" w:rsidRDefault="00CC423B" w:rsidP="00237F0F">
            <w:pPr>
              <w:spacing w:before="120" w:after="120"/>
              <w:jc w:val="both"/>
              <w:rPr>
                <w:rFonts w:cs="Arial"/>
                <w:sz w:val="18"/>
                <w:szCs w:val="18"/>
                <w:lang w:val="pt-PT"/>
              </w:rPr>
            </w:pPr>
          </w:p>
        </w:tc>
      </w:tr>
      <w:tr w:rsidR="00CC423B" w:rsidRPr="00EC0E58" w14:paraId="13055C83" w14:textId="77777777" w:rsidTr="00237F0F">
        <w:tc>
          <w:tcPr>
            <w:tcW w:w="470" w:type="pct"/>
            <w:gridSpan w:val="2"/>
          </w:tcPr>
          <w:p w14:paraId="136242AE"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D1.1</w:t>
            </w:r>
          </w:p>
        </w:tc>
        <w:tc>
          <w:tcPr>
            <w:tcW w:w="617" w:type="pct"/>
            <w:gridSpan w:val="2"/>
          </w:tcPr>
          <w:p w14:paraId="3BA4CA5A"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 xml:space="preserve">EISMEA </w:t>
            </w:r>
            <w:r w:rsidRPr="00EC0E58">
              <w:rPr>
                <w:rFonts w:cs="Arial"/>
                <w:color w:val="000000" w:themeColor="text1"/>
                <w:sz w:val="18"/>
                <w:szCs w:val="18"/>
              </w:rPr>
              <w:br/>
            </w:r>
            <w:r>
              <w:rPr>
                <w:rFonts w:cs="Arial"/>
                <w:color w:val="000000" w:themeColor="text1"/>
                <w:sz w:val="18"/>
                <w:szCs w:val="18"/>
              </w:rPr>
              <w:t>Progress</w:t>
            </w:r>
            <w:r w:rsidRPr="00EC0E58">
              <w:rPr>
                <w:rFonts w:cs="Arial"/>
                <w:color w:val="000000" w:themeColor="text1"/>
                <w:sz w:val="18"/>
                <w:szCs w:val="18"/>
              </w:rPr>
              <w:t xml:space="preserve"> Report </w:t>
            </w:r>
          </w:p>
        </w:tc>
        <w:tc>
          <w:tcPr>
            <w:tcW w:w="359" w:type="pct"/>
            <w:gridSpan w:val="3"/>
          </w:tcPr>
          <w:p w14:paraId="3BF3C0ED"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1</w:t>
            </w:r>
          </w:p>
        </w:tc>
        <w:tc>
          <w:tcPr>
            <w:tcW w:w="411" w:type="pct"/>
          </w:tcPr>
          <w:p w14:paraId="113D22F6" w14:textId="77777777" w:rsidR="00CC423B" w:rsidRPr="00EC0E58" w:rsidRDefault="00CC423B" w:rsidP="00237F0F">
            <w:pPr>
              <w:spacing w:before="120" w:after="120"/>
              <w:jc w:val="both"/>
              <w:rPr>
                <w:rFonts w:cs="Arial"/>
                <w:sz w:val="18"/>
                <w:szCs w:val="18"/>
              </w:rPr>
            </w:pPr>
            <w:r w:rsidRPr="00EC0E58">
              <w:rPr>
                <w:rFonts w:cs="Arial"/>
                <w:color w:val="000000" w:themeColor="text1"/>
                <w:sz w:val="18"/>
                <w:szCs w:val="18"/>
              </w:rPr>
              <w:t xml:space="preserve">ETSI </w:t>
            </w:r>
          </w:p>
        </w:tc>
        <w:tc>
          <w:tcPr>
            <w:tcW w:w="873" w:type="pct"/>
          </w:tcPr>
          <w:p w14:paraId="7172E931" w14:textId="77777777" w:rsidR="00CC423B" w:rsidRPr="00EC0E58" w:rsidRDefault="00CC423B" w:rsidP="00237F0F">
            <w:pPr>
              <w:pStyle w:val="TableParagraph"/>
              <w:spacing w:before="118"/>
              <w:ind w:left="161" w:right="93" w:hanging="4"/>
              <w:jc w:val="both"/>
              <w:rPr>
                <w:color w:val="000000" w:themeColor="text1"/>
                <w:sz w:val="18"/>
                <w:szCs w:val="18"/>
              </w:rPr>
            </w:pPr>
            <w:r w:rsidRPr="00EC0E58">
              <w:rPr>
                <w:color w:val="000000" w:themeColor="text1"/>
                <w:sz w:val="18"/>
                <w:szCs w:val="18"/>
              </w:rPr>
              <w:t xml:space="preserve">R — Document, report </w:t>
            </w:r>
          </w:p>
          <w:p w14:paraId="6068F4FC" w14:textId="77777777" w:rsidR="00CC423B" w:rsidRPr="00EC0E58" w:rsidRDefault="00CC423B" w:rsidP="00237F0F">
            <w:pPr>
              <w:spacing w:before="120" w:after="120"/>
              <w:ind w:left="33"/>
              <w:jc w:val="both"/>
              <w:rPr>
                <w:rFonts w:cs="Arial"/>
                <w:sz w:val="18"/>
                <w:szCs w:val="18"/>
              </w:rPr>
            </w:pPr>
          </w:p>
        </w:tc>
        <w:tc>
          <w:tcPr>
            <w:tcW w:w="616" w:type="pct"/>
            <w:gridSpan w:val="3"/>
          </w:tcPr>
          <w:p w14:paraId="358B4EE0" w14:textId="77777777" w:rsidR="00CC423B" w:rsidRPr="00EC0E58" w:rsidRDefault="00CC423B" w:rsidP="00237F0F">
            <w:pPr>
              <w:pStyle w:val="TableParagraph"/>
              <w:spacing w:before="119"/>
              <w:ind w:left="145" w:right="77"/>
              <w:jc w:val="both"/>
              <w:rPr>
                <w:color w:val="000000" w:themeColor="text1"/>
                <w:sz w:val="18"/>
                <w:szCs w:val="18"/>
              </w:rPr>
            </w:pPr>
            <w:r w:rsidRPr="00EC0E58">
              <w:rPr>
                <w:color w:val="000000" w:themeColor="text1"/>
                <w:sz w:val="18"/>
                <w:szCs w:val="18"/>
              </w:rPr>
              <w:t>SEN — Sensitive</w:t>
            </w:r>
          </w:p>
          <w:p w14:paraId="3C5DAD5C" w14:textId="77777777" w:rsidR="00CC423B" w:rsidRPr="00EC0E58" w:rsidRDefault="00CC423B" w:rsidP="00237F0F">
            <w:pPr>
              <w:spacing w:before="120" w:after="120"/>
              <w:ind w:left="33"/>
              <w:jc w:val="both"/>
              <w:rPr>
                <w:rFonts w:cs="Arial"/>
                <w:sz w:val="18"/>
                <w:szCs w:val="18"/>
                <w:lang w:val="pt-PT"/>
              </w:rPr>
            </w:pPr>
          </w:p>
        </w:tc>
        <w:tc>
          <w:tcPr>
            <w:tcW w:w="359" w:type="pct"/>
          </w:tcPr>
          <w:p w14:paraId="70D06EEC" w14:textId="77777777" w:rsidR="00CC423B" w:rsidRPr="00EC0E58" w:rsidRDefault="00CC423B" w:rsidP="00237F0F">
            <w:pPr>
              <w:pStyle w:val="TableParagraph"/>
              <w:jc w:val="both"/>
              <w:rPr>
                <w:color w:val="000000" w:themeColor="text1"/>
                <w:sz w:val="18"/>
                <w:szCs w:val="18"/>
              </w:rPr>
            </w:pPr>
            <w:r w:rsidRPr="00EC0E58">
              <w:rPr>
                <w:color w:val="000000" w:themeColor="text1"/>
                <w:sz w:val="18"/>
                <w:szCs w:val="18"/>
              </w:rPr>
              <w:t>M12</w:t>
            </w:r>
          </w:p>
          <w:p w14:paraId="073C3F09" w14:textId="77777777" w:rsidR="00CC423B" w:rsidRPr="00EC0E58" w:rsidRDefault="00CC423B" w:rsidP="00237F0F">
            <w:pPr>
              <w:spacing w:before="120" w:after="120"/>
              <w:ind w:left="33"/>
              <w:jc w:val="both"/>
              <w:rPr>
                <w:rFonts w:cs="Arial"/>
                <w:sz w:val="18"/>
                <w:szCs w:val="18"/>
                <w:lang w:val="pt-PT"/>
              </w:rPr>
            </w:pPr>
          </w:p>
        </w:tc>
        <w:tc>
          <w:tcPr>
            <w:tcW w:w="1295" w:type="pct"/>
            <w:gridSpan w:val="3"/>
          </w:tcPr>
          <w:p w14:paraId="2D4AF3F1"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The activities performed until month 12, the coordination work of the activities and the production of the expected deliverables anticipated in the work-plan.</w:t>
            </w:r>
          </w:p>
          <w:p w14:paraId="2F7D3CD1"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The latest drafts of the deliverables are available according to the time plan.</w:t>
            </w:r>
          </w:p>
          <w:p w14:paraId="7292F6B7"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Overview of ad-hoc meetings if necessary.</w:t>
            </w:r>
          </w:p>
          <w:p w14:paraId="0B0FADB0"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The plan for the future activities to complete the deliverables and further expected (coordination) meetings.</w:t>
            </w:r>
          </w:p>
          <w:p w14:paraId="7386FF4B"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Quality intermediate report.</w:t>
            </w:r>
          </w:p>
          <w:p w14:paraId="1CFCCF98" w14:textId="77777777" w:rsidR="00CC423B" w:rsidRPr="00EC0E58" w:rsidRDefault="00CC423B" w:rsidP="00237F0F">
            <w:pPr>
              <w:numPr>
                <w:ilvl w:val="0"/>
                <w:numId w:val="27"/>
              </w:numPr>
              <w:spacing w:after="0"/>
              <w:ind w:left="374" w:hanging="257"/>
              <w:jc w:val="both"/>
              <w:rPr>
                <w:rFonts w:cs="Arial"/>
                <w:color w:val="000000" w:themeColor="text1"/>
                <w:sz w:val="18"/>
                <w:szCs w:val="18"/>
              </w:rPr>
            </w:pPr>
            <w:r w:rsidRPr="00EC0E58">
              <w:rPr>
                <w:rFonts w:cs="Arial"/>
                <w:color w:val="000000" w:themeColor="text1"/>
                <w:sz w:val="18"/>
                <w:szCs w:val="18"/>
              </w:rPr>
              <w:t>Standard EISMEA reporting</w:t>
            </w:r>
          </w:p>
          <w:p w14:paraId="29B4AAB3" w14:textId="77777777" w:rsidR="00CC423B" w:rsidRPr="00EC0E58" w:rsidRDefault="00CC423B" w:rsidP="00237F0F">
            <w:pPr>
              <w:spacing w:before="120" w:after="120"/>
              <w:jc w:val="both"/>
              <w:rPr>
                <w:rFonts w:cs="Arial"/>
                <w:sz w:val="18"/>
                <w:szCs w:val="18"/>
                <w:lang w:val="pt-PT"/>
              </w:rPr>
            </w:pPr>
            <w:r w:rsidRPr="00EC0E58">
              <w:rPr>
                <w:rFonts w:cs="Arial"/>
                <w:color w:val="000000" w:themeColor="text1"/>
                <w:sz w:val="18"/>
                <w:szCs w:val="18"/>
              </w:rPr>
              <w:t>English</w:t>
            </w:r>
          </w:p>
        </w:tc>
      </w:tr>
      <w:tr w:rsidR="00CC423B" w:rsidRPr="00EC0E58" w14:paraId="38489699" w14:textId="77777777" w:rsidTr="00237F0F">
        <w:tc>
          <w:tcPr>
            <w:tcW w:w="470" w:type="pct"/>
            <w:gridSpan w:val="2"/>
          </w:tcPr>
          <w:p w14:paraId="4FBACC01" w14:textId="77777777" w:rsidR="00CC423B" w:rsidRPr="00EC0E58" w:rsidRDefault="00CC423B" w:rsidP="00237F0F">
            <w:pPr>
              <w:spacing w:before="120" w:after="120"/>
              <w:jc w:val="both"/>
              <w:rPr>
                <w:rFonts w:cs="Arial"/>
                <w:sz w:val="18"/>
                <w:szCs w:val="18"/>
              </w:rPr>
            </w:pPr>
          </w:p>
        </w:tc>
        <w:tc>
          <w:tcPr>
            <w:tcW w:w="617" w:type="pct"/>
            <w:gridSpan w:val="2"/>
          </w:tcPr>
          <w:p w14:paraId="4C3127F7" w14:textId="77777777" w:rsidR="00CC423B" w:rsidRPr="00EC0E58" w:rsidRDefault="00CC423B" w:rsidP="00237F0F">
            <w:pPr>
              <w:spacing w:before="120" w:after="120"/>
              <w:jc w:val="both"/>
              <w:rPr>
                <w:rFonts w:cs="Arial"/>
                <w:sz w:val="18"/>
                <w:szCs w:val="18"/>
              </w:rPr>
            </w:pPr>
          </w:p>
        </w:tc>
        <w:tc>
          <w:tcPr>
            <w:tcW w:w="359" w:type="pct"/>
            <w:gridSpan w:val="3"/>
          </w:tcPr>
          <w:p w14:paraId="14D71443" w14:textId="77777777" w:rsidR="00CC423B" w:rsidRPr="00EC0E58" w:rsidRDefault="00CC423B" w:rsidP="00237F0F">
            <w:pPr>
              <w:spacing w:before="120" w:after="120"/>
              <w:jc w:val="both"/>
              <w:rPr>
                <w:rFonts w:cs="Arial"/>
                <w:sz w:val="18"/>
                <w:szCs w:val="18"/>
              </w:rPr>
            </w:pPr>
          </w:p>
        </w:tc>
        <w:tc>
          <w:tcPr>
            <w:tcW w:w="411" w:type="pct"/>
          </w:tcPr>
          <w:p w14:paraId="1A31068A" w14:textId="77777777" w:rsidR="00CC423B" w:rsidRPr="00EC0E58" w:rsidRDefault="00CC423B" w:rsidP="00237F0F">
            <w:pPr>
              <w:spacing w:before="120" w:after="120"/>
              <w:jc w:val="both"/>
              <w:rPr>
                <w:rFonts w:cs="Arial"/>
                <w:sz w:val="18"/>
                <w:szCs w:val="18"/>
              </w:rPr>
            </w:pPr>
          </w:p>
        </w:tc>
        <w:tc>
          <w:tcPr>
            <w:tcW w:w="873" w:type="pct"/>
          </w:tcPr>
          <w:p w14:paraId="65D49873" w14:textId="77777777" w:rsidR="00CC423B" w:rsidRPr="00EC0E58" w:rsidRDefault="00CC423B" w:rsidP="00237F0F">
            <w:pPr>
              <w:spacing w:before="120" w:after="120"/>
              <w:ind w:left="33"/>
              <w:jc w:val="both"/>
              <w:rPr>
                <w:rFonts w:cs="Arial"/>
                <w:i/>
                <w:color w:val="4AA55B"/>
                <w:sz w:val="18"/>
                <w:szCs w:val="18"/>
              </w:rPr>
            </w:pPr>
          </w:p>
        </w:tc>
        <w:tc>
          <w:tcPr>
            <w:tcW w:w="616" w:type="pct"/>
            <w:gridSpan w:val="3"/>
          </w:tcPr>
          <w:p w14:paraId="27E95616" w14:textId="77777777" w:rsidR="00CC423B" w:rsidRPr="00EC0E58" w:rsidRDefault="00CC423B" w:rsidP="00237F0F">
            <w:pPr>
              <w:spacing w:before="120" w:after="0"/>
              <w:ind w:left="33"/>
              <w:jc w:val="both"/>
              <w:rPr>
                <w:rFonts w:cs="Arial"/>
                <w:i/>
                <w:color w:val="4AA55B"/>
                <w:sz w:val="18"/>
                <w:szCs w:val="18"/>
                <w:lang w:val="pt-PT"/>
              </w:rPr>
            </w:pPr>
          </w:p>
        </w:tc>
        <w:tc>
          <w:tcPr>
            <w:tcW w:w="359" w:type="pct"/>
          </w:tcPr>
          <w:p w14:paraId="3D984975" w14:textId="77777777" w:rsidR="00CC423B" w:rsidRPr="00EC0E58" w:rsidRDefault="00CC423B" w:rsidP="00237F0F">
            <w:pPr>
              <w:spacing w:before="120" w:after="120"/>
              <w:ind w:left="33"/>
              <w:jc w:val="both"/>
              <w:rPr>
                <w:rFonts w:cs="Arial"/>
                <w:sz w:val="18"/>
                <w:szCs w:val="18"/>
                <w:lang w:val="pt-PT"/>
              </w:rPr>
            </w:pPr>
          </w:p>
        </w:tc>
        <w:tc>
          <w:tcPr>
            <w:tcW w:w="1295" w:type="pct"/>
            <w:gridSpan w:val="3"/>
          </w:tcPr>
          <w:p w14:paraId="1646E194" w14:textId="77777777" w:rsidR="00CC423B" w:rsidRPr="00EC0E58" w:rsidRDefault="00CC423B" w:rsidP="00237F0F">
            <w:pPr>
              <w:spacing w:before="120" w:after="120"/>
              <w:jc w:val="both"/>
              <w:rPr>
                <w:rFonts w:cs="Arial"/>
                <w:sz w:val="18"/>
                <w:szCs w:val="18"/>
                <w:lang w:val="pt-PT"/>
              </w:rPr>
            </w:pPr>
          </w:p>
        </w:tc>
      </w:tr>
    </w:tbl>
    <w:p w14:paraId="53C64F63" w14:textId="77777777" w:rsidR="00CC423B" w:rsidRPr="00EC0E58" w:rsidRDefault="00CC423B" w:rsidP="00CC423B">
      <w:pPr>
        <w:pStyle w:val="Heading4"/>
        <w:jc w:val="both"/>
      </w:pPr>
    </w:p>
    <w:p w14:paraId="79E060B4" w14:textId="77777777" w:rsidR="00CC423B" w:rsidRPr="00EC0E58" w:rsidRDefault="00CC423B" w:rsidP="00CC423B">
      <w:pPr>
        <w:pStyle w:val="Heading4"/>
        <w:jc w:val="both"/>
      </w:pPr>
      <w:bookmarkStart w:id="46" w:name="_Toc113968802"/>
      <w:bookmarkStart w:id="47" w:name="_Toc129959105"/>
      <w:r w:rsidRPr="00EC0E58">
        <w:t>Work Package 2</w:t>
      </w:r>
      <w:bookmarkEnd w:id="46"/>
      <w:bookmarkEnd w:id="47"/>
    </w:p>
    <w:p w14:paraId="2FEACE21" w14:textId="77777777" w:rsidR="00CC423B" w:rsidRPr="00EC0E58" w:rsidRDefault="00CC423B" w:rsidP="00CC423B">
      <w:pPr>
        <w:autoSpaceDE w:val="0"/>
        <w:autoSpaceDN w:val="0"/>
        <w:adjustRightInd w:val="0"/>
        <w:jc w:val="both"/>
        <w:rPr>
          <w:rFonts w:cs="Arial"/>
          <w:bCs/>
          <w:i/>
          <w:sz w:val="18"/>
          <w:lang w:eastAsia="en-GB"/>
        </w:rPr>
      </w:pP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39"/>
        <w:gridCol w:w="425"/>
        <w:gridCol w:w="1043"/>
        <w:gridCol w:w="513"/>
        <w:gridCol w:w="621"/>
        <w:gridCol w:w="991"/>
        <w:gridCol w:w="1198"/>
        <w:gridCol w:w="1156"/>
        <w:gridCol w:w="593"/>
        <w:gridCol w:w="1303"/>
        <w:gridCol w:w="406"/>
        <w:gridCol w:w="541"/>
        <w:gridCol w:w="331"/>
        <w:gridCol w:w="784"/>
        <w:gridCol w:w="1940"/>
      </w:tblGrid>
      <w:tr w:rsidR="00CC423B" w:rsidRPr="00EC0E58" w14:paraId="403713B0" w14:textId="77777777" w:rsidTr="00237F0F">
        <w:trPr>
          <w:trHeight w:val="417"/>
        </w:trPr>
        <w:tc>
          <w:tcPr>
            <w:tcW w:w="5000" w:type="pct"/>
            <w:gridSpan w:val="16"/>
            <w:shd w:val="clear" w:color="auto" w:fill="D9D9D9"/>
          </w:tcPr>
          <w:p w14:paraId="5DF2A1D3" w14:textId="77777777" w:rsidR="00CC423B" w:rsidRPr="00EC0E58" w:rsidRDefault="00CC423B" w:rsidP="00237F0F">
            <w:pPr>
              <w:spacing w:before="240" w:after="240"/>
              <w:jc w:val="both"/>
              <w:rPr>
                <w:rFonts w:cs="Arial"/>
                <w:b/>
              </w:rPr>
            </w:pPr>
            <w:r w:rsidRPr="00EC0E58">
              <w:rPr>
                <w:rFonts w:cs="Arial"/>
                <w:b/>
              </w:rPr>
              <w:t xml:space="preserve">Work Package 2: Study on Road-ITS and Urban Rail ITS coexistence </w:t>
            </w:r>
          </w:p>
        </w:tc>
      </w:tr>
      <w:tr w:rsidR="00CC423B" w:rsidRPr="00EC0E58" w14:paraId="7F251618" w14:textId="77777777" w:rsidTr="00237F0F">
        <w:trPr>
          <w:trHeight w:val="37"/>
        </w:trPr>
        <w:tc>
          <w:tcPr>
            <w:tcW w:w="862" w:type="pct"/>
            <w:gridSpan w:val="3"/>
            <w:shd w:val="clear" w:color="auto" w:fill="D9D9D9"/>
          </w:tcPr>
          <w:p w14:paraId="1BFB2054" w14:textId="77777777" w:rsidR="00CC423B" w:rsidRPr="00EC0E58" w:rsidRDefault="00CC423B" w:rsidP="00237F0F">
            <w:pPr>
              <w:spacing w:before="120" w:after="120"/>
              <w:jc w:val="both"/>
              <w:rPr>
                <w:rFonts w:cs="Arial"/>
                <w:b/>
                <w:sz w:val="16"/>
                <w:szCs w:val="18"/>
              </w:rPr>
            </w:pPr>
            <w:r w:rsidRPr="00EC0E58">
              <w:rPr>
                <w:rFonts w:cs="Arial"/>
                <w:b/>
                <w:sz w:val="18"/>
                <w:szCs w:val="18"/>
              </w:rPr>
              <w:t>Duration:</w:t>
            </w:r>
          </w:p>
        </w:tc>
        <w:tc>
          <w:tcPr>
            <w:tcW w:w="564" w:type="pct"/>
            <w:gridSpan w:val="2"/>
          </w:tcPr>
          <w:p w14:paraId="0C1404BF" w14:textId="77777777" w:rsidR="00CC423B" w:rsidRPr="00EC0E58" w:rsidRDefault="00CC423B" w:rsidP="00237F0F">
            <w:pPr>
              <w:spacing w:before="120" w:after="120"/>
              <w:jc w:val="both"/>
              <w:rPr>
                <w:rFonts w:cs="Arial"/>
                <w:sz w:val="18"/>
              </w:rPr>
            </w:pPr>
            <w:r w:rsidRPr="00EC0E58">
              <w:rPr>
                <w:rFonts w:cs="Arial"/>
                <w:sz w:val="18"/>
                <w:szCs w:val="16"/>
              </w:rPr>
              <w:t>M3 – M12</w:t>
            </w:r>
          </w:p>
        </w:tc>
        <w:tc>
          <w:tcPr>
            <w:tcW w:w="1437" w:type="pct"/>
            <w:gridSpan w:val="4"/>
            <w:shd w:val="clear" w:color="auto" w:fill="D9D9D9"/>
          </w:tcPr>
          <w:p w14:paraId="7706B8C6" w14:textId="77777777" w:rsidR="00CC423B" w:rsidRPr="00EC0E58" w:rsidRDefault="00CC423B" w:rsidP="00237F0F">
            <w:pPr>
              <w:spacing w:before="120" w:after="120"/>
              <w:jc w:val="both"/>
              <w:rPr>
                <w:rFonts w:cs="Arial"/>
                <w:b/>
                <w:sz w:val="16"/>
                <w:szCs w:val="18"/>
              </w:rPr>
            </w:pPr>
            <w:r w:rsidRPr="00EC0E58">
              <w:rPr>
                <w:rFonts w:cs="Arial"/>
                <w:b/>
                <w:sz w:val="18"/>
                <w:szCs w:val="18"/>
              </w:rPr>
              <w:t>Lead Beneficiary:</w:t>
            </w:r>
          </w:p>
        </w:tc>
        <w:tc>
          <w:tcPr>
            <w:tcW w:w="2137" w:type="pct"/>
            <w:gridSpan w:val="7"/>
          </w:tcPr>
          <w:p w14:paraId="57EB7645" w14:textId="77777777" w:rsidR="00CC423B" w:rsidRPr="00EC0E58" w:rsidRDefault="00CC423B" w:rsidP="00237F0F">
            <w:pPr>
              <w:spacing w:before="120" w:after="120"/>
              <w:jc w:val="both"/>
              <w:rPr>
                <w:rFonts w:cs="Arial"/>
                <w:b/>
                <w:bCs/>
                <w:sz w:val="18"/>
                <w:szCs w:val="18"/>
              </w:rPr>
            </w:pPr>
            <w:r w:rsidRPr="00EC0E58">
              <w:rPr>
                <w:rFonts w:cs="Arial"/>
                <w:b/>
                <w:bCs/>
                <w:sz w:val="18"/>
                <w:szCs w:val="18"/>
              </w:rPr>
              <w:t>ETSI</w:t>
            </w:r>
          </w:p>
        </w:tc>
      </w:tr>
      <w:tr w:rsidR="00CC423B" w:rsidRPr="00EC0E58" w14:paraId="2B679957" w14:textId="77777777" w:rsidTr="00237F0F">
        <w:tc>
          <w:tcPr>
            <w:tcW w:w="5000" w:type="pct"/>
            <w:gridSpan w:val="16"/>
            <w:shd w:val="clear" w:color="auto" w:fill="D9D9D9"/>
          </w:tcPr>
          <w:p w14:paraId="4CCD9F8A" w14:textId="77777777" w:rsidR="00CC423B" w:rsidRPr="00EC0E58" w:rsidRDefault="00CC423B" w:rsidP="00237F0F">
            <w:pPr>
              <w:spacing w:before="120" w:after="120"/>
              <w:jc w:val="both"/>
              <w:rPr>
                <w:rFonts w:cs="Arial"/>
                <w:b/>
                <w:sz w:val="18"/>
                <w:szCs w:val="20"/>
              </w:rPr>
            </w:pPr>
            <w:r w:rsidRPr="00EC0E58">
              <w:rPr>
                <w:rFonts w:cs="Arial"/>
                <w:b/>
                <w:sz w:val="18"/>
                <w:szCs w:val="20"/>
              </w:rPr>
              <w:t>Objectives</w:t>
            </w:r>
          </w:p>
          <w:p w14:paraId="076E3EB0" w14:textId="77777777" w:rsidR="00CC423B" w:rsidRPr="00EC0E58" w:rsidRDefault="00CC423B" w:rsidP="00237F0F">
            <w:pPr>
              <w:spacing w:after="120"/>
              <w:jc w:val="both"/>
              <w:rPr>
                <w:rFonts w:cs="Arial"/>
                <w:b/>
                <w:sz w:val="18"/>
                <w:szCs w:val="20"/>
              </w:rPr>
            </w:pPr>
            <w:r w:rsidRPr="00EC0E58">
              <w:rPr>
                <w:rFonts w:cs="Arial"/>
                <w:i/>
                <w:sz w:val="16"/>
                <w:szCs w:val="18"/>
              </w:rPr>
              <w:t>List the specific objectives to which this work package is linked.</w:t>
            </w:r>
          </w:p>
        </w:tc>
      </w:tr>
      <w:tr w:rsidR="00CC423B" w:rsidRPr="00EC0E58" w14:paraId="0A415CDF" w14:textId="77777777" w:rsidTr="00237F0F">
        <w:trPr>
          <w:trHeight w:val="37"/>
        </w:trPr>
        <w:tc>
          <w:tcPr>
            <w:tcW w:w="5000" w:type="pct"/>
            <w:gridSpan w:val="16"/>
          </w:tcPr>
          <w:p w14:paraId="4072694F" w14:textId="77777777" w:rsidR="00CC423B" w:rsidRPr="00340B15" w:rsidRDefault="00CC423B" w:rsidP="00237F0F">
            <w:pPr>
              <w:pStyle w:val="ListParagraph"/>
              <w:numPr>
                <w:ilvl w:val="0"/>
                <w:numId w:val="36"/>
              </w:numPr>
              <w:spacing w:before="120" w:after="120"/>
              <w:jc w:val="both"/>
              <w:rPr>
                <w:rFonts w:ascii="Arial" w:hAnsi="Arial" w:cs="Arial"/>
                <w:sz w:val="18"/>
                <w:szCs w:val="18"/>
              </w:rPr>
            </w:pPr>
            <w:r w:rsidRPr="00340B15">
              <w:rPr>
                <w:rFonts w:ascii="Arial" w:hAnsi="Arial" w:cs="Arial"/>
                <w:sz w:val="18"/>
                <w:szCs w:val="18"/>
              </w:rPr>
              <w:t>Define a process to compute the zones where Urban Rail and Road Intelligent Transportation Systems are likely to interfere, based on the outcome of the measurement campaign</w:t>
            </w:r>
          </w:p>
          <w:p w14:paraId="003ED937" w14:textId="77777777" w:rsidR="00CC423B" w:rsidRPr="00340B15" w:rsidRDefault="00CC423B" w:rsidP="00237F0F">
            <w:pPr>
              <w:pStyle w:val="ListParagraph"/>
              <w:numPr>
                <w:ilvl w:val="0"/>
                <w:numId w:val="36"/>
              </w:numPr>
              <w:spacing w:before="120" w:after="120"/>
              <w:jc w:val="both"/>
              <w:rPr>
                <w:rFonts w:ascii="Arial" w:hAnsi="Arial" w:cs="Arial"/>
                <w:sz w:val="18"/>
                <w:szCs w:val="18"/>
              </w:rPr>
            </w:pPr>
            <w:r w:rsidRPr="00340B15">
              <w:rPr>
                <w:rFonts w:ascii="Arial" w:hAnsi="Arial" w:cs="Arial"/>
                <w:sz w:val="18"/>
                <w:szCs w:val="18"/>
              </w:rPr>
              <w:t>Define the principles governing the sharing solution and outline the design of the technical infrastructure allowing Road ITS equipped vehicles to have access to up to date sharing information.</w:t>
            </w:r>
          </w:p>
          <w:p w14:paraId="061FBA79" w14:textId="77777777" w:rsidR="00CC423B" w:rsidRPr="00B10513" w:rsidRDefault="00CC423B" w:rsidP="00237F0F">
            <w:pPr>
              <w:pStyle w:val="ListParagraph"/>
              <w:numPr>
                <w:ilvl w:val="0"/>
                <w:numId w:val="36"/>
              </w:numPr>
              <w:spacing w:before="120" w:after="120"/>
              <w:jc w:val="both"/>
              <w:rPr>
                <w:rFonts w:ascii="Arial" w:hAnsi="Arial" w:cs="Arial"/>
                <w:sz w:val="18"/>
                <w:szCs w:val="18"/>
              </w:rPr>
            </w:pPr>
            <w:r w:rsidRPr="00340B15">
              <w:rPr>
                <w:rFonts w:ascii="Arial" w:hAnsi="Arial" w:cs="Arial"/>
                <w:sz w:val="18"/>
                <w:szCs w:val="18"/>
              </w:rPr>
              <w:t>Define the appropriate mitigation features to be implemented. These are mode of operations that Road ITS equipped vehicles would activate to avoid interfering with Urban Rail ITS.</w:t>
            </w:r>
          </w:p>
        </w:tc>
      </w:tr>
      <w:tr w:rsidR="00CC423B" w:rsidRPr="00EC0E58" w14:paraId="48BBC0A2" w14:textId="77777777" w:rsidTr="00237F0F">
        <w:tc>
          <w:tcPr>
            <w:tcW w:w="5000" w:type="pct"/>
            <w:gridSpan w:val="16"/>
            <w:shd w:val="clear" w:color="auto" w:fill="D9D9D9"/>
          </w:tcPr>
          <w:p w14:paraId="08949F9B" w14:textId="77777777" w:rsidR="00CC423B" w:rsidRPr="00EC0E58" w:rsidRDefault="00CC423B" w:rsidP="00237F0F">
            <w:pPr>
              <w:spacing w:before="120" w:after="120"/>
              <w:jc w:val="both"/>
              <w:rPr>
                <w:rFonts w:cs="Arial"/>
                <w:b/>
                <w:i/>
                <w:szCs w:val="20"/>
              </w:rPr>
            </w:pPr>
            <w:r w:rsidRPr="00EC0E58">
              <w:rPr>
                <w:rFonts w:cs="Arial"/>
                <w:b/>
                <w:sz w:val="18"/>
                <w:szCs w:val="20"/>
              </w:rPr>
              <w:t>Activities and division of work (WP description)</w:t>
            </w:r>
          </w:p>
        </w:tc>
      </w:tr>
      <w:tr w:rsidR="00CC423B" w:rsidRPr="00EC0E58" w14:paraId="5CB4B12F" w14:textId="77777777" w:rsidTr="00237F0F">
        <w:trPr>
          <w:trHeight w:val="372"/>
        </w:trPr>
        <w:tc>
          <w:tcPr>
            <w:tcW w:w="404" w:type="pct"/>
            <w:vMerge w:val="restart"/>
            <w:shd w:val="clear" w:color="auto" w:fill="E6E6E6"/>
          </w:tcPr>
          <w:p w14:paraId="65D9D556" w14:textId="77777777" w:rsidR="00CC423B" w:rsidRPr="00EC0E58" w:rsidRDefault="00CC423B" w:rsidP="00237F0F">
            <w:pPr>
              <w:spacing w:before="120" w:after="0"/>
              <w:jc w:val="both"/>
              <w:rPr>
                <w:rFonts w:cs="Arial"/>
                <w:sz w:val="18"/>
                <w:szCs w:val="18"/>
              </w:rPr>
            </w:pPr>
            <w:r w:rsidRPr="00EC0E58">
              <w:rPr>
                <w:rFonts w:cs="Arial"/>
                <w:sz w:val="18"/>
                <w:szCs w:val="18"/>
              </w:rPr>
              <w:t>Task No</w:t>
            </w:r>
          </w:p>
          <w:p w14:paraId="70DA3B86"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linked to WP)</w:t>
            </w:r>
          </w:p>
        </w:tc>
        <w:tc>
          <w:tcPr>
            <w:tcW w:w="836" w:type="pct"/>
            <w:gridSpan w:val="3"/>
            <w:vMerge w:val="restart"/>
            <w:shd w:val="clear" w:color="auto" w:fill="E6E6E6"/>
          </w:tcPr>
          <w:p w14:paraId="7F2A8A79" w14:textId="77777777" w:rsidR="00CC423B" w:rsidRPr="00EC0E58" w:rsidRDefault="00CC423B" w:rsidP="00237F0F">
            <w:pPr>
              <w:spacing w:before="120" w:after="120"/>
              <w:jc w:val="both"/>
              <w:rPr>
                <w:rFonts w:cs="Arial"/>
                <w:sz w:val="18"/>
                <w:szCs w:val="18"/>
              </w:rPr>
            </w:pPr>
            <w:r w:rsidRPr="00EC0E58">
              <w:rPr>
                <w:rFonts w:cs="Arial"/>
                <w:sz w:val="18"/>
                <w:szCs w:val="18"/>
              </w:rPr>
              <w:t>Task Name</w:t>
            </w:r>
          </w:p>
        </w:tc>
        <w:tc>
          <w:tcPr>
            <w:tcW w:w="2310" w:type="pct"/>
            <w:gridSpan w:val="7"/>
            <w:vMerge w:val="restart"/>
            <w:shd w:val="clear" w:color="auto" w:fill="E6E6E6"/>
          </w:tcPr>
          <w:p w14:paraId="1E0F3B78"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747" w:type="pct"/>
            <w:gridSpan w:val="4"/>
            <w:shd w:val="clear" w:color="auto" w:fill="E6E6E6"/>
          </w:tcPr>
          <w:p w14:paraId="496939A5" w14:textId="77777777" w:rsidR="00CC423B" w:rsidRPr="00EC0E58" w:rsidRDefault="00CC423B" w:rsidP="00237F0F">
            <w:pPr>
              <w:spacing w:before="120" w:after="120"/>
              <w:jc w:val="both"/>
              <w:rPr>
                <w:rFonts w:cs="Arial"/>
                <w:sz w:val="18"/>
                <w:szCs w:val="18"/>
              </w:rPr>
            </w:pPr>
            <w:r w:rsidRPr="00EC0E58">
              <w:rPr>
                <w:rFonts w:cs="Arial"/>
                <w:sz w:val="18"/>
                <w:szCs w:val="18"/>
              </w:rPr>
              <w:t>Participants - NA</w:t>
            </w:r>
          </w:p>
        </w:tc>
        <w:tc>
          <w:tcPr>
            <w:tcW w:w="703" w:type="pct"/>
            <w:vMerge w:val="restart"/>
            <w:shd w:val="clear" w:color="auto" w:fill="E6E6E6"/>
          </w:tcPr>
          <w:p w14:paraId="64D53A9E" w14:textId="77777777" w:rsidR="00CC423B" w:rsidRPr="00EC0E58" w:rsidRDefault="00CC423B" w:rsidP="00237F0F">
            <w:pPr>
              <w:spacing w:before="120" w:after="0"/>
              <w:jc w:val="both"/>
              <w:rPr>
                <w:rFonts w:cs="Arial"/>
                <w:sz w:val="18"/>
                <w:szCs w:val="18"/>
              </w:rPr>
            </w:pPr>
            <w:r w:rsidRPr="00EC0E58">
              <w:rPr>
                <w:rFonts w:cs="Arial"/>
                <w:sz w:val="18"/>
                <w:szCs w:val="18"/>
              </w:rPr>
              <w:t>In-kind Contributions and Subcontracting</w:t>
            </w:r>
          </w:p>
          <w:p w14:paraId="6336AAC5" w14:textId="77777777" w:rsidR="00CC423B" w:rsidRPr="00EC0E58" w:rsidRDefault="00CC423B" w:rsidP="00237F0F">
            <w:pPr>
              <w:spacing w:after="0"/>
              <w:jc w:val="both"/>
              <w:rPr>
                <w:rFonts w:cs="Arial"/>
                <w:color w:val="808080"/>
                <w:sz w:val="16"/>
                <w:szCs w:val="18"/>
              </w:rPr>
            </w:pPr>
            <w:r w:rsidRPr="00EC0E58">
              <w:rPr>
                <w:rFonts w:cs="Arial"/>
                <w:color w:val="808080"/>
                <w:sz w:val="16"/>
                <w:szCs w:val="18"/>
              </w:rPr>
              <w:t>(Yes/No and which)</w:t>
            </w:r>
          </w:p>
          <w:p w14:paraId="43422C92" w14:textId="77777777" w:rsidR="00CC423B" w:rsidRPr="00EC0E58" w:rsidRDefault="00CC423B" w:rsidP="00237F0F">
            <w:pPr>
              <w:spacing w:after="120"/>
              <w:jc w:val="both"/>
              <w:rPr>
                <w:rFonts w:cs="Arial"/>
                <w:sz w:val="18"/>
                <w:szCs w:val="18"/>
              </w:rPr>
            </w:pPr>
          </w:p>
        </w:tc>
      </w:tr>
      <w:tr w:rsidR="00CC423B" w:rsidRPr="00EC0E58" w14:paraId="2A313B14" w14:textId="77777777" w:rsidTr="00237F0F">
        <w:trPr>
          <w:trHeight w:val="372"/>
        </w:trPr>
        <w:tc>
          <w:tcPr>
            <w:tcW w:w="404" w:type="pct"/>
            <w:vMerge/>
            <w:shd w:val="clear" w:color="auto" w:fill="E6E6E6"/>
          </w:tcPr>
          <w:p w14:paraId="1AFE313E" w14:textId="77777777" w:rsidR="00CC423B" w:rsidRPr="00EC0E58" w:rsidRDefault="00CC423B" w:rsidP="00237F0F">
            <w:pPr>
              <w:spacing w:before="120" w:after="0"/>
              <w:jc w:val="both"/>
              <w:rPr>
                <w:rFonts w:cs="Arial"/>
                <w:sz w:val="18"/>
                <w:szCs w:val="18"/>
              </w:rPr>
            </w:pPr>
          </w:p>
        </w:tc>
        <w:tc>
          <w:tcPr>
            <w:tcW w:w="836" w:type="pct"/>
            <w:gridSpan w:val="3"/>
            <w:vMerge/>
            <w:shd w:val="clear" w:color="auto" w:fill="E6E6E6"/>
          </w:tcPr>
          <w:p w14:paraId="24B3D0D8" w14:textId="77777777" w:rsidR="00CC423B" w:rsidRPr="00EC0E58" w:rsidRDefault="00CC423B" w:rsidP="00237F0F">
            <w:pPr>
              <w:spacing w:before="120" w:after="120"/>
              <w:jc w:val="both"/>
              <w:rPr>
                <w:rFonts w:cs="Arial"/>
                <w:sz w:val="18"/>
                <w:szCs w:val="18"/>
              </w:rPr>
            </w:pPr>
          </w:p>
        </w:tc>
        <w:tc>
          <w:tcPr>
            <w:tcW w:w="2310" w:type="pct"/>
            <w:gridSpan w:val="7"/>
            <w:vMerge/>
            <w:shd w:val="clear" w:color="auto" w:fill="E6E6E6"/>
          </w:tcPr>
          <w:p w14:paraId="215FC696" w14:textId="77777777" w:rsidR="00CC423B" w:rsidRPr="00EC0E58" w:rsidRDefault="00CC423B" w:rsidP="00237F0F">
            <w:pPr>
              <w:spacing w:before="120" w:after="120"/>
              <w:jc w:val="both"/>
              <w:rPr>
                <w:rFonts w:cs="Arial"/>
                <w:sz w:val="18"/>
                <w:szCs w:val="18"/>
              </w:rPr>
            </w:pPr>
          </w:p>
        </w:tc>
        <w:tc>
          <w:tcPr>
            <w:tcW w:w="343" w:type="pct"/>
            <w:gridSpan w:val="2"/>
            <w:shd w:val="clear" w:color="auto" w:fill="E6E6E6"/>
          </w:tcPr>
          <w:p w14:paraId="72523358" w14:textId="77777777" w:rsidR="00CC423B" w:rsidRPr="00EC0E58" w:rsidRDefault="00CC423B" w:rsidP="00237F0F">
            <w:pPr>
              <w:spacing w:before="120" w:after="120"/>
              <w:jc w:val="both"/>
              <w:rPr>
                <w:rFonts w:cs="Arial"/>
                <w:sz w:val="18"/>
                <w:szCs w:val="18"/>
              </w:rPr>
            </w:pPr>
            <w:r w:rsidRPr="00EC0E58">
              <w:rPr>
                <w:rFonts w:cs="Arial"/>
                <w:sz w:val="18"/>
                <w:szCs w:val="18"/>
              </w:rPr>
              <w:t>Name</w:t>
            </w:r>
          </w:p>
        </w:tc>
        <w:tc>
          <w:tcPr>
            <w:tcW w:w="404" w:type="pct"/>
            <w:gridSpan w:val="2"/>
            <w:shd w:val="clear" w:color="auto" w:fill="E6E6E6"/>
          </w:tcPr>
          <w:p w14:paraId="5688A26A" w14:textId="77777777" w:rsidR="00CC423B" w:rsidRPr="00EC0E58" w:rsidRDefault="00CC423B" w:rsidP="00237F0F">
            <w:pPr>
              <w:spacing w:before="120" w:after="0"/>
              <w:jc w:val="both"/>
              <w:rPr>
                <w:rFonts w:cs="Arial"/>
                <w:sz w:val="18"/>
                <w:szCs w:val="18"/>
              </w:rPr>
            </w:pPr>
            <w:r w:rsidRPr="00EC0E58">
              <w:rPr>
                <w:rFonts w:cs="Arial"/>
                <w:sz w:val="18"/>
                <w:szCs w:val="18"/>
              </w:rPr>
              <w:t>Role</w:t>
            </w:r>
          </w:p>
          <w:p w14:paraId="52CBA8A1" w14:textId="77777777" w:rsidR="00CC423B" w:rsidRPr="00EC0E58" w:rsidRDefault="00CC423B" w:rsidP="00237F0F">
            <w:pPr>
              <w:spacing w:after="120"/>
              <w:jc w:val="both"/>
              <w:rPr>
                <w:rFonts w:cs="Arial"/>
                <w:sz w:val="18"/>
                <w:szCs w:val="18"/>
              </w:rPr>
            </w:pPr>
            <w:r w:rsidRPr="00EC0E58">
              <w:rPr>
                <w:rFonts w:cs="Arial"/>
                <w:color w:val="808080"/>
                <w:sz w:val="16"/>
                <w:szCs w:val="18"/>
              </w:rPr>
              <w:t>(COO, BEN, AE, AP, OTHER)</w:t>
            </w:r>
          </w:p>
        </w:tc>
        <w:tc>
          <w:tcPr>
            <w:tcW w:w="703" w:type="pct"/>
            <w:vMerge/>
            <w:shd w:val="clear" w:color="auto" w:fill="E6E6E6"/>
          </w:tcPr>
          <w:p w14:paraId="6A110672" w14:textId="77777777" w:rsidR="00CC423B" w:rsidRPr="00EC0E58" w:rsidRDefault="00CC423B" w:rsidP="00237F0F">
            <w:pPr>
              <w:spacing w:before="120" w:after="120"/>
              <w:jc w:val="both"/>
              <w:rPr>
                <w:rFonts w:cs="Arial"/>
                <w:sz w:val="18"/>
                <w:szCs w:val="18"/>
              </w:rPr>
            </w:pPr>
          </w:p>
        </w:tc>
      </w:tr>
      <w:tr w:rsidR="00CC423B" w:rsidRPr="00EC0E58" w14:paraId="1445AE26" w14:textId="77777777" w:rsidTr="00237F0F">
        <w:trPr>
          <w:trHeight w:val="37"/>
        </w:trPr>
        <w:tc>
          <w:tcPr>
            <w:tcW w:w="404" w:type="pct"/>
          </w:tcPr>
          <w:p w14:paraId="3DB424D0" w14:textId="77777777" w:rsidR="00CC423B" w:rsidRPr="00EC0E58" w:rsidRDefault="00CC423B" w:rsidP="00237F0F">
            <w:pPr>
              <w:spacing w:before="120" w:after="120"/>
              <w:jc w:val="both"/>
              <w:rPr>
                <w:rFonts w:cs="Arial"/>
                <w:sz w:val="18"/>
                <w:szCs w:val="18"/>
              </w:rPr>
            </w:pPr>
            <w:r w:rsidRPr="00EC0E58">
              <w:rPr>
                <w:rFonts w:cs="Arial"/>
                <w:sz w:val="18"/>
                <w:szCs w:val="18"/>
              </w:rPr>
              <w:t>T2.1</w:t>
            </w:r>
          </w:p>
        </w:tc>
        <w:tc>
          <w:tcPr>
            <w:tcW w:w="836" w:type="pct"/>
            <w:gridSpan w:val="3"/>
          </w:tcPr>
          <w:p w14:paraId="42F52265" w14:textId="77777777" w:rsidR="00CC423B" w:rsidRPr="00EC0E58" w:rsidRDefault="00CC423B" w:rsidP="00237F0F">
            <w:pPr>
              <w:spacing w:before="120" w:after="120"/>
              <w:jc w:val="both"/>
              <w:rPr>
                <w:rFonts w:cs="Arial"/>
                <w:sz w:val="18"/>
                <w:szCs w:val="18"/>
              </w:rPr>
            </w:pPr>
            <w:r w:rsidRPr="00EC0E58">
              <w:rPr>
                <w:rFonts w:cs="Arial"/>
                <w:sz w:val="18"/>
                <w:szCs w:val="16"/>
              </w:rPr>
              <w:t>CURRITS - investigations</w:t>
            </w:r>
          </w:p>
        </w:tc>
        <w:tc>
          <w:tcPr>
            <w:tcW w:w="2310" w:type="pct"/>
            <w:gridSpan w:val="7"/>
          </w:tcPr>
          <w:p w14:paraId="51354692" w14:textId="77777777" w:rsidR="00CC423B" w:rsidRPr="00EC0E58" w:rsidRDefault="00CC423B" w:rsidP="00237F0F">
            <w:pPr>
              <w:spacing w:before="120" w:after="120"/>
              <w:jc w:val="both"/>
              <w:rPr>
                <w:rFonts w:cs="Arial"/>
                <w:color w:val="auto"/>
                <w:sz w:val="18"/>
                <w:szCs w:val="18"/>
              </w:rPr>
            </w:pPr>
            <w:r w:rsidRPr="00EC0E58">
              <w:rPr>
                <w:rFonts w:cs="Arial"/>
                <w:color w:val="auto"/>
                <w:sz w:val="18"/>
                <w:szCs w:val="18"/>
              </w:rPr>
              <w:t>To develop a technical report running further investigations to identify solutions to protect Urban Rail ITS in 5915-5925 MHz:</w:t>
            </w:r>
          </w:p>
          <w:p w14:paraId="03E12CA1" w14:textId="77777777" w:rsidR="00CC423B" w:rsidRPr="00470719" w:rsidRDefault="00CC423B" w:rsidP="00237F0F">
            <w:pPr>
              <w:pStyle w:val="ListParagraph"/>
              <w:numPr>
                <w:ilvl w:val="0"/>
                <w:numId w:val="37"/>
              </w:numPr>
              <w:jc w:val="both"/>
              <w:rPr>
                <w:rFonts w:ascii="Arial" w:hAnsi="Arial" w:cs="Arial"/>
                <w:sz w:val="18"/>
                <w:szCs w:val="18"/>
              </w:rPr>
            </w:pPr>
            <w:r w:rsidRPr="00470719">
              <w:rPr>
                <w:rFonts w:ascii="Arial" w:hAnsi="Arial" w:cs="Arial"/>
                <w:sz w:val="18"/>
                <w:szCs w:val="18"/>
              </w:rPr>
              <w:t>Define a process to compute the zones where Urban Rail and Road Intelligent Transportation Systems are likely to interfere, based on the outcome of the measurement campaign.</w:t>
            </w:r>
          </w:p>
          <w:p w14:paraId="7079CAF1" w14:textId="77777777" w:rsidR="00CC423B" w:rsidRPr="00470719" w:rsidRDefault="00CC423B" w:rsidP="00237F0F">
            <w:pPr>
              <w:pStyle w:val="ListParagraph"/>
              <w:numPr>
                <w:ilvl w:val="0"/>
                <w:numId w:val="37"/>
              </w:numPr>
              <w:jc w:val="both"/>
              <w:rPr>
                <w:rFonts w:ascii="Arial" w:hAnsi="Arial" w:cs="Arial"/>
                <w:sz w:val="18"/>
                <w:szCs w:val="18"/>
              </w:rPr>
            </w:pPr>
            <w:r w:rsidRPr="00470719">
              <w:rPr>
                <w:rFonts w:ascii="Arial" w:hAnsi="Arial" w:cs="Arial"/>
                <w:sz w:val="18"/>
                <w:szCs w:val="18"/>
              </w:rPr>
              <w:t>Define the principles governing the sharing solution and outline the design of the technical infrastructure allowing Road ITS equipped vehicles to have access to up to date sharing information.</w:t>
            </w:r>
          </w:p>
          <w:p w14:paraId="0B6B7112" w14:textId="77777777" w:rsidR="00CC423B" w:rsidRPr="00EC0E58" w:rsidRDefault="00CC423B" w:rsidP="00237F0F">
            <w:pPr>
              <w:pStyle w:val="ListParagraph"/>
              <w:spacing w:before="120" w:after="120"/>
              <w:jc w:val="both"/>
              <w:rPr>
                <w:rFonts w:ascii="Arial" w:hAnsi="Arial" w:cs="Arial"/>
                <w:sz w:val="18"/>
                <w:szCs w:val="18"/>
              </w:rPr>
            </w:pPr>
            <w:r w:rsidRPr="00470719">
              <w:rPr>
                <w:rFonts w:ascii="Arial" w:hAnsi="Arial" w:cs="Arial"/>
                <w:sz w:val="18"/>
                <w:szCs w:val="18"/>
              </w:rPr>
              <w:t>Define the appropriate mitigation features to be implemented. These are mode of operations that Road ITS equipped vehicles would activate to avoid interfering with Urban Rail ITS.</w:t>
            </w:r>
            <w:r w:rsidRPr="00EC0E58">
              <w:rPr>
                <w:rFonts w:ascii="Arial" w:hAnsi="Arial" w:cs="Arial"/>
                <w:i/>
                <w:iCs/>
                <w:sz w:val="18"/>
                <w:szCs w:val="18"/>
              </w:rPr>
              <w:t> </w:t>
            </w:r>
            <w:r w:rsidRPr="00EC0E58">
              <w:rPr>
                <w:rFonts w:ascii="Arial" w:hAnsi="Arial" w:cs="Arial"/>
                <w:sz w:val="18"/>
                <w:szCs w:val="18"/>
              </w:rPr>
              <w:t> </w:t>
            </w:r>
          </w:p>
        </w:tc>
        <w:tc>
          <w:tcPr>
            <w:tcW w:w="343" w:type="pct"/>
            <w:gridSpan w:val="2"/>
          </w:tcPr>
          <w:p w14:paraId="33DD7A36" w14:textId="77777777" w:rsidR="00CC423B" w:rsidRPr="00EC0E58" w:rsidRDefault="00CC423B" w:rsidP="00237F0F">
            <w:pPr>
              <w:spacing w:before="120" w:after="120"/>
              <w:jc w:val="both"/>
              <w:rPr>
                <w:rFonts w:cs="Arial"/>
                <w:sz w:val="18"/>
                <w:szCs w:val="18"/>
              </w:rPr>
            </w:pPr>
            <w:r w:rsidRPr="00EC0E58">
              <w:rPr>
                <w:rFonts w:cs="Arial"/>
                <w:sz w:val="18"/>
                <w:szCs w:val="18"/>
              </w:rPr>
              <w:t>ETSI</w:t>
            </w:r>
          </w:p>
        </w:tc>
        <w:tc>
          <w:tcPr>
            <w:tcW w:w="404" w:type="pct"/>
            <w:gridSpan w:val="2"/>
          </w:tcPr>
          <w:p w14:paraId="52A625B5" w14:textId="77777777" w:rsidR="00CC423B" w:rsidRPr="00EC0E58" w:rsidRDefault="00CC423B" w:rsidP="00237F0F">
            <w:pPr>
              <w:spacing w:before="120" w:after="120"/>
              <w:jc w:val="both"/>
              <w:rPr>
                <w:rFonts w:cs="Arial"/>
                <w:sz w:val="18"/>
                <w:szCs w:val="18"/>
              </w:rPr>
            </w:pPr>
            <w:r w:rsidRPr="00EC0E58">
              <w:rPr>
                <w:rFonts w:cs="Arial"/>
                <w:sz w:val="18"/>
                <w:szCs w:val="18"/>
              </w:rPr>
              <w:t>OTHER</w:t>
            </w:r>
          </w:p>
        </w:tc>
        <w:tc>
          <w:tcPr>
            <w:tcW w:w="703" w:type="pct"/>
          </w:tcPr>
          <w:p w14:paraId="4B018485" w14:textId="77777777" w:rsidR="00CC423B" w:rsidRPr="00EC0E58" w:rsidRDefault="00CC423B" w:rsidP="00237F0F">
            <w:pPr>
              <w:spacing w:before="120" w:after="120"/>
              <w:jc w:val="both"/>
              <w:rPr>
                <w:rFonts w:cs="Arial"/>
                <w:sz w:val="18"/>
                <w:szCs w:val="18"/>
              </w:rPr>
            </w:pPr>
            <w:r w:rsidRPr="00EC0E58">
              <w:rPr>
                <w:rFonts w:cs="Arial"/>
                <w:sz w:val="18"/>
                <w:szCs w:val="18"/>
              </w:rPr>
              <w:t>YES (subcontracting)</w:t>
            </w:r>
          </w:p>
        </w:tc>
      </w:tr>
      <w:tr w:rsidR="00CC423B" w:rsidRPr="00EC0E58" w14:paraId="58E776BA" w14:textId="77777777" w:rsidTr="00237F0F">
        <w:tc>
          <w:tcPr>
            <w:tcW w:w="5000" w:type="pct"/>
            <w:gridSpan w:val="16"/>
            <w:shd w:val="clear" w:color="auto" w:fill="D9D9D9"/>
          </w:tcPr>
          <w:p w14:paraId="50369463" w14:textId="77777777" w:rsidR="00CC423B" w:rsidRPr="00EC0E58" w:rsidRDefault="00CC423B" w:rsidP="00237F0F">
            <w:pPr>
              <w:spacing w:before="120" w:after="120"/>
              <w:jc w:val="both"/>
              <w:rPr>
                <w:rFonts w:cs="Arial"/>
                <w:b/>
                <w:szCs w:val="20"/>
                <w:lang w:val="pt-PT"/>
              </w:rPr>
            </w:pPr>
            <w:r w:rsidRPr="00EC0E58">
              <w:rPr>
                <w:rFonts w:cs="Arial"/>
                <w:b/>
                <w:sz w:val="18"/>
                <w:szCs w:val="20"/>
              </w:rPr>
              <w:lastRenderedPageBreak/>
              <w:t>Milestones and deliverables (outputs/outcomes)</w:t>
            </w:r>
          </w:p>
        </w:tc>
      </w:tr>
      <w:tr w:rsidR="00CC423B" w:rsidRPr="00EC0E58" w14:paraId="7C8AB3F0" w14:textId="77777777" w:rsidTr="00237F0F">
        <w:tc>
          <w:tcPr>
            <w:tcW w:w="708" w:type="pct"/>
            <w:gridSpan w:val="2"/>
            <w:shd w:val="clear" w:color="auto" w:fill="E6E6E6"/>
          </w:tcPr>
          <w:p w14:paraId="42C29277" w14:textId="77777777" w:rsidR="00CC423B" w:rsidRPr="00EC0E58" w:rsidRDefault="00CC423B" w:rsidP="00237F0F">
            <w:pPr>
              <w:spacing w:before="120" w:after="0"/>
              <w:jc w:val="both"/>
              <w:rPr>
                <w:rFonts w:cs="Arial"/>
                <w:sz w:val="18"/>
                <w:szCs w:val="18"/>
              </w:rPr>
            </w:pPr>
            <w:r w:rsidRPr="00EC0E58">
              <w:rPr>
                <w:rFonts w:cs="Arial"/>
                <w:sz w:val="18"/>
                <w:szCs w:val="18"/>
              </w:rPr>
              <w:t>Milestone No</w:t>
            </w:r>
          </w:p>
          <w:p w14:paraId="3D79B15A"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not linked to WP)</w:t>
            </w:r>
          </w:p>
        </w:tc>
        <w:tc>
          <w:tcPr>
            <w:tcW w:w="943" w:type="pct"/>
            <w:gridSpan w:val="4"/>
            <w:shd w:val="clear" w:color="auto" w:fill="E6E6E6"/>
          </w:tcPr>
          <w:p w14:paraId="0095A689" w14:textId="77777777" w:rsidR="00CC423B" w:rsidRPr="00EC0E58" w:rsidRDefault="00CC423B" w:rsidP="00237F0F">
            <w:pPr>
              <w:spacing w:before="120" w:after="120"/>
              <w:jc w:val="both"/>
              <w:rPr>
                <w:rFonts w:cs="Arial"/>
                <w:sz w:val="18"/>
                <w:szCs w:val="18"/>
              </w:rPr>
            </w:pPr>
            <w:r w:rsidRPr="00EC0E58">
              <w:rPr>
                <w:rFonts w:cs="Arial"/>
                <w:sz w:val="18"/>
                <w:szCs w:val="18"/>
              </w:rPr>
              <w:t>Milestone Name</w:t>
            </w:r>
          </w:p>
        </w:tc>
        <w:tc>
          <w:tcPr>
            <w:tcW w:w="359" w:type="pct"/>
            <w:shd w:val="clear" w:color="auto" w:fill="E6E6E6"/>
          </w:tcPr>
          <w:p w14:paraId="08228B46"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34" w:type="pct"/>
            <w:shd w:val="clear" w:color="auto" w:fill="E6E6E6"/>
          </w:tcPr>
          <w:p w14:paraId="3045A412"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p w14:paraId="7AB408E3" w14:textId="77777777" w:rsidR="00CC423B" w:rsidRPr="00EC0E58" w:rsidRDefault="00CC423B" w:rsidP="00237F0F">
            <w:pPr>
              <w:spacing w:before="120" w:after="120"/>
              <w:jc w:val="both"/>
              <w:rPr>
                <w:rFonts w:cs="Arial"/>
                <w:sz w:val="18"/>
                <w:szCs w:val="18"/>
              </w:rPr>
            </w:pPr>
            <w:r w:rsidRPr="00EC0E58">
              <w:rPr>
                <w:rFonts w:cs="Arial"/>
                <w:sz w:val="18"/>
                <w:szCs w:val="18"/>
              </w:rPr>
              <w:t>NA</w:t>
            </w:r>
          </w:p>
        </w:tc>
        <w:tc>
          <w:tcPr>
            <w:tcW w:w="1253" w:type="pct"/>
            <w:gridSpan w:val="4"/>
            <w:shd w:val="clear" w:color="auto" w:fill="E6E6E6"/>
          </w:tcPr>
          <w:p w14:paraId="67C5D374"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316" w:type="pct"/>
            <w:gridSpan w:val="2"/>
            <w:shd w:val="clear" w:color="auto" w:fill="E6E6E6"/>
          </w:tcPr>
          <w:p w14:paraId="2B4DE96D"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6700BDBB"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987" w:type="pct"/>
            <w:gridSpan w:val="2"/>
            <w:shd w:val="clear" w:color="auto" w:fill="E6E6E6"/>
          </w:tcPr>
          <w:p w14:paraId="227BA58C" w14:textId="77777777" w:rsidR="00CC423B" w:rsidRPr="00EC0E58" w:rsidRDefault="00CC423B" w:rsidP="00237F0F">
            <w:pPr>
              <w:spacing w:before="120" w:after="120"/>
              <w:jc w:val="both"/>
              <w:rPr>
                <w:rFonts w:cs="Arial"/>
                <w:color w:val="808080"/>
                <w:sz w:val="18"/>
                <w:szCs w:val="18"/>
              </w:rPr>
            </w:pPr>
            <w:r w:rsidRPr="00EC0E58">
              <w:rPr>
                <w:rFonts w:cs="Arial"/>
                <w:sz w:val="18"/>
                <w:szCs w:val="18"/>
              </w:rPr>
              <w:t>Means of Verification</w:t>
            </w:r>
          </w:p>
        </w:tc>
      </w:tr>
      <w:tr w:rsidR="00CC423B" w:rsidRPr="00EC0E58" w14:paraId="7FC28E9E" w14:textId="77777777" w:rsidTr="00237F0F">
        <w:tc>
          <w:tcPr>
            <w:tcW w:w="708" w:type="pct"/>
            <w:gridSpan w:val="2"/>
          </w:tcPr>
          <w:p w14:paraId="7025F459"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MS3</w:t>
            </w:r>
          </w:p>
        </w:tc>
        <w:tc>
          <w:tcPr>
            <w:tcW w:w="943" w:type="pct"/>
            <w:gridSpan w:val="4"/>
          </w:tcPr>
          <w:p w14:paraId="7B1BE567" w14:textId="77777777" w:rsidR="00CC423B" w:rsidRPr="00EC0E58" w:rsidRDefault="00CC423B" w:rsidP="00237F0F">
            <w:pPr>
              <w:spacing w:before="120" w:after="120"/>
              <w:jc w:val="both"/>
              <w:rPr>
                <w:rFonts w:cs="Arial"/>
                <w:sz w:val="18"/>
                <w:szCs w:val="18"/>
              </w:rPr>
            </w:pPr>
            <w:r w:rsidRPr="00EC0E58">
              <w:rPr>
                <w:rFonts w:cs="Arial"/>
                <w:sz w:val="18"/>
                <w:szCs w:val="16"/>
              </w:rPr>
              <w:t xml:space="preserve">CURRITS - investigations </w:t>
            </w:r>
            <w:r w:rsidRPr="00EC0E58">
              <w:rPr>
                <w:rFonts w:eastAsia="Arial MT" w:cs="Arial"/>
                <w:sz w:val="18"/>
                <w:szCs w:val="18"/>
              </w:rPr>
              <w:t>Early Draft</w:t>
            </w:r>
          </w:p>
        </w:tc>
        <w:tc>
          <w:tcPr>
            <w:tcW w:w="359" w:type="pct"/>
          </w:tcPr>
          <w:p w14:paraId="783C8FFC"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2</w:t>
            </w:r>
          </w:p>
        </w:tc>
        <w:tc>
          <w:tcPr>
            <w:tcW w:w="434" w:type="pct"/>
          </w:tcPr>
          <w:p w14:paraId="466CA238" w14:textId="77777777" w:rsidR="00CC423B" w:rsidRPr="00EC0E58" w:rsidRDefault="00CC423B" w:rsidP="00237F0F">
            <w:pPr>
              <w:spacing w:before="120" w:after="120"/>
              <w:jc w:val="both"/>
              <w:rPr>
                <w:rFonts w:cs="Arial"/>
                <w:sz w:val="18"/>
                <w:szCs w:val="18"/>
              </w:rPr>
            </w:pPr>
            <w:r w:rsidRPr="00EC0E58">
              <w:rPr>
                <w:rFonts w:cs="Arial"/>
                <w:sz w:val="18"/>
                <w:szCs w:val="16"/>
              </w:rPr>
              <w:t>ETSI</w:t>
            </w:r>
          </w:p>
        </w:tc>
        <w:tc>
          <w:tcPr>
            <w:tcW w:w="1253" w:type="pct"/>
            <w:gridSpan w:val="4"/>
          </w:tcPr>
          <w:p w14:paraId="509818EE" w14:textId="77777777" w:rsidR="00CC423B" w:rsidRPr="00EC0E58" w:rsidRDefault="00CC423B" w:rsidP="00237F0F">
            <w:pPr>
              <w:spacing w:before="120" w:after="120"/>
              <w:ind w:left="33"/>
              <w:jc w:val="both"/>
              <w:rPr>
                <w:rFonts w:cs="Arial"/>
                <w:sz w:val="18"/>
                <w:szCs w:val="18"/>
              </w:rPr>
            </w:pPr>
            <w:r w:rsidRPr="00EC0E58">
              <w:rPr>
                <w:rFonts w:eastAsia="Arial MT" w:cs="Arial"/>
                <w:sz w:val="18"/>
                <w:szCs w:val="18"/>
              </w:rPr>
              <w:t xml:space="preserve">An early draft including at least a high-level description of the expected content </w:t>
            </w:r>
          </w:p>
        </w:tc>
        <w:tc>
          <w:tcPr>
            <w:tcW w:w="316" w:type="pct"/>
            <w:gridSpan w:val="2"/>
          </w:tcPr>
          <w:p w14:paraId="76015373" w14:textId="77777777" w:rsidR="00CC423B" w:rsidRPr="00EC0E58" w:rsidRDefault="00CC423B" w:rsidP="00237F0F">
            <w:pPr>
              <w:spacing w:before="120" w:after="120"/>
              <w:ind w:left="33"/>
              <w:jc w:val="both"/>
              <w:rPr>
                <w:rFonts w:cs="Arial"/>
                <w:sz w:val="18"/>
                <w:szCs w:val="18"/>
                <w:highlight w:val="yellow"/>
              </w:rPr>
            </w:pPr>
            <w:r w:rsidRPr="00EC0E58">
              <w:rPr>
                <w:rFonts w:cs="Arial"/>
                <w:sz w:val="18"/>
                <w:szCs w:val="18"/>
              </w:rPr>
              <w:t>M5</w:t>
            </w:r>
          </w:p>
        </w:tc>
        <w:tc>
          <w:tcPr>
            <w:tcW w:w="987" w:type="pct"/>
            <w:gridSpan w:val="2"/>
          </w:tcPr>
          <w:p w14:paraId="2BEB5FAF"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Review by ETSI RT JTFIR</w:t>
            </w:r>
            <w:r w:rsidRPr="00EC0E58">
              <w:rPr>
                <w:rFonts w:cs="Arial"/>
                <w:sz w:val="18"/>
                <w:szCs w:val="18"/>
              </w:rPr>
              <w:t xml:space="preserve">, TC RT, TC </w:t>
            </w:r>
            <w:proofErr w:type="gramStart"/>
            <w:r w:rsidRPr="00EC0E58">
              <w:rPr>
                <w:rFonts w:cs="Arial"/>
                <w:sz w:val="18"/>
                <w:szCs w:val="18"/>
              </w:rPr>
              <w:t xml:space="preserve">ITS </w:t>
            </w:r>
            <w:r w:rsidRPr="00EC0E58">
              <w:rPr>
                <w:rFonts w:eastAsia="Arial MT" w:cs="Arial"/>
                <w:sz w:val="18"/>
                <w:szCs w:val="18"/>
              </w:rPr>
              <w:t xml:space="preserve"> and</w:t>
            </w:r>
            <w:proofErr w:type="gramEnd"/>
            <w:r w:rsidRPr="00EC0E58">
              <w:rPr>
                <w:rFonts w:eastAsia="Arial MT" w:cs="Arial"/>
                <w:sz w:val="18"/>
                <w:szCs w:val="18"/>
              </w:rPr>
              <w:t xml:space="preserve"> the ETSI Staff</w:t>
            </w:r>
          </w:p>
        </w:tc>
      </w:tr>
      <w:tr w:rsidR="00CC423B" w:rsidRPr="00EC0E58" w14:paraId="2AE742A1" w14:textId="77777777" w:rsidTr="00237F0F">
        <w:tc>
          <w:tcPr>
            <w:tcW w:w="708" w:type="pct"/>
            <w:gridSpan w:val="2"/>
          </w:tcPr>
          <w:p w14:paraId="65E63FA1"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MS4</w:t>
            </w:r>
          </w:p>
        </w:tc>
        <w:tc>
          <w:tcPr>
            <w:tcW w:w="943" w:type="pct"/>
            <w:gridSpan w:val="4"/>
          </w:tcPr>
          <w:p w14:paraId="4D23E39F"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CURRITS – investigations Stable Draft</w:t>
            </w:r>
          </w:p>
        </w:tc>
        <w:tc>
          <w:tcPr>
            <w:tcW w:w="359" w:type="pct"/>
          </w:tcPr>
          <w:p w14:paraId="74E02652"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2</w:t>
            </w:r>
          </w:p>
        </w:tc>
        <w:tc>
          <w:tcPr>
            <w:tcW w:w="434" w:type="pct"/>
          </w:tcPr>
          <w:p w14:paraId="562B16A4"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ETSI</w:t>
            </w:r>
          </w:p>
        </w:tc>
        <w:tc>
          <w:tcPr>
            <w:tcW w:w="1253" w:type="pct"/>
            <w:gridSpan w:val="4"/>
          </w:tcPr>
          <w:p w14:paraId="4E107F59" w14:textId="77777777" w:rsidR="00CC423B" w:rsidRPr="00EC0E58" w:rsidRDefault="00CC423B" w:rsidP="00237F0F">
            <w:pPr>
              <w:spacing w:before="120" w:after="120"/>
              <w:ind w:left="33"/>
              <w:jc w:val="both"/>
              <w:rPr>
                <w:rFonts w:cs="Arial"/>
                <w:sz w:val="18"/>
                <w:szCs w:val="18"/>
              </w:rPr>
            </w:pPr>
            <w:r w:rsidRPr="00EC0E58">
              <w:rPr>
                <w:rFonts w:eastAsia="Arial MT" w:cs="Arial"/>
                <w:sz w:val="18"/>
                <w:szCs w:val="18"/>
              </w:rPr>
              <w:t>A stable version where all the expected content has been added and no major technical changes are foreseen.</w:t>
            </w:r>
          </w:p>
        </w:tc>
        <w:tc>
          <w:tcPr>
            <w:tcW w:w="316" w:type="pct"/>
            <w:gridSpan w:val="2"/>
          </w:tcPr>
          <w:p w14:paraId="69F25724" w14:textId="77777777" w:rsidR="00CC423B" w:rsidRPr="00EC0E58" w:rsidRDefault="00CC423B" w:rsidP="00237F0F">
            <w:pPr>
              <w:spacing w:before="120" w:after="120"/>
              <w:ind w:left="33"/>
              <w:jc w:val="both"/>
              <w:rPr>
                <w:rFonts w:cs="Arial"/>
                <w:sz w:val="18"/>
                <w:szCs w:val="18"/>
              </w:rPr>
            </w:pPr>
            <w:r w:rsidRPr="00EC0E58">
              <w:rPr>
                <w:rFonts w:cs="Arial"/>
                <w:sz w:val="18"/>
                <w:szCs w:val="18"/>
              </w:rPr>
              <w:t>M8</w:t>
            </w:r>
          </w:p>
        </w:tc>
        <w:tc>
          <w:tcPr>
            <w:tcW w:w="987" w:type="pct"/>
            <w:gridSpan w:val="2"/>
          </w:tcPr>
          <w:p w14:paraId="1105E9CE"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Review by ETSI RT JTFIR</w:t>
            </w:r>
            <w:r w:rsidRPr="00EC0E58">
              <w:rPr>
                <w:rFonts w:cs="Arial"/>
                <w:sz w:val="18"/>
                <w:szCs w:val="18"/>
              </w:rPr>
              <w:t xml:space="preserve">, TC RT, TC </w:t>
            </w:r>
            <w:proofErr w:type="gramStart"/>
            <w:r w:rsidRPr="00EC0E58">
              <w:rPr>
                <w:rFonts w:cs="Arial"/>
                <w:sz w:val="18"/>
                <w:szCs w:val="18"/>
              </w:rPr>
              <w:t xml:space="preserve">ITS </w:t>
            </w:r>
            <w:r w:rsidRPr="00EC0E58">
              <w:rPr>
                <w:rFonts w:eastAsia="Arial MT" w:cs="Arial"/>
                <w:sz w:val="18"/>
                <w:szCs w:val="18"/>
              </w:rPr>
              <w:t xml:space="preserve"> and</w:t>
            </w:r>
            <w:proofErr w:type="gramEnd"/>
            <w:r w:rsidRPr="00EC0E58">
              <w:rPr>
                <w:rFonts w:eastAsia="Arial MT" w:cs="Arial"/>
                <w:sz w:val="18"/>
                <w:szCs w:val="18"/>
              </w:rPr>
              <w:t xml:space="preserve"> the ETSI Staff</w:t>
            </w:r>
          </w:p>
        </w:tc>
      </w:tr>
      <w:tr w:rsidR="00CC423B" w:rsidRPr="00EC0E58" w14:paraId="49BB9935" w14:textId="77777777" w:rsidTr="00237F0F">
        <w:tc>
          <w:tcPr>
            <w:tcW w:w="708" w:type="pct"/>
            <w:gridSpan w:val="2"/>
          </w:tcPr>
          <w:p w14:paraId="04F3D636" w14:textId="77777777" w:rsidR="00CC423B" w:rsidRPr="00EC0E58" w:rsidRDefault="00CC423B" w:rsidP="00237F0F">
            <w:pPr>
              <w:spacing w:before="120" w:after="120"/>
              <w:jc w:val="both"/>
              <w:rPr>
                <w:rFonts w:eastAsia="Arial MT" w:cs="Arial"/>
                <w:sz w:val="18"/>
                <w:szCs w:val="18"/>
              </w:rPr>
            </w:pPr>
            <w:r w:rsidRPr="00EC0E58">
              <w:rPr>
                <w:rFonts w:eastAsia="Arial MT" w:cs="Arial"/>
                <w:sz w:val="18"/>
                <w:szCs w:val="18"/>
              </w:rPr>
              <w:t>MS5</w:t>
            </w:r>
          </w:p>
        </w:tc>
        <w:tc>
          <w:tcPr>
            <w:tcW w:w="943" w:type="pct"/>
            <w:gridSpan w:val="4"/>
          </w:tcPr>
          <w:p w14:paraId="196D802E" w14:textId="77777777" w:rsidR="00CC423B" w:rsidRPr="00EC0E58" w:rsidRDefault="00CC423B" w:rsidP="00237F0F">
            <w:pPr>
              <w:spacing w:before="120" w:after="120"/>
              <w:jc w:val="both"/>
              <w:rPr>
                <w:rFonts w:eastAsia="Arial MT" w:cs="Arial"/>
                <w:sz w:val="18"/>
                <w:szCs w:val="18"/>
              </w:rPr>
            </w:pPr>
            <w:r w:rsidRPr="00EC0E58">
              <w:rPr>
                <w:rFonts w:eastAsia="Arial MT" w:cs="Arial"/>
                <w:sz w:val="18"/>
                <w:szCs w:val="18"/>
              </w:rPr>
              <w:t>CURRITS – investigations Final Draft</w:t>
            </w:r>
          </w:p>
        </w:tc>
        <w:tc>
          <w:tcPr>
            <w:tcW w:w="359" w:type="pct"/>
          </w:tcPr>
          <w:p w14:paraId="18DB1EC8" w14:textId="77777777" w:rsidR="00CC423B" w:rsidRPr="00EC0E58" w:rsidRDefault="00CC423B" w:rsidP="00237F0F">
            <w:pPr>
              <w:spacing w:before="120" w:after="120"/>
              <w:jc w:val="both"/>
              <w:rPr>
                <w:rFonts w:eastAsia="Arial MT" w:cs="Arial"/>
                <w:sz w:val="18"/>
                <w:szCs w:val="18"/>
              </w:rPr>
            </w:pPr>
            <w:r w:rsidRPr="00EC0E58">
              <w:rPr>
                <w:rFonts w:eastAsia="Arial MT" w:cs="Arial"/>
                <w:sz w:val="18"/>
                <w:szCs w:val="18"/>
              </w:rPr>
              <w:t>2</w:t>
            </w:r>
          </w:p>
        </w:tc>
        <w:tc>
          <w:tcPr>
            <w:tcW w:w="434" w:type="pct"/>
          </w:tcPr>
          <w:p w14:paraId="2938AFBB" w14:textId="77777777" w:rsidR="00CC423B" w:rsidRPr="00EC0E58" w:rsidRDefault="00CC423B" w:rsidP="00237F0F">
            <w:pPr>
              <w:spacing w:before="120" w:after="120"/>
              <w:jc w:val="both"/>
              <w:rPr>
                <w:rFonts w:eastAsia="Arial MT" w:cs="Arial"/>
                <w:sz w:val="18"/>
                <w:szCs w:val="18"/>
              </w:rPr>
            </w:pPr>
            <w:r w:rsidRPr="00EC0E58">
              <w:rPr>
                <w:rFonts w:eastAsia="Arial MT" w:cs="Arial"/>
                <w:sz w:val="18"/>
                <w:szCs w:val="18"/>
              </w:rPr>
              <w:t>ETSI</w:t>
            </w:r>
          </w:p>
        </w:tc>
        <w:tc>
          <w:tcPr>
            <w:tcW w:w="1253" w:type="pct"/>
            <w:gridSpan w:val="4"/>
          </w:tcPr>
          <w:p w14:paraId="7EBA60F0" w14:textId="77777777" w:rsidR="00CC423B" w:rsidRPr="00EC0E58" w:rsidRDefault="00CC423B" w:rsidP="00237F0F">
            <w:pPr>
              <w:spacing w:before="120" w:after="120"/>
              <w:ind w:left="33"/>
              <w:jc w:val="both"/>
              <w:rPr>
                <w:rFonts w:eastAsia="Arial MT" w:cs="Arial"/>
                <w:sz w:val="18"/>
                <w:szCs w:val="18"/>
              </w:rPr>
            </w:pPr>
            <w:r w:rsidRPr="00EC0E58">
              <w:rPr>
                <w:rFonts w:eastAsia="Arial MT" w:cs="Arial"/>
                <w:sz w:val="18"/>
                <w:szCs w:val="18"/>
              </w:rPr>
              <w:t xml:space="preserve">A final document approved by TC RT and TC </w:t>
            </w:r>
            <w:proofErr w:type="gramStart"/>
            <w:r w:rsidRPr="00EC0E58">
              <w:rPr>
                <w:rFonts w:eastAsia="Arial MT" w:cs="Arial"/>
                <w:sz w:val="18"/>
                <w:szCs w:val="18"/>
              </w:rPr>
              <w:t>ITS  for</w:t>
            </w:r>
            <w:proofErr w:type="gramEnd"/>
            <w:r w:rsidRPr="00EC0E58">
              <w:rPr>
                <w:rFonts w:eastAsia="Arial MT" w:cs="Arial"/>
                <w:sz w:val="18"/>
                <w:szCs w:val="18"/>
              </w:rPr>
              <w:t xml:space="preserve"> publication.</w:t>
            </w:r>
          </w:p>
        </w:tc>
        <w:tc>
          <w:tcPr>
            <w:tcW w:w="316" w:type="pct"/>
            <w:gridSpan w:val="2"/>
          </w:tcPr>
          <w:p w14:paraId="4F25C661" w14:textId="77777777" w:rsidR="00CC423B" w:rsidRPr="00EC0E58" w:rsidRDefault="00CC423B" w:rsidP="00237F0F">
            <w:pPr>
              <w:spacing w:before="120" w:after="120"/>
              <w:ind w:left="33"/>
              <w:jc w:val="both"/>
              <w:rPr>
                <w:rFonts w:cs="Arial"/>
                <w:sz w:val="18"/>
                <w:szCs w:val="18"/>
              </w:rPr>
            </w:pPr>
            <w:r w:rsidRPr="00EC0E58">
              <w:rPr>
                <w:rFonts w:cs="Arial"/>
                <w:sz w:val="18"/>
                <w:szCs w:val="18"/>
              </w:rPr>
              <w:t>M11</w:t>
            </w:r>
          </w:p>
        </w:tc>
        <w:tc>
          <w:tcPr>
            <w:tcW w:w="987" w:type="pct"/>
            <w:gridSpan w:val="2"/>
          </w:tcPr>
          <w:p w14:paraId="7738665B" w14:textId="77777777" w:rsidR="00CC423B" w:rsidRPr="00EC0E58" w:rsidRDefault="00CC423B" w:rsidP="00237F0F">
            <w:pPr>
              <w:spacing w:before="120" w:after="120"/>
              <w:jc w:val="both"/>
              <w:rPr>
                <w:rFonts w:eastAsia="Arial MT" w:cs="Arial"/>
                <w:sz w:val="18"/>
                <w:szCs w:val="18"/>
              </w:rPr>
            </w:pPr>
            <w:r w:rsidRPr="00EC0E58">
              <w:rPr>
                <w:rFonts w:eastAsia="Arial MT" w:cs="Arial"/>
                <w:sz w:val="18"/>
                <w:szCs w:val="18"/>
              </w:rPr>
              <w:t>Review and formal acceptance by ETSI RT JTFIR, ETSI RT</w:t>
            </w:r>
            <w:r w:rsidRPr="00EC0E58">
              <w:rPr>
                <w:rFonts w:cs="Arial"/>
                <w:sz w:val="18"/>
                <w:szCs w:val="18"/>
              </w:rPr>
              <w:t xml:space="preserve">, TC </w:t>
            </w:r>
            <w:proofErr w:type="gramStart"/>
            <w:r w:rsidRPr="00EC0E58">
              <w:rPr>
                <w:rFonts w:cs="Arial"/>
                <w:sz w:val="18"/>
                <w:szCs w:val="18"/>
              </w:rPr>
              <w:t xml:space="preserve">ITS </w:t>
            </w:r>
            <w:r w:rsidRPr="00EC0E58">
              <w:rPr>
                <w:rFonts w:eastAsia="Arial MT" w:cs="Arial"/>
                <w:sz w:val="18"/>
                <w:szCs w:val="18"/>
              </w:rPr>
              <w:t xml:space="preserve"> as</w:t>
            </w:r>
            <w:proofErr w:type="gramEnd"/>
            <w:r w:rsidRPr="00EC0E58">
              <w:rPr>
                <w:rFonts w:eastAsia="Arial MT" w:cs="Arial"/>
                <w:sz w:val="18"/>
                <w:szCs w:val="18"/>
              </w:rPr>
              <w:t xml:space="preserve"> well as the ETSI Staff</w:t>
            </w:r>
          </w:p>
        </w:tc>
      </w:tr>
      <w:tr w:rsidR="00CC423B" w:rsidRPr="00EC0E58" w14:paraId="68192F64" w14:textId="77777777" w:rsidTr="00237F0F">
        <w:tc>
          <w:tcPr>
            <w:tcW w:w="708" w:type="pct"/>
            <w:gridSpan w:val="2"/>
            <w:shd w:val="clear" w:color="auto" w:fill="E6E6E6"/>
          </w:tcPr>
          <w:p w14:paraId="3CF172AD"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Deliverable No </w:t>
            </w:r>
          </w:p>
          <w:p w14:paraId="15C92A52"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linked to WP)</w:t>
            </w:r>
          </w:p>
        </w:tc>
        <w:tc>
          <w:tcPr>
            <w:tcW w:w="943" w:type="pct"/>
            <w:gridSpan w:val="4"/>
            <w:shd w:val="clear" w:color="auto" w:fill="E6E6E6"/>
          </w:tcPr>
          <w:p w14:paraId="61694C9A" w14:textId="77777777" w:rsidR="00CC423B" w:rsidRPr="00EC0E58" w:rsidRDefault="00CC423B" w:rsidP="00237F0F">
            <w:pPr>
              <w:spacing w:before="120" w:after="120"/>
              <w:jc w:val="both"/>
              <w:rPr>
                <w:rFonts w:cs="Arial"/>
                <w:sz w:val="18"/>
                <w:szCs w:val="18"/>
              </w:rPr>
            </w:pPr>
            <w:r w:rsidRPr="00EC0E58">
              <w:rPr>
                <w:rFonts w:cs="Arial"/>
                <w:sz w:val="18"/>
                <w:szCs w:val="18"/>
              </w:rPr>
              <w:t>Deliverable Name</w:t>
            </w:r>
          </w:p>
        </w:tc>
        <w:tc>
          <w:tcPr>
            <w:tcW w:w="359" w:type="pct"/>
            <w:shd w:val="clear" w:color="auto" w:fill="E6E6E6"/>
          </w:tcPr>
          <w:p w14:paraId="1FAC8E5B"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34" w:type="pct"/>
            <w:shd w:val="clear" w:color="auto" w:fill="E6E6E6"/>
          </w:tcPr>
          <w:p w14:paraId="39DE0DCE"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tc>
        <w:tc>
          <w:tcPr>
            <w:tcW w:w="634" w:type="pct"/>
            <w:gridSpan w:val="2"/>
            <w:shd w:val="clear" w:color="auto" w:fill="E6E6E6"/>
          </w:tcPr>
          <w:p w14:paraId="16C45C06" w14:textId="77777777" w:rsidR="00CC423B" w:rsidRPr="00EC0E58" w:rsidRDefault="00CC423B" w:rsidP="00237F0F">
            <w:pPr>
              <w:spacing w:before="120" w:after="120"/>
              <w:jc w:val="both"/>
              <w:rPr>
                <w:rFonts w:cs="Arial"/>
                <w:sz w:val="18"/>
                <w:szCs w:val="18"/>
              </w:rPr>
            </w:pPr>
            <w:r w:rsidRPr="00EC0E58">
              <w:rPr>
                <w:rFonts w:cs="Arial"/>
                <w:sz w:val="18"/>
                <w:szCs w:val="18"/>
              </w:rPr>
              <w:t>Type</w:t>
            </w:r>
          </w:p>
        </w:tc>
        <w:tc>
          <w:tcPr>
            <w:tcW w:w="619" w:type="pct"/>
            <w:gridSpan w:val="2"/>
            <w:shd w:val="clear" w:color="auto" w:fill="E6E6E6"/>
          </w:tcPr>
          <w:p w14:paraId="060B10E6" w14:textId="77777777" w:rsidR="00CC423B" w:rsidRPr="00EC0E58" w:rsidRDefault="00CC423B" w:rsidP="00237F0F">
            <w:pPr>
              <w:spacing w:before="120" w:after="120"/>
              <w:jc w:val="both"/>
              <w:rPr>
                <w:rFonts w:cs="Arial"/>
                <w:sz w:val="18"/>
                <w:szCs w:val="18"/>
              </w:rPr>
            </w:pPr>
            <w:r w:rsidRPr="00EC0E58">
              <w:rPr>
                <w:rFonts w:cs="Arial"/>
                <w:sz w:val="18"/>
                <w:szCs w:val="18"/>
              </w:rPr>
              <w:t>Dissemination Level</w:t>
            </w:r>
          </w:p>
        </w:tc>
        <w:tc>
          <w:tcPr>
            <w:tcW w:w="316" w:type="pct"/>
            <w:gridSpan w:val="2"/>
            <w:shd w:val="clear" w:color="auto" w:fill="E6E6E6"/>
          </w:tcPr>
          <w:p w14:paraId="7193FC4D"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55431161"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987" w:type="pct"/>
            <w:gridSpan w:val="2"/>
            <w:shd w:val="clear" w:color="auto" w:fill="E6E6E6"/>
          </w:tcPr>
          <w:p w14:paraId="08FE9660"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Description </w:t>
            </w:r>
          </w:p>
          <w:p w14:paraId="29DB9613"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(including format and language)</w:t>
            </w:r>
          </w:p>
        </w:tc>
      </w:tr>
      <w:tr w:rsidR="00CC423B" w:rsidRPr="00EC0E58" w14:paraId="7D5DFAC3" w14:textId="77777777" w:rsidTr="00237F0F">
        <w:tc>
          <w:tcPr>
            <w:tcW w:w="708" w:type="pct"/>
            <w:gridSpan w:val="2"/>
          </w:tcPr>
          <w:p w14:paraId="293BFD06" w14:textId="77777777" w:rsidR="00CC423B" w:rsidRPr="00EC0E58" w:rsidRDefault="00CC423B" w:rsidP="00237F0F">
            <w:pPr>
              <w:spacing w:before="120" w:after="120"/>
              <w:jc w:val="both"/>
              <w:rPr>
                <w:rFonts w:cs="Arial"/>
                <w:sz w:val="18"/>
                <w:szCs w:val="18"/>
              </w:rPr>
            </w:pPr>
            <w:r w:rsidRPr="00EC0E58">
              <w:rPr>
                <w:rFonts w:cs="Arial"/>
                <w:sz w:val="18"/>
                <w:szCs w:val="18"/>
              </w:rPr>
              <w:t>D2.1</w:t>
            </w:r>
          </w:p>
        </w:tc>
        <w:tc>
          <w:tcPr>
            <w:tcW w:w="943" w:type="pct"/>
            <w:gridSpan w:val="4"/>
          </w:tcPr>
          <w:p w14:paraId="7D66A605" w14:textId="77777777" w:rsidR="00CC423B" w:rsidRPr="00470719" w:rsidRDefault="00CC423B" w:rsidP="00237F0F">
            <w:pPr>
              <w:pStyle w:val="TableParagraph"/>
              <w:jc w:val="both"/>
              <w:rPr>
                <w:sz w:val="18"/>
                <w:szCs w:val="18"/>
              </w:rPr>
            </w:pPr>
            <w:r w:rsidRPr="00470719">
              <w:rPr>
                <w:color w:val="000000"/>
                <w:sz w:val="18"/>
                <w:szCs w:val="18"/>
              </w:rPr>
              <w:t>Urban Rail ITS and Road ITS applications in the 5,9 GHz band; Further investigations to identify solutions to protect Urban Rail ITS in 5915-5925 MHz</w:t>
            </w:r>
            <w:r w:rsidRPr="00470719">
              <w:rPr>
                <w:sz w:val="18"/>
                <w:szCs w:val="18"/>
              </w:rPr>
              <w:t xml:space="preserve"> </w:t>
            </w:r>
          </w:p>
          <w:p w14:paraId="65FBFBA9" w14:textId="77777777" w:rsidR="00CC423B" w:rsidRPr="00470719" w:rsidRDefault="00CC423B" w:rsidP="00237F0F">
            <w:pPr>
              <w:pStyle w:val="TableParagraph"/>
              <w:jc w:val="both"/>
              <w:rPr>
                <w:color w:val="000000"/>
                <w:sz w:val="18"/>
                <w:szCs w:val="18"/>
              </w:rPr>
            </w:pPr>
            <w:r w:rsidRPr="00470719">
              <w:rPr>
                <w:sz w:val="18"/>
                <w:szCs w:val="18"/>
              </w:rPr>
              <w:t xml:space="preserve">TR 103 580 </w:t>
            </w:r>
          </w:p>
        </w:tc>
        <w:tc>
          <w:tcPr>
            <w:tcW w:w="359" w:type="pct"/>
          </w:tcPr>
          <w:p w14:paraId="0EF26754" w14:textId="77777777" w:rsidR="00CC423B" w:rsidRPr="00EC0E58" w:rsidRDefault="00CC423B" w:rsidP="00237F0F">
            <w:pPr>
              <w:spacing w:before="120" w:after="120"/>
              <w:jc w:val="both"/>
              <w:rPr>
                <w:rFonts w:cs="Arial"/>
                <w:sz w:val="18"/>
                <w:szCs w:val="18"/>
              </w:rPr>
            </w:pPr>
            <w:r w:rsidRPr="00EC0E58">
              <w:rPr>
                <w:rFonts w:cs="Arial"/>
                <w:sz w:val="18"/>
                <w:szCs w:val="18"/>
              </w:rPr>
              <w:t>2</w:t>
            </w:r>
          </w:p>
        </w:tc>
        <w:tc>
          <w:tcPr>
            <w:tcW w:w="434" w:type="pct"/>
          </w:tcPr>
          <w:p w14:paraId="0472A855" w14:textId="77777777" w:rsidR="00CC423B" w:rsidRPr="00EC0E58" w:rsidRDefault="00CC423B" w:rsidP="00237F0F">
            <w:pPr>
              <w:spacing w:before="120" w:after="120"/>
              <w:jc w:val="both"/>
              <w:rPr>
                <w:rFonts w:cs="Arial"/>
                <w:sz w:val="18"/>
                <w:szCs w:val="18"/>
              </w:rPr>
            </w:pPr>
            <w:r w:rsidRPr="00EC0E58">
              <w:rPr>
                <w:rFonts w:cs="Arial"/>
                <w:sz w:val="18"/>
                <w:szCs w:val="18"/>
              </w:rPr>
              <w:t>ETSI</w:t>
            </w:r>
          </w:p>
        </w:tc>
        <w:tc>
          <w:tcPr>
            <w:tcW w:w="634" w:type="pct"/>
            <w:gridSpan w:val="2"/>
          </w:tcPr>
          <w:p w14:paraId="3DB07BCD" w14:textId="77777777" w:rsidR="00CC423B" w:rsidRPr="00EC0E58" w:rsidRDefault="00CC423B" w:rsidP="00237F0F">
            <w:pPr>
              <w:spacing w:before="120" w:after="120"/>
              <w:ind w:left="33"/>
              <w:jc w:val="both"/>
              <w:rPr>
                <w:rFonts w:cs="Arial"/>
                <w:sz w:val="18"/>
                <w:szCs w:val="18"/>
              </w:rPr>
            </w:pPr>
            <w:r w:rsidRPr="00EC0E58">
              <w:rPr>
                <w:rFonts w:cs="Arial"/>
                <w:sz w:val="18"/>
                <w:szCs w:val="18"/>
              </w:rPr>
              <w:t>R — Document, report</w:t>
            </w:r>
          </w:p>
        </w:tc>
        <w:tc>
          <w:tcPr>
            <w:tcW w:w="619" w:type="pct"/>
            <w:gridSpan w:val="2"/>
          </w:tcPr>
          <w:p w14:paraId="368A46C8" w14:textId="77777777" w:rsidR="00CC423B" w:rsidRPr="00EC0E58" w:rsidRDefault="00CC423B" w:rsidP="00237F0F">
            <w:pPr>
              <w:pStyle w:val="TableParagraph"/>
              <w:spacing w:before="119"/>
              <w:ind w:left="145" w:right="77"/>
              <w:jc w:val="both"/>
              <w:rPr>
                <w:color w:val="000000" w:themeColor="text1"/>
                <w:sz w:val="18"/>
                <w:szCs w:val="18"/>
              </w:rPr>
            </w:pPr>
            <w:r w:rsidRPr="00EC0E58">
              <w:rPr>
                <w:color w:val="000000" w:themeColor="text1"/>
                <w:sz w:val="18"/>
                <w:szCs w:val="18"/>
              </w:rPr>
              <w:t>Public</w:t>
            </w:r>
          </w:p>
          <w:p w14:paraId="71CA424A" w14:textId="77777777" w:rsidR="00CC423B" w:rsidRPr="00EC0E58" w:rsidRDefault="00CC423B" w:rsidP="00237F0F">
            <w:pPr>
              <w:pStyle w:val="TableParagraph"/>
              <w:spacing w:before="119"/>
              <w:ind w:left="145" w:right="77"/>
              <w:jc w:val="both"/>
              <w:rPr>
                <w:color w:val="000000" w:themeColor="text1"/>
                <w:sz w:val="18"/>
                <w:szCs w:val="18"/>
              </w:rPr>
            </w:pPr>
          </w:p>
        </w:tc>
        <w:tc>
          <w:tcPr>
            <w:tcW w:w="316" w:type="pct"/>
            <w:gridSpan w:val="2"/>
          </w:tcPr>
          <w:p w14:paraId="775E16B4" w14:textId="77777777" w:rsidR="00CC423B" w:rsidRPr="00EC0E58" w:rsidRDefault="00CC423B" w:rsidP="00237F0F">
            <w:pPr>
              <w:spacing w:before="120" w:after="120"/>
              <w:ind w:left="33"/>
              <w:jc w:val="both"/>
              <w:rPr>
                <w:rFonts w:cs="Arial"/>
                <w:sz w:val="18"/>
                <w:szCs w:val="18"/>
              </w:rPr>
            </w:pPr>
            <w:r w:rsidRPr="00EC0E58">
              <w:rPr>
                <w:rFonts w:cs="Arial"/>
                <w:sz w:val="18"/>
                <w:szCs w:val="18"/>
              </w:rPr>
              <w:t>M12</w:t>
            </w:r>
          </w:p>
        </w:tc>
        <w:tc>
          <w:tcPr>
            <w:tcW w:w="987" w:type="pct"/>
            <w:gridSpan w:val="2"/>
          </w:tcPr>
          <w:p w14:paraId="6F99E11D" w14:textId="77777777" w:rsidR="00CC423B" w:rsidRPr="00EC0E58" w:rsidRDefault="00CC423B" w:rsidP="00237F0F">
            <w:pPr>
              <w:jc w:val="both"/>
              <w:rPr>
                <w:rFonts w:cs="Arial"/>
                <w:sz w:val="18"/>
                <w:szCs w:val="18"/>
              </w:rPr>
            </w:pPr>
            <w:r w:rsidRPr="00EC0E58">
              <w:rPr>
                <w:rFonts w:cs="Arial"/>
                <w:sz w:val="18"/>
                <w:szCs w:val="18"/>
              </w:rPr>
              <w:t xml:space="preserve">Following a final check by the project team, the ETSI RT JTFIR, TC </w:t>
            </w:r>
            <w:proofErr w:type="gramStart"/>
            <w:r w:rsidRPr="00EC0E58">
              <w:rPr>
                <w:rFonts w:cs="Arial"/>
                <w:sz w:val="18"/>
                <w:szCs w:val="18"/>
              </w:rPr>
              <w:t>RT ,TC</w:t>
            </w:r>
            <w:proofErr w:type="gramEnd"/>
            <w:r w:rsidRPr="00EC0E58">
              <w:rPr>
                <w:rFonts w:cs="Arial"/>
                <w:sz w:val="18"/>
                <w:szCs w:val="18"/>
              </w:rPr>
              <w:t xml:space="preserve"> ITS members as well as the ETSI Staff, the deliverable is approved and published by ETSI.</w:t>
            </w:r>
          </w:p>
        </w:tc>
      </w:tr>
    </w:tbl>
    <w:p w14:paraId="1969F3F8" w14:textId="77777777" w:rsidR="00CC423B" w:rsidRPr="00EC0E58" w:rsidRDefault="00CC423B" w:rsidP="00CC423B">
      <w:pPr>
        <w:autoSpaceDE w:val="0"/>
        <w:autoSpaceDN w:val="0"/>
        <w:adjustRightInd w:val="0"/>
        <w:jc w:val="both"/>
        <w:rPr>
          <w:rFonts w:cs="Arial"/>
          <w:bCs/>
          <w:i/>
          <w:sz w:val="18"/>
          <w:lang w:val="en-US" w:eastAsia="en-GB"/>
        </w:rPr>
      </w:pPr>
    </w:p>
    <w:p w14:paraId="10C11E94" w14:textId="77777777" w:rsidR="00CC423B" w:rsidRPr="00EC0E58" w:rsidRDefault="00CC423B" w:rsidP="00CC423B">
      <w:pPr>
        <w:pStyle w:val="Heading4"/>
        <w:jc w:val="both"/>
      </w:pPr>
      <w:bookmarkStart w:id="48" w:name="_Toc113968803"/>
      <w:bookmarkStart w:id="49" w:name="_Toc129959106"/>
      <w:r w:rsidRPr="00EC0E58">
        <w:t>Work Package 3</w:t>
      </w:r>
      <w:bookmarkEnd w:id="48"/>
      <w:bookmarkEnd w:id="49"/>
    </w:p>
    <w:p w14:paraId="5BBED10E" w14:textId="77777777" w:rsidR="00CC423B" w:rsidRPr="00EC0E58" w:rsidRDefault="00CC423B" w:rsidP="00CC423B">
      <w:pPr>
        <w:autoSpaceDE w:val="0"/>
        <w:autoSpaceDN w:val="0"/>
        <w:adjustRightInd w:val="0"/>
        <w:jc w:val="both"/>
        <w:rPr>
          <w:rFonts w:cs="Arial"/>
          <w:bCs/>
          <w:i/>
          <w:sz w:val="18"/>
          <w:lang w:eastAsia="en-GB"/>
        </w:rPr>
      </w:pPr>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182"/>
        <w:gridCol w:w="1085"/>
        <w:gridCol w:w="756"/>
        <w:gridCol w:w="800"/>
        <w:gridCol w:w="475"/>
        <w:gridCol w:w="994"/>
        <w:gridCol w:w="1132"/>
        <w:gridCol w:w="1366"/>
        <w:gridCol w:w="591"/>
        <w:gridCol w:w="1305"/>
        <w:gridCol w:w="425"/>
        <w:gridCol w:w="522"/>
        <w:gridCol w:w="469"/>
        <w:gridCol w:w="646"/>
        <w:gridCol w:w="1937"/>
      </w:tblGrid>
      <w:tr w:rsidR="00CC423B" w:rsidRPr="00EC0E58" w14:paraId="0301F23C" w14:textId="77777777" w:rsidTr="00237F0F">
        <w:trPr>
          <w:trHeight w:val="417"/>
        </w:trPr>
        <w:tc>
          <w:tcPr>
            <w:tcW w:w="5000" w:type="pct"/>
            <w:gridSpan w:val="16"/>
            <w:shd w:val="clear" w:color="auto" w:fill="D9D9D9"/>
          </w:tcPr>
          <w:p w14:paraId="4266F641" w14:textId="77777777" w:rsidR="00CC423B" w:rsidRPr="00EC0E58" w:rsidRDefault="00CC423B" w:rsidP="00237F0F">
            <w:pPr>
              <w:spacing w:before="240" w:after="240"/>
              <w:jc w:val="both"/>
              <w:rPr>
                <w:rFonts w:cs="Arial"/>
                <w:b/>
              </w:rPr>
            </w:pPr>
            <w:r w:rsidRPr="00EC0E58">
              <w:rPr>
                <w:rFonts w:cs="Arial"/>
                <w:b/>
              </w:rPr>
              <w:lastRenderedPageBreak/>
              <w:t>Work Package 3: Requirements for Urban Rail ITS/Road ITS shared use of spectrum</w:t>
            </w:r>
          </w:p>
        </w:tc>
      </w:tr>
      <w:tr w:rsidR="00CC423B" w:rsidRPr="00EC0E58" w14:paraId="62CF8ABE" w14:textId="77777777" w:rsidTr="00237F0F">
        <w:trPr>
          <w:trHeight w:val="37"/>
        </w:trPr>
        <w:tc>
          <w:tcPr>
            <w:tcW w:w="863" w:type="pct"/>
            <w:gridSpan w:val="3"/>
            <w:shd w:val="clear" w:color="auto" w:fill="D9D9D9"/>
          </w:tcPr>
          <w:p w14:paraId="7CB69A5F" w14:textId="77777777" w:rsidR="00CC423B" w:rsidRPr="00EC0E58" w:rsidRDefault="00CC423B" w:rsidP="00237F0F">
            <w:pPr>
              <w:spacing w:before="120" w:after="120"/>
              <w:jc w:val="both"/>
              <w:rPr>
                <w:rFonts w:cs="Arial"/>
                <w:b/>
                <w:sz w:val="16"/>
                <w:szCs w:val="18"/>
              </w:rPr>
            </w:pPr>
            <w:r w:rsidRPr="00EC0E58">
              <w:rPr>
                <w:rFonts w:cs="Arial"/>
                <w:b/>
                <w:sz w:val="18"/>
                <w:szCs w:val="18"/>
              </w:rPr>
              <w:t>Duration:</w:t>
            </w:r>
          </w:p>
        </w:tc>
        <w:tc>
          <w:tcPr>
            <w:tcW w:w="564" w:type="pct"/>
            <w:gridSpan w:val="2"/>
          </w:tcPr>
          <w:p w14:paraId="044D1FA9" w14:textId="77777777" w:rsidR="00CC423B" w:rsidRPr="00EC0E58" w:rsidRDefault="00CC423B" w:rsidP="00237F0F">
            <w:pPr>
              <w:spacing w:before="120" w:after="120"/>
              <w:jc w:val="both"/>
              <w:rPr>
                <w:rFonts w:cs="Arial"/>
                <w:sz w:val="18"/>
              </w:rPr>
            </w:pPr>
            <w:r w:rsidRPr="00EC0E58">
              <w:rPr>
                <w:rFonts w:cs="Arial"/>
                <w:sz w:val="18"/>
                <w:szCs w:val="16"/>
              </w:rPr>
              <w:t>M7– M16</w:t>
            </w:r>
            <w:r w:rsidRPr="00EC0E58" w:rsidDel="00F96F7C">
              <w:rPr>
                <w:rFonts w:cs="Arial"/>
                <w:sz w:val="18"/>
                <w:szCs w:val="16"/>
              </w:rPr>
              <w:t xml:space="preserve"> </w:t>
            </w:r>
          </w:p>
        </w:tc>
        <w:tc>
          <w:tcPr>
            <w:tcW w:w="1437" w:type="pct"/>
            <w:gridSpan w:val="4"/>
            <w:shd w:val="clear" w:color="auto" w:fill="D9D9D9"/>
          </w:tcPr>
          <w:p w14:paraId="1DC4453A" w14:textId="77777777" w:rsidR="00CC423B" w:rsidRPr="00EC0E58" w:rsidRDefault="00CC423B" w:rsidP="00237F0F">
            <w:pPr>
              <w:spacing w:before="120" w:after="120"/>
              <w:jc w:val="both"/>
              <w:rPr>
                <w:rFonts w:cs="Arial"/>
                <w:b/>
                <w:sz w:val="16"/>
                <w:szCs w:val="18"/>
              </w:rPr>
            </w:pPr>
            <w:r w:rsidRPr="00EC0E58">
              <w:rPr>
                <w:rFonts w:cs="Arial"/>
                <w:b/>
                <w:sz w:val="18"/>
                <w:szCs w:val="18"/>
              </w:rPr>
              <w:t>Lead Beneficiary:</w:t>
            </w:r>
          </w:p>
        </w:tc>
        <w:tc>
          <w:tcPr>
            <w:tcW w:w="2136" w:type="pct"/>
            <w:gridSpan w:val="7"/>
          </w:tcPr>
          <w:p w14:paraId="0DA089B5" w14:textId="77777777" w:rsidR="00CC423B" w:rsidRPr="00EC0E58" w:rsidRDefault="00CC423B" w:rsidP="00237F0F">
            <w:pPr>
              <w:spacing w:before="120" w:after="120"/>
              <w:jc w:val="both"/>
              <w:rPr>
                <w:rFonts w:cs="Arial"/>
                <w:b/>
                <w:bCs/>
                <w:sz w:val="18"/>
                <w:szCs w:val="18"/>
              </w:rPr>
            </w:pPr>
            <w:r w:rsidRPr="00EC0E58">
              <w:rPr>
                <w:rFonts w:cs="Arial"/>
                <w:b/>
                <w:bCs/>
                <w:sz w:val="18"/>
                <w:szCs w:val="18"/>
              </w:rPr>
              <w:t>ETSI</w:t>
            </w:r>
          </w:p>
        </w:tc>
      </w:tr>
      <w:tr w:rsidR="00CC423B" w:rsidRPr="00EC0E58" w14:paraId="5E21E841" w14:textId="77777777" w:rsidTr="00237F0F">
        <w:tc>
          <w:tcPr>
            <w:tcW w:w="5000" w:type="pct"/>
            <w:gridSpan w:val="16"/>
            <w:shd w:val="clear" w:color="auto" w:fill="D9D9D9"/>
          </w:tcPr>
          <w:p w14:paraId="4F0A7862" w14:textId="77777777" w:rsidR="00CC423B" w:rsidRPr="00EC0E58" w:rsidRDefault="00CC423B" w:rsidP="00237F0F">
            <w:pPr>
              <w:spacing w:before="120" w:after="120"/>
              <w:jc w:val="both"/>
              <w:rPr>
                <w:rFonts w:cs="Arial"/>
                <w:b/>
                <w:sz w:val="18"/>
                <w:szCs w:val="20"/>
              </w:rPr>
            </w:pPr>
            <w:r w:rsidRPr="00EC0E58">
              <w:rPr>
                <w:rFonts w:cs="Arial"/>
                <w:b/>
                <w:sz w:val="18"/>
                <w:szCs w:val="20"/>
              </w:rPr>
              <w:t>Objectives</w:t>
            </w:r>
          </w:p>
          <w:p w14:paraId="5FB92DE1" w14:textId="77777777" w:rsidR="00CC423B" w:rsidRPr="00EC0E58" w:rsidRDefault="00CC423B" w:rsidP="00237F0F">
            <w:pPr>
              <w:spacing w:after="120"/>
              <w:jc w:val="both"/>
              <w:rPr>
                <w:rFonts w:cs="Arial"/>
                <w:b/>
                <w:sz w:val="18"/>
                <w:szCs w:val="20"/>
              </w:rPr>
            </w:pPr>
            <w:r w:rsidRPr="00EC0E58">
              <w:rPr>
                <w:rFonts w:cs="Arial"/>
                <w:i/>
                <w:sz w:val="16"/>
                <w:szCs w:val="18"/>
              </w:rPr>
              <w:t>List the specific objectives to which this work package is linked.</w:t>
            </w:r>
          </w:p>
        </w:tc>
      </w:tr>
      <w:tr w:rsidR="00CC423B" w:rsidRPr="00EC0E58" w14:paraId="568A2C77" w14:textId="77777777" w:rsidTr="00237F0F">
        <w:trPr>
          <w:trHeight w:val="37"/>
        </w:trPr>
        <w:tc>
          <w:tcPr>
            <w:tcW w:w="5000" w:type="pct"/>
            <w:gridSpan w:val="16"/>
          </w:tcPr>
          <w:p w14:paraId="55D7E572" w14:textId="77777777" w:rsidR="00CC423B" w:rsidRPr="00EC0E58" w:rsidRDefault="00CC423B" w:rsidP="00237F0F">
            <w:pPr>
              <w:jc w:val="both"/>
              <w:rPr>
                <w:rFonts w:cs="Arial"/>
                <w:sz w:val="18"/>
                <w:szCs w:val="18"/>
              </w:rPr>
            </w:pPr>
            <w:r w:rsidRPr="00EC0E58">
              <w:rPr>
                <w:rFonts w:cs="Arial"/>
              </w:rPr>
              <w:t>To specify a technical solution and its related minimum requirements for the shared use of the 5855-5925 MHz frequency band by Road-ITS and Urban Rail ITS for safety related applications.</w:t>
            </w:r>
          </w:p>
        </w:tc>
      </w:tr>
      <w:tr w:rsidR="00CC423B" w:rsidRPr="00EC0E58" w14:paraId="4E6C4916" w14:textId="77777777" w:rsidTr="00237F0F">
        <w:tc>
          <w:tcPr>
            <w:tcW w:w="5000" w:type="pct"/>
            <w:gridSpan w:val="16"/>
            <w:shd w:val="clear" w:color="auto" w:fill="D9D9D9"/>
          </w:tcPr>
          <w:p w14:paraId="0DD8BA35" w14:textId="77777777" w:rsidR="00CC423B" w:rsidRPr="00EC0E58" w:rsidRDefault="00CC423B" w:rsidP="00237F0F">
            <w:pPr>
              <w:spacing w:before="120" w:after="120"/>
              <w:jc w:val="both"/>
              <w:rPr>
                <w:rFonts w:cs="Arial"/>
                <w:b/>
                <w:i/>
                <w:szCs w:val="20"/>
              </w:rPr>
            </w:pPr>
            <w:r w:rsidRPr="00EC0E58">
              <w:rPr>
                <w:rFonts w:cs="Arial"/>
                <w:b/>
                <w:sz w:val="18"/>
                <w:szCs w:val="20"/>
              </w:rPr>
              <w:t>Activities and division of work (WP description)</w:t>
            </w:r>
          </w:p>
        </w:tc>
      </w:tr>
      <w:tr w:rsidR="00CC423B" w:rsidRPr="00EC0E58" w14:paraId="141AA655" w14:textId="77777777" w:rsidTr="00237F0F">
        <w:trPr>
          <w:trHeight w:val="372"/>
        </w:trPr>
        <w:tc>
          <w:tcPr>
            <w:tcW w:w="404" w:type="pct"/>
            <w:vMerge w:val="restart"/>
            <w:shd w:val="clear" w:color="auto" w:fill="E6E6E6"/>
          </w:tcPr>
          <w:p w14:paraId="2B3CB5EC" w14:textId="77777777" w:rsidR="00CC423B" w:rsidRPr="00EC0E58" w:rsidRDefault="00CC423B" w:rsidP="00237F0F">
            <w:pPr>
              <w:spacing w:before="120" w:after="0"/>
              <w:jc w:val="both"/>
              <w:rPr>
                <w:rFonts w:cs="Arial"/>
                <w:sz w:val="18"/>
                <w:szCs w:val="18"/>
              </w:rPr>
            </w:pPr>
            <w:r w:rsidRPr="00EC0E58">
              <w:rPr>
                <w:rFonts w:cs="Arial"/>
                <w:sz w:val="18"/>
                <w:szCs w:val="18"/>
              </w:rPr>
              <w:t>Task No</w:t>
            </w:r>
          </w:p>
          <w:p w14:paraId="531BEBE9"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linked to WP)</w:t>
            </w:r>
          </w:p>
        </w:tc>
        <w:tc>
          <w:tcPr>
            <w:tcW w:w="733" w:type="pct"/>
            <w:gridSpan w:val="3"/>
            <w:vMerge w:val="restart"/>
            <w:shd w:val="clear" w:color="auto" w:fill="E6E6E6"/>
          </w:tcPr>
          <w:p w14:paraId="713626ED" w14:textId="77777777" w:rsidR="00CC423B" w:rsidRPr="00EC0E58" w:rsidRDefault="00CC423B" w:rsidP="00237F0F">
            <w:pPr>
              <w:spacing w:before="120" w:after="120"/>
              <w:jc w:val="both"/>
              <w:rPr>
                <w:rFonts w:cs="Arial"/>
                <w:sz w:val="18"/>
                <w:szCs w:val="18"/>
              </w:rPr>
            </w:pPr>
            <w:r w:rsidRPr="00EC0E58">
              <w:rPr>
                <w:rFonts w:cs="Arial"/>
                <w:sz w:val="18"/>
                <w:szCs w:val="18"/>
              </w:rPr>
              <w:t>Task Name</w:t>
            </w:r>
          </w:p>
        </w:tc>
        <w:tc>
          <w:tcPr>
            <w:tcW w:w="2414" w:type="pct"/>
            <w:gridSpan w:val="7"/>
            <w:vMerge w:val="restart"/>
            <w:shd w:val="clear" w:color="auto" w:fill="E6E6E6"/>
          </w:tcPr>
          <w:p w14:paraId="458057C5"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747" w:type="pct"/>
            <w:gridSpan w:val="4"/>
            <w:shd w:val="clear" w:color="auto" w:fill="E6E6E6"/>
          </w:tcPr>
          <w:p w14:paraId="67B3FC34" w14:textId="77777777" w:rsidR="00CC423B" w:rsidRPr="00EC0E58" w:rsidRDefault="00CC423B" w:rsidP="00237F0F">
            <w:pPr>
              <w:spacing w:before="120" w:after="120"/>
              <w:jc w:val="both"/>
              <w:rPr>
                <w:rFonts w:cs="Arial"/>
                <w:sz w:val="18"/>
                <w:szCs w:val="18"/>
              </w:rPr>
            </w:pPr>
            <w:r w:rsidRPr="00EC0E58">
              <w:rPr>
                <w:rFonts w:cs="Arial"/>
                <w:sz w:val="18"/>
                <w:szCs w:val="18"/>
              </w:rPr>
              <w:t>Participants - NA</w:t>
            </w:r>
          </w:p>
        </w:tc>
        <w:tc>
          <w:tcPr>
            <w:tcW w:w="702" w:type="pct"/>
            <w:vMerge w:val="restart"/>
            <w:shd w:val="clear" w:color="auto" w:fill="E6E6E6"/>
          </w:tcPr>
          <w:p w14:paraId="7EDF3659" w14:textId="77777777" w:rsidR="00CC423B" w:rsidRPr="00EC0E58" w:rsidRDefault="00CC423B" w:rsidP="00237F0F">
            <w:pPr>
              <w:spacing w:before="120" w:after="0"/>
              <w:jc w:val="both"/>
              <w:rPr>
                <w:rFonts w:cs="Arial"/>
                <w:sz w:val="18"/>
                <w:szCs w:val="18"/>
              </w:rPr>
            </w:pPr>
            <w:r w:rsidRPr="00EC0E58">
              <w:rPr>
                <w:rFonts w:cs="Arial"/>
                <w:sz w:val="18"/>
                <w:szCs w:val="18"/>
              </w:rPr>
              <w:t>In-kind Contributions and Subcontracting</w:t>
            </w:r>
          </w:p>
          <w:p w14:paraId="5434DDE8" w14:textId="77777777" w:rsidR="00CC423B" w:rsidRPr="00EC0E58" w:rsidRDefault="00CC423B" w:rsidP="00237F0F">
            <w:pPr>
              <w:spacing w:after="0"/>
              <w:jc w:val="both"/>
              <w:rPr>
                <w:rFonts w:cs="Arial"/>
                <w:color w:val="808080"/>
                <w:sz w:val="16"/>
                <w:szCs w:val="18"/>
              </w:rPr>
            </w:pPr>
            <w:r w:rsidRPr="00EC0E58">
              <w:rPr>
                <w:rFonts w:cs="Arial"/>
                <w:color w:val="808080"/>
                <w:sz w:val="16"/>
                <w:szCs w:val="18"/>
              </w:rPr>
              <w:t>(Yes/No and which)</w:t>
            </w:r>
          </w:p>
          <w:p w14:paraId="0B31E494" w14:textId="77777777" w:rsidR="00CC423B" w:rsidRPr="00EC0E58" w:rsidRDefault="00CC423B" w:rsidP="00237F0F">
            <w:pPr>
              <w:spacing w:after="120"/>
              <w:jc w:val="both"/>
              <w:rPr>
                <w:rFonts w:cs="Arial"/>
                <w:sz w:val="18"/>
                <w:szCs w:val="18"/>
              </w:rPr>
            </w:pPr>
          </w:p>
        </w:tc>
      </w:tr>
      <w:tr w:rsidR="00CC423B" w:rsidRPr="00EC0E58" w14:paraId="301A6EA6" w14:textId="77777777" w:rsidTr="00237F0F">
        <w:trPr>
          <w:trHeight w:val="372"/>
        </w:trPr>
        <w:tc>
          <w:tcPr>
            <w:tcW w:w="404" w:type="pct"/>
            <w:vMerge/>
            <w:shd w:val="clear" w:color="auto" w:fill="E6E6E6"/>
          </w:tcPr>
          <w:p w14:paraId="5D6BD6EE" w14:textId="77777777" w:rsidR="00CC423B" w:rsidRPr="00EC0E58" w:rsidRDefault="00CC423B" w:rsidP="00237F0F">
            <w:pPr>
              <w:spacing w:before="120" w:after="0"/>
              <w:jc w:val="both"/>
              <w:rPr>
                <w:rFonts w:cs="Arial"/>
                <w:sz w:val="18"/>
                <w:szCs w:val="18"/>
              </w:rPr>
            </w:pPr>
          </w:p>
        </w:tc>
        <w:tc>
          <w:tcPr>
            <w:tcW w:w="733" w:type="pct"/>
            <w:gridSpan w:val="3"/>
            <w:vMerge/>
            <w:shd w:val="clear" w:color="auto" w:fill="E6E6E6"/>
          </w:tcPr>
          <w:p w14:paraId="0D215051" w14:textId="77777777" w:rsidR="00CC423B" w:rsidRPr="00EC0E58" w:rsidRDefault="00CC423B" w:rsidP="00237F0F">
            <w:pPr>
              <w:spacing w:before="120" w:after="120"/>
              <w:jc w:val="both"/>
              <w:rPr>
                <w:rFonts w:cs="Arial"/>
                <w:sz w:val="18"/>
                <w:szCs w:val="18"/>
              </w:rPr>
            </w:pPr>
          </w:p>
        </w:tc>
        <w:tc>
          <w:tcPr>
            <w:tcW w:w="2414" w:type="pct"/>
            <w:gridSpan w:val="7"/>
            <w:vMerge/>
            <w:shd w:val="clear" w:color="auto" w:fill="E6E6E6"/>
          </w:tcPr>
          <w:p w14:paraId="5212DD76" w14:textId="77777777" w:rsidR="00CC423B" w:rsidRPr="00EC0E58" w:rsidRDefault="00CC423B" w:rsidP="00237F0F">
            <w:pPr>
              <w:spacing w:before="120" w:after="120"/>
              <w:jc w:val="both"/>
              <w:rPr>
                <w:rFonts w:cs="Arial"/>
                <w:sz w:val="18"/>
                <w:szCs w:val="18"/>
              </w:rPr>
            </w:pPr>
          </w:p>
        </w:tc>
        <w:tc>
          <w:tcPr>
            <w:tcW w:w="343" w:type="pct"/>
            <w:gridSpan w:val="2"/>
            <w:shd w:val="clear" w:color="auto" w:fill="E6E6E6"/>
          </w:tcPr>
          <w:p w14:paraId="38C6CDE3" w14:textId="77777777" w:rsidR="00CC423B" w:rsidRPr="00EC0E58" w:rsidRDefault="00CC423B" w:rsidP="00237F0F">
            <w:pPr>
              <w:spacing w:before="120" w:after="120"/>
              <w:jc w:val="both"/>
              <w:rPr>
                <w:rFonts w:cs="Arial"/>
                <w:sz w:val="18"/>
                <w:szCs w:val="18"/>
              </w:rPr>
            </w:pPr>
            <w:r w:rsidRPr="00EC0E58">
              <w:rPr>
                <w:rFonts w:cs="Arial"/>
                <w:sz w:val="18"/>
                <w:szCs w:val="18"/>
              </w:rPr>
              <w:t>Name</w:t>
            </w:r>
          </w:p>
        </w:tc>
        <w:tc>
          <w:tcPr>
            <w:tcW w:w="404" w:type="pct"/>
            <w:gridSpan w:val="2"/>
            <w:shd w:val="clear" w:color="auto" w:fill="E6E6E6"/>
          </w:tcPr>
          <w:p w14:paraId="3DD54506" w14:textId="77777777" w:rsidR="00CC423B" w:rsidRPr="00EC0E58" w:rsidRDefault="00CC423B" w:rsidP="00237F0F">
            <w:pPr>
              <w:spacing w:before="120" w:after="0"/>
              <w:jc w:val="both"/>
              <w:rPr>
                <w:rFonts w:cs="Arial"/>
                <w:sz w:val="18"/>
                <w:szCs w:val="18"/>
              </w:rPr>
            </w:pPr>
            <w:r w:rsidRPr="00EC0E58">
              <w:rPr>
                <w:rFonts w:cs="Arial"/>
                <w:sz w:val="18"/>
                <w:szCs w:val="18"/>
              </w:rPr>
              <w:t>Role</w:t>
            </w:r>
          </w:p>
          <w:p w14:paraId="39C5BC90" w14:textId="77777777" w:rsidR="00CC423B" w:rsidRPr="00EC0E58" w:rsidRDefault="00CC423B" w:rsidP="00237F0F">
            <w:pPr>
              <w:spacing w:after="120"/>
              <w:jc w:val="both"/>
              <w:rPr>
                <w:rFonts w:cs="Arial"/>
                <w:sz w:val="18"/>
                <w:szCs w:val="18"/>
              </w:rPr>
            </w:pPr>
            <w:r w:rsidRPr="00EC0E58">
              <w:rPr>
                <w:rFonts w:cs="Arial"/>
                <w:color w:val="808080"/>
                <w:sz w:val="16"/>
                <w:szCs w:val="18"/>
              </w:rPr>
              <w:t>(COO, BEN, AE, AP, OTHER)</w:t>
            </w:r>
          </w:p>
        </w:tc>
        <w:tc>
          <w:tcPr>
            <w:tcW w:w="702" w:type="pct"/>
            <w:vMerge/>
            <w:shd w:val="clear" w:color="auto" w:fill="E6E6E6"/>
          </w:tcPr>
          <w:p w14:paraId="71DFC1CB" w14:textId="77777777" w:rsidR="00CC423B" w:rsidRPr="00EC0E58" w:rsidRDefault="00CC423B" w:rsidP="00237F0F">
            <w:pPr>
              <w:spacing w:before="120" w:after="120"/>
              <w:jc w:val="both"/>
              <w:rPr>
                <w:rFonts w:cs="Arial"/>
                <w:sz w:val="18"/>
                <w:szCs w:val="18"/>
              </w:rPr>
            </w:pPr>
          </w:p>
        </w:tc>
      </w:tr>
      <w:tr w:rsidR="00CC423B" w:rsidRPr="00EC0E58" w14:paraId="4BA1A308" w14:textId="77777777" w:rsidTr="00237F0F">
        <w:trPr>
          <w:trHeight w:val="37"/>
        </w:trPr>
        <w:tc>
          <w:tcPr>
            <w:tcW w:w="404" w:type="pct"/>
          </w:tcPr>
          <w:p w14:paraId="0113B159" w14:textId="77777777" w:rsidR="00CC423B" w:rsidRPr="00EC0E58" w:rsidRDefault="00CC423B" w:rsidP="00237F0F">
            <w:pPr>
              <w:spacing w:before="120" w:after="120"/>
              <w:jc w:val="both"/>
              <w:rPr>
                <w:rFonts w:cs="Arial"/>
                <w:sz w:val="18"/>
                <w:szCs w:val="18"/>
              </w:rPr>
            </w:pPr>
            <w:r w:rsidRPr="00EC0E58">
              <w:rPr>
                <w:rFonts w:cs="Arial"/>
                <w:sz w:val="18"/>
                <w:szCs w:val="18"/>
              </w:rPr>
              <w:t>T3.1</w:t>
            </w:r>
          </w:p>
        </w:tc>
        <w:tc>
          <w:tcPr>
            <w:tcW w:w="733" w:type="pct"/>
            <w:gridSpan w:val="3"/>
          </w:tcPr>
          <w:p w14:paraId="6B874B0B" w14:textId="77777777" w:rsidR="00CC423B" w:rsidRPr="00EC0E58" w:rsidRDefault="00CC423B" w:rsidP="00237F0F">
            <w:pPr>
              <w:spacing w:before="120" w:after="120"/>
              <w:jc w:val="both"/>
              <w:rPr>
                <w:rFonts w:cs="Arial"/>
                <w:sz w:val="18"/>
                <w:szCs w:val="18"/>
              </w:rPr>
            </w:pPr>
          </w:p>
          <w:p w14:paraId="4056C92D" w14:textId="77777777" w:rsidR="00CC423B" w:rsidRPr="00EC0E58" w:rsidRDefault="00CC423B" w:rsidP="00237F0F">
            <w:pPr>
              <w:spacing w:before="120" w:after="120"/>
              <w:jc w:val="both"/>
              <w:rPr>
                <w:rFonts w:cs="Arial"/>
                <w:sz w:val="18"/>
                <w:szCs w:val="18"/>
              </w:rPr>
            </w:pPr>
            <w:r w:rsidRPr="00EC0E58">
              <w:rPr>
                <w:rFonts w:cs="Arial"/>
                <w:sz w:val="18"/>
                <w:szCs w:val="18"/>
              </w:rPr>
              <w:t>Sharing mechanism</w:t>
            </w:r>
          </w:p>
          <w:p w14:paraId="5C70A32E" w14:textId="77777777" w:rsidR="00CC423B" w:rsidRPr="00EC0E58" w:rsidRDefault="00CC423B" w:rsidP="00237F0F">
            <w:pPr>
              <w:spacing w:before="120" w:after="120"/>
              <w:jc w:val="both"/>
              <w:rPr>
                <w:rFonts w:cs="Arial"/>
                <w:sz w:val="18"/>
                <w:szCs w:val="18"/>
              </w:rPr>
            </w:pPr>
          </w:p>
        </w:tc>
        <w:tc>
          <w:tcPr>
            <w:tcW w:w="2414" w:type="pct"/>
            <w:gridSpan w:val="7"/>
          </w:tcPr>
          <w:p w14:paraId="683101C3" w14:textId="77777777" w:rsidR="00CC423B" w:rsidRPr="00EC0E58" w:rsidRDefault="00CC423B" w:rsidP="00237F0F">
            <w:pPr>
              <w:spacing w:before="120" w:after="120"/>
              <w:jc w:val="both"/>
              <w:rPr>
                <w:rFonts w:cs="Arial"/>
                <w:sz w:val="18"/>
                <w:szCs w:val="18"/>
              </w:rPr>
            </w:pPr>
            <w:r w:rsidRPr="00EC0E58">
              <w:rPr>
                <w:rFonts w:cs="Arial"/>
                <w:sz w:val="18"/>
                <w:szCs w:val="18"/>
              </w:rPr>
              <w:t xml:space="preserve">Development of sharing solutions to guarantee the protection of urban rail, based on the distribution of databases with the protection zones and actions to be done in by Road </w:t>
            </w:r>
            <w:proofErr w:type="gramStart"/>
            <w:r w:rsidRPr="00EC0E58">
              <w:rPr>
                <w:rFonts w:cs="Arial"/>
                <w:sz w:val="18"/>
                <w:szCs w:val="18"/>
              </w:rPr>
              <w:t>ITS  in</w:t>
            </w:r>
            <w:proofErr w:type="gramEnd"/>
            <w:r w:rsidRPr="00EC0E58">
              <w:rPr>
                <w:rFonts w:cs="Arial"/>
                <w:sz w:val="18"/>
                <w:szCs w:val="18"/>
              </w:rPr>
              <w:t xml:space="preserve"> these ones to protect Urban  Rail communication </w:t>
            </w:r>
          </w:p>
        </w:tc>
        <w:tc>
          <w:tcPr>
            <w:tcW w:w="343" w:type="pct"/>
            <w:gridSpan w:val="2"/>
          </w:tcPr>
          <w:p w14:paraId="3B1D7ED1" w14:textId="77777777" w:rsidR="00CC423B" w:rsidRPr="00EC0E58" w:rsidRDefault="00CC423B" w:rsidP="00237F0F">
            <w:pPr>
              <w:spacing w:before="120" w:after="120"/>
              <w:jc w:val="both"/>
              <w:rPr>
                <w:rFonts w:cs="Arial"/>
                <w:sz w:val="18"/>
                <w:szCs w:val="18"/>
              </w:rPr>
            </w:pPr>
            <w:r w:rsidRPr="00EC0E58">
              <w:rPr>
                <w:rFonts w:cs="Arial"/>
                <w:sz w:val="18"/>
                <w:szCs w:val="18"/>
              </w:rPr>
              <w:t>ETSI</w:t>
            </w:r>
          </w:p>
        </w:tc>
        <w:tc>
          <w:tcPr>
            <w:tcW w:w="404" w:type="pct"/>
            <w:gridSpan w:val="2"/>
          </w:tcPr>
          <w:p w14:paraId="7596DDC2" w14:textId="77777777" w:rsidR="00CC423B" w:rsidRPr="00EC0E58" w:rsidRDefault="00CC423B" w:rsidP="00237F0F">
            <w:pPr>
              <w:spacing w:before="120" w:after="120"/>
              <w:jc w:val="both"/>
              <w:rPr>
                <w:rFonts w:cs="Arial"/>
                <w:sz w:val="18"/>
                <w:szCs w:val="18"/>
              </w:rPr>
            </w:pPr>
            <w:r w:rsidRPr="00EC0E58">
              <w:rPr>
                <w:rFonts w:cs="Arial"/>
                <w:sz w:val="18"/>
                <w:szCs w:val="18"/>
              </w:rPr>
              <w:t>OTHER</w:t>
            </w:r>
          </w:p>
        </w:tc>
        <w:tc>
          <w:tcPr>
            <w:tcW w:w="702" w:type="pct"/>
          </w:tcPr>
          <w:p w14:paraId="37C64068" w14:textId="77777777" w:rsidR="00CC423B" w:rsidRPr="00EC0E58" w:rsidRDefault="00CC423B" w:rsidP="00237F0F">
            <w:pPr>
              <w:spacing w:before="120" w:after="120"/>
              <w:jc w:val="both"/>
              <w:rPr>
                <w:rFonts w:cs="Arial"/>
                <w:sz w:val="18"/>
                <w:szCs w:val="18"/>
              </w:rPr>
            </w:pPr>
            <w:r w:rsidRPr="00EC0E58">
              <w:rPr>
                <w:rFonts w:cs="Arial"/>
                <w:sz w:val="18"/>
                <w:szCs w:val="18"/>
              </w:rPr>
              <w:t>YES (subcontracting)</w:t>
            </w:r>
          </w:p>
        </w:tc>
      </w:tr>
      <w:tr w:rsidR="00CC423B" w:rsidRPr="00EC0E58" w14:paraId="779C2B5D" w14:textId="77777777" w:rsidTr="00237F0F">
        <w:trPr>
          <w:trHeight w:val="37"/>
        </w:trPr>
        <w:tc>
          <w:tcPr>
            <w:tcW w:w="404" w:type="pct"/>
          </w:tcPr>
          <w:p w14:paraId="12F84E2A" w14:textId="77777777" w:rsidR="00CC423B" w:rsidRPr="00EC0E58" w:rsidRDefault="00CC423B" w:rsidP="00237F0F">
            <w:pPr>
              <w:spacing w:before="120" w:after="120"/>
              <w:jc w:val="both"/>
              <w:rPr>
                <w:rFonts w:cs="Arial"/>
                <w:sz w:val="18"/>
                <w:szCs w:val="18"/>
              </w:rPr>
            </w:pPr>
            <w:r w:rsidRPr="00EC0E58">
              <w:rPr>
                <w:rFonts w:cs="Arial"/>
                <w:sz w:val="18"/>
                <w:szCs w:val="18"/>
              </w:rPr>
              <w:t>T3.2</w:t>
            </w:r>
          </w:p>
        </w:tc>
        <w:tc>
          <w:tcPr>
            <w:tcW w:w="733" w:type="pct"/>
            <w:gridSpan w:val="3"/>
          </w:tcPr>
          <w:p w14:paraId="5ADB5615" w14:textId="77777777" w:rsidR="00CC423B" w:rsidRPr="00EC0E58" w:rsidRDefault="00CC423B" w:rsidP="00237F0F">
            <w:pPr>
              <w:spacing w:before="120" w:after="120"/>
              <w:jc w:val="both"/>
              <w:rPr>
                <w:rFonts w:cs="Arial"/>
                <w:sz w:val="18"/>
                <w:szCs w:val="18"/>
              </w:rPr>
            </w:pPr>
            <w:r w:rsidRPr="00EC0E58">
              <w:rPr>
                <w:rFonts w:cs="Arial"/>
                <w:sz w:val="18"/>
                <w:szCs w:val="18"/>
              </w:rPr>
              <w:t>APIs Description</w:t>
            </w:r>
          </w:p>
        </w:tc>
        <w:tc>
          <w:tcPr>
            <w:tcW w:w="2414" w:type="pct"/>
            <w:gridSpan w:val="7"/>
          </w:tcPr>
          <w:p w14:paraId="2B823FA4" w14:textId="77777777" w:rsidR="00CC423B" w:rsidRPr="00EC0E58" w:rsidRDefault="00CC423B" w:rsidP="00237F0F">
            <w:pPr>
              <w:spacing w:before="120" w:after="120"/>
              <w:jc w:val="both"/>
              <w:rPr>
                <w:rFonts w:cs="Arial"/>
                <w:sz w:val="18"/>
                <w:szCs w:val="18"/>
              </w:rPr>
            </w:pPr>
            <w:r w:rsidRPr="00EC0E58">
              <w:rPr>
                <w:rFonts w:cs="Arial"/>
                <w:sz w:val="18"/>
                <w:szCs w:val="18"/>
              </w:rPr>
              <w:t>Description of Application Programming Interface (APIs) as a solution for distributing and exchanging up to date information for sharing principles</w:t>
            </w:r>
          </w:p>
        </w:tc>
        <w:tc>
          <w:tcPr>
            <w:tcW w:w="343" w:type="pct"/>
            <w:gridSpan w:val="2"/>
          </w:tcPr>
          <w:p w14:paraId="3ED05284" w14:textId="77777777" w:rsidR="00CC423B" w:rsidRPr="00EC0E58" w:rsidRDefault="00CC423B" w:rsidP="00237F0F">
            <w:pPr>
              <w:spacing w:before="120" w:after="120"/>
              <w:jc w:val="both"/>
              <w:rPr>
                <w:rFonts w:cs="Arial"/>
                <w:sz w:val="18"/>
                <w:szCs w:val="18"/>
              </w:rPr>
            </w:pPr>
            <w:r w:rsidRPr="00EC0E58">
              <w:rPr>
                <w:rFonts w:cs="Arial"/>
                <w:sz w:val="18"/>
                <w:szCs w:val="18"/>
              </w:rPr>
              <w:t>ETSI</w:t>
            </w:r>
          </w:p>
        </w:tc>
        <w:tc>
          <w:tcPr>
            <w:tcW w:w="404" w:type="pct"/>
            <w:gridSpan w:val="2"/>
          </w:tcPr>
          <w:p w14:paraId="58FA66EC" w14:textId="77777777" w:rsidR="00CC423B" w:rsidRPr="00EC0E58" w:rsidRDefault="00CC423B" w:rsidP="00237F0F">
            <w:pPr>
              <w:spacing w:before="120" w:after="120"/>
              <w:jc w:val="both"/>
              <w:rPr>
                <w:rFonts w:cs="Arial"/>
                <w:sz w:val="18"/>
                <w:szCs w:val="18"/>
              </w:rPr>
            </w:pPr>
            <w:r w:rsidRPr="00EC0E58">
              <w:rPr>
                <w:rFonts w:cs="Arial"/>
                <w:sz w:val="18"/>
                <w:szCs w:val="18"/>
              </w:rPr>
              <w:t>OTHER</w:t>
            </w:r>
          </w:p>
        </w:tc>
        <w:tc>
          <w:tcPr>
            <w:tcW w:w="702" w:type="pct"/>
          </w:tcPr>
          <w:p w14:paraId="194B44D4" w14:textId="77777777" w:rsidR="00CC423B" w:rsidRPr="00EC0E58" w:rsidRDefault="00CC423B" w:rsidP="00237F0F">
            <w:pPr>
              <w:spacing w:before="120" w:after="120"/>
              <w:jc w:val="both"/>
              <w:rPr>
                <w:rFonts w:cs="Arial"/>
                <w:sz w:val="18"/>
                <w:szCs w:val="18"/>
              </w:rPr>
            </w:pPr>
            <w:r w:rsidRPr="00EC0E58">
              <w:rPr>
                <w:rFonts w:cs="Arial"/>
                <w:sz w:val="18"/>
                <w:szCs w:val="18"/>
              </w:rPr>
              <w:t>YES (subcontracting)</w:t>
            </w:r>
          </w:p>
        </w:tc>
      </w:tr>
      <w:tr w:rsidR="00CC423B" w:rsidRPr="00EC0E58" w14:paraId="3E2E4D85" w14:textId="77777777" w:rsidTr="00237F0F">
        <w:tc>
          <w:tcPr>
            <w:tcW w:w="5000" w:type="pct"/>
            <w:gridSpan w:val="16"/>
            <w:shd w:val="clear" w:color="auto" w:fill="D9D9D9"/>
          </w:tcPr>
          <w:p w14:paraId="3D389163" w14:textId="77777777" w:rsidR="00CC423B" w:rsidRPr="00EC0E58" w:rsidRDefault="00CC423B" w:rsidP="00237F0F">
            <w:pPr>
              <w:spacing w:before="120" w:after="120"/>
              <w:jc w:val="both"/>
              <w:rPr>
                <w:rFonts w:cs="Arial"/>
                <w:b/>
                <w:szCs w:val="20"/>
                <w:lang w:val="pt-PT"/>
              </w:rPr>
            </w:pPr>
            <w:r w:rsidRPr="00EC0E58">
              <w:rPr>
                <w:rFonts w:cs="Arial"/>
                <w:b/>
                <w:sz w:val="18"/>
                <w:szCs w:val="20"/>
              </w:rPr>
              <w:t>Milestones and deliverables (outputs/outcomes)</w:t>
            </w:r>
          </w:p>
        </w:tc>
      </w:tr>
      <w:tr w:rsidR="00CC423B" w:rsidRPr="00EC0E58" w14:paraId="21F69A38" w14:textId="77777777" w:rsidTr="00237F0F">
        <w:tc>
          <w:tcPr>
            <w:tcW w:w="470" w:type="pct"/>
            <w:gridSpan w:val="2"/>
            <w:shd w:val="clear" w:color="auto" w:fill="E6E6E6"/>
          </w:tcPr>
          <w:p w14:paraId="1160B6E5" w14:textId="77777777" w:rsidR="00CC423B" w:rsidRPr="00EC0E58" w:rsidRDefault="00CC423B" w:rsidP="00237F0F">
            <w:pPr>
              <w:spacing w:before="120" w:after="0"/>
              <w:jc w:val="both"/>
              <w:rPr>
                <w:rFonts w:cs="Arial"/>
                <w:sz w:val="18"/>
                <w:szCs w:val="18"/>
              </w:rPr>
            </w:pPr>
            <w:r w:rsidRPr="00EC0E58">
              <w:rPr>
                <w:rFonts w:cs="Arial"/>
                <w:sz w:val="18"/>
                <w:szCs w:val="18"/>
              </w:rPr>
              <w:t>Milestone No</w:t>
            </w:r>
          </w:p>
          <w:p w14:paraId="46551EEC"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not linked to WP)</w:t>
            </w:r>
          </w:p>
        </w:tc>
        <w:tc>
          <w:tcPr>
            <w:tcW w:w="1129" w:type="pct"/>
            <w:gridSpan w:val="4"/>
            <w:shd w:val="clear" w:color="auto" w:fill="E6E6E6"/>
          </w:tcPr>
          <w:p w14:paraId="4A901242" w14:textId="77777777" w:rsidR="00CC423B" w:rsidRPr="00EC0E58" w:rsidRDefault="00CC423B" w:rsidP="00237F0F">
            <w:pPr>
              <w:spacing w:before="120" w:after="120"/>
              <w:jc w:val="both"/>
              <w:rPr>
                <w:rFonts w:cs="Arial"/>
                <w:sz w:val="18"/>
                <w:szCs w:val="18"/>
              </w:rPr>
            </w:pPr>
            <w:r w:rsidRPr="00EC0E58">
              <w:rPr>
                <w:rFonts w:cs="Arial"/>
                <w:sz w:val="18"/>
                <w:szCs w:val="18"/>
              </w:rPr>
              <w:t>Milestone Name</w:t>
            </w:r>
          </w:p>
        </w:tc>
        <w:tc>
          <w:tcPr>
            <w:tcW w:w="360" w:type="pct"/>
            <w:shd w:val="clear" w:color="auto" w:fill="E6E6E6"/>
          </w:tcPr>
          <w:p w14:paraId="1419559B"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10" w:type="pct"/>
            <w:shd w:val="clear" w:color="auto" w:fill="E6E6E6"/>
          </w:tcPr>
          <w:p w14:paraId="2AF5D6CE"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p w14:paraId="343E58DB" w14:textId="77777777" w:rsidR="00CC423B" w:rsidRPr="00EC0E58" w:rsidRDefault="00CC423B" w:rsidP="00237F0F">
            <w:pPr>
              <w:spacing w:before="120" w:after="120"/>
              <w:jc w:val="both"/>
              <w:rPr>
                <w:rFonts w:cs="Arial"/>
                <w:sz w:val="18"/>
                <w:szCs w:val="18"/>
              </w:rPr>
            </w:pPr>
            <w:r w:rsidRPr="00EC0E58">
              <w:rPr>
                <w:rFonts w:cs="Arial"/>
                <w:sz w:val="18"/>
                <w:szCs w:val="18"/>
              </w:rPr>
              <w:t>NA</w:t>
            </w:r>
          </w:p>
        </w:tc>
        <w:tc>
          <w:tcPr>
            <w:tcW w:w="1336" w:type="pct"/>
            <w:gridSpan w:val="4"/>
            <w:shd w:val="clear" w:color="auto" w:fill="E6E6E6"/>
          </w:tcPr>
          <w:p w14:paraId="56E38FFD" w14:textId="77777777" w:rsidR="00CC423B" w:rsidRPr="00EC0E58" w:rsidRDefault="00CC423B" w:rsidP="00237F0F">
            <w:pPr>
              <w:spacing w:before="120" w:after="120"/>
              <w:jc w:val="both"/>
              <w:rPr>
                <w:rFonts w:cs="Arial"/>
                <w:sz w:val="18"/>
                <w:szCs w:val="18"/>
              </w:rPr>
            </w:pPr>
            <w:r w:rsidRPr="00EC0E58">
              <w:rPr>
                <w:rFonts w:cs="Arial"/>
                <w:sz w:val="18"/>
                <w:szCs w:val="18"/>
              </w:rPr>
              <w:t>Description</w:t>
            </w:r>
          </w:p>
        </w:tc>
        <w:tc>
          <w:tcPr>
            <w:tcW w:w="359" w:type="pct"/>
            <w:gridSpan w:val="2"/>
            <w:shd w:val="clear" w:color="auto" w:fill="E6E6E6"/>
          </w:tcPr>
          <w:p w14:paraId="7317D338"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740F0446"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936" w:type="pct"/>
            <w:gridSpan w:val="2"/>
            <w:shd w:val="clear" w:color="auto" w:fill="E6E6E6"/>
          </w:tcPr>
          <w:p w14:paraId="7F23F839" w14:textId="77777777" w:rsidR="00CC423B" w:rsidRPr="00EC0E58" w:rsidRDefault="00CC423B" w:rsidP="00237F0F">
            <w:pPr>
              <w:spacing w:before="120" w:after="120"/>
              <w:jc w:val="both"/>
              <w:rPr>
                <w:rFonts w:cs="Arial"/>
                <w:color w:val="808080"/>
                <w:sz w:val="18"/>
                <w:szCs w:val="18"/>
              </w:rPr>
            </w:pPr>
            <w:r w:rsidRPr="00EC0E58">
              <w:rPr>
                <w:rFonts w:cs="Arial"/>
                <w:sz w:val="18"/>
                <w:szCs w:val="18"/>
              </w:rPr>
              <w:t>Means of Verification</w:t>
            </w:r>
          </w:p>
        </w:tc>
      </w:tr>
      <w:tr w:rsidR="00CC423B" w:rsidRPr="00EC0E58" w14:paraId="7E945D55" w14:textId="77777777" w:rsidTr="00237F0F">
        <w:tc>
          <w:tcPr>
            <w:tcW w:w="470" w:type="pct"/>
            <w:gridSpan w:val="2"/>
          </w:tcPr>
          <w:p w14:paraId="0C872566"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lastRenderedPageBreak/>
              <w:t>MS6</w:t>
            </w:r>
          </w:p>
        </w:tc>
        <w:tc>
          <w:tcPr>
            <w:tcW w:w="1129" w:type="pct"/>
            <w:gridSpan w:val="4"/>
          </w:tcPr>
          <w:p w14:paraId="37B25F5F" w14:textId="77777777" w:rsidR="00CC423B" w:rsidRPr="00EC0E58" w:rsidRDefault="00CC423B" w:rsidP="00237F0F">
            <w:pPr>
              <w:spacing w:before="120" w:after="120"/>
              <w:jc w:val="both"/>
              <w:rPr>
                <w:rFonts w:cs="Arial"/>
                <w:sz w:val="18"/>
                <w:szCs w:val="18"/>
              </w:rPr>
            </w:pPr>
            <w:r w:rsidRPr="00EC0E58">
              <w:rPr>
                <w:rFonts w:cs="Arial"/>
                <w:sz w:val="18"/>
                <w:szCs w:val="16"/>
              </w:rPr>
              <w:t xml:space="preserve">CURRITS - requirements </w:t>
            </w:r>
            <w:r w:rsidRPr="00EC0E58">
              <w:rPr>
                <w:rFonts w:eastAsia="Arial MT" w:cs="Arial"/>
                <w:sz w:val="18"/>
                <w:szCs w:val="18"/>
              </w:rPr>
              <w:t>Early Draft</w:t>
            </w:r>
          </w:p>
        </w:tc>
        <w:tc>
          <w:tcPr>
            <w:tcW w:w="360" w:type="pct"/>
          </w:tcPr>
          <w:p w14:paraId="51018485" w14:textId="77777777" w:rsidR="00CC423B" w:rsidRPr="00EC0E58" w:rsidRDefault="00CC423B" w:rsidP="00237F0F">
            <w:pPr>
              <w:spacing w:before="120" w:after="120"/>
              <w:jc w:val="both"/>
              <w:rPr>
                <w:rFonts w:cs="Arial"/>
                <w:sz w:val="18"/>
                <w:szCs w:val="18"/>
              </w:rPr>
            </w:pPr>
            <w:r w:rsidRPr="00EC0E58">
              <w:rPr>
                <w:rFonts w:cs="Arial"/>
                <w:sz w:val="18"/>
                <w:szCs w:val="18"/>
              </w:rPr>
              <w:t>3</w:t>
            </w:r>
          </w:p>
        </w:tc>
        <w:tc>
          <w:tcPr>
            <w:tcW w:w="410" w:type="pct"/>
          </w:tcPr>
          <w:p w14:paraId="4245C752" w14:textId="77777777" w:rsidR="00CC423B" w:rsidRPr="00EC0E58" w:rsidRDefault="00CC423B" w:rsidP="00237F0F">
            <w:pPr>
              <w:spacing w:before="120" w:after="120"/>
              <w:jc w:val="both"/>
              <w:rPr>
                <w:rFonts w:cs="Arial"/>
                <w:sz w:val="18"/>
                <w:szCs w:val="18"/>
              </w:rPr>
            </w:pPr>
            <w:r w:rsidRPr="00EC0E58">
              <w:rPr>
                <w:rFonts w:cs="Arial"/>
                <w:sz w:val="18"/>
                <w:szCs w:val="16"/>
              </w:rPr>
              <w:t>ETSI</w:t>
            </w:r>
          </w:p>
        </w:tc>
        <w:tc>
          <w:tcPr>
            <w:tcW w:w="1336" w:type="pct"/>
            <w:gridSpan w:val="4"/>
          </w:tcPr>
          <w:p w14:paraId="09FC68F0" w14:textId="77777777" w:rsidR="00CC423B" w:rsidRPr="00EC0E58" w:rsidRDefault="00CC423B" w:rsidP="00237F0F">
            <w:pPr>
              <w:spacing w:before="120" w:after="120"/>
              <w:ind w:left="33"/>
              <w:jc w:val="both"/>
              <w:rPr>
                <w:rFonts w:cs="Arial"/>
                <w:sz w:val="18"/>
                <w:szCs w:val="18"/>
              </w:rPr>
            </w:pPr>
            <w:r w:rsidRPr="00EC0E58">
              <w:rPr>
                <w:rFonts w:eastAsia="Arial MT" w:cs="Arial"/>
                <w:sz w:val="18"/>
                <w:szCs w:val="18"/>
              </w:rPr>
              <w:t xml:space="preserve">An early draft including at least a high-level description of the expected content (identification of the clauses and initial content) </w:t>
            </w:r>
          </w:p>
        </w:tc>
        <w:tc>
          <w:tcPr>
            <w:tcW w:w="359" w:type="pct"/>
            <w:gridSpan w:val="2"/>
          </w:tcPr>
          <w:p w14:paraId="335271FD" w14:textId="77777777" w:rsidR="00CC423B" w:rsidRPr="00EC0E58" w:rsidRDefault="00CC423B" w:rsidP="00237F0F">
            <w:pPr>
              <w:spacing w:before="120" w:after="120"/>
              <w:ind w:left="33"/>
              <w:jc w:val="both"/>
              <w:rPr>
                <w:rFonts w:cs="Arial"/>
                <w:sz w:val="18"/>
                <w:szCs w:val="18"/>
              </w:rPr>
            </w:pPr>
            <w:r w:rsidRPr="00EC0E58">
              <w:rPr>
                <w:rFonts w:cs="Arial"/>
                <w:sz w:val="18"/>
                <w:szCs w:val="18"/>
              </w:rPr>
              <w:t>M9</w:t>
            </w:r>
          </w:p>
        </w:tc>
        <w:tc>
          <w:tcPr>
            <w:tcW w:w="936" w:type="pct"/>
            <w:gridSpan w:val="2"/>
          </w:tcPr>
          <w:p w14:paraId="7CEBD697"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Review by ETSI RT JTFIR</w:t>
            </w:r>
            <w:r w:rsidRPr="00EC0E58">
              <w:rPr>
                <w:rFonts w:cs="Arial"/>
                <w:sz w:val="18"/>
                <w:szCs w:val="18"/>
              </w:rPr>
              <w:t xml:space="preserve">, TC RT, TC </w:t>
            </w:r>
            <w:proofErr w:type="gramStart"/>
            <w:r w:rsidRPr="00EC0E58">
              <w:rPr>
                <w:rFonts w:cs="Arial"/>
                <w:sz w:val="18"/>
                <w:szCs w:val="18"/>
              </w:rPr>
              <w:t xml:space="preserve">ITS </w:t>
            </w:r>
            <w:r w:rsidRPr="00EC0E58">
              <w:rPr>
                <w:rFonts w:eastAsia="Arial MT" w:cs="Arial"/>
                <w:sz w:val="18"/>
                <w:szCs w:val="18"/>
              </w:rPr>
              <w:t xml:space="preserve"> and</w:t>
            </w:r>
            <w:proofErr w:type="gramEnd"/>
            <w:r w:rsidRPr="00EC0E58">
              <w:rPr>
                <w:rFonts w:eastAsia="Arial MT" w:cs="Arial"/>
                <w:sz w:val="18"/>
                <w:szCs w:val="18"/>
              </w:rPr>
              <w:t xml:space="preserve"> the ETSI Staff</w:t>
            </w:r>
          </w:p>
        </w:tc>
      </w:tr>
      <w:tr w:rsidR="00CC423B" w:rsidRPr="00EC0E58" w14:paraId="64CE9FDD" w14:textId="77777777" w:rsidTr="00237F0F">
        <w:tc>
          <w:tcPr>
            <w:tcW w:w="470" w:type="pct"/>
            <w:gridSpan w:val="2"/>
          </w:tcPr>
          <w:p w14:paraId="1CCD7719"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MS7</w:t>
            </w:r>
          </w:p>
        </w:tc>
        <w:tc>
          <w:tcPr>
            <w:tcW w:w="1129" w:type="pct"/>
            <w:gridSpan w:val="4"/>
          </w:tcPr>
          <w:p w14:paraId="115EBF3E"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 xml:space="preserve">CURRITS – </w:t>
            </w:r>
            <w:r w:rsidRPr="00EC0E58">
              <w:rPr>
                <w:rFonts w:cs="Arial"/>
                <w:sz w:val="18"/>
                <w:szCs w:val="16"/>
              </w:rPr>
              <w:t xml:space="preserve">requirements </w:t>
            </w:r>
            <w:r w:rsidRPr="00EC0E58">
              <w:rPr>
                <w:rFonts w:eastAsia="Arial MT" w:cs="Arial"/>
                <w:sz w:val="18"/>
                <w:szCs w:val="18"/>
              </w:rPr>
              <w:t>Stable Draft</w:t>
            </w:r>
          </w:p>
        </w:tc>
        <w:tc>
          <w:tcPr>
            <w:tcW w:w="360" w:type="pct"/>
          </w:tcPr>
          <w:p w14:paraId="7ADB7A19" w14:textId="77777777" w:rsidR="00CC423B" w:rsidRPr="00EC0E58" w:rsidRDefault="00CC423B" w:rsidP="00237F0F">
            <w:pPr>
              <w:spacing w:before="120" w:after="120"/>
              <w:jc w:val="both"/>
              <w:rPr>
                <w:rFonts w:cs="Arial"/>
                <w:sz w:val="18"/>
                <w:szCs w:val="18"/>
              </w:rPr>
            </w:pPr>
            <w:r w:rsidRPr="00EC0E58">
              <w:rPr>
                <w:rFonts w:cs="Arial"/>
                <w:sz w:val="18"/>
                <w:szCs w:val="18"/>
              </w:rPr>
              <w:t>3</w:t>
            </w:r>
          </w:p>
        </w:tc>
        <w:tc>
          <w:tcPr>
            <w:tcW w:w="410" w:type="pct"/>
          </w:tcPr>
          <w:p w14:paraId="50E80359"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ETSI</w:t>
            </w:r>
          </w:p>
        </w:tc>
        <w:tc>
          <w:tcPr>
            <w:tcW w:w="1336" w:type="pct"/>
            <w:gridSpan w:val="4"/>
          </w:tcPr>
          <w:p w14:paraId="6FD54751" w14:textId="77777777" w:rsidR="00CC423B" w:rsidRPr="00EC0E58" w:rsidRDefault="00CC423B" w:rsidP="00237F0F">
            <w:pPr>
              <w:spacing w:before="120" w:after="120"/>
              <w:ind w:left="33"/>
              <w:jc w:val="both"/>
              <w:rPr>
                <w:rFonts w:cs="Arial"/>
                <w:sz w:val="18"/>
                <w:szCs w:val="18"/>
              </w:rPr>
            </w:pPr>
            <w:r w:rsidRPr="00EC0E58">
              <w:rPr>
                <w:rFonts w:eastAsia="Arial MT" w:cs="Arial"/>
                <w:sz w:val="18"/>
                <w:szCs w:val="18"/>
              </w:rPr>
              <w:t>A stable version where all the expected content has been added and no major technical changes are foreseen.</w:t>
            </w:r>
          </w:p>
        </w:tc>
        <w:tc>
          <w:tcPr>
            <w:tcW w:w="359" w:type="pct"/>
            <w:gridSpan w:val="2"/>
          </w:tcPr>
          <w:p w14:paraId="641DF465" w14:textId="77777777" w:rsidR="00CC423B" w:rsidRPr="00EC0E58" w:rsidRDefault="00CC423B" w:rsidP="00237F0F">
            <w:pPr>
              <w:spacing w:before="120" w:after="120"/>
              <w:ind w:left="33"/>
              <w:jc w:val="both"/>
              <w:rPr>
                <w:rFonts w:cs="Arial"/>
                <w:sz w:val="18"/>
                <w:szCs w:val="18"/>
              </w:rPr>
            </w:pPr>
            <w:r w:rsidRPr="00EC0E58">
              <w:rPr>
                <w:rFonts w:cs="Arial"/>
                <w:sz w:val="18"/>
                <w:szCs w:val="18"/>
              </w:rPr>
              <w:t>M12</w:t>
            </w:r>
          </w:p>
        </w:tc>
        <w:tc>
          <w:tcPr>
            <w:tcW w:w="936" w:type="pct"/>
            <w:gridSpan w:val="2"/>
          </w:tcPr>
          <w:p w14:paraId="6C35BE33"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Review by ETSI RT JTFIR</w:t>
            </w:r>
            <w:r w:rsidRPr="00EC0E58">
              <w:rPr>
                <w:rFonts w:cs="Arial"/>
                <w:sz w:val="18"/>
                <w:szCs w:val="18"/>
              </w:rPr>
              <w:t xml:space="preserve">, TC RT, TC ITS, </w:t>
            </w:r>
            <w:r w:rsidRPr="00EC0E58">
              <w:rPr>
                <w:rFonts w:eastAsia="Arial MT" w:cs="Arial"/>
                <w:sz w:val="18"/>
                <w:szCs w:val="18"/>
              </w:rPr>
              <w:t>and the ETSI Staff</w:t>
            </w:r>
          </w:p>
        </w:tc>
      </w:tr>
      <w:tr w:rsidR="00CC423B" w:rsidRPr="00EC0E58" w14:paraId="7D961D43" w14:textId="77777777" w:rsidTr="00237F0F">
        <w:tc>
          <w:tcPr>
            <w:tcW w:w="470" w:type="pct"/>
            <w:gridSpan w:val="2"/>
          </w:tcPr>
          <w:p w14:paraId="65D7CC81"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MS8</w:t>
            </w:r>
          </w:p>
        </w:tc>
        <w:tc>
          <w:tcPr>
            <w:tcW w:w="1129" w:type="pct"/>
            <w:gridSpan w:val="4"/>
          </w:tcPr>
          <w:p w14:paraId="22CD6E4C"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 xml:space="preserve">CURRITS – </w:t>
            </w:r>
            <w:r w:rsidRPr="00EC0E58">
              <w:rPr>
                <w:rFonts w:cs="Arial"/>
                <w:sz w:val="18"/>
                <w:szCs w:val="16"/>
              </w:rPr>
              <w:t xml:space="preserve">requirements </w:t>
            </w:r>
            <w:r w:rsidRPr="00EC0E58">
              <w:rPr>
                <w:rFonts w:eastAsia="Arial MT" w:cs="Arial"/>
                <w:sz w:val="18"/>
                <w:szCs w:val="18"/>
              </w:rPr>
              <w:t>Final Draft</w:t>
            </w:r>
          </w:p>
        </w:tc>
        <w:tc>
          <w:tcPr>
            <w:tcW w:w="360" w:type="pct"/>
          </w:tcPr>
          <w:p w14:paraId="3E0D0FA2" w14:textId="77777777" w:rsidR="00CC423B" w:rsidRPr="00EC0E58" w:rsidRDefault="00CC423B" w:rsidP="00237F0F">
            <w:pPr>
              <w:spacing w:before="120" w:after="120"/>
              <w:jc w:val="both"/>
              <w:rPr>
                <w:rFonts w:cs="Arial"/>
                <w:sz w:val="18"/>
                <w:szCs w:val="18"/>
              </w:rPr>
            </w:pPr>
            <w:r w:rsidRPr="00EC0E58">
              <w:rPr>
                <w:rFonts w:cs="Arial"/>
                <w:sz w:val="18"/>
                <w:szCs w:val="18"/>
              </w:rPr>
              <w:t>3</w:t>
            </w:r>
          </w:p>
        </w:tc>
        <w:tc>
          <w:tcPr>
            <w:tcW w:w="410" w:type="pct"/>
          </w:tcPr>
          <w:p w14:paraId="161D9245"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ETSI</w:t>
            </w:r>
          </w:p>
        </w:tc>
        <w:tc>
          <w:tcPr>
            <w:tcW w:w="1336" w:type="pct"/>
            <w:gridSpan w:val="4"/>
          </w:tcPr>
          <w:p w14:paraId="0781216F" w14:textId="77777777" w:rsidR="00CC423B" w:rsidRPr="00EC0E58" w:rsidRDefault="00CC423B" w:rsidP="00237F0F">
            <w:pPr>
              <w:spacing w:before="120" w:after="120"/>
              <w:ind w:left="33"/>
              <w:jc w:val="both"/>
              <w:rPr>
                <w:rFonts w:cs="Arial"/>
                <w:sz w:val="18"/>
                <w:szCs w:val="18"/>
              </w:rPr>
            </w:pPr>
            <w:r w:rsidRPr="00EC0E58">
              <w:rPr>
                <w:rFonts w:eastAsia="Arial MT" w:cs="Arial"/>
                <w:sz w:val="18"/>
                <w:szCs w:val="18"/>
              </w:rPr>
              <w:t>A final document approved by TC RT and TC ITS for publication.</w:t>
            </w:r>
          </w:p>
        </w:tc>
        <w:tc>
          <w:tcPr>
            <w:tcW w:w="359" w:type="pct"/>
            <w:gridSpan w:val="2"/>
          </w:tcPr>
          <w:p w14:paraId="7FEC53EC" w14:textId="77777777" w:rsidR="00CC423B" w:rsidRPr="00EC0E58" w:rsidRDefault="00CC423B" w:rsidP="00237F0F">
            <w:pPr>
              <w:spacing w:before="120" w:after="120"/>
              <w:ind w:left="33"/>
              <w:jc w:val="both"/>
              <w:rPr>
                <w:rFonts w:cs="Arial"/>
                <w:sz w:val="18"/>
                <w:szCs w:val="18"/>
                <w:highlight w:val="green"/>
              </w:rPr>
            </w:pPr>
            <w:r w:rsidRPr="00EC0E58">
              <w:rPr>
                <w:rFonts w:cs="Arial"/>
                <w:sz w:val="18"/>
                <w:szCs w:val="18"/>
              </w:rPr>
              <w:t>M15</w:t>
            </w:r>
          </w:p>
        </w:tc>
        <w:tc>
          <w:tcPr>
            <w:tcW w:w="936" w:type="pct"/>
            <w:gridSpan w:val="2"/>
          </w:tcPr>
          <w:p w14:paraId="285C7235" w14:textId="77777777" w:rsidR="00CC423B" w:rsidRPr="00EC0E58" w:rsidRDefault="00CC423B" w:rsidP="00237F0F">
            <w:pPr>
              <w:spacing w:before="120" w:after="120"/>
              <w:jc w:val="both"/>
              <w:rPr>
                <w:rFonts w:cs="Arial"/>
                <w:sz w:val="18"/>
                <w:szCs w:val="18"/>
              </w:rPr>
            </w:pPr>
            <w:r w:rsidRPr="00EC0E58">
              <w:rPr>
                <w:rFonts w:eastAsia="Arial MT" w:cs="Arial"/>
                <w:sz w:val="18"/>
                <w:szCs w:val="18"/>
              </w:rPr>
              <w:t xml:space="preserve">Review and formal acceptance by ETSI RT JTFIR, ETSI RT, </w:t>
            </w:r>
            <w:r w:rsidRPr="00EC0E58">
              <w:rPr>
                <w:rFonts w:cs="Arial"/>
                <w:sz w:val="18"/>
                <w:szCs w:val="18"/>
              </w:rPr>
              <w:t xml:space="preserve">TC </w:t>
            </w:r>
            <w:proofErr w:type="gramStart"/>
            <w:r w:rsidRPr="00EC0E58">
              <w:rPr>
                <w:rFonts w:cs="Arial"/>
                <w:sz w:val="18"/>
                <w:szCs w:val="18"/>
              </w:rPr>
              <w:t xml:space="preserve">ITS </w:t>
            </w:r>
            <w:r w:rsidRPr="00EC0E58">
              <w:rPr>
                <w:rFonts w:eastAsia="Arial MT" w:cs="Arial"/>
                <w:sz w:val="18"/>
                <w:szCs w:val="18"/>
              </w:rPr>
              <w:t xml:space="preserve"> as</w:t>
            </w:r>
            <w:proofErr w:type="gramEnd"/>
            <w:r w:rsidRPr="00EC0E58">
              <w:rPr>
                <w:rFonts w:eastAsia="Arial MT" w:cs="Arial"/>
                <w:sz w:val="18"/>
                <w:szCs w:val="18"/>
              </w:rPr>
              <w:t xml:space="preserve"> well as the ETSI Staff</w:t>
            </w:r>
          </w:p>
        </w:tc>
      </w:tr>
      <w:tr w:rsidR="00CC423B" w:rsidRPr="00EC0E58" w14:paraId="05E72698" w14:textId="77777777" w:rsidTr="00237F0F">
        <w:tc>
          <w:tcPr>
            <w:tcW w:w="470" w:type="pct"/>
            <w:gridSpan w:val="2"/>
            <w:shd w:val="clear" w:color="auto" w:fill="E6E6E6"/>
          </w:tcPr>
          <w:p w14:paraId="02ED9485"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Deliverable No </w:t>
            </w:r>
          </w:p>
          <w:p w14:paraId="6F676B7C"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(continuous numbering linked to WP)</w:t>
            </w:r>
          </w:p>
        </w:tc>
        <w:tc>
          <w:tcPr>
            <w:tcW w:w="1129" w:type="pct"/>
            <w:gridSpan w:val="4"/>
            <w:shd w:val="clear" w:color="auto" w:fill="E6E6E6"/>
          </w:tcPr>
          <w:p w14:paraId="6D936497" w14:textId="77777777" w:rsidR="00CC423B" w:rsidRPr="00EC0E58" w:rsidRDefault="00CC423B" w:rsidP="00237F0F">
            <w:pPr>
              <w:spacing w:before="120" w:after="120"/>
              <w:jc w:val="both"/>
              <w:rPr>
                <w:rFonts w:cs="Arial"/>
                <w:sz w:val="18"/>
                <w:szCs w:val="18"/>
              </w:rPr>
            </w:pPr>
            <w:r w:rsidRPr="00EC0E58">
              <w:rPr>
                <w:rFonts w:cs="Arial"/>
                <w:sz w:val="18"/>
                <w:szCs w:val="18"/>
              </w:rPr>
              <w:t>Deliverable Name</w:t>
            </w:r>
          </w:p>
        </w:tc>
        <w:tc>
          <w:tcPr>
            <w:tcW w:w="360" w:type="pct"/>
            <w:shd w:val="clear" w:color="auto" w:fill="E6E6E6"/>
          </w:tcPr>
          <w:p w14:paraId="4A86DF07" w14:textId="77777777" w:rsidR="00CC423B" w:rsidRPr="00EC0E58" w:rsidRDefault="00CC423B" w:rsidP="00237F0F">
            <w:pPr>
              <w:spacing w:before="120" w:after="120"/>
              <w:jc w:val="both"/>
              <w:rPr>
                <w:rFonts w:cs="Arial"/>
                <w:sz w:val="18"/>
                <w:szCs w:val="18"/>
              </w:rPr>
            </w:pPr>
            <w:r w:rsidRPr="00EC0E58">
              <w:rPr>
                <w:rFonts w:cs="Arial"/>
                <w:sz w:val="18"/>
                <w:szCs w:val="18"/>
              </w:rPr>
              <w:t>Work Package No</w:t>
            </w:r>
          </w:p>
        </w:tc>
        <w:tc>
          <w:tcPr>
            <w:tcW w:w="410" w:type="pct"/>
            <w:shd w:val="clear" w:color="auto" w:fill="E6E6E6"/>
          </w:tcPr>
          <w:p w14:paraId="3326F838" w14:textId="77777777" w:rsidR="00CC423B" w:rsidRPr="00EC0E58" w:rsidRDefault="00CC423B" w:rsidP="00237F0F">
            <w:pPr>
              <w:spacing w:before="120" w:after="120"/>
              <w:jc w:val="both"/>
              <w:rPr>
                <w:rFonts w:cs="Arial"/>
                <w:sz w:val="18"/>
                <w:szCs w:val="18"/>
              </w:rPr>
            </w:pPr>
            <w:r w:rsidRPr="00EC0E58">
              <w:rPr>
                <w:rFonts w:cs="Arial"/>
                <w:sz w:val="18"/>
                <w:szCs w:val="18"/>
              </w:rPr>
              <w:t>Lead Beneficiary</w:t>
            </w:r>
          </w:p>
        </w:tc>
        <w:tc>
          <w:tcPr>
            <w:tcW w:w="709" w:type="pct"/>
            <w:gridSpan w:val="2"/>
            <w:shd w:val="clear" w:color="auto" w:fill="E6E6E6"/>
          </w:tcPr>
          <w:p w14:paraId="790D4CAA" w14:textId="77777777" w:rsidR="00CC423B" w:rsidRPr="00EC0E58" w:rsidRDefault="00CC423B" w:rsidP="00237F0F">
            <w:pPr>
              <w:spacing w:before="120" w:after="120"/>
              <w:jc w:val="both"/>
              <w:rPr>
                <w:rFonts w:cs="Arial"/>
                <w:sz w:val="18"/>
                <w:szCs w:val="18"/>
              </w:rPr>
            </w:pPr>
            <w:r w:rsidRPr="00EC0E58">
              <w:rPr>
                <w:rFonts w:cs="Arial"/>
                <w:sz w:val="18"/>
                <w:szCs w:val="18"/>
              </w:rPr>
              <w:t>Type</w:t>
            </w:r>
          </w:p>
        </w:tc>
        <w:tc>
          <w:tcPr>
            <w:tcW w:w="627" w:type="pct"/>
            <w:gridSpan w:val="2"/>
            <w:shd w:val="clear" w:color="auto" w:fill="E6E6E6"/>
          </w:tcPr>
          <w:p w14:paraId="0E430B2C" w14:textId="77777777" w:rsidR="00CC423B" w:rsidRPr="00EC0E58" w:rsidRDefault="00CC423B" w:rsidP="00237F0F">
            <w:pPr>
              <w:spacing w:before="120" w:after="120"/>
              <w:jc w:val="both"/>
              <w:rPr>
                <w:rFonts w:cs="Arial"/>
                <w:sz w:val="18"/>
                <w:szCs w:val="18"/>
              </w:rPr>
            </w:pPr>
            <w:r w:rsidRPr="00EC0E58">
              <w:rPr>
                <w:rFonts w:cs="Arial"/>
                <w:sz w:val="18"/>
                <w:szCs w:val="18"/>
              </w:rPr>
              <w:t>Dissemination Level</w:t>
            </w:r>
          </w:p>
        </w:tc>
        <w:tc>
          <w:tcPr>
            <w:tcW w:w="359" w:type="pct"/>
            <w:gridSpan w:val="2"/>
            <w:shd w:val="clear" w:color="auto" w:fill="E6E6E6"/>
          </w:tcPr>
          <w:p w14:paraId="3D1062BD" w14:textId="77777777" w:rsidR="00CC423B" w:rsidRPr="00EC0E58" w:rsidRDefault="00CC423B" w:rsidP="00237F0F">
            <w:pPr>
              <w:spacing w:before="120" w:after="0"/>
              <w:jc w:val="both"/>
              <w:rPr>
                <w:rFonts w:cs="Arial"/>
                <w:sz w:val="18"/>
                <w:szCs w:val="18"/>
              </w:rPr>
            </w:pPr>
            <w:r w:rsidRPr="00EC0E58">
              <w:rPr>
                <w:rFonts w:cs="Arial"/>
                <w:sz w:val="18"/>
                <w:szCs w:val="18"/>
              </w:rPr>
              <w:t>Due Date</w:t>
            </w:r>
          </w:p>
          <w:p w14:paraId="38A8B8A3" w14:textId="77777777" w:rsidR="00CC423B" w:rsidRPr="00EC0E58" w:rsidRDefault="00CC423B" w:rsidP="00237F0F">
            <w:pPr>
              <w:spacing w:after="120"/>
              <w:jc w:val="both"/>
              <w:rPr>
                <w:rFonts w:cs="Arial"/>
                <w:sz w:val="18"/>
                <w:szCs w:val="18"/>
              </w:rPr>
            </w:pPr>
            <w:r w:rsidRPr="00EC0E58">
              <w:rPr>
                <w:rFonts w:cs="Arial"/>
                <w:color w:val="808080"/>
                <w:sz w:val="16"/>
                <w:szCs w:val="18"/>
              </w:rPr>
              <w:t>(month number)</w:t>
            </w:r>
          </w:p>
        </w:tc>
        <w:tc>
          <w:tcPr>
            <w:tcW w:w="936" w:type="pct"/>
            <w:gridSpan w:val="2"/>
            <w:shd w:val="clear" w:color="auto" w:fill="E6E6E6"/>
          </w:tcPr>
          <w:p w14:paraId="3BC02619" w14:textId="77777777" w:rsidR="00CC423B" w:rsidRPr="00EC0E58" w:rsidRDefault="00CC423B" w:rsidP="00237F0F">
            <w:pPr>
              <w:spacing w:before="120" w:after="0"/>
              <w:jc w:val="both"/>
              <w:rPr>
                <w:rFonts w:cs="Arial"/>
                <w:sz w:val="18"/>
                <w:szCs w:val="18"/>
              </w:rPr>
            </w:pPr>
            <w:r w:rsidRPr="00EC0E58">
              <w:rPr>
                <w:rFonts w:cs="Arial"/>
                <w:sz w:val="18"/>
                <w:szCs w:val="18"/>
              </w:rPr>
              <w:t xml:space="preserve">Description </w:t>
            </w:r>
          </w:p>
          <w:p w14:paraId="5582619A" w14:textId="77777777" w:rsidR="00CC423B" w:rsidRPr="00EC0E58" w:rsidRDefault="00CC423B" w:rsidP="00237F0F">
            <w:pPr>
              <w:spacing w:after="120"/>
              <w:jc w:val="both"/>
              <w:rPr>
                <w:rFonts w:cs="Arial"/>
                <w:color w:val="808080"/>
                <w:sz w:val="18"/>
                <w:szCs w:val="18"/>
              </w:rPr>
            </w:pPr>
            <w:r w:rsidRPr="00EC0E58">
              <w:rPr>
                <w:rFonts w:cs="Arial"/>
                <w:color w:val="808080"/>
                <w:sz w:val="16"/>
                <w:szCs w:val="18"/>
              </w:rPr>
              <w:t>(including format and language)</w:t>
            </w:r>
          </w:p>
        </w:tc>
      </w:tr>
      <w:tr w:rsidR="00CC423B" w:rsidRPr="00EC0E58" w14:paraId="14AE93A3" w14:textId="77777777" w:rsidTr="00237F0F">
        <w:tc>
          <w:tcPr>
            <w:tcW w:w="470" w:type="pct"/>
            <w:gridSpan w:val="2"/>
          </w:tcPr>
          <w:p w14:paraId="0FC039F0" w14:textId="77777777" w:rsidR="00CC423B" w:rsidRPr="00EC0E58" w:rsidRDefault="00CC423B" w:rsidP="00237F0F">
            <w:pPr>
              <w:spacing w:before="120" w:after="120"/>
              <w:jc w:val="both"/>
              <w:rPr>
                <w:rFonts w:cs="Arial"/>
                <w:sz w:val="18"/>
                <w:szCs w:val="18"/>
              </w:rPr>
            </w:pPr>
            <w:r w:rsidRPr="00EC0E58">
              <w:rPr>
                <w:rFonts w:cs="Arial"/>
                <w:sz w:val="18"/>
                <w:szCs w:val="18"/>
              </w:rPr>
              <w:t>D3.1</w:t>
            </w:r>
          </w:p>
        </w:tc>
        <w:tc>
          <w:tcPr>
            <w:tcW w:w="1129" w:type="pct"/>
            <w:gridSpan w:val="4"/>
          </w:tcPr>
          <w:p w14:paraId="5C7B5FD0" w14:textId="77777777" w:rsidR="00CC423B" w:rsidRPr="00EC0E58" w:rsidRDefault="00CC423B" w:rsidP="00237F0F">
            <w:pPr>
              <w:spacing w:before="120" w:after="120"/>
              <w:jc w:val="both"/>
              <w:rPr>
                <w:rFonts w:eastAsia="Arial" w:cs="Arial"/>
                <w:color w:val="000000"/>
                <w:sz w:val="18"/>
                <w:szCs w:val="18"/>
                <w:lang w:val="en-US"/>
              </w:rPr>
            </w:pPr>
            <w:r w:rsidRPr="00EC0E58">
              <w:rPr>
                <w:rFonts w:eastAsia="Arial" w:cs="Arial"/>
                <w:color w:val="000000"/>
                <w:sz w:val="18"/>
                <w:szCs w:val="18"/>
                <w:lang w:val="en-US"/>
              </w:rPr>
              <w:t>Urban Rail ITS and Road ITS applications in the 5855-5925 MHz frequency band; Requirements for the shared use of spectrum</w:t>
            </w:r>
          </w:p>
          <w:p w14:paraId="04178E2D" w14:textId="77777777" w:rsidR="00CC423B" w:rsidRPr="00EC0E58" w:rsidRDefault="00CC423B" w:rsidP="00237F0F">
            <w:pPr>
              <w:spacing w:before="120" w:after="120"/>
              <w:jc w:val="both"/>
              <w:rPr>
                <w:rFonts w:cs="Arial"/>
                <w:sz w:val="18"/>
                <w:szCs w:val="18"/>
              </w:rPr>
            </w:pPr>
            <w:r w:rsidRPr="00EC0E58">
              <w:rPr>
                <w:rFonts w:cs="Arial"/>
                <w:sz w:val="18"/>
                <w:szCs w:val="18"/>
              </w:rPr>
              <w:t xml:space="preserve">TS 103 745 </w:t>
            </w:r>
          </w:p>
        </w:tc>
        <w:tc>
          <w:tcPr>
            <w:tcW w:w="360" w:type="pct"/>
          </w:tcPr>
          <w:p w14:paraId="16B5FF22" w14:textId="77777777" w:rsidR="00CC423B" w:rsidRPr="00EC0E58" w:rsidRDefault="00CC423B" w:rsidP="00237F0F">
            <w:pPr>
              <w:spacing w:before="120" w:after="120"/>
              <w:jc w:val="both"/>
              <w:rPr>
                <w:rFonts w:cs="Arial"/>
                <w:sz w:val="18"/>
                <w:szCs w:val="18"/>
              </w:rPr>
            </w:pPr>
            <w:r w:rsidRPr="00EC0E58">
              <w:rPr>
                <w:rFonts w:cs="Arial"/>
                <w:sz w:val="18"/>
                <w:szCs w:val="18"/>
              </w:rPr>
              <w:t>3</w:t>
            </w:r>
          </w:p>
        </w:tc>
        <w:tc>
          <w:tcPr>
            <w:tcW w:w="410" w:type="pct"/>
          </w:tcPr>
          <w:p w14:paraId="5F098A53" w14:textId="77777777" w:rsidR="00CC423B" w:rsidRPr="00EC0E58" w:rsidRDefault="00CC423B" w:rsidP="00237F0F">
            <w:pPr>
              <w:spacing w:before="120" w:after="120"/>
              <w:jc w:val="both"/>
              <w:rPr>
                <w:rFonts w:cs="Arial"/>
                <w:sz w:val="18"/>
                <w:szCs w:val="18"/>
              </w:rPr>
            </w:pPr>
            <w:r w:rsidRPr="00EC0E58">
              <w:rPr>
                <w:rFonts w:cs="Arial"/>
                <w:sz w:val="18"/>
                <w:szCs w:val="18"/>
              </w:rPr>
              <w:t>ETSI</w:t>
            </w:r>
          </w:p>
        </w:tc>
        <w:tc>
          <w:tcPr>
            <w:tcW w:w="709" w:type="pct"/>
            <w:gridSpan w:val="2"/>
          </w:tcPr>
          <w:p w14:paraId="0C0C7D3A" w14:textId="77777777" w:rsidR="00CC423B" w:rsidRPr="00EC0E58" w:rsidRDefault="00CC423B" w:rsidP="00237F0F">
            <w:pPr>
              <w:spacing w:before="120" w:after="120"/>
              <w:ind w:left="33"/>
              <w:jc w:val="both"/>
              <w:rPr>
                <w:rFonts w:cs="Arial"/>
                <w:sz w:val="18"/>
                <w:szCs w:val="18"/>
              </w:rPr>
            </w:pPr>
            <w:r w:rsidRPr="00EC0E58">
              <w:rPr>
                <w:rFonts w:cs="Arial"/>
                <w:sz w:val="18"/>
                <w:szCs w:val="18"/>
              </w:rPr>
              <w:t>R — Document, report</w:t>
            </w:r>
          </w:p>
        </w:tc>
        <w:tc>
          <w:tcPr>
            <w:tcW w:w="627" w:type="pct"/>
            <w:gridSpan w:val="2"/>
          </w:tcPr>
          <w:p w14:paraId="562CE333" w14:textId="77777777" w:rsidR="00CC423B" w:rsidRPr="00EC0E58" w:rsidRDefault="00CC423B" w:rsidP="00237F0F">
            <w:pPr>
              <w:pStyle w:val="TableParagraph"/>
              <w:spacing w:before="119"/>
              <w:ind w:left="145" w:right="77"/>
              <w:jc w:val="both"/>
              <w:rPr>
                <w:color w:val="000000" w:themeColor="text1"/>
                <w:sz w:val="18"/>
                <w:szCs w:val="18"/>
              </w:rPr>
            </w:pPr>
            <w:r w:rsidRPr="00EC0E58">
              <w:rPr>
                <w:color w:val="000000" w:themeColor="text1"/>
                <w:sz w:val="18"/>
                <w:szCs w:val="18"/>
              </w:rPr>
              <w:t>Public</w:t>
            </w:r>
          </w:p>
          <w:p w14:paraId="13150029" w14:textId="77777777" w:rsidR="00CC423B" w:rsidRPr="00EC0E58" w:rsidRDefault="00CC423B" w:rsidP="00237F0F">
            <w:pPr>
              <w:spacing w:before="120" w:after="120"/>
              <w:ind w:left="33"/>
              <w:jc w:val="both"/>
              <w:rPr>
                <w:rFonts w:cs="Arial"/>
                <w:sz w:val="18"/>
                <w:szCs w:val="18"/>
                <w:lang w:val="pt-PT"/>
              </w:rPr>
            </w:pPr>
          </w:p>
        </w:tc>
        <w:tc>
          <w:tcPr>
            <w:tcW w:w="359" w:type="pct"/>
            <w:gridSpan w:val="2"/>
          </w:tcPr>
          <w:p w14:paraId="27B3D633" w14:textId="77777777" w:rsidR="00CC423B" w:rsidRPr="00EC0E58" w:rsidRDefault="00CC423B" w:rsidP="00237F0F">
            <w:pPr>
              <w:spacing w:before="120" w:after="120"/>
              <w:ind w:left="33"/>
              <w:jc w:val="both"/>
              <w:rPr>
                <w:rFonts w:cs="Arial"/>
                <w:sz w:val="18"/>
                <w:szCs w:val="18"/>
                <w:lang w:val="pt-PT"/>
              </w:rPr>
            </w:pPr>
            <w:r w:rsidRPr="00EC0E58">
              <w:rPr>
                <w:rFonts w:cs="Arial"/>
                <w:sz w:val="18"/>
                <w:szCs w:val="18"/>
              </w:rPr>
              <w:t>M16</w:t>
            </w:r>
          </w:p>
        </w:tc>
        <w:tc>
          <w:tcPr>
            <w:tcW w:w="936" w:type="pct"/>
            <w:gridSpan w:val="2"/>
          </w:tcPr>
          <w:p w14:paraId="392D29EF" w14:textId="77777777" w:rsidR="00CC423B" w:rsidRPr="00EC0E58" w:rsidRDefault="00CC423B" w:rsidP="00237F0F">
            <w:pPr>
              <w:spacing w:before="120" w:after="120"/>
              <w:jc w:val="both"/>
              <w:rPr>
                <w:rFonts w:cs="Arial"/>
                <w:sz w:val="18"/>
                <w:szCs w:val="18"/>
                <w:lang w:val="pt-PT"/>
              </w:rPr>
            </w:pPr>
            <w:r w:rsidRPr="00EC0E58">
              <w:rPr>
                <w:rFonts w:cs="Arial"/>
                <w:sz w:val="18"/>
                <w:szCs w:val="18"/>
              </w:rPr>
              <w:t xml:space="preserve">Following a final check by the project team, the ETSI RT JTFIR, TC </w:t>
            </w:r>
            <w:proofErr w:type="gramStart"/>
            <w:r w:rsidRPr="00EC0E58">
              <w:rPr>
                <w:rFonts w:cs="Arial"/>
                <w:sz w:val="18"/>
                <w:szCs w:val="18"/>
              </w:rPr>
              <w:t>RT ,TC</w:t>
            </w:r>
            <w:proofErr w:type="gramEnd"/>
            <w:r w:rsidRPr="00EC0E58">
              <w:rPr>
                <w:rFonts w:cs="Arial"/>
                <w:sz w:val="18"/>
                <w:szCs w:val="18"/>
              </w:rPr>
              <w:t xml:space="preserve"> ITS members as well as the ETSI Staff, the deliverable is </w:t>
            </w:r>
            <w:r>
              <w:rPr>
                <w:rFonts w:cs="Arial"/>
                <w:sz w:val="18"/>
                <w:szCs w:val="18"/>
              </w:rPr>
              <w:t>published</w:t>
            </w:r>
          </w:p>
        </w:tc>
      </w:tr>
    </w:tbl>
    <w:p w14:paraId="08629794" w14:textId="77777777" w:rsidR="00CC423B" w:rsidRPr="00EC0E58" w:rsidRDefault="00CC423B" w:rsidP="00CC423B">
      <w:pPr>
        <w:autoSpaceDE w:val="0"/>
        <w:autoSpaceDN w:val="0"/>
        <w:adjustRightInd w:val="0"/>
        <w:jc w:val="both"/>
        <w:rPr>
          <w:rFonts w:cs="Arial"/>
          <w:bCs/>
          <w:i/>
          <w:sz w:val="18"/>
          <w:lang w:val="en-US" w:eastAsia="en-GB"/>
        </w:rPr>
      </w:pPr>
    </w:p>
    <w:p w14:paraId="495DC78E" w14:textId="77777777" w:rsidR="00CC423B" w:rsidRPr="00EC0E58" w:rsidRDefault="00CC423B" w:rsidP="00CC423B">
      <w:pPr>
        <w:spacing w:after="0"/>
        <w:jc w:val="both"/>
        <w:rPr>
          <w:rFonts w:cs="Arial"/>
          <w:b/>
          <w:caps/>
          <w:color w:val="A50021"/>
          <w:sz w:val="22"/>
          <w:szCs w:val="22"/>
          <w:shd w:val="clear" w:color="auto" w:fill="FFFFFF"/>
          <w:lang w:eastAsia="it-IT"/>
        </w:rPr>
      </w:pPr>
      <w:r w:rsidRPr="00EC0E58">
        <w:rPr>
          <w:rFonts w:cs="Arial"/>
        </w:rPr>
        <w:br w:type="page"/>
      </w:r>
    </w:p>
    <w:p w14:paraId="2DBD74AB" w14:textId="77777777" w:rsidR="00CC423B" w:rsidRPr="00EC0E58" w:rsidRDefault="00CC423B" w:rsidP="00CC423B">
      <w:pPr>
        <w:pStyle w:val="Heading2"/>
        <w:jc w:val="both"/>
      </w:pPr>
      <w:bookmarkStart w:id="50" w:name="_Toc113968804"/>
      <w:bookmarkStart w:id="51" w:name="_Toc129959107"/>
      <w:r w:rsidRPr="00EC0E58">
        <w:lastRenderedPageBreak/>
        <w:t>Total Project costs</w:t>
      </w:r>
      <w:bookmarkEnd w:id="50"/>
      <w:bookmarkEnd w:id="51"/>
    </w:p>
    <w:tbl>
      <w:tblPr>
        <w:tblW w:w="139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67"/>
      </w:tblGrid>
      <w:tr w:rsidR="00CC423B" w:rsidRPr="00EC0E58" w14:paraId="012FA76F" w14:textId="77777777" w:rsidTr="2142753F">
        <w:trPr>
          <w:trHeight w:val="227"/>
        </w:trPr>
        <w:tc>
          <w:tcPr>
            <w:tcW w:w="13967" w:type="dxa"/>
            <w:shd w:val="clear" w:color="auto" w:fill="D9D9D9" w:themeFill="background1" w:themeFillShade="D9"/>
          </w:tcPr>
          <w:p w14:paraId="5831950B" w14:textId="77777777" w:rsidR="00CC423B" w:rsidRPr="00EC0E58" w:rsidRDefault="00CC423B" w:rsidP="00237F0F">
            <w:pPr>
              <w:pStyle w:val="BodyTextIndent"/>
              <w:spacing w:before="60" w:after="120"/>
              <w:ind w:left="0"/>
              <w:rPr>
                <w:rFonts w:ascii="Arial" w:hAnsi="Arial" w:cs="Arial"/>
                <w:sz w:val="16"/>
                <w:szCs w:val="16"/>
              </w:rPr>
            </w:pPr>
            <w:r w:rsidRPr="00EC0E58">
              <w:rPr>
                <w:rFonts w:ascii="Arial" w:hAnsi="Arial" w:cs="Arial"/>
                <w:sz w:val="16"/>
                <w:szCs w:val="16"/>
              </w:rPr>
              <w:t>Provide detailed project costs according to the project breakdown structure and the resources estimated</w:t>
            </w:r>
          </w:p>
        </w:tc>
      </w:tr>
      <w:tr w:rsidR="00CC423B" w:rsidRPr="00EC0E58" w14:paraId="1BB20B3B" w14:textId="77777777" w:rsidTr="2142753F">
        <w:trPr>
          <w:trHeight w:val="832"/>
        </w:trPr>
        <w:tc>
          <w:tcPr>
            <w:tcW w:w="13967" w:type="dxa"/>
            <w:shd w:val="clear" w:color="auto" w:fill="FFFFFF" w:themeFill="background1"/>
          </w:tcPr>
          <w:p w14:paraId="1C36F809" w14:textId="77777777" w:rsidR="00CC423B" w:rsidRPr="00EC0E58" w:rsidRDefault="00CC423B" w:rsidP="00237F0F">
            <w:pPr>
              <w:spacing w:line="276" w:lineRule="auto"/>
              <w:jc w:val="both"/>
              <w:rPr>
                <w:rFonts w:cs="Arial"/>
                <w:i/>
                <w:color w:val="A40020"/>
              </w:rPr>
            </w:pPr>
            <w:r w:rsidRPr="00EC0E58">
              <w:rPr>
                <w:rFonts w:cs="Arial"/>
                <w:i/>
                <w:color w:val="A40020"/>
              </w:rPr>
              <w:t>Travels and Work Packages</w:t>
            </w:r>
          </w:p>
          <w:tbl>
            <w:tblPr>
              <w:tblW w:w="11756" w:type="dxa"/>
              <w:jc w:val="center"/>
              <w:tblLayout w:type="fixed"/>
              <w:tblCellMar>
                <w:left w:w="70" w:type="dxa"/>
                <w:right w:w="70" w:type="dxa"/>
              </w:tblCellMar>
              <w:tblLook w:val="04A0" w:firstRow="1" w:lastRow="0" w:firstColumn="1" w:lastColumn="0" w:noHBand="0" w:noVBand="1"/>
            </w:tblPr>
            <w:tblGrid>
              <w:gridCol w:w="5113"/>
              <w:gridCol w:w="1531"/>
              <w:gridCol w:w="1959"/>
              <w:gridCol w:w="1509"/>
              <w:gridCol w:w="1644"/>
            </w:tblGrid>
            <w:tr w:rsidR="00CC423B" w:rsidRPr="007A5CBB" w14:paraId="54723247" w14:textId="77777777" w:rsidTr="00237F0F">
              <w:trPr>
                <w:trHeight w:val="264"/>
                <w:jc w:val="center"/>
              </w:trPr>
              <w:tc>
                <w:tcPr>
                  <w:tcW w:w="5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3948" w14:textId="77777777" w:rsidR="00CC423B" w:rsidRPr="007A5CBB" w:rsidRDefault="00CC423B" w:rsidP="00237F0F">
                  <w:pPr>
                    <w:spacing w:after="0"/>
                    <w:rPr>
                      <w:rFonts w:cs="Arial"/>
                      <w:color w:val="000000"/>
                      <w:szCs w:val="20"/>
                      <w:lang w:val="fr-FR" w:eastAsia="fr-FR"/>
                    </w:rPr>
                  </w:pPr>
                  <w:r w:rsidRPr="007A5CBB">
                    <w:rPr>
                      <w:rFonts w:cs="Arial"/>
                      <w:color w:val="000000"/>
                      <w:szCs w:val="20"/>
                      <w:lang w:val="fr-FR" w:eastAsia="fr-FR"/>
                    </w:rPr>
                    <w:t>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C602D20" w14:textId="77777777" w:rsidR="00CC423B" w:rsidRPr="007A5CBB" w:rsidRDefault="00CC423B" w:rsidP="00237F0F">
                  <w:pPr>
                    <w:spacing w:after="0"/>
                    <w:jc w:val="right"/>
                    <w:rPr>
                      <w:rFonts w:cs="Arial"/>
                      <w:color w:val="000000"/>
                      <w:szCs w:val="20"/>
                      <w:lang w:val="fr-FR" w:eastAsia="fr-FR"/>
                    </w:rPr>
                  </w:pPr>
                  <w:proofErr w:type="spellStart"/>
                  <w:r w:rsidRPr="007A5CBB">
                    <w:rPr>
                      <w:rFonts w:cs="Arial"/>
                      <w:color w:val="000000"/>
                      <w:szCs w:val="20"/>
                      <w:lang w:val="fr-FR" w:eastAsia="fr-FR"/>
                    </w:rPr>
                    <w:t>Working</w:t>
                  </w:r>
                  <w:proofErr w:type="spellEnd"/>
                  <w:r w:rsidRPr="007A5CBB">
                    <w:rPr>
                      <w:rFonts w:cs="Arial"/>
                      <w:color w:val="000000"/>
                      <w:szCs w:val="20"/>
                      <w:lang w:val="fr-FR" w:eastAsia="fr-FR"/>
                    </w:rPr>
                    <w:t xml:space="preserve"> Days</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20AFFC08"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Total Personnel €</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1A648125"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Travel </w:t>
                  </w:r>
                  <w:proofErr w:type="spellStart"/>
                  <w:r w:rsidRPr="007A5CBB">
                    <w:rPr>
                      <w:rFonts w:cs="Arial"/>
                      <w:color w:val="000000"/>
                      <w:szCs w:val="20"/>
                      <w:lang w:val="fr-FR" w:eastAsia="fr-FR"/>
                    </w:rPr>
                    <w:t>Costs</w:t>
                  </w:r>
                  <w:proofErr w:type="spellEnd"/>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1CBB31CC"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Total </w:t>
                  </w:r>
                  <w:proofErr w:type="spellStart"/>
                  <w:r w:rsidRPr="007A5CBB">
                    <w:rPr>
                      <w:rFonts w:cs="Arial"/>
                      <w:color w:val="000000"/>
                      <w:szCs w:val="20"/>
                      <w:lang w:val="fr-FR" w:eastAsia="fr-FR"/>
                    </w:rPr>
                    <w:t>Costs</w:t>
                  </w:r>
                  <w:proofErr w:type="spellEnd"/>
                </w:p>
              </w:tc>
            </w:tr>
            <w:tr w:rsidR="00CC423B" w:rsidRPr="007A5CBB" w14:paraId="29483A3B"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auto" w:fill="auto"/>
                  <w:vAlign w:val="center"/>
                  <w:hideMark/>
                </w:tcPr>
                <w:p w14:paraId="3BFFBF76" w14:textId="77777777" w:rsidR="00CC423B" w:rsidRPr="00CA638A" w:rsidRDefault="00CC423B" w:rsidP="00237F0F">
                  <w:pPr>
                    <w:spacing w:after="0"/>
                    <w:rPr>
                      <w:rFonts w:cs="Arial"/>
                      <w:color w:val="000000"/>
                      <w:szCs w:val="20"/>
                      <w:lang w:eastAsia="fr-FR"/>
                    </w:rPr>
                  </w:pPr>
                  <w:r w:rsidRPr="00CA638A">
                    <w:rPr>
                      <w:rFonts w:cs="Arial"/>
                      <w:color w:val="000000"/>
                      <w:szCs w:val="20"/>
                      <w:lang w:eastAsia="fr-FR"/>
                    </w:rPr>
                    <w:t>WP1: Project management and coordination</w:t>
                  </w:r>
                </w:p>
              </w:tc>
              <w:tc>
                <w:tcPr>
                  <w:tcW w:w="1531" w:type="dxa"/>
                  <w:tcBorders>
                    <w:top w:val="nil"/>
                    <w:left w:val="nil"/>
                    <w:bottom w:val="single" w:sz="4" w:space="0" w:color="auto"/>
                    <w:right w:val="single" w:sz="4" w:space="0" w:color="auto"/>
                  </w:tcBorders>
                  <w:shd w:val="clear" w:color="auto" w:fill="auto"/>
                  <w:noWrap/>
                  <w:vAlign w:val="center"/>
                  <w:hideMark/>
                </w:tcPr>
                <w:p w14:paraId="5D60DA65"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14</w:t>
                  </w:r>
                </w:p>
              </w:tc>
              <w:tc>
                <w:tcPr>
                  <w:tcW w:w="1959" w:type="dxa"/>
                  <w:tcBorders>
                    <w:top w:val="nil"/>
                    <w:left w:val="nil"/>
                    <w:bottom w:val="single" w:sz="4" w:space="0" w:color="auto"/>
                    <w:right w:val="single" w:sz="4" w:space="0" w:color="auto"/>
                  </w:tcBorders>
                  <w:shd w:val="clear" w:color="auto" w:fill="auto"/>
                  <w:noWrap/>
                  <w:vAlign w:val="center"/>
                  <w:hideMark/>
                </w:tcPr>
                <w:p w14:paraId="67A74E4C"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   € </w:t>
                  </w:r>
                </w:p>
              </w:tc>
              <w:tc>
                <w:tcPr>
                  <w:tcW w:w="1509" w:type="dxa"/>
                  <w:tcBorders>
                    <w:top w:val="nil"/>
                    <w:left w:val="nil"/>
                    <w:bottom w:val="single" w:sz="4" w:space="0" w:color="auto"/>
                    <w:right w:val="single" w:sz="4" w:space="0" w:color="auto"/>
                  </w:tcBorders>
                  <w:shd w:val="clear" w:color="auto" w:fill="auto"/>
                  <w:noWrap/>
                  <w:vAlign w:val="center"/>
                  <w:hideMark/>
                </w:tcPr>
                <w:p w14:paraId="1873B23F"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6 000,00 € </w:t>
                  </w:r>
                </w:p>
              </w:tc>
              <w:tc>
                <w:tcPr>
                  <w:tcW w:w="1644" w:type="dxa"/>
                  <w:tcBorders>
                    <w:top w:val="nil"/>
                    <w:left w:val="nil"/>
                    <w:bottom w:val="single" w:sz="4" w:space="0" w:color="auto"/>
                    <w:right w:val="single" w:sz="4" w:space="0" w:color="auto"/>
                  </w:tcBorders>
                  <w:shd w:val="clear" w:color="auto" w:fill="auto"/>
                  <w:noWrap/>
                  <w:vAlign w:val="center"/>
                  <w:hideMark/>
                </w:tcPr>
                <w:p w14:paraId="2989DF4C"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6 000,00 € </w:t>
                  </w:r>
                </w:p>
              </w:tc>
            </w:tr>
            <w:tr w:rsidR="00CC423B" w:rsidRPr="007A5CBB" w14:paraId="204376A9"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auto" w:fill="auto"/>
                  <w:vAlign w:val="center"/>
                  <w:hideMark/>
                </w:tcPr>
                <w:p w14:paraId="52EEB82F" w14:textId="77777777" w:rsidR="00CC423B" w:rsidRPr="00CA638A" w:rsidRDefault="00CC423B" w:rsidP="00237F0F">
                  <w:pPr>
                    <w:spacing w:after="0"/>
                    <w:rPr>
                      <w:rFonts w:cs="Arial"/>
                      <w:color w:val="000000"/>
                      <w:szCs w:val="20"/>
                      <w:lang w:eastAsia="fr-FR"/>
                    </w:rPr>
                  </w:pPr>
                  <w:r w:rsidRPr="00CA638A">
                    <w:rPr>
                      <w:rFonts w:cs="Arial"/>
                      <w:color w:val="000000"/>
                      <w:szCs w:val="20"/>
                      <w:lang w:eastAsia="fr-FR"/>
                    </w:rPr>
                    <w:t>WP2: Urban Rail -Road ITS coexistence study</w:t>
                  </w:r>
                </w:p>
              </w:tc>
              <w:tc>
                <w:tcPr>
                  <w:tcW w:w="1531" w:type="dxa"/>
                  <w:tcBorders>
                    <w:top w:val="nil"/>
                    <w:left w:val="nil"/>
                    <w:bottom w:val="single" w:sz="4" w:space="0" w:color="auto"/>
                    <w:right w:val="single" w:sz="4" w:space="0" w:color="auto"/>
                  </w:tcBorders>
                  <w:shd w:val="clear" w:color="auto" w:fill="auto"/>
                  <w:noWrap/>
                  <w:vAlign w:val="center"/>
                  <w:hideMark/>
                </w:tcPr>
                <w:p w14:paraId="2B1CB93E"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79</w:t>
                  </w:r>
                </w:p>
              </w:tc>
              <w:tc>
                <w:tcPr>
                  <w:tcW w:w="1959" w:type="dxa"/>
                  <w:tcBorders>
                    <w:top w:val="nil"/>
                    <w:left w:val="nil"/>
                    <w:bottom w:val="single" w:sz="4" w:space="0" w:color="auto"/>
                    <w:right w:val="single" w:sz="4" w:space="0" w:color="auto"/>
                  </w:tcBorders>
                  <w:shd w:val="clear" w:color="auto" w:fill="auto"/>
                  <w:noWrap/>
                  <w:vAlign w:val="center"/>
                  <w:hideMark/>
                </w:tcPr>
                <w:p w14:paraId="07FB5505"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   € </w:t>
                  </w:r>
                </w:p>
              </w:tc>
              <w:tc>
                <w:tcPr>
                  <w:tcW w:w="1509" w:type="dxa"/>
                  <w:tcBorders>
                    <w:top w:val="nil"/>
                    <w:left w:val="nil"/>
                    <w:bottom w:val="single" w:sz="4" w:space="0" w:color="auto"/>
                    <w:right w:val="single" w:sz="4" w:space="0" w:color="auto"/>
                  </w:tcBorders>
                  <w:shd w:val="clear" w:color="auto" w:fill="auto"/>
                  <w:noWrap/>
                  <w:vAlign w:val="center"/>
                  <w:hideMark/>
                </w:tcPr>
                <w:p w14:paraId="4FF95DF5"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4 000,00 € </w:t>
                  </w:r>
                </w:p>
              </w:tc>
              <w:tc>
                <w:tcPr>
                  <w:tcW w:w="1644" w:type="dxa"/>
                  <w:tcBorders>
                    <w:top w:val="nil"/>
                    <w:left w:val="nil"/>
                    <w:bottom w:val="single" w:sz="4" w:space="0" w:color="auto"/>
                    <w:right w:val="single" w:sz="4" w:space="0" w:color="auto"/>
                  </w:tcBorders>
                  <w:shd w:val="clear" w:color="auto" w:fill="auto"/>
                  <w:noWrap/>
                  <w:vAlign w:val="center"/>
                  <w:hideMark/>
                </w:tcPr>
                <w:p w14:paraId="2C96623D" w14:textId="77777777" w:rsidR="00CC423B" w:rsidRPr="007A5CBB" w:rsidRDefault="00CC423B" w:rsidP="00237F0F">
                  <w:pPr>
                    <w:spacing w:after="0"/>
                    <w:jc w:val="right"/>
                    <w:rPr>
                      <w:rFonts w:cs="Arial"/>
                      <w:color w:val="000000"/>
                      <w:szCs w:val="20"/>
                      <w:lang w:val="fr-FR" w:eastAsia="fr-FR"/>
                    </w:rPr>
                  </w:pPr>
                  <w:r w:rsidRPr="007A5CBB">
                    <w:rPr>
                      <w:rFonts w:cs="Arial"/>
                      <w:color w:val="000000"/>
                      <w:szCs w:val="20"/>
                      <w:lang w:val="fr-FR" w:eastAsia="fr-FR"/>
                    </w:rPr>
                    <w:t xml:space="preserve">      4 000,00 € </w:t>
                  </w:r>
                </w:p>
              </w:tc>
            </w:tr>
            <w:tr w:rsidR="00CC423B" w:rsidRPr="007A5CBB" w14:paraId="42DADB83"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auto" w:fill="auto"/>
                  <w:vAlign w:val="center"/>
                  <w:hideMark/>
                </w:tcPr>
                <w:p w14:paraId="572BE339" w14:textId="77777777" w:rsidR="00CC423B" w:rsidRPr="00CA638A" w:rsidRDefault="00CC423B" w:rsidP="00237F0F">
                  <w:pPr>
                    <w:spacing w:after="0"/>
                    <w:rPr>
                      <w:rFonts w:cs="Arial"/>
                      <w:color w:val="000000"/>
                      <w:szCs w:val="20"/>
                      <w:lang w:eastAsia="fr-FR"/>
                    </w:rPr>
                  </w:pPr>
                  <w:r w:rsidRPr="00CA638A">
                    <w:rPr>
                      <w:rFonts w:cs="Arial"/>
                      <w:color w:val="000000"/>
                      <w:szCs w:val="20"/>
                      <w:lang w:eastAsia="fr-FR"/>
                    </w:rPr>
                    <w:t>WP3: Urban Rail -Road ITS coexistence solution</w:t>
                  </w:r>
                </w:p>
              </w:tc>
              <w:tc>
                <w:tcPr>
                  <w:tcW w:w="1531" w:type="dxa"/>
                  <w:tcBorders>
                    <w:top w:val="nil"/>
                    <w:left w:val="nil"/>
                    <w:bottom w:val="single" w:sz="4" w:space="0" w:color="auto"/>
                    <w:right w:val="single" w:sz="4" w:space="0" w:color="auto"/>
                  </w:tcBorders>
                  <w:shd w:val="clear" w:color="auto" w:fill="auto"/>
                  <w:noWrap/>
                  <w:vAlign w:val="center"/>
                  <w:hideMark/>
                </w:tcPr>
                <w:p w14:paraId="49B8D387" w14:textId="77777777" w:rsidR="00CC423B" w:rsidRPr="00CA638A" w:rsidRDefault="00CC423B" w:rsidP="00237F0F">
                  <w:pPr>
                    <w:spacing w:after="0"/>
                    <w:jc w:val="right"/>
                    <w:rPr>
                      <w:rFonts w:cs="Arial"/>
                      <w:color w:val="000000"/>
                      <w:szCs w:val="20"/>
                      <w:lang w:eastAsia="fr-FR"/>
                    </w:rPr>
                  </w:pPr>
                  <w:r w:rsidRPr="00CA638A">
                    <w:rPr>
                      <w:rFonts w:cs="Arial"/>
                      <w:color w:val="000000"/>
                      <w:szCs w:val="20"/>
                      <w:lang w:eastAsia="fr-FR"/>
                    </w:rPr>
                    <w:t>90</w:t>
                  </w:r>
                </w:p>
              </w:tc>
              <w:tc>
                <w:tcPr>
                  <w:tcW w:w="1959" w:type="dxa"/>
                  <w:tcBorders>
                    <w:top w:val="nil"/>
                    <w:left w:val="nil"/>
                    <w:bottom w:val="single" w:sz="4" w:space="0" w:color="auto"/>
                    <w:right w:val="single" w:sz="4" w:space="0" w:color="auto"/>
                  </w:tcBorders>
                  <w:shd w:val="clear" w:color="auto" w:fill="auto"/>
                  <w:noWrap/>
                  <w:vAlign w:val="center"/>
                  <w:hideMark/>
                </w:tcPr>
                <w:p w14:paraId="5297C95E" w14:textId="77777777" w:rsidR="00CC423B" w:rsidRPr="00CA638A" w:rsidRDefault="00CC423B" w:rsidP="00237F0F">
                  <w:pPr>
                    <w:spacing w:after="0"/>
                    <w:jc w:val="right"/>
                    <w:rPr>
                      <w:rFonts w:cs="Arial"/>
                      <w:color w:val="000000"/>
                      <w:szCs w:val="20"/>
                      <w:lang w:eastAsia="fr-FR"/>
                    </w:rPr>
                  </w:pPr>
                  <w:r w:rsidRPr="00CA638A">
                    <w:rPr>
                      <w:rFonts w:cs="Arial"/>
                      <w:color w:val="000000"/>
                      <w:szCs w:val="20"/>
                      <w:lang w:eastAsia="fr-FR"/>
                    </w:rPr>
                    <w:t xml:space="preserve">                    -   € </w:t>
                  </w:r>
                </w:p>
              </w:tc>
              <w:tc>
                <w:tcPr>
                  <w:tcW w:w="1509" w:type="dxa"/>
                  <w:tcBorders>
                    <w:top w:val="nil"/>
                    <w:left w:val="nil"/>
                    <w:bottom w:val="single" w:sz="4" w:space="0" w:color="auto"/>
                    <w:right w:val="single" w:sz="4" w:space="0" w:color="auto"/>
                  </w:tcBorders>
                  <w:shd w:val="clear" w:color="auto" w:fill="auto"/>
                  <w:noWrap/>
                  <w:vAlign w:val="center"/>
                  <w:hideMark/>
                </w:tcPr>
                <w:p w14:paraId="2415077F" w14:textId="77777777" w:rsidR="00CC423B" w:rsidRPr="00CA638A" w:rsidRDefault="00CC423B" w:rsidP="00237F0F">
                  <w:pPr>
                    <w:spacing w:after="0"/>
                    <w:jc w:val="right"/>
                    <w:rPr>
                      <w:rFonts w:cs="Arial"/>
                      <w:color w:val="000000"/>
                      <w:szCs w:val="20"/>
                      <w:lang w:eastAsia="fr-FR"/>
                    </w:rPr>
                  </w:pPr>
                  <w:r w:rsidRPr="00CA638A">
                    <w:rPr>
                      <w:rFonts w:cs="Arial"/>
                      <w:color w:val="000000"/>
                      <w:szCs w:val="20"/>
                      <w:lang w:eastAsia="fr-FR"/>
                    </w:rPr>
                    <w:t xml:space="preserve">    4 000,00 € </w:t>
                  </w:r>
                </w:p>
              </w:tc>
              <w:tc>
                <w:tcPr>
                  <w:tcW w:w="1644" w:type="dxa"/>
                  <w:tcBorders>
                    <w:top w:val="nil"/>
                    <w:left w:val="nil"/>
                    <w:bottom w:val="single" w:sz="4" w:space="0" w:color="auto"/>
                    <w:right w:val="single" w:sz="4" w:space="0" w:color="auto"/>
                  </w:tcBorders>
                  <w:shd w:val="clear" w:color="auto" w:fill="auto"/>
                  <w:noWrap/>
                  <w:vAlign w:val="center"/>
                  <w:hideMark/>
                </w:tcPr>
                <w:p w14:paraId="55CD5FA3" w14:textId="77777777" w:rsidR="00CC423B" w:rsidRPr="00CA638A" w:rsidRDefault="00CC423B" w:rsidP="00237F0F">
                  <w:pPr>
                    <w:spacing w:after="0"/>
                    <w:jc w:val="right"/>
                    <w:rPr>
                      <w:rFonts w:cs="Arial"/>
                      <w:color w:val="000000"/>
                      <w:szCs w:val="20"/>
                      <w:lang w:eastAsia="fr-FR"/>
                    </w:rPr>
                  </w:pPr>
                  <w:r w:rsidRPr="00CA638A">
                    <w:rPr>
                      <w:rFonts w:cs="Arial"/>
                      <w:color w:val="000000"/>
                      <w:szCs w:val="20"/>
                      <w:lang w:eastAsia="fr-FR"/>
                    </w:rPr>
                    <w:t xml:space="preserve">      4 000,00 € </w:t>
                  </w:r>
                </w:p>
              </w:tc>
            </w:tr>
            <w:tr w:rsidR="00CC423B" w:rsidRPr="007A5CBB" w14:paraId="1E85079B"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000000" w:fill="AEAAAA"/>
                  <w:noWrap/>
                  <w:vAlign w:val="center"/>
                  <w:hideMark/>
                </w:tcPr>
                <w:p w14:paraId="61240EA0" w14:textId="77777777" w:rsidR="00CC423B" w:rsidRPr="00CA638A" w:rsidRDefault="00CC423B" w:rsidP="00237F0F">
                  <w:pPr>
                    <w:spacing w:after="0"/>
                    <w:rPr>
                      <w:rFonts w:cs="Arial"/>
                      <w:b/>
                      <w:bCs/>
                      <w:color w:val="000000"/>
                      <w:szCs w:val="20"/>
                      <w:lang w:eastAsia="fr-FR"/>
                    </w:rPr>
                  </w:pPr>
                  <w:r w:rsidRPr="00CA638A">
                    <w:rPr>
                      <w:rFonts w:cs="Arial"/>
                      <w:b/>
                      <w:bCs/>
                      <w:color w:val="000000"/>
                      <w:szCs w:val="20"/>
                      <w:lang w:eastAsia="fr-FR"/>
                    </w:rPr>
                    <w:t>TOTAL</w:t>
                  </w:r>
                </w:p>
              </w:tc>
              <w:tc>
                <w:tcPr>
                  <w:tcW w:w="1531" w:type="dxa"/>
                  <w:tcBorders>
                    <w:top w:val="nil"/>
                    <w:left w:val="nil"/>
                    <w:bottom w:val="single" w:sz="4" w:space="0" w:color="auto"/>
                    <w:right w:val="single" w:sz="4" w:space="0" w:color="auto"/>
                  </w:tcBorders>
                  <w:shd w:val="clear" w:color="000000" w:fill="AEAAAA"/>
                  <w:noWrap/>
                  <w:vAlign w:val="center"/>
                  <w:hideMark/>
                </w:tcPr>
                <w:p w14:paraId="3F51E864" w14:textId="77777777" w:rsidR="00CC423B" w:rsidRPr="00CA638A" w:rsidRDefault="00CC423B" w:rsidP="00237F0F">
                  <w:pPr>
                    <w:spacing w:after="0"/>
                    <w:jc w:val="right"/>
                    <w:rPr>
                      <w:rFonts w:cs="Arial"/>
                      <w:b/>
                      <w:bCs/>
                      <w:color w:val="000000"/>
                      <w:szCs w:val="20"/>
                      <w:lang w:eastAsia="fr-FR"/>
                    </w:rPr>
                  </w:pPr>
                  <w:r w:rsidRPr="00CA638A">
                    <w:rPr>
                      <w:rFonts w:cs="Arial"/>
                      <w:b/>
                      <w:bCs/>
                      <w:color w:val="000000"/>
                      <w:szCs w:val="20"/>
                      <w:lang w:eastAsia="fr-FR"/>
                    </w:rPr>
                    <w:t>183</w:t>
                  </w:r>
                </w:p>
              </w:tc>
              <w:tc>
                <w:tcPr>
                  <w:tcW w:w="1959" w:type="dxa"/>
                  <w:tcBorders>
                    <w:top w:val="nil"/>
                    <w:left w:val="nil"/>
                    <w:bottom w:val="single" w:sz="4" w:space="0" w:color="auto"/>
                    <w:right w:val="single" w:sz="4" w:space="0" w:color="auto"/>
                  </w:tcBorders>
                  <w:shd w:val="clear" w:color="000000" w:fill="AEAAAA"/>
                  <w:noWrap/>
                  <w:vAlign w:val="center"/>
                  <w:hideMark/>
                </w:tcPr>
                <w:p w14:paraId="444D1D1E" w14:textId="77777777" w:rsidR="00CC423B" w:rsidRPr="00CA638A" w:rsidRDefault="00CC423B" w:rsidP="00237F0F">
                  <w:pPr>
                    <w:spacing w:after="0"/>
                    <w:jc w:val="right"/>
                    <w:rPr>
                      <w:rFonts w:cs="Arial"/>
                      <w:b/>
                      <w:bCs/>
                      <w:color w:val="000000"/>
                      <w:szCs w:val="20"/>
                      <w:lang w:eastAsia="fr-FR"/>
                    </w:rPr>
                  </w:pPr>
                  <w:r w:rsidRPr="00CA638A">
                    <w:rPr>
                      <w:rFonts w:cs="Arial"/>
                      <w:b/>
                      <w:bCs/>
                      <w:color w:val="000000"/>
                      <w:szCs w:val="20"/>
                      <w:lang w:eastAsia="fr-FR"/>
                    </w:rPr>
                    <w:t xml:space="preserve">                    -   € </w:t>
                  </w:r>
                </w:p>
              </w:tc>
              <w:tc>
                <w:tcPr>
                  <w:tcW w:w="1509" w:type="dxa"/>
                  <w:tcBorders>
                    <w:top w:val="nil"/>
                    <w:left w:val="nil"/>
                    <w:bottom w:val="single" w:sz="4" w:space="0" w:color="auto"/>
                    <w:right w:val="single" w:sz="4" w:space="0" w:color="auto"/>
                  </w:tcBorders>
                  <w:shd w:val="clear" w:color="000000" w:fill="AEAAAA"/>
                  <w:noWrap/>
                  <w:vAlign w:val="center"/>
                  <w:hideMark/>
                </w:tcPr>
                <w:p w14:paraId="5D62EB1A" w14:textId="77777777" w:rsidR="00CC423B" w:rsidRPr="00CA638A" w:rsidRDefault="00CC423B" w:rsidP="00237F0F">
                  <w:pPr>
                    <w:spacing w:after="0"/>
                    <w:jc w:val="right"/>
                    <w:rPr>
                      <w:rFonts w:cs="Arial"/>
                      <w:b/>
                      <w:bCs/>
                      <w:color w:val="000000"/>
                      <w:szCs w:val="20"/>
                      <w:lang w:eastAsia="fr-FR"/>
                    </w:rPr>
                  </w:pPr>
                  <w:r w:rsidRPr="00CA638A">
                    <w:rPr>
                      <w:rFonts w:cs="Arial"/>
                      <w:b/>
                      <w:bCs/>
                      <w:color w:val="000000"/>
                      <w:szCs w:val="20"/>
                      <w:lang w:eastAsia="fr-FR"/>
                    </w:rPr>
                    <w:t xml:space="preserve">  14 000,00 € </w:t>
                  </w:r>
                </w:p>
              </w:tc>
              <w:tc>
                <w:tcPr>
                  <w:tcW w:w="1644" w:type="dxa"/>
                  <w:tcBorders>
                    <w:top w:val="nil"/>
                    <w:left w:val="nil"/>
                    <w:bottom w:val="single" w:sz="4" w:space="0" w:color="auto"/>
                    <w:right w:val="single" w:sz="4" w:space="0" w:color="auto"/>
                  </w:tcBorders>
                  <w:shd w:val="clear" w:color="000000" w:fill="AEAAAA"/>
                  <w:noWrap/>
                  <w:vAlign w:val="center"/>
                  <w:hideMark/>
                </w:tcPr>
                <w:p w14:paraId="36E2312B" w14:textId="77777777" w:rsidR="00CC423B" w:rsidRPr="00CA638A" w:rsidRDefault="00CC423B" w:rsidP="00237F0F">
                  <w:pPr>
                    <w:spacing w:after="0"/>
                    <w:jc w:val="right"/>
                    <w:rPr>
                      <w:rFonts w:cs="Arial"/>
                      <w:b/>
                      <w:bCs/>
                      <w:color w:val="000000"/>
                      <w:szCs w:val="20"/>
                      <w:lang w:eastAsia="fr-FR"/>
                    </w:rPr>
                  </w:pPr>
                  <w:r w:rsidRPr="00CA638A">
                    <w:rPr>
                      <w:rFonts w:cs="Arial"/>
                      <w:b/>
                      <w:bCs/>
                      <w:color w:val="000000"/>
                      <w:szCs w:val="20"/>
                      <w:lang w:eastAsia="fr-FR"/>
                    </w:rPr>
                    <w:t xml:space="preserve">    14 000,00 € </w:t>
                  </w:r>
                </w:p>
              </w:tc>
            </w:tr>
            <w:tr w:rsidR="00CC423B" w:rsidRPr="007A5CBB" w14:paraId="5AC36904"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000000" w:fill="D9D9D9"/>
                  <w:noWrap/>
                  <w:vAlign w:val="bottom"/>
                  <w:hideMark/>
                </w:tcPr>
                <w:p w14:paraId="708175A2"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EC contribution</w:t>
                  </w:r>
                </w:p>
              </w:tc>
              <w:tc>
                <w:tcPr>
                  <w:tcW w:w="1531" w:type="dxa"/>
                  <w:tcBorders>
                    <w:top w:val="nil"/>
                    <w:left w:val="nil"/>
                    <w:bottom w:val="single" w:sz="4" w:space="0" w:color="auto"/>
                    <w:right w:val="single" w:sz="4" w:space="0" w:color="auto"/>
                  </w:tcBorders>
                  <w:shd w:val="clear" w:color="000000" w:fill="D9D9D9"/>
                  <w:noWrap/>
                  <w:vAlign w:val="bottom"/>
                  <w:hideMark/>
                </w:tcPr>
                <w:p w14:paraId="318ACE20"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959" w:type="dxa"/>
                  <w:tcBorders>
                    <w:top w:val="nil"/>
                    <w:left w:val="nil"/>
                    <w:bottom w:val="single" w:sz="4" w:space="0" w:color="auto"/>
                    <w:right w:val="single" w:sz="4" w:space="0" w:color="auto"/>
                  </w:tcBorders>
                  <w:shd w:val="clear" w:color="000000" w:fill="D9D9D9"/>
                  <w:noWrap/>
                  <w:vAlign w:val="bottom"/>
                  <w:hideMark/>
                </w:tcPr>
                <w:p w14:paraId="35126849"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509" w:type="dxa"/>
                  <w:tcBorders>
                    <w:top w:val="nil"/>
                    <w:left w:val="nil"/>
                    <w:bottom w:val="single" w:sz="4" w:space="0" w:color="auto"/>
                    <w:right w:val="single" w:sz="4" w:space="0" w:color="auto"/>
                  </w:tcBorders>
                  <w:shd w:val="clear" w:color="000000" w:fill="D9D9D9"/>
                  <w:noWrap/>
                  <w:vAlign w:val="bottom"/>
                  <w:hideMark/>
                </w:tcPr>
                <w:p w14:paraId="1E377703"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644" w:type="dxa"/>
                  <w:tcBorders>
                    <w:top w:val="nil"/>
                    <w:left w:val="nil"/>
                    <w:bottom w:val="single" w:sz="4" w:space="0" w:color="auto"/>
                    <w:right w:val="single" w:sz="4" w:space="0" w:color="auto"/>
                  </w:tcBorders>
                  <w:shd w:val="clear" w:color="000000" w:fill="D9D9D9"/>
                  <w:noWrap/>
                  <w:vAlign w:val="bottom"/>
                  <w:hideMark/>
                </w:tcPr>
                <w:p w14:paraId="50DD744C"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xml:space="preserve">      13 300,00 € </w:t>
                  </w:r>
                </w:p>
              </w:tc>
            </w:tr>
            <w:tr w:rsidR="00CC423B" w:rsidRPr="007A5CBB" w14:paraId="1C03CC14" w14:textId="77777777" w:rsidTr="00237F0F">
              <w:trPr>
                <w:trHeight w:val="264"/>
                <w:jc w:val="center"/>
              </w:trPr>
              <w:tc>
                <w:tcPr>
                  <w:tcW w:w="5113" w:type="dxa"/>
                  <w:tcBorders>
                    <w:top w:val="nil"/>
                    <w:left w:val="single" w:sz="4" w:space="0" w:color="auto"/>
                    <w:bottom w:val="single" w:sz="4" w:space="0" w:color="auto"/>
                    <w:right w:val="single" w:sz="4" w:space="0" w:color="auto"/>
                  </w:tcBorders>
                  <w:shd w:val="clear" w:color="000000" w:fill="D9D9D9"/>
                  <w:noWrap/>
                  <w:vAlign w:val="bottom"/>
                  <w:hideMark/>
                </w:tcPr>
                <w:p w14:paraId="15A09D64"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EFTA contribution</w:t>
                  </w:r>
                </w:p>
              </w:tc>
              <w:tc>
                <w:tcPr>
                  <w:tcW w:w="1531" w:type="dxa"/>
                  <w:tcBorders>
                    <w:top w:val="nil"/>
                    <w:left w:val="nil"/>
                    <w:bottom w:val="single" w:sz="4" w:space="0" w:color="auto"/>
                    <w:right w:val="single" w:sz="4" w:space="0" w:color="auto"/>
                  </w:tcBorders>
                  <w:shd w:val="clear" w:color="000000" w:fill="D9D9D9"/>
                  <w:noWrap/>
                  <w:vAlign w:val="bottom"/>
                  <w:hideMark/>
                </w:tcPr>
                <w:p w14:paraId="4DC2BE20"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959" w:type="dxa"/>
                  <w:tcBorders>
                    <w:top w:val="nil"/>
                    <w:left w:val="nil"/>
                    <w:bottom w:val="single" w:sz="4" w:space="0" w:color="auto"/>
                    <w:right w:val="single" w:sz="4" w:space="0" w:color="auto"/>
                  </w:tcBorders>
                  <w:shd w:val="clear" w:color="000000" w:fill="D9D9D9"/>
                  <w:noWrap/>
                  <w:vAlign w:val="bottom"/>
                  <w:hideMark/>
                </w:tcPr>
                <w:p w14:paraId="43049F53"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509" w:type="dxa"/>
                  <w:tcBorders>
                    <w:top w:val="nil"/>
                    <w:left w:val="nil"/>
                    <w:bottom w:val="single" w:sz="4" w:space="0" w:color="auto"/>
                    <w:right w:val="single" w:sz="4" w:space="0" w:color="auto"/>
                  </w:tcBorders>
                  <w:shd w:val="clear" w:color="000000" w:fill="D9D9D9"/>
                  <w:noWrap/>
                  <w:vAlign w:val="bottom"/>
                  <w:hideMark/>
                </w:tcPr>
                <w:p w14:paraId="23611ADB"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w:t>
                  </w:r>
                </w:p>
              </w:tc>
              <w:tc>
                <w:tcPr>
                  <w:tcW w:w="1644" w:type="dxa"/>
                  <w:tcBorders>
                    <w:top w:val="nil"/>
                    <w:left w:val="nil"/>
                    <w:bottom w:val="single" w:sz="4" w:space="0" w:color="auto"/>
                    <w:right w:val="single" w:sz="4" w:space="0" w:color="auto"/>
                  </w:tcBorders>
                  <w:shd w:val="clear" w:color="000000" w:fill="D9D9D9"/>
                  <w:noWrap/>
                  <w:vAlign w:val="bottom"/>
                  <w:hideMark/>
                </w:tcPr>
                <w:p w14:paraId="5F500605" w14:textId="77777777" w:rsidR="00CC423B" w:rsidRPr="00CA638A" w:rsidRDefault="00CC423B" w:rsidP="00237F0F">
                  <w:pPr>
                    <w:spacing w:after="0"/>
                    <w:rPr>
                      <w:rFonts w:ascii="Calibri" w:hAnsi="Calibri" w:cs="Calibri"/>
                      <w:color w:val="000000"/>
                      <w:sz w:val="22"/>
                      <w:szCs w:val="22"/>
                      <w:lang w:eastAsia="fr-FR"/>
                    </w:rPr>
                  </w:pPr>
                  <w:r w:rsidRPr="00CA638A">
                    <w:rPr>
                      <w:rFonts w:ascii="Calibri" w:hAnsi="Calibri" w:cs="Calibri"/>
                      <w:color w:val="000000"/>
                      <w:sz w:val="22"/>
                      <w:szCs w:val="22"/>
                      <w:lang w:eastAsia="fr-FR"/>
                    </w:rPr>
                    <w:t xml:space="preserve">           700,00 € </w:t>
                  </w:r>
                </w:p>
              </w:tc>
            </w:tr>
          </w:tbl>
          <w:p w14:paraId="58B8E212" w14:textId="77777777" w:rsidR="00CC423B" w:rsidRDefault="00CC423B" w:rsidP="00237F0F">
            <w:pPr>
              <w:spacing w:line="276" w:lineRule="auto"/>
              <w:jc w:val="both"/>
              <w:rPr>
                <w:rFonts w:cs="Arial"/>
                <w:sz w:val="18"/>
                <w:szCs w:val="18"/>
                <w:lang w:val="en-US"/>
              </w:rPr>
            </w:pPr>
          </w:p>
          <w:p w14:paraId="47C5BF54" w14:textId="77777777" w:rsidR="00CC423B" w:rsidRPr="00EC0E58" w:rsidRDefault="00CC423B" w:rsidP="00237F0F">
            <w:pPr>
              <w:spacing w:line="276" w:lineRule="auto"/>
              <w:jc w:val="both"/>
              <w:rPr>
                <w:rFonts w:cs="Arial"/>
                <w:sz w:val="18"/>
                <w:szCs w:val="18"/>
                <w:lang w:val="en-US"/>
              </w:rPr>
            </w:pPr>
            <w:r w:rsidRPr="00EC0E58">
              <w:rPr>
                <w:rFonts w:cs="Arial"/>
                <w:sz w:val="18"/>
                <w:szCs w:val="18"/>
                <w:lang w:val="en-US"/>
              </w:rPr>
              <w:t xml:space="preserve">Each travel is quoted for a cost of 1000 EUR. </w:t>
            </w:r>
          </w:p>
          <w:p w14:paraId="0849DDD9" w14:textId="77777777" w:rsidR="00CC423B" w:rsidRDefault="00CC423B" w:rsidP="00237F0F">
            <w:pPr>
              <w:spacing w:line="276" w:lineRule="auto"/>
              <w:jc w:val="both"/>
              <w:rPr>
                <w:rFonts w:cs="Arial"/>
                <w:b/>
                <w:bCs/>
                <w:sz w:val="18"/>
                <w:szCs w:val="18"/>
                <w:lang w:val="en-US"/>
              </w:rPr>
            </w:pPr>
          </w:p>
          <w:p w14:paraId="14D089A1" w14:textId="77777777" w:rsidR="00CC423B" w:rsidRPr="00EC0E58" w:rsidRDefault="00CC423B" w:rsidP="00237F0F">
            <w:pPr>
              <w:spacing w:line="276" w:lineRule="auto"/>
              <w:jc w:val="both"/>
              <w:rPr>
                <w:rFonts w:cs="Arial"/>
                <w:b/>
                <w:bCs/>
                <w:sz w:val="18"/>
                <w:szCs w:val="18"/>
                <w:lang w:val="en-US"/>
              </w:rPr>
            </w:pPr>
            <w:r w:rsidRPr="00EC0E58">
              <w:rPr>
                <w:rFonts w:cs="Arial"/>
                <w:b/>
                <w:bCs/>
                <w:sz w:val="18"/>
                <w:szCs w:val="18"/>
                <w:lang w:val="en-US"/>
              </w:rPr>
              <w:t>Amount manpower:     117 120 €</w:t>
            </w:r>
          </w:p>
          <w:p w14:paraId="1F3C9705" w14:textId="421F7F4A" w:rsidR="00CC423B" w:rsidRPr="00EC0E58" w:rsidRDefault="00CC423B" w:rsidP="00237F0F">
            <w:pPr>
              <w:spacing w:line="276" w:lineRule="auto"/>
              <w:jc w:val="both"/>
              <w:rPr>
                <w:rFonts w:cs="Arial"/>
                <w:b/>
                <w:bCs/>
                <w:sz w:val="18"/>
                <w:szCs w:val="18"/>
                <w:lang w:val="en-US"/>
              </w:rPr>
            </w:pPr>
            <w:r w:rsidRPr="2142753F">
              <w:rPr>
                <w:rFonts w:cs="Arial"/>
                <w:b/>
                <w:bCs/>
                <w:sz w:val="18"/>
                <w:szCs w:val="18"/>
                <w:lang w:val="en-US"/>
              </w:rPr>
              <w:t>Amount travels</w:t>
            </w:r>
            <w:r w:rsidR="41717259" w:rsidRPr="2142753F">
              <w:rPr>
                <w:rFonts w:cs="Arial"/>
                <w:b/>
                <w:bCs/>
                <w:sz w:val="18"/>
                <w:szCs w:val="18"/>
                <w:lang w:val="en-US"/>
              </w:rPr>
              <w:t xml:space="preserve"> (estimated)</w:t>
            </w:r>
            <w:r w:rsidRPr="2142753F">
              <w:rPr>
                <w:rFonts w:cs="Arial"/>
                <w:b/>
                <w:bCs/>
                <w:sz w:val="18"/>
                <w:szCs w:val="18"/>
                <w:lang w:val="en-US"/>
              </w:rPr>
              <w:t>:   14 000 €</w:t>
            </w:r>
          </w:p>
          <w:p w14:paraId="727A50C3" w14:textId="77777777" w:rsidR="00CC423B" w:rsidRPr="00EC0E58" w:rsidRDefault="00CC423B" w:rsidP="00237F0F">
            <w:pPr>
              <w:jc w:val="both"/>
              <w:rPr>
                <w:rFonts w:cs="Arial"/>
                <w:sz w:val="18"/>
              </w:rPr>
            </w:pPr>
            <w:r w:rsidRPr="00EC0E58">
              <w:rPr>
                <w:rFonts w:cs="Arial"/>
                <w:b/>
                <w:bCs/>
                <w:sz w:val="18"/>
                <w:szCs w:val="18"/>
                <w:lang w:val="en-US"/>
              </w:rPr>
              <w:t>Total amount                 131 120 €</w:t>
            </w:r>
          </w:p>
          <w:p w14:paraId="597940A6" w14:textId="77777777" w:rsidR="00CC423B" w:rsidRPr="00EC0E58" w:rsidRDefault="00CC423B" w:rsidP="00237F0F">
            <w:pPr>
              <w:pStyle w:val="paragraph"/>
              <w:spacing w:before="0" w:beforeAutospacing="0" w:after="0" w:afterAutospacing="0"/>
              <w:jc w:val="both"/>
              <w:textAlignment w:val="baseline"/>
              <w:rPr>
                <w:rFonts w:ascii="Arial" w:hAnsi="Arial" w:cs="Arial"/>
                <w:snapToGrid w:val="0"/>
                <w:szCs w:val="20"/>
                <w:lang w:val="en-GB" w:eastAsia="en-US"/>
              </w:rPr>
            </w:pPr>
          </w:p>
        </w:tc>
      </w:tr>
    </w:tbl>
    <w:p w14:paraId="186591A1" w14:textId="77777777" w:rsidR="00CC423B" w:rsidRPr="00EC0E58" w:rsidRDefault="00CC423B" w:rsidP="00CC423B">
      <w:pPr>
        <w:pStyle w:val="Heading4"/>
        <w:jc w:val="both"/>
      </w:pPr>
    </w:p>
    <w:bookmarkEnd w:id="42"/>
    <w:p w14:paraId="3103C4D8" w14:textId="77777777" w:rsidR="00D93D20" w:rsidRPr="00EC0E58" w:rsidRDefault="00D93D20" w:rsidP="00EC0E58">
      <w:pPr>
        <w:jc w:val="both"/>
        <w:rPr>
          <w:rFonts w:cs="Arial"/>
          <w:lang w:eastAsia="it-IT"/>
        </w:rPr>
      </w:pPr>
    </w:p>
    <w:p w14:paraId="7CB4516C" w14:textId="088E51CD" w:rsidR="00680A7C" w:rsidRDefault="00680A7C">
      <w:pPr>
        <w:spacing w:after="0"/>
        <w:rPr>
          <w:rFonts w:cs="Arial"/>
          <w:i/>
          <w:color w:val="A50021"/>
          <w:szCs w:val="22"/>
          <w:shd w:val="clear" w:color="auto" w:fill="FFFFFF"/>
          <w:lang w:eastAsia="it-IT"/>
        </w:rPr>
      </w:pPr>
      <w:bookmarkStart w:id="52" w:name="_Toc22838739"/>
      <w:bookmarkStart w:id="53" w:name="_Toc495508575"/>
    </w:p>
    <w:p w14:paraId="56E4DEA4" w14:textId="77777777" w:rsidR="00680A7C" w:rsidRDefault="00680A7C">
      <w:pPr>
        <w:spacing w:after="0"/>
        <w:rPr>
          <w:rFonts w:cs="Arial"/>
          <w:i/>
          <w:color w:val="A50021"/>
          <w:szCs w:val="22"/>
          <w:shd w:val="clear" w:color="auto" w:fill="FFFFFF"/>
          <w:lang w:eastAsia="it-IT"/>
        </w:rPr>
      </w:pPr>
      <w:r>
        <w:rPr>
          <w:rFonts w:cs="Arial"/>
          <w:i/>
          <w:color w:val="A50021"/>
          <w:szCs w:val="22"/>
          <w:shd w:val="clear" w:color="auto" w:fill="FFFFFF"/>
          <w:lang w:eastAsia="it-IT"/>
        </w:rPr>
        <w:br w:type="page"/>
      </w:r>
    </w:p>
    <w:p w14:paraId="1610310F" w14:textId="2E13D132" w:rsidR="00235280" w:rsidRPr="00EC0E58" w:rsidRDefault="00235280" w:rsidP="00EC0E58">
      <w:pPr>
        <w:pStyle w:val="Heading4"/>
        <w:jc w:val="both"/>
      </w:pPr>
      <w:bookmarkStart w:id="54" w:name="_Toc129959109"/>
      <w:r w:rsidRPr="00EC0E58">
        <w:lastRenderedPageBreak/>
        <w:t>Subcontracting</w:t>
      </w:r>
      <w:bookmarkEnd w:id="52"/>
      <w:bookmarkEnd w:id="54"/>
      <w:r w:rsidRPr="00EC0E58">
        <w:t xml:space="preserve"> </w:t>
      </w:r>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235280" w:rsidRPr="00EC0E58" w14:paraId="6F9F8DE0" w14:textId="77777777" w:rsidTr="2142753F">
        <w:tc>
          <w:tcPr>
            <w:tcW w:w="544" w:type="pct"/>
            <w:shd w:val="clear" w:color="auto" w:fill="E6E6E6"/>
          </w:tcPr>
          <w:p w14:paraId="3D4C1CD7" w14:textId="77777777" w:rsidR="00235280" w:rsidRPr="00EC0E58" w:rsidRDefault="00235280" w:rsidP="00EC0E58">
            <w:pPr>
              <w:spacing w:before="120" w:after="0"/>
              <w:jc w:val="both"/>
              <w:rPr>
                <w:rFonts w:cs="Arial"/>
                <w:sz w:val="18"/>
                <w:szCs w:val="18"/>
              </w:rPr>
            </w:pPr>
            <w:r w:rsidRPr="00EC0E58">
              <w:rPr>
                <w:rFonts w:cs="Arial"/>
                <w:sz w:val="18"/>
                <w:szCs w:val="18"/>
              </w:rPr>
              <w:t>Work Package No</w:t>
            </w:r>
          </w:p>
        </w:tc>
        <w:tc>
          <w:tcPr>
            <w:tcW w:w="633" w:type="pct"/>
            <w:shd w:val="clear" w:color="auto" w:fill="E6E6E6"/>
          </w:tcPr>
          <w:p w14:paraId="2BFB4045" w14:textId="77777777" w:rsidR="00235280" w:rsidRPr="00EC0E58" w:rsidRDefault="00235280" w:rsidP="00EC0E58">
            <w:pPr>
              <w:spacing w:before="120" w:after="0"/>
              <w:jc w:val="both"/>
              <w:rPr>
                <w:rFonts w:cs="Arial"/>
                <w:sz w:val="18"/>
                <w:szCs w:val="18"/>
              </w:rPr>
            </w:pPr>
            <w:r w:rsidRPr="00EC0E58">
              <w:rPr>
                <w:rFonts w:cs="Arial"/>
                <w:sz w:val="18"/>
                <w:szCs w:val="18"/>
              </w:rPr>
              <w:t>Subcontract No</w:t>
            </w:r>
          </w:p>
          <w:p w14:paraId="60DD660A" w14:textId="77777777" w:rsidR="00235280" w:rsidRPr="00EC0E58" w:rsidRDefault="00235280" w:rsidP="00EC0E58">
            <w:pPr>
              <w:spacing w:after="120"/>
              <w:jc w:val="both"/>
              <w:rPr>
                <w:rFonts w:cs="Arial"/>
                <w:color w:val="808080"/>
                <w:sz w:val="18"/>
                <w:szCs w:val="18"/>
              </w:rPr>
            </w:pPr>
            <w:r w:rsidRPr="00EC0E58">
              <w:rPr>
                <w:rFonts w:cs="Arial"/>
                <w:color w:val="808080"/>
                <w:sz w:val="16"/>
                <w:szCs w:val="18"/>
              </w:rPr>
              <w:t>(continuous numbering linked to WP)</w:t>
            </w:r>
          </w:p>
        </w:tc>
        <w:tc>
          <w:tcPr>
            <w:tcW w:w="551" w:type="pct"/>
            <w:shd w:val="clear" w:color="auto" w:fill="E6E6E6"/>
          </w:tcPr>
          <w:p w14:paraId="28A078B5" w14:textId="77777777" w:rsidR="00235280" w:rsidRPr="00EC0E58" w:rsidRDefault="00235280" w:rsidP="00EC0E58">
            <w:pPr>
              <w:spacing w:before="120" w:after="0"/>
              <w:jc w:val="both"/>
              <w:rPr>
                <w:rFonts w:cs="Arial"/>
                <w:sz w:val="18"/>
                <w:szCs w:val="18"/>
              </w:rPr>
            </w:pPr>
            <w:r w:rsidRPr="00EC0E58">
              <w:rPr>
                <w:rFonts w:cs="Arial"/>
                <w:sz w:val="18"/>
                <w:szCs w:val="18"/>
              </w:rPr>
              <w:t>Subcontract Name</w:t>
            </w:r>
          </w:p>
          <w:p w14:paraId="2F4380E3" w14:textId="77777777" w:rsidR="00235280" w:rsidRPr="00EC0E58" w:rsidRDefault="00235280" w:rsidP="00EC0E58">
            <w:pPr>
              <w:spacing w:after="120"/>
              <w:jc w:val="both"/>
              <w:rPr>
                <w:rFonts w:cs="Arial"/>
                <w:sz w:val="18"/>
                <w:szCs w:val="18"/>
              </w:rPr>
            </w:pPr>
            <w:r w:rsidRPr="00EC0E58">
              <w:rPr>
                <w:rFonts w:cs="Arial"/>
                <w:color w:val="808080"/>
                <w:sz w:val="16"/>
                <w:szCs w:val="18"/>
              </w:rPr>
              <w:t>(subcontracted action tasks)</w:t>
            </w:r>
          </w:p>
        </w:tc>
        <w:tc>
          <w:tcPr>
            <w:tcW w:w="868" w:type="pct"/>
            <w:gridSpan w:val="2"/>
            <w:shd w:val="clear" w:color="auto" w:fill="E6E6E6"/>
          </w:tcPr>
          <w:p w14:paraId="4BB442BB" w14:textId="77777777" w:rsidR="00235280" w:rsidRPr="00EC0E58" w:rsidRDefault="00235280" w:rsidP="00EC0E58">
            <w:pPr>
              <w:spacing w:before="120" w:after="0"/>
              <w:jc w:val="both"/>
              <w:rPr>
                <w:rFonts w:cs="Arial"/>
                <w:sz w:val="18"/>
                <w:szCs w:val="18"/>
              </w:rPr>
            </w:pPr>
            <w:r w:rsidRPr="00EC0E58">
              <w:rPr>
                <w:rFonts w:cs="Arial"/>
                <w:sz w:val="18"/>
                <w:szCs w:val="18"/>
              </w:rPr>
              <w:t xml:space="preserve">Description </w:t>
            </w:r>
          </w:p>
          <w:p w14:paraId="5D70D799" w14:textId="77777777" w:rsidR="00235280" w:rsidRPr="00EC0E58" w:rsidRDefault="00235280" w:rsidP="00EC0E58">
            <w:pPr>
              <w:spacing w:after="120"/>
              <w:jc w:val="both"/>
              <w:rPr>
                <w:rFonts w:cs="Arial"/>
                <w:sz w:val="18"/>
                <w:szCs w:val="18"/>
              </w:rPr>
            </w:pPr>
            <w:r w:rsidRPr="00EC0E58">
              <w:rPr>
                <w:rFonts w:cs="Arial"/>
                <w:color w:val="808080"/>
                <w:sz w:val="16"/>
                <w:szCs w:val="18"/>
              </w:rPr>
              <w:t>(including task number and BEN to which it is linked)</w:t>
            </w:r>
          </w:p>
        </w:tc>
        <w:tc>
          <w:tcPr>
            <w:tcW w:w="738" w:type="pct"/>
            <w:shd w:val="clear" w:color="auto" w:fill="E6E6E6"/>
          </w:tcPr>
          <w:p w14:paraId="4D0BF65A" w14:textId="77777777" w:rsidR="00235280" w:rsidRPr="00EC0E58" w:rsidRDefault="00235280" w:rsidP="00EC0E58">
            <w:pPr>
              <w:spacing w:before="120" w:after="0"/>
              <w:jc w:val="both"/>
              <w:rPr>
                <w:rFonts w:cs="Arial"/>
                <w:sz w:val="18"/>
                <w:szCs w:val="18"/>
              </w:rPr>
            </w:pPr>
            <w:r w:rsidRPr="00EC0E58">
              <w:rPr>
                <w:rFonts w:cs="Arial"/>
                <w:sz w:val="18"/>
                <w:szCs w:val="18"/>
              </w:rPr>
              <w:t>Estimated Costs</w:t>
            </w:r>
          </w:p>
          <w:p w14:paraId="5EF6B881" w14:textId="77777777" w:rsidR="00235280" w:rsidRPr="00EC0E58" w:rsidRDefault="00235280" w:rsidP="00EC0E58">
            <w:pPr>
              <w:spacing w:after="120"/>
              <w:jc w:val="both"/>
              <w:rPr>
                <w:rFonts w:cs="Arial"/>
                <w:color w:val="808080"/>
                <w:sz w:val="18"/>
                <w:szCs w:val="18"/>
              </w:rPr>
            </w:pPr>
            <w:r w:rsidRPr="00EC0E58">
              <w:rPr>
                <w:rFonts w:cs="Arial"/>
                <w:color w:val="808080"/>
                <w:sz w:val="16"/>
                <w:szCs w:val="18"/>
              </w:rPr>
              <w:t>(EUR)</w:t>
            </w:r>
          </w:p>
        </w:tc>
        <w:tc>
          <w:tcPr>
            <w:tcW w:w="855" w:type="pct"/>
            <w:shd w:val="clear" w:color="auto" w:fill="E6E6E6"/>
          </w:tcPr>
          <w:p w14:paraId="3A111696" w14:textId="77777777" w:rsidR="00235280" w:rsidRPr="00EC0E58" w:rsidRDefault="00235280" w:rsidP="00EC0E58">
            <w:pPr>
              <w:spacing w:before="120" w:after="0"/>
              <w:jc w:val="both"/>
              <w:rPr>
                <w:rFonts w:cs="Arial"/>
                <w:sz w:val="18"/>
                <w:szCs w:val="18"/>
              </w:rPr>
            </w:pPr>
            <w:r w:rsidRPr="00EC0E58">
              <w:rPr>
                <w:rFonts w:cs="Arial"/>
                <w:sz w:val="18"/>
                <w:szCs w:val="18"/>
              </w:rPr>
              <w:t>Justification</w:t>
            </w:r>
          </w:p>
          <w:p w14:paraId="3C9C5DA5" w14:textId="77777777" w:rsidR="00235280" w:rsidRPr="00EC0E58" w:rsidRDefault="00235280" w:rsidP="00EC0E58">
            <w:pPr>
              <w:spacing w:after="0"/>
              <w:jc w:val="both"/>
              <w:rPr>
                <w:rFonts w:cs="Arial"/>
                <w:sz w:val="18"/>
                <w:szCs w:val="18"/>
              </w:rPr>
            </w:pPr>
            <w:r w:rsidRPr="00EC0E58">
              <w:rPr>
                <w:rFonts w:cs="Arial"/>
                <w:color w:val="808080"/>
                <w:sz w:val="16"/>
                <w:szCs w:val="18"/>
              </w:rPr>
              <w:t>(why is subcontracting necessary?)</w:t>
            </w:r>
          </w:p>
        </w:tc>
        <w:tc>
          <w:tcPr>
            <w:tcW w:w="811" w:type="pct"/>
            <w:shd w:val="clear" w:color="auto" w:fill="E6E6E6"/>
          </w:tcPr>
          <w:p w14:paraId="55C16506" w14:textId="77777777" w:rsidR="00235280" w:rsidRPr="00EC0E58" w:rsidRDefault="00235280" w:rsidP="00EC0E58">
            <w:pPr>
              <w:spacing w:before="120" w:after="0"/>
              <w:jc w:val="both"/>
              <w:rPr>
                <w:rFonts w:cs="Arial"/>
                <w:sz w:val="18"/>
                <w:szCs w:val="18"/>
              </w:rPr>
            </w:pPr>
            <w:r w:rsidRPr="00EC0E58">
              <w:rPr>
                <w:rFonts w:cs="Arial"/>
                <w:sz w:val="18"/>
                <w:szCs w:val="18"/>
              </w:rPr>
              <w:t>Best-Value-for-Money</w:t>
            </w:r>
          </w:p>
          <w:p w14:paraId="774D6819" w14:textId="77777777" w:rsidR="00235280" w:rsidRPr="00EC0E58" w:rsidRDefault="00235280" w:rsidP="00EC0E58">
            <w:pPr>
              <w:spacing w:after="120"/>
              <w:jc w:val="both"/>
              <w:rPr>
                <w:rFonts w:cs="Arial"/>
                <w:color w:val="808080"/>
                <w:sz w:val="16"/>
                <w:szCs w:val="18"/>
              </w:rPr>
            </w:pPr>
            <w:r w:rsidRPr="00EC0E58">
              <w:rPr>
                <w:rFonts w:cs="Arial"/>
                <w:color w:val="808080"/>
                <w:sz w:val="16"/>
                <w:szCs w:val="18"/>
              </w:rPr>
              <w:t>(how do you intend to ensure it?)</w:t>
            </w:r>
          </w:p>
        </w:tc>
      </w:tr>
      <w:tr w:rsidR="000E57BA" w:rsidRPr="00EC0E58" w14:paraId="40F8DC9F" w14:textId="77777777" w:rsidTr="2142753F">
        <w:trPr>
          <w:trHeight w:val="37"/>
        </w:trPr>
        <w:tc>
          <w:tcPr>
            <w:tcW w:w="544" w:type="pct"/>
          </w:tcPr>
          <w:p w14:paraId="5712C1E2" w14:textId="09BCD393" w:rsidR="000E57BA" w:rsidRPr="00EC0E58" w:rsidRDefault="000E57BA" w:rsidP="00EC0E58">
            <w:pPr>
              <w:spacing w:before="120" w:after="120"/>
              <w:jc w:val="both"/>
              <w:rPr>
                <w:rFonts w:cs="Arial"/>
                <w:sz w:val="18"/>
                <w:szCs w:val="18"/>
              </w:rPr>
            </w:pPr>
            <w:r w:rsidRPr="00EC0E58">
              <w:rPr>
                <w:rFonts w:cs="Arial"/>
                <w:sz w:val="18"/>
                <w:szCs w:val="18"/>
              </w:rPr>
              <w:t>1-3</w:t>
            </w:r>
          </w:p>
        </w:tc>
        <w:tc>
          <w:tcPr>
            <w:tcW w:w="633" w:type="pct"/>
          </w:tcPr>
          <w:p w14:paraId="05A4F085" w14:textId="23F8BC63" w:rsidR="000E57BA" w:rsidRPr="00EC0E58" w:rsidRDefault="000E57BA" w:rsidP="00EC0E58">
            <w:pPr>
              <w:spacing w:before="120" w:after="120"/>
              <w:jc w:val="both"/>
              <w:rPr>
                <w:rFonts w:cs="Arial"/>
                <w:sz w:val="18"/>
                <w:szCs w:val="18"/>
              </w:rPr>
            </w:pPr>
            <w:r w:rsidRPr="00EC0E58">
              <w:rPr>
                <w:rFonts w:cs="Arial"/>
                <w:sz w:val="18"/>
                <w:szCs w:val="18"/>
              </w:rPr>
              <w:t>N/A</w:t>
            </w:r>
          </w:p>
        </w:tc>
        <w:tc>
          <w:tcPr>
            <w:tcW w:w="551" w:type="pct"/>
          </w:tcPr>
          <w:p w14:paraId="23ABC3A2" w14:textId="6C22D043" w:rsidR="000E57BA" w:rsidRPr="00EC0E58" w:rsidRDefault="000E57BA" w:rsidP="00EC0E58">
            <w:pPr>
              <w:spacing w:before="120" w:after="120"/>
              <w:jc w:val="both"/>
              <w:rPr>
                <w:rFonts w:cs="Arial"/>
                <w:sz w:val="18"/>
                <w:szCs w:val="18"/>
              </w:rPr>
            </w:pPr>
            <w:r w:rsidRPr="00EC0E58">
              <w:rPr>
                <w:rFonts w:cs="Arial"/>
                <w:sz w:val="18"/>
                <w:szCs w:val="18"/>
              </w:rPr>
              <w:t>N/A</w:t>
            </w:r>
          </w:p>
        </w:tc>
        <w:tc>
          <w:tcPr>
            <w:tcW w:w="868" w:type="pct"/>
            <w:gridSpan w:val="2"/>
          </w:tcPr>
          <w:p w14:paraId="0F7CE2DD" w14:textId="77777777" w:rsidR="000E57BA" w:rsidRPr="00EC0E58" w:rsidRDefault="000E57BA" w:rsidP="00EC0E58">
            <w:pPr>
              <w:spacing w:before="120" w:after="120"/>
              <w:jc w:val="both"/>
              <w:rPr>
                <w:rFonts w:cs="Arial"/>
                <w:sz w:val="18"/>
                <w:szCs w:val="18"/>
              </w:rPr>
            </w:pPr>
          </w:p>
        </w:tc>
        <w:tc>
          <w:tcPr>
            <w:tcW w:w="738" w:type="pct"/>
          </w:tcPr>
          <w:p w14:paraId="4517F6ED" w14:textId="2781AA73" w:rsidR="000E57BA" w:rsidRPr="00EC0E58" w:rsidRDefault="009C6C26" w:rsidP="00EC0E58">
            <w:pPr>
              <w:spacing w:before="120" w:after="120"/>
              <w:jc w:val="both"/>
              <w:rPr>
                <w:rFonts w:cs="Arial"/>
                <w:sz w:val="18"/>
                <w:szCs w:val="18"/>
              </w:rPr>
            </w:pPr>
            <w:r>
              <w:rPr>
                <w:rFonts w:cs="Arial"/>
                <w:sz w:val="18"/>
                <w:szCs w:val="18"/>
              </w:rPr>
              <w:t xml:space="preserve">131 120€ </w:t>
            </w:r>
          </w:p>
        </w:tc>
        <w:tc>
          <w:tcPr>
            <w:tcW w:w="855" w:type="pct"/>
          </w:tcPr>
          <w:p w14:paraId="4368B63E" w14:textId="0E843FBE" w:rsidR="000E57BA" w:rsidRPr="00EC0E58" w:rsidRDefault="6755F076" w:rsidP="00EC0E58">
            <w:pPr>
              <w:spacing w:before="120" w:after="120"/>
              <w:jc w:val="both"/>
              <w:rPr>
                <w:rFonts w:cs="Arial"/>
                <w:sz w:val="18"/>
                <w:szCs w:val="18"/>
              </w:rPr>
            </w:pPr>
            <w:r w:rsidRPr="2142753F">
              <w:rPr>
                <w:rFonts w:cs="Arial"/>
                <w:sz w:val="18"/>
                <w:szCs w:val="18"/>
              </w:rPr>
              <w:t>Expertise not available in ETSI</w:t>
            </w:r>
            <w:r w:rsidR="4BA08ABF" w:rsidRPr="2142753F">
              <w:rPr>
                <w:rFonts w:cs="Arial"/>
                <w:sz w:val="18"/>
                <w:szCs w:val="18"/>
              </w:rPr>
              <w:t xml:space="preserve"> Secretariat</w:t>
            </w:r>
          </w:p>
        </w:tc>
        <w:tc>
          <w:tcPr>
            <w:tcW w:w="811" w:type="pct"/>
          </w:tcPr>
          <w:p w14:paraId="00D141F7" w14:textId="77777777" w:rsidR="000E57BA" w:rsidRDefault="000E57BA" w:rsidP="00EC0E58">
            <w:pPr>
              <w:spacing w:before="120" w:after="120"/>
              <w:jc w:val="both"/>
              <w:rPr>
                <w:rFonts w:cs="Arial"/>
                <w:sz w:val="18"/>
                <w:szCs w:val="18"/>
              </w:rPr>
            </w:pPr>
            <w:r w:rsidRPr="00EC0E5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p w14:paraId="232441B1" w14:textId="5A93A213" w:rsidR="009C6C26" w:rsidRPr="00EC0E58" w:rsidRDefault="009C6C26" w:rsidP="00EC0E58">
            <w:pPr>
              <w:spacing w:before="120" w:after="120"/>
              <w:jc w:val="both"/>
              <w:rPr>
                <w:rFonts w:cs="Arial"/>
                <w:sz w:val="18"/>
                <w:szCs w:val="18"/>
              </w:rPr>
            </w:pPr>
            <w:r>
              <w:rPr>
                <w:rFonts w:cs="Arial"/>
                <w:sz w:val="18"/>
                <w:szCs w:val="18"/>
              </w:rPr>
              <w:t>Travel costs included.</w:t>
            </w:r>
          </w:p>
        </w:tc>
      </w:tr>
      <w:tr w:rsidR="00235280" w:rsidRPr="00EC0E58" w14:paraId="740DC675" w14:textId="77777777" w:rsidTr="2142753F">
        <w:tc>
          <w:tcPr>
            <w:tcW w:w="1880" w:type="pct"/>
            <w:gridSpan w:val="4"/>
            <w:shd w:val="clear" w:color="auto" w:fill="E6E6E6"/>
          </w:tcPr>
          <w:p w14:paraId="32EAA8ED" w14:textId="77777777" w:rsidR="00235280" w:rsidRPr="00EC0E58" w:rsidRDefault="00235280" w:rsidP="00EC0E58">
            <w:pPr>
              <w:spacing w:before="120" w:after="120"/>
              <w:jc w:val="both"/>
              <w:rPr>
                <w:rFonts w:cs="Arial"/>
                <w:sz w:val="18"/>
                <w:szCs w:val="20"/>
              </w:rPr>
            </w:pPr>
            <w:r w:rsidRPr="00EC0E58">
              <w:rPr>
                <w:rFonts w:cs="Arial"/>
                <w:sz w:val="18"/>
                <w:szCs w:val="20"/>
              </w:rPr>
              <w:t>Other issues:</w:t>
            </w:r>
          </w:p>
          <w:p w14:paraId="6F5F65EF" w14:textId="77777777" w:rsidR="00235280" w:rsidRPr="00EC0E58" w:rsidRDefault="00235280" w:rsidP="00EC0E58">
            <w:pPr>
              <w:spacing w:before="120" w:after="120"/>
              <w:jc w:val="both"/>
              <w:rPr>
                <w:rFonts w:cs="Arial"/>
                <w:i/>
                <w:sz w:val="16"/>
                <w:szCs w:val="18"/>
              </w:rPr>
            </w:pPr>
            <w:r w:rsidRPr="00EC0E58">
              <w:rPr>
                <w:rFonts w:cs="Arial"/>
                <w:i/>
                <w:sz w:val="16"/>
                <w:szCs w:val="18"/>
              </w:rPr>
              <w:t>If subcontracting for the project goes beyond 30% of the total eligible costs, give specific reasons</w:t>
            </w:r>
            <w:r w:rsidRPr="00EC0E58">
              <w:rPr>
                <w:rFonts w:cs="Arial"/>
                <w:i/>
                <w:sz w:val="16"/>
                <w:szCs w:val="20"/>
              </w:rPr>
              <w:t>.</w:t>
            </w:r>
          </w:p>
        </w:tc>
        <w:tc>
          <w:tcPr>
            <w:tcW w:w="3120" w:type="pct"/>
            <w:gridSpan w:val="4"/>
            <w:shd w:val="clear" w:color="auto" w:fill="FFFFFF" w:themeFill="background1"/>
          </w:tcPr>
          <w:p w14:paraId="39D679DC" w14:textId="2311B77C" w:rsidR="00235280" w:rsidRPr="00EC0E58" w:rsidRDefault="00FF674A" w:rsidP="00EC0E58">
            <w:pPr>
              <w:spacing w:before="120" w:after="120"/>
              <w:ind w:right="4"/>
              <w:jc w:val="both"/>
              <w:rPr>
                <w:rFonts w:cs="Arial"/>
                <w:sz w:val="18"/>
                <w:szCs w:val="18"/>
              </w:rPr>
            </w:pPr>
            <w:r w:rsidRPr="00FF674A">
              <w:rPr>
                <w:rFonts w:cs="Arial"/>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p>
        </w:tc>
      </w:tr>
    </w:tbl>
    <w:p w14:paraId="4F837907" w14:textId="7E3DC917" w:rsidR="00011B2D" w:rsidRDefault="00011B2D" w:rsidP="00EC0E58">
      <w:pPr>
        <w:jc w:val="both"/>
        <w:rPr>
          <w:rFonts w:cs="Arial"/>
        </w:rPr>
      </w:pPr>
    </w:p>
    <w:p w14:paraId="2358716A" w14:textId="77777777" w:rsidR="00011B2D" w:rsidRDefault="00011B2D">
      <w:pPr>
        <w:spacing w:after="0"/>
        <w:rPr>
          <w:rFonts w:cs="Arial"/>
        </w:rPr>
      </w:pPr>
      <w:r>
        <w:rPr>
          <w:rFonts w:cs="Arial"/>
        </w:rPr>
        <w:br w:type="page"/>
      </w:r>
    </w:p>
    <w:p w14:paraId="01C6EB92" w14:textId="3474BC9B" w:rsidR="00235280" w:rsidRPr="00EC0E58" w:rsidRDefault="00235280" w:rsidP="00EC0E58">
      <w:pPr>
        <w:pStyle w:val="Heading4"/>
        <w:jc w:val="both"/>
      </w:pPr>
      <w:bookmarkStart w:id="55" w:name="_Toc129959110"/>
      <w:bookmarkStart w:id="56" w:name="_Hlk98429304"/>
      <w:r w:rsidRPr="00EC0E58">
        <w:lastRenderedPageBreak/>
        <w:t>Timetable</w:t>
      </w:r>
      <w:bookmarkEnd w:id="53"/>
      <w:bookmarkEnd w:id="55"/>
    </w:p>
    <w:bookmarkEnd w:id="56"/>
    <w:p w14:paraId="27BFDA79" w14:textId="77777777" w:rsidR="00235280" w:rsidRPr="00EC0E58" w:rsidRDefault="00235280" w:rsidP="00EC0E58">
      <w:pPr>
        <w:ind w:left="8640"/>
        <w:jc w:val="both"/>
        <w:rPr>
          <w:rFonts w:cs="Arial"/>
          <w:i/>
        </w:rPr>
      </w:pPr>
    </w:p>
    <w:tbl>
      <w:tblPr>
        <w:tblW w:w="14621" w:type="dxa"/>
        <w:tblCellMar>
          <w:left w:w="70" w:type="dxa"/>
          <w:right w:w="70" w:type="dxa"/>
        </w:tblCellMar>
        <w:tblLook w:val="04A0" w:firstRow="1" w:lastRow="0" w:firstColumn="1" w:lastColumn="0" w:noHBand="0" w:noVBand="1"/>
      </w:tblPr>
      <w:tblGrid>
        <w:gridCol w:w="2453"/>
        <w:gridCol w:w="470"/>
        <w:gridCol w:w="715"/>
        <w:gridCol w:w="747"/>
        <w:gridCol w:w="747"/>
        <w:gridCol w:w="778"/>
        <w:gridCol w:w="763"/>
        <w:gridCol w:w="715"/>
        <w:gridCol w:w="715"/>
        <w:gridCol w:w="715"/>
        <w:gridCol w:w="876"/>
        <w:gridCol w:w="813"/>
        <w:gridCol w:w="861"/>
        <w:gridCol w:w="813"/>
        <w:gridCol w:w="750"/>
        <w:gridCol w:w="782"/>
        <w:gridCol w:w="908"/>
      </w:tblGrid>
      <w:tr w:rsidR="002B1505" w:rsidRPr="00EC0E58" w14:paraId="6AADDFDF" w14:textId="77777777" w:rsidTr="00AD723A">
        <w:trPr>
          <w:trHeight w:val="310"/>
        </w:trPr>
        <w:tc>
          <w:tcPr>
            <w:tcW w:w="2453" w:type="dxa"/>
            <w:vMerge w:val="restart"/>
            <w:tcBorders>
              <w:top w:val="single" w:sz="12" w:space="0" w:color="A6A6A6"/>
              <w:left w:val="single" w:sz="12" w:space="0" w:color="A6A6A6"/>
              <w:bottom w:val="single" w:sz="12" w:space="0" w:color="A6A6A6"/>
              <w:right w:val="single" w:sz="12" w:space="0" w:color="A6A6A6"/>
            </w:tcBorders>
            <w:shd w:val="clear" w:color="000000" w:fill="D9D9D9"/>
            <w:noWrap/>
            <w:vAlign w:val="center"/>
            <w:hideMark/>
          </w:tcPr>
          <w:p w14:paraId="74CB56E2"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ACTIVITY</w:t>
            </w:r>
          </w:p>
        </w:tc>
        <w:tc>
          <w:tcPr>
            <w:tcW w:w="12168" w:type="dxa"/>
            <w:gridSpan w:val="16"/>
            <w:tcBorders>
              <w:top w:val="single" w:sz="12" w:space="0" w:color="A6A6A6"/>
              <w:left w:val="nil"/>
              <w:bottom w:val="single" w:sz="12" w:space="0" w:color="A6A6A6"/>
              <w:right w:val="single" w:sz="12" w:space="0" w:color="A6A6A6"/>
            </w:tcBorders>
            <w:shd w:val="clear" w:color="000000" w:fill="D9D9D9"/>
            <w:noWrap/>
            <w:vAlign w:val="center"/>
            <w:hideMark/>
          </w:tcPr>
          <w:p w14:paraId="37D1120A" w14:textId="77777777" w:rsidR="002B1505" w:rsidRPr="00EC0E58" w:rsidRDefault="002B1505" w:rsidP="00EC0E58">
            <w:pPr>
              <w:spacing w:after="0"/>
              <w:jc w:val="both"/>
              <w:rPr>
                <w:rFonts w:cs="Arial"/>
                <w:b/>
                <w:bCs/>
                <w:sz w:val="18"/>
                <w:szCs w:val="18"/>
                <w:lang w:val="fr-FR" w:eastAsia="fr-FR"/>
              </w:rPr>
            </w:pPr>
            <w:r w:rsidRPr="00EC0E58">
              <w:rPr>
                <w:rFonts w:cs="Arial"/>
                <w:b/>
                <w:bCs/>
                <w:sz w:val="18"/>
                <w:lang w:eastAsia="fr-FR"/>
              </w:rPr>
              <w:t>MONTHS</w:t>
            </w:r>
          </w:p>
        </w:tc>
      </w:tr>
      <w:tr w:rsidR="002B1505" w:rsidRPr="00EC0E58" w14:paraId="021EFD41" w14:textId="77777777" w:rsidTr="00AD723A">
        <w:trPr>
          <w:trHeight w:val="310"/>
        </w:trPr>
        <w:tc>
          <w:tcPr>
            <w:tcW w:w="2453" w:type="dxa"/>
            <w:vMerge/>
            <w:tcBorders>
              <w:top w:val="single" w:sz="12" w:space="0" w:color="A6A6A6"/>
              <w:left w:val="single" w:sz="12" w:space="0" w:color="A6A6A6"/>
              <w:bottom w:val="single" w:sz="12" w:space="0" w:color="A6A6A6"/>
              <w:right w:val="single" w:sz="12" w:space="0" w:color="A6A6A6"/>
            </w:tcBorders>
            <w:vAlign w:val="center"/>
            <w:hideMark/>
          </w:tcPr>
          <w:p w14:paraId="2B7270D7" w14:textId="77777777" w:rsidR="002B1505" w:rsidRPr="00EC0E58" w:rsidRDefault="002B1505" w:rsidP="00EC0E58">
            <w:pPr>
              <w:spacing w:after="0"/>
              <w:jc w:val="both"/>
              <w:rPr>
                <w:rFonts w:cs="Arial"/>
                <w:b/>
                <w:bCs/>
                <w:sz w:val="18"/>
                <w:szCs w:val="18"/>
                <w:lang w:val="fr-FR" w:eastAsia="fr-FR"/>
              </w:rPr>
            </w:pPr>
          </w:p>
        </w:tc>
        <w:tc>
          <w:tcPr>
            <w:tcW w:w="470" w:type="dxa"/>
            <w:tcBorders>
              <w:top w:val="nil"/>
              <w:left w:val="nil"/>
              <w:bottom w:val="single" w:sz="12" w:space="0" w:color="A6A6A6"/>
              <w:right w:val="single" w:sz="12" w:space="0" w:color="A6A6A6"/>
            </w:tcBorders>
            <w:shd w:val="clear" w:color="000000" w:fill="E6E6E6"/>
            <w:noWrap/>
            <w:vAlign w:val="center"/>
            <w:hideMark/>
          </w:tcPr>
          <w:p w14:paraId="605FA120"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w:t>
            </w:r>
          </w:p>
        </w:tc>
        <w:tc>
          <w:tcPr>
            <w:tcW w:w="715" w:type="dxa"/>
            <w:tcBorders>
              <w:top w:val="nil"/>
              <w:left w:val="nil"/>
              <w:bottom w:val="single" w:sz="12" w:space="0" w:color="A6A6A6"/>
              <w:right w:val="single" w:sz="12" w:space="0" w:color="A6A6A6"/>
            </w:tcBorders>
            <w:shd w:val="clear" w:color="000000" w:fill="E6E6E6"/>
            <w:vAlign w:val="center"/>
            <w:hideMark/>
          </w:tcPr>
          <w:p w14:paraId="4FB52B3B"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2</w:t>
            </w:r>
          </w:p>
        </w:tc>
        <w:tc>
          <w:tcPr>
            <w:tcW w:w="747" w:type="dxa"/>
            <w:tcBorders>
              <w:top w:val="nil"/>
              <w:left w:val="nil"/>
              <w:bottom w:val="single" w:sz="12" w:space="0" w:color="A6A6A6"/>
              <w:right w:val="single" w:sz="12" w:space="0" w:color="A6A6A6"/>
            </w:tcBorders>
            <w:shd w:val="clear" w:color="000000" w:fill="E6E6E6"/>
            <w:vAlign w:val="center"/>
            <w:hideMark/>
          </w:tcPr>
          <w:p w14:paraId="744851C5"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3</w:t>
            </w:r>
          </w:p>
        </w:tc>
        <w:tc>
          <w:tcPr>
            <w:tcW w:w="747" w:type="dxa"/>
            <w:tcBorders>
              <w:top w:val="nil"/>
              <w:left w:val="nil"/>
              <w:bottom w:val="single" w:sz="12" w:space="0" w:color="A6A6A6"/>
              <w:right w:val="single" w:sz="12" w:space="0" w:color="A6A6A6"/>
            </w:tcBorders>
            <w:shd w:val="clear" w:color="000000" w:fill="E6E6E6"/>
            <w:vAlign w:val="center"/>
            <w:hideMark/>
          </w:tcPr>
          <w:p w14:paraId="1575DC85"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4</w:t>
            </w:r>
          </w:p>
        </w:tc>
        <w:tc>
          <w:tcPr>
            <w:tcW w:w="778" w:type="dxa"/>
            <w:tcBorders>
              <w:top w:val="nil"/>
              <w:left w:val="nil"/>
              <w:bottom w:val="single" w:sz="12" w:space="0" w:color="A6A6A6"/>
              <w:right w:val="single" w:sz="12" w:space="0" w:color="A6A6A6"/>
            </w:tcBorders>
            <w:shd w:val="clear" w:color="000000" w:fill="E6E6E6"/>
            <w:vAlign w:val="center"/>
            <w:hideMark/>
          </w:tcPr>
          <w:p w14:paraId="659987CC"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5</w:t>
            </w:r>
          </w:p>
        </w:tc>
        <w:tc>
          <w:tcPr>
            <w:tcW w:w="763" w:type="dxa"/>
            <w:tcBorders>
              <w:top w:val="nil"/>
              <w:left w:val="nil"/>
              <w:bottom w:val="single" w:sz="12" w:space="0" w:color="A6A6A6"/>
              <w:right w:val="single" w:sz="12" w:space="0" w:color="A6A6A6"/>
            </w:tcBorders>
            <w:shd w:val="clear" w:color="000000" w:fill="E6E6E6"/>
            <w:vAlign w:val="center"/>
            <w:hideMark/>
          </w:tcPr>
          <w:p w14:paraId="4DFB80C3"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6</w:t>
            </w:r>
          </w:p>
        </w:tc>
        <w:tc>
          <w:tcPr>
            <w:tcW w:w="715" w:type="dxa"/>
            <w:tcBorders>
              <w:top w:val="nil"/>
              <w:left w:val="nil"/>
              <w:bottom w:val="single" w:sz="12" w:space="0" w:color="A6A6A6"/>
              <w:right w:val="single" w:sz="12" w:space="0" w:color="A6A6A6"/>
            </w:tcBorders>
            <w:shd w:val="clear" w:color="000000" w:fill="E6E6E6"/>
            <w:vAlign w:val="center"/>
            <w:hideMark/>
          </w:tcPr>
          <w:p w14:paraId="4487A902"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7</w:t>
            </w:r>
          </w:p>
        </w:tc>
        <w:tc>
          <w:tcPr>
            <w:tcW w:w="715" w:type="dxa"/>
            <w:tcBorders>
              <w:top w:val="nil"/>
              <w:left w:val="nil"/>
              <w:bottom w:val="single" w:sz="12" w:space="0" w:color="A6A6A6"/>
              <w:right w:val="single" w:sz="12" w:space="0" w:color="A6A6A6"/>
            </w:tcBorders>
            <w:shd w:val="clear" w:color="000000" w:fill="E6E6E6"/>
            <w:vAlign w:val="center"/>
            <w:hideMark/>
          </w:tcPr>
          <w:p w14:paraId="236B8859"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8</w:t>
            </w:r>
          </w:p>
        </w:tc>
        <w:tc>
          <w:tcPr>
            <w:tcW w:w="715" w:type="dxa"/>
            <w:tcBorders>
              <w:top w:val="nil"/>
              <w:left w:val="nil"/>
              <w:bottom w:val="single" w:sz="12" w:space="0" w:color="A6A6A6"/>
              <w:right w:val="single" w:sz="12" w:space="0" w:color="A6A6A6"/>
            </w:tcBorders>
            <w:shd w:val="clear" w:color="000000" w:fill="E6E6E6"/>
            <w:vAlign w:val="center"/>
            <w:hideMark/>
          </w:tcPr>
          <w:p w14:paraId="6F5A70E8"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9</w:t>
            </w:r>
          </w:p>
        </w:tc>
        <w:tc>
          <w:tcPr>
            <w:tcW w:w="876" w:type="dxa"/>
            <w:tcBorders>
              <w:top w:val="nil"/>
              <w:left w:val="nil"/>
              <w:bottom w:val="single" w:sz="12" w:space="0" w:color="A6A6A6"/>
              <w:right w:val="single" w:sz="12" w:space="0" w:color="A6A6A6"/>
            </w:tcBorders>
            <w:shd w:val="clear" w:color="000000" w:fill="E6E6E6"/>
            <w:vAlign w:val="center"/>
            <w:hideMark/>
          </w:tcPr>
          <w:p w14:paraId="7BAA656B"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10</w:t>
            </w:r>
          </w:p>
        </w:tc>
        <w:tc>
          <w:tcPr>
            <w:tcW w:w="813" w:type="dxa"/>
            <w:tcBorders>
              <w:top w:val="nil"/>
              <w:left w:val="nil"/>
              <w:bottom w:val="single" w:sz="12" w:space="0" w:color="A6A6A6"/>
              <w:right w:val="single" w:sz="12" w:space="0" w:color="A6A6A6"/>
            </w:tcBorders>
            <w:shd w:val="clear" w:color="000000" w:fill="E6E6E6"/>
            <w:vAlign w:val="center"/>
            <w:hideMark/>
          </w:tcPr>
          <w:p w14:paraId="5301C4DD"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11</w:t>
            </w:r>
          </w:p>
        </w:tc>
        <w:tc>
          <w:tcPr>
            <w:tcW w:w="861" w:type="dxa"/>
            <w:tcBorders>
              <w:top w:val="nil"/>
              <w:left w:val="nil"/>
              <w:bottom w:val="single" w:sz="12" w:space="0" w:color="A6A6A6"/>
              <w:right w:val="single" w:sz="12" w:space="0" w:color="A6A6A6"/>
            </w:tcBorders>
            <w:shd w:val="clear" w:color="000000" w:fill="E6E6E6"/>
            <w:vAlign w:val="center"/>
            <w:hideMark/>
          </w:tcPr>
          <w:p w14:paraId="05EA2A08"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12</w:t>
            </w:r>
          </w:p>
        </w:tc>
        <w:tc>
          <w:tcPr>
            <w:tcW w:w="813" w:type="dxa"/>
            <w:tcBorders>
              <w:top w:val="nil"/>
              <w:left w:val="nil"/>
              <w:bottom w:val="single" w:sz="12" w:space="0" w:color="A6A6A6"/>
              <w:right w:val="single" w:sz="12" w:space="0" w:color="A6A6A6"/>
            </w:tcBorders>
            <w:shd w:val="clear" w:color="000000" w:fill="E6E6E6"/>
            <w:vAlign w:val="center"/>
            <w:hideMark/>
          </w:tcPr>
          <w:p w14:paraId="035B1CEC"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13</w:t>
            </w:r>
          </w:p>
        </w:tc>
        <w:tc>
          <w:tcPr>
            <w:tcW w:w="750" w:type="dxa"/>
            <w:tcBorders>
              <w:top w:val="nil"/>
              <w:left w:val="nil"/>
              <w:bottom w:val="single" w:sz="12" w:space="0" w:color="A6A6A6"/>
              <w:right w:val="single" w:sz="12" w:space="0" w:color="A6A6A6"/>
            </w:tcBorders>
            <w:shd w:val="clear" w:color="000000" w:fill="E6E6E6"/>
            <w:vAlign w:val="center"/>
            <w:hideMark/>
          </w:tcPr>
          <w:p w14:paraId="59713D0F"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14</w:t>
            </w:r>
          </w:p>
        </w:tc>
        <w:tc>
          <w:tcPr>
            <w:tcW w:w="782" w:type="dxa"/>
            <w:tcBorders>
              <w:top w:val="nil"/>
              <w:left w:val="nil"/>
              <w:bottom w:val="single" w:sz="12" w:space="0" w:color="A6A6A6"/>
              <w:right w:val="single" w:sz="12" w:space="0" w:color="A6A6A6"/>
            </w:tcBorders>
            <w:shd w:val="clear" w:color="000000" w:fill="E6E6E6"/>
            <w:vAlign w:val="center"/>
            <w:hideMark/>
          </w:tcPr>
          <w:p w14:paraId="6840528C"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15</w:t>
            </w:r>
          </w:p>
        </w:tc>
        <w:tc>
          <w:tcPr>
            <w:tcW w:w="908" w:type="dxa"/>
            <w:tcBorders>
              <w:top w:val="nil"/>
              <w:left w:val="nil"/>
              <w:bottom w:val="single" w:sz="12" w:space="0" w:color="A6A6A6"/>
              <w:right w:val="single" w:sz="12" w:space="0" w:color="A6A6A6"/>
            </w:tcBorders>
            <w:shd w:val="clear" w:color="000000" w:fill="E6E6E6"/>
            <w:vAlign w:val="center"/>
            <w:hideMark/>
          </w:tcPr>
          <w:p w14:paraId="06ABA67F" w14:textId="77777777" w:rsidR="002B1505" w:rsidRPr="00EC0E58" w:rsidRDefault="002B1505" w:rsidP="00EC0E58">
            <w:pPr>
              <w:spacing w:after="0"/>
              <w:jc w:val="both"/>
              <w:rPr>
                <w:rFonts w:cs="Arial"/>
                <w:b/>
                <w:bCs/>
                <w:sz w:val="16"/>
                <w:szCs w:val="16"/>
                <w:lang w:val="fr-FR" w:eastAsia="fr-FR"/>
              </w:rPr>
            </w:pPr>
            <w:r w:rsidRPr="00EC0E58">
              <w:rPr>
                <w:rFonts w:cs="Arial"/>
                <w:b/>
                <w:bCs/>
                <w:sz w:val="16"/>
                <w:szCs w:val="16"/>
                <w:lang w:eastAsia="fr-FR"/>
              </w:rPr>
              <w:t>M 16</w:t>
            </w:r>
          </w:p>
        </w:tc>
      </w:tr>
      <w:tr w:rsidR="002B1505" w:rsidRPr="00EC0E58" w14:paraId="68E166DA" w14:textId="77777777" w:rsidTr="00AD723A">
        <w:trPr>
          <w:trHeight w:val="480"/>
        </w:trPr>
        <w:tc>
          <w:tcPr>
            <w:tcW w:w="2453" w:type="dxa"/>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14:paraId="79E6530B"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 xml:space="preserve">Task 1.1 - Project Setup </w:t>
            </w:r>
          </w:p>
        </w:tc>
        <w:tc>
          <w:tcPr>
            <w:tcW w:w="470" w:type="dxa"/>
            <w:tcBorders>
              <w:top w:val="nil"/>
              <w:left w:val="nil"/>
              <w:bottom w:val="single" w:sz="12" w:space="0" w:color="A6A6A6"/>
              <w:right w:val="single" w:sz="12" w:space="0" w:color="A6A6A6"/>
            </w:tcBorders>
            <w:shd w:val="clear" w:color="000000" w:fill="C4BC96"/>
            <w:noWrap/>
            <w:hideMark/>
          </w:tcPr>
          <w:p w14:paraId="140CC230" w14:textId="77777777" w:rsidR="002B1505" w:rsidRPr="00EC0E58" w:rsidRDefault="002B1505" w:rsidP="00EC0E58">
            <w:pPr>
              <w:spacing w:after="0"/>
              <w:jc w:val="both"/>
              <w:rPr>
                <w:rFonts w:cs="Arial"/>
                <w:color w:val="000000"/>
                <w:szCs w:val="20"/>
                <w:lang w:val="fr-FR" w:eastAsia="fr-FR"/>
              </w:rPr>
            </w:pPr>
            <w:r w:rsidRPr="00EC0E58">
              <w:rPr>
                <w:rFonts w:cs="Arial"/>
                <w:color w:val="000000"/>
                <w:szCs w:val="20"/>
                <w:lang w:val="fr-FR" w:eastAsia="fr-FR"/>
              </w:rPr>
              <w:t> </w:t>
            </w:r>
          </w:p>
        </w:tc>
        <w:tc>
          <w:tcPr>
            <w:tcW w:w="715" w:type="dxa"/>
            <w:tcBorders>
              <w:top w:val="nil"/>
              <w:left w:val="nil"/>
              <w:bottom w:val="single" w:sz="12" w:space="0" w:color="A6A6A6"/>
              <w:right w:val="single" w:sz="12" w:space="0" w:color="A6A6A6"/>
            </w:tcBorders>
            <w:shd w:val="clear" w:color="000000" w:fill="C4BC96"/>
            <w:vAlign w:val="center"/>
            <w:hideMark/>
          </w:tcPr>
          <w:p w14:paraId="4882794A"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5073DB28"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07AB6E1E"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78" w:type="dxa"/>
            <w:tcBorders>
              <w:top w:val="nil"/>
              <w:left w:val="nil"/>
              <w:bottom w:val="single" w:sz="12" w:space="0" w:color="A6A6A6"/>
              <w:right w:val="single" w:sz="12" w:space="0" w:color="A6A6A6"/>
            </w:tcBorders>
            <w:shd w:val="clear" w:color="auto" w:fill="auto"/>
            <w:vAlign w:val="center"/>
            <w:hideMark/>
          </w:tcPr>
          <w:p w14:paraId="56AC2D8B"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63" w:type="dxa"/>
            <w:tcBorders>
              <w:top w:val="nil"/>
              <w:left w:val="nil"/>
              <w:bottom w:val="single" w:sz="12" w:space="0" w:color="A6A6A6"/>
              <w:right w:val="single" w:sz="12" w:space="0" w:color="A6A6A6"/>
            </w:tcBorders>
            <w:shd w:val="clear" w:color="auto" w:fill="auto"/>
            <w:vAlign w:val="center"/>
            <w:hideMark/>
          </w:tcPr>
          <w:p w14:paraId="265C13A0"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3569AAB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31C6A378"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2C79F18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76" w:type="dxa"/>
            <w:tcBorders>
              <w:top w:val="nil"/>
              <w:left w:val="nil"/>
              <w:bottom w:val="single" w:sz="12" w:space="0" w:color="A6A6A6"/>
              <w:right w:val="single" w:sz="12" w:space="0" w:color="A6A6A6"/>
            </w:tcBorders>
            <w:shd w:val="clear" w:color="auto" w:fill="auto"/>
            <w:vAlign w:val="center"/>
            <w:hideMark/>
          </w:tcPr>
          <w:p w14:paraId="5D33DE6C"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auto" w:fill="auto"/>
            <w:vAlign w:val="center"/>
            <w:hideMark/>
          </w:tcPr>
          <w:p w14:paraId="29E8C448"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61" w:type="dxa"/>
            <w:tcBorders>
              <w:top w:val="nil"/>
              <w:left w:val="nil"/>
              <w:bottom w:val="single" w:sz="12" w:space="0" w:color="A6A6A6"/>
              <w:right w:val="single" w:sz="12" w:space="0" w:color="A6A6A6"/>
            </w:tcBorders>
            <w:shd w:val="clear" w:color="auto" w:fill="auto"/>
            <w:vAlign w:val="center"/>
            <w:hideMark/>
          </w:tcPr>
          <w:p w14:paraId="61BEB8F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auto" w:fill="auto"/>
            <w:vAlign w:val="center"/>
            <w:hideMark/>
          </w:tcPr>
          <w:p w14:paraId="6CCB18D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50" w:type="dxa"/>
            <w:tcBorders>
              <w:top w:val="nil"/>
              <w:left w:val="nil"/>
              <w:bottom w:val="single" w:sz="12" w:space="0" w:color="A6A6A6"/>
              <w:right w:val="single" w:sz="12" w:space="0" w:color="A6A6A6"/>
            </w:tcBorders>
            <w:shd w:val="clear" w:color="auto" w:fill="auto"/>
            <w:vAlign w:val="center"/>
            <w:hideMark/>
          </w:tcPr>
          <w:p w14:paraId="4685285B"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82" w:type="dxa"/>
            <w:tcBorders>
              <w:top w:val="nil"/>
              <w:left w:val="nil"/>
              <w:bottom w:val="single" w:sz="12" w:space="0" w:color="A6A6A6"/>
              <w:right w:val="single" w:sz="12" w:space="0" w:color="A6A6A6"/>
            </w:tcBorders>
            <w:shd w:val="clear" w:color="auto" w:fill="auto"/>
            <w:vAlign w:val="center"/>
            <w:hideMark/>
          </w:tcPr>
          <w:p w14:paraId="7D69F7B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908" w:type="dxa"/>
            <w:tcBorders>
              <w:top w:val="nil"/>
              <w:left w:val="nil"/>
              <w:bottom w:val="single" w:sz="12" w:space="0" w:color="A6A6A6"/>
              <w:right w:val="single" w:sz="12" w:space="0" w:color="A6A6A6"/>
            </w:tcBorders>
            <w:shd w:val="clear" w:color="auto" w:fill="auto"/>
            <w:vAlign w:val="center"/>
            <w:hideMark/>
          </w:tcPr>
          <w:p w14:paraId="6550D3FC"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r>
      <w:tr w:rsidR="002B1505" w:rsidRPr="00EC0E58" w14:paraId="593DDA31" w14:textId="77777777" w:rsidTr="002B1505">
        <w:trPr>
          <w:trHeight w:val="480"/>
        </w:trPr>
        <w:tc>
          <w:tcPr>
            <w:tcW w:w="2453" w:type="dxa"/>
            <w:tcBorders>
              <w:top w:val="nil"/>
              <w:left w:val="single" w:sz="12" w:space="0" w:color="A6A6A6"/>
              <w:bottom w:val="single" w:sz="12" w:space="0" w:color="A6A6A6"/>
              <w:right w:val="single" w:sz="12" w:space="0" w:color="A6A6A6"/>
            </w:tcBorders>
            <w:shd w:val="clear" w:color="000000" w:fill="D9D9D9"/>
            <w:vAlign w:val="center"/>
            <w:hideMark/>
          </w:tcPr>
          <w:p w14:paraId="2A33A026"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Task 1.2 - Project Management</w:t>
            </w:r>
          </w:p>
        </w:tc>
        <w:tc>
          <w:tcPr>
            <w:tcW w:w="470" w:type="dxa"/>
            <w:tcBorders>
              <w:top w:val="nil"/>
              <w:left w:val="nil"/>
              <w:bottom w:val="single" w:sz="12" w:space="0" w:color="A6A6A6"/>
              <w:right w:val="single" w:sz="12" w:space="0" w:color="A6A6A6"/>
            </w:tcBorders>
            <w:shd w:val="clear" w:color="auto" w:fill="auto"/>
            <w:noWrap/>
            <w:hideMark/>
          </w:tcPr>
          <w:p w14:paraId="19939B50" w14:textId="77777777" w:rsidR="002B1505" w:rsidRPr="00EC0E58" w:rsidRDefault="002B1505" w:rsidP="00EC0E58">
            <w:pPr>
              <w:spacing w:after="0"/>
              <w:jc w:val="both"/>
              <w:rPr>
                <w:rFonts w:cs="Arial"/>
                <w:color w:val="000000"/>
                <w:szCs w:val="20"/>
                <w:lang w:val="fr-FR" w:eastAsia="fr-FR"/>
              </w:rPr>
            </w:pPr>
            <w:r w:rsidRPr="00EC0E58">
              <w:rPr>
                <w:rFonts w:cs="Arial"/>
                <w:color w:val="000000"/>
                <w:szCs w:val="20"/>
                <w:lang w:val="fr-FR"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4EBA06CE"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000000" w:fill="C4BC96"/>
            <w:vAlign w:val="center"/>
            <w:hideMark/>
          </w:tcPr>
          <w:p w14:paraId="51A3F642"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000000" w:fill="C4BC96"/>
            <w:vAlign w:val="center"/>
            <w:hideMark/>
          </w:tcPr>
          <w:p w14:paraId="1A2B319F"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78" w:type="dxa"/>
            <w:tcBorders>
              <w:top w:val="nil"/>
              <w:left w:val="nil"/>
              <w:bottom w:val="single" w:sz="12" w:space="0" w:color="A6A6A6"/>
              <w:right w:val="single" w:sz="12" w:space="0" w:color="A6A6A6"/>
            </w:tcBorders>
            <w:shd w:val="clear" w:color="000000" w:fill="C4BC96"/>
            <w:vAlign w:val="center"/>
            <w:hideMark/>
          </w:tcPr>
          <w:p w14:paraId="061B6CF8"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63" w:type="dxa"/>
            <w:tcBorders>
              <w:top w:val="nil"/>
              <w:left w:val="nil"/>
              <w:bottom w:val="single" w:sz="12" w:space="0" w:color="A6A6A6"/>
              <w:right w:val="single" w:sz="12" w:space="0" w:color="A6A6A6"/>
            </w:tcBorders>
            <w:shd w:val="clear" w:color="000000" w:fill="C4BC96"/>
            <w:vAlign w:val="center"/>
            <w:hideMark/>
          </w:tcPr>
          <w:p w14:paraId="65300F27"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000000" w:fill="C4BC96"/>
            <w:vAlign w:val="center"/>
            <w:hideMark/>
          </w:tcPr>
          <w:p w14:paraId="7FC239AF"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000000" w:fill="C4BC96"/>
            <w:vAlign w:val="center"/>
            <w:hideMark/>
          </w:tcPr>
          <w:p w14:paraId="592BEBB4"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000000" w:fill="C4BC96"/>
            <w:vAlign w:val="center"/>
            <w:hideMark/>
          </w:tcPr>
          <w:p w14:paraId="04FE3F6C"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76" w:type="dxa"/>
            <w:tcBorders>
              <w:top w:val="nil"/>
              <w:left w:val="nil"/>
              <w:bottom w:val="single" w:sz="12" w:space="0" w:color="A6A6A6"/>
              <w:right w:val="single" w:sz="12" w:space="0" w:color="A6A6A6"/>
            </w:tcBorders>
            <w:shd w:val="clear" w:color="000000" w:fill="C4BC96"/>
            <w:vAlign w:val="center"/>
            <w:hideMark/>
          </w:tcPr>
          <w:p w14:paraId="28D3BC5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000000" w:fill="C4BC96"/>
            <w:vAlign w:val="center"/>
            <w:hideMark/>
          </w:tcPr>
          <w:p w14:paraId="5DED58F4"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61" w:type="dxa"/>
            <w:tcBorders>
              <w:top w:val="nil"/>
              <w:left w:val="nil"/>
              <w:bottom w:val="single" w:sz="12" w:space="0" w:color="A6A6A6"/>
              <w:right w:val="single" w:sz="12" w:space="0" w:color="A6A6A6"/>
            </w:tcBorders>
            <w:shd w:val="clear" w:color="000000" w:fill="C4BC96"/>
            <w:vAlign w:val="center"/>
            <w:hideMark/>
          </w:tcPr>
          <w:p w14:paraId="757A7270"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000000" w:fill="C4BC96"/>
            <w:vAlign w:val="center"/>
            <w:hideMark/>
          </w:tcPr>
          <w:p w14:paraId="75851ECE"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50" w:type="dxa"/>
            <w:tcBorders>
              <w:top w:val="nil"/>
              <w:left w:val="nil"/>
              <w:bottom w:val="single" w:sz="12" w:space="0" w:color="A6A6A6"/>
              <w:right w:val="single" w:sz="12" w:space="0" w:color="A6A6A6"/>
            </w:tcBorders>
            <w:shd w:val="clear" w:color="000000" w:fill="C4BC96"/>
            <w:vAlign w:val="center"/>
            <w:hideMark/>
          </w:tcPr>
          <w:p w14:paraId="0EFBC93D"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82" w:type="dxa"/>
            <w:tcBorders>
              <w:top w:val="nil"/>
              <w:left w:val="nil"/>
              <w:bottom w:val="single" w:sz="12" w:space="0" w:color="A6A6A6"/>
              <w:right w:val="single" w:sz="12" w:space="0" w:color="A6A6A6"/>
            </w:tcBorders>
            <w:shd w:val="clear" w:color="000000" w:fill="C4BC96"/>
            <w:vAlign w:val="center"/>
            <w:hideMark/>
          </w:tcPr>
          <w:p w14:paraId="6C63DB23"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908" w:type="dxa"/>
            <w:tcBorders>
              <w:top w:val="nil"/>
              <w:left w:val="nil"/>
              <w:bottom w:val="single" w:sz="12" w:space="0" w:color="A6A6A6"/>
              <w:right w:val="single" w:sz="12" w:space="0" w:color="A6A6A6"/>
            </w:tcBorders>
            <w:shd w:val="clear" w:color="000000" w:fill="C4BC96"/>
            <w:vAlign w:val="center"/>
            <w:hideMark/>
          </w:tcPr>
          <w:p w14:paraId="4DDAAD7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r>
      <w:tr w:rsidR="002B1505" w:rsidRPr="00EC0E58" w14:paraId="0CA33B00" w14:textId="77777777" w:rsidTr="00F768CE">
        <w:trPr>
          <w:trHeight w:val="480"/>
        </w:trPr>
        <w:tc>
          <w:tcPr>
            <w:tcW w:w="2453" w:type="dxa"/>
            <w:tcBorders>
              <w:top w:val="nil"/>
              <w:left w:val="single" w:sz="12" w:space="0" w:color="A6A6A6"/>
              <w:bottom w:val="single" w:sz="12" w:space="0" w:color="A6A6A6"/>
              <w:right w:val="single" w:sz="12" w:space="0" w:color="A6A6A6"/>
            </w:tcBorders>
            <w:shd w:val="clear" w:color="000000" w:fill="D9D9D9"/>
            <w:vAlign w:val="center"/>
            <w:hideMark/>
          </w:tcPr>
          <w:p w14:paraId="34E85E79"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Task 2.1 - investigations</w:t>
            </w:r>
          </w:p>
        </w:tc>
        <w:tc>
          <w:tcPr>
            <w:tcW w:w="470" w:type="dxa"/>
            <w:tcBorders>
              <w:top w:val="nil"/>
              <w:left w:val="nil"/>
              <w:bottom w:val="single" w:sz="12" w:space="0" w:color="A6A6A6"/>
              <w:right w:val="single" w:sz="12" w:space="0" w:color="A6A6A6"/>
            </w:tcBorders>
            <w:shd w:val="clear" w:color="auto" w:fill="auto"/>
            <w:noWrap/>
            <w:hideMark/>
          </w:tcPr>
          <w:p w14:paraId="517D052C" w14:textId="77777777" w:rsidR="002B1505" w:rsidRPr="00EC0E58" w:rsidRDefault="002B1505" w:rsidP="00EC0E58">
            <w:pPr>
              <w:spacing w:after="0"/>
              <w:jc w:val="both"/>
              <w:rPr>
                <w:rFonts w:cs="Arial"/>
                <w:color w:val="000000"/>
                <w:szCs w:val="20"/>
                <w:lang w:val="fr-FR" w:eastAsia="fr-FR"/>
              </w:rPr>
            </w:pPr>
            <w:r w:rsidRPr="00EC0E58">
              <w:rPr>
                <w:rFonts w:cs="Arial"/>
                <w:color w:val="000000"/>
                <w:szCs w:val="20"/>
                <w:lang w:val="fr-FR"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443C522F"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C4BC96"/>
            <w:vAlign w:val="center"/>
            <w:hideMark/>
          </w:tcPr>
          <w:p w14:paraId="5929AFD0"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C4BC96"/>
            <w:vAlign w:val="center"/>
            <w:hideMark/>
          </w:tcPr>
          <w:p w14:paraId="2F4A9721"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78" w:type="dxa"/>
            <w:tcBorders>
              <w:top w:val="nil"/>
              <w:left w:val="nil"/>
              <w:bottom w:val="single" w:sz="12" w:space="0" w:color="A6A6A6"/>
              <w:right w:val="single" w:sz="12" w:space="0" w:color="A6A6A6"/>
            </w:tcBorders>
            <w:shd w:val="clear" w:color="auto" w:fill="C4BC96"/>
            <w:vAlign w:val="center"/>
            <w:hideMark/>
          </w:tcPr>
          <w:p w14:paraId="5B949B49"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63" w:type="dxa"/>
            <w:tcBorders>
              <w:top w:val="nil"/>
              <w:left w:val="nil"/>
              <w:bottom w:val="single" w:sz="12" w:space="0" w:color="A6A6A6"/>
              <w:right w:val="single" w:sz="12" w:space="0" w:color="A6A6A6"/>
            </w:tcBorders>
            <w:shd w:val="clear" w:color="auto" w:fill="C4BC96"/>
            <w:vAlign w:val="center"/>
            <w:hideMark/>
          </w:tcPr>
          <w:p w14:paraId="6F16389A"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42865A2A"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373DDE97"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5B911ED2"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876" w:type="dxa"/>
            <w:tcBorders>
              <w:top w:val="nil"/>
              <w:left w:val="nil"/>
              <w:bottom w:val="single" w:sz="12" w:space="0" w:color="A6A6A6"/>
              <w:right w:val="single" w:sz="12" w:space="0" w:color="A6A6A6"/>
            </w:tcBorders>
            <w:shd w:val="clear" w:color="auto" w:fill="C4BC96"/>
            <w:vAlign w:val="center"/>
            <w:hideMark/>
          </w:tcPr>
          <w:p w14:paraId="69584191"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auto" w:fill="C4BC96"/>
            <w:vAlign w:val="center"/>
            <w:hideMark/>
          </w:tcPr>
          <w:p w14:paraId="79D84B5D"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861" w:type="dxa"/>
            <w:tcBorders>
              <w:top w:val="nil"/>
              <w:left w:val="nil"/>
              <w:bottom w:val="single" w:sz="12" w:space="0" w:color="A6A6A6"/>
              <w:right w:val="single" w:sz="12" w:space="0" w:color="A6A6A6"/>
            </w:tcBorders>
            <w:shd w:val="clear" w:color="auto" w:fill="C4BC96"/>
            <w:vAlign w:val="center"/>
            <w:hideMark/>
          </w:tcPr>
          <w:p w14:paraId="79D01A01" w14:textId="77777777" w:rsidR="002B1505" w:rsidRPr="00EC0E58" w:rsidRDefault="002B1505" w:rsidP="00EC0E58">
            <w:pPr>
              <w:spacing w:after="0"/>
              <w:jc w:val="both"/>
              <w:rPr>
                <w:rFonts w:cs="Arial"/>
                <w:sz w:val="16"/>
                <w:szCs w:val="16"/>
                <w:lang w:eastAsia="fr-FR"/>
              </w:rPr>
            </w:pPr>
            <w:r w:rsidRPr="00EC0E58">
              <w:rPr>
                <w:rFonts w:cs="Arial"/>
                <w:sz w:val="16"/>
                <w:szCs w:val="16"/>
                <w:lang w:eastAsia="fr-FR"/>
              </w:rPr>
              <w:t> </w:t>
            </w:r>
          </w:p>
        </w:tc>
        <w:tc>
          <w:tcPr>
            <w:tcW w:w="813" w:type="dxa"/>
            <w:tcBorders>
              <w:top w:val="nil"/>
              <w:left w:val="nil"/>
              <w:bottom w:val="single" w:sz="12" w:space="0" w:color="A6A6A6"/>
              <w:right w:val="single" w:sz="12" w:space="0" w:color="A6A6A6"/>
            </w:tcBorders>
            <w:shd w:val="clear" w:color="auto" w:fill="auto"/>
            <w:vAlign w:val="center"/>
            <w:hideMark/>
          </w:tcPr>
          <w:p w14:paraId="3F8295DE"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50" w:type="dxa"/>
            <w:tcBorders>
              <w:top w:val="nil"/>
              <w:left w:val="nil"/>
              <w:bottom w:val="single" w:sz="12" w:space="0" w:color="A6A6A6"/>
              <w:right w:val="single" w:sz="12" w:space="0" w:color="A6A6A6"/>
            </w:tcBorders>
            <w:shd w:val="clear" w:color="auto" w:fill="auto"/>
            <w:vAlign w:val="center"/>
            <w:hideMark/>
          </w:tcPr>
          <w:p w14:paraId="0FBC491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82" w:type="dxa"/>
            <w:tcBorders>
              <w:top w:val="nil"/>
              <w:left w:val="nil"/>
              <w:bottom w:val="single" w:sz="12" w:space="0" w:color="A6A6A6"/>
              <w:right w:val="single" w:sz="12" w:space="0" w:color="A6A6A6"/>
            </w:tcBorders>
            <w:shd w:val="clear" w:color="auto" w:fill="auto"/>
            <w:vAlign w:val="center"/>
            <w:hideMark/>
          </w:tcPr>
          <w:p w14:paraId="454C5F87"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908" w:type="dxa"/>
            <w:tcBorders>
              <w:top w:val="nil"/>
              <w:left w:val="nil"/>
              <w:bottom w:val="single" w:sz="12" w:space="0" w:color="A6A6A6"/>
              <w:right w:val="single" w:sz="12" w:space="0" w:color="A6A6A6"/>
            </w:tcBorders>
            <w:shd w:val="clear" w:color="auto" w:fill="auto"/>
            <w:vAlign w:val="center"/>
            <w:hideMark/>
          </w:tcPr>
          <w:p w14:paraId="1DF9A107"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r>
      <w:tr w:rsidR="002B1505" w:rsidRPr="00EC0E58" w14:paraId="1E6D8D0A" w14:textId="77777777" w:rsidTr="00F768CE">
        <w:trPr>
          <w:trHeight w:val="480"/>
        </w:trPr>
        <w:tc>
          <w:tcPr>
            <w:tcW w:w="2453" w:type="dxa"/>
            <w:tcBorders>
              <w:top w:val="nil"/>
              <w:left w:val="single" w:sz="12" w:space="0" w:color="A6A6A6"/>
              <w:bottom w:val="single" w:sz="12" w:space="0" w:color="A6A6A6"/>
              <w:right w:val="single" w:sz="12" w:space="0" w:color="A6A6A6"/>
            </w:tcBorders>
            <w:shd w:val="clear" w:color="000000" w:fill="D9D9D9"/>
            <w:vAlign w:val="center"/>
            <w:hideMark/>
          </w:tcPr>
          <w:p w14:paraId="6D1B1DFA"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Task 3.1 - Sharing mechanism</w:t>
            </w:r>
          </w:p>
        </w:tc>
        <w:tc>
          <w:tcPr>
            <w:tcW w:w="470" w:type="dxa"/>
            <w:tcBorders>
              <w:top w:val="nil"/>
              <w:left w:val="nil"/>
              <w:bottom w:val="single" w:sz="12" w:space="0" w:color="A6A6A6"/>
              <w:right w:val="single" w:sz="12" w:space="0" w:color="A6A6A6"/>
            </w:tcBorders>
            <w:shd w:val="clear" w:color="auto" w:fill="auto"/>
            <w:noWrap/>
            <w:hideMark/>
          </w:tcPr>
          <w:p w14:paraId="4459FBC0" w14:textId="77777777" w:rsidR="002B1505" w:rsidRPr="00EC0E58" w:rsidRDefault="002B1505" w:rsidP="00EC0E58">
            <w:pPr>
              <w:spacing w:after="0"/>
              <w:jc w:val="both"/>
              <w:rPr>
                <w:rFonts w:cs="Arial"/>
                <w:color w:val="000000"/>
                <w:szCs w:val="20"/>
                <w:lang w:val="fr-FR" w:eastAsia="fr-FR"/>
              </w:rPr>
            </w:pPr>
            <w:r w:rsidRPr="00EC0E58">
              <w:rPr>
                <w:rFonts w:cs="Arial"/>
                <w:color w:val="000000"/>
                <w:szCs w:val="20"/>
                <w:lang w:val="fr-FR"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4B1BDF5F"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07552B90"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6974E3F0"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78" w:type="dxa"/>
            <w:tcBorders>
              <w:top w:val="nil"/>
              <w:left w:val="nil"/>
              <w:bottom w:val="single" w:sz="12" w:space="0" w:color="A6A6A6"/>
              <w:right w:val="single" w:sz="12" w:space="0" w:color="A6A6A6"/>
            </w:tcBorders>
            <w:shd w:val="clear" w:color="auto" w:fill="auto"/>
            <w:vAlign w:val="center"/>
            <w:hideMark/>
          </w:tcPr>
          <w:p w14:paraId="445969F8"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63" w:type="dxa"/>
            <w:tcBorders>
              <w:top w:val="nil"/>
              <w:left w:val="nil"/>
              <w:bottom w:val="single" w:sz="12" w:space="0" w:color="A6A6A6"/>
              <w:right w:val="single" w:sz="12" w:space="0" w:color="A6A6A6"/>
            </w:tcBorders>
            <w:shd w:val="clear" w:color="auto" w:fill="auto"/>
            <w:vAlign w:val="center"/>
            <w:hideMark/>
          </w:tcPr>
          <w:p w14:paraId="35432BA2"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6CEDA5D7"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74000796"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403007A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76" w:type="dxa"/>
            <w:tcBorders>
              <w:top w:val="nil"/>
              <w:left w:val="nil"/>
              <w:bottom w:val="single" w:sz="12" w:space="0" w:color="A6A6A6"/>
              <w:right w:val="single" w:sz="12" w:space="0" w:color="A6A6A6"/>
            </w:tcBorders>
            <w:shd w:val="clear" w:color="auto" w:fill="C4BC96"/>
            <w:vAlign w:val="center"/>
            <w:hideMark/>
          </w:tcPr>
          <w:p w14:paraId="0DA20C0D"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13" w:type="dxa"/>
            <w:tcBorders>
              <w:top w:val="nil"/>
              <w:left w:val="nil"/>
              <w:bottom w:val="single" w:sz="12" w:space="0" w:color="A6A6A6"/>
              <w:right w:val="single" w:sz="12" w:space="0" w:color="A6A6A6"/>
            </w:tcBorders>
            <w:shd w:val="clear" w:color="auto" w:fill="C4BC96"/>
            <w:vAlign w:val="center"/>
            <w:hideMark/>
          </w:tcPr>
          <w:p w14:paraId="1CB510A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61" w:type="dxa"/>
            <w:tcBorders>
              <w:top w:val="nil"/>
              <w:left w:val="nil"/>
              <w:bottom w:val="single" w:sz="12" w:space="0" w:color="A6A6A6"/>
              <w:right w:val="single" w:sz="12" w:space="0" w:color="A6A6A6"/>
            </w:tcBorders>
            <w:shd w:val="clear" w:color="auto" w:fill="C4BC96"/>
            <w:vAlign w:val="center"/>
            <w:hideMark/>
          </w:tcPr>
          <w:p w14:paraId="694CF73D"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13" w:type="dxa"/>
            <w:tcBorders>
              <w:top w:val="nil"/>
              <w:left w:val="nil"/>
              <w:bottom w:val="single" w:sz="12" w:space="0" w:color="A6A6A6"/>
              <w:right w:val="single" w:sz="12" w:space="0" w:color="A6A6A6"/>
            </w:tcBorders>
            <w:shd w:val="clear" w:color="auto" w:fill="C4BC96"/>
            <w:vAlign w:val="center"/>
            <w:hideMark/>
          </w:tcPr>
          <w:p w14:paraId="48B5C2D1"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50" w:type="dxa"/>
            <w:tcBorders>
              <w:top w:val="nil"/>
              <w:left w:val="nil"/>
              <w:bottom w:val="single" w:sz="12" w:space="0" w:color="A6A6A6"/>
              <w:right w:val="single" w:sz="12" w:space="0" w:color="A6A6A6"/>
            </w:tcBorders>
            <w:shd w:val="clear" w:color="auto" w:fill="C4BC96"/>
            <w:vAlign w:val="center"/>
            <w:hideMark/>
          </w:tcPr>
          <w:p w14:paraId="7FFF95BA"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82" w:type="dxa"/>
            <w:tcBorders>
              <w:top w:val="nil"/>
              <w:left w:val="nil"/>
              <w:bottom w:val="single" w:sz="12" w:space="0" w:color="A6A6A6"/>
              <w:right w:val="single" w:sz="12" w:space="0" w:color="A6A6A6"/>
            </w:tcBorders>
            <w:shd w:val="clear" w:color="auto" w:fill="C4BC96"/>
            <w:vAlign w:val="center"/>
            <w:hideMark/>
          </w:tcPr>
          <w:p w14:paraId="0B1FFD8E"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908" w:type="dxa"/>
            <w:tcBorders>
              <w:top w:val="nil"/>
              <w:left w:val="nil"/>
              <w:bottom w:val="single" w:sz="12" w:space="0" w:color="A6A6A6"/>
              <w:right w:val="single" w:sz="12" w:space="0" w:color="A6A6A6"/>
            </w:tcBorders>
            <w:shd w:val="clear" w:color="auto" w:fill="C4BC96"/>
            <w:vAlign w:val="center"/>
            <w:hideMark/>
          </w:tcPr>
          <w:p w14:paraId="654EE329" w14:textId="77777777" w:rsidR="002B1505" w:rsidRPr="00EC0E58" w:rsidRDefault="002B1505" w:rsidP="00EC0E58">
            <w:pPr>
              <w:spacing w:after="0"/>
              <w:jc w:val="both"/>
              <w:rPr>
                <w:rFonts w:cs="Arial"/>
                <w:color w:val="FF0000"/>
                <w:sz w:val="16"/>
                <w:szCs w:val="16"/>
                <w:lang w:val="fr-FR" w:eastAsia="fr-FR"/>
              </w:rPr>
            </w:pPr>
            <w:r w:rsidRPr="00EC0E58">
              <w:rPr>
                <w:rFonts w:cs="Arial"/>
                <w:color w:val="FF0000"/>
                <w:sz w:val="16"/>
                <w:szCs w:val="16"/>
                <w:lang w:val="fr-FR" w:eastAsia="fr-FR"/>
              </w:rPr>
              <w:t> </w:t>
            </w:r>
          </w:p>
        </w:tc>
      </w:tr>
      <w:tr w:rsidR="002B1505" w:rsidRPr="00EC0E58" w14:paraId="0BA224E5" w14:textId="77777777" w:rsidTr="00F768CE">
        <w:trPr>
          <w:trHeight w:val="480"/>
        </w:trPr>
        <w:tc>
          <w:tcPr>
            <w:tcW w:w="2453" w:type="dxa"/>
            <w:tcBorders>
              <w:top w:val="nil"/>
              <w:left w:val="single" w:sz="12" w:space="0" w:color="A6A6A6"/>
              <w:bottom w:val="single" w:sz="12" w:space="0" w:color="A6A6A6"/>
              <w:right w:val="single" w:sz="12" w:space="0" w:color="A6A6A6"/>
            </w:tcBorders>
            <w:shd w:val="clear" w:color="000000" w:fill="D9D9D9"/>
            <w:vAlign w:val="center"/>
            <w:hideMark/>
          </w:tcPr>
          <w:p w14:paraId="6BC876BF" w14:textId="77777777" w:rsidR="002B1505" w:rsidRPr="00EC0E58" w:rsidRDefault="002B1505" w:rsidP="00EC0E58">
            <w:pPr>
              <w:spacing w:after="0"/>
              <w:jc w:val="both"/>
              <w:rPr>
                <w:rFonts w:cs="Arial"/>
                <w:b/>
                <w:bCs/>
                <w:sz w:val="18"/>
                <w:szCs w:val="18"/>
                <w:lang w:val="fr-FR" w:eastAsia="fr-FR"/>
              </w:rPr>
            </w:pPr>
            <w:r w:rsidRPr="00EC0E58">
              <w:rPr>
                <w:rFonts w:cs="Arial"/>
                <w:b/>
                <w:bCs/>
                <w:sz w:val="18"/>
                <w:szCs w:val="16"/>
                <w:lang w:eastAsia="fr-FR"/>
              </w:rPr>
              <w:t>Task 3.2 – APIs Description</w:t>
            </w:r>
          </w:p>
        </w:tc>
        <w:tc>
          <w:tcPr>
            <w:tcW w:w="470" w:type="dxa"/>
            <w:tcBorders>
              <w:top w:val="nil"/>
              <w:left w:val="nil"/>
              <w:bottom w:val="single" w:sz="12" w:space="0" w:color="A6A6A6"/>
              <w:right w:val="single" w:sz="12" w:space="0" w:color="A6A6A6"/>
            </w:tcBorders>
            <w:shd w:val="clear" w:color="auto" w:fill="auto"/>
            <w:noWrap/>
            <w:hideMark/>
          </w:tcPr>
          <w:p w14:paraId="04806D7C" w14:textId="77777777" w:rsidR="002B1505" w:rsidRPr="00EC0E58" w:rsidRDefault="002B1505" w:rsidP="00EC0E58">
            <w:pPr>
              <w:spacing w:after="0"/>
              <w:jc w:val="both"/>
              <w:rPr>
                <w:rFonts w:cs="Arial"/>
                <w:color w:val="000000"/>
                <w:szCs w:val="20"/>
                <w:lang w:val="fr-FR" w:eastAsia="fr-FR"/>
              </w:rPr>
            </w:pPr>
            <w:r w:rsidRPr="00EC0E58">
              <w:rPr>
                <w:rFonts w:cs="Arial"/>
                <w:color w:val="000000"/>
                <w:szCs w:val="20"/>
                <w:lang w:val="fr-FR" w:eastAsia="fr-FR"/>
              </w:rPr>
              <w:t> </w:t>
            </w:r>
          </w:p>
        </w:tc>
        <w:tc>
          <w:tcPr>
            <w:tcW w:w="715" w:type="dxa"/>
            <w:tcBorders>
              <w:top w:val="nil"/>
              <w:left w:val="nil"/>
              <w:bottom w:val="single" w:sz="12" w:space="0" w:color="A6A6A6"/>
              <w:right w:val="single" w:sz="12" w:space="0" w:color="A6A6A6"/>
            </w:tcBorders>
            <w:shd w:val="clear" w:color="auto" w:fill="auto"/>
            <w:vAlign w:val="center"/>
            <w:hideMark/>
          </w:tcPr>
          <w:p w14:paraId="4DF4D75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44F5B4F1"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eastAsia="fr-FR"/>
              </w:rPr>
              <w:t> </w:t>
            </w:r>
          </w:p>
        </w:tc>
        <w:tc>
          <w:tcPr>
            <w:tcW w:w="747" w:type="dxa"/>
            <w:tcBorders>
              <w:top w:val="nil"/>
              <w:left w:val="nil"/>
              <w:bottom w:val="single" w:sz="12" w:space="0" w:color="A6A6A6"/>
              <w:right w:val="single" w:sz="12" w:space="0" w:color="A6A6A6"/>
            </w:tcBorders>
            <w:shd w:val="clear" w:color="auto" w:fill="auto"/>
            <w:vAlign w:val="center"/>
            <w:hideMark/>
          </w:tcPr>
          <w:p w14:paraId="212B4BF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78" w:type="dxa"/>
            <w:tcBorders>
              <w:top w:val="nil"/>
              <w:left w:val="nil"/>
              <w:bottom w:val="single" w:sz="12" w:space="0" w:color="A6A6A6"/>
              <w:right w:val="single" w:sz="12" w:space="0" w:color="A6A6A6"/>
            </w:tcBorders>
            <w:shd w:val="clear" w:color="auto" w:fill="auto"/>
            <w:vAlign w:val="center"/>
            <w:hideMark/>
          </w:tcPr>
          <w:p w14:paraId="150DB7A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63" w:type="dxa"/>
            <w:tcBorders>
              <w:top w:val="nil"/>
              <w:left w:val="nil"/>
              <w:bottom w:val="single" w:sz="12" w:space="0" w:color="A6A6A6"/>
              <w:right w:val="single" w:sz="12" w:space="0" w:color="A6A6A6"/>
            </w:tcBorders>
            <w:shd w:val="clear" w:color="auto" w:fill="auto"/>
            <w:vAlign w:val="center"/>
            <w:hideMark/>
          </w:tcPr>
          <w:p w14:paraId="4A4AECEA"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376F9AC9"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4F91D953"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15" w:type="dxa"/>
            <w:tcBorders>
              <w:top w:val="nil"/>
              <w:left w:val="nil"/>
              <w:bottom w:val="single" w:sz="12" w:space="0" w:color="A6A6A6"/>
              <w:right w:val="single" w:sz="12" w:space="0" w:color="A6A6A6"/>
            </w:tcBorders>
            <w:shd w:val="clear" w:color="auto" w:fill="C4BC96"/>
            <w:vAlign w:val="center"/>
            <w:hideMark/>
          </w:tcPr>
          <w:p w14:paraId="294B29DC"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76" w:type="dxa"/>
            <w:tcBorders>
              <w:top w:val="nil"/>
              <w:left w:val="nil"/>
              <w:bottom w:val="single" w:sz="12" w:space="0" w:color="A6A6A6"/>
              <w:right w:val="single" w:sz="12" w:space="0" w:color="A6A6A6"/>
            </w:tcBorders>
            <w:shd w:val="clear" w:color="auto" w:fill="C4BC96"/>
            <w:vAlign w:val="center"/>
            <w:hideMark/>
          </w:tcPr>
          <w:p w14:paraId="43919531"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13" w:type="dxa"/>
            <w:tcBorders>
              <w:top w:val="nil"/>
              <w:left w:val="nil"/>
              <w:bottom w:val="single" w:sz="12" w:space="0" w:color="A6A6A6"/>
              <w:right w:val="single" w:sz="12" w:space="0" w:color="A6A6A6"/>
            </w:tcBorders>
            <w:shd w:val="clear" w:color="auto" w:fill="C4BC96"/>
            <w:vAlign w:val="center"/>
            <w:hideMark/>
          </w:tcPr>
          <w:p w14:paraId="43156273"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61" w:type="dxa"/>
            <w:tcBorders>
              <w:top w:val="nil"/>
              <w:left w:val="nil"/>
              <w:bottom w:val="single" w:sz="12" w:space="0" w:color="A6A6A6"/>
              <w:right w:val="single" w:sz="12" w:space="0" w:color="A6A6A6"/>
            </w:tcBorders>
            <w:shd w:val="clear" w:color="auto" w:fill="C4BC96"/>
            <w:vAlign w:val="center"/>
            <w:hideMark/>
          </w:tcPr>
          <w:p w14:paraId="266EB3F7"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813" w:type="dxa"/>
            <w:tcBorders>
              <w:top w:val="nil"/>
              <w:left w:val="nil"/>
              <w:bottom w:val="single" w:sz="12" w:space="0" w:color="A6A6A6"/>
              <w:right w:val="single" w:sz="12" w:space="0" w:color="A6A6A6"/>
            </w:tcBorders>
            <w:shd w:val="clear" w:color="auto" w:fill="C4BC96"/>
            <w:vAlign w:val="center"/>
            <w:hideMark/>
          </w:tcPr>
          <w:p w14:paraId="7FFACA91"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50" w:type="dxa"/>
            <w:tcBorders>
              <w:top w:val="nil"/>
              <w:left w:val="nil"/>
              <w:bottom w:val="single" w:sz="12" w:space="0" w:color="A6A6A6"/>
              <w:right w:val="single" w:sz="12" w:space="0" w:color="A6A6A6"/>
            </w:tcBorders>
            <w:shd w:val="clear" w:color="auto" w:fill="C4BC96"/>
            <w:vAlign w:val="center"/>
            <w:hideMark/>
          </w:tcPr>
          <w:p w14:paraId="533A1396"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782" w:type="dxa"/>
            <w:tcBorders>
              <w:top w:val="nil"/>
              <w:left w:val="nil"/>
              <w:bottom w:val="single" w:sz="12" w:space="0" w:color="A6A6A6"/>
              <w:right w:val="single" w:sz="12" w:space="0" w:color="A6A6A6"/>
            </w:tcBorders>
            <w:shd w:val="clear" w:color="auto" w:fill="C4BC96"/>
            <w:vAlign w:val="center"/>
            <w:hideMark/>
          </w:tcPr>
          <w:p w14:paraId="760E4585" w14:textId="77777777" w:rsidR="002B1505" w:rsidRPr="00EC0E58" w:rsidRDefault="002B1505" w:rsidP="00EC0E58">
            <w:pPr>
              <w:spacing w:after="0"/>
              <w:jc w:val="both"/>
              <w:rPr>
                <w:rFonts w:cs="Arial"/>
                <w:sz w:val="16"/>
                <w:szCs w:val="16"/>
                <w:lang w:val="fr-FR" w:eastAsia="fr-FR"/>
              </w:rPr>
            </w:pPr>
            <w:r w:rsidRPr="00EC0E58">
              <w:rPr>
                <w:rFonts w:cs="Arial"/>
                <w:sz w:val="16"/>
                <w:szCs w:val="16"/>
                <w:lang w:val="fr-FR" w:eastAsia="fr-FR"/>
              </w:rPr>
              <w:t> </w:t>
            </w:r>
          </w:p>
        </w:tc>
        <w:tc>
          <w:tcPr>
            <w:tcW w:w="908" w:type="dxa"/>
            <w:tcBorders>
              <w:top w:val="nil"/>
              <w:left w:val="nil"/>
              <w:bottom w:val="single" w:sz="12" w:space="0" w:color="A6A6A6"/>
              <w:right w:val="single" w:sz="12" w:space="0" w:color="A6A6A6"/>
            </w:tcBorders>
            <w:shd w:val="clear" w:color="auto" w:fill="C4BC96"/>
            <w:vAlign w:val="center"/>
            <w:hideMark/>
          </w:tcPr>
          <w:p w14:paraId="1C8DEBF7" w14:textId="77777777" w:rsidR="002B1505" w:rsidRPr="00EC0E58" w:rsidRDefault="002B1505" w:rsidP="00EC0E58">
            <w:pPr>
              <w:spacing w:after="0"/>
              <w:jc w:val="both"/>
              <w:rPr>
                <w:rFonts w:cs="Arial"/>
                <w:color w:val="FF0000"/>
                <w:sz w:val="16"/>
                <w:szCs w:val="16"/>
                <w:lang w:val="fr-FR" w:eastAsia="fr-FR"/>
              </w:rPr>
            </w:pPr>
            <w:r w:rsidRPr="00EC0E58">
              <w:rPr>
                <w:rFonts w:cs="Arial"/>
                <w:color w:val="FF0000"/>
                <w:sz w:val="16"/>
                <w:szCs w:val="16"/>
                <w:lang w:val="fr-FR" w:eastAsia="fr-FR"/>
              </w:rPr>
              <w:t> </w:t>
            </w:r>
          </w:p>
        </w:tc>
      </w:tr>
    </w:tbl>
    <w:p w14:paraId="076255B2" w14:textId="77777777" w:rsidR="00A01126" w:rsidRPr="00EC0E58" w:rsidRDefault="00A01126" w:rsidP="00EC0E58">
      <w:pPr>
        <w:ind w:left="8640"/>
        <w:jc w:val="both"/>
        <w:rPr>
          <w:rFonts w:cs="Arial"/>
          <w:i/>
        </w:rPr>
      </w:pPr>
    </w:p>
    <w:p w14:paraId="651EC169" w14:textId="77777777" w:rsidR="001E665B" w:rsidRPr="00EC0E58" w:rsidRDefault="001E665B" w:rsidP="00EC0E58">
      <w:pPr>
        <w:autoSpaceDE w:val="0"/>
        <w:autoSpaceDN w:val="0"/>
        <w:adjustRightInd w:val="0"/>
        <w:jc w:val="both"/>
        <w:outlineLvl w:val="0"/>
        <w:rPr>
          <w:rFonts w:cs="Arial"/>
          <w:b/>
          <w:bCs/>
          <w:szCs w:val="22"/>
        </w:rPr>
        <w:sectPr w:rsidR="001E665B" w:rsidRPr="00EC0E58" w:rsidSect="00B732C4">
          <w:pgSz w:w="16840" w:h="11907" w:orient="landscape" w:code="9"/>
          <w:pgMar w:top="1588" w:right="1276" w:bottom="1588" w:left="1276" w:header="720" w:footer="1009" w:gutter="0"/>
          <w:cols w:space="720"/>
          <w:noEndnote/>
          <w:docGrid w:linePitch="326"/>
        </w:sectPr>
      </w:pPr>
    </w:p>
    <w:p w14:paraId="67EED0BA" w14:textId="77777777" w:rsidR="00116EC2" w:rsidRPr="00EC0E58" w:rsidRDefault="00116EC2" w:rsidP="00EC0E58">
      <w:pPr>
        <w:pStyle w:val="Heading2"/>
        <w:jc w:val="both"/>
      </w:pPr>
      <w:bookmarkStart w:id="57" w:name="_Toc129959111"/>
      <w:bookmarkStart w:id="58" w:name="_Toc495508580"/>
      <w:r w:rsidRPr="00EC0E58">
        <w:lastRenderedPageBreak/>
        <w:t>5. OTHER</w:t>
      </w:r>
      <w:bookmarkEnd w:id="57"/>
    </w:p>
    <w:p w14:paraId="4FCA6BE0" w14:textId="77777777" w:rsidR="00116EC2" w:rsidRPr="00EC0E58" w:rsidRDefault="00116EC2" w:rsidP="00EC0E58">
      <w:pPr>
        <w:pStyle w:val="Heading3"/>
        <w:jc w:val="both"/>
        <w:rPr>
          <w:i/>
          <w:szCs w:val="16"/>
        </w:rPr>
      </w:pPr>
      <w:bookmarkStart w:id="59" w:name="_Toc129959112"/>
      <w:r w:rsidRPr="00EC0E58">
        <w:t>5.1 Ethics</w:t>
      </w:r>
      <w:bookmarkEnd w:id="58"/>
      <w:bookmarkEnd w:id="59"/>
      <w:r w:rsidR="008245BC" w:rsidRPr="00EC0E58">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EC0E58" w14:paraId="4B0FCA8D" w14:textId="77777777" w:rsidTr="00E60233">
        <w:trPr>
          <w:trHeight w:val="501"/>
        </w:trPr>
        <w:tc>
          <w:tcPr>
            <w:tcW w:w="8527" w:type="dxa"/>
            <w:shd w:val="clear" w:color="auto" w:fill="F2F2F2"/>
          </w:tcPr>
          <w:p w14:paraId="6FA9402C" w14:textId="77777777" w:rsidR="00116EC2" w:rsidRPr="00EC0E58" w:rsidRDefault="00116EC2"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Not applicable</w:t>
            </w:r>
            <w:r w:rsidR="00F344E7" w:rsidRPr="00EC0E58">
              <w:rPr>
                <w:rFonts w:cs="Arial"/>
                <w:sz w:val="18"/>
                <w:szCs w:val="18"/>
              </w:rPr>
              <w:t>.</w:t>
            </w:r>
          </w:p>
        </w:tc>
      </w:tr>
    </w:tbl>
    <w:p w14:paraId="37DA52B9" w14:textId="77777777" w:rsidR="00116EC2" w:rsidRPr="00EC0E58" w:rsidRDefault="00116EC2" w:rsidP="00EC0E58">
      <w:pPr>
        <w:tabs>
          <w:tab w:val="left" w:pos="1092"/>
        </w:tabs>
        <w:jc w:val="both"/>
        <w:rPr>
          <w:rFonts w:cs="Arial"/>
          <w:i/>
        </w:rPr>
      </w:pPr>
    </w:p>
    <w:p w14:paraId="4DA45255" w14:textId="77777777" w:rsidR="00116EC2" w:rsidRPr="00EC0E58" w:rsidRDefault="00116EC2" w:rsidP="00EC0E58">
      <w:pPr>
        <w:pStyle w:val="Heading3"/>
        <w:jc w:val="both"/>
      </w:pPr>
      <w:bookmarkStart w:id="60" w:name="_Toc129959113"/>
      <w:r w:rsidRPr="00EC0E58">
        <w:t>5.2 Security</w:t>
      </w:r>
      <w:bookmarkEnd w:id="60"/>
      <w:r w:rsidR="008245BC" w:rsidRPr="00EC0E58">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EC0E58" w14:paraId="731E8854" w14:textId="77777777" w:rsidTr="00E60233">
        <w:trPr>
          <w:trHeight w:val="461"/>
        </w:trPr>
        <w:tc>
          <w:tcPr>
            <w:tcW w:w="8527" w:type="dxa"/>
            <w:shd w:val="clear" w:color="auto" w:fill="F2F2F2"/>
          </w:tcPr>
          <w:p w14:paraId="4BE3897E" w14:textId="77777777" w:rsidR="00116EC2" w:rsidRPr="00EC0E58" w:rsidRDefault="00116EC2" w:rsidP="00EC0E58">
            <w:pPr>
              <w:tabs>
                <w:tab w:val="left" w:pos="-907"/>
                <w:tab w:val="left" w:pos="-187"/>
                <w:tab w:val="left" w:pos="1092"/>
                <w:tab w:val="left" w:leader="dot" w:pos="5670"/>
              </w:tabs>
              <w:suppressAutoHyphens/>
              <w:spacing w:before="120" w:after="120"/>
              <w:jc w:val="both"/>
              <w:rPr>
                <w:rFonts w:cs="Arial"/>
                <w:sz w:val="18"/>
                <w:szCs w:val="18"/>
              </w:rPr>
            </w:pPr>
            <w:r w:rsidRPr="00EC0E58">
              <w:rPr>
                <w:rFonts w:cs="Arial"/>
                <w:sz w:val="18"/>
                <w:szCs w:val="18"/>
              </w:rPr>
              <w:t>Not applicable</w:t>
            </w:r>
            <w:r w:rsidR="00F344E7" w:rsidRPr="00EC0E58">
              <w:rPr>
                <w:rFonts w:cs="Arial"/>
                <w:sz w:val="18"/>
                <w:szCs w:val="18"/>
              </w:rPr>
              <w:t>.</w:t>
            </w:r>
          </w:p>
        </w:tc>
      </w:tr>
    </w:tbl>
    <w:p w14:paraId="7560EB62" w14:textId="77777777" w:rsidR="000F151A" w:rsidRPr="00EC0E58" w:rsidRDefault="000F151A" w:rsidP="00EC0E58">
      <w:pPr>
        <w:jc w:val="both"/>
        <w:rPr>
          <w:rFonts w:cs="Arial"/>
          <w:i/>
          <w:lang w:eastAsia="en-GB"/>
        </w:rPr>
      </w:pPr>
    </w:p>
    <w:p w14:paraId="22330BF5" w14:textId="77777777" w:rsidR="000811FA" w:rsidRPr="00EC0E58" w:rsidRDefault="001E22E5" w:rsidP="00EC0E58">
      <w:pPr>
        <w:pStyle w:val="Heading2"/>
        <w:jc w:val="both"/>
      </w:pPr>
      <w:bookmarkStart w:id="61" w:name="_Toc495508582"/>
      <w:bookmarkStart w:id="62" w:name="_Toc129959114"/>
      <w:r w:rsidRPr="00EC0E58">
        <w:t>6</w:t>
      </w:r>
      <w:r w:rsidR="006B72CD" w:rsidRPr="00EC0E58">
        <w:t>.</w:t>
      </w:r>
      <w:r w:rsidRPr="00EC0E58">
        <w:t xml:space="preserve"> </w:t>
      </w:r>
      <w:bookmarkEnd w:id="61"/>
      <w:r w:rsidR="00F06E0D" w:rsidRPr="00EC0E58">
        <w:t>DECLARATIONS</w:t>
      </w:r>
      <w:bookmarkEnd w:id="62"/>
      <w:r w:rsidRPr="00EC0E58">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EC0E58" w14:paraId="3179F7CF" w14:textId="77777777" w:rsidTr="000D1784">
        <w:tc>
          <w:tcPr>
            <w:tcW w:w="8527" w:type="dxa"/>
            <w:gridSpan w:val="2"/>
            <w:shd w:val="clear" w:color="auto" w:fill="D9D9D9"/>
          </w:tcPr>
          <w:p w14:paraId="151A6AA5" w14:textId="77777777" w:rsidR="004B1041" w:rsidRPr="00EC0E58" w:rsidRDefault="00876029" w:rsidP="00EC0E58">
            <w:pPr>
              <w:spacing w:before="120" w:after="120"/>
              <w:jc w:val="both"/>
              <w:rPr>
                <w:rFonts w:cs="Arial"/>
                <w:b/>
                <w:sz w:val="18"/>
                <w:lang w:eastAsia="en-GB"/>
              </w:rPr>
            </w:pPr>
            <w:r w:rsidRPr="00EC0E58">
              <w:rPr>
                <w:rFonts w:cs="Arial"/>
                <w:b/>
                <w:sz w:val="18"/>
                <w:lang w:eastAsia="en-GB"/>
              </w:rPr>
              <w:t>Double</w:t>
            </w:r>
            <w:r w:rsidR="004B1041" w:rsidRPr="00EC0E58">
              <w:rPr>
                <w:rFonts w:cs="Arial"/>
                <w:b/>
                <w:sz w:val="18"/>
                <w:lang w:eastAsia="en-GB"/>
              </w:rPr>
              <w:t xml:space="preserve"> funding</w:t>
            </w:r>
          </w:p>
        </w:tc>
      </w:tr>
      <w:tr w:rsidR="004B1041" w:rsidRPr="00EC0E58" w14:paraId="12ED6AFF" w14:textId="77777777" w:rsidTr="000D1784">
        <w:tc>
          <w:tcPr>
            <w:tcW w:w="6840" w:type="dxa"/>
            <w:shd w:val="clear" w:color="auto" w:fill="D9D9D9"/>
          </w:tcPr>
          <w:p w14:paraId="2AF6DAA4" w14:textId="32FB2F1E" w:rsidR="00E9108C" w:rsidRPr="004534FB" w:rsidRDefault="004B1041" w:rsidP="004534FB">
            <w:pPr>
              <w:spacing w:before="120" w:after="120"/>
              <w:jc w:val="both"/>
              <w:rPr>
                <w:rFonts w:cs="Arial"/>
                <w:i/>
                <w:sz w:val="14"/>
                <w:lang w:eastAsia="en-GB"/>
              </w:rPr>
            </w:pPr>
            <w:r w:rsidRPr="00EC0E58">
              <w:rPr>
                <w:rFonts w:cs="Arial"/>
                <w:b/>
                <w:sz w:val="18"/>
                <w:lang w:eastAsia="en-GB"/>
              </w:rPr>
              <w:t xml:space="preserve">Information concerning other EU grants for this project </w:t>
            </w:r>
          </w:p>
        </w:tc>
        <w:tc>
          <w:tcPr>
            <w:tcW w:w="1687" w:type="dxa"/>
            <w:shd w:val="clear" w:color="auto" w:fill="D9D9D9"/>
          </w:tcPr>
          <w:p w14:paraId="04032036" w14:textId="77777777" w:rsidR="004534FB" w:rsidRDefault="004534FB" w:rsidP="00EC0E58">
            <w:pPr>
              <w:spacing w:after="0"/>
              <w:jc w:val="both"/>
              <w:rPr>
                <w:rFonts w:cs="Arial"/>
                <w:b/>
                <w:sz w:val="16"/>
                <w:lang w:eastAsia="en-GB"/>
              </w:rPr>
            </w:pPr>
          </w:p>
          <w:p w14:paraId="25730B62" w14:textId="39D38E33" w:rsidR="004B1041" w:rsidRPr="00EC0E58" w:rsidRDefault="004B1041" w:rsidP="00EC0E58">
            <w:pPr>
              <w:spacing w:after="0"/>
              <w:jc w:val="both"/>
              <w:rPr>
                <w:rFonts w:cs="Arial"/>
                <w:b/>
                <w:sz w:val="16"/>
                <w:lang w:eastAsia="en-GB"/>
              </w:rPr>
            </w:pPr>
            <w:r w:rsidRPr="00EC0E58">
              <w:rPr>
                <w:rFonts w:cs="Arial"/>
                <w:b/>
                <w:sz w:val="16"/>
                <w:lang w:eastAsia="en-GB"/>
              </w:rPr>
              <w:t>YES</w:t>
            </w:r>
            <w:r w:rsidR="002B7D4F" w:rsidRPr="00EC0E58">
              <w:rPr>
                <w:rFonts w:cs="Arial"/>
                <w:b/>
                <w:sz w:val="16"/>
                <w:lang w:eastAsia="en-GB"/>
              </w:rPr>
              <w:t>/NO</w:t>
            </w:r>
          </w:p>
          <w:p w14:paraId="49887496" w14:textId="77777777" w:rsidR="004B1041" w:rsidRPr="00EC0E58" w:rsidRDefault="004B1041" w:rsidP="00EC0E58">
            <w:pPr>
              <w:jc w:val="both"/>
              <w:rPr>
                <w:rFonts w:cs="Arial"/>
                <w:color w:val="808080"/>
                <w:lang w:eastAsia="en-GB"/>
              </w:rPr>
            </w:pPr>
          </w:p>
        </w:tc>
      </w:tr>
      <w:tr w:rsidR="004B1041" w:rsidRPr="00EC0E58" w14:paraId="19D2392C" w14:textId="77777777" w:rsidTr="000D1784">
        <w:tc>
          <w:tcPr>
            <w:tcW w:w="6840" w:type="dxa"/>
            <w:shd w:val="clear" w:color="auto" w:fill="E6E6E6"/>
          </w:tcPr>
          <w:p w14:paraId="392E7D92" w14:textId="77777777" w:rsidR="004B1041" w:rsidRPr="00EC0E58" w:rsidRDefault="004B1041" w:rsidP="00EC0E58">
            <w:pPr>
              <w:spacing w:before="120" w:after="120"/>
              <w:jc w:val="both"/>
              <w:rPr>
                <w:rFonts w:cs="Arial"/>
                <w:sz w:val="16"/>
                <w:lang w:eastAsia="en-GB"/>
              </w:rPr>
            </w:pPr>
            <w:r w:rsidRPr="00EC0E58">
              <w:rPr>
                <w:rFonts w:cs="Arial"/>
                <w:sz w:val="16"/>
                <w:lang w:eastAsia="en-GB"/>
              </w:rPr>
              <w:t>We confirm that to our best knowledge neither the project as a whole nor any parts of it have benefitted from any other EU grant</w:t>
            </w:r>
            <w:r w:rsidR="008E5134" w:rsidRPr="00EC0E58">
              <w:rPr>
                <w:rFonts w:cs="Arial"/>
                <w:sz w:val="16"/>
                <w:lang w:eastAsia="en-GB"/>
              </w:rPr>
              <w:t xml:space="preserve"> </w:t>
            </w:r>
            <w:r w:rsidR="008E5134" w:rsidRPr="00EC0E58">
              <w:rPr>
                <w:rFonts w:cs="Arial"/>
                <w:i/>
                <w:sz w:val="16"/>
                <w:lang w:eastAsia="en-GB"/>
              </w:rPr>
              <w:t>(including EU funding managed by authorities in EU Member States or other funding bodies, e.g. Erasmus, EU Regional Funds, EU Agricultural Funds, European Investment Bank, etc)</w:t>
            </w:r>
            <w:r w:rsidR="008E5134" w:rsidRPr="00EC0E58">
              <w:rPr>
                <w:rFonts w:cs="Arial"/>
                <w:sz w:val="16"/>
                <w:lang w:eastAsia="en-GB"/>
              </w:rPr>
              <w:t>. If NO, explain and provide details.</w:t>
            </w:r>
          </w:p>
        </w:tc>
        <w:tc>
          <w:tcPr>
            <w:tcW w:w="1687" w:type="dxa"/>
            <w:shd w:val="clear" w:color="auto" w:fill="FFFFFF"/>
          </w:tcPr>
          <w:p w14:paraId="47942813" w14:textId="77777777" w:rsidR="004B1041" w:rsidRPr="00EC0E58" w:rsidRDefault="00D47A0C" w:rsidP="00EC0E58">
            <w:pPr>
              <w:spacing w:before="120" w:after="120"/>
              <w:jc w:val="both"/>
              <w:rPr>
                <w:rFonts w:cs="Arial"/>
                <w:sz w:val="18"/>
                <w:lang w:eastAsia="en-GB"/>
              </w:rPr>
            </w:pPr>
            <w:r w:rsidRPr="00EC0E58">
              <w:rPr>
                <w:rFonts w:cs="Arial"/>
                <w:sz w:val="18"/>
                <w:lang w:eastAsia="en-GB"/>
              </w:rPr>
              <w:t>YES</w:t>
            </w:r>
          </w:p>
        </w:tc>
      </w:tr>
      <w:tr w:rsidR="004B1041" w:rsidRPr="00EC0E58" w14:paraId="22843D0E" w14:textId="77777777" w:rsidTr="000D1784">
        <w:tc>
          <w:tcPr>
            <w:tcW w:w="6840" w:type="dxa"/>
            <w:shd w:val="clear" w:color="auto" w:fill="E6E6E6"/>
          </w:tcPr>
          <w:p w14:paraId="30E7FF6A" w14:textId="77777777" w:rsidR="004B1041" w:rsidRPr="00EC0E58" w:rsidRDefault="004B1041" w:rsidP="00EC0E58">
            <w:pPr>
              <w:spacing w:before="120" w:after="120"/>
              <w:jc w:val="both"/>
              <w:rPr>
                <w:rFonts w:cs="Arial"/>
                <w:sz w:val="16"/>
                <w:lang w:eastAsia="en-GB"/>
              </w:rPr>
            </w:pPr>
            <w:r w:rsidRPr="00EC0E58">
              <w:rPr>
                <w:rFonts w:cs="Arial"/>
                <w:sz w:val="16"/>
                <w:lang w:eastAsia="en-GB"/>
              </w:rPr>
              <w:t>We confirm that to our best knowledge neither the project as a whole nor any parts of it are (nor will be) submitted for any other EU grant</w:t>
            </w:r>
            <w:r w:rsidR="008E5134" w:rsidRPr="00EC0E58">
              <w:rPr>
                <w:rFonts w:cs="Arial"/>
                <w:sz w:val="16"/>
                <w:lang w:eastAsia="en-GB"/>
              </w:rPr>
              <w:t xml:space="preserve"> </w:t>
            </w:r>
            <w:r w:rsidR="008E5134" w:rsidRPr="00EC0E58">
              <w:rPr>
                <w:rFonts w:cs="Arial"/>
                <w:i/>
                <w:sz w:val="16"/>
                <w:lang w:eastAsia="en-GB"/>
              </w:rPr>
              <w:t>(including EU funding managed by authorities in EU Member States or other funding bodies, e.g. Erasmus, EU Regional Funds, EU Agricultural Funds, European Investment Bank, etc)</w:t>
            </w:r>
            <w:r w:rsidRPr="00EC0E58">
              <w:rPr>
                <w:rFonts w:cs="Arial"/>
                <w:sz w:val="16"/>
                <w:lang w:eastAsia="en-GB"/>
              </w:rPr>
              <w:t xml:space="preserve">. </w:t>
            </w:r>
            <w:r w:rsidR="008E5134" w:rsidRPr="00EC0E58">
              <w:rPr>
                <w:rFonts w:cs="Arial"/>
                <w:sz w:val="16"/>
                <w:lang w:eastAsia="en-GB"/>
              </w:rPr>
              <w:t>If NO, explain and provide details.</w:t>
            </w:r>
          </w:p>
        </w:tc>
        <w:tc>
          <w:tcPr>
            <w:tcW w:w="1687" w:type="dxa"/>
            <w:shd w:val="clear" w:color="auto" w:fill="FFFFFF"/>
          </w:tcPr>
          <w:p w14:paraId="4F3E4259" w14:textId="77777777" w:rsidR="004B1041" w:rsidRPr="00EC0E58" w:rsidRDefault="00D47A0C" w:rsidP="00EC0E58">
            <w:pPr>
              <w:spacing w:before="120" w:after="120"/>
              <w:jc w:val="both"/>
              <w:rPr>
                <w:rFonts w:cs="Arial"/>
                <w:sz w:val="18"/>
                <w:lang w:eastAsia="en-GB"/>
              </w:rPr>
            </w:pPr>
            <w:r w:rsidRPr="00EC0E58">
              <w:rPr>
                <w:rFonts w:cs="Arial"/>
                <w:sz w:val="18"/>
                <w:lang w:eastAsia="en-GB"/>
              </w:rPr>
              <w:t>YES</w:t>
            </w:r>
          </w:p>
        </w:tc>
      </w:tr>
    </w:tbl>
    <w:p w14:paraId="46270B11" w14:textId="77777777" w:rsidR="005B1443" w:rsidRPr="00EC0E58" w:rsidRDefault="005B1443" w:rsidP="00EC0E58">
      <w:pPr>
        <w:jc w:val="both"/>
        <w:rPr>
          <w:rFonts w:cs="Arial"/>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EC0E58" w14:paraId="7D06719A" w14:textId="77777777" w:rsidTr="2142753F">
        <w:tc>
          <w:tcPr>
            <w:tcW w:w="8527" w:type="dxa"/>
            <w:shd w:val="clear" w:color="auto" w:fill="D9D9D9" w:themeFill="background1" w:themeFillShade="D9"/>
          </w:tcPr>
          <w:p w14:paraId="5517618E" w14:textId="7AA9D128" w:rsidR="005B1443" w:rsidRPr="004534FB" w:rsidRDefault="005B1443" w:rsidP="00EC0E58">
            <w:pPr>
              <w:spacing w:before="120" w:after="120"/>
              <w:jc w:val="both"/>
              <w:rPr>
                <w:rFonts w:cs="Arial"/>
                <w:b/>
                <w:sz w:val="18"/>
                <w:lang w:eastAsia="en-GB"/>
              </w:rPr>
            </w:pPr>
            <w:r w:rsidRPr="00EC0E58">
              <w:rPr>
                <w:rFonts w:cs="Arial"/>
                <w:b/>
                <w:sz w:val="18"/>
                <w:lang w:eastAsia="en-GB"/>
              </w:rPr>
              <w:t>Financial support to third parties</w:t>
            </w:r>
            <w:r w:rsidR="009F5C06" w:rsidRPr="00EC0E58">
              <w:rPr>
                <w:rFonts w:cs="Arial"/>
                <w:b/>
                <w:sz w:val="18"/>
                <w:lang w:eastAsia="en-GB"/>
              </w:rPr>
              <w:t xml:space="preserve"> </w:t>
            </w:r>
            <w:r w:rsidR="009F5C06" w:rsidRPr="00EC0E58">
              <w:rPr>
                <w:rFonts w:cs="Arial"/>
                <w:b/>
                <w:bCs/>
                <w:sz w:val="18"/>
                <w:szCs w:val="18"/>
                <w:lang w:eastAsia="en-GB"/>
              </w:rPr>
              <w:t>(if applicable)</w:t>
            </w:r>
            <w:r w:rsidR="002F4221" w:rsidRPr="00EC0E58">
              <w:rPr>
                <w:rFonts w:cs="Arial"/>
                <w:i/>
                <w:color w:val="4AA55B"/>
                <w:sz w:val="16"/>
                <w:szCs w:val="20"/>
              </w:rPr>
              <w:t xml:space="preserve"> </w:t>
            </w:r>
          </w:p>
        </w:tc>
      </w:tr>
      <w:tr w:rsidR="005B1443" w:rsidRPr="00EC0E58" w14:paraId="7D3F2F73" w14:textId="77777777" w:rsidTr="2142753F">
        <w:tc>
          <w:tcPr>
            <w:tcW w:w="8527" w:type="dxa"/>
          </w:tcPr>
          <w:p w14:paraId="0E480D9E" w14:textId="1FBB3A2C" w:rsidR="005B1443" w:rsidRPr="00EC0E58" w:rsidRDefault="005B1443" w:rsidP="2142753F">
            <w:pPr>
              <w:tabs>
                <w:tab w:val="left" w:pos="1092"/>
                <w:tab w:val="left" w:leader="dot" w:pos="5670"/>
              </w:tabs>
              <w:suppressAutoHyphens/>
              <w:spacing w:before="120" w:after="120"/>
              <w:jc w:val="both"/>
              <w:rPr>
                <w:rFonts w:cs="Arial"/>
                <w:sz w:val="18"/>
                <w:szCs w:val="18"/>
                <w:lang w:eastAsia="en-GB"/>
              </w:rPr>
            </w:pPr>
          </w:p>
        </w:tc>
      </w:tr>
    </w:tbl>
    <w:p w14:paraId="7C0C52CC" w14:textId="2C1754F2" w:rsidR="00755CD3" w:rsidRDefault="00755CD3" w:rsidP="00EC0E58">
      <w:pPr>
        <w:jc w:val="both"/>
        <w:rPr>
          <w:rFonts w:cs="Arial"/>
          <w:i/>
          <w:lang w:eastAsia="en-GB"/>
        </w:rPr>
      </w:pPr>
    </w:p>
    <w:p w14:paraId="1622A4AE" w14:textId="77777777" w:rsidR="00755CD3" w:rsidRDefault="00755CD3">
      <w:pPr>
        <w:spacing w:after="0"/>
        <w:rPr>
          <w:rFonts w:cs="Arial"/>
          <w:i/>
          <w:lang w:eastAsia="en-GB"/>
        </w:rPr>
      </w:pPr>
      <w:r>
        <w:rPr>
          <w:rFonts w:cs="Arial"/>
          <w:i/>
          <w:lang w:eastAsia="en-GB"/>
        </w:rPr>
        <w:br w:type="page"/>
      </w:r>
    </w:p>
    <w:p w14:paraId="336823E2" w14:textId="77777777" w:rsidR="00755CD3" w:rsidRPr="00755CD3" w:rsidRDefault="00755CD3" w:rsidP="00755CD3">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240"/>
        <w:jc w:val="center"/>
        <w:textAlignment w:val="baseline"/>
        <w:rPr>
          <w:b/>
          <w:bCs/>
          <w:color w:val="auto"/>
          <w:sz w:val="28"/>
          <w:szCs w:val="28"/>
        </w:rPr>
      </w:pPr>
      <w:r w:rsidRPr="00755CD3">
        <w:rPr>
          <w:b/>
          <w:bCs/>
          <w:color w:val="auto"/>
          <w:sz w:val="28"/>
          <w:szCs w:val="28"/>
        </w:rPr>
        <w:lastRenderedPageBreak/>
        <w:t>Annex I</w:t>
      </w:r>
      <w:r w:rsidRPr="00755CD3">
        <w:rPr>
          <w:b/>
          <w:bCs/>
          <w:color w:val="auto"/>
          <w:sz w:val="28"/>
          <w:szCs w:val="28"/>
        </w:rPr>
        <w:tab/>
        <w:t>Response to the Request for Proposals</w:t>
      </w:r>
      <w:r w:rsidRPr="00755CD3">
        <w:rPr>
          <w:b/>
          <w:bCs/>
          <w:color w:val="auto"/>
          <w:sz w:val="28"/>
          <w:szCs w:val="28"/>
        </w:rPr>
        <w:br/>
      </w:r>
      <w:proofErr w:type="spellStart"/>
      <w:r w:rsidRPr="00755CD3">
        <w:rPr>
          <w:b/>
          <w:bCs/>
          <w:color w:val="auto"/>
          <w:sz w:val="28"/>
          <w:szCs w:val="28"/>
        </w:rPr>
        <w:t>CfE</w:t>
      </w:r>
      <w:proofErr w:type="spellEnd"/>
      <w:r w:rsidRPr="00755CD3">
        <w:rPr>
          <w:b/>
          <w:bCs/>
          <w:color w:val="auto"/>
          <w:sz w:val="28"/>
          <w:szCs w:val="28"/>
        </w:rPr>
        <w:t xml:space="preserve"> – STF 640 (REFERENCE BODY RT) Deadline: 02/06/2023</w:t>
      </w:r>
    </w:p>
    <w:p w14:paraId="3D355B3C" w14:textId="77777777" w:rsidR="00755CD3" w:rsidRPr="00755CD3" w:rsidRDefault="00755CD3" w:rsidP="00755CD3">
      <w:pPr>
        <w:autoSpaceDE w:val="0"/>
        <w:autoSpaceDN w:val="0"/>
        <w:adjustRightInd w:val="0"/>
        <w:spacing w:after="0"/>
        <w:rPr>
          <w:rFonts w:cs="Arial"/>
          <w:b/>
          <w:bCs/>
          <w:color w:val="000000"/>
          <w:sz w:val="24"/>
        </w:rPr>
      </w:pPr>
      <w:bookmarkStart w:id="63" w:name="ETSI_MEMBER"/>
      <w:bookmarkEnd w:id="63"/>
      <w:r w:rsidRPr="00755CD3">
        <w:rPr>
          <w:rFonts w:cs="Arial"/>
          <w:b/>
          <w:bCs/>
          <w:color w:val="000000"/>
          <w:sz w:val="24"/>
          <w:u w:val="single"/>
        </w:rPr>
        <w:t xml:space="preserve">If you are an ETSI Member </w:t>
      </w:r>
      <w:r w:rsidRPr="00755CD3">
        <w:rPr>
          <w:rFonts w:cs="Arial"/>
          <w:b/>
          <w:bCs/>
          <w:color w:val="000000"/>
          <w:sz w:val="24"/>
        </w:rPr>
        <w:t xml:space="preserve">* </w:t>
      </w:r>
    </w:p>
    <w:p w14:paraId="42F9E73C" w14:textId="77777777" w:rsidR="00755CD3" w:rsidRPr="00755CD3" w:rsidRDefault="00755CD3" w:rsidP="00755CD3">
      <w:pPr>
        <w:autoSpaceDE w:val="0"/>
        <w:autoSpaceDN w:val="0"/>
        <w:adjustRightInd w:val="0"/>
        <w:spacing w:after="0"/>
        <w:rPr>
          <w:rFonts w:cs="Arial"/>
          <w:b/>
          <w:bCs/>
          <w:color w:val="000000"/>
          <w:sz w:val="24"/>
        </w:rPr>
      </w:pPr>
    </w:p>
    <w:p w14:paraId="0828CBDB" w14:textId="77777777" w:rsidR="00755CD3" w:rsidRPr="00755CD3" w:rsidRDefault="00755CD3" w:rsidP="00755CD3">
      <w:pPr>
        <w:autoSpaceDE w:val="0"/>
        <w:autoSpaceDN w:val="0"/>
        <w:adjustRightInd w:val="0"/>
        <w:spacing w:after="0"/>
        <w:rPr>
          <w:rFonts w:cs="Arial"/>
          <w:b/>
          <w:bCs/>
          <w:color w:val="000000"/>
          <w:sz w:val="24"/>
        </w:rPr>
      </w:pPr>
      <w:r w:rsidRPr="00755CD3">
        <w:rPr>
          <w:rFonts w:cs="Arial"/>
          <w:b/>
          <w:bCs/>
          <w:color w:val="000000"/>
          <w:sz w:val="24"/>
        </w:rPr>
        <w:t>ETSI membership status (Indicate your status):</w:t>
      </w:r>
    </w:p>
    <w:p w14:paraId="202148FB" w14:textId="77777777" w:rsidR="00755CD3" w:rsidRPr="00755CD3" w:rsidRDefault="00755CD3" w:rsidP="00755CD3">
      <w:pPr>
        <w:autoSpaceDE w:val="0"/>
        <w:autoSpaceDN w:val="0"/>
        <w:adjustRightInd w:val="0"/>
        <w:spacing w:after="0"/>
        <w:rPr>
          <w:rFonts w:cs="Arial"/>
          <w:color w:val="000000"/>
          <w:sz w:val="24"/>
        </w:rPr>
      </w:pPr>
      <w:r w:rsidRPr="00755CD3">
        <w:rPr>
          <w:rFonts w:cs="Arial"/>
          <w:color w:val="000000"/>
          <w:sz w:val="24"/>
        </w:rPr>
        <w:t> Full</w:t>
      </w:r>
    </w:p>
    <w:p w14:paraId="37F99668" w14:textId="77777777" w:rsidR="00755CD3" w:rsidRPr="00755CD3" w:rsidRDefault="00755CD3" w:rsidP="00755CD3">
      <w:pPr>
        <w:autoSpaceDE w:val="0"/>
        <w:autoSpaceDN w:val="0"/>
        <w:adjustRightInd w:val="0"/>
        <w:spacing w:after="0"/>
        <w:rPr>
          <w:rFonts w:cs="Arial"/>
          <w:color w:val="000000"/>
          <w:sz w:val="24"/>
        </w:rPr>
      </w:pPr>
      <w:r w:rsidRPr="00755CD3">
        <w:rPr>
          <w:rFonts w:cs="Arial"/>
          <w:color w:val="000000"/>
          <w:sz w:val="24"/>
        </w:rPr>
        <w:t xml:space="preserve"> Associate </w:t>
      </w:r>
    </w:p>
    <w:p w14:paraId="7D0BE9B8" w14:textId="77777777" w:rsidR="00755CD3" w:rsidRPr="00755CD3" w:rsidRDefault="00755CD3" w:rsidP="00755CD3">
      <w:pPr>
        <w:autoSpaceDE w:val="0"/>
        <w:autoSpaceDN w:val="0"/>
        <w:adjustRightInd w:val="0"/>
        <w:spacing w:after="0"/>
        <w:rPr>
          <w:rFonts w:cs="Arial"/>
          <w:color w:val="000000"/>
          <w:sz w:val="24"/>
        </w:rPr>
      </w:pPr>
      <w:r w:rsidRPr="00755CD3">
        <w:rPr>
          <w:rFonts w:cs="Arial"/>
          <w:color w:val="000000"/>
          <w:sz w:val="24"/>
        </w:rPr>
        <w:t> Observer</w:t>
      </w:r>
    </w:p>
    <w:p w14:paraId="4D124528" w14:textId="77777777" w:rsidR="00755CD3" w:rsidRPr="00755CD3" w:rsidRDefault="00755CD3" w:rsidP="00755CD3">
      <w:pPr>
        <w:autoSpaceDE w:val="0"/>
        <w:autoSpaceDN w:val="0"/>
        <w:adjustRightInd w:val="0"/>
        <w:spacing w:after="0"/>
        <w:rPr>
          <w:rFonts w:cs="Arial"/>
          <w:b/>
          <w:bCs/>
          <w:color w:val="000000"/>
          <w:sz w:val="24"/>
        </w:rPr>
      </w:pPr>
    </w:p>
    <w:p w14:paraId="50F3FF8C" w14:textId="77777777" w:rsidR="00755CD3" w:rsidRPr="00755CD3" w:rsidRDefault="00755CD3" w:rsidP="00755CD3">
      <w:pPr>
        <w:autoSpaceDE w:val="0"/>
        <w:autoSpaceDN w:val="0"/>
        <w:adjustRightInd w:val="0"/>
        <w:spacing w:after="0"/>
        <w:rPr>
          <w:rFonts w:cs="Arial"/>
          <w:b/>
          <w:bCs/>
          <w:color w:val="000000"/>
          <w:sz w:val="24"/>
        </w:rPr>
      </w:pPr>
      <w:r w:rsidRPr="00755CD3">
        <w:rPr>
          <w:rFonts w:cs="Arial"/>
          <w:b/>
          <w:bCs/>
          <w:color w:val="000000"/>
          <w:sz w:val="24"/>
          <w:u w:val="single"/>
        </w:rPr>
        <w:t>If you are not an ETSI Member</w:t>
      </w:r>
      <w:r w:rsidRPr="00755CD3">
        <w:rPr>
          <w:rFonts w:cs="Arial"/>
          <w:b/>
          <w:bCs/>
          <w:color w:val="000000"/>
          <w:sz w:val="24"/>
        </w:rPr>
        <w:t xml:space="preserve"> *</w:t>
      </w:r>
    </w:p>
    <w:p w14:paraId="3B9F8CE7" w14:textId="77777777" w:rsidR="00755CD3" w:rsidRPr="00755CD3" w:rsidRDefault="00755CD3" w:rsidP="00755CD3">
      <w:pPr>
        <w:autoSpaceDE w:val="0"/>
        <w:autoSpaceDN w:val="0"/>
        <w:adjustRightInd w:val="0"/>
        <w:spacing w:after="0"/>
        <w:rPr>
          <w:rFonts w:cs="Arial"/>
          <w:b/>
          <w:bCs/>
          <w:color w:val="000000"/>
          <w:sz w:val="24"/>
        </w:rPr>
      </w:pPr>
      <w:r w:rsidRPr="00755CD3">
        <w:rPr>
          <w:rFonts w:cs="Arial"/>
          <w:color w:val="000000"/>
          <w:sz w:val="24"/>
        </w:rPr>
        <w:t>Please indicate:</w:t>
      </w:r>
    </w:p>
    <w:p w14:paraId="72ED5B19" w14:textId="77777777" w:rsidR="00755CD3" w:rsidRPr="00755CD3" w:rsidRDefault="00755CD3" w:rsidP="00755CD3">
      <w:pPr>
        <w:autoSpaceDE w:val="0"/>
        <w:autoSpaceDN w:val="0"/>
        <w:adjustRightInd w:val="0"/>
        <w:spacing w:after="0"/>
        <w:rPr>
          <w:rFonts w:cs="Arial"/>
          <w:b/>
          <w:bCs/>
          <w:color w:val="000000"/>
          <w:sz w:val="24"/>
        </w:rPr>
      </w:pPr>
    </w:p>
    <w:p w14:paraId="16CCBE7A" w14:textId="77777777" w:rsidR="00755CD3" w:rsidRPr="00755CD3" w:rsidRDefault="00755CD3" w:rsidP="00755CD3">
      <w:pPr>
        <w:autoSpaceDE w:val="0"/>
        <w:autoSpaceDN w:val="0"/>
        <w:adjustRightInd w:val="0"/>
        <w:spacing w:after="0"/>
        <w:rPr>
          <w:rFonts w:cs="Arial"/>
          <w:color w:val="000000"/>
          <w:sz w:val="24"/>
        </w:rPr>
      </w:pPr>
      <w:r w:rsidRPr="00755CD3">
        <w:rPr>
          <w:rFonts w:cs="Arial"/>
          <w:b/>
          <w:bCs/>
          <w:color w:val="000000"/>
          <w:sz w:val="24"/>
        </w:rPr>
        <w:t>Full name of the ETSI member supporting the application (list of ETSI members on etsi.org):</w:t>
      </w:r>
    </w:p>
    <w:p w14:paraId="47B4137B" w14:textId="77777777" w:rsidR="00755CD3" w:rsidRPr="00755CD3" w:rsidRDefault="00755CD3" w:rsidP="00755CD3">
      <w:pPr>
        <w:autoSpaceDE w:val="0"/>
        <w:autoSpaceDN w:val="0"/>
        <w:adjustRightInd w:val="0"/>
        <w:spacing w:after="0"/>
        <w:rPr>
          <w:rFonts w:cs="Arial"/>
          <w:color w:val="000000"/>
          <w:sz w:val="24"/>
        </w:rPr>
      </w:pPr>
      <w:r w:rsidRPr="00755CD3">
        <w:rPr>
          <w:rFonts w:cs="Arial"/>
          <w:color w:val="000000"/>
          <w:sz w:val="24"/>
        </w:rPr>
        <w:t>-________________________</w:t>
      </w:r>
      <w:r w:rsidRPr="00755CD3">
        <w:rPr>
          <w:rFonts w:cs="Arial"/>
          <w:color w:val="000000"/>
          <w:sz w:val="24"/>
        </w:rPr>
        <w:tab/>
      </w:r>
    </w:p>
    <w:p w14:paraId="625C2242" w14:textId="77777777" w:rsidR="00755CD3" w:rsidRPr="00755CD3" w:rsidRDefault="00755CD3" w:rsidP="00755CD3">
      <w:pPr>
        <w:autoSpaceDE w:val="0"/>
        <w:autoSpaceDN w:val="0"/>
        <w:adjustRightInd w:val="0"/>
        <w:spacing w:after="0"/>
        <w:rPr>
          <w:rFonts w:cs="Arial"/>
          <w:color w:val="000000"/>
          <w:sz w:val="24"/>
        </w:rPr>
      </w:pPr>
    </w:p>
    <w:p w14:paraId="039B303F" w14:textId="77777777" w:rsidR="00755CD3" w:rsidRPr="00755CD3" w:rsidRDefault="00755CD3" w:rsidP="00755CD3">
      <w:pPr>
        <w:autoSpaceDE w:val="0"/>
        <w:autoSpaceDN w:val="0"/>
        <w:adjustRightInd w:val="0"/>
        <w:spacing w:after="0"/>
        <w:rPr>
          <w:rFonts w:cs="Arial"/>
          <w:color w:val="000000"/>
          <w:sz w:val="24"/>
        </w:rPr>
      </w:pPr>
      <w:r w:rsidRPr="00755CD3">
        <w:rPr>
          <w:rFonts w:cs="Arial"/>
          <w:b/>
          <w:bCs/>
          <w:color w:val="000000"/>
          <w:sz w:val="24"/>
        </w:rPr>
        <w:t>Official contact name of the ETSI member supporting the application:</w:t>
      </w:r>
    </w:p>
    <w:p w14:paraId="7396946F" w14:textId="77777777" w:rsidR="00755CD3" w:rsidRPr="00755CD3" w:rsidRDefault="00755CD3" w:rsidP="00755CD3">
      <w:pPr>
        <w:autoSpaceDE w:val="0"/>
        <w:autoSpaceDN w:val="0"/>
        <w:adjustRightInd w:val="0"/>
        <w:spacing w:after="0"/>
        <w:rPr>
          <w:rFonts w:cs="Arial"/>
          <w:color w:val="000000"/>
          <w:sz w:val="24"/>
        </w:rPr>
      </w:pPr>
      <w:r w:rsidRPr="00755CD3">
        <w:rPr>
          <w:rFonts w:cs="Arial"/>
          <w:color w:val="000000"/>
          <w:sz w:val="24"/>
        </w:rPr>
        <w:t>-________________________</w:t>
      </w:r>
      <w:r w:rsidRPr="00755CD3">
        <w:rPr>
          <w:rFonts w:cs="Arial"/>
          <w:color w:val="000000"/>
          <w:sz w:val="24"/>
        </w:rPr>
        <w:tab/>
      </w:r>
    </w:p>
    <w:p w14:paraId="72C96553" w14:textId="77777777" w:rsidR="00755CD3" w:rsidRPr="00755CD3" w:rsidRDefault="00755CD3" w:rsidP="00755CD3">
      <w:pPr>
        <w:autoSpaceDE w:val="0"/>
        <w:autoSpaceDN w:val="0"/>
        <w:adjustRightInd w:val="0"/>
        <w:spacing w:after="0"/>
        <w:rPr>
          <w:rFonts w:cs="Arial"/>
          <w:color w:val="000000"/>
          <w:sz w:val="24"/>
        </w:rPr>
      </w:pPr>
    </w:p>
    <w:p w14:paraId="33411CDC" w14:textId="77777777" w:rsidR="00755CD3" w:rsidRPr="00755CD3" w:rsidRDefault="00755CD3" w:rsidP="00755CD3">
      <w:pPr>
        <w:autoSpaceDE w:val="0"/>
        <w:autoSpaceDN w:val="0"/>
        <w:adjustRightInd w:val="0"/>
        <w:spacing w:after="0"/>
        <w:rPr>
          <w:rFonts w:cs="Arial"/>
          <w:color w:val="000000"/>
          <w:sz w:val="24"/>
        </w:rPr>
      </w:pPr>
      <w:r w:rsidRPr="00755CD3">
        <w:rPr>
          <w:rFonts w:cs="Arial"/>
          <w:i/>
          <w:iCs/>
          <w:color w:val="000000"/>
          <w:szCs w:val="20"/>
        </w:rPr>
        <w:t>Note: A formal confirmation of the support from the Official contact is required (</w:t>
      </w:r>
      <w:proofErr w:type="gramStart"/>
      <w:r w:rsidRPr="00755CD3">
        <w:rPr>
          <w:rFonts w:cs="Arial"/>
          <w:i/>
          <w:iCs/>
          <w:color w:val="000000"/>
          <w:szCs w:val="20"/>
        </w:rPr>
        <w:t>e.g.</w:t>
      </w:r>
      <w:proofErr w:type="gramEnd"/>
      <w:r w:rsidRPr="00755CD3">
        <w:rPr>
          <w:rFonts w:cs="Arial"/>
          <w:i/>
          <w:iCs/>
          <w:color w:val="000000"/>
          <w:szCs w:val="20"/>
        </w:rPr>
        <w:t xml:space="preserve"> by e-mail sent to STFLINK@etsi.org) and an “ETSI Member Support Letter” will be required if you are selected.</w:t>
      </w:r>
    </w:p>
    <w:p w14:paraId="63FCF99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bl>
      <w:tblPr>
        <w:tblStyle w:val="TableGrid"/>
        <w:tblW w:w="9129" w:type="dxa"/>
        <w:tblLook w:val="04A0" w:firstRow="1" w:lastRow="0" w:firstColumn="1" w:lastColumn="0" w:noHBand="0" w:noVBand="1"/>
      </w:tblPr>
      <w:tblGrid>
        <w:gridCol w:w="1317"/>
        <w:gridCol w:w="2931"/>
        <w:gridCol w:w="1276"/>
        <w:gridCol w:w="1424"/>
        <w:gridCol w:w="2181"/>
      </w:tblGrid>
      <w:tr w:rsidR="00755CD3" w:rsidRPr="00755CD3" w14:paraId="22E6981B" w14:textId="77777777" w:rsidTr="00755CD3">
        <w:trPr>
          <w:trHeight w:val="550"/>
        </w:trPr>
        <w:tc>
          <w:tcPr>
            <w:tcW w:w="9129" w:type="dxa"/>
            <w:gridSpan w:val="5"/>
            <w:tcBorders>
              <w:top w:val="single" w:sz="4" w:space="0" w:color="auto"/>
            </w:tcBorders>
            <w:shd w:val="clear" w:color="auto" w:fill="D9D9D9"/>
            <w:vAlign w:val="center"/>
          </w:tcPr>
          <w:p w14:paraId="7AFEFAC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FF0000"/>
                <w:szCs w:val="20"/>
              </w:rPr>
            </w:pPr>
            <w:r w:rsidRPr="00755CD3">
              <w:rPr>
                <w:b/>
                <w:color w:val="auto"/>
                <w:szCs w:val="20"/>
              </w:rPr>
              <w:t>Contractor information *</w:t>
            </w:r>
          </w:p>
        </w:tc>
      </w:tr>
      <w:tr w:rsidR="00755CD3" w:rsidRPr="00755CD3" w14:paraId="7AACB31A" w14:textId="77777777" w:rsidTr="009D1EF4">
        <w:trPr>
          <w:trHeight w:val="550"/>
        </w:trPr>
        <w:tc>
          <w:tcPr>
            <w:tcW w:w="9129" w:type="dxa"/>
            <w:gridSpan w:val="5"/>
            <w:tcBorders>
              <w:top w:val="single" w:sz="4" w:space="0" w:color="auto"/>
            </w:tcBorders>
            <w:shd w:val="clear" w:color="auto" w:fill="auto"/>
            <w:vAlign w:val="center"/>
          </w:tcPr>
          <w:p w14:paraId="0365FD2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auto"/>
                <w:szCs w:val="20"/>
              </w:rPr>
            </w:pPr>
          </w:p>
        </w:tc>
      </w:tr>
      <w:tr w:rsidR="00755CD3" w:rsidRPr="00755CD3" w14:paraId="7E684C2D" w14:textId="77777777" w:rsidTr="00755CD3">
        <w:trPr>
          <w:trHeight w:val="325"/>
        </w:trPr>
        <w:tc>
          <w:tcPr>
            <w:tcW w:w="4248" w:type="dxa"/>
            <w:gridSpan w:val="2"/>
            <w:shd w:val="clear" w:color="auto" w:fill="DBE5F1"/>
            <w:vAlign w:val="center"/>
          </w:tcPr>
          <w:p w14:paraId="4E5FDDA9"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i/>
                <w:color w:val="auto"/>
                <w:szCs w:val="20"/>
              </w:rPr>
            </w:pPr>
            <w:r w:rsidRPr="00755CD3">
              <w:rPr>
                <w:b/>
                <w:color w:val="auto"/>
                <w:szCs w:val="20"/>
              </w:rPr>
              <w:t>Contractor name *:</w:t>
            </w:r>
          </w:p>
          <w:p w14:paraId="4EC787E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textAlignment w:val="baseline"/>
              <w:rPr>
                <w:b/>
                <w:color w:val="auto"/>
                <w:szCs w:val="20"/>
              </w:rPr>
            </w:pPr>
            <w:r w:rsidRPr="00755CD3">
              <w:rPr>
                <w:i/>
                <w:color w:val="auto"/>
                <w:szCs w:val="20"/>
              </w:rPr>
              <w:t>Indicate the Company/Organization Name</w:t>
            </w:r>
          </w:p>
        </w:tc>
        <w:tc>
          <w:tcPr>
            <w:tcW w:w="4881" w:type="dxa"/>
            <w:gridSpan w:val="3"/>
            <w:shd w:val="clear" w:color="auto" w:fill="DBE5F1"/>
            <w:vAlign w:val="center"/>
          </w:tcPr>
          <w:p w14:paraId="57B60EF2" w14:textId="77777777" w:rsidR="00755CD3" w:rsidRPr="00755CD3" w:rsidRDefault="00755CD3" w:rsidP="00755CD3">
            <w:pPr>
              <w:numPr>
                <w:ilvl w:val="0"/>
                <w:numId w:val="47"/>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rPr>
            </w:pPr>
          </w:p>
        </w:tc>
      </w:tr>
      <w:tr w:rsidR="00755CD3" w:rsidRPr="00755CD3" w14:paraId="538484C4" w14:textId="77777777" w:rsidTr="009D1EF4">
        <w:trPr>
          <w:trHeight w:val="550"/>
        </w:trPr>
        <w:tc>
          <w:tcPr>
            <w:tcW w:w="9129" w:type="dxa"/>
            <w:gridSpan w:val="5"/>
            <w:tcBorders>
              <w:top w:val="single" w:sz="4" w:space="0" w:color="auto"/>
            </w:tcBorders>
            <w:shd w:val="clear" w:color="auto" w:fill="auto"/>
            <w:vAlign w:val="center"/>
          </w:tcPr>
          <w:p w14:paraId="023F5AA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b/>
                <w:color w:val="auto"/>
                <w:szCs w:val="20"/>
              </w:rPr>
            </w:pPr>
          </w:p>
        </w:tc>
      </w:tr>
      <w:tr w:rsidR="00755CD3" w:rsidRPr="00755CD3" w14:paraId="4DAF467A" w14:textId="77777777" w:rsidTr="00755CD3">
        <w:trPr>
          <w:trHeight w:val="325"/>
        </w:trPr>
        <w:tc>
          <w:tcPr>
            <w:tcW w:w="4248" w:type="dxa"/>
            <w:gridSpan w:val="2"/>
            <w:shd w:val="clear" w:color="auto" w:fill="DBE5F1"/>
            <w:vAlign w:val="center"/>
          </w:tcPr>
          <w:p w14:paraId="1DE6287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textAlignment w:val="baseline"/>
              <w:rPr>
                <w:b/>
                <w:color w:val="auto"/>
                <w:szCs w:val="20"/>
                <w:u w:val="single"/>
              </w:rPr>
            </w:pPr>
            <w:r w:rsidRPr="00755CD3">
              <w:rPr>
                <w:b/>
                <w:color w:val="auto"/>
                <w:szCs w:val="20"/>
              </w:rPr>
              <w:t>Contact person for the technical aspects</w:t>
            </w:r>
          </w:p>
        </w:tc>
        <w:tc>
          <w:tcPr>
            <w:tcW w:w="4881" w:type="dxa"/>
            <w:gridSpan w:val="3"/>
            <w:shd w:val="clear" w:color="auto" w:fill="DBE5F1"/>
            <w:vAlign w:val="center"/>
          </w:tcPr>
          <w:p w14:paraId="21AB8F9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b/>
                <w:color w:val="auto"/>
                <w:szCs w:val="20"/>
              </w:rPr>
              <w:t>Contact person for Decision on ETSI financial offer to this project (if any)</w:t>
            </w:r>
          </w:p>
        </w:tc>
      </w:tr>
      <w:tr w:rsidR="00755CD3" w:rsidRPr="00755CD3" w14:paraId="555E7F6B" w14:textId="77777777" w:rsidTr="009D1EF4">
        <w:trPr>
          <w:trHeight w:val="424"/>
        </w:trPr>
        <w:tc>
          <w:tcPr>
            <w:tcW w:w="1317" w:type="dxa"/>
            <w:vAlign w:val="center"/>
          </w:tcPr>
          <w:p w14:paraId="582F94E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Title</w:t>
            </w:r>
          </w:p>
        </w:tc>
        <w:tc>
          <w:tcPr>
            <w:tcW w:w="2931" w:type="dxa"/>
            <w:vAlign w:val="center"/>
          </w:tcPr>
          <w:p w14:paraId="346F5E6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u w:val="single"/>
              </w:rPr>
            </w:pPr>
          </w:p>
        </w:tc>
        <w:tc>
          <w:tcPr>
            <w:tcW w:w="1276" w:type="dxa"/>
            <w:vAlign w:val="center"/>
          </w:tcPr>
          <w:p w14:paraId="2F86112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Title</w:t>
            </w:r>
          </w:p>
        </w:tc>
        <w:tc>
          <w:tcPr>
            <w:tcW w:w="3605" w:type="dxa"/>
            <w:gridSpan w:val="2"/>
            <w:vAlign w:val="center"/>
          </w:tcPr>
          <w:p w14:paraId="454DD12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755CD3" w:rsidRPr="00755CD3" w14:paraId="3F8A62A6" w14:textId="77777777" w:rsidTr="009D1EF4">
        <w:trPr>
          <w:trHeight w:val="416"/>
        </w:trPr>
        <w:tc>
          <w:tcPr>
            <w:tcW w:w="1317" w:type="dxa"/>
            <w:vAlign w:val="center"/>
          </w:tcPr>
          <w:p w14:paraId="254AFE12"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First name</w:t>
            </w:r>
          </w:p>
        </w:tc>
        <w:tc>
          <w:tcPr>
            <w:tcW w:w="2931" w:type="dxa"/>
            <w:vAlign w:val="center"/>
          </w:tcPr>
          <w:p w14:paraId="4901B5F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vAlign w:val="center"/>
          </w:tcPr>
          <w:p w14:paraId="61AF35EC"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First name</w:t>
            </w:r>
          </w:p>
        </w:tc>
        <w:tc>
          <w:tcPr>
            <w:tcW w:w="3605" w:type="dxa"/>
            <w:gridSpan w:val="2"/>
            <w:vAlign w:val="center"/>
          </w:tcPr>
          <w:p w14:paraId="19B4937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755CD3" w:rsidRPr="00755CD3" w14:paraId="32E2B60D" w14:textId="77777777" w:rsidTr="009D1EF4">
        <w:trPr>
          <w:trHeight w:val="409"/>
        </w:trPr>
        <w:tc>
          <w:tcPr>
            <w:tcW w:w="1317" w:type="dxa"/>
            <w:vAlign w:val="center"/>
          </w:tcPr>
          <w:p w14:paraId="3AF73E0A"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Last name </w:t>
            </w:r>
          </w:p>
        </w:tc>
        <w:tc>
          <w:tcPr>
            <w:tcW w:w="2931" w:type="dxa"/>
            <w:vAlign w:val="center"/>
          </w:tcPr>
          <w:p w14:paraId="3A13E74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u w:val="single"/>
              </w:rPr>
            </w:pPr>
          </w:p>
        </w:tc>
        <w:tc>
          <w:tcPr>
            <w:tcW w:w="1276" w:type="dxa"/>
            <w:vAlign w:val="center"/>
          </w:tcPr>
          <w:p w14:paraId="289BE92E"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Last name </w:t>
            </w:r>
          </w:p>
        </w:tc>
        <w:tc>
          <w:tcPr>
            <w:tcW w:w="3605" w:type="dxa"/>
            <w:gridSpan w:val="2"/>
            <w:vAlign w:val="center"/>
          </w:tcPr>
          <w:p w14:paraId="004D5C8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755CD3" w:rsidRPr="00755CD3" w14:paraId="7022E96D" w14:textId="77777777" w:rsidTr="009D1EF4">
        <w:trPr>
          <w:trHeight w:val="415"/>
        </w:trPr>
        <w:tc>
          <w:tcPr>
            <w:tcW w:w="1317" w:type="dxa"/>
            <w:tcBorders>
              <w:bottom w:val="single" w:sz="4" w:space="0" w:color="auto"/>
            </w:tcBorders>
            <w:vAlign w:val="center"/>
          </w:tcPr>
          <w:p w14:paraId="3E6EEDDC"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Role</w:t>
            </w:r>
          </w:p>
        </w:tc>
        <w:tc>
          <w:tcPr>
            <w:tcW w:w="2931" w:type="dxa"/>
            <w:tcBorders>
              <w:bottom w:val="single" w:sz="4" w:space="0" w:color="auto"/>
            </w:tcBorders>
            <w:vAlign w:val="center"/>
          </w:tcPr>
          <w:p w14:paraId="40A7F0A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u w:val="single"/>
              </w:rPr>
            </w:pPr>
          </w:p>
        </w:tc>
        <w:tc>
          <w:tcPr>
            <w:tcW w:w="1276" w:type="dxa"/>
            <w:tcBorders>
              <w:bottom w:val="single" w:sz="4" w:space="0" w:color="auto"/>
            </w:tcBorders>
            <w:vAlign w:val="center"/>
          </w:tcPr>
          <w:p w14:paraId="05C9224C"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Role</w:t>
            </w:r>
          </w:p>
        </w:tc>
        <w:tc>
          <w:tcPr>
            <w:tcW w:w="3605" w:type="dxa"/>
            <w:gridSpan w:val="2"/>
            <w:tcBorders>
              <w:bottom w:val="single" w:sz="4" w:space="0" w:color="auto"/>
            </w:tcBorders>
            <w:vAlign w:val="center"/>
          </w:tcPr>
          <w:p w14:paraId="10358458"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755CD3" w:rsidRPr="00755CD3" w14:paraId="0BCE3B3D" w14:textId="77777777" w:rsidTr="009D1EF4">
        <w:trPr>
          <w:trHeight w:val="406"/>
        </w:trPr>
        <w:tc>
          <w:tcPr>
            <w:tcW w:w="1317" w:type="dxa"/>
            <w:tcBorders>
              <w:bottom w:val="single" w:sz="4" w:space="0" w:color="auto"/>
            </w:tcBorders>
            <w:vAlign w:val="center"/>
          </w:tcPr>
          <w:p w14:paraId="0661E30D"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e-mail</w:t>
            </w:r>
          </w:p>
        </w:tc>
        <w:tc>
          <w:tcPr>
            <w:tcW w:w="2931" w:type="dxa"/>
            <w:tcBorders>
              <w:bottom w:val="single" w:sz="4" w:space="0" w:color="auto"/>
            </w:tcBorders>
            <w:vAlign w:val="center"/>
          </w:tcPr>
          <w:p w14:paraId="7450254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tcBorders>
              <w:bottom w:val="single" w:sz="4" w:space="0" w:color="auto"/>
            </w:tcBorders>
            <w:vAlign w:val="center"/>
          </w:tcPr>
          <w:p w14:paraId="41B3713B"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e-mail</w:t>
            </w:r>
          </w:p>
        </w:tc>
        <w:tc>
          <w:tcPr>
            <w:tcW w:w="3605" w:type="dxa"/>
            <w:gridSpan w:val="2"/>
            <w:tcBorders>
              <w:bottom w:val="single" w:sz="4" w:space="0" w:color="auto"/>
            </w:tcBorders>
            <w:vAlign w:val="center"/>
          </w:tcPr>
          <w:p w14:paraId="1C0BCD4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755CD3" w:rsidRPr="00755CD3" w14:paraId="41981445" w14:textId="77777777" w:rsidTr="009D1EF4">
        <w:trPr>
          <w:trHeight w:val="427"/>
        </w:trPr>
        <w:tc>
          <w:tcPr>
            <w:tcW w:w="1317" w:type="dxa"/>
            <w:tcBorders>
              <w:bottom w:val="single" w:sz="4" w:space="0" w:color="auto"/>
            </w:tcBorders>
            <w:vAlign w:val="center"/>
          </w:tcPr>
          <w:p w14:paraId="01C359F9"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Phone</w:t>
            </w:r>
          </w:p>
        </w:tc>
        <w:tc>
          <w:tcPr>
            <w:tcW w:w="2931" w:type="dxa"/>
            <w:tcBorders>
              <w:bottom w:val="single" w:sz="4" w:space="0" w:color="auto"/>
            </w:tcBorders>
            <w:vAlign w:val="center"/>
          </w:tcPr>
          <w:p w14:paraId="3E5F4B8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1276" w:type="dxa"/>
            <w:tcBorders>
              <w:bottom w:val="single" w:sz="4" w:space="0" w:color="auto"/>
            </w:tcBorders>
            <w:vAlign w:val="center"/>
          </w:tcPr>
          <w:p w14:paraId="68E111A5"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Phone</w:t>
            </w:r>
          </w:p>
        </w:tc>
        <w:tc>
          <w:tcPr>
            <w:tcW w:w="3605" w:type="dxa"/>
            <w:gridSpan w:val="2"/>
            <w:tcBorders>
              <w:bottom w:val="single" w:sz="4" w:space="0" w:color="auto"/>
            </w:tcBorders>
            <w:vAlign w:val="center"/>
          </w:tcPr>
          <w:p w14:paraId="1D6EE01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color w:val="auto"/>
                <w:szCs w:val="20"/>
              </w:rPr>
            </w:pPr>
          </w:p>
        </w:tc>
      </w:tr>
      <w:tr w:rsidR="00755CD3" w:rsidRPr="00755CD3" w14:paraId="17663444" w14:textId="77777777" w:rsidTr="009D1EF4">
        <w:trPr>
          <w:trHeight w:val="77"/>
        </w:trPr>
        <w:tc>
          <w:tcPr>
            <w:tcW w:w="9129" w:type="dxa"/>
            <w:gridSpan w:val="5"/>
            <w:tcBorders>
              <w:top w:val="single" w:sz="4" w:space="0" w:color="auto"/>
              <w:left w:val="nil"/>
              <w:bottom w:val="nil"/>
              <w:right w:val="nil"/>
            </w:tcBorders>
            <w:vAlign w:val="center"/>
          </w:tcPr>
          <w:p w14:paraId="024E783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r>
      <w:tr w:rsidR="00755CD3" w:rsidRPr="00755CD3" w14:paraId="2B8D0C41" w14:textId="77777777" w:rsidTr="009D1EF4">
        <w:trPr>
          <w:trHeight w:val="299"/>
        </w:trPr>
        <w:tc>
          <w:tcPr>
            <w:tcW w:w="4248" w:type="dxa"/>
            <w:gridSpan w:val="2"/>
            <w:tcBorders>
              <w:top w:val="nil"/>
              <w:left w:val="nil"/>
              <w:bottom w:val="single" w:sz="4" w:space="0" w:color="auto"/>
              <w:right w:val="single" w:sz="4" w:space="0" w:color="auto"/>
            </w:tcBorders>
            <w:vAlign w:val="center"/>
          </w:tcPr>
          <w:p w14:paraId="46EFD239"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ind w:left="720"/>
              <w:contextualSpacing/>
              <w:jc w:val="both"/>
              <w:textAlignment w:val="baseline"/>
              <w:rPr>
                <w:b/>
                <w:color w:val="auto"/>
                <w:szCs w:val="20"/>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960A40E"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b/>
                <w:color w:val="auto"/>
                <w:sz w:val="14"/>
                <w:szCs w:val="18"/>
              </w:rPr>
            </w:pPr>
            <w:r w:rsidRPr="00755CD3">
              <w:rPr>
                <w:b/>
                <w:color w:val="auto"/>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0B8294A4"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b/>
                <w:color w:val="auto"/>
                <w:szCs w:val="20"/>
              </w:rPr>
            </w:pPr>
            <w:r w:rsidRPr="00755CD3">
              <w:rPr>
                <w:b/>
                <w:color w:val="auto"/>
                <w:szCs w:val="20"/>
              </w:rPr>
              <w:t>No</w:t>
            </w:r>
          </w:p>
        </w:tc>
      </w:tr>
      <w:tr w:rsidR="00755CD3" w:rsidRPr="00755CD3" w14:paraId="5720CEE5" w14:textId="77777777" w:rsidTr="009D1EF4">
        <w:trPr>
          <w:trHeight w:val="550"/>
        </w:trPr>
        <w:tc>
          <w:tcPr>
            <w:tcW w:w="4248" w:type="dxa"/>
            <w:gridSpan w:val="2"/>
            <w:tcBorders>
              <w:top w:val="single" w:sz="4" w:space="0" w:color="auto"/>
            </w:tcBorders>
            <w:vAlign w:val="center"/>
          </w:tcPr>
          <w:p w14:paraId="5D1BE7B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b/>
                <w:color w:val="auto"/>
                <w:szCs w:val="20"/>
                <w:u w:val="single"/>
              </w:rPr>
            </w:pPr>
            <w:r w:rsidRPr="00755CD3">
              <w:rPr>
                <w:color w:val="auto"/>
                <w:szCs w:val="20"/>
              </w:rPr>
              <w:t xml:space="preserve">Do you or any employee of your Company/Organization hold an elected or appointed position in the Reference Body requesting the </w:t>
            </w:r>
            <w:bookmarkStart w:id="64" w:name="ProjectInInfo"/>
            <w:bookmarkEnd w:id="64"/>
            <w:r w:rsidRPr="00755CD3">
              <w:rPr>
                <w:color w:val="auto"/>
                <w:szCs w:val="20"/>
              </w:rPr>
              <w:t>STF 640 creation?</w:t>
            </w:r>
          </w:p>
        </w:tc>
        <w:tc>
          <w:tcPr>
            <w:tcW w:w="2700" w:type="dxa"/>
            <w:gridSpan w:val="2"/>
            <w:tcBorders>
              <w:top w:val="single" w:sz="4" w:space="0" w:color="auto"/>
            </w:tcBorders>
            <w:vAlign w:val="center"/>
          </w:tcPr>
          <w:p w14:paraId="12942F1F"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p>
          <w:p w14:paraId="59E0661E"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p>
          <w:p w14:paraId="10BA6D09"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r w:rsidRPr="00755CD3">
              <w:rPr>
                <w:rFonts w:ascii="Wingdings" w:eastAsia="Wingdings" w:hAnsi="Wingdings" w:cs="Wingdings"/>
                <w:color w:val="auto"/>
                <w:szCs w:val="20"/>
              </w:rPr>
              <w:t>o</w:t>
            </w:r>
          </w:p>
          <w:p w14:paraId="5AF5A778"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p>
          <w:p w14:paraId="1D267F16"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Indicate in which position:</w:t>
            </w:r>
          </w:p>
          <w:p w14:paraId="68E63652"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p>
          <w:p w14:paraId="62BEE4F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w:t>
            </w:r>
          </w:p>
          <w:p w14:paraId="5063D21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c>
        <w:tc>
          <w:tcPr>
            <w:tcW w:w="2181" w:type="dxa"/>
            <w:tcBorders>
              <w:top w:val="single" w:sz="4" w:space="0" w:color="auto"/>
            </w:tcBorders>
          </w:tcPr>
          <w:p w14:paraId="2080ADAE"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p>
          <w:p w14:paraId="0393AB74"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p>
          <w:p w14:paraId="5325404E"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r w:rsidRPr="00755CD3">
              <w:rPr>
                <w:rFonts w:ascii="Wingdings" w:eastAsia="Wingdings" w:hAnsi="Wingdings" w:cs="Wingdings"/>
                <w:color w:val="auto"/>
                <w:szCs w:val="20"/>
              </w:rPr>
              <w:t>o</w:t>
            </w:r>
          </w:p>
        </w:tc>
      </w:tr>
      <w:tr w:rsidR="00755CD3" w:rsidRPr="00755CD3" w14:paraId="62603440" w14:textId="77777777" w:rsidTr="009D1EF4">
        <w:trPr>
          <w:trHeight w:val="550"/>
        </w:trPr>
        <w:tc>
          <w:tcPr>
            <w:tcW w:w="4248" w:type="dxa"/>
            <w:gridSpan w:val="2"/>
            <w:vAlign w:val="center"/>
          </w:tcPr>
          <w:p w14:paraId="20AE09E0"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b/>
                <w:color w:val="auto"/>
                <w:szCs w:val="20"/>
                <w:u w:val="single"/>
              </w:rPr>
            </w:pPr>
          </w:p>
          <w:p w14:paraId="4FBD9251"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b/>
                <w:color w:val="auto"/>
                <w:szCs w:val="20"/>
                <w:u w:val="single"/>
              </w:rPr>
            </w:pPr>
            <w:r w:rsidRPr="00755CD3">
              <w:rPr>
                <w:b/>
                <w:color w:val="auto"/>
                <w:szCs w:val="20"/>
                <w:u w:val="single"/>
              </w:rPr>
              <w:t>If you are self-employed candidate:</w:t>
            </w:r>
          </w:p>
          <w:p w14:paraId="36A31341"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r w:rsidRPr="00755CD3">
              <w:rPr>
                <w:color w:val="auto"/>
                <w:szCs w:val="20"/>
              </w:rPr>
              <w:t>Do you currently have other contracts in progress with ETSI?</w:t>
            </w:r>
          </w:p>
          <w:p w14:paraId="292678AF" w14:textId="77777777" w:rsidR="00755CD3" w:rsidRPr="00755CD3" w:rsidRDefault="00755CD3" w:rsidP="00755CD3">
            <w:pPr>
              <w:tabs>
                <w:tab w:val="left" w:pos="5103"/>
                <w:tab w:val="left" w:pos="7088"/>
              </w:tabs>
              <w:overflowPunct w:val="0"/>
              <w:autoSpaceDE w:val="0"/>
              <w:autoSpaceDN w:val="0"/>
              <w:adjustRightInd w:val="0"/>
              <w:spacing w:after="0"/>
              <w:jc w:val="both"/>
              <w:textAlignment w:val="baseline"/>
              <w:rPr>
                <w:color w:val="auto"/>
                <w:szCs w:val="20"/>
              </w:rPr>
            </w:pPr>
          </w:p>
        </w:tc>
        <w:tc>
          <w:tcPr>
            <w:tcW w:w="2700" w:type="dxa"/>
            <w:gridSpan w:val="2"/>
            <w:vAlign w:val="center"/>
          </w:tcPr>
          <w:p w14:paraId="43F0A3C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color w:val="auto"/>
                <w:szCs w:val="20"/>
              </w:rPr>
            </w:pPr>
            <w:r w:rsidRPr="00755CD3">
              <w:rPr>
                <w:rFonts w:ascii="Wingdings" w:eastAsia="Wingdings" w:hAnsi="Wingdings" w:cs="Wingdings"/>
                <w:color w:val="auto"/>
                <w:szCs w:val="20"/>
              </w:rPr>
              <w:t>o</w:t>
            </w:r>
          </w:p>
        </w:tc>
        <w:tc>
          <w:tcPr>
            <w:tcW w:w="2181" w:type="dxa"/>
            <w:vAlign w:val="center"/>
          </w:tcPr>
          <w:p w14:paraId="01C7A060" w14:textId="77777777" w:rsidR="00755CD3" w:rsidRPr="00755CD3" w:rsidRDefault="00755CD3" w:rsidP="00755CD3">
            <w:pPr>
              <w:tabs>
                <w:tab w:val="left" w:pos="5103"/>
                <w:tab w:val="left" w:pos="7088"/>
              </w:tabs>
              <w:overflowPunct w:val="0"/>
              <w:autoSpaceDE w:val="0"/>
              <w:autoSpaceDN w:val="0"/>
              <w:adjustRightInd w:val="0"/>
              <w:spacing w:after="0"/>
              <w:jc w:val="center"/>
              <w:textAlignment w:val="baseline"/>
              <w:rPr>
                <w:color w:val="auto"/>
                <w:szCs w:val="20"/>
              </w:rPr>
            </w:pPr>
            <w:r w:rsidRPr="00755CD3">
              <w:rPr>
                <w:rFonts w:ascii="Wingdings" w:eastAsia="Wingdings" w:hAnsi="Wingdings" w:cs="Wingdings"/>
                <w:color w:val="auto"/>
                <w:szCs w:val="20"/>
              </w:rPr>
              <w:t>o</w:t>
            </w:r>
            <w:r w:rsidRPr="00755CD3">
              <w:rPr>
                <w:color w:val="auto"/>
                <w:szCs w:val="20"/>
              </w:rPr>
              <w:t xml:space="preserve"> </w:t>
            </w:r>
          </w:p>
        </w:tc>
      </w:tr>
    </w:tbl>
    <w:p w14:paraId="1FC16FF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AF22D9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FF0000"/>
          <w:szCs w:val="20"/>
        </w:rPr>
        <w:t xml:space="preserve">All fields marked with an </w:t>
      </w:r>
      <w:proofErr w:type="spellStart"/>
      <w:r w:rsidRPr="00755CD3">
        <w:rPr>
          <w:color w:val="FF0000"/>
          <w:szCs w:val="20"/>
        </w:rPr>
        <w:t>asterix</w:t>
      </w:r>
      <w:proofErr w:type="spellEnd"/>
      <w:r w:rsidRPr="00755CD3">
        <w:rPr>
          <w:color w:val="FF0000"/>
          <w:szCs w:val="20"/>
        </w:rPr>
        <w:t xml:space="preserve"> (</w:t>
      </w:r>
      <w:r w:rsidRPr="00755CD3">
        <w:rPr>
          <w:color w:val="auto"/>
          <w:szCs w:val="20"/>
        </w:rPr>
        <w:t>*</w:t>
      </w:r>
      <w:r w:rsidRPr="00755CD3">
        <w:rPr>
          <w:color w:val="FF0000"/>
          <w:szCs w:val="20"/>
        </w:rPr>
        <w:t xml:space="preserve">) are </w:t>
      </w:r>
      <w:proofErr w:type="gramStart"/>
      <w:r w:rsidRPr="00755CD3">
        <w:rPr>
          <w:color w:val="FF0000"/>
          <w:szCs w:val="20"/>
        </w:rPr>
        <w:t>mandatory</w:t>
      </w:r>
      <w:proofErr w:type="gramEnd"/>
    </w:p>
    <w:p w14:paraId="17CC4DF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3D8524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1.1</w:t>
      </w:r>
      <w:r w:rsidRPr="00755CD3">
        <w:rPr>
          <w:b/>
          <w:color w:val="auto"/>
          <w:sz w:val="24"/>
        </w:rPr>
        <w:tab/>
        <w:t>Introduction</w:t>
      </w:r>
    </w:p>
    <w:p w14:paraId="6CD93B3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p>
    <w:p w14:paraId="64C0B8F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A short presentation of the technical structure responsible for this activity, e.g.:</w:t>
      </w:r>
    </w:p>
    <w:p w14:paraId="5085BB38" w14:textId="77777777" w:rsidR="00755CD3" w:rsidRPr="00755CD3" w:rsidRDefault="00755CD3" w:rsidP="00755CD3">
      <w:pPr>
        <w:numPr>
          <w:ilvl w:val="0"/>
          <w:numId w:val="45"/>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Business area, number of employees, link to WEB site,</w:t>
      </w:r>
    </w:p>
    <w:p w14:paraId="356C301B" w14:textId="77777777" w:rsidR="00755CD3" w:rsidRPr="00755CD3" w:rsidRDefault="00755CD3" w:rsidP="00755CD3">
      <w:pPr>
        <w:numPr>
          <w:ilvl w:val="0"/>
          <w:numId w:val="45"/>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Department(s)/team(s)/experts in charge of the technical activities related to this Project,</w:t>
      </w:r>
    </w:p>
    <w:p w14:paraId="127E50B5" w14:textId="77777777" w:rsidR="00755CD3" w:rsidRPr="00755CD3" w:rsidRDefault="00755CD3" w:rsidP="00755CD3">
      <w:pPr>
        <w:numPr>
          <w:ilvl w:val="0"/>
          <w:numId w:val="45"/>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Reference to products/services of your Company/Organization or supporting Member to which the standards developed by this Project will apply,</w:t>
      </w:r>
    </w:p>
    <w:p w14:paraId="12EADB84" w14:textId="77777777" w:rsidR="00755CD3" w:rsidRPr="00755CD3" w:rsidRDefault="00755CD3" w:rsidP="00755CD3">
      <w:pPr>
        <w:numPr>
          <w:ilvl w:val="0"/>
          <w:numId w:val="45"/>
        </w:numPr>
        <w:tabs>
          <w:tab w:val="left" w:pos="567"/>
          <w:tab w:val="left" w:pos="851"/>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Motivation for your Company/Organization or supporting Member to participate in this Project.</w:t>
      </w:r>
    </w:p>
    <w:p w14:paraId="56F40D6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BB3EA7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1.2</w:t>
      </w:r>
      <w:r w:rsidRPr="00755CD3">
        <w:rPr>
          <w:b/>
          <w:color w:val="auto"/>
          <w:sz w:val="24"/>
        </w:rPr>
        <w:tab/>
        <w:t xml:space="preserve">Proposed approach </w:t>
      </w:r>
    </w:p>
    <w:p w14:paraId="70367ED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rPr>
      </w:pPr>
    </w:p>
    <w:p w14:paraId="75ADE7E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Cs w:val="20"/>
        </w:rPr>
      </w:pPr>
      <w:bookmarkStart w:id="65" w:name="_Ref434825982"/>
      <w:r w:rsidRPr="00755CD3">
        <w:rPr>
          <w:b/>
          <w:color w:val="auto"/>
          <w:szCs w:val="20"/>
        </w:rPr>
        <w:t>Proposed contribution to tasks</w:t>
      </w:r>
      <w:bookmarkEnd w:id="65"/>
      <w:r w:rsidRPr="00755CD3">
        <w:rPr>
          <w:b/>
          <w:color w:val="auto"/>
          <w:szCs w:val="20"/>
        </w:rPr>
        <w:t xml:space="preserve"> &amp; related </w:t>
      </w:r>
      <w:proofErr w:type="gramStart"/>
      <w:r w:rsidRPr="00755CD3">
        <w:rPr>
          <w:b/>
          <w:color w:val="auto"/>
          <w:szCs w:val="20"/>
        </w:rPr>
        <w:t>cost</w:t>
      </w:r>
      <w:proofErr w:type="gramEnd"/>
    </w:p>
    <w:p w14:paraId="2BA79B3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Identify the tasks to which your Company/Organization is proposing to contribute by filling-in the table below:</w:t>
      </w:r>
    </w:p>
    <w:p w14:paraId="57FA22E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tbl>
      <w:tblPr>
        <w:tblW w:w="9781" w:type="dxa"/>
        <w:jc w:val="center"/>
        <w:tblLayout w:type="fixed"/>
        <w:tblLook w:val="04A0" w:firstRow="1" w:lastRow="0" w:firstColumn="1" w:lastColumn="0" w:noHBand="0" w:noVBand="1"/>
      </w:tblPr>
      <w:tblGrid>
        <w:gridCol w:w="851"/>
        <w:gridCol w:w="2835"/>
        <w:gridCol w:w="2126"/>
        <w:gridCol w:w="1985"/>
        <w:gridCol w:w="1984"/>
      </w:tblGrid>
      <w:tr w:rsidR="00755CD3" w:rsidRPr="00755CD3" w14:paraId="7D8359A9" w14:textId="77777777" w:rsidTr="009D1EF4">
        <w:trPr>
          <w:trHeight w:val="276"/>
          <w:jc w:val="center"/>
        </w:trPr>
        <w:tc>
          <w:tcPr>
            <w:tcW w:w="851" w:type="dxa"/>
            <w:tcBorders>
              <w:top w:val="nil"/>
              <w:left w:val="nil"/>
              <w:bottom w:val="single" w:sz="12" w:space="0" w:color="FFFFFF"/>
              <w:right w:val="single" w:sz="4" w:space="0" w:color="FFFFFF"/>
            </w:tcBorders>
            <w:shd w:val="clear" w:color="000000" w:fill="000000"/>
            <w:noWrap/>
            <w:vAlign w:val="center"/>
            <w:hideMark/>
          </w:tcPr>
          <w:p w14:paraId="321B0D22" w14:textId="77777777" w:rsidR="00755CD3" w:rsidRPr="00755CD3" w:rsidRDefault="00755CD3" w:rsidP="00755CD3">
            <w:pPr>
              <w:spacing w:after="0"/>
              <w:jc w:val="center"/>
              <w:rPr>
                <w:rFonts w:cs="Arial"/>
                <w:b/>
                <w:bCs/>
                <w:color w:val="FFFFFF"/>
                <w:sz w:val="22"/>
                <w:szCs w:val="22"/>
              </w:rPr>
            </w:pPr>
            <w:bookmarkStart w:id="66" w:name="Table_Tasks_Proposal"/>
            <w:bookmarkEnd w:id="66"/>
            <w:r w:rsidRPr="00755CD3">
              <w:rPr>
                <w:rFonts w:cs="Arial"/>
                <w:b/>
                <w:bCs/>
                <w:color w:val="FFFFFF"/>
                <w:sz w:val="22"/>
                <w:szCs w:val="22"/>
              </w:rPr>
              <w:t>Tasks No</w:t>
            </w:r>
          </w:p>
        </w:tc>
        <w:tc>
          <w:tcPr>
            <w:tcW w:w="2835" w:type="dxa"/>
            <w:tcBorders>
              <w:top w:val="nil"/>
              <w:left w:val="single" w:sz="4" w:space="0" w:color="FFFFFF"/>
              <w:bottom w:val="single" w:sz="12" w:space="0" w:color="FFFFFF"/>
              <w:right w:val="single" w:sz="4" w:space="0" w:color="FFFFFF"/>
            </w:tcBorders>
            <w:shd w:val="clear" w:color="000000" w:fill="000000"/>
            <w:noWrap/>
            <w:vAlign w:val="center"/>
            <w:hideMark/>
          </w:tcPr>
          <w:p w14:paraId="52D390D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Tasks Description</w:t>
            </w:r>
          </w:p>
        </w:tc>
        <w:tc>
          <w:tcPr>
            <w:tcW w:w="2126" w:type="dxa"/>
            <w:tcBorders>
              <w:top w:val="nil"/>
              <w:left w:val="single" w:sz="4" w:space="0" w:color="FFFFFF"/>
              <w:bottom w:val="single" w:sz="12" w:space="0" w:color="FFFFFF"/>
              <w:right w:val="single" w:sz="4" w:space="0" w:color="FFFFFF"/>
            </w:tcBorders>
            <w:shd w:val="clear" w:color="000000" w:fill="000000"/>
            <w:noWrap/>
            <w:vAlign w:val="center"/>
            <w:hideMark/>
          </w:tcPr>
          <w:p w14:paraId="196775F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Max Budget</w:t>
            </w:r>
          </w:p>
          <w:p w14:paraId="312689D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Allocated in Euro</w:t>
            </w:r>
          </w:p>
        </w:tc>
        <w:tc>
          <w:tcPr>
            <w:tcW w:w="1985" w:type="dxa"/>
            <w:tcBorders>
              <w:top w:val="nil"/>
              <w:left w:val="single" w:sz="4" w:space="0" w:color="FFFFFF"/>
              <w:bottom w:val="single" w:sz="12" w:space="0" w:color="FFFFFF"/>
              <w:right w:val="single" w:sz="4" w:space="0" w:color="FFFFFF"/>
            </w:tcBorders>
            <w:shd w:val="clear" w:color="000000" w:fill="000000"/>
            <w:noWrap/>
            <w:vAlign w:val="center"/>
            <w:hideMark/>
          </w:tcPr>
          <w:p w14:paraId="2E82942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Amount in Euro</w:t>
            </w:r>
          </w:p>
          <w:p w14:paraId="627BA6D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(mandatory)</w:t>
            </w:r>
          </w:p>
        </w:tc>
        <w:tc>
          <w:tcPr>
            <w:tcW w:w="1984" w:type="dxa"/>
            <w:tcBorders>
              <w:top w:val="nil"/>
              <w:left w:val="single" w:sz="4" w:space="0" w:color="FFFFFF"/>
              <w:bottom w:val="single" w:sz="12" w:space="0" w:color="FFFFFF"/>
              <w:right w:val="nil"/>
            </w:tcBorders>
            <w:shd w:val="clear" w:color="000000" w:fill="000000"/>
            <w:noWrap/>
            <w:vAlign w:val="center"/>
            <w:hideMark/>
          </w:tcPr>
          <w:p w14:paraId="3CBB6E4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FFFFFF"/>
                <w:sz w:val="22"/>
                <w:szCs w:val="22"/>
              </w:rPr>
            </w:pPr>
            <w:r w:rsidRPr="00755CD3">
              <w:rPr>
                <w:rFonts w:cs="Arial"/>
                <w:b/>
                <w:bCs/>
                <w:color w:val="FFFFFF"/>
                <w:sz w:val="22"/>
                <w:szCs w:val="22"/>
              </w:rPr>
              <w:t>% of whole Task (mandatory)</w:t>
            </w:r>
          </w:p>
        </w:tc>
      </w:tr>
      <w:tr w:rsidR="00755CD3" w:rsidRPr="00755CD3" w14:paraId="19864D40" w14:textId="77777777" w:rsidTr="009D1EF4">
        <w:trPr>
          <w:trHeight w:val="276"/>
          <w:jc w:val="center"/>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3313927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00</w:t>
            </w:r>
          </w:p>
        </w:tc>
        <w:tc>
          <w:tcPr>
            <w:tcW w:w="283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0E7CD68"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Project Management </w:t>
            </w:r>
          </w:p>
        </w:tc>
        <w:tc>
          <w:tcPr>
            <w:tcW w:w="2126"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7BFDC4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8 960</w:t>
            </w:r>
          </w:p>
        </w:tc>
        <w:tc>
          <w:tcPr>
            <w:tcW w:w="198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671A2C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color w:val="000000"/>
                <w:sz w:val="22"/>
                <w:szCs w:val="22"/>
              </w:rPr>
            </w:pPr>
            <w:r w:rsidRPr="00755CD3">
              <w:rPr>
                <w:rFonts w:cs="Arial"/>
                <w:color w:val="000000"/>
                <w:sz w:val="22"/>
                <w:szCs w:val="22"/>
              </w:rPr>
              <w:t>.</w:t>
            </w:r>
          </w:p>
        </w:tc>
        <w:tc>
          <w:tcPr>
            <w:tcW w:w="1984" w:type="dxa"/>
            <w:tcBorders>
              <w:top w:val="single" w:sz="4" w:space="0" w:color="FFFFFF"/>
              <w:left w:val="single" w:sz="4" w:space="0" w:color="FFFFFF"/>
              <w:bottom w:val="single" w:sz="4" w:space="0" w:color="FFFFFF"/>
              <w:right w:val="nil"/>
            </w:tcBorders>
            <w:shd w:val="clear" w:color="A6A6A6" w:fill="A6A6A6"/>
            <w:noWrap/>
            <w:vAlign w:val="bottom"/>
            <w:hideMark/>
          </w:tcPr>
          <w:p w14:paraId="507E54C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w:t>
            </w:r>
          </w:p>
        </w:tc>
      </w:tr>
      <w:tr w:rsidR="00755CD3" w:rsidRPr="00755CD3" w14:paraId="495B87DF" w14:textId="77777777" w:rsidTr="009D1EF4">
        <w:trPr>
          <w:trHeight w:val="276"/>
          <w:jc w:val="center"/>
        </w:trPr>
        <w:tc>
          <w:tcPr>
            <w:tcW w:w="851" w:type="dxa"/>
            <w:tcBorders>
              <w:top w:val="single" w:sz="4" w:space="0" w:color="FFFFFF"/>
              <w:left w:val="nil"/>
              <w:bottom w:val="single" w:sz="4" w:space="0" w:color="FFFFFF"/>
              <w:right w:val="single" w:sz="4" w:space="0" w:color="FFFFFF"/>
            </w:tcBorders>
            <w:shd w:val="clear" w:color="D9D9D9" w:fill="D9D9D9"/>
            <w:noWrap/>
            <w:vAlign w:val="bottom"/>
            <w:hideMark/>
          </w:tcPr>
          <w:p w14:paraId="504E619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01</w:t>
            </w:r>
          </w:p>
        </w:tc>
        <w:tc>
          <w:tcPr>
            <w:tcW w:w="283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A03F4A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CURRITS - investigations </w:t>
            </w:r>
          </w:p>
        </w:tc>
        <w:tc>
          <w:tcPr>
            <w:tcW w:w="2126"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4CD164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50 560</w:t>
            </w:r>
          </w:p>
        </w:tc>
        <w:tc>
          <w:tcPr>
            <w:tcW w:w="198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ADCDF2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color w:val="000000"/>
                <w:sz w:val="22"/>
                <w:szCs w:val="22"/>
              </w:rPr>
            </w:pPr>
            <w:r w:rsidRPr="00755CD3">
              <w:rPr>
                <w:rFonts w:cs="Arial"/>
                <w:color w:val="000000"/>
                <w:sz w:val="22"/>
                <w:szCs w:val="22"/>
              </w:rPr>
              <w:t>.</w:t>
            </w:r>
          </w:p>
        </w:tc>
        <w:tc>
          <w:tcPr>
            <w:tcW w:w="1984" w:type="dxa"/>
            <w:tcBorders>
              <w:top w:val="single" w:sz="4" w:space="0" w:color="FFFFFF"/>
              <w:left w:val="single" w:sz="4" w:space="0" w:color="FFFFFF"/>
              <w:bottom w:val="single" w:sz="4" w:space="0" w:color="FFFFFF"/>
              <w:right w:val="nil"/>
            </w:tcBorders>
            <w:shd w:val="clear" w:color="D9D9D9" w:fill="D9D9D9"/>
            <w:noWrap/>
            <w:vAlign w:val="bottom"/>
            <w:hideMark/>
          </w:tcPr>
          <w:p w14:paraId="46691BC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w:t>
            </w:r>
          </w:p>
        </w:tc>
      </w:tr>
      <w:tr w:rsidR="00755CD3" w:rsidRPr="00755CD3" w14:paraId="763F5FD3" w14:textId="77777777" w:rsidTr="009D1EF4">
        <w:trPr>
          <w:trHeight w:val="276"/>
          <w:jc w:val="center"/>
        </w:trPr>
        <w:tc>
          <w:tcPr>
            <w:tcW w:w="851" w:type="dxa"/>
            <w:tcBorders>
              <w:top w:val="single" w:sz="4" w:space="0" w:color="FFFFFF"/>
              <w:left w:val="nil"/>
              <w:bottom w:val="single" w:sz="4" w:space="0" w:color="FFFFFF"/>
              <w:right w:val="single" w:sz="4" w:space="0" w:color="FFFFFF"/>
            </w:tcBorders>
            <w:shd w:val="clear" w:color="A6A6A6" w:fill="A6A6A6"/>
            <w:noWrap/>
            <w:vAlign w:val="bottom"/>
            <w:hideMark/>
          </w:tcPr>
          <w:p w14:paraId="57784309"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02</w:t>
            </w:r>
          </w:p>
        </w:tc>
        <w:tc>
          <w:tcPr>
            <w:tcW w:w="283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BB0A5FC"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Sharing mechanism </w:t>
            </w:r>
          </w:p>
        </w:tc>
        <w:tc>
          <w:tcPr>
            <w:tcW w:w="2126"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2DC75B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22 400</w:t>
            </w:r>
          </w:p>
        </w:tc>
        <w:tc>
          <w:tcPr>
            <w:tcW w:w="1985" w:type="dxa"/>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E9D882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color w:val="000000"/>
                <w:sz w:val="22"/>
                <w:szCs w:val="22"/>
              </w:rPr>
            </w:pPr>
            <w:r w:rsidRPr="00755CD3">
              <w:rPr>
                <w:rFonts w:cs="Arial"/>
                <w:color w:val="000000"/>
                <w:sz w:val="22"/>
                <w:szCs w:val="22"/>
              </w:rPr>
              <w:t>.</w:t>
            </w:r>
          </w:p>
        </w:tc>
        <w:tc>
          <w:tcPr>
            <w:tcW w:w="1984" w:type="dxa"/>
            <w:tcBorders>
              <w:top w:val="single" w:sz="4" w:space="0" w:color="FFFFFF"/>
              <w:left w:val="single" w:sz="4" w:space="0" w:color="FFFFFF"/>
              <w:bottom w:val="single" w:sz="4" w:space="0" w:color="FFFFFF"/>
              <w:right w:val="nil"/>
            </w:tcBorders>
            <w:shd w:val="clear" w:color="A6A6A6" w:fill="A6A6A6"/>
            <w:noWrap/>
            <w:vAlign w:val="bottom"/>
            <w:hideMark/>
          </w:tcPr>
          <w:p w14:paraId="5C7E599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w:t>
            </w:r>
          </w:p>
        </w:tc>
      </w:tr>
      <w:tr w:rsidR="00755CD3" w:rsidRPr="00755CD3" w14:paraId="0A317199" w14:textId="77777777" w:rsidTr="009D1EF4">
        <w:trPr>
          <w:trHeight w:val="276"/>
          <w:jc w:val="center"/>
        </w:trPr>
        <w:tc>
          <w:tcPr>
            <w:tcW w:w="851" w:type="dxa"/>
            <w:tcBorders>
              <w:top w:val="single" w:sz="4" w:space="0" w:color="FFFFFF"/>
              <w:left w:val="nil"/>
              <w:bottom w:val="single" w:sz="4" w:space="0" w:color="FFFFFF"/>
              <w:right w:val="single" w:sz="4" w:space="0" w:color="FFFFFF"/>
            </w:tcBorders>
            <w:shd w:val="clear" w:color="D9D9D9" w:fill="D9D9D9"/>
            <w:noWrap/>
            <w:vAlign w:val="bottom"/>
            <w:hideMark/>
          </w:tcPr>
          <w:p w14:paraId="784C126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03</w:t>
            </w:r>
          </w:p>
        </w:tc>
        <w:tc>
          <w:tcPr>
            <w:tcW w:w="283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96B7AF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APIs Description </w:t>
            </w:r>
          </w:p>
        </w:tc>
        <w:tc>
          <w:tcPr>
            <w:tcW w:w="2126"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B587B4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r w:rsidRPr="00755CD3">
              <w:rPr>
                <w:rFonts w:cs="Arial"/>
                <w:color w:val="000000"/>
                <w:sz w:val="22"/>
                <w:szCs w:val="22"/>
              </w:rPr>
              <w:t>35 200</w:t>
            </w:r>
          </w:p>
        </w:tc>
        <w:tc>
          <w:tcPr>
            <w:tcW w:w="1985" w:type="dxa"/>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C7EBCD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color w:val="000000"/>
                <w:sz w:val="22"/>
                <w:szCs w:val="22"/>
              </w:rPr>
            </w:pPr>
            <w:r w:rsidRPr="00755CD3">
              <w:rPr>
                <w:rFonts w:cs="Arial"/>
                <w:color w:val="000000"/>
                <w:sz w:val="22"/>
                <w:szCs w:val="22"/>
              </w:rPr>
              <w:t>.</w:t>
            </w:r>
          </w:p>
        </w:tc>
        <w:tc>
          <w:tcPr>
            <w:tcW w:w="1984" w:type="dxa"/>
            <w:tcBorders>
              <w:top w:val="single" w:sz="4" w:space="0" w:color="FFFFFF"/>
              <w:left w:val="single" w:sz="4" w:space="0" w:color="FFFFFF"/>
              <w:bottom w:val="single" w:sz="4" w:space="0" w:color="FFFFFF"/>
              <w:right w:val="nil"/>
            </w:tcBorders>
            <w:shd w:val="clear" w:color="D9D9D9" w:fill="D9D9D9"/>
            <w:noWrap/>
            <w:vAlign w:val="bottom"/>
            <w:hideMark/>
          </w:tcPr>
          <w:p w14:paraId="45207B9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r w:rsidRPr="00755CD3">
              <w:rPr>
                <w:rFonts w:cs="Arial"/>
                <w:color w:val="000000"/>
                <w:sz w:val="22"/>
                <w:szCs w:val="22"/>
              </w:rPr>
              <w:t>.</w:t>
            </w:r>
          </w:p>
        </w:tc>
      </w:tr>
      <w:tr w:rsidR="00755CD3" w:rsidRPr="00755CD3" w14:paraId="23EB7F21" w14:textId="77777777" w:rsidTr="009D1EF4">
        <w:trPr>
          <w:trHeight w:val="276"/>
          <w:jc w:val="center"/>
        </w:trPr>
        <w:tc>
          <w:tcPr>
            <w:tcW w:w="851" w:type="dxa"/>
            <w:tcBorders>
              <w:top w:val="single" w:sz="4" w:space="0" w:color="FFFFFF"/>
              <w:left w:val="nil"/>
              <w:bottom w:val="nil"/>
              <w:right w:val="single" w:sz="4" w:space="0" w:color="FFFFFF"/>
            </w:tcBorders>
            <w:shd w:val="clear" w:color="D9D9D9" w:fill="D9D9D9"/>
            <w:noWrap/>
            <w:vAlign w:val="bottom"/>
          </w:tcPr>
          <w:p w14:paraId="25DFC11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color w:val="000000"/>
                <w:sz w:val="22"/>
                <w:szCs w:val="22"/>
              </w:rPr>
            </w:pPr>
          </w:p>
        </w:tc>
        <w:tc>
          <w:tcPr>
            <w:tcW w:w="2835" w:type="dxa"/>
            <w:tcBorders>
              <w:top w:val="single" w:sz="4" w:space="0" w:color="FFFFFF"/>
              <w:left w:val="single" w:sz="4" w:space="0" w:color="FFFFFF"/>
              <w:bottom w:val="nil"/>
              <w:right w:val="single" w:sz="4" w:space="0" w:color="FFFFFF"/>
            </w:tcBorders>
            <w:shd w:val="clear" w:color="D9D9D9" w:fill="D9D9D9"/>
            <w:noWrap/>
            <w:vAlign w:val="bottom"/>
          </w:tcPr>
          <w:p w14:paraId="13FF664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right"/>
              <w:textAlignment w:val="baseline"/>
              <w:rPr>
                <w:rFonts w:cs="Arial"/>
                <w:b/>
                <w:bCs/>
                <w:color w:val="000000"/>
                <w:sz w:val="22"/>
                <w:szCs w:val="22"/>
              </w:rPr>
            </w:pPr>
            <w:r w:rsidRPr="00755CD3">
              <w:rPr>
                <w:rFonts w:cs="Arial"/>
                <w:b/>
                <w:bCs/>
                <w:color w:val="000000"/>
                <w:sz w:val="22"/>
                <w:szCs w:val="22"/>
              </w:rPr>
              <w:t>TOTAL</w:t>
            </w:r>
          </w:p>
        </w:tc>
        <w:tc>
          <w:tcPr>
            <w:tcW w:w="2126" w:type="dxa"/>
            <w:tcBorders>
              <w:top w:val="single" w:sz="4" w:space="0" w:color="FFFFFF"/>
              <w:left w:val="single" w:sz="4" w:space="0" w:color="FFFFFF"/>
              <w:bottom w:val="nil"/>
              <w:right w:val="single" w:sz="4" w:space="0" w:color="FFFFFF"/>
            </w:tcBorders>
            <w:shd w:val="clear" w:color="D9D9D9" w:fill="D9D9D9"/>
            <w:noWrap/>
            <w:vAlign w:val="bottom"/>
          </w:tcPr>
          <w:p w14:paraId="480359E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center"/>
              <w:textAlignment w:val="baseline"/>
              <w:rPr>
                <w:rFonts w:cs="Arial"/>
                <w:b/>
                <w:bCs/>
                <w:color w:val="000000"/>
                <w:sz w:val="22"/>
                <w:szCs w:val="22"/>
              </w:rPr>
            </w:pPr>
            <w:r w:rsidRPr="00755CD3">
              <w:rPr>
                <w:rFonts w:cs="Arial"/>
                <w:b/>
                <w:bCs/>
                <w:color w:val="000000"/>
                <w:sz w:val="22"/>
                <w:szCs w:val="22"/>
              </w:rPr>
              <w:t>117 120</w:t>
            </w:r>
          </w:p>
        </w:tc>
        <w:tc>
          <w:tcPr>
            <w:tcW w:w="1985" w:type="dxa"/>
            <w:tcBorders>
              <w:top w:val="single" w:sz="4" w:space="0" w:color="FFFFFF"/>
              <w:left w:val="single" w:sz="4" w:space="0" w:color="FFFFFF"/>
              <w:bottom w:val="nil"/>
              <w:right w:val="single" w:sz="4" w:space="0" w:color="FFFFFF"/>
            </w:tcBorders>
            <w:shd w:val="clear" w:color="D9D9D9" w:fill="D9D9D9"/>
            <w:noWrap/>
            <w:vAlign w:val="bottom"/>
          </w:tcPr>
          <w:p w14:paraId="439BED6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textAlignment w:val="baseline"/>
              <w:rPr>
                <w:rFonts w:cs="Arial"/>
                <w:color w:val="000000"/>
                <w:sz w:val="22"/>
                <w:szCs w:val="22"/>
              </w:rPr>
            </w:pPr>
          </w:p>
        </w:tc>
        <w:tc>
          <w:tcPr>
            <w:tcW w:w="1984" w:type="dxa"/>
            <w:tcBorders>
              <w:top w:val="single" w:sz="4" w:space="0" w:color="FFFFFF"/>
              <w:left w:val="single" w:sz="4" w:space="0" w:color="FFFFFF"/>
              <w:bottom w:val="nil"/>
              <w:right w:val="nil"/>
            </w:tcBorders>
            <w:shd w:val="clear" w:color="D9D9D9" w:fill="D9D9D9"/>
            <w:noWrap/>
            <w:vAlign w:val="bottom"/>
          </w:tcPr>
          <w:p w14:paraId="4FEF21AB"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rFonts w:cs="Arial"/>
                <w:color w:val="000000"/>
                <w:sz w:val="22"/>
                <w:szCs w:val="22"/>
              </w:rPr>
            </w:pPr>
          </w:p>
        </w:tc>
      </w:tr>
    </w:tbl>
    <w:p w14:paraId="1C78DEF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40DA81A" w14:textId="77777777" w:rsidR="00755CD3" w:rsidRPr="00755CD3" w:rsidRDefault="00755CD3" w:rsidP="00755CD3">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rPr>
          <w:i/>
          <w:iCs/>
          <w:color w:val="auto"/>
          <w:szCs w:val="20"/>
        </w:rPr>
      </w:pPr>
      <w:r w:rsidRPr="00755CD3">
        <w:rPr>
          <w:b/>
          <w:i/>
          <w:iCs/>
          <w:color w:val="auto"/>
          <w:szCs w:val="20"/>
        </w:rPr>
        <w:t>Amount in Euro (mandatory)</w:t>
      </w:r>
      <w:r w:rsidRPr="00755CD3">
        <w:rPr>
          <w:iCs/>
          <w:color w:val="auto"/>
          <w:szCs w:val="20"/>
        </w:rPr>
        <w:t xml:space="preserve">: </w:t>
      </w:r>
      <w:r w:rsidRPr="00755CD3">
        <w:rPr>
          <w:i/>
          <w:iCs/>
          <w:color w:val="auto"/>
          <w:szCs w:val="20"/>
        </w:rPr>
        <w:t>Indicate the price offered for your contribution to the task(s)</w:t>
      </w:r>
    </w:p>
    <w:p w14:paraId="7AF6E481" w14:textId="77777777" w:rsidR="00755CD3" w:rsidRPr="00755CD3" w:rsidRDefault="00755CD3" w:rsidP="00755CD3">
      <w:pPr>
        <w:keepNext/>
        <w:keepLines/>
        <w:tabs>
          <w:tab w:val="left" w:pos="2268"/>
          <w:tab w:val="left" w:pos="4678"/>
          <w:tab w:val="left" w:pos="5954"/>
          <w:tab w:val="left" w:pos="7088"/>
        </w:tabs>
        <w:overflowPunct w:val="0"/>
        <w:autoSpaceDE w:val="0"/>
        <w:autoSpaceDN w:val="0"/>
        <w:adjustRightInd w:val="0"/>
        <w:spacing w:after="120"/>
        <w:jc w:val="both"/>
        <w:textAlignment w:val="baseline"/>
        <w:outlineLvl w:val="0"/>
        <w:rPr>
          <w:i/>
          <w:iCs/>
          <w:color w:val="auto"/>
          <w:szCs w:val="20"/>
        </w:rPr>
      </w:pPr>
      <w:r w:rsidRPr="00755CD3">
        <w:rPr>
          <w:b/>
          <w:i/>
          <w:iCs/>
          <w:color w:val="auto"/>
          <w:szCs w:val="20"/>
        </w:rPr>
        <w:t>% of whole task (mandatory)</w:t>
      </w:r>
      <w:r w:rsidRPr="00755CD3">
        <w:rPr>
          <w:iCs/>
          <w:color w:val="auto"/>
          <w:szCs w:val="20"/>
        </w:rPr>
        <w:t xml:space="preserve">: </w:t>
      </w:r>
      <w:r w:rsidRPr="00755CD3">
        <w:rPr>
          <w:i/>
          <w:iCs/>
          <w:color w:val="auto"/>
          <w:szCs w:val="20"/>
        </w:rPr>
        <w:t xml:space="preserve"> Indicate to which percentage of the execution of the whole task your offer corresponds</w:t>
      </w:r>
    </w:p>
    <w:p w14:paraId="6CA91AC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Provide a description of the proposed approach, competences, reference to related activities:</w:t>
      </w:r>
    </w:p>
    <w:p w14:paraId="2E743B8D" w14:textId="77777777" w:rsidR="00755CD3" w:rsidRPr="00755CD3" w:rsidRDefault="00755CD3" w:rsidP="00755CD3">
      <w:pPr>
        <w:numPr>
          <w:ilvl w:val="0"/>
          <w:numId w:val="46"/>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Explain which part of the task is corresponding to the requested percentage that your Company/Organization will handle,</w:t>
      </w:r>
    </w:p>
    <w:p w14:paraId="3C1D572E" w14:textId="77777777" w:rsidR="00755CD3" w:rsidRPr="00755CD3" w:rsidRDefault="00755CD3" w:rsidP="00755CD3">
      <w:pPr>
        <w:numPr>
          <w:ilvl w:val="0"/>
          <w:numId w:val="46"/>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Explain the scope that your Company/Organization will cover,</w:t>
      </w:r>
    </w:p>
    <w:p w14:paraId="4CA65A13" w14:textId="77777777" w:rsidR="00755CD3" w:rsidRPr="00755CD3" w:rsidRDefault="00755CD3" w:rsidP="00755CD3">
      <w:pPr>
        <w:numPr>
          <w:ilvl w:val="0"/>
          <w:numId w:val="46"/>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Explain your approach to the management of the quality and,</w:t>
      </w:r>
    </w:p>
    <w:p w14:paraId="24DA66FE" w14:textId="77777777" w:rsidR="00755CD3" w:rsidRPr="00755CD3" w:rsidRDefault="00755CD3" w:rsidP="00755CD3">
      <w:pPr>
        <w:numPr>
          <w:ilvl w:val="0"/>
          <w:numId w:val="46"/>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Explain your approach to the management of the risks and their mitigation,</w:t>
      </w:r>
    </w:p>
    <w:p w14:paraId="69ADDAD0" w14:textId="77777777" w:rsidR="00755CD3" w:rsidRPr="00755CD3" w:rsidRDefault="00755CD3" w:rsidP="00755CD3">
      <w:pPr>
        <w:numPr>
          <w:ilvl w:val="0"/>
          <w:numId w:val="46"/>
        </w:numPr>
        <w:tabs>
          <w:tab w:val="left" w:pos="567"/>
          <w:tab w:val="left" w:pos="1418"/>
          <w:tab w:val="left" w:pos="4678"/>
          <w:tab w:val="left" w:pos="5954"/>
          <w:tab w:val="left" w:pos="7088"/>
        </w:tabs>
        <w:overflowPunct w:val="0"/>
        <w:autoSpaceDE w:val="0"/>
        <w:autoSpaceDN w:val="0"/>
        <w:adjustRightInd w:val="0"/>
        <w:spacing w:after="0"/>
        <w:contextualSpacing/>
        <w:jc w:val="both"/>
        <w:textAlignment w:val="baseline"/>
        <w:rPr>
          <w:color w:val="auto"/>
          <w:szCs w:val="20"/>
        </w:rPr>
      </w:pPr>
      <w:r w:rsidRPr="00755CD3">
        <w:rPr>
          <w:color w:val="auto"/>
          <w:szCs w:val="20"/>
        </w:rPr>
        <w:t>Describe and justify the proposed costs to achieve this project objectives.</w:t>
      </w:r>
    </w:p>
    <w:p w14:paraId="4DB054C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0B10966" w14:textId="77777777" w:rsidR="00755CD3" w:rsidRPr="00755CD3" w:rsidRDefault="00755CD3" w:rsidP="00755CD3">
      <w:pPr>
        <w:pBdr>
          <w:top w:val="single" w:sz="4" w:space="3" w:color="auto"/>
          <w:left w:val="single" w:sz="4" w:space="3" w:color="auto"/>
          <w:bottom w:val="single" w:sz="4" w:space="3" w:color="auto"/>
          <w:right w:val="single" w:sz="4" w:space="3" w:color="auto"/>
        </w:pBdr>
        <w:overflowPunct w:val="0"/>
        <w:autoSpaceDE w:val="0"/>
        <w:autoSpaceDN w:val="0"/>
        <w:adjustRightInd w:val="0"/>
        <w:spacing w:after="240"/>
        <w:jc w:val="center"/>
        <w:textAlignment w:val="baseline"/>
        <w:rPr>
          <w:b/>
          <w:bCs/>
          <w:color w:val="auto"/>
          <w:sz w:val="28"/>
          <w:szCs w:val="28"/>
        </w:rPr>
      </w:pPr>
      <w:r w:rsidRPr="00755CD3">
        <w:rPr>
          <w:b/>
          <w:bCs/>
          <w:color w:val="auto"/>
          <w:sz w:val="28"/>
          <w:szCs w:val="28"/>
        </w:rPr>
        <w:br w:type="page"/>
      </w:r>
      <w:r w:rsidRPr="00755CD3">
        <w:rPr>
          <w:b/>
          <w:bCs/>
          <w:color w:val="auto"/>
          <w:sz w:val="28"/>
          <w:szCs w:val="28"/>
        </w:rPr>
        <w:lastRenderedPageBreak/>
        <w:t>Annex II</w:t>
      </w:r>
      <w:r w:rsidRPr="00755CD3">
        <w:rPr>
          <w:b/>
          <w:bCs/>
          <w:color w:val="auto"/>
          <w:sz w:val="28"/>
          <w:szCs w:val="28"/>
        </w:rPr>
        <w:tab/>
        <w:t xml:space="preserve"> Terms and Conditions</w:t>
      </w:r>
      <w:r w:rsidRPr="00755CD3">
        <w:rPr>
          <w:b/>
          <w:bCs/>
          <w:color w:val="auto"/>
          <w:sz w:val="28"/>
          <w:szCs w:val="28"/>
        </w:rPr>
        <w:br/>
      </w:r>
      <w:proofErr w:type="spellStart"/>
      <w:r w:rsidRPr="00755CD3">
        <w:rPr>
          <w:b/>
          <w:bCs/>
          <w:color w:val="auto"/>
          <w:sz w:val="28"/>
          <w:szCs w:val="28"/>
        </w:rPr>
        <w:t>CfE</w:t>
      </w:r>
      <w:proofErr w:type="spellEnd"/>
      <w:r w:rsidRPr="00755CD3">
        <w:rPr>
          <w:b/>
          <w:bCs/>
          <w:color w:val="auto"/>
          <w:sz w:val="28"/>
          <w:szCs w:val="28"/>
        </w:rPr>
        <w:t xml:space="preserve"> – STF 640 (REFERENCE BODY RT) Deadline: 02/06/2023</w:t>
      </w:r>
    </w:p>
    <w:p w14:paraId="22C23CE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2.1</w:t>
      </w:r>
      <w:r w:rsidRPr="00755CD3">
        <w:rPr>
          <w:b/>
          <w:color w:val="auto"/>
          <w:sz w:val="24"/>
        </w:rPr>
        <w:tab/>
        <w:t>Submission of Proposals</w:t>
      </w:r>
    </w:p>
    <w:p w14:paraId="10A6981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225CEE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All proposals in response to this </w:t>
      </w:r>
      <w:proofErr w:type="spellStart"/>
      <w:r w:rsidRPr="00755CD3">
        <w:rPr>
          <w:color w:val="auto"/>
          <w:szCs w:val="20"/>
        </w:rPr>
        <w:t>CfE</w:t>
      </w:r>
      <w:proofErr w:type="spellEnd"/>
      <w:r w:rsidRPr="00755CD3">
        <w:rPr>
          <w:color w:val="auto"/>
          <w:szCs w:val="20"/>
        </w:rPr>
        <w:t xml:space="preserve"> shall be submitted before the deadline indicated in this</w:t>
      </w:r>
      <w:r w:rsidRPr="00755CD3">
        <w:rPr>
          <w:b/>
          <w:color w:val="auto"/>
          <w:szCs w:val="20"/>
        </w:rPr>
        <w:t xml:space="preserve"> </w:t>
      </w:r>
      <w:r w:rsidRPr="00755CD3">
        <w:rPr>
          <w:color w:val="auto"/>
          <w:szCs w:val="20"/>
        </w:rPr>
        <w:t xml:space="preserve">Collective Letter, using exclusively the WEB application on the ETSI Portal at the following address: </w:t>
      </w:r>
      <w:hyperlink r:id="rId27" w:history="1">
        <w:r w:rsidRPr="00755CD3">
          <w:rPr>
            <w:color w:val="0000FF"/>
            <w:szCs w:val="20"/>
            <w:u w:val="single"/>
          </w:rPr>
          <w:t>https://portal.etsi.org/cfe</w:t>
        </w:r>
      </w:hyperlink>
      <w:r w:rsidRPr="00755CD3">
        <w:rPr>
          <w:color w:val="auto"/>
          <w:szCs w:val="20"/>
        </w:rPr>
        <w:t>.</w:t>
      </w:r>
    </w:p>
    <w:p w14:paraId="5F8092D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28DDC0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Proposals shall be composed of Curriculum Vitae of the proposed service providers’ personnel and the Annex I of this </w:t>
      </w:r>
      <w:proofErr w:type="spellStart"/>
      <w:r w:rsidRPr="00755CD3">
        <w:rPr>
          <w:color w:val="auto"/>
          <w:szCs w:val="20"/>
        </w:rPr>
        <w:t>CfE</w:t>
      </w:r>
      <w:proofErr w:type="spellEnd"/>
      <w:r w:rsidRPr="00755CD3">
        <w:rPr>
          <w:color w:val="auto"/>
          <w:szCs w:val="20"/>
        </w:rPr>
        <w:t xml:space="preserve"> duly filled-out.</w:t>
      </w:r>
    </w:p>
    <w:p w14:paraId="773EF2E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Proposals that will be partial or incomplete at the deadline will not be accepted.  </w:t>
      </w:r>
    </w:p>
    <w:p w14:paraId="44F9532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BF79A5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The Terms and Conditions in this Annex will apply.</w:t>
      </w:r>
    </w:p>
    <w:p w14:paraId="54E9DF8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B309CD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2FE1F2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2.2</w:t>
      </w:r>
      <w:r w:rsidRPr="00755CD3">
        <w:rPr>
          <w:b/>
          <w:color w:val="auto"/>
          <w:sz w:val="24"/>
        </w:rPr>
        <w:tab/>
        <w:t>Modification and Withdrawal of Proposals</w:t>
      </w:r>
    </w:p>
    <w:p w14:paraId="69FCF6D9"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896D61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D9F6F5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87E5D2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2C87C2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bookmarkStart w:id="67" w:name="_Ref434831705"/>
      <w:r w:rsidRPr="00755CD3">
        <w:rPr>
          <w:b/>
          <w:color w:val="auto"/>
          <w:sz w:val="24"/>
        </w:rPr>
        <w:t>2.3</w:t>
      </w:r>
      <w:r w:rsidRPr="00755CD3">
        <w:rPr>
          <w:b/>
          <w:color w:val="auto"/>
          <w:sz w:val="24"/>
        </w:rPr>
        <w:tab/>
        <w:t xml:space="preserve">Assessment of </w:t>
      </w:r>
      <w:bookmarkEnd w:id="67"/>
      <w:r w:rsidRPr="00755CD3">
        <w:rPr>
          <w:b/>
          <w:color w:val="auto"/>
          <w:sz w:val="24"/>
        </w:rPr>
        <w:t>Proposals</w:t>
      </w:r>
    </w:p>
    <w:p w14:paraId="304EEB7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EABCFC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004FE5A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42B27D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As per article 1.10.4 of the ETSI Directives, the Director-General may discard proposals that could be identified as creating potential conflict of interest.</w:t>
      </w:r>
    </w:p>
    <w:p w14:paraId="56A5397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1B99FC2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The ETSI Secretariat will only communicate to the applicants the result of the selection (accepted or not accepted). Should applicants need more information on the rationale for the selection, they must address a formal request to the ETSI Director-General.</w:t>
      </w:r>
    </w:p>
    <w:p w14:paraId="7D6A33A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E4BD026" w14:textId="77777777" w:rsidR="00755CD3" w:rsidRPr="00755CD3" w:rsidRDefault="00755CD3" w:rsidP="00755CD3">
      <w:pPr>
        <w:keepNext/>
        <w:keepLines/>
        <w:numPr>
          <w:ilvl w:val="0"/>
          <w:numId w:val="43"/>
        </w:numPr>
        <w:tabs>
          <w:tab w:val="left" w:pos="567"/>
          <w:tab w:val="left" w:pos="1418"/>
          <w:tab w:val="left" w:pos="4678"/>
          <w:tab w:val="left" w:pos="5954"/>
          <w:tab w:val="left" w:pos="7088"/>
        </w:tabs>
        <w:overflowPunct w:val="0"/>
        <w:autoSpaceDE w:val="0"/>
        <w:autoSpaceDN w:val="0"/>
        <w:adjustRightInd w:val="0"/>
        <w:spacing w:after="120"/>
        <w:ind w:left="0" w:firstLine="0"/>
        <w:jc w:val="both"/>
        <w:textAlignment w:val="baseline"/>
        <w:outlineLvl w:val="0"/>
        <w:rPr>
          <w:color w:val="auto"/>
          <w:szCs w:val="20"/>
        </w:rPr>
      </w:pPr>
      <w:r w:rsidRPr="00755CD3">
        <w:rPr>
          <w:color w:val="auto"/>
          <w:szCs w:val="20"/>
        </w:rPr>
        <w:t>The following evaluation criteria will be applied to all proposals, in order of priority:</w:t>
      </w:r>
    </w:p>
    <w:p w14:paraId="6D7D3D36"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Evidence that the applicant has the necessary structure and expertise to ensure </w:t>
      </w:r>
      <w:proofErr w:type="gramStart"/>
      <w:r w:rsidRPr="00755CD3">
        <w:rPr>
          <w:color w:val="auto"/>
          <w:szCs w:val="20"/>
        </w:rPr>
        <w:t>delivery</w:t>
      </w:r>
      <w:proofErr w:type="gramEnd"/>
      <w:r w:rsidRPr="00755CD3">
        <w:rPr>
          <w:color w:val="auto"/>
          <w:szCs w:val="20"/>
        </w:rPr>
        <w:t xml:space="preserve"> </w:t>
      </w:r>
    </w:p>
    <w:p w14:paraId="78A220BF"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Reference to current or previous activities in the specific technical domain of this project</w:t>
      </w:r>
    </w:p>
    <w:p w14:paraId="7ECF4162"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Critical review of the most efficient way to achieve the objectives in this Project </w:t>
      </w:r>
      <w:proofErr w:type="spellStart"/>
      <w:r w:rsidRPr="00755CD3">
        <w:rPr>
          <w:color w:val="auto"/>
          <w:szCs w:val="20"/>
        </w:rPr>
        <w:t>ToR</w:t>
      </w:r>
      <w:proofErr w:type="spellEnd"/>
      <w:r w:rsidRPr="00755CD3">
        <w:rPr>
          <w:color w:val="auto"/>
          <w:szCs w:val="20"/>
        </w:rPr>
        <w:t xml:space="preserve"> </w:t>
      </w:r>
    </w:p>
    <w:p w14:paraId="700C527F"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Effective proposed approach/methodology for the execution of the tasks</w:t>
      </w:r>
    </w:p>
    <w:p w14:paraId="23C5C2C2"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Implementation schedule</w:t>
      </w:r>
    </w:p>
    <w:p w14:paraId="74CD4040" w14:textId="77777777" w:rsidR="00755CD3" w:rsidRPr="00755CD3" w:rsidRDefault="00755CD3" w:rsidP="00755CD3">
      <w:pPr>
        <w:keepNext/>
        <w:keepLines/>
        <w:numPr>
          <w:ilvl w:val="0"/>
          <w:numId w:val="44"/>
        </w:num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Clear pricing policy</w:t>
      </w:r>
    </w:p>
    <w:p w14:paraId="0126C4C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7588F2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Compliance with the first two (2) criteria is mandatory.</w:t>
      </w:r>
    </w:p>
    <w:p w14:paraId="2B791BEC"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Proposals that are not considered compliant with these criteria will be discarded.</w:t>
      </w:r>
    </w:p>
    <w:p w14:paraId="6030ED9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018D22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Priority will be given to technical quality of the proposals. Pricing considerations will be </w:t>
      </w:r>
      <w:proofErr w:type="gramStart"/>
      <w:r w:rsidRPr="00755CD3">
        <w:rPr>
          <w:color w:val="auto"/>
          <w:szCs w:val="20"/>
        </w:rPr>
        <w:t>taken into account</w:t>
      </w:r>
      <w:proofErr w:type="gramEnd"/>
      <w:r w:rsidRPr="00755CD3">
        <w:rPr>
          <w:color w:val="auto"/>
          <w:szCs w:val="20"/>
        </w:rPr>
        <w:t xml:space="preserve"> to ensure that the best value for money is achieved. Compatibility with the maximum budget allocated to this Project will be verified before placing a Service Contract.</w:t>
      </w:r>
    </w:p>
    <w:p w14:paraId="63427FB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929E0F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26A7ABD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977F741"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A55292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2.4</w:t>
      </w:r>
      <w:r w:rsidRPr="00755CD3">
        <w:rPr>
          <w:b/>
          <w:color w:val="auto"/>
          <w:sz w:val="24"/>
        </w:rPr>
        <w:tab/>
        <w:t>IPR and confidentiality Agreements</w:t>
      </w:r>
    </w:p>
    <w:p w14:paraId="1019251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FB0043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The information provided in this </w:t>
      </w:r>
      <w:proofErr w:type="spellStart"/>
      <w:r w:rsidRPr="00755CD3">
        <w:rPr>
          <w:color w:val="auto"/>
          <w:szCs w:val="20"/>
        </w:rPr>
        <w:t>CfE</w:t>
      </w:r>
      <w:proofErr w:type="spellEnd"/>
      <w:r w:rsidRPr="00755CD3">
        <w:rPr>
          <w:color w:val="auto"/>
          <w:szCs w:val="20"/>
        </w:rPr>
        <w:t xml:space="preserve">, as well as the fact that the applicant has received the </w:t>
      </w:r>
      <w:proofErr w:type="spellStart"/>
      <w:r w:rsidRPr="00755CD3">
        <w:rPr>
          <w:color w:val="auto"/>
          <w:szCs w:val="20"/>
        </w:rPr>
        <w:t>CfE</w:t>
      </w:r>
      <w:proofErr w:type="spellEnd"/>
      <w:r w:rsidRPr="00755CD3">
        <w:rPr>
          <w:color w:val="auto"/>
          <w:szCs w:val="20"/>
        </w:rPr>
        <w:t xml:space="preserve">, is considered confidential and protected under copyright laws. The applicant may not discuss, share, or use the information in this </w:t>
      </w:r>
      <w:proofErr w:type="spellStart"/>
      <w:r w:rsidRPr="00755CD3">
        <w:rPr>
          <w:color w:val="auto"/>
          <w:szCs w:val="20"/>
        </w:rPr>
        <w:t>CfE</w:t>
      </w:r>
      <w:proofErr w:type="spellEnd"/>
      <w:r w:rsidRPr="00755CD3">
        <w:rPr>
          <w:color w:val="auto"/>
          <w:szCs w:val="20"/>
        </w:rPr>
        <w:t xml:space="preserve"> for any purpose other than the response to this </w:t>
      </w:r>
      <w:proofErr w:type="spellStart"/>
      <w:r w:rsidRPr="00755CD3">
        <w:rPr>
          <w:color w:val="auto"/>
          <w:szCs w:val="20"/>
        </w:rPr>
        <w:t>CfE</w:t>
      </w:r>
      <w:proofErr w:type="spellEnd"/>
      <w:r w:rsidRPr="00755CD3">
        <w:rPr>
          <w:color w:val="auto"/>
          <w:szCs w:val="20"/>
        </w:rPr>
        <w:t>.</w:t>
      </w:r>
    </w:p>
    <w:p w14:paraId="0E9DD82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879BF15"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ETSI will not disclose the content of any proposals to other applicants or any other party, </w:t>
      </w:r>
      <w:proofErr w:type="gramStart"/>
      <w:r w:rsidRPr="00755CD3">
        <w:rPr>
          <w:color w:val="auto"/>
          <w:szCs w:val="20"/>
        </w:rPr>
        <w:t>with the exception of</w:t>
      </w:r>
      <w:proofErr w:type="gramEnd"/>
      <w:r w:rsidRPr="00755CD3">
        <w:rPr>
          <w:color w:val="auto"/>
          <w:szCs w:val="20"/>
        </w:rPr>
        <w:t xml:space="preserve"> the persons involved in the assessment process described in §2.3 above.</w:t>
      </w:r>
    </w:p>
    <w:p w14:paraId="51A478F2"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DC0C078"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However, ETSI reserves the right to make use of the information provided in this proposal to improve this project definition for the purpose of this </w:t>
      </w:r>
      <w:proofErr w:type="spellStart"/>
      <w:r w:rsidRPr="00755CD3">
        <w:rPr>
          <w:color w:val="auto"/>
          <w:szCs w:val="20"/>
        </w:rPr>
        <w:t>CfE</w:t>
      </w:r>
      <w:proofErr w:type="spellEnd"/>
      <w:r w:rsidRPr="00755CD3">
        <w:rPr>
          <w:color w:val="auto"/>
          <w:szCs w:val="20"/>
        </w:rPr>
        <w:t xml:space="preserve"> or any other </w:t>
      </w:r>
      <w:proofErr w:type="gramStart"/>
      <w:r w:rsidRPr="00755CD3">
        <w:rPr>
          <w:color w:val="auto"/>
          <w:szCs w:val="20"/>
        </w:rPr>
        <w:t>manner in which</w:t>
      </w:r>
      <w:proofErr w:type="gramEnd"/>
      <w:r w:rsidRPr="00755CD3">
        <w:rPr>
          <w:color w:val="auto"/>
          <w:szCs w:val="20"/>
        </w:rPr>
        <w:t xml:space="preserve"> ETSI may decide to proceed to select the service providers.</w:t>
      </w:r>
    </w:p>
    <w:p w14:paraId="56A48C4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1A6E4C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If successful, the applicant will be required to sign a Service Contract, which includes IPR and Confidentiality clauses aligned with the relevant policies in the ETSI Directives.</w:t>
      </w:r>
    </w:p>
    <w:p w14:paraId="7AA35D5D"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841A608"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398B5FD7"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2.5</w:t>
      </w:r>
      <w:r w:rsidRPr="00755CD3">
        <w:rPr>
          <w:b/>
          <w:color w:val="auto"/>
          <w:sz w:val="24"/>
        </w:rPr>
        <w:tab/>
        <w:t>Preparation cost</w:t>
      </w:r>
    </w:p>
    <w:p w14:paraId="32E89A44"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072F068"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ETSI will not be responsible for any costs or expenses that the applicant may incur in preparing and/or submitting the proposal.</w:t>
      </w:r>
    </w:p>
    <w:p w14:paraId="747D871E"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0EB572B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1FF018A"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b/>
          <w:color w:val="auto"/>
          <w:sz w:val="24"/>
        </w:rPr>
      </w:pPr>
      <w:r w:rsidRPr="00755CD3">
        <w:rPr>
          <w:b/>
          <w:color w:val="auto"/>
          <w:sz w:val="24"/>
        </w:rPr>
        <w:t>2.6</w:t>
      </w:r>
      <w:r w:rsidRPr="00755CD3">
        <w:rPr>
          <w:b/>
          <w:color w:val="auto"/>
          <w:sz w:val="24"/>
        </w:rPr>
        <w:tab/>
        <w:t>Service Contract</w:t>
      </w:r>
    </w:p>
    <w:p w14:paraId="0EEAFF46"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684FE8BC"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A Service Contract will be proposed to the applicants that will be selected to perform the work.</w:t>
      </w:r>
    </w:p>
    <w:p w14:paraId="5CA0590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r w:rsidRPr="00755CD3">
        <w:rPr>
          <w:color w:val="auto"/>
          <w:szCs w:val="20"/>
        </w:rPr>
        <w:t xml:space="preserve">Details on the Terms and Conditions of this contract can be found on the ETSI Portal, at the following address: </w:t>
      </w:r>
      <w:hyperlink r:id="rId28" w:history="1">
        <w:r w:rsidRPr="00755CD3">
          <w:rPr>
            <w:color w:val="0000FF"/>
            <w:szCs w:val="20"/>
            <w:u w:val="single"/>
          </w:rPr>
          <w:t>https://portal.etsi.org/STF/STFs/Contracts.aspx</w:t>
        </w:r>
      </w:hyperlink>
      <w:r w:rsidRPr="00755CD3">
        <w:rPr>
          <w:color w:val="auto"/>
          <w:szCs w:val="20"/>
        </w:rPr>
        <w:t xml:space="preserve"> </w:t>
      </w:r>
    </w:p>
    <w:p w14:paraId="0E8333A3"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5A60B780"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4B6C87AF" w14:textId="77777777" w:rsidR="00755CD3" w:rsidRPr="00755CD3" w:rsidRDefault="00755CD3" w:rsidP="00755CD3">
      <w:pPr>
        <w:tabs>
          <w:tab w:val="left" w:pos="567"/>
          <w:tab w:val="left" w:pos="1418"/>
          <w:tab w:val="left" w:pos="4678"/>
          <w:tab w:val="left" w:pos="5954"/>
          <w:tab w:val="left" w:pos="7088"/>
        </w:tabs>
        <w:overflowPunct w:val="0"/>
        <w:autoSpaceDE w:val="0"/>
        <w:autoSpaceDN w:val="0"/>
        <w:adjustRightInd w:val="0"/>
        <w:spacing w:after="0"/>
        <w:jc w:val="both"/>
        <w:textAlignment w:val="baseline"/>
        <w:rPr>
          <w:color w:val="auto"/>
          <w:szCs w:val="20"/>
        </w:rPr>
      </w:pPr>
    </w:p>
    <w:p w14:paraId="23486A00" w14:textId="77777777" w:rsidR="00295A46" w:rsidRPr="00755CD3" w:rsidRDefault="00295A46" w:rsidP="00EC0E58">
      <w:pPr>
        <w:jc w:val="both"/>
        <w:rPr>
          <w:rFonts w:cs="Arial"/>
          <w:iCs/>
          <w:lang w:eastAsia="en-GB"/>
        </w:rPr>
      </w:pPr>
    </w:p>
    <w:sectPr w:rsidR="00295A46" w:rsidRPr="00755CD3"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22E6" w14:textId="77777777" w:rsidR="002D5552" w:rsidRDefault="002D5552">
      <w:r>
        <w:separator/>
      </w:r>
    </w:p>
  </w:endnote>
  <w:endnote w:type="continuationSeparator" w:id="0">
    <w:p w14:paraId="5CF859C6" w14:textId="77777777" w:rsidR="002D5552" w:rsidRDefault="002D5552">
      <w:r>
        <w:continuationSeparator/>
      </w:r>
    </w:p>
  </w:endnote>
  <w:endnote w:type="continuationNotice" w:id="1">
    <w:p w14:paraId="0A273C91" w14:textId="77777777" w:rsidR="002D5552" w:rsidRDefault="002D55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Light">
    <w:altName w:val="Calibri"/>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AEAC" w14:textId="77777777" w:rsidR="00096A21" w:rsidRDefault="00096A21"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AACDC8" w14:textId="77777777" w:rsidR="00096A21" w:rsidRDefault="0009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F381" w14:textId="56789401" w:rsidR="00096A21" w:rsidRPr="009F3903" w:rsidRDefault="00A562FF">
    <w:pPr>
      <w:pStyle w:val="Footer"/>
      <w:jc w:val="right"/>
      <w:rPr>
        <w:sz w:val="18"/>
      </w:rPr>
    </w:pPr>
    <w:r>
      <w:rPr>
        <w:noProof/>
        <w:sz w:val="18"/>
      </w:rPr>
      <mc:AlternateContent>
        <mc:Choice Requires="wps">
          <w:drawing>
            <wp:anchor distT="0" distB="0" distL="114300" distR="114300" simplePos="0" relativeHeight="251658246" behindDoc="0" locked="0" layoutInCell="0" allowOverlap="1" wp14:anchorId="6AD2D7FB" wp14:editId="204BD37F">
              <wp:simplePos x="0" y="9403953"/>
              <wp:positionH relativeFrom="page">
                <wp:align>left</wp:align>
              </wp:positionH>
              <wp:positionV relativeFrom="page">
                <wp:align>bottom</wp:align>
              </wp:positionV>
              <wp:extent cx="7772400" cy="463550"/>
              <wp:effectExtent l="0" t="0" r="0" b="12700"/>
              <wp:wrapNone/>
              <wp:docPr id="16" name="MSIPCM6dc449378e83417e6493309a" descr="{&quot;HashCode&quot;:-542149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42567F" w14:textId="683AC44D" w:rsidR="00A562FF" w:rsidRPr="0061707C" w:rsidRDefault="00A562FF" w:rsidP="0061707C">
                          <w:pPr>
                            <w:spacing w:after="0"/>
                            <w:rPr>
                              <w:rFonts w:cs="Arial"/>
                              <w:color w:val="000000"/>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AD2D7FB" id="_x0000_t202" coordsize="21600,21600" o:spt="202" path="m,l,21600r21600,l21600,xe">
              <v:stroke joinstyle="miter"/>
              <v:path gradientshapeok="t" o:connecttype="rect"/>
            </v:shapetype>
            <v:shape id="MSIPCM6dc449378e83417e6493309a" o:spid="_x0000_s1026" type="#_x0000_t202" alt="{&quot;HashCode&quot;:-54214931,&quot;Height&quot;:9999999.0,&quot;Width&quot;:9999999.0,&quot;Placement&quot;:&quot;Footer&quot;,&quot;Index&quot;:&quot;Primary&quot;,&quot;Section&quot;:1,&quot;Top&quot;:0.0,&quot;Left&quot;:0.0}" style="position:absolute;left:0;text-align:left;margin-left:0;margin-top:0;width:612pt;height:36.5pt;z-index:25165824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5642567F" w14:textId="683AC44D" w:rsidR="00A562FF" w:rsidRPr="0061707C" w:rsidRDefault="00A562FF" w:rsidP="0061707C">
                    <w:pPr>
                      <w:spacing w:after="0"/>
                      <w:rPr>
                        <w:rFonts w:cs="Arial"/>
                        <w:color w:val="000000"/>
                        <w:sz w:val="16"/>
                      </w:rPr>
                    </w:pPr>
                  </w:p>
                </w:txbxContent>
              </v:textbox>
              <w10:wrap anchorx="page" anchory="page"/>
            </v:shape>
          </w:pict>
        </mc:Fallback>
      </mc:AlternateContent>
    </w:r>
    <w:r w:rsidR="00096A21" w:rsidRPr="009F3903">
      <w:rPr>
        <w:sz w:val="18"/>
      </w:rPr>
      <w:fldChar w:fldCharType="begin"/>
    </w:r>
    <w:r w:rsidR="00096A21" w:rsidRPr="009F3903">
      <w:rPr>
        <w:sz w:val="18"/>
      </w:rPr>
      <w:instrText xml:space="preserve"> PAGE   \* MERGEFORMAT </w:instrText>
    </w:r>
    <w:r w:rsidR="00096A21" w:rsidRPr="009F3903">
      <w:rPr>
        <w:sz w:val="18"/>
      </w:rPr>
      <w:fldChar w:fldCharType="separate"/>
    </w:r>
    <w:r w:rsidR="00096A21">
      <w:rPr>
        <w:noProof/>
        <w:sz w:val="18"/>
      </w:rPr>
      <w:t>2</w:t>
    </w:r>
    <w:r w:rsidR="00096A21" w:rsidRPr="009F3903">
      <w:rPr>
        <w:sz w:val="18"/>
      </w:rPr>
      <w:fldChar w:fldCharType="end"/>
    </w:r>
  </w:p>
  <w:p w14:paraId="07618C1C" w14:textId="77777777" w:rsidR="00096A21" w:rsidRDefault="00096A21" w:rsidP="00CD7250">
    <w:pPr>
      <w:pStyle w:val="Footer"/>
      <w:tabs>
        <w:tab w:val="clear" w:pos="9355"/>
        <w:tab w:val="left" w:pos="4677"/>
      </w:tabs>
    </w:pPr>
    <w:r>
      <w:rPr>
        <w:noProof/>
      </w:rPr>
      <mc:AlternateContent>
        <mc:Choice Requires="wps">
          <w:drawing>
            <wp:anchor distT="0" distB="0" distL="114300" distR="114300" simplePos="0" relativeHeight="251658242" behindDoc="0" locked="0" layoutInCell="1" allowOverlap="1" wp14:anchorId="04B3A297" wp14:editId="0B96D39D">
              <wp:simplePos x="0" y="0"/>
              <wp:positionH relativeFrom="column">
                <wp:posOffset>3337560</wp:posOffset>
              </wp:positionH>
              <wp:positionV relativeFrom="page">
                <wp:posOffset>10128885</wp:posOffset>
              </wp:positionV>
              <wp:extent cx="842645" cy="28829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F67E2D">
            <v:rect id="Rectangle 44" style="position:absolute;margin-left:262.8pt;margin-top:797.55pt;width:66.35pt;height:2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33999C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rPr>
        <w:noProof/>
      </w:rPr>
      <mc:AlternateContent>
        <mc:Choice Requires="wps">
          <w:drawing>
            <wp:anchor distT="0" distB="0" distL="114300" distR="114300" simplePos="0" relativeHeight="251658241" behindDoc="0" locked="0" layoutInCell="1" allowOverlap="1" wp14:anchorId="60620333" wp14:editId="3440F418">
              <wp:simplePos x="0" y="0"/>
              <wp:positionH relativeFrom="column">
                <wp:posOffset>3337560</wp:posOffset>
              </wp:positionH>
              <wp:positionV relativeFrom="page">
                <wp:posOffset>10128885</wp:posOffset>
              </wp:positionV>
              <wp:extent cx="842645" cy="28829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59F219">
            <v:rect id="Rectangle 44" style="position:absolute;margin-left:262.8pt;margin-top:797.55pt;width:66.35pt;height:2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52D94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rPr>
        <w:noProof/>
      </w:rPr>
      <mc:AlternateContent>
        <mc:Choice Requires="wps">
          <w:drawing>
            <wp:anchor distT="0" distB="0" distL="114300" distR="114300" simplePos="0" relativeHeight="251658240" behindDoc="0" locked="0" layoutInCell="1" allowOverlap="1" wp14:anchorId="45012B13" wp14:editId="3AE1103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738CAD">
            <v:rect id="Rectangle 44" style="position:absolute;margin-left:262.8pt;margin-top:797.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2205C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">
              <w10:wrap anchory="page"/>
            </v:rect>
          </w:pict>
        </mc:Fallback>
      </mc:AlternateContent>
    </w:r>
    <w:r>
      <w:tab/>
    </w:r>
    <w:r>
      <w:rPr>
        <w:noProof/>
      </w:rPr>
      <mc:AlternateContent>
        <mc:Choice Requires="wps">
          <w:drawing>
            <wp:anchor distT="0" distB="0" distL="114300" distR="114300" simplePos="0" relativeHeight="251658244" behindDoc="0" locked="0" layoutInCell="1" allowOverlap="1" wp14:anchorId="6590A512" wp14:editId="6736E89D">
              <wp:simplePos x="0" y="0"/>
              <wp:positionH relativeFrom="column">
                <wp:posOffset>3496945</wp:posOffset>
              </wp:positionH>
              <wp:positionV relativeFrom="page">
                <wp:posOffset>10224135</wp:posOffset>
              </wp:positionV>
              <wp:extent cx="842645" cy="2882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B8E1A3">
            <v:rect id="Rectangle 5" style="position:absolute;margin-left:275.35pt;margin-top:805.05pt;width:66.35pt;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58188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">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DFC" w14:textId="69AAEE47" w:rsidR="00096A21" w:rsidRPr="00837F82" w:rsidRDefault="00A562FF" w:rsidP="00837F82">
    <w:pPr>
      <w:autoSpaceDE w:val="0"/>
      <w:autoSpaceDN w:val="0"/>
      <w:adjustRightInd w:val="0"/>
      <w:spacing w:after="0"/>
      <w:jc w:val="both"/>
      <w:rPr>
        <w:rFonts w:ascii="EC Square Sans Pro Light" w:hAnsi="EC Square Sans Pro Light" w:cs="ECSquareSansProLight"/>
        <w:szCs w:val="20"/>
        <w:lang w:eastAsia="en-GB"/>
      </w:rPr>
    </w:pPr>
    <w:r>
      <w:rPr>
        <w:noProof/>
      </w:rPr>
      <mc:AlternateContent>
        <mc:Choice Requires="wps">
          <w:drawing>
            <wp:anchor distT="0" distB="0" distL="114300" distR="114300" simplePos="0" relativeHeight="251658247" behindDoc="0" locked="0" layoutInCell="0" allowOverlap="1" wp14:anchorId="5D8406E3" wp14:editId="4AFD3D8B">
              <wp:simplePos x="0" y="0"/>
              <wp:positionH relativeFrom="page">
                <wp:align>left</wp:align>
              </wp:positionH>
              <wp:positionV relativeFrom="page">
                <wp:align>bottom</wp:align>
              </wp:positionV>
              <wp:extent cx="7772400" cy="463550"/>
              <wp:effectExtent l="0" t="0" r="0" b="12700"/>
              <wp:wrapNone/>
              <wp:docPr id="17" name="MSIPCM7583408784702f7b2999fefc" descr="{&quot;HashCode&quot;:-5421493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3A11DF" w14:textId="3189AB98" w:rsidR="00A562FF" w:rsidRPr="0061707C" w:rsidRDefault="00A562FF" w:rsidP="0061707C">
                          <w:pPr>
                            <w:spacing w:after="0"/>
                            <w:rPr>
                              <w:rFonts w:cs="Arial"/>
                              <w:color w:val="000000"/>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D8406E3" id="_x0000_t202" coordsize="21600,21600" o:spt="202" path="m,l,21600r21600,l21600,xe">
              <v:stroke joinstyle="miter"/>
              <v:path gradientshapeok="t" o:connecttype="rect"/>
            </v:shapetype>
            <v:shape id="MSIPCM7583408784702f7b2999fefc" o:spid="_x0000_s1027" type="#_x0000_t202" alt="{&quot;HashCode&quot;:-54214931,&quot;Height&quot;:9999999.0,&quot;Width&quot;:9999999.0,&quot;Placement&quot;:&quot;Footer&quot;,&quot;Index&quot;:&quot;FirstPage&quot;,&quot;Section&quot;:1,&quot;Top&quot;:0.0,&quot;Left&quot;:0.0}" style="position:absolute;left:0;text-align:left;margin-left:0;margin-top:0;width:612pt;height:36.5pt;z-index:25165824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763A11DF" w14:textId="3189AB98" w:rsidR="00A562FF" w:rsidRPr="0061707C" w:rsidRDefault="00A562FF" w:rsidP="0061707C">
                    <w:pPr>
                      <w:spacing w:after="0"/>
                      <w:rPr>
                        <w:rFonts w:cs="Arial"/>
                        <w:color w:val="000000"/>
                        <w:sz w:val="16"/>
                      </w:rPr>
                    </w:pPr>
                  </w:p>
                </w:txbxContent>
              </v:textbox>
              <w10:wrap anchorx="page" anchory="page"/>
            </v:shape>
          </w:pict>
        </mc:Fallback>
      </mc:AlternateContent>
    </w:r>
    <w:r w:rsidR="00096A21">
      <w:rPr>
        <w:noProof/>
      </w:rPr>
      <mc:AlternateContent>
        <mc:Choice Requires="wps">
          <w:drawing>
            <wp:anchor distT="0" distB="0" distL="114300" distR="114300" simplePos="0" relativeHeight="251658243" behindDoc="1" locked="0" layoutInCell="1" allowOverlap="1" wp14:anchorId="6DDECC6E" wp14:editId="1023C015">
              <wp:simplePos x="0" y="0"/>
              <wp:positionH relativeFrom="column">
                <wp:posOffset>2226310</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5373C2">
            <v:rect id="Rectangle 10" style="position:absolute;margin-left:175.3pt;margin-top:818.75pt;width:66.35pt;height:2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61BAB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">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0E52" w14:textId="53753E34" w:rsidR="00096A21" w:rsidRPr="009F4C7A" w:rsidRDefault="00A562FF" w:rsidP="009F4C7A">
    <w:pPr>
      <w:pStyle w:val="Footer"/>
      <w:jc w:val="right"/>
      <w:rPr>
        <w:sz w:val="18"/>
      </w:rPr>
    </w:pPr>
    <w:r>
      <w:rPr>
        <w:noProof/>
        <w:sz w:val="18"/>
      </w:rPr>
      <mc:AlternateContent>
        <mc:Choice Requires="wps">
          <w:drawing>
            <wp:anchor distT="0" distB="0" distL="114300" distR="114300" simplePos="0" relativeHeight="251658245" behindDoc="0" locked="0" layoutInCell="0" allowOverlap="1" wp14:anchorId="53E0428E" wp14:editId="3817C565">
              <wp:simplePos x="0" y="0"/>
              <wp:positionH relativeFrom="page">
                <wp:align>left</wp:align>
              </wp:positionH>
              <wp:positionV relativeFrom="page">
                <wp:align>bottom</wp:align>
              </wp:positionV>
              <wp:extent cx="7772400" cy="463550"/>
              <wp:effectExtent l="0" t="0" r="0" b="12700"/>
              <wp:wrapNone/>
              <wp:docPr id="22" name="MSIPCMa2b149dcab39567f77991b05" descr="{&quot;HashCode&quot;:-5421493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DCC9BC" w14:textId="6D015C31" w:rsidR="00A562FF" w:rsidRPr="0061707C" w:rsidRDefault="00A562FF" w:rsidP="0061707C">
                          <w:pPr>
                            <w:spacing w:after="0"/>
                            <w:rPr>
                              <w:rFonts w:cs="Arial"/>
                              <w:color w:val="000000"/>
                              <w:sz w:val="16"/>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3E0428E" id="_x0000_t202" coordsize="21600,21600" o:spt="202" path="m,l,21600r21600,l21600,xe">
              <v:stroke joinstyle="miter"/>
              <v:path gradientshapeok="t" o:connecttype="rect"/>
            </v:shapetype>
            <v:shape id="MSIPCMa2b149dcab39567f77991b05" o:spid="_x0000_s1028" type="#_x0000_t202" alt="{&quot;HashCode&quot;:-54214931,&quot;Height&quot;:9999999.0,&quot;Width&quot;:9999999.0,&quot;Placement&quot;:&quot;Footer&quot;,&quot;Index&quot;:&quot;Primary&quot;,&quot;Section&quot;:2,&quot;Top&quot;:0.0,&quot;Left&quot;:0.0}" style="position:absolute;left:0;text-align:left;margin-left:0;margin-top:0;width:612pt;height:36.5pt;z-index:25165824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2FDCC9BC" w14:textId="6D015C31" w:rsidR="00A562FF" w:rsidRPr="0061707C" w:rsidRDefault="00A562FF" w:rsidP="0061707C">
                    <w:pPr>
                      <w:spacing w:after="0"/>
                      <w:rPr>
                        <w:rFonts w:cs="Arial"/>
                        <w:color w:val="000000"/>
                        <w:sz w:val="16"/>
                      </w:rPr>
                    </w:pPr>
                  </w:p>
                </w:txbxContent>
              </v:textbox>
              <w10:wrap anchorx="page" anchory="page"/>
            </v:shape>
          </w:pict>
        </mc:Fallback>
      </mc:AlternateContent>
    </w:r>
    <w:r w:rsidR="00096A21" w:rsidRPr="009F3903">
      <w:rPr>
        <w:sz w:val="18"/>
      </w:rPr>
      <w:fldChar w:fldCharType="begin"/>
    </w:r>
    <w:r w:rsidR="00096A21" w:rsidRPr="009F3903">
      <w:rPr>
        <w:sz w:val="18"/>
      </w:rPr>
      <w:instrText xml:space="preserve"> PAGE   \* MERGEFORMAT </w:instrText>
    </w:r>
    <w:r w:rsidR="00096A21" w:rsidRPr="009F3903">
      <w:rPr>
        <w:sz w:val="18"/>
      </w:rPr>
      <w:fldChar w:fldCharType="separate"/>
    </w:r>
    <w:r w:rsidR="00096A21">
      <w:rPr>
        <w:noProof/>
        <w:sz w:val="18"/>
      </w:rPr>
      <w:t>3</w:t>
    </w:r>
    <w:r w:rsidR="00096A21"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45F1" w14:textId="77777777" w:rsidR="002D5552" w:rsidRDefault="002D5552">
      <w:r>
        <w:separator/>
      </w:r>
    </w:p>
  </w:footnote>
  <w:footnote w:type="continuationSeparator" w:id="0">
    <w:p w14:paraId="58470700" w14:textId="77777777" w:rsidR="002D5552" w:rsidRDefault="002D5552">
      <w:r>
        <w:continuationSeparator/>
      </w:r>
    </w:p>
  </w:footnote>
  <w:footnote w:type="continuationNotice" w:id="1">
    <w:p w14:paraId="5061F940" w14:textId="77777777" w:rsidR="002D5552" w:rsidRDefault="002D5552">
      <w:pPr>
        <w:spacing w:after="0"/>
      </w:pPr>
    </w:p>
  </w:footnote>
  <w:footnote w:id="2">
    <w:p w14:paraId="21B91A17" w14:textId="77777777" w:rsidR="002B2654" w:rsidRDefault="002B2654" w:rsidP="002B2654">
      <w:pPr>
        <w:pStyle w:val="FootnoteText"/>
        <w:rPr>
          <w:lang w:val="en-US"/>
        </w:rPr>
      </w:pPr>
      <w:r>
        <w:rPr>
          <w:rStyle w:val="FootnoteReference"/>
        </w:rPr>
        <w:footnoteRef/>
      </w:r>
      <w:r>
        <w:t xml:space="preserve"> </w:t>
      </w:r>
      <w:r>
        <w:rPr>
          <w:lang w:val="en-US"/>
        </w:rPr>
        <w:t xml:space="preserve">Levels: Low / Moderate / High </w:t>
      </w:r>
    </w:p>
  </w:footnote>
  <w:footnote w:id="3">
    <w:p w14:paraId="552AA7B7" w14:textId="77777777" w:rsidR="002B2654" w:rsidRDefault="002B2654" w:rsidP="002B2654">
      <w:pPr>
        <w:pStyle w:val="FootnoteText"/>
        <w:rPr>
          <w:lang w:val="en-US"/>
        </w:rPr>
      </w:pPr>
      <w:r>
        <w:rPr>
          <w:rStyle w:val="FootnoteReference"/>
        </w:rPr>
        <w:footnoteRef/>
      </w:r>
      <w:r>
        <w:t xml:space="preserve"> </w:t>
      </w:r>
      <w:r>
        <w:rPr>
          <w:lang w:val="en-US"/>
        </w:rPr>
        <w:t>Levels: Mild / Medium / Severe</w:t>
      </w:r>
    </w:p>
  </w:footnote>
  <w:footnote w:id="4">
    <w:p w14:paraId="421CEACE" w14:textId="6538C780" w:rsidR="00096A21" w:rsidRPr="00E00E4F" w:rsidRDefault="00096A21" w:rsidP="00297C48">
      <w:pPr>
        <w:pStyle w:val="NormalWeb"/>
        <w:shd w:val="clear" w:color="auto" w:fill="FFFFFF"/>
        <w:spacing w:line="75" w:lineRule="atLeast"/>
        <w:rPr>
          <w:rFonts w:ascii="Segoe UI" w:hAnsi="Segoe UI" w:cs="Segoe UI"/>
          <w:color w:val="044444"/>
          <w:sz w:val="17"/>
          <w:szCs w:val="17"/>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6EDC" w14:textId="77777777" w:rsidR="00096A21" w:rsidRPr="00D63829" w:rsidRDefault="00096A21" w:rsidP="00B732C4">
    <w:pPr>
      <w:tabs>
        <w:tab w:val="center" w:pos="4536"/>
        <w:tab w:val="right" w:pos="9072"/>
      </w:tabs>
      <w:ind w:right="227"/>
      <w:jc w:val="both"/>
      <w:rPr>
        <w:rFonts w:cs="Arial"/>
        <w:sz w:val="16"/>
        <w:szCs w:val="20"/>
      </w:rPr>
    </w:pPr>
    <w:r w:rsidRPr="00D63829">
      <w:rPr>
        <w:rFonts w:cs="Arial"/>
        <w:sz w:val="16"/>
        <w:szCs w:val="20"/>
      </w:rPr>
      <w:t>Call: [</w:t>
    </w:r>
    <w:r w:rsidRPr="00837F82">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837F82">
      <w:rPr>
        <w:rFonts w:cs="Arial"/>
        <w:sz w:val="16"/>
        <w:szCs w:val="18"/>
        <w:highlight w:val="lightGray"/>
      </w:rPr>
      <w:t>insert call name</w:t>
    </w:r>
    <w:r w:rsidRPr="00D63829">
      <w:rPr>
        <w:rFonts w:cs="Arial"/>
        <w:sz w:val="16"/>
        <w:szCs w:val="18"/>
      </w:rPr>
      <w:t>]</w:t>
    </w:r>
  </w:p>
  <w:p w14:paraId="3A2AB15C" w14:textId="77777777" w:rsidR="00096A21" w:rsidRPr="00A13106" w:rsidRDefault="00096A21" w:rsidP="005C12B8">
    <w:pPr>
      <w:jc w:val="right"/>
      <w:rPr>
        <w:rFonts w:cs="Arial"/>
        <w:color w:val="808080"/>
        <w:sz w:val="16"/>
        <w:szCs w:val="20"/>
      </w:rPr>
    </w:pPr>
    <w:r>
      <w:rPr>
        <w:rFonts w:cs="Arial"/>
        <w:color w:val="808080"/>
        <w:sz w:val="16"/>
        <w:szCs w:val="20"/>
      </w:rPr>
      <w:t xml:space="preserve">EU Grants: Application </w:t>
    </w:r>
    <w:proofErr w:type="gramStart"/>
    <w:r>
      <w:rPr>
        <w:rFonts w:cs="Arial"/>
        <w:color w:val="808080"/>
        <w:sz w:val="16"/>
        <w:szCs w:val="20"/>
      </w:rPr>
      <w:t xml:space="preserve">form </w:t>
    </w:r>
    <w:r w:rsidRPr="00A13106">
      <w:rPr>
        <w:rFonts w:cs="Arial"/>
        <w:color w:val="808080"/>
        <w:sz w:val="16"/>
        <w:szCs w:val="20"/>
      </w:rPr>
      <w:t xml:space="preserve"> </w:t>
    </w:r>
    <w:r w:rsidRPr="00AD0375">
      <w:rPr>
        <w:rFonts w:cs="Arial"/>
        <w:color w:val="7F7F7F"/>
        <w:sz w:val="16"/>
        <w:szCs w:val="16"/>
      </w:rPr>
      <w:t>(</w:t>
    </w:r>
    <w:proofErr w:type="gramEnd"/>
    <w:r w:rsidRPr="00AD0375">
      <w:rPr>
        <w:rFonts w:cs="Arial"/>
        <w:color w:val="7F7F7F"/>
        <w:sz w:val="16"/>
        <w:szCs w:val="16"/>
      </w:rPr>
      <w:t>[</w:t>
    </w:r>
    <w:r w:rsidRPr="00AD0375">
      <w:rPr>
        <w:rFonts w:cs="Arial"/>
        <w:color w:val="7F7F7F"/>
        <w:sz w:val="16"/>
        <w:szCs w:val="16"/>
        <w:highlight w:val="yellow"/>
      </w:rPr>
      <w:t>insert name of programme/service</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V1.0 – dd.mm.20</w:t>
    </w:r>
    <w:r>
      <w:rPr>
        <w:rFonts w:cs="Arial"/>
        <w:color w:val="808080"/>
        <w:sz w:val="16"/>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8883" w14:textId="77777777" w:rsidR="00096A21" w:rsidRPr="00CD7250" w:rsidRDefault="00096A21" w:rsidP="00CD7250">
    <w:pPr>
      <w:pStyle w:val="Header"/>
      <w:jc w:val="center"/>
      <w:rPr>
        <w:lang w:val="fr-BE"/>
      </w:rPr>
    </w:pPr>
    <w:r w:rsidRPr="00957388">
      <w:rPr>
        <w:noProof/>
        <w:lang w:val="en-US"/>
      </w:rPr>
      <w:drawing>
        <wp:inline distT="0" distB="0" distL="0" distR="0" wp14:anchorId="64E86182" wp14:editId="4086AD72">
          <wp:extent cx="1895475" cy="942975"/>
          <wp:effectExtent l="0" t="0" r="0" b="0"/>
          <wp:docPr id="21"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4BF" w14:textId="058BF346" w:rsidR="00096A21" w:rsidRPr="00D63829" w:rsidRDefault="008C279B" w:rsidP="00B732C4">
    <w:pPr>
      <w:tabs>
        <w:tab w:val="center" w:pos="4536"/>
        <w:tab w:val="right" w:pos="9072"/>
      </w:tabs>
      <w:ind w:right="227"/>
      <w:jc w:val="both"/>
      <w:rPr>
        <w:rFonts w:cs="Arial"/>
        <w:sz w:val="16"/>
        <w:szCs w:val="20"/>
      </w:rPr>
    </w:pPr>
    <w:r>
      <w:rPr>
        <w:rFonts w:cs="Arial"/>
        <w:sz w:val="16"/>
        <w:szCs w:val="20"/>
      </w:rPr>
      <w:t>Project</w:t>
    </w:r>
    <w:r w:rsidR="00D14D9C">
      <w:rPr>
        <w:rFonts w:cs="Arial"/>
        <w:sz w:val="16"/>
        <w:szCs w:val="20"/>
      </w:rPr>
      <w:t>: 101112</w:t>
    </w:r>
    <w:r w:rsidR="009C6360">
      <w:rPr>
        <w:rFonts w:cs="Arial"/>
        <w:sz w:val="16"/>
        <w:szCs w:val="20"/>
      </w:rPr>
      <w:t xml:space="preserve">953 – CURRITS </w:t>
    </w:r>
    <w:r w:rsidR="000B2510">
      <w:rPr>
        <w:rFonts w:cs="Arial"/>
        <w:sz w:val="16"/>
        <w:szCs w:val="20"/>
      </w:rPr>
      <w:t>-</w:t>
    </w:r>
    <w:r w:rsidR="00391581">
      <w:rPr>
        <w:rFonts w:cs="Arial"/>
        <w:sz w:val="16"/>
        <w:szCs w:val="20"/>
      </w:rPr>
      <w:t xml:space="preserve"> </w:t>
    </w:r>
    <w:r w:rsidR="006005F7" w:rsidRPr="006005F7">
      <w:rPr>
        <w:sz w:val="16"/>
        <w:szCs w:val="20"/>
      </w:rPr>
      <w:t>SMP-STAND-2022-ESOS-02-IBA</w:t>
    </w:r>
    <w:r w:rsidR="00096A21" w:rsidRPr="00D63829">
      <w:rPr>
        <w:rFonts w:cs="Arial"/>
        <w:sz w:val="16"/>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8B34" w14:textId="77777777" w:rsidR="00096A21" w:rsidRDefault="00096A21">
    <w:pPr>
      <w:pStyle w:val="Header"/>
      <w:rPr>
        <w:lang w:val="fr-BE"/>
      </w:rPr>
    </w:pPr>
  </w:p>
  <w:p w14:paraId="43E11C76" w14:textId="77777777" w:rsidR="00096A21" w:rsidRPr="00CD7250" w:rsidRDefault="00096A21" w:rsidP="00CD7250">
    <w:pPr>
      <w:pStyle w:val="Header"/>
      <w:jc w:val="center"/>
      <w:rPr>
        <w:lang w:val="fr-BE"/>
      </w:rPr>
    </w:pPr>
    <w:r w:rsidRPr="00957388">
      <w:rPr>
        <w:noProof/>
        <w:lang w:val="en-US"/>
      </w:rPr>
      <w:drawing>
        <wp:inline distT="0" distB="0" distL="0" distR="0" wp14:anchorId="4537C8FE" wp14:editId="08269FAE">
          <wp:extent cx="1905000" cy="1314450"/>
          <wp:effectExtent l="0" t="0" r="0" b="0"/>
          <wp:docPr id="24"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A6"/>
    <w:multiLevelType w:val="hybridMultilevel"/>
    <w:tmpl w:val="8578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96EA2"/>
    <w:multiLevelType w:val="hybridMultilevel"/>
    <w:tmpl w:val="14C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18385F81"/>
    <w:multiLevelType w:val="hybridMultilevel"/>
    <w:tmpl w:val="3BF2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40F1B"/>
    <w:multiLevelType w:val="hybridMultilevel"/>
    <w:tmpl w:val="F8EAF21A"/>
    <w:lvl w:ilvl="0" w:tplc="E1D440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CB3F70"/>
    <w:multiLevelType w:val="hybridMultilevel"/>
    <w:tmpl w:val="C56EB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D6A4B"/>
    <w:multiLevelType w:val="hybridMultilevel"/>
    <w:tmpl w:val="66FEA626"/>
    <w:lvl w:ilvl="0" w:tplc="0A248C1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37377"/>
    <w:multiLevelType w:val="hybridMultilevel"/>
    <w:tmpl w:val="DA1A9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4A7866"/>
    <w:multiLevelType w:val="hybridMultilevel"/>
    <w:tmpl w:val="E52C9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2D12A6"/>
    <w:multiLevelType w:val="hybridMultilevel"/>
    <w:tmpl w:val="532A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2CA60989"/>
    <w:multiLevelType w:val="hybridMultilevel"/>
    <w:tmpl w:val="00A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E13D5"/>
    <w:multiLevelType w:val="hybridMultilevel"/>
    <w:tmpl w:val="EAC06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DE6B90"/>
    <w:multiLevelType w:val="hybridMultilevel"/>
    <w:tmpl w:val="8C2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A677D"/>
    <w:multiLevelType w:val="hybridMultilevel"/>
    <w:tmpl w:val="C9D23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55313"/>
    <w:multiLevelType w:val="hybridMultilevel"/>
    <w:tmpl w:val="FB4E8152"/>
    <w:lvl w:ilvl="0" w:tplc="04100001">
      <w:start w:val="1"/>
      <w:numFmt w:val="bullet"/>
      <w:lvlText w:val=""/>
      <w:lvlJc w:val="left"/>
      <w:pPr>
        <w:ind w:left="0" w:firstLine="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20233A6"/>
    <w:multiLevelType w:val="hybridMultilevel"/>
    <w:tmpl w:val="4ED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74EF9"/>
    <w:multiLevelType w:val="multilevel"/>
    <w:tmpl w:val="CC8C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433374"/>
    <w:multiLevelType w:val="hybridMultilevel"/>
    <w:tmpl w:val="27FEB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7A56ED"/>
    <w:multiLevelType w:val="hybridMultilevel"/>
    <w:tmpl w:val="2D76720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360B9B"/>
    <w:multiLevelType w:val="hybridMultilevel"/>
    <w:tmpl w:val="D8420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923837"/>
    <w:multiLevelType w:val="hybridMultilevel"/>
    <w:tmpl w:val="11565184"/>
    <w:lvl w:ilvl="0" w:tplc="C2EECE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13952"/>
    <w:multiLevelType w:val="hybridMultilevel"/>
    <w:tmpl w:val="57AE4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4E248F"/>
    <w:multiLevelType w:val="hybridMultilevel"/>
    <w:tmpl w:val="0BEEFA24"/>
    <w:lvl w:ilvl="0" w:tplc="FB883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200F91"/>
    <w:multiLevelType w:val="hybridMultilevel"/>
    <w:tmpl w:val="718A3226"/>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E3E15"/>
    <w:multiLevelType w:val="hybridMultilevel"/>
    <w:tmpl w:val="C5F0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D2A67"/>
    <w:multiLevelType w:val="hybridMultilevel"/>
    <w:tmpl w:val="BA388A28"/>
    <w:lvl w:ilvl="0" w:tplc="FB8832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1E562C"/>
    <w:multiLevelType w:val="hybridMultilevel"/>
    <w:tmpl w:val="4B0A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557703"/>
    <w:multiLevelType w:val="hybridMultilevel"/>
    <w:tmpl w:val="19AE7F9E"/>
    <w:lvl w:ilvl="0" w:tplc="29C8277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579B3"/>
    <w:multiLevelType w:val="hybridMultilevel"/>
    <w:tmpl w:val="BCF0F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286F37"/>
    <w:multiLevelType w:val="hybridMultilevel"/>
    <w:tmpl w:val="701C70E8"/>
    <w:lvl w:ilvl="0" w:tplc="828223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F1A10"/>
    <w:multiLevelType w:val="hybridMultilevel"/>
    <w:tmpl w:val="A0AA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D256BB"/>
    <w:multiLevelType w:val="hybridMultilevel"/>
    <w:tmpl w:val="FFD4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0D34B4"/>
    <w:multiLevelType w:val="hybridMultilevel"/>
    <w:tmpl w:val="40845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8A2BA6"/>
    <w:multiLevelType w:val="hybridMultilevel"/>
    <w:tmpl w:val="2D767206"/>
    <w:lvl w:ilvl="0" w:tplc="68D65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3061B"/>
    <w:multiLevelType w:val="hybridMultilevel"/>
    <w:tmpl w:val="3932BA7E"/>
    <w:lvl w:ilvl="0" w:tplc="C0ECB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53195"/>
    <w:multiLevelType w:val="hybridMultilevel"/>
    <w:tmpl w:val="9FB46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196477">
    <w:abstractNumId w:val="33"/>
  </w:num>
  <w:num w:numId="2" w16cid:durableId="2093893378">
    <w:abstractNumId w:val="26"/>
  </w:num>
  <w:num w:numId="3" w16cid:durableId="333994392">
    <w:abstractNumId w:val="29"/>
  </w:num>
  <w:num w:numId="4" w16cid:durableId="1881940255">
    <w:abstractNumId w:val="36"/>
  </w:num>
  <w:num w:numId="5" w16cid:durableId="1664549534">
    <w:abstractNumId w:val="15"/>
  </w:num>
  <w:num w:numId="6" w16cid:durableId="9198759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9592040">
    <w:abstractNumId w:val="0"/>
  </w:num>
  <w:num w:numId="8" w16cid:durableId="693651731">
    <w:abstractNumId w:val="38"/>
  </w:num>
  <w:num w:numId="9" w16cid:durableId="535771901">
    <w:abstractNumId w:val="25"/>
  </w:num>
  <w:num w:numId="10" w16cid:durableId="1028987791">
    <w:abstractNumId w:val="8"/>
  </w:num>
  <w:num w:numId="11" w16cid:durableId="403455945">
    <w:abstractNumId w:val="44"/>
  </w:num>
  <w:num w:numId="12" w16cid:durableId="302539756">
    <w:abstractNumId w:val="41"/>
  </w:num>
  <w:num w:numId="13" w16cid:durableId="944264131">
    <w:abstractNumId w:val="23"/>
  </w:num>
  <w:num w:numId="14" w16cid:durableId="2017416224">
    <w:abstractNumId w:val="28"/>
  </w:num>
  <w:num w:numId="15" w16cid:durableId="921380515">
    <w:abstractNumId w:val="16"/>
  </w:num>
  <w:num w:numId="16" w16cid:durableId="538980405">
    <w:abstractNumId w:val="1"/>
  </w:num>
  <w:num w:numId="17" w16cid:durableId="1876041043">
    <w:abstractNumId w:val="45"/>
  </w:num>
  <w:num w:numId="18" w16cid:durableId="1872036312">
    <w:abstractNumId w:val="27"/>
  </w:num>
  <w:num w:numId="19" w16cid:durableId="1591960256">
    <w:abstractNumId w:val="19"/>
  </w:num>
  <w:num w:numId="20" w16cid:durableId="1174799640">
    <w:abstractNumId w:val="3"/>
  </w:num>
  <w:num w:numId="21" w16cid:durableId="1960645656">
    <w:abstractNumId w:val="18"/>
  </w:num>
  <w:num w:numId="22" w16cid:durableId="1277910027">
    <w:abstractNumId w:val="31"/>
  </w:num>
  <w:num w:numId="23" w16cid:durableId="141118583">
    <w:abstractNumId w:val="39"/>
  </w:num>
  <w:num w:numId="24" w16cid:durableId="581261994">
    <w:abstractNumId w:val="6"/>
  </w:num>
  <w:num w:numId="25" w16cid:durableId="1807041107">
    <w:abstractNumId w:val="7"/>
  </w:num>
  <w:num w:numId="26" w16cid:durableId="878781159">
    <w:abstractNumId w:val="35"/>
  </w:num>
  <w:num w:numId="27" w16cid:durableId="635375992">
    <w:abstractNumId w:val="24"/>
  </w:num>
  <w:num w:numId="28" w16cid:durableId="1437991142">
    <w:abstractNumId w:val="14"/>
  </w:num>
  <w:num w:numId="29" w16cid:durableId="237591679">
    <w:abstractNumId w:val="10"/>
  </w:num>
  <w:num w:numId="30" w16cid:durableId="1516726981">
    <w:abstractNumId w:val="30"/>
  </w:num>
  <w:num w:numId="31" w16cid:durableId="1403285625">
    <w:abstractNumId w:val="43"/>
  </w:num>
  <w:num w:numId="32" w16cid:durableId="1474181577">
    <w:abstractNumId w:val="42"/>
  </w:num>
  <w:num w:numId="33" w16cid:durableId="842427857">
    <w:abstractNumId w:val="5"/>
  </w:num>
  <w:num w:numId="34" w16cid:durableId="1294821852">
    <w:abstractNumId w:val="13"/>
  </w:num>
  <w:num w:numId="35" w16cid:durableId="1344168165">
    <w:abstractNumId w:val="46"/>
  </w:num>
  <w:num w:numId="36" w16cid:durableId="1561676607">
    <w:abstractNumId w:val="4"/>
  </w:num>
  <w:num w:numId="37" w16cid:durableId="1408530698">
    <w:abstractNumId w:val="37"/>
  </w:num>
  <w:num w:numId="38" w16cid:durableId="791169123">
    <w:abstractNumId w:val="32"/>
  </w:num>
  <w:num w:numId="39" w16cid:durableId="749619272">
    <w:abstractNumId w:val="21"/>
  </w:num>
  <w:num w:numId="40" w16cid:durableId="1656689305">
    <w:abstractNumId w:val="22"/>
  </w:num>
  <w:num w:numId="41" w16cid:durableId="23992765">
    <w:abstractNumId w:val="17"/>
  </w:num>
  <w:num w:numId="42" w16cid:durableId="1958100896">
    <w:abstractNumId w:val="9"/>
  </w:num>
  <w:num w:numId="43" w16cid:durableId="578364480">
    <w:abstractNumId w:val="12"/>
  </w:num>
  <w:num w:numId="44" w16cid:durableId="1534734868">
    <w:abstractNumId w:val="11"/>
  </w:num>
  <w:num w:numId="45" w16cid:durableId="2031569303">
    <w:abstractNumId w:val="20"/>
  </w:num>
  <w:num w:numId="46" w16cid:durableId="1869831400">
    <w:abstractNumId w:val="40"/>
  </w:num>
  <w:num w:numId="47" w16cid:durableId="133529452">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jG3MDC3tDAzszRU0lEKTi0uzszPAykwNKkFAI4zZlUtAAAA"/>
    <w:docVar w:name="LW_DocType" w:val="NORMAL"/>
  </w:docVars>
  <w:rsids>
    <w:rsidRoot w:val="0027597D"/>
    <w:rsid w:val="00000039"/>
    <w:rsid w:val="00000303"/>
    <w:rsid w:val="000009FB"/>
    <w:rsid w:val="00000E9E"/>
    <w:rsid w:val="00000EEC"/>
    <w:rsid w:val="00001216"/>
    <w:rsid w:val="000024F4"/>
    <w:rsid w:val="00002BC5"/>
    <w:rsid w:val="00003BBB"/>
    <w:rsid w:val="000042CC"/>
    <w:rsid w:val="0000474E"/>
    <w:rsid w:val="00004D46"/>
    <w:rsid w:val="000058CF"/>
    <w:rsid w:val="00006112"/>
    <w:rsid w:val="00006819"/>
    <w:rsid w:val="000068D4"/>
    <w:rsid w:val="000070D9"/>
    <w:rsid w:val="00007CAB"/>
    <w:rsid w:val="00011A44"/>
    <w:rsid w:val="00011B2D"/>
    <w:rsid w:val="00012056"/>
    <w:rsid w:val="000123E2"/>
    <w:rsid w:val="00012AD7"/>
    <w:rsid w:val="00014C44"/>
    <w:rsid w:val="00014F3B"/>
    <w:rsid w:val="0001519F"/>
    <w:rsid w:val="0001595C"/>
    <w:rsid w:val="00015F94"/>
    <w:rsid w:val="00016342"/>
    <w:rsid w:val="00016D6A"/>
    <w:rsid w:val="000226EF"/>
    <w:rsid w:val="00022D99"/>
    <w:rsid w:val="000232B7"/>
    <w:rsid w:val="0002387C"/>
    <w:rsid w:val="00024495"/>
    <w:rsid w:val="00024A87"/>
    <w:rsid w:val="000252E8"/>
    <w:rsid w:val="00025717"/>
    <w:rsid w:val="00025F3C"/>
    <w:rsid w:val="00026083"/>
    <w:rsid w:val="00026523"/>
    <w:rsid w:val="000269E9"/>
    <w:rsid w:val="00026D0F"/>
    <w:rsid w:val="000274AA"/>
    <w:rsid w:val="00030F29"/>
    <w:rsid w:val="0003103D"/>
    <w:rsid w:val="00031D9C"/>
    <w:rsid w:val="00033026"/>
    <w:rsid w:val="0003319E"/>
    <w:rsid w:val="00033C11"/>
    <w:rsid w:val="0003411C"/>
    <w:rsid w:val="0003420D"/>
    <w:rsid w:val="00035185"/>
    <w:rsid w:val="000352DD"/>
    <w:rsid w:val="00035732"/>
    <w:rsid w:val="00035D7F"/>
    <w:rsid w:val="000360FA"/>
    <w:rsid w:val="000368DC"/>
    <w:rsid w:val="000371C4"/>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2A54"/>
    <w:rsid w:val="00053D69"/>
    <w:rsid w:val="000542C2"/>
    <w:rsid w:val="0005463C"/>
    <w:rsid w:val="00054852"/>
    <w:rsid w:val="00054AE1"/>
    <w:rsid w:val="00054F03"/>
    <w:rsid w:val="00055295"/>
    <w:rsid w:val="00055CA7"/>
    <w:rsid w:val="00055D9B"/>
    <w:rsid w:val="00057162"/>
    <w:rsid w:val="000572FE"/>
    <w:rsid w:val="00057381"/>
    <w:rsid w:val="0005769A"/>
    <w:rsid w:val="00057D80"/>
    <w:rsid w:val="0006028B"/>
    <w:rsid w:val="00060838"/>
    <w:rsid w:val="000614F7"/>
    <w:rsid w:val="000619B0"/>
    <w:rsid w:val="00062B94"/>
    <w:rsid w:val="000634FF"/>
    <w:rsid w:val="00063883"/>
    <w:rsid w:val="00064B40"/>
    <w:rsid w:val="00064BC5"/>
    <w:rsid w:val="00065007"/>
    <w:rsid w:val="000652C1"/>
    <w:rsid w:val="00066063"/>
    <w:rsid w:val="000666A4"/>
    <w:rsid w:val="000669AC"/>
    <w:rsid w:val="00066D3F"/>
    <w:rsid w:val="000672B0"/>
    <w:rsid w:val="00070062"/>
    <w:rsid w:val="00070F4D"/>
    <w:rsid w:val="00071139"/>
    <w:rsid w:val="0007150A"/>
    <w:rsid w:val="000732A7"/>
    <w:rsid w:val="00073462"/>
    <w:rsid w:val="00073AE7"/>
    <w:rsid w:val="00076FFE"/>
    <w:rsid w:val="00077376"/>
    <w:rsid w:val="00077B19"/>
    <w:rsid w:val="00077BE9"/>
    <w:rsid w:val="0008047F"/>
    <w:rsid w:val="00080B6C"/>
    <w:rsid w:val="000811FA"/>
    <w:rsid w:val="000816E5"/>
    <w:rsid w:val="00083329"/>
    <w:rsid w:val="00083C6E"/>
    <w:rsid w:val="0008468E"/>
    <w:rsid w:val="00084932"/>
    <w:rsid w:val="00084EFA"/>
    <w:rsid w:val="000850F4"/>
    <w:rsid w:val="0008512B"/>
    <w:rsid w:val="00085446"/>
    <w:rsid w:val="00085A18"/>
    <w:rsid w:val="00085D63"/>
    <w:rsid w:val="000864E5"/>
    <w:rsid w:val="00086534"/>
    <w:rsid w:val="00087729"/>
    <w:rsid w:val="0009021C"/>
    <w:rsid w:val="000902AB"/>
    <w:rsid w:val="000913BC"/>
    <w:rsid w:val="000914DF"/>
    <w:rsid w:val="00091994"/>
    <w:rsid w:val="00091AB5"/>
    <w:rsid w:val="0009245E"/>
    <w:rsid w:val="000929D2"/>
    <w:rsid w:val="00092B17"/>
    <w:rsid w:val="00093CAB"/>
    <w:rsid w:val="00093D7F"/>
    <w:rsid w:val="00093F0F"/>
    <w:rsid w:val="00093F35"/>
    <w:rsid w:val="000942AC"/>
    <w:rsid w:val="000950E3"/>
    <w:rsid w:val="000952EA"/>
    <w:rsid w:val="00095309"/>
    <w:rsid w:val="00096857"/>
    <w:rsid w:val="00096A21"/>
    <w:rsid w:val="00097123"/>
    <w:rsid w:val="00097201"/>
    <w:rsid w:val="00097D7C"/>
    <w:rsid w:val="00097E10"/>
    <w:rsid w:val="000A0947"/>
    <w:rsid w:val="000A0F43"/>
    <w:rsid w:val="000A15A2"/>
    <w:rsid w:val="000A2254"/>
    <w:rsid w:val="000A2E68"/>
    <w:rsid w:val="000A2EA0"/>
    <w:rsid w:val="000A38FE"/>
    <w:rsid w:val="000A3CB8"/>
    <w:rsid w:val="000A3D55"/>
    <w:rsid w:val="000A4277"/>
    <w:rsid w:val="000A42E4"/>
    <w:rsid w:val="000A47A0"/>
    <w:rsid w:val="000A4ECB"/>
    <w:rsid w:val="000A5388"/>
    <w:rsid w:val="000A57C5"/>
    <w:rsid w:val="000A5A90"/>
    <w:rsid w:val="000A70CF"/>
    <w:rsid w:val="000B04C9"/>
    <w:rsid w:val="000B0700"/>
    <w:rsid w:val="000B0B88"/>
    <w:rsid w:val="000B0BBB"/>
    <w:rsid w:val="000B10E2"/>
    <w:rsid w:val="000B1BFF"/>
    <w:rsid w:val="000B1E2C"/>
    <w:rsid w:val="000B1EF7"/>
    <w:rsid w:val="000B201E"/>
    <w:rsid w:val="000B2510"/>
    <w:rsid w:val="000B25F0"/>
    <w:rsid w:val="000B261D"/>
    <w:rsid w:val="000B32EC"/>
    <w:rsid w:val="000B37F7"/>
    <w:rsid w:val="000B3A83"/>
    <w:rsid w:val="000B3AA8"/>
    <w:rsid w:val="000B4238"/>
    <w:rsid w:val="000B4A7F"/>
    <w:rsid w:val="000B5830"/>
    <w:rsid w:val="000B716E"/>
    <w:rsid w:val="000B7E28"/>
    <w:rsid w:val="000C001F"/>
    <w:rsid w:val="000C09DF"/>
    <w:rsid w:val="000C0D82"/>
    <w:rsid w:val="000C272C"/>
    <w:rsid w:val="000C274D"/>
    <w:rsid w:val="000C2C3D"/>
    <w:rsid w:val="000C3DA9"/>
    <w:rsid w:val="000C3F2C"/>
    <w:rsid w:val="000C4712"/>
    <w:rsid w:val="000C4D24"/>
    <w:rsid w:val="000C542A"/>
    <w:rsid w:val="000C5A6A"/>
    <w:rsid w:val="000C62B5"/>
    <w:rsid w:val="000C74C1"/>
    <w:rsid w:val="000D1099"/>
    <w:rsid w:val="000D1244"/>
    <w:rsid w:val="000D1784"/>
    <w:rsid w:val="000D20C6"/>
    <w:rsid w:val="000D2885"/>
    <w:rsid w:val="000D2C8E"/>
    <w:rsid w:val="000D3597"/>
    <w:rsid w:val="000D486E"/>
    <w:rsid w:val="000D4890"/>
    <w:rsid w:val="000D4DA4"/>
    <w:rsid w:val="000D52D6"/>
    <w:rsid w:val="000D5A76"/>
    <w:rsid w:val="000D5B39"/>
    <w:rsid w:val="000D6764"/>
    <w:rsid w:val="000D6FCC"/>
    <w:rsid w:val="000D706A"/>
    <w:rsid w:val="000D73A5"/>
    <w:rsid w:val="000D7D23"/>
    <w:rsid w:val="000E0229"/>
    <w:rsid w:val="000E0570"/>
    <w:rsid w:val="000E0A4A"/>
    <w:rsid w:val="000E0FAD"/>
    <w:rsid w:val="000E21AD"/>
    <w:rsid w:val="000E26FC"/>
    <w:rsid w:val="000E310E"/>
    <w:rsid w:val="000E3343"/>
    <w:rsid w:val="000E36F1"/>
    <w:rsid w:val="000E3FF4"/>
    <w:rsid w:val="000E41F8"/>
    <w:rsid w:val="000E42A9"/>
    <w:rsid w:val="000E57BA"/>
    <w:rsid w:val="000E5C1F"/>
    <w:rsid w:val="000E6D30"/>
    <w:rsid w:val="000E6D43"/>
    <w:rsid w:val="000E7B9B"/>
    <w:rsid w:val="000F09BE"/>
    <w:rsid w:val="000F0D33"/>
    <w:rsid w:val="000F151A"/>
    <w:rsid w:val="000F2CBE"/>
    <w:rsid w:val="000F358D"/>
    <w:rsid w:val="000F3C0F"/>
    <w:rsid w:val="000F40B1"/>
    <w:rsid w:val="000F424E"/>
    <w:rsid w:val="000F4D95"/>
    <w:rsid w:val="000F4E07"/>
    <w:rsid w:val="000F54E9"/>
    <w:rsid w:val="000F5922"/>
    <w:rsid w:val="000F5A47"/>
    <w:rsid w:val="000F6055"/>
    <w:rsid w:val="000F78C5"/>
    <w:rsid w:val="0010057F"/>
    <w:rsid w:val="0010120B"/>
    <w:rsid w:val="0010143E"/>
    <w:rsid w:val="0010156E"/>
    <w:rsid w:val="00101F83"/>
    <w:rsid w:val="001022AC"/>
    <w:rsid w:val="001032A3"/>
    <w:rsid w:val="00104D1D"/>
    <w:rsid w:val="001056B2"/>
    <w:rsid w:val="00105FAD"/>
    <w:rsid w:val="001069C5"/>
    <w:rsid w:val="00106BC7"/>
    <w:rsid w:val="00106E4C"/>
    <w:rsid w:val="00106FFE"/>
    <w:rsid w:val="001070B8"/>
    <w:rsid w:val="00107459"/>
    <w:rsid w:val="001076A9"/>
    <w:rsid w:val="00107A48"/>
    <w:rsid w:val="00110351"/>
    <w:rsid w:val="00110622"/>
    <w:rsid w:val="0011079C"/>
    <w:rsid w:val="00110BC6"/>
    <w:rsid w:val="00111232"/>
    <w:rsid w:val="00111A03"/>
    <w:rsid w:val="00111B79"/>
    <w:rsid w:val="001128AB"/>
    <w:rsid w:val="00112CDD"/>
    <w:rsid w:val="001137B2"/>
    <w:rsid w:val="0011425C"/>
    <w:rsid w:val="001149B5"/>
    <w:rsid w:val="00114D5A"/>
    <w:rsid w:val="00115113"/>
    <w:rsid w:val="0011532A"/>
    <w:rsid w:val="00115532"/>
    <w:rsid w:val="001158EB"/>
    <w:rsid w:val="00115FCD"/>
    <w:rsid w:val="0011601E"/>
    <w:rsid w:val="00116671"/>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558"/>
    <w:rsid w:val="00124B99"/>
    <w:rsid w:val="00124BEA"/>
    <w:rsid w:val="001250C5"/>
    <w:rsid w:val="00125262"/>
    <w:rsid w:val="0012553E"/>
    <w:rsid w:val="0012679C"/>
    <w:rsid w:val="00127491"/>
    <w:rsid w:val="00130005"/>
    <w:rsid w:val="0013012B"/>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3AE"/>
    <w:rsid w:val="00140AB0"/>
    <w:rsid w:val="00140FD0"/>
    <w:rsid w:val="00141663"/>
    <w:rsid w:val="0014183C"/>
    <w:rsid w:val="001418EA"/>
    <w:rsid w:val="00141938"/>
    <w:rsid w:val="0014251F"/>
    <w:rsid w:val="0014356E"/>
    <w:rsid w:val="00143814"/>
    <w:rsid w:val="00144518"/>
    <w:rsid w:val="001445FA"/>
    <w:rsid w:val="00144BB4"/>
    <w:rsid w:val="00144C24"/>
    <w:rsid w:val="00144E69"/>
    <w:rsid w:val="0014515F"/>
    <w:rsid w:val="0014546F"/>
    <w:rsid w:val="00145726"/>
    <w:rsid w:val="0014583A"/>
    <w:rsid w:val="001458FE"/>
    <w:rsid w:val="00146DB8"/>
    <w:rsid w:val="00147C48"/>
    <w:rsid w:val="00150247"/>
    <w:rsid w:val="0015025C"/>
    <w:rsid w:val="00150396"/>
    <w:rsid w:val="001511A8"/>
    <w:rsid w:val="001524DF"/>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4008"/>
    <w:rsid w:val="001665A1"/>
    <w:rsid w:val="00166A8F"/>
    <w:rsid w:val="00167AA3"/>
    <w:rsid w:val="00170461"/>
    <w:rsid w:val="0017057E"/>
    <w:rsid w:val="00170825"/>
    <w:rsid w:val="00170E27"/>
    <w:rsid w:val="001718DF"/>
    <w:rsid w:val="00171D0A"/>
    <w:rsid w:val="00172B4A"/>
    <w:rsid w:val="00172C8A"/>
    <w:rsid w:val="00173FC1"/>
    <w:rsid w:val="00175B53"/>
    <w:rsid w:val="00175E7F"/>
    <w:rsid w:val="00176372"/>
    <w:rsid w:val="00176910"/>
    <w:rsid w:val="001769A2"/>
    <w:rsid w:val="00176D5C"/>
    <w:rsid w:val="0017740A"/>
    <w:rsid w:val="001775F1"/>
    <w:rsid w:val="001778BC"/>
    <w:rsid w:val="00177E00"/>
    <w:rsid w:val="001805C5"/>
    <w:rsid w:val="0018081B"/>
    <w:rsid w:val="00182209"/>
    <w:rsid w:val="001822A3"/>
    <w:rsid w:val="0018242B"/>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87912"/>
    <w:rsid w:val="001901FD"/>
    <w:rsid w:val="00191019"/>
    <w:rsid w:val="00191176"/>
    <w:rsid w:val="0019216A"/>
    <w:rsid w:val="0019236D"/>
    <w:rsid w:val="0019239C"/>
    <w:rsid w:val="001925E5"/>
    <w:rsid w:val="00192A1F"/>
    <w:rsid w:val="00193F0E"/>
    <w:rsid w:val="0019419A"/>
    <w:rsid w:val="00194690"/>
    <w:rsid w:val="00194736"/>
    <w:rsid w:val="001947D3"/>
    <w:rsid w:val="00194FA8"/>
    <w:rsid w:val="00195125"/>
    <w:rsid w:val="0019568A"/>
    <w:rsid w:val="00196BA4"/>
    <w:rsid w:val="00196C8C"/>
    <w:rsid w:val="001978ED"/>
    <w:rsid w:val="00197974"/>
    <w:rsid w:val="00197EF4"/>
    <w:rsid w:val="00197EFB"/>
    <w:rsid w:val="001A0646"/>
    <w:rsid w:val="001A07CC"/>
    <w:rsid w:val="001A17B6"/>
    <w:rsid w:val="001A277F"/>
    <w:rsid w:val="001A28D2"/>
    <w:rsid w:val="001A30C6"/>
    <w:rsid w:val="001A3776"/>
    <w:rsid w:val="001A44BF"/>
    <w:rsid w:val="001A558E"/>
    <w:rsid w:val="001A59A5"/>
    <w:rsid w:val="001A68F6"/>
    <w:rsid w:val="001A701B"/>
    <w:rsid w:val="001A7513"/>
    <w:rsid w:val="001A7A2F"/>
    <w:rsid w:val="001B1B25"/>
    <w:rsid w:val="001B1F1A"/>
    <w:rsid w:val="001B250F"/>
    <w:rsid w:val="001B2A00"/>
    <w:rsid w:val="001B3827"/>
    <w:rsid w:val="001B3DBC"/>
    <w:rsid w:val="001B4366"/>
    <w:rsid w:val="001B4429"/>
    <w:rsid w:val="001B477A"/>
    <w:rsid w:val="001B4F67"/>
    <w:rsid w:val="001B530D"/>
    <w:rsid w:val="001B5617"/>
    <w:rsid w:val="001B5F54"/>
    <w:rsid w:val="001B6437"/>
    <w:rsid w:val="001B710F"/>
    <w:rsid w:val="001B7659"/>
    <w:rsid w:val="001B7BF0"/>
    <w:rsid w:val="001B7D90"/>
    <w:rsid w:val="001C0F78"/>
    <w:rsid w:val="001C1094"/>
    <w:rsid w:val="001C1815"/>
    <w:rsid w:val="001C1A1D"/>
    <w:rsid w:val="001C1D81"/>
    <w:rsid w:val="001C2473"/>
    <w:rsid w:val="001C2B85"/>
    <w:rsid w:val="001C331D"/>
    <w:rsid w:val="001C3A16"/>
    <w:rsid w:val="001C423A"/>
    <w:rsid w:val="001C4504"/>
    <w:rsid w:val="001C4726"/>
    <w:rsid w:val="001C474A"/>
    <w:rsid w:val="001C4D95"/>
    <w:rsid w:val="001C4F7D"/>
    <w:rsid w:val="001C53C2"/>
    <w:rsid w:val="001C583C"/>
    <w:rsid w:val="001C5B54"/>
    <w:rsid w:val="001C5C86"/>
    <w:rsid w:val="001C6FF4"/>
    <w:rsid w:val="001C769D"/>
    <w:rsid w:val="001D0806"/>
    <w:rsid w:val="001D0827"/>
    <w:rsid w:val="001D11A5"/>
    <w:rsid w:val="001D1623"/>
    <w:rsid w:val="001D17D3"/>
    <w:rsid w:val="001D1E1A"/>
    <w:rsid w:val="001D2E43"/>
    <w:rsid w:val="001D3713"/>
    <w:rsid w:val="001D449E"/>
    <w:rsid w:val="001D4E6F"/>
    <w:rsid w:val="001D56D6"/>
    <w:rsid w:val="001D57F3"/>
    <w:rsid w:val="001D628C"/>
    <w:rsid w:val="001D7174"/>
    <w:rsid w:val="001D74A0"/>
    <w:rsid w:val="001D790A"/>
    <w:rsid w:val="001E0343"/>
    <w:rsid w:val="001E08D8"/>
    <w:rsid w:val="001E0D0B"/>
    <w:rsid w:val="001E153D"/>
    <w:rsid w:val="001E15D7"/>
    <w:rsid w:val="001E22E5"/>
    <w:rsid w:val="001E27F4"/>
    <w:rsid w:val="001E287D"/>
    <w:rsid w:val="001E3E3C"/>
    <w:rsid w:val="001E43CD"/>
    <w:rsid w:val="001E482C"/>
    <w:rsid w:val="001E55B9"/>
    <w:rsid w:val="001E5835"/>
    <w:rsid w:val="001E665B"/>
    <w:rsid w:val="001E6AB0"/>
    <w:rsid w:val="001E6ED8"/>
    <w:rsid w:val="001E7081"/>
    <w:rsid w:val="001E74B4"/>
    <w:rsid w:val="001E7FFE"/>
    <w:rsid w:val="001F00F2"/>
    <w:rsid w:val="001F0119"/>
    <w:rsid w:val="001F11A7"/>
    <w:rsid w:val="001F1E80"/>
    <w:rsid w:val="001F2DFD"/>
    <w:rsid w:val="001F32F6"/>
    <w:rsid w:val="001F36B4"/>
    <w:rsid w:val="001F3CEC"/>
    <w:rsid w:val="001F4D53"/>
    <w:rsid w:val="001F574D"/>
    <w:rsid w:val="001F5D3F"/>
    <w:rsid w:val="001F6576"/>
    <w:rsid w:val="001F667B"/>
    <w:rsid w:val="001F71CE"/>
    <w:rsid w:val="001F778F"/>
    <w:rsid w:val="001F77BA"/>
    <w:rsid w:val="001F7AA2"/>
    <w:rsid w:val="001F7B60"/>
    <w:rsid w:val="001F7DBB"/>
    <w:rsid w:val="001F7E8F"/>
    <w:rsid w:val="00200108"/>
    <w:rsid w:val="00200D1C"/>
    <w:rsid w:val="00201444"/>
    <w:rsid w:val="0020166F"/>
    <w:rsid w:val="00201DC8"/>
    <w:rsid w:val="00202F9C"/>
    <w:rsid w:val="0020339C"/>
    <w:rsid w:val="00203942"/>
    <w:rsid w:val="00204614"/>
    <w:rsid w:val="002050C1"/>
    <w:rsid w:val="00205479"/>
    <w:rsid w:val="00206BD6"/>
    <w:rsid w:val="0021033B"/>
    <w:rsid w:val="0021207B"/>
    <w:rsid w:val="00212254"/>
    <w:rsid w:val="00212A8F"/>
    <w:rsid w:val="00212BB9"/>
    <w:rsid w:val="00213540"/>
    <w:rsid w:val="00214908"/>
    <w:rsid w:val="00215867"/>
    <w:rsid w:val="002159E9"/>
    <w:rsid w:val="002204D2"/>
    <w:rsid w:val="002206FF"/>
    <w:rsid w:val="00220E80"/>
    <w:rsid w:val="00222413"/>
    <w:rsid w:val="002225BA"/>
    <w:rsid w:val="00222836"/>
    <w:rsid w:val="00223C73"/>
    <w:rsid w:val="002245FC"/>
    <w:rsid w:val="002258AD"/>
    <w:rsid w:val="002274B2"/>
    <w:rsid w:val="00227917"/>
    <w:rsid w:val="00230795"/>
    <w:rsid w:val="00230C86"/>
    <w:rsid w:val="00230C8C"/>
    <w:rsid w:val="002313D0"/>
    <w:rsid w:val="00231D71"/>
    <w:rsid w:val="00231EBC"/>
    <w:rsid w:val="00232F45"/>
    <w:rsid w:val="00233DA6"/>
    <w:rsid w:val="00233F1C"/>
    <w:rsid w:val="002349E4"/>
    <w:rsid w:val="00235280"/>
    <w:rsid w:val="002353F4"/>
    <w:rsid w:val="00235596"/>
    <w:rsid w:val="00235726"/>
    <w:rsid w:val="0023660A"/>
    <w:rsid w:val="00237078"/>
    <w:rsid w:val="002406B3"/>
    <w:rsid w:val="00240703"/>
    <w:rsid w:val="00240B5B"/>
    <w:rsid w:val="00240E13"/>
    <w:rsid w:val="002410CB"/>
    <w:rsid w:val="002411FC"/>
    <w:rsid w:val="0024141F"/>
    <w:rsid w:val="0024142D"/>
    <w:rsid w:val="00241D60"/>
    <w:rsid w:val="00242029"/>
    <w:rsid w:val="002428B6"/>
    <w:rsid w:val="00242E5B"/>
    <w:rsid w:val="00243377"/>
    <w:rsid w:val="00243484"/>
    <w:rsid w:val="00244134"/>
    <w:rsid w:val="00244F15"/>
    <w:rsid w:val="0024514A"/>
    <w:rsid w:val="00245172"/>
    <w:rsid w:val="00245724"/>
    <w:rsid w:val="002467D4"/>
    <w:rsid w:val="002473AD"/>
    <w:rsid w:val="0024744C"/>
    <w:rsid w:val="00250B60"/>
    <w:rsid w:val="00250FCD"/>
    <w:rsid w:val="00251F3A"/>
    <w:rsid w:val="00252C85"/>
    <w:rsid w:val="002535E2"/>
    <w:rsid w:val="0025361F"/>
    <w:rsid w:val="002552A0"/>
    <w:rsid w:val="00255805"/>
    <w:rsid w:val="002571CE"/>
    <w:rsid w:val="00257BBA"/>
    <w:rsid w:val="002609EE"/>
    <w:rsid w:val="00260B50"/>
    <w:rsid w:val="00261319"/>
    <w:rsid w:val="002618EA"/>
    <w:rsid w:val="00261CD3"/>
    <w:rsid w:val="00261FB9"/>
    <w:rsid w:val="002624C1"/>
    <w:rsid w:val="00262734"/>
    <w:rsid w:val="0026336D"/>
    <w:rsid w:val="00263437"/>
    <w:rsid w:val="0026389B"/>
    <w:rsid w:val="002638DA"/>
    <w:rsid w:val="00263B8A"/>
    <w:rsid w:val="00263D3B"/>
    <w:rsid w:val="0026400E"/>
    <w:rsid w:val="002640B5"/>
    <w:rsid w:val="0026421A"/>
    <w:rsid w:val="002642F7"/>
    <w:rsid w:val="00264907"/>
    <w:rsid w:val="00267C43"/>
    <w:rsid w:val="0027094D"/>
    <w:rsid w:val="00270A41"/>
    <w:rsid w:val="00270E60"/>
    <w:rsid w:val="00272639"/>
    <w:rsid w:val="00273A2D"/>
    <w:rsid w:val="00273E3A"/>
    <w:rsid w:val="0027414D"/>
    <w:rsid w:val="002742B2"/>
    <w:rsid w:val="0027507E"/>
    <w:rsid w:val="0027597D"/>
    <w:rsid w:val="00276163"/>
    <w:rsid w:val="0027666C"/>
    <w:rsid w:val="00276CF3"/>
    <w:rsid w:val="0027762A"/>
    <w:rsid w:val="002805EC"/>
    <w:rsid w:val="00281671"/>
    <w:rsid w:val="00281D2C"/>
    <w:rsid w:val="002835CF"/>
    <w:rsid w:val="00283DE1"/>
    <w:rsid w:val="0028469F"/>
    <w:rsid w:val="0028513E"/>
    <w:rsid w:val="002854B7"/>
    <w:rsid w:val="0028568F"/>
    <w:rsid w:val="00285691"/>
    <w:rsid w:val="00286299"/>
    <w:rsid w:val="002862F8"/>
    <w:rsid w:val="00286CED"/>
    <w:rsid w:val="00286D08"/>
    <w:rsid w:val="00287114"/>
    <w:rsid w:val="002878B2"/>
    <w:rsid w:val="00287BCE"/>
    <w:rsid w:val="00290175"/>
    <w:rsid w:val="00290276"/>
    <w:rsid w:val="00290A9D"/>
    <w:rsid w:val="00290CDB"/>
    <w:rsid w:val="00291407"/>
    <w:rsid w:val="002915C9"/>
    <w:rsid w:val="00291E37"/>
    <w:rsid w:val="00291E93"/>
    <w:rsid w:val="00291ED6"/>
    <w:rsid w:val="002932C9"/>
    <w:rsid w:val="002938C9"/>
    <w:rsid w:val="002950AA"/>
    <w:rsid w:val="00295A46"/>
    <w:rsid w:val="00296D3A"/>
    <w:rsid w:val="00297C48"/>
    <w:rsid w:val="00297D96"/>
    <w:rsid w:val="002A005E"/>
    <w:rsid w:val="002A1737"/>
    <w:rsid w:val="002A1CC2"/>
    <w:rsid w:val="002A2EDC"/>
    <w:rsid w:val="002A3091"/>
    <w:rsid w:val="002A33B0"/>
    <w:rsid w:val="002A3457"/>
    <w:rsid w:val="002A3775"/>
    <w:rsid w:val="002A5025"/>
    <w:rsid w:val="002A519B"/>
    <w:rsid w:val="002A70EF"/>
    <w:rsid w:val="002A76D2"/>
    <w:rsid w:val="002A78F9"/>
    <w:rsid w:val="002A7C47"/>
    <w:rsid w:val="002B06A7"/>
    <w:rsid w:val="002B1024"/>
    <w:rsid w:val="002B1505"/>
    <w:rsid w:val="002B2254"/>
    <w:rsid w:val="002B2654"/>
    <w:rsid w:val="002B2817"/>
    <w:rsid w:val="002B2D6C"/>
    <w:rsid w:val="002B3096"/>
    <w:rsid w:val="002B3BBC"/>
    <w:rsid w:val="002B3F42"/>
    <w:rsid w:val="002B4C0F"/>
    <w:rsid w:val="002B4C71"/>
    <w:rsid w:val="002B4E3F"/>
    <w:rsid w:val="002B4F7A"/>
    <w:rsid w:val="002B694F"/>
    <w:rsid w:val="002B699D"/>
    <w:rsid w:val="002B6ECA"/>
    <w:rsid w:val="002B7D4F"/>
    <w:rsid w:val="002C147D"/>
    <w:rsid w:val="002C17C8"/>
    <w:rsid w:val="002C2270"/>
    <w:rsid w:val="002C2F3C"/>
    <w:rsid w:val="002C3D03"/>
    <w:rsid w:val="002C4156"/>
    <w:rsid w:val="002C4183"/>
    <w:rsid w:val="002C51FD"/>
    <w:rsid w:val="002C57B6"/>
    <w:rsid w:val="002C6E1A"/>
    <w:rsid w:val="002C7863"/>
    <w:rsid w:val="002C798B"/>
    <w:rsid w:val="002C7D26"/>
    <w:rsid w:val="002D0A7B"/>
    <w:rsid w:val="002D15E5"/>
    <w:rsid w:val="002D1792"/>
    <w:rsid w:val="002D17B3"/>
    <w:rsid w:val="002D3E18"/>
    <w:rsid w:val="002D3F6D"/>
    <w:rsid w:val="002D45D5"/>
    <w:rsid w:val="002D47C5"/>
    <w:rsid w:val="002D5552"/>
    <w:rsid w:val="002D6392"/>
    <w:rsid w:val="002D63B4"/>
    <w:rsid w:val="002D6732"/>
    <w:rsid w:val="002D6931"/>
    <w:rsid w:val="002D6CE6"/>
    <w:rsid w:val="002D7725"/>
    <w:rsid w:val="002E0D7C"/>
    <w:rsid w:val="002E0E89"/>
    <w:rsid w:val="002E16B2"/>
    <w:rsid w:val="002E1F49"/>
    <w:rsid w:val="002E306E"/>
    <w:rsid w:val="002E32FB"/>
    <w:rsid w:val="002E3AA0"/>
    <w:rsid w:val="002E3B59"/>
    <w:rsid w:val="002E3D3F"/>
    <w:rsid w:val="002E4499"/>
    <w:rsid w:val="002E49B9"/>
    <w:rsid w:val="002E4E4B"/>
    <w:rsid w:val="002E59AB"/>
    <w:rsid w:val="002E5EA6"/>
    <w:rsid w:val="002E6378"/>
    <w:rsid w:val="002E6D35"/>
    <w:rsid w:val="002E6D63"/>
    <w:rsid w:val="002E6E6C"/>
    <w:rsid w:val="002E739C"/>
    <w:rsid w:val="002E7445"/>
    <w:rsid w:val="002E750B"/>
    <w:rsid w:val="002E78DF"/>
    <w:rsid w:val="002F01F0"/>
    <w:rsid w:val="002F12EE"/>
    <w:rsid w:val="002F13F5"/>
    <w:rsid w:val="002F22EE"/>
    <w:rsid w:val="002F23AF"/>
    <w:rsid w:val="002F2A80"/>
    <w:rsid w:val="002F2CE2"/>
    <w:rsid w:val="002F35EB"/>
    <w:rsid w:val="002F4221"/>
    <w:rsid w:val="002F47DA"/>
    <w:rsid w:val="002F556C"/>
    <w:rsid w:val="002F66B7"/>
    <w:rsid w:val="002F7B81"/>
    <w:rsid w:val="00300629"/>
    <w:rsid w:val="00300695"/>
    <w:rsid w:val="00300EB3"/>
    <w:rsid w:val="0030156C"/>
    <w:rsid w:val="003016FA"/>
    <w:rsid w:val="003019B7"/>
    <w:rsid w:val="00301C4D"/>
    <w:rsid w:val="00301CEC"/>
    <w:rsid w:val="00301F85"/>
    <w:rsid w:val="00302082"/>
    <w:rsid w:val="00302090"/>
    <w:rsid w:val="00302578"/>
    <w:rsid w:val="00303172"/>
    <w:rsid w:val="003031A9"/>
    <w:rsid w:val="003031BB"/>
    <w:rsid w:val="003036D7"/>
    <w:rsid w:val="00304616"/>
    <w:rsid w:val="00304F68"/>
    <w:rsid w:val="0030555C"/>
    <w:rsid w:val="00305AF3"/>
    <w:rsid w:val="00305B40"/>
    <w:rsid w:val="00305F01"/>
    <w:rsid w:val="00306218"/>
    <w:rsid w:val="00306AAA"/>
    <w:rsid w:val="00306D68"/>
    <w:rsid w:val="0030727D"/>
    <w:rsid w:val="00310F36"/>
    <w:rsid w:val="003110F5"/>
    <w:rsid w:val="00311616"/>
    <w:rsid w:val="00311963"/>
    <w:rsid w:val="003119C2"/>
    <w:rsid w:val="00311D12"/>
    <w:rsid w:val="0031221C"/>
    <w:rsid w:val="00312298"/>
    <w:rsid w:val="003122BC"/>
    <w:rsid w:val="00312371"/>
    <w:rsid w:val="003125A1"/>
    <w:rsid w:val="00312EAE"/>
    <w:rsid w:val="003132E1"/>
    <w:rsid w:val="00313D29"/>
    <w:rsid w:val="0031433D"/>
    <w:rsid w:val="003143E3"/>
    <w:rsid w:val="0031554A"/>
    <w:rsid w:val="0031556A"/>
    <w:rsid w:val="003165D8"/>
    <w:rsid w:val="0031699D"/>
    <w:rsid w:val="00317366"/>
    <w:rsid w:val="00317ADA"/>
    <w:rsid w:val="00320A5D"/>
    <w:rsid w:val="00320AFC"/>
    <w:rsid w:val="00321C24"/>
    <w:rsid w:val="00322295"/>
    <w:rsid w:val="00323594"/>
    <w:rsid w:val="003245BD"/>
    <w:rsid w:val="003246D1"/>
    <w:rsid w:val="003246F8"/>
    <w:rsid w:val="00325142"/>
    <w:rsid w:val="003255A3"/>
    <w:rsid w:val="003273AA"/>
    <w:rsid w:val="00327D6A"/>
    <w:rsid w:val="00330278"/>
    <w:rsid w:val="0033031A"/>
    <w:rsid w:val="00330645"/>
    <w:rsid w:val="00330A77"/>
    <w:rsid w:val="00331D93"/>
    <w:rsid w:val="00332A17"/>
    <w:rsid w:val="003330AD"/>
    <w:rsid w:val="0033318B"/>
    <w:rsid w:val="00333659"/>
    <w:rsid w:val="00333D3B"/>
    <w:rsid w:val="00334F71"/>
    <w:rsid w:val="00335853"/>
    <w:rsid w:val="003358D7"/>
    <w:rsid w:val="003372A6"/>
    <w:rsid w:val="003373C1"/>
    <w:rsid w:val="00340314"/>
    <w:rsid w:val="00340358"/>
    <w:rsid w:val="00340B15"/>
    <w:rsid w:val="003416DA"/>
    <w:rsid w:val="00342403"/>
    <w:rsid w:val="00342B3F"/>
    <w:rsid w:val="00344A81"/>
    <w:rsid w:val="00345258"/>
    <w:rsid w:val="00345273"/>
    <w:rsid w:val="0034565C"/>
    <w:rsid w:val="00345CCB"/>
    <w:rsid w:val="00346193"/>
    <w:rsid w:val="0034635A"/>
    <w:rsid w:val="00346E74"/>
    <w:rsid w:val="00347085"/>
    <w:rsid w:val="00350B2B"/>
    <w:rsid w:val="0035119B"/>
    <w:rsid w:val="00351932"/>
    <w:rsid w:val="003523BD"/>
    <w:rsid w:val="00353152"/>
    <w:rsid w:val="00353646"/>
    <w:rsid w:val="003550C2"/>
    <w:rsid w:val="0035570C"/>
    <w:rsid w:val="00356EBB"/>
    <w:rsid w:val="00357107"/>
    <w:rsid w:val="003603AF"/>
    <w:rsid w:val="00360DFC"/>
    <w:rsid w:val="0036119C"/>
    <w:rsid w:val="003619C4"/>
    <w:rsid w:val="003619F8"/>
    <w:rsid w:val="00361A6B"/>
    <w:rsid w:val="00361B29"/>
    <w:rsid w:val="00361FC7"/>
    <w:rsid w:val="00362752"/>
    <w:rsid w:val="003629D6"/>
    <w:rsid w:val="00362CC4"/>
    <w:rsid w:val="003635D4"/>
    <w:rsid w:val="00363F3D"/>
    <w:rsid w:val="0036421F"/>
    <w:rsid w:val="0036588B"/>
    <w:rsid w:val="00365F28"/>
    <w:rsid w:val="003661D6"/>
    <w:rsid w:val="00366B33"/>
    <w:rsid w:val="00366F22"/>
    <w:rsid w:val="003675C4"/>
    <w:rsid w:val="00367713"/>
    <w:rsid w:val="00367AD5"/>
    <w:rsid w:val="00367C9E"/>
    <w:rsid w:val="0037032B"/>
    <w:rsid w:val="00371192"/>
    <w:rsid w:val="0037194C"/>
    <w:rsid w:val="00371F15"/>
    <w:rsid w:val="00373462"/>
    <w:rsid w:val="00373DE6"/>
    <w:rsid w:val="00374342"/>
    <w:rsid w:val="00374AA0"/>
    <w:rsid w:val="00374D0D"/>
    <w:rsid w:val="003751A9"/>
    <w:rsid w:val="003759CA"/>
    <w:rsid w:val="003763DB"/>
    <w:rsid w:val="00376420"/>
    <w:rsid w:val="00377C86"/>
    <w:rsid w:val="0038074A"/>
    <w:rsid w:val="00380769"/>
    <w:rsid w:val="00380C23"/>
    <w:rsid w:val="00380F4C"/>
    <w:rsid w:val="00382372"/>
    <w:rsid w:val="003825DA"/>
    <w:rsid w:val="0038268B"/>
    <w:rsid w:val="003839C1"/>
    <w:rsid w:val="00384FE4"/>
    <w:rsid w:val="00385F3B"/>
    <w:rsid w:val="00386119"/>
    <w:rsid w:val="003868E3"/>
    <w:rsid w:val="00386C1A"/>
    <w:rsid w:val="00387607"/>
    <w:rsid w:val="003900AC"/>
    <w:rsid w:val="00390BF5"/>
    <w:rsid w:val="00390EB4"/>
    <w:rsid w:val="00391581"/>
    <w:rsid w:val="003917EC"/>
    <w:rsid w:val="0039257B"/>
    <w:rsid w:val="00392A0B"/>
    <w:rsid w:val="00392DF0"/>
    <w:rsid w:val="003932A1"/>
    <w:rsid w:val="00393F44"/>
    <w:rsid w:val="00394CB3"/>
    <w:rsid w:val="00395D10"/>
    <w:rsid w:val="00396522"/>
    <w:rsid w:val="003966B0"/>
    <w:rsid w:val="00397F6D"/>
    <w:rsid w:val="003A014F"/>
    <w:rsid w:val="003A0E49"/>
    <w:rsid w:val="003A10B5"/>
    <w:rsid w:val="003A1C56"/>
    <w:rsid w:val="003A2070"/>
    <w:rsid w:val="003A2237"/>
    <w:rsid w:val="003A2255"/>
    <w:rsid w:val="003A2355"/>
    <w:rsid w:val="003A3486"/>
    <w:rsid w:val="003A370B"/>
    <w:rsid w:val="003A3A64"/>
    <w:rsid w:val="003A3DF7"/>
    <w:rsid w:val="003A44B9"/>
    <w:rsid w:val="003A53B4"/>
    <w:rsid w:val="003A55B1"/>
    <w:rsid w:val="003A64E9"/>
    <w:rsid w:val="003A6946"/>
    <w:rsid w:val="003A70BD"/>
    <w:rsid w:val="003A70FA"/>
    <w:rsid w:val="003A7366"/>
    <w:rsid w:val="003B07EB"/>
    <w:rsid w:val="003B0AB2"/>
    <w:rsid w:val="003B0EF3"/>
    <w:rsid w:val="003B15CB"/>
    <w:rsid w:val="003B253A"/>
    <w:rsid w:val="003B4088"/>
    <w:rsid w:val="003B41FA"/>
    <w:rsid w:val="003B42DD"/>
    <w:rsid w:val="003B4600"/>
    <w:rsid w:val="003B4E22"/>
    <w:rsid w:val="003B4F7E"/>
    <w:rsid w:val="003B5038"/>
    <w:rsid w:val="003B53A1"/>
    <w:rsid w:val="003B5D85"/>
    <w:rsid w:val="003B65A8"/>
    <w:rsid w:val="003B66C8"/>
    <w:rsid w:val="003B7D0E"/>
    <w:rsid w:val="003C04B5"/>
    <w:rsid w:val="003C0803"/>
    <w:rsid w:val="003C20A3"/>
    <w:rsid w:val="003C2202"/>
    <w:rsid w:val="003C4BEB"/>
    <w:rsid w:val="003C5328"/>
    <w:rsid w:val="003C6BD7"/>
    <w:rsid w:val="003C7149"/>
    <w:rsid w:val="003C7DBF"/>
    <w:rsid w:val="003D0DDA"/>
    <w:rsid w:val="003D2708"/>
    <w:rsid w:val="003D2EE2"/>
    <w:rsid w:val="003D3E5E"/>
    <w:rsid w:val="003D4273"/>
    <w:rsid w:val="003D490B"/>
    <w:rsid w:val="003D506C"/>
    <w:rsid w:val="003D5D66"/>
    <w:rsid w:val="003D5FA2"/>
    <w:rsid w:val="003D6153"/>
    <w:rsid w:val="003D748A"/>
    <w:rsid w:val="003E0794"/>
    <w:rsid w:val="003E0AB9"/>
    <w:rsid w:val="003E0F8B"/>
    <w:rsid w:val="003E1854"/>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8A1"/>
    <w:rsid w:val="003E7991"/>
    <w:rsid w:val="003E7A18"/>
    <w:rsid w:val="003E7A92"/>
    <w:rsid w:val="003E7AA7"/>
    <w:rsid w:val="003F02E6"/>
    <w:rsid w:val="003F060E"/>
    <w:rsid w:val="003F0FE9"/>
    <w:rsid w:val="003F11FE"/>
    <w:rsid w:val="003F1A8D"/>
    <w:rsid w:val="003F227D"/>
    <w:rsid w:val="003F2AAC"/>
    <w:rsid w:val="003F50F8"/>
    <w:rsid w:val="003F5363"/>
    <w:rsid w:val="003F592D"/>
    <w:rsid w:val="003F67B8"/>
    <w:rsid w:val="003F752C"/>
    <w:rsid w:val="0040022C"/>
    <w:rsid w:val="00400409"/>
    <w:rsid w:val="00400A21"/>
    <w:rsid w:val="00400E9A"/>
    <w:rsid w:val="00400F90"/>
    <w:rsid w:val="004014EB"/>
    <w:rsid w:val="00402F66"/>
    <w:rsid w:val="004030C7"/>
    <w:rsid w:val="00404261"/>
    <w:rsid w:val="004057F7"/>
    <w:rsid w:val="00406364"/>
    <w:rsid w:val="004066AE"/>
    <w:rsid w:val="00407388"/>
    <w:rsid w:val="004074EF"/>
    <w:rsid w:val="004075B9"/>
    <w:rsid w:val="00407F00"/>
    <w:rsid w:val="00407F47"/>
    <w:rsid w:val="004102D3"/>
    <w:rsid w:val="0041163B"/>
    <w:rsid w:val="004119CD"/>
    <w:rsid w:val="00412919"/>
    <w:rsid w:val="004131F6"/>
    <w:rsid w:val="0041355F"/>
    <w:rsid w:val="00413613"/>
    <w:rsid w:val="00413652"/>
    <w:rsid w:val="004149CD"/>
    <w:rsid w:val="004175C0"/>
    <w:rsid w:val="0041798C"/>
    <w:rsid w:val="00420D65"/>
    <w:rsid w:val="004211B8"/>
    <w:rsid w:val="00421204"/>
    <w:rsid w:val="00421459"/>
    <w:rsid w:val="004239FD"/>
    <w:rsid w:val="00423A95"/>
    <w:rsid w:val="0042443A"/>
    <w:rsid w:val="00424659"/>
    <w:rsid w:val="0042471C"/>
    <w:rsid w:val="00424B53"/>
    <w:rsid w:val="00424C36"/>
    <w:rsid w:val="00424C85"/>
    <w:rsid w:val="00424F17"/>
    <w:rsid w:val="0042656C"/>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138"/>
    <w:rsid w:val="00434C91"/>
    <w:rsid w:val="00434E23"/>
    <w:rsid w:val="004350C8"/>
    <w:rsid w:val="00435314"/>
    <w:rsid w:val="0043533A"/>
    <w:rsid w:val="004356F7"/>
    <w:rsid w:val="00435CFA"/>
    <w:rsid w:val="00435D31"/>
    <w:rsid w:val="00436325"/>
    <w:rsid w:val="004372BA"/>
    <w:rsid w:val="004373D3"/>
    <w:rsid w:val="0043776F"/>
    <w:rsid w:val="00437F41"/>
    <w:rsid w:val="0044086E"/>
    <w:rsid w:val="00441024"/>
    <w:rsid w:val="00441D97"/>
    <w:rsid w:val="00441FA2"/>
    <w:rsid w:val="0044222F"/>
    <w:rsid w:val="004426D2"/>
    <w:rsid w:val="00442C7D"/>
    <w:rsid w:val="00442D06"/>
    <w:rsid w:val="004431E7"/>
    <w:rsid w:val="0044341D"/>
    <w:rsid w:val="004437EF"/>
    <w:rsid w:val="00445332"/>
    <w:rsid w:val="0044588C"/>
    <w:rsid w:val="004459AE"/>
    <w:rsid w:val="00446A5B"/>
    <w:rsid w:val="004502C4"/>
    <w:rsid w:val="0045031F"/>
    <w:rsid w:val="00450797"/>
    <w:rsid w:val="0045120C"/>
    <w:rsid w:val="00452800"/>
    <w:rsid w:val="0045293D"/>
    <w:rsid w:val="00453273"/>
    <w:rsid w:val="004534FB"/>
    <w:rsid w:val="004539E1"/>
    <w:rsid w:val="004548A0"/>
    <w:rsid w:val="00455179"/>
    <w:rsid w:val="00456377"/>
    <w:rsid w:val="004566FF"/>
    <w:rsid w:val="00457310"/>
    <w:rsid w:val="00457E41"/>
    <w:rsid w:val="00460581"/>
    <w:rsid w:val="00460D70"/>
    <w:rsid w:val="00461D50"/>
    <w:rsid w:val="00461DCA"/>
    <w:rsid w:val="004641D7"/>
    <w:rsid w:val="00464FD1"/>
    <w:rsid w:val="0046513B"/>
    <w:rsid w:val="004659AA"/>
    <w:rsid w:val="00465A3A"/>
    <w:rsid w:val="00465D87"/>
    <w:rsid w:val="00466957"/>
    <w:rsid w:val="00466AA7"/>
    <w:rsid w:val="00466D18"/>
    <w:rsid w:val="00466D26"/>
    <w:rsid w:val="00466EFD"/>
    <w:rsid w:val="004702DD"/>
    <w:rsid w:val="00470719"/>
    <w:rsid w:val="00470A92"/>
    <w:rsid w:val="00470CD1"/>
    <w:rsid w:val="0047121B"/>
    <w:rsid w:val="00471404"/>
    <w:rsid w:val="0047177E"/>
    <w:rsid w:val="00472FF0"/>
    <w:rsid w:val="004733DE"/>
    <w:rsid w:val="004745DA"/>
    <w:rsid w:val="00475BE5"/>
    <w:rsid w:val="0047630D"/>
    <w:rsid w:val="00476772"/>
    <w:rsid w:val="004773A5"/>
    <w:rsid w:val="00477E2E"/>
    <w:rsid w:val="004800AF"/>
    <w:rsid w:val="004804C6"/>
    <w:rsid w:val="004816A3"/>
    <w:rsid w:val="00481C75"/>
    <w:rsid w:val="0048230B"/>
    <w:rsid w:val="00482437"/>
    <w:rsid w:val="004827D8"/>
    <w:rsid w:val="004828EF"/>
    <w:rsid w:val="00484247"/>
    <w:rsid w:val="00484388"/>
    <w:rsid w:val="00484BDE"/>
    <w:rsid w:val="00484D8D"/>
    <w:rsid w:val="00485CF6"/>
    <w:rsid w:val="00485E72"/>
    <w:rsid w:val="00485E98"/>
    <w:rsid w:val="004861E7"/>
    <w:rsid w:val="004861FD"/>
    <w:rsid w:val="00486702"/>
    <w:rsid w:val="00487282"/>
    <w:rsid w:val="00487376"/>
    <w:rsid w:val="00487449"/>
    <w:rsid w:val="0048766B"/>
    <w:rsid w:val="00487B74"/>
    <w:rsid w:val="00487F73"/>
    <w:rsid w:val="0049028F"/>
    <w:rsid w:val="004903C8"/>
    <w:rsid w:val="004904FD"/>
    <w:rsid w:val="00490688"/>
    <w:rsid w:val="00490714"/>
    <w:rsid w:val="00490A3A"/>
    <w:rsid w:val="00490CF9"/>
    <w:rsid w:val="0049141C"/>
    <w:rsid w:val="004937D0"/>
    <w:rsid w:val="0049641F"/>
    <w:rsid w:val="00496929"/>
    <w:rsid w:val="0049756F"/>
    <w:rsid w:val="004A0151"/>
    <w:rsid w:val="004A0552"/>
    <w:rsid w:val="004A0C91"/>
    <w:rsid w:val="004A13E2"/>
    <w:rsid w:val="004A1618"/>
    <w:rsid w:val="004A1A9D"/>
    <w:rsid w:val="004A27CC"/>
    <w:rsid w:val="004A28BD"/>
    <w:rsid w:val="004A33AA"/>
    <w:rsid w:val="004A3675"/>
    <w:rsid w:val="004A39F1"/>
    <w:rsid w:val="004A4479"/>
    <w:rsid w:val="004A45A9"/>
    <w:rsid w:val="004A4746"/>
    <w:rsid w:val="004A4810"/>
    <w:rsid w:val="004A5117"/>
    <w:rsid w:val="004A5777"/>
    <w:rsid w:val="004A5825"/>
    <w:rsid w:val="004A5CDD"/>
    <w:rsid w:val="004A6ABC"/>
    <w:rsid w:val="004A6BDD"/>
    <w:rsid w:val="004A6E3A"/>
    <w:rsid w:val="004B04E4"/>
    <w:rsid w:val="004B0579"/>
    <w:rsid w:val="004B0593"/>
    <w:rsid w:val="004B0DCF"/>
    <w:rsid w:val="004B1041"/>
    <w:rsid w:val="004B1BDE"/>
    <w:rsid w:val="004B23D7"/>
    <w:rsid w:val="004B2CF0"/>
    <w:rsid w:val="004B2E61"/>
    <w:rsid w:val="004B2F48"/>
    <w:rsid w:val="004B3037"/>
    <w:rsid w:val="004B3358"/>
    <w:rsid w:val="004B45A0"/>
    <w:rsid w:val="004B4B6E"/>
    <w:rsid w:val="004B53CC"/>
    <w:rsid w:val="004B62F3"/>
    <w:rsid w:val="004B64E8"/>
    <w:rsid w:val="004B69D3"/>
    <w:rsid w:val="004B6A47"/>
    <w:rsid w:val="004B7074"/>
    <w:rsid w:val="004B746B"/>
    <w:rsid w:val="004B7906"/>
    <w:rsid w:val="004B7AB9"/>
    <w:rsid w:val="004C364B"/>
    <w:rsid w:val="004C383C"/>
    <w:rsid w:val="004C3BF4"/>
    <w:rsid w:val="004C45A0"/>
    <w:rsid w:val="004C4790"/>
    <w:rsid w:val="004C549A"/>
    <w:rsid w:val="004C5E7E"/>
    <w:rsid w:val="004C6421"/>
    <w:rsid w:val="004D0E04"/>
    <w:rsid w:val="004D20C1"/>
    <w:rsid w:val="004D27B8"/>
    <w:rsid w:val="004D2BB5"/>
    <w:rsid w:val="004D2D3D"/>
    <w:rsid w:val="004D50D4"/>
    <w:rsid w:val="004D55F8"/>
    <w:rsid w:val="004D6856"/>
    <w:rsid w:val="004D6A47"/>
    <w:rsid w:val="004D6FDB"/>
    <w:rsid w:val="004D7197"/>
    <w:rsid w:val="004E0C0B"/>
    <w:rsid w:val="004E0D1E"/>
    <w:rsid w:val="004E13E1"/>
    <w:rsid w:val="004E1867"/>
    <w:rsid w:val="004E1893"/>
    <w:rsid w:val="004E1B67"/>
    <w:rsid w:val="004E1F09"/>
    <w:rsid w:val="004E27F3"/>
    <w:rsid w:val="004E2A43"/>
    <w:rsid w:val="004E34D8"/>
    <w:rsid w:val="004E35F2"/>
    <w:rsid w:val="004E4376"/>
    <w:rsid w:val="004E4C19"/>
    <w:rsid w:val="004E4DB3"/>
    <w:rsid w:val="004E4FA0"/>
    <w:rsid w:val="004E51D6"/>
    <w:rsid w:val="004E529A"/>
    <w:rsid w:val="004E5340"/>
    <w:rsid w:val="004E53F7"/>
    <w:rsid w:val="004E6364"/>
    <w:rsid w:val="004E64EE"/>
    <w:rsid w:val="004E6714"/>
    <w:rsid w:val="004E7C8F"/>
    <w:rsid w:val="004F16DD"/>
    <w:rsid w:val="004F17A7"/>
    <w:rsid w:val="004F1A19"/>
    <w:rsid w:val="004F241B"/>
    <w:rsid w:val="004F34D3"/>
    <w:rsid w:val="004F38A8"/>
    <w:rsid w:val="004F3BB9"/>
    <w:rsid w:val="004F4AFC"/>
    <w:rsid w:val="004F5997"/>
    <w:rsid w:val="004F5C56"/>
    <w:rsid w:val="004F6199"/>
    <w:rsid w:val="004F6641"/>
    <w:rsid w:val="004F6765"/>
    <w:rsid w:val="004F7E4D"/>
    <w:rsid w:val="00500CC2"/>
    <w:rsid w:val="005011C9"/>
    <w:rsid w:val="00501551"/>
    <w:rsid w:val="00501918"/>
    <w:rsid w:val="005027BE"/>
    <w:rsid w:val="0050337C"/>
    <w:rsid w:val="00503533"/>
    <w:rsid w:val="00504390"/>
    <w:rsid w:val="00504A32"/>
    <w:rsid w:val="00504AAA"/>
    <w:rsid w:val="00504D57"/>
    <w:rsid w:val="00504E77"/>
    <w:rsid w:val="0050685A"/>
    <w:rsid w:val="00506C6F"/>
    <w:rsid w:val="00507050"/>
    <w:rsid w:val="00507EC2"/>
    <w:rsid w:val="00510989"/>
    <w:rsid w:val="00510A01"/>
    <w:rsid w:val="005116A7"/>
    <w:rsid w:val="005119F1"/>
    <w:rsid w:val="00511A02"/>
    <w:rsid w:val="005121C5"/>
    <w:rsid w:val="0051392A"/>
    <w:rsid w:val="00513BF8"/>
    <w:rsid w:val="005143F7"/>
    <w:rsid w:val="0051450E"/>
    <w:rsid w:val="00514774"/>
    <w:rsid w:val="00514A20"/>
    <w:rsid w:val="00514EF7"/>
    <w:rsid w:val="00515914"/>
    <w:rsid w:val="00516C86"/>
    <w:rsid w:val="00517419"/>
    <w:rsid w:val="00517D48"/>
    <w:rsid w:val="005201EF"/>
    <w:rsid w:val="00520BE1"/>
    <w:rsid w:val="00520F7C"/>
    <w:rsid w:val="005210E6"/>
    <w:rsid w:val="00521737"/>
    <w:rsid w:val="0052254A"/>
    <w:rsid w:val="0052285E"/>
    <w:rsid w:val="005228D3"/>
    <w:rsid w:val="00522C39"/>
    <w:rsid w:val="00522EE7"/>
    <w:rsid w:val="005233CD"/>
    <w:rsid w:val="005237F5"/>
    <w:rsid w:val="00524524"/>
    <w:rsid w:val="00524A68"/>
    <w:rsid w:val="0052565E"/>
    <w:rsid w:val="00525721"/>
    <w:rsid w:val="00525C32"/>
    <w:rsid w:val="00525CF0"/>
    <w:rsid w:val="00526F63"/>
    <w:rsid w:val="00527BB8"/>
    <w:rsid w:val="00527CC3"/>
    <w:rsid w:val="00527FE0"/>
    <w:rsid w:val="00530350"/>
    <w:rsid w:val="0053069D"/>
    <w:rsid w:val="00530B2A"/>
    <w:rsid w:val="00531295"/>
    <w:rsid w:val="00531852"/>
    <w:rsid w:val="00532086"/>
    <w:rsid w:val="005321BB"/>
    <w:rsid w:val="0053225A"/>
    <w:rsid w:val="005322D3"/>
    <w:rsid w:val="00533781"/>
    <w:rsid w:val="005343B4"/>
    <w:rsid w:val="00534695"/>
    <w:rsid w:val="00534E41"/>
    <w:rsid w:val="005354D5"/>
    <w:rsid w:val="00535D7C"/>
    <w:rsid w:val="0053692E"/>
    <w:rsid w:val="00537D99"/>
    <w:rsid w:val="00537DCB"/>
    <w:rsid w:val="00540006"/>
    <w:rsid w:val="0054084C"/>
    <w:rsid w:val="00540BF9"/>
    <w:rsid w:val="005413A6"/>
    <w:rsid w:val="00541AF2"/>
    <w:rsid w:val="00541B94"/>
    <w:rsid w:val="00542595"/>
    <w:rsid w:val="005446D8"/>
    <w:rsid w:val="00544E99"/>
    <w:rsid w:val="00545399"/>
    <w:rsid w:val="00546552"/>
    <w:rsid w:val="00546582"/>
    <w:rsid w:val="00547292"/>
    <w:rsid w:val="00550DC2"/>
    <w:rsid w:val="00551088"/>
    <w:rsid w:val="005510D9"/>
    <w:rsid w:val="00551490"/>
    <w:rsid w:val="0055203B"/>
    <w:rsid w:val="0055250B"/>
    <w:rsid w:val="0055340A"/>
    <w:rsid w:val="005536BE"/>
    <w:rsid w:val="005539CD"/>
    <w:rsid w:val="00553C58"/>
    <w:rsid w:val="00554051"/>
    <w:rsid w:val="00554BA7"/>
    <w:rsid w:val="00554BD7"/>
    <w:rsid w:val="005552AA"/>
    <w:rsid w:val="00556118"/>
    <w:rsid w:val="005561B2"/>
    <w:rsid w:val="00556556"/>
    <w:rsid w:val="005571CF"/>
    <w:rsid w:val="00560604"/>
    <w:rsid w:val="005615D1"/>
    <w:rsid w:val="00561A65"/>
    <w:rsid w:val="00561C79"/>
    <w:rsid w:val="00562ACE"/>
    <w:rsid w:val="00562B53"/>
    <w:rsid w:val="00562F9D"/>
    <w:rsid w:val="005639E9"/>
    <w:rsid w:val="00564F68"/>
    <w:rsid w:val="005652B5"/>
    <w:rsid w:val="00565560"/>
    <w:rsid w:val="00565824"/>
    <w:rsid w:val="005658D0"/>
    <w:rsid w:val="0056613A"/>
    <w:rsid w:val="00566F05"/>
    <w:rsid w:val="00567024"/>
    <w:rsid w:val="0056735C"/>
    <w:rsid w:val="00567C80"/>
    <w:rsid w:val="005717E4"/>
    <w:rsid w:val="00571918"/>
    <w:rsid w:val="00571FE7"/>
    <w:rsid w:val="0057254B"/>
    <w:rsid w:val="00572F49"/>
    <w:rsid w:val="00573676"/>
    <w:rsid w:val="00573D03"/>
    <w:rsid w:val="00574102"/>
    <w:rsid w:val="0057411C"/>
    <w:rsid w:val="00575249"/>
    <w:rsid w:val="00575835"/>
    <w:rsid w:val="00575848"/>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A1A"/>
    <w:rsid w:val="00585EC5"/>
    <w:rsid w:val="00585ECE"/>
    <w:rsid w:val="00586913"/>
    <w:rsid w:val="00586997"/>
    <w:rsid w:val="00586B2C"/>
    <w:rsid w:val="00586E4D"/>
    <w:rsid w:val="0058716C"/>
    <w:rsid w:val="0059014F"/>
    <w:rsid w:val="0059040A"/>
    <w:rsid w:val="005924EF"/>
    <w:rsid w:val="005926FB"/>
    <w:rsid w:val="00592730"/>
    <w:rsid w:val="00593E60"/>
    <w:rsid w:val="00594E94"/>
    <w:rsid w:val="005959A3"/>
    <w:rsid w:val="00595D90"/>
    <w:rsid w:val="0059639F"/>
    <w:rsid w:val="00597054"/>
    <w:rsid w:val="005970C5"/>
    <w:rsid w:val="00597484"/>
    <w:rsid w:val="005A026D"/>
    <w:rsid w:val="005A082B"/>
    <w:rsid w:val="005A0C64"/>
    <w:rsid w:val="005A1757"/>
    <w:rsid w:val="005A2353"/>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09D4"/>
    <w:rsid w:val="005B0F84"/>
    <w:rsid w:val="005B1443"/>
    <w:rsid w:val="005B15A3"/>
    <w:rsid w:val="005B1915"/>
    <w:rsid w:val="005B2684"/>
    <w:rsid w:val="005B271A"/>
    <w:rsid w:val="005B2B02"/>
    <w:rsid w:val="005B3BBE"/>
    <w:rsid w:val="005B3D50"/>
    <w:rsid w:val="005B3E86"/>
    <w:rsid w:val="005B4497"/>
    <w:rsid w:val="005B5199"/>
    <w:rsid w:val="005B566D"/>
    <w:rsid w:val="005B6220"/>
    <w:rsid w:val="005B6580"/>
    <w:rsid w:val="005B6D07"/>
    <w:rsid w:val="005B715A"/>
    <w:rsid w:val="005B7BD4"/>
    <w:rsid w:val="005C0494"/>
    <w:rsid w:val="005C12B8"/>
    <w:rsid w:val="005C1AF5"/>
    <w:rsid w:val="005C1C95"/>
    <w:rsid w:val="005C2AD6"/>
    <w:rsid w:val="005C40C0"/>
    <w:rsid w:val="005C58E3"/>
    <w:rsid w:val="005C6862"/>
    <w:rsid w:val="005C6D0F"/>
    <w:rsid w:val="005D147A"/>
    <w:rsid w:val="005D176A"/>
    <w:rsid w:val="005D203F"/>
    <w:rsid w:val="005D3486"/>
    <w:rsid w:val="005D3E3C"/>
    <w:rsid w:val="005D41CD"/>
    <w:rsid w:val="005D45FB"/>
    <w:rsid w:val="005D4E1C"/>
    <w:rsid w:val="005D5202"/>
    <w:rsid w:val="005D5888"/>
    <w:rsid w:val="005D5B59"/>
    <w:rsid w:val="005D5E53"/>
    <w:rsid w:val="005D6498"/>
    <w:rsid w:val="005D6A5F"/>
    <w:rsid w:val="005E05A9"/>
    <w:rsid w:val="005E121E"/>
    <w:rsid w:val="005E13FA"/>
    <w:rsid w:val="005E1433"/>
    <w:rsid w:val="005E2C99"/>
    <w:rsid w:val="005E2CE0"/>
    <w:rsid w:val="005E30C3"/>
    <w:rsid w:val="005E3AB0"/>
    <w:rsid w:val="005E3AE9"/>
    <w:rsid w:val="005E47E7"/>
    <w:rsid w:val="005E4D5A"/>
    <w:rsid w:val="005E758B"/>
    <w:rsid w:val="005E7631"/>
    <w:rsid w:val="005F0004"/>
    <w:rsid w:val="005F0E1D"/>
    <w:rsid w:val="005F107A"/>
    <w:rsid w:val="005F1707"/>
    <w:rsid w:val="005F1A48"/>
    <w:rsid w:val="005F28C7"/>
    <w:rsid w:val="005F29E7"/>
    <w:rsid w:val="005F3803"/>
    <w:rsid w:val="005F3868"/>
    <w:rsid w:val="005F3A46"/>
    <w:rsid w:val="005F464E"/>
    <w:rsid w:val="005F4E9E"/>
    <w:rsid w:val="005F5065"/>
    <w:rsid w:val="005F52C2"/>
    <w:rsid w:val="005F6571"/>
    <w:rsid w:val="005F6A6D"/>
    <w:rsid w:val="005F7A69"/>
    <w:rsid w:val="005F7DD6"/>
    <w:rsid w:val="0060031B"/>
    <w:rsid w:val="006003BB"/>
    <w:rsid w:val="006005F7"/>
    <w:rsid w:val="00600EAC"/>
    <w:rsid w:val="00601063"/>
    <w:rsid w:val="0060180F"/>
    <w:rsid w:val="00601AB4"/>
    <w:rsid w:val="00602283"/>
    <w:rsid w:val="0060277C"/>
    <w:rsid w:val="00603137"/>
    <w:rsid w:val="00603715"/>
    <w:rsid w:val="006038D3"/>
    <w:rsid w:val="00605026"/>
    <w:rsid w:val="0060544C"/>
    <w:rsid w:val="006065E1"/>
    <w:rsid w:val="00606F91"/>
    <w:rsid w:val="006072C4"/>
    <w:rsid w:val="0061027F"/>
    <w:rsid w:val="00610DCB"/>
    <w:rsid w:val="006117BB"/>
    <w:rsid w:val="0061241B"/>
    <w:rsid w:val="0061255B"/>
    <w:rsid w:val="00612BB5"/>
    <w:rsid w:val="00612D9B"/>
    <w:rsid w:val="006132A5"/>
    <w:rsid w:val="00613E03"/>
    <w:rsid w:val="006143F0"/>
    <w:rsid w:val="0061549F"/>
    <w:rsid w:val="006157BF"/>
    <w:rsid w:val="00615902"/>
    <w:rsid w:val="00615F9E"/>
    <w:rsid w:val="00616563"/>
    <w:rsid w:val="0061707C"/>
    <w:rsid w:val="00617243"/>
    <w:rsid w:val="00617A5D"/>
    <w:rsid w:val="0062022D"/>
    <w:rsid w:val="0062181B"/>
    <w:rsid w:val="00621C37"/>
    <w:rsid w:val="00621C4B"/>
    <w:rsid w:val="00622213"/>
    <w:rsid w:val="0062254E"/>
    <w:rsid w:val="00622AD5"/>
    <w:rsid w:val="00622C31"/>
    <w:rsid w:val="00622FF1"/>
    <w:rsid w:val="006230CC"/>
    <w:rsid w:val="006232E3"/>
    <w:rsid w:val="00623466"/>
    <w:rsid w:val="006237BA"/>
    <w:rsid w:val="006237E5"/>
    <w:rsid w:val="00623B63"/>
    <w:rsid w:val="00623BF6"/>
    <w:rsid w:val="00624013"/>
    <w:rsid w:val="00624824"/>
    <w:rsid w:val="0062497A"/>
    <w:rsid w:val="00624FFB"/>
    <w:rsid w:val="006255C8"/>
    <w:rsid w:val="00625EDA"/>
    <w:rsid w:val="00626F68"/>
    <w:rsid w:val="00630708"/>
    <w:rsid w:val="00630A36"/>
    <w:rsid w:val="00631D27"/>
    <w:rsid w:val="00631F9B"/>
    <w:rsid w:val="00631FEF"/>
    <w:rsid w:val="00632C15"/>
    <w:rsid w:val="00632DF3"/>
    <w:rsid w:val="00632EF8"/>
    <w:rsid w:val="0063373D"/>
    <w:rsid w:val="0063376F"/>
    <w:rsid w:val="00633805"/>
    <w:rsid w:val="00633857"/>
    <w:rsid w:val="00634160"/>
    <w:rsid w:val="006351D6"/>
    <w:rsid w:val="00635895"/>
    <w:rsid w:val="00635CF3"/>
    <w:rsid w:val="00636312"/>
    <w:rsid w:val="00637100"/>
    <w:rsid w:val="00637164"/>
    <w:rsid w:val="006373B8"/>
    <w:rsid w:val="006407F6"/>
    <w:rsid w:val="00640B59"/>
    <w:rsid w:val="0064115A"/>
    <w:rsid w:val="00641FCE"/>
    <w:rsid w:val="00642A14"/>
    <w:rsid w:val="00643B16"/>
    <w:rsid w:val="006444B9"/>
    <w:rsid w:val="0064527F"/>
    <w:rsid w:val="0064564F"/>
    <w:rsid w:val="00646E0A"/>
    <w:rsid w:val="00646FD5"/>
    <w:rsid w:val="006478BE"/>
    <w:rsid w:val="00647B80"/>
    <w:rsid w:val="00647E35"/>
    <w:rsid w:val="00650461"/>
    <w:rsid w:val="00650564"/>
    <w:rsid w:val="006506FF"/>
    <w:rsid w:val="00650D97"/>
    <w:rsid w:val="00650D9E"/>
    <w:rsid w:val="00650E9F"/>
    <w:rsid w:val="00650F26"/>
    <w:rsid w:val="006510B1"/>
    <w:rsid w:val="006510F6"/>
    <w:rsid w:val="00651805"/>
    <w:rsid w:val="006526B3"/>
    <w:rsid w:val="00652BEB"/>
    <w:rsid w:val="00652EDF"/>
    <w:rsid w:val="0065309B"/>
    <w:rsid w:val="0065335B"/>
    <w:rsid w:val="006538E8"/>
    <w:rsid w:val="00654222"/>
    <w:rsid w:val="00654D67"/>
    <w:rsid w:val="00655B95"/>
    <w:rsid w:val="0065651E"/>
    <w:rsid w:val="00656BD8"/>
    <w:rsid w:val="00656CAB"/>
    <w:rsid w:val="00657996"/>
    <w:rsid w:val="00657D9D"/>
    <w:rsid w:val="006603F0"/>
    <w:rsid w:val="00661552"/>
    <w:rsid w:val="006627CB"/>
    <w:rsid w:val="006631C2"/>
    <w:rsid w:val="0066337D"/>
    <w:rsid w:val="006635A6"/>
    <w:rsid w:val="00664138"/>
    <w:rsid w:val="00664362"/>
    <w:rsid w:val="006644F7"/>
    <w:rsid w:val="00664AE0"/>
    <w:rsid w:val="00664CCA"/>
    <w:rsid w:val="0066534B"/>
    <w:rsid w:val="006655DB"/>
    <w:rsid w:val="0066599E"/>
    <w:rsid w:val="00666498"/>
    <w:rsid w:val="0066694D"/>
    <w:rsid w:val="006669CF"/>
    <w:rsid w:val="00666D30"/>
    <w:rsid w:val="0067097D"/>
    <w:rsid w:val="00670A67"/>
    <w:rsid w:val="00670B57"/>
    <w:rsid w:val="00671086"/>
    <w:rsid w:val="00671287"/>
    <w:rsid w:val="00671418"/>
    <w:rsid w:val="00672262"/>
    <w:rsid w:val="006729C2"/>
    <w:rsid w:val="00672A90"/>
    <w:rsid w:val="00672BBD"/>
    <w:rsid w:val="0067439C"/>
    <w:rsid w:val="0067445E"/>
    <w:rsid w:val="0067497D"/>
    <w:rsid w:val="00674A79"/>
    <w:rsid w:val="00674D29"/>
    <w:rsid w:val="0067566B"/>
    <w:rsid w:val="006801EC"/>
    <w:rsid w:val="00680792"/>
    <w:rsid w:val="00680A7C"/>
    <w:rsid w:val="00680AEF"/>
    <w:rsid w:val="00680BDC"/>
    <w:rsid w:val="00680EB8"/>
    <w:rsid w:val="006810B2"/>
    <w:rsid w:val="006813C3"/>
    <w:rsid w:val="0068224E"/>
    <w:rsid w:val="006839E2"/>
    <w:rsid w:val="00683BED"/>
    <w:rsid w:val="00685C93"/>
    <w:rsid w:val="00686C03"/>
    <w:rsid w:val="00686C36"/>
    <w:rsid w:val="00687066"/>
    <w:rsid w:val="00687E43"/>
    <w:rsid w:val="00691487"/>
    <w:rsid w:val="00691927"/>
    <w:rsid w:val="006919EA"/>
    <w:rsid w:val="00692603"/>
    <w:rsid w:val="0069266B"/>
    <w:rsid w:val="006930AA"/>
    <w:rsid w:val="0069355C"/>
    <w:rsid w:val="00693AC9"/>
    <w:rsid w:val="00695616"/>
    <w:rsid w:val="006962A0"/>
    <w:rsid w:val="0069642A"/>
    <w:rsid w:val="0069670F"/>
    <w:rsid w:val="00696CBE"/>
    <w:rsid w:val="006971E2"/>
    <w:rsid w:val="00697E3D"/>
    <w:rsid w:val="006A0639"/>
    <w:rsid w:val="006A06AE"/>
    <w:rsid w:val="006A33AD"/>
    <w:rsid w:val="006A37D4"/>
    <w:rsid w:val="006A3D3A"/>
    <w:rsid w:val="006A3D50"/>
    <w:rsid w:val="006A407A"/>
    <w:rsid w:val="006A4B76"/>
    <w:rsid w:val="006A4C95"/>
    <w:rsid w:val="006A5176"/>
    <w:rsid w:val="006A5BCA"/>
    <w:rsid w:val="006A6418"/>
    <w:rsid w:val="006A66B0"/>
    <w:rsid w:val="006A6884"/>
    <w:rsid w:val="006A6B92"/>
    <w:rsid w:val="006A7B2F"/>
    <w:rsid w:val="006A7D74"/>
    <w:rsid w:val="006B0921"/>
    <w:rsid w:val="006B1739"/>
    <w:rsid w:val="006B1E6C"/>
    <w:rsid w:val="006B293F"/>
    <w:rsid w:val="006B398A"/>
    <w:rsid w:val="006B4EF3"/>
    <w:rsid w:val="006B54B6"/>
    <w:rsid w:val="006B602E"/>
    <w:rsid w:val="006B6604"/>
    <w:rsid w:val="006B7023"/>
    <w:rsid w:val="006B72CD"/>
    <w:rsid w:val="006B7C27"/>
    <w:rsid w:val="006C0F23"/>
    <w:rsid w:val="006C0F61"/>
    <w:rsid w:val="006C1BAE"/>
    <w:rsid w:val="006C211D"/>
    <w:rsid w:val="006C2199"/>
    <w:rsid w:val="006C21E3"/>
    <w:rsid w:val="006C25EF"/>
    <w:rsid w:val="006C3B38"/>
    <w:rsid w:val="006C3B56"/>
    <w:rsid w:val="006C3C46"/>
    <w:rsid w:val="006C4252"/>
    <w:rsid w:val="006C46BF"/>
    <w:rsid w:val="006C48D9"/>
    <w:rsid w:val="006C49E2"/>
    <w:rsid w:val="006C6930"/>
    <w:rsid w:val="006C6FE1"/>
    <w:rsid w:val="006D0BEE"/>
    <w:rsid w:val="006D1A99"/>
    <w:rsid w:val="006D2A21"/>
    <w:rsid w:val="006D350B"/>
    <w:rsid w:val="006D47C9"/>
    <w:rsid w:val="006D5828"/>
    <w:rsid w:val="006D593C"/>
    <w:rsid w:val="006D5F58"/>
    <w:rsid w:val="006D65B1"/>
    <w:rsid w:val="006D73E8"/>
    <w:rsid w:val="006D762F"/>
    <w:rsid w:val="006E043B"/>
    <w:rsid w:val="006E090A"/>
    <w:rsid w:val="006E095B"/>
    <w:rsid w:val="006E09D1"/>
    <w:rsid w:val="006E0C01"/>
    <w:rsid w:val="006E0DF7"/>
    <w:rsid w:val="006E20EF"/>
    <w:rsid w:val="006E3660"/>
    <w:rsid w:val="006E4660"/>
    <w:rsid w:val="006E4948"/>
    <w:rsid w:val="006E4D07"/>
    <w:rsid w:val="006E51CD"/>
    <w:rsid w:val="006E5225"/>
    <w:rsid w:val="006E58F1"/>
    <w:rsid w:val="006E5BD6"/>
    <w:rsid w:val="006E64B5"/>
    <w:rsid w:val="006E74FB"/>
    <w:rsid w:val="006E7597"/>
    <w:rsid w:val="006E7829"/>
    <w:rsid w:val="006E7EF2"/>
    <w:rsid w:val="006F0220"/>
    <w:rsid w:val="006F060E"/>
    <w:rsid w:val="006F0E56"/>
    <w:rsid w:val="006F382E"/>
    <w:rsid w:val="006F3B5D"/>
    <w:rsid w:val="006F41C2"/>
    <w:rsid w:val="006F42DC"/>
    <w:rsid w:val="006F57CA"/>
    <w:rsid w:val="006F5D5B"/>
    <w:rsid w:val="006F60D8"/>
    <w:rsid w:val="006F6964"/>
    <w:rsid w:val="006F6D98"/>
    <w:rsid w:val="006F73BB"/>
    <w:rsid w:val="006F75D9"/>
    <w:rsid w:val="006F7846"/>
    <w:rsid w:val="006F78F5"/>
    <w:rsid w:val="006F7A83"/>
    <w:rsid w:val="006F7D57"/>
    <w:rsid w:val="0070011E"/>
    <w:rsid w:val="00700904"/>
    <w:rsid w:val="00701531"/>
    <w:rsid w:val="00702276"/>
    <w:rsid w:val="00702B87"/>
    <w:rsid w:val="00702E6C"/>
    <w:rsid w:val="00702F60"/>
    <w:rsid w:val="00703373"/>
    <w:rsid w:val="0070592C"/>
    <w:rsid w:val="0070598D"/>
    <w:rsid w:val="00706769"/>
    <w:rsid w:val="007076E9"/>
    <w:rsid w:val="0071090D"/>
    <w:rsid w:val="0071165D"/>
    <w:rsid w:val="00712E7E"/>
    <w:rsid w:val="00713787"/>
    <w:rsid w:val="00713D6C"/>
    <w:rsid w:val="00713D9B"/>
    <w:rsid w:val="00713EBE"/>
    <w:rsid w:val="00714BA5"/>
    <w:rsid w:val="00714CB5"/>
    <w:rsid w:val="00715517"/>
    <w:rsid w:val="00715EAB"/>
    <w:rsid w:val="00716F1A"/>
    <w:rsid w:val="00717741"/>
    <w:rsid w:val="00717860"/>
    <w:rsid w:val="0072029B"/>
    <w:rsid w:val="007210FF"/>
    <w:rsid w:val="0072216A"/>
    <w:rsid w:val="007223C1"/>
    <w:rsid w:val="00722A59"/>
    <w:rsid w:val="00722AB5"/>
    <w:rsid w:val="00723BAA"/>
    <w:rsid w:val="00723BBB"/>
    <w:rsid w:val="00723CE3"/>
    <w:rsid w:val="00723D4D"/>
    <w:rsid w:val="007248BE"/>
    <w:rsid w:val="00724F87"/>
    <w:rsid w:val="0072520E"/>
    <w:rsid w:val="00725584"/>
    <w:rsid w:val="00726314"/>
    <w:rsid w:val="00726A11"/>
    <w:rsid w:val="007275ED"/>
    <w:rsid w:val="00727A11"/>
    <w:rsid w:val="00727B7E"/>
    <w:rsid w:val="00730286"/>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57"/>
    <w:rsid w:val="00741BDB"/>
    <w:rsid w:val="00742BE5"/>
    <w:rsid w:val="00743D3C"/>
    <w:rsid w:val="00744A07"/>
    <w:rsid w:val="00744BE9"/>
    <w:rsid w:val="00744D74"/>
    <w:rsid w:val="00745D05"/>
    <w:rsid w:val="00745D97"/>
    <w:rsid w:val="0074609E"/>
    <w:rsid w:val="00746527"/>
    <w:rsid w:val="00746694"/>
    <w:rsid w:val="00746A9A"/>
    <w:rsid w:val="00746C3F"/>
    <w:rsid w:val="00746F7A"/>
    <w:rsid w:val="00747584"/>
    <w:rsid w:val="0074771B"/>
    <w:rsid w:val="00750296"/>
    <w:rsid w:val="00750B7B"/>
    <w:rsid w:val="00751F4C"/>
    <w:rsid w:val="00752048"/>
    <w:rsid w:val="0075230C"/>
    <w:rsid w:val="00752731"/>
    <w:rsid w:val="00753CB1"/>
    <w:rsid w:val="00753D40"/>
    <w:rsid w:val="0075428E"/>
    <w:rsid w:val="00754B44"/>
    <w:rsid w:val="00754C39"/>
    <w:rsid w:val="00754F3B"/>
    <w:rsid w:val="00755CD3"/>
    <w:rsid w:val="0075635D"/>
    <w:rsid w:val="007564A8"/>
    <w:rsid w:val="007578F4"/>
    <w:rsid w:val="00757EBE"/>
    <w:rsid w:val="00760408"/>
    <w:rsid w:val="00760513"/>
    <w:rsid w:val="00760847"/>
    <w:rsid w:val="00761067"/>
    <w:rsid w:val="00761C63"/>
    <w:rsid w:val="00761E73"/>
    <w:rsid w:val="00762183"/>
    <w:rsid w:val="00762227"/>
    <w:rsid w:val="00762A14"/>
    <w:rsid w:val="00762CAD"/>
    <w:rsid w:val="00764816"/>
    <w:rsid w:val="00764F14"/>
    <w:rsid w:val="007658FA"/>
    <w:rsid w:val="00765EE9"/>
    <w:rsid w:val="007666CA"/>
    <w:rsid w:val="00766962"/>
    <w:rsid w:val="007673DE"/>
    <w:rsid w:val="00767E18"/>
    <w:rsid w:val="00771F60"/>
    <w:rsid w:val="0077302C"/>
    <w:rsid w:val="00773785"/>
    <w:rsid w:val="00774C81"/>
    <w:rsid w:val="007754D3"/>
    <w:rsid w:val="007755EB"/>
    <w:rsid w:val="0077570B"/>
    <w:rsid w:val="00775CE2"/>
    <w:rsid w:val="007766C6"/>
    <w:rsid w:val="00776B26"/>
    <w:rsid w:val="0077708E"/>
    <w:rsid w:val="007800E9"/>
    <w:rsid w:val="00780659"/>
    <w:rsid w:val="00780C9C"/>
    <w:rsid w:val="007825B1"/>
    <w:rsid w:val="00782821"/>
    <w:rsid w:val="0078285E"/>
    <w:rsid w:val="00782916"/>
    <w:rsid w:val="00783308"/>
    <w:rsid w:val="00783ACB"/>
    <w:rsid w:val="00783B22"/>
    <w:rsid w:val="00783CA0"/>
    <w:rsid w:val="007847D0"/>
    <w:rsid w:val="0078508A"/>
    <w:rsid w:val="007853FB"/>
    <w:rsid w:val="00785D6D"/>
    <w:rsid w:val="007863D1"/>
    <w:rsid w:val="00787674"/>
    <w:rsid w:val="00790385"/>
    <w:rsid w:val="0079129D"/>
    <w:rsid w:val="0079207B"/>
    <w:rsid w:val="00792BC4"/>
    <w:rsid w:val="00792D26"/>
    <w:rsid w:val="00793613"/>
    <w:rsid w:val="00796339"/>
    <w:rsid w:val="00796FCE"/>
    <w:rsid w:val="00797B32"/>
    <w:rsid w:val="007A1795"/>
    <w:rsid w:val="007A2571"/>
    <w:rsid w:val="007A295E"/>
    <w:rsid w:val="007A2DD0"/>
    <w:rsid w:val="007A3F57"/>
    <w:rsid w:val="007A4259"/>
    <w:rsid w:val="007A43D2"/>
    <w:rsid w:val="007A4804"/>
    <w:rsid w:val="007A4AE0"/>
    <w:rsid w:val="007A4E05"/>
    <w:rsid w:val="007A5822"/>
    <w:rsid w:val="007A589C"/>
    <w:rsid w:val="007A5CBB"/>
    <w:rsid w:val="007A67E2"/>
    <w:rsid w:val="007A6D64"/>
    <w:rsid w:val="007A7062"/>
    <w:rsid w:val="007A7813"/>
    <w:rsid w:val="007A78FA"/>
    <w:rsid w:val="007B10AE"/>
    <w:rsid w:val="007B150F"/>
    <w:rsid w:val="007B2424"/>
    <w:rsid w:val="007B2C4E"/>
    <w:rsid w:val="007B3149"/>
    <w:rsid w:val="007B31F8"/>
    <w:rsid w:val="007B360B"/>
    <w:rsid w:val="007B36EC"/>
    <w:rsid w:val="007B37DF"/>
    <w:rsid w:val="007B3861"/>
    <w:rsid w:val="007B4396"/>
    <w:rsid w:val="007B44FF"/>
    <w:rsid w:val="007B5347"/>
    <w:rsid w:val="007B6A06"/>
    <w:rsid w:val="007B6A16"/>
    <w:rsid w:val="007B6D14"/>
    <w:rsid w:val="007B7004"/>
    <w:rsid w:val="007B70CA"/>
    <w:rsid w:val="007B75A9"/>
    <w:rsid w:val="007B7701"/>
    <w:rsid w:val="007B7E7F"/>
    <w:rsid w:val="007C129F"/>
    <w:rsid w:val="007C14F6"/>
    <w:rsid w:val="007C1505"/>
    <w:rsid w:val="007C2526"/>
    <w:rsid w:val="007C347C"/>
    <w:rsid w:val="007C3501"/>
    <w:rsid w:val="007C3BF4"/>
    <w:rsid w:val="007C44AB"/>
    <w:rsid w:val="007C471C"/>
    <w:rsid w:val="007C4935"/>
    <w:rsid w:val="007C57E4"/>
    <w:rsid w:val="007C5DB9"/>
    <w:rsid w:val="007C6160"/>
    <w:rsid w:val="007C63C6"/>
    <w:rsid w:val="007C6F41"/>
    <w:rsid w:val="007C7586"/>
    <w:rsid w:val="007C7587"/>
    <w:rsid w:val="007D0821"/>
    <w:rsid w:val="007D18E4"/>
    <w:rsid w:val="007D1BB5"/>
    <w:rsid w:val="007D2E00"/>
    <w:rsid w:val="007D49E0"/>
    <w:rsid w:val="007D4B26"/>
    <w:rsid w:val="007D4BAD"/>
    <w:rsid w:val="007D5DEE"/>
    <w:rsid w:val="007D5F8C"/>
    <w:rsid w:val="007D62FD"/>
    <w:rsid w:val="007D6588"/>
    <w:rsid w:val="007D6B89"/>
    <w:rsid w:val="007D6FB4"/>
    <w:rsid w:val="007E04DA"/>
    <w:rsid w:val="007E168D"/>
    <w:rsid w:val="007E1DAC"/>
    <w:rsid w:val="007E1E84"/>
    <w:rsid w:val="007E236C"/>
    <w:rsid w:val="007E2587"/>
    <w:rsid w:val="007E2AAF"/>
    <w:rsid w:val="007E3A06"/>
    <w:rsid w:val="007E3C94"/>
    <w:rsid w:val="007E3F31"/>
    <w:rsid w:val="007E4557"/>
    <w:rsid w:val="007E4776"/>
    <w:rsid w:val="007E4C12"/>
    <w:rsid w:val="007E70AD"/>
    <w:rsid w:val="007E70DD"/>
    <w:rsid w:val="007E70E7"/>
    <w:rsid w:val="007E71B2"/>
    <w:rsid w:val="007E789B"/>
    <w:rsid w:val="007E7DB7"/>
    <w:rsid w:val="007E7EAD"/>
    <w:rsid w:val="007F025E"/>
    <w:rsid w:val="007F041E"/>
    <w:rsid w:val="007F07AB"/>
    <w:rsid w:val="007F084D"/>
    <w:rsid w:val="007F14C7"/>
    <w:rsid w:val="007F19C0"/>
    <w:rsid w:val="007F1D39"/>
    <w:rsid w:val="007F2408"/>
    <w:rsid w:val="007F2CA2"/>
    <w:rsid w:val="007F3057"/>
    <w:rsid w:val="007F314F"/>
    <w:rsid w:val="007F3706"/>
    <w:rsid w:val="007F3F35"/>
    <w:rsid w:val="007F45D0"/>
    <w:rsid w:val="007F4660"/>
    <w:rsid w:val="007F4679"/>
    <w:rsid w:val="007F49C1"/>
    <w:rsid w:val="007F4AE8"/>
    <w:rsid w:val="007F4B07"/>
    <w:rsid w:val="007F575A"/>
    <w:rsid w:val="007F5779"/>
    <w:rsid w:val="007F5F8E"/>
    <w:rsid w:val="007F6129"/>
    <w:rsid w:val="007F7861"/>
    <w:rsid w:val="007F7BF7"/>
    <w:rsid w:val="00800913"/>
    <w:rsid w:val="00800B59"/>
    <w:rsid w:val="00801201"/>
    <w:rsid w:val="00803655"/>
    <w:rsid w:val="00804595"/>
    <w:rsid w:val="0080470C"/>
    <w:rsid w:val="00804C7A"/>
    <w:rsid w:val="00805814"/>
    <w:rsid w:val="00805C37"/>
    <w:rsid w:val="00805D74"/>
    <w:rsid w:val="008061CE"/>
    <w:rsid w:val="008065C6"/>
    <w:rsid w:val="008068DA"/>
    <w:rsid w:val="0080753B"/>
    <w:rsid w:val="00807545"/>
    <w:rsid w:val="00807CBD"/>
    <w:rsid w:val="008103E6"/>
    <w:rsid w:val="0081081D"/>
    <w:rsid w:val="00810F73"/>
    <w:rsid w:val="00810FDC"/>
    <w:rsid w:val="0081165C"/>
    <w:rsid w:val="00811E9E"/>
    <w:rsid w:val="008129F8"/>
    <w:rsid w:val="00813015"/>
    <w:rsid w:val="008132EB"/>
    <w:rsid w:val="008132FB"/>
    <w:rsid w:val="00813930"/>
    <w:rsid w:val="00813AB5"/>
    <w:rsid w:val="00814000"/>
    <w:rsid w:val="0081419F"/>
    <w:rsid w:val="008142D9"/>
    <w:rsid w:val="00814332"/>
    <w:rsid w:val="0081434D"/>
    <w:rsid w:val="00814729"/>
    <w:rsid w:val="0081505C"/>
    <w:rsid w:val="0081548F"/>
    <w:rsid w:val="0081698D"/>
    <w:rsid w:val="00816B82"/>
    <w:rsid w:val="00817A3C"/>
    <w:rsid w:val="008211F9"/>
    <w:rsid w:val="00822BE0"/>
    <w:rsid w:val="00823D28"/>
    <w:rsid w:val="008245BC"/>
    <w:rsid w:val="00825442"/>
    <w:rsid w:val="00825AF1"/>
    <w:rsid w:val="00825C82"/>
    <w:rsid w:val="00825E14"/>
    <w:rsid w:val="0082642A"/>
    <w:rsid w:val="00826BC5"/>
    <w:rsid w:val="0082745A"/>
    <w:rsid w:val="008308BB"/>
    <w:rsid w:val="00830B46"/>
    <w:rsid w:val="00830E7E"/>
    <w:rsid w:val="008312C1"/>
    <w:rsid w:val="00832503"/>
    <w:rsid w:val="00832579"/>
    <w:rsid w:val="0083268F"/>
    <w:rsid w:val="0083301F"/>
    <w:rsid w:val="00833163"/>
    <w:rsid w:val="0083345E"/>
    <w:rsid w:val="00833D6C"/>
    <w:rsid w:val="0083440D"/>
    <w:rsid w:val="00834884"/>
    <w:rsid w:val="00834EAF"/>
    <w:rsid w:val="008354CC"/>
    <w:rsid w:val="00835532"/>
    <w:rsid w:val="0083599E"/>
    <w:rsid w:val="008365E9"/>
    <w:rsid w:val="0083708E"/>
    <w:rsid w:val="0083741C"/>
    <w:rsid w:val="00837F82"/>
    <w:rsid w:val="00840777"/>
    <w:rsid w:val="00841533"/>
    <w:rsid w:val="00841D39"/>
    <w:rsid w:val="008423E7"/>
    <w:rsid w:val="0084252D"/>
    <w:rsid w:val="0084377B"/>
    <w:rsid w:val="008439E3"/>
    <w:rsid w:val="00843A19"/>
    <w:rsid w:val="00843AF8"/>
    <w:rsid w:val="00843D7B"/>
    <w:rsid w:val="008443F6"/>
    <w:rsid w:val="0084447B"/>
    <w:rsid w:val="00844BB2"/>
    <w:rsid w:val="008452B3"/>
    <w:rsid w:val="0084537A"/>
    <w:rsid w:val="008459C8"/>
    <w:rsid w:val="00847302"/>
    <w:rsid w:val="00847B20"/>
    <w:rsid w:val="0085035A"/>
    <w:rsid w:val="0085104F"/>
    <w:rsid w:val="008524B3"/>
    <w:rsid w:val="00852538"/>
    <w:rsid w:val="008542BC"/>
    <w:rsid w:val="00854D40"/>
    <w:rsid w:val="008550D7"/>
    <w:rsid w:val="008550EE"/>
    <w:rsid w:val="0085574F"/>
    <w:rsid w:val="0085580C"/>
    <w:rsid w:val="00856528"/>
    <w:rsid w:val="00856C74"/>
    <w:rsid w:val="0085715D"/>
    <w:rsid w:val="00857EF9"/>
    <w:rsid w:val="00860EA4"/>
    <w:rsid w:val="00860FF3"/>
    <w:rsid w:val="0086179B"/>
    <w:rsid w:val="00861D00"/>
    <w:rsid w:val="008626A1"/>
    <w:rsid w:val="00862911"/>
    <w:rsid w:val="00862FD7"/>
    <w:rsid w:val="00862FE4"/>
    <w:rsid w:val="008632EB"/>
    <w:rsid w:val="00863EF6"/>
    <w:rsid w:val="008645B8"/>
    <w:rsid w:val="00864703"/>
    <w:rsid w:val="00864B67"/>
    <w:rsid w:val="0086561C"/>
    <w:rsid w:val="00865705"/>
    <w:rsid w:val="00865EA8"/>
    <w:rsid w:val="008663E0"/>
    <w:rsid w:val="008665FD"/>
    <w:rsid w:val="00866A0E"/>
    <w:rsid w:val="00866EBA"/>
    <w:rsid w:val="00867D18"/>
    <w:rsid w:val="00867E5A"/>
    <w:rsid w:val="008705A5"/>
    <w:rsid w:val="008711D4"/>
    <w:rsid w:val="0087190A"/>
    <w:rsid w:val="00871F68"/>
    <w:rsid w:val="0087266B"/>
    <w:rsid w:val="0087269D"/>
    <w:rsid w:val="008729DF"/>
    <w:rsid w:val="00872C5C"/>
    <w:rsid w:val="008739B1"/>
    <w:rsid w:val="00873C42"/>
    <w:rsid w:val="00874AA2"/>
    <w:rsid w:val="00875AC8"/>
    <w:rsid w:val="00876029"/>
    <w:rsid w:val="008760AD"/>
    <w:rsid w:val="0087693B"/>
    <w:rsid w:val="00876DA9"/>
    <w:rsid w:val="00876E04"/>
    <w:rsid w:val="00880004"/>
    <w:rsid w:val="008802AC"/>
    <w:rsid w:val="008807D1"/>
    <w:rsid w:val="00880AB5"/>
    <w:rsid w:val="00880C58"/>
    <w:rsid w:val="0088164E"/>
    <w:rsid w:val="008824A9"/>
    <w:rsid w:val="00882559"/>
    <w:rsid w:val="00882D59"/>
    <w:rsid w:val="00883561"/>
    <w:rsid w:val="0088671C"/>
    <w:rsid w:val="00886E4C"/>
    <w:rsid w:val="00887DD7"/>
    <w:rsid w:val="008905B3"/>
    <w:rsid w:val="00890F4E"/>
    <w:rsid w:val="0089171C"/>
    <w:rsid w:val="008917B0"/>
    <w:rsid w:val="00891D4D"/>
    <w:rsid w:val="008925CE"/>
    <w:rsid w:val="008931B9"/>
    <w:rsid w:val="00893561"/>
    <w:rsid w:val="00895570"/>
    <w:rsid w:val="00896255"/>
    <w:rsid w:val="00896451"/>
    <w:rsid w:val="00896D0F"/>
    <w:rsid w:val="00897019"/>
    <w:rsid w:val="008A08FC"/>
    <w:rsid w:val="008A0E45"/>
    <w:rsid w:val="008A0E50"/>
    <w:rsid w:val="008A23DC"/>
    <w:rsid w:val="008A2758"/>
    <w:rsid w:val="008A3EA5"/>
    <w:rsid w:val="008A4151"/>
    <w:rsid w:val="008A4E64"/>
    <w:rsid w:val="008A6107"/>
    <w:rsid w:val="008A6AAC"/>
    <w:rsid w:val="008A6AE6"/>
    <w:rsid w:val="008A70F0"/>
    <w:rsid w:val="008A7110"/>
    <w:rsid w:val="008A74CB"/>
    <w:rsid w:val="008A79B7"/>
    <w:rsid w:val="008B00B7"/>
    <w:rsid w:val="008B0418"/>
    <w:rsid w:val="008B08FA"/>
    <w:rsid w:val="008B18B1"/>
    <w:rsid w:val="008B1F5E"/>
    <w:rsid w:val="008B2454"/>
    <w:rsid w:val="008B2514"/>
    <w:rsid w:val="008B26BE"/>
    <w:rsid w:val="008B2770"/>
    <w:rsid w:val="008B3F5F"/>
    <w:rsid w:val="008B41A0"/>
    <w:rsid w:val="008B4239"/>
    <w:rsid w:val="008B543A"/>
    <w:rsid w:val="008B647D"/>
    <w:rsid w:val="008B64D1"/>
    <w:rsid w:val="008B6CD4"/>
    <w:rsid w:val="008B72E1"/>
    <w:rsid w:val="008B739D"/>
    <w:rsid w:val="008B7DEA"/>
    <w:rsid w:val="008C034E"/>
    <w:rsid w:val="008C04C7"/>
    <w:rsid w:val="008C052E"/>
    <w:rsid w:val="008C083F"/>
    <w:rsid w:val="008C1102"/>
    <w:rsid w:val="008C1210"/>
    <w:rsid w:val="008C1411"/>
    <w:rsid w:val="008C2594"/>
    <w:rsid w:val="008C2763"/>
    <w:rsid w:val="008C279B"/>
    <w:rsid w:val="008C3CF5"/>
    <w:rsid w:val="008C3EBD"/>
    <w:rsid w:val="008C445C"/>
    <w:rsid w:val="008C4584"/>
    <w:rsid w:val="008C4C4E"/>
    <w:rsid w:val="008C5050"/>
    <w:rsid w:val="008C532F"/>
    <w:rsid w:val="008C578D"/>
    <w:rsid w:val="008C5A7E"/>
    <w:rsid w:val="008C7796"/>
    <w:rsid w:val="008D080E"/>
    <w:rsid w:val="008D08E1"/>
    <w:rsid w:val="008D1393"/>
    <w:rsid w:val="008D1A02"/>
    <w:rsid w:val="008D1CAC"/>
    <w:rsid w:val="008D2FF7"/>
    <w:rsid w:val="008D44C6"/>
    <w:rsid w:val="008D46EA"/>
    <w:rsid w:val="008D5784"/>
    <w:rsid w:val="008D5C47"/>
    <w:rsid w:val="008D6126"/>
    <w:rsid w:val="008D706F"/>
    <w:rsid w:val="008D7634"/>
    <w:rsid w:val="008D7837"/>
    <w:rsid w:val="008E04C5"/>
    <w:rsid w:val="008E09C2"/>
    <w:rsid w:val="008E1ED4"/>
    <w:rsid w:val="008E26CC"/>
    <w:rsid w:val="008E2873"/>
    <w:rsid w:val="008E28F0"/>
    <w:rsid w:val="008E3158"/>
    <w:rsid w:val="008E4001"/>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705"/>
    <w:rsid w:val="008F3903"/>
    <w:rsid w:val="008F39B6"/>
    <w:rsid w:val="008F3D8D"/>
    <w:rsid w:val="008F3F6E"/>
    <w:rsid w:val="008F40F7"/>
    <w:rsid w:val="008F46AE"/>
    <w:rsid w:val="008F4E1E"/>
    <w:rsid w:val="008F6902"/>
    <w:rsid w:val="008F6ABB"/>
    <w:rsid w:val="008F6C60"/>
    <w:rsid w:val="008F73A3"/>
    <w:rsid w:val="008F7C5A"/>
    <w:rsid w:val="008F7DB0"/>
    <w:rsid w:val="009004AF"/>
    <w:rsid w:val="009011D1"/>
    <w:rsid w:val="0090144E"/>
    <w:rsid w:val="00901762"/>
    <w:rsid w:val="00901C1F"/>
    <w:rsid w:val="00902470"/>
    <w:rsid w:val="0090303F"/>
    <w:rsid w:val="009038DF"/>
    <w:rsid w:val="00904D38"/>
    <w:rsid w:val="009054DD"/>
    <w:rsid w:val="00905A7A"/>
    <w:rsid w:val="00906430"/>
    <w:rsid w:val="00906AAA"/>
    <w:rsid w:val="00906BAB"/>
    <w:rsid w:val="00906D96"/>
    <w:rsid w:val="00906FC9"/>
    <w:rsid w:val="0090703A"/>
    <w:rsid w:val="00907D3C"/>
    <w:rsid w:val="00910693"/>
    <w:rsid w:val="00910A50"/>
    <w:rsid w:val="0091124F"/>
    <w:rsid w:val="00911446"/>
    <w:rsid w:val="009116A6"/>
    <w:rsid w:val="00911A96"/>
    <w:rsid w:val="00911E87"/>
    <w:rsid w:val="00912241"/>
    <w:rsid w:val="009131E4"/>
    <w:rsid w:val="0091356F"/>
    <w:rsid w:val="009138A5"/>
    <w:rsid w:val="00913CD5"/>
    <w:rsid w:val="009142DE"/>
    <w:rsid w:val="00914CB1"/>
    <w:rsid w:val="00914E2B"/>
    <w:rsid w:val="0091511F"/>
    <w:rsid w:val="0091536A"/>
    <w:rsid w:val="00915950"/>
    <w:rsid w:val="00916310"/>
    <w:rsid w:val="009163D2"/>
    <w:rsid w:val="009165E2"/>
    <w:rsid w:val="00917146"/>
    <w:rsid w:val="0091772E"/>
    <w:rsid w:val="009177BD"/>
    <w:rsid w:val="009213A6"/>
    <w:rsid w:val="00921870"/>
    <w:rsid w:val="00921FD2"/>
    <w:rsid w:val="00922503"/>
    <w:rsid w:val="009226CA"/>
    <w:rsid w:val="00922957"/>
    <w:rsid w:val="00922EF7"/>
    <w:rsid w:val="0092341C"/>
    <w:rsid w:val="00923902"/>
    <w:rsid w:val="00923C02"/>
    <w:rsid w:val="00923CBF"/>
    <w:rsid w:val="00923D95"/>
    <w:rsid w:val="0092415A"/>
    <w:rsid w:val="00925D13"/>
    <w:rsid w:val="0092665D"/>
    <w:rsid w:val="00927159"/>
    <w:rsid w:val="00927568"/>
    <w:rsid w:val="00927B54"/>
    <w:rsid w:val="00927E28"/>
    <w:rsid w:val="009307A8"/>
    <w:rsid w:val="00930D9A"/>
    <w:rsid w:val="00931474"/>
    <w:rsid w:val="00931A67"/>
    <w:rsid w:val="00931CBE"/>
    <w:rsid w:val="00933015"/>
    <w:rsid w:val="0093357B"/>
    <w:rsid w:val="0093438F"/>
    <w:rsid w:val="009344D2"/>
    <w:rsid w:val="00934721"/>
    <w:rsid w:val="009349B5"/>
    <w:rsid w:val="00934C2E"/>
    <w:rsid w:val="00934DB1"/>
    <w:rsid w:val="0093561D"/>
    <w:rsid w:val="00935F9A"/>
    <w:rsid w:val="00936ECA"/>
    <w:rsid w:val="009378A6"/>
    <w:rsid w:val="00937D9D"/>
    <w:rsid w:val="0094001C"/>
    <w:rsid w:val="0094087B"/>
    <w:rsid w:val="00940BA6"/>
    <w:rsid w:val="00941153"/>
    <w:rsid w:val="009416CF"/>
    <w:rsid w:val="00942166"/>
    <w:rsid w:val="009421F3"/>
    <w:rsid w:val="00942243"/>
    <w:rsid w:val="009428E9"/>
    <w:rsid w:val="0094417E"/>
    <w:rsid w:val="00944C76"/>
    <w:rsid w:val="0094502C"/>
    <w:rsid w:val="009461CA"/>
    <w:rsid w:val="009473F3"/>
    <w:rsid w:val="0094782F"/>
    <w:rsid w:val="00951048"/>
    <w:rsid w:val="009511BB"/>
    <w:rsid w:val="00951788"/>
    <w:rsid w:val="00952E22"/>
    <w:rsid w:val="00954804"/>
    <w:rsid w:val="00954884"/>
    <w:rsid w:val="00954DC2"/>
    <w:rsid w:val="00955538"/>
    <w:rsid w:val="009557C5"/>
    <w:rsid w:val="00955F5A"/>
    <w:rsid w:val="00957388"/>
    <w:rsid w:val="00957C41"/>
    <w:rsid w:val="00957E3D"/>
    <w:rsid w:val="00960263"/>
    <w:rsid w:val="00960795"/>
    <w:rsid w:val="00960AAB"/>
    <w:rsid w:val="009611CD"/>
    <w:rsid w:val="00961A28"/>
    <w:rsid w:val="00961F9B"/>
    <w:rsid w:val="00962255"/>
    <w:rsid w:val="00962C7F"/>
    <w:rsid w:val="009633C6"/>
    <w:rsid w:val="00963573"/>
    <w:rsid w:val="009636E8"/>
    <w:rsid w:val="00963E18"/>
    <w:rsid w:val="00964058"/>
    <w:rsid w:val="00964BC5"/>
    <w:rsid w:val="0096506A"/>
    <w:rsid w:val="00965098"/>
    <w:rsid w:val="00965294"/>
    <w:rsid w:val="009653D8"/>
    <w:rsid w:val="0096572A"/>
    <w:rsid w:val="00966728"/>
    <w:rsid w:val="00966F83"/>
    <w:rsid w:val="00967266"/>
    <w:rsid w:val="009676BC"/>
    <w:rsid w:val="00967DCA"/>
    <w:rsid w:val="0097071B"/>
    <w:rsid w:val="00970AB1"/>
    <w:rsid w:val="00971859"/>
    <w:rsid w:val="0097195F"/>
    <w:rsid w:val="00971ADB"/>
    <w:rsid w:val="00972DAC"/>
    <w:rsid w:val="009747EC"/>
    <w:rsid w:val="00974DF3"/>
    <w:rsid w:val="0097528B"/>
    <w:rsid w:val="00975437"/>
    <w:rsid w:val="009758F5"/>
    <w:rsid w:val="009760E0"/>
    <w:rsid w:val="00976489"/>
    <w:rsid w:val="00976B23"/>
    <w:rsid w:val="00977BEC"/>
    <w:rsid w:val="00977F28"/>
    <w:rsid w:val="00980434"/>
    <w:rsid w:val="009808E5"/>
    <w:rsid w:val="00980A63"/>
    <w:rsid w:val="00980DE1"/>
    <w:rsid w:val="00980E89"/>
    <w:rsid w:val="0098196D"/>
    <w:rsid w:val="00981B6F"/>
    <w:rsid w:val="0098258E"/>
    <w:rsid w:val="00984102"/>
    <w:rsid w:val="00984680"/>
    <w:rsid w:val="00984C62"/>
    <w:rsid w:val="00984CC5"/>
    <w:rsid w:val="00985938"/>
    <w:rsid w:val="00985EB4"/>
    <w:rsid w:val="009864A6"/>
    <w:rsid w:val="00986DD0"/>
    <w:rsid w:val="00987448"/>
    <w:rsid w:val="00987D67"/>
    <w:rsid w:val="00987F2D"/>
    <w:rsid w:val="009902CE"/>
    <w:rsid w:val="00990424"/>
    <w:rsid w:val="009906E6"/>
    <w:rsid w:val="0099080D"/>
    <w:rsid w:val="009921C3"/>
    <w:rsid w:val="009937AC"/>
    <w:rsid w:val="009939A1"/>
    <w:rsid w:val="009939A9"/>
    <w:rsid w:val="00995191"/>
    <w:rsid w:val="00995C8F"/>
    <w:rsid w:val="00996168"/>
    <w:rsid w:val="0099647B"/>
    <w:rsid w:val="009967B4"/>
    <w:rsid w:val="0099712B"/>
    <w:rsid w:val="00997DA9"/>
    <w:rsid w:val="009A0273"/>
    <w:rsid w:val="009A07BF"/>
    <w:rsid w:val="009A190D"/>
    <w:rsid w:val="009A1AFB"/>
    <w:rsid w:val="009A1F0A"/>
    <w:rsid w:val="009A30CD"/>
    <w:rsid w:val="009A32D3"/>
    <w:rsid w:val="009A36CC"/>
    <w:rsid w:val="009A415C"/>
    <w:rsid w:val="009A56FB"/>
    <w:rsid w:val="009A5F52"/>
    <w:rsid w:val="009A6CCC"/>
    <w:rsid w:val="009A7014"/>
    <w:rsid w:val="009A7C50"/>
    <w:rsid w:val="009B013B"/>
    <w:rsid w:val="009B023E"/>
    <w:rsid w:val="009B0A23"/>
    <w:rsid w:val="009B181F"/>
    <w:rsid w:val="009B1F71"/>
    <w:rsid w:val="009B31D4"/>
    <w:rsid w:val="009B4AFB"/>
    <w:rsid w:val="009B563E"/>
    <w:rsid w:val="009B5CE3"/>
    <w:rsid w:val="009B7187"/>
    <w:rsid w:val="009C0E2C"/>
    <w:rsid w:val="009C117E"/>
    <w:rsid w:val="009C1307"/>
    <w:rsid w:val="009C25AB"/>
    <w:rsid w:val="009C3BFF"/>
    <w:rsid w:val="009C464C"/>
    <w:rsid w:val="009C4902"/>
    <w:rsid w:val="009C4E93"/>
    <w:rsid w:val="009C4F6D"/>
    <w:rsid w:val="009C5054"/>
    <w:rsid w:val="009C50E0"/>
    <w:rsid w:val="009C519F"/>
    <w:rsid w:val="009C5F43"/>
    <w:rsid w:val="009C6190"/>
    <w:rsid w:val="009C6360"/>
    <w:rsid w:val="009C6498"/>
    <w:rsid w:val="009C6C26"/>
    <w:rsid w:val="009C7627"/>
    <w:rsid w:val="009D12AA"/>
    <w:rsid w:val="009D1354"/>
    <w:rsid w:val="009D1719"/>
    <w:rsid w:val="009D1C94"/>
    <w:rsid w:val="009D2EE0"/>
    <w:rsid w:val="009D473C"/>
    <w:rsid w:val="009D4D88"/>
    <w:rsid w:val="009D4FA1"/>
    <w:rsid w:val="009D539D"/>
    <w:rsid w:val="009D6433"/>
    <w:rsid w:val="009D6D34"/>
    <w:rsid w:val="009D7D08"/>
    <w:rsid w:val="009D7E22"/>
    <w:rsid w:val="009D7E2A"/>
    <w:rsid w:val="009E069F"/>
    <w:rsid w:val="009E08E9"/>
    <w:rsid w:val="009E176E"/>
    <w:rsid w:val="009E22E6"/>
    <w:rsid w:val="009E2988"/>
    <w:rsid w:val="009E3030"/>
    <w:rsid w:val="009E3E43"/>
    <w:rsid w:val="009E4653"/>
    <w:rsid w:val="009E4BE1"/>
    <w:rsid w:val="009E5504"/>
    <w:rsid w:val="009E5767"/>
    <w:rsid w:val="009E60C4"/>
    <w:rsid w:val="009E6103"/>
    <w:rsid w:val="009E62D8"/>
    <w:rsid w:val="009E6E45"/>
    <w:rsid w:val="009E6E60"/>
    <w:rsid w:val="009E79AB"/>
    <w:rsid w:val="009E79CE"/>
    <w:rsid w:val="009F1FBA"/>
    <w:rsid w:val="009F28CE"/>
    <w:rsid w:val="009F2F0F"/>
    <w:rsid w:val="009F31B8"/>
    <w:rsid w:val="009F3903"/>
    <w:rsid w:val="009F47E2"/>
    <w:rsid w:val="009F4C7A"/>
    <w:rsid w:val="009F54E8"/>
    <w:rsid w:val="009F596C"/>
    <w:rsid w:val="009F5C06"/>
    <w:rsid w:val="009F5DCB"/>
    <w:rsid w:val="009F6843"/>
    <w:rsid w:val="009F69B1"/>
    <w:rsid w:val="009F6D95"/>
    <w:rsid w:val="009F6DED"/>
    <w:rsid w:val="009F7058"/>
    <w:rsid w:val="009F70F6"/>
    <w:rsid w:val="009F74C3"/>
    <w:rsid w:val="009F7520"/>
    <w:rsid w:val="009F7F1E"/>
    <w:rsid w:val="00A009B3"/>
    <w:rsid w:val="00A01126"/>
    <w:rsid w:val="00A017B5"/>
    <w:rsid w:val="00A02300"/>
    <w:rsid w:val="00A042C2"/>
    <w:rsid w:val="00A04ACA"/>
    <w:rsid w:val="00A04F9F"/>
    <w:rsid w:val="00A05743"/>
    <w:rsid w:val="00A05865"/>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10C"/>
    <w:rsid w:val="00A14B41"/>
    <w:rsid w:val="00A14D7C"/>
    <w:rsid w:val="00A16409"/>
    <w:rsid w:val="00A16A51"/>
    <w:rsid w:val="00A17C75"/>
    <w:rsid w:val="00A17FBC"/>
    <w:rsid w:val="00A21163"/>
    <w:rsid w:val="00A2124E"/>
    <w:rsid w:val="00A2127E"/>
    <w:rsid w:val="00A217CF"/>
    <w:rsid w:val="00A2369A"/>
    <w:rsid w:val="00A24409"/>
    <w:rsid w:val="00A24431"/>
    <w:rsid w:val="00A255E2"/>
    <w:rsid w:val="00A2584E"/>
    <w:rsid w:val="00A25FA7"/>
    <w:rsid w:val="00A260B8"/>
    <w:rsid w:val="00A26349"/>
    <w:rsid w:val="00A26D9D"/>
    <w:rsid w:val="00A276F3"/>
    <w:rsid w:val="00A27E10"/>
    <w:rsid w:val="00A3192D"/>
    <w:rsid w:val="00A322C1"/>
    <w:rsid w:val="00A32534"/>
    <w:rsid w:val="00A33CAA"/>
    <w:rsid w:val="00A34483"/>
    <w:rsid w:val="00A354E8"/>
    <w:rsid w:val="00A35D6E"/>
    <w:rsid w:val="00A3747D"/>
    <w:rsid w:val="00A37A48"/>
    <w:rsid w:val="00A37B36"/>
    <w:rsid w:val="00A37E66"/>
    <w:rsid w:val="00A40123"/>
    <w:rsid w:val="00A40179"/>
    <w:rsid w:val="00A40831"/>
    <w:rsid w:val="00A40E7B"/>
    <w:rsid w:val="00A42C7A"/>
    <w:rsid w:val="00A43264"/>
    <w:rsid w:val="00A43F0A"/>
    <w:rsid w:val="00A459FC"/>
    <w:rsid w:val="00A45BCF"/>
    <w:rsid w:val="00A45F20"/>
    <w:rsid w:val="00A4606A"/>
    <w:rsid w:val="00A4628E"/>
    <w:rsid w:val="00A46996"/>
    <w:rsid w:val="00A46CF4"/>
    <w:rsid w:val="00A47A1E"/>
    <w:rsid w:val="00A47EEC"/>
    <w:rsid w:val="00A511C6"/>
    <w:rsid w:val="00A516B5"/>
    <w:rsid w:val="00A51C14"/>
    <w:rsid w:val="00A52222"/>
    <w:rsid w:val="00A53619"/>
    <w:rsid w:val="00A53798"/>
    <w:rsid w:val="00A53C88"/>
    <w:rsid w:val="00A5402C"/>
    <w:rsid w:val="00A54BC2"/>
    <w:rsid w:val="00A54EC3"/>
    <w:rsid w:val="00A55A64"/>
    <w:rsid w:val="00A55C87"/>
    <w:rsid w:val="00A55FBA"/>
    <w:rsid w:val="00A562FF"/>
    <w:rsid w:val="00A569D0"/>
    <w:rsid w:val="00A574EC"/>
    <w:rsid w:val="00A575D8"/>
    <w:rsid w:val="00A57F63"/>
    <w:rsid w:val="00A60B0A"/>
    <w:rsid w:val="00A60BEB"/>
    <w:rsid w:val="00A61A16"/>
    <w:rsid w:val="00A62B33"/>
    <w:rsid w:val="00A635B5"/>
    <w:rsid w:val="00A6390E"/>
    <w:rsid w:val="00A63F05"/>
    <w:rsid w:val="00A65661"/>
    <w:rsid w:val="00A66890"/>
    <w:rsid w:val="00A67C08"/>
    <w:rsid w:val="00A709C8"/>
    <w:rsid w:val="00A717DF"/>
    <w:rsid w:val="00A718C9"/>
    <w:rsid w:val="00A7201F"/>
    <w:rsid w:val="00A727F3"/>
    <w:rsid w:val="00A72835"/>
    <w:rsid w:val="00A737EF"/>
    <w:rsid w:val="00A73D02"/>
    <w:rsid w:val="00A74FAA"/>
    <w:rsid w:val="00A751AA"/>
    <w:rsid w:val="00A753AD"/>
    <w:rsid w:val="00A7609A"/>
    <w:rsid w:val="00A7684D"/>
    <w:rsid w:val="00A7743D"/>
    <w:rsid w:val="00A777E6"/>
    <w:rsid w:val="00A80627"/>
    <w:rsid w:val="00A8192C"/>
    <w:rsid w:val="00A82FED"/>
    <w:rsid w:val="00A832D0"/>
    <w:rsid w:val="00A838B9"/>
    <w:rsid w:val="00A838CE"/>
    <w:rsid w:val="00A83D71"/>
    <w:rsid w:val="00A840F9"/>
    <w:rsid w:val="00A8430A"/>
    <w:rsid w:val="00A8451C"/>
    <w:rsid w:val="00A84890"/>
    <w:rsid w:val="00A8513F"/>
    <w:rsid w:val="00A85562"/>
    <w:rsid w:val="00A85E96"/>
    <w:rsid w:val="00A8634B"/>
    <w:rsid w:val="00A863FE"/>
    <w:rsid w:val="00A86E56"/>
    <w:rsid w:val="00A86F0F"/>
    <w:rsid w:val="00A87429"/>
    <w:rsid w:val="00A87705"/>
    <w:rsid w:val="00A9035B"/>
    <w:rsid w:val="00A90B4B"/>
    <w:rsid w:val="00A90C43"/>
    <w:rsid w:val="00A91694"/>
    <w:rsid w:val="00A9291F"/>
    <w:rsid w:val="00A93427"/>
    <w:rsid w:val="00A9490E"/>
    <w:rsid w:val="00A94C7D"/>
    <w:rsid w:val="00A95C75"/>
    <w:rsid w:val="00A969F1"/>
    <w:rsid w:val="00A96D18"/>
    <w:rsid w:val="00A97083"/>
    <w:rsid w:val="00A97818"/>
    <w:rsid w:val="00A97928"/>
    <w:rsid w:val="00AA0601"/>
    <w:rsid w:val="00AA0800"/>
    <w:rsid w:val="00AA1435"/>
    <w:rsid w:val="00AA1EE9"/>
    <w:rsid w:val="00AA244C"/>
    <w:rsid w:val="00AA248F"/>
    <w:rsid w:val="00AA33BD"/>
    <w:rsid w:val="00AA35E5"/>
    <w:rsid w:val="00AA3635"/>
    <w:rsid w:val="00AA3B95"/>
    <w:rsid w:val="00AA6816"/>
    <w:rsid w:val="00AA75EB"/>
    <w:rsid w:val="00AA7B2B"/>
    <w:rsid w:val="00AB147F"/>
    <w:rsid w:val="00AB16B7"/>
    <w:rsid w:val="00AB20F0"/>
    <w:rsid w:val="00AB23A1"/>
    <w:rsid w:val="00AB2C57"/>
    <w:rsid w:val="00AB2C95"/>
    <w:rsid w:val="00AB3554"/>
    <w:rsid w:val="00AB3930"/>
    <w:rsid w:val="00AB451C"/>
    <w:rsid w:val="00AB4A1E"/>
    <w:rsid w:val="00AB50D6"/>
    <w:rsid w:val="00AB5B65"/>
    <w:rsid w:val="00AB653D"/>
    <w:rsid w:val="00AB7A38"/>
    <w:rsid w:val="00AC0322"/>
    <w:rsid w:val="00AC2A47"/>
    <w:rsid w:val="00AC2AD5"/>
    <w:rsid w:val="00AC39AC"/>
    <w:rsid w:val="00AC3C65"/>
    <w:rsid w:val="00AC4EB9"/>
    <w:rsid w:val="00AC5077"/>
    <w:rsid w:val="00AC5594"/>
    <w:rsid w:val="00AC5B7D"/>
    <w:rsid w:val="00AC6AC4"/>
    <w:rsid w:val="00AC723A"/>
    <w:rsid w:val="00AC74F7"/>
    <w:rsid w:val="00AC78AB"/>
    <w:rsid w:val="00AD0375"/>
    <w:rsid w:val="00AD0A14"/>
    <w:rsid w:val="00AD0EFD"/>
    <w:rsid w:val="00AD1372"/>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50D"/>
    <w:rsid w:val="00AD6EF3"/>
    <w:rsid w:val="00AD723A"/>
    <w:rsid w:val="00AD73EB"/>
    <w:rsid w:val="00AE095D"/>
    <w:rsid w:val="00AE0C29"/>
    <w:rsid w:val="00AE1560"/>
    <w:rsid w:val="00AE18D8"/>
    <w:rsid w:val="00AE198B"/>
    <w:rsid w:val="00AE243F"/>
    <w:rsid w:val="00AE30DB"/>
    <w:rsid w:val="00AE3300"/>
    <w:rsid w:val="00AE3DA9"/>
    <w:rsid w:val="00AE3FAB"/>
    <w:rsid w:val="00AE5E64"/>
    <w:rsid w:val="00AE5F27"/>
    <w:rsid w:val="00AE6476"/>
    <w:rsid w:val="00AE6D49"/>
    <w:rsid w:val="00AE6FC4"/>
    <w:rsid w:val="00AE7007"/>
    <w:rsid w:val="00AE707D"/>
    <w:rsid w:val="00AE754A"/>
    <w:rsid w:val="00AE760B"/>
    <w:rsid w:val="00AE7C43"/>
    <w:rsid w:val="00AF0769"/>
    <w:rsid w:val="00AF0DF5"/>
    <w:rsid w:val="00AF1BA2"/>
    <w:rsid w:val="00AF22B4"/>
    <w:rsid w:val="00AF246D"/>
    <w:rsid w:val="00AF250C"/>
    <w:rsid w:val="00AF2B23"/>
    <w:rsid w:val="00AF2B60"/>
    <w:rsid w:val="00AF2FD7"/>
    <w:rsid w:val="00AF3621"/>
    <w:rsid w:val="00AF37CB"/>
    <w:rsid w:val="00AF44F1"/>
    <w:rsid w:val="00AF53F3"/>
    <w:rsid w:val="00AF631B"/>
    <w:rsid w:val="00AF64DB"/>
    <w:rsid w:val="00AF6ECD"/>
    <w:rsid w:val="00B011A0"/>
    <w:rsid w:val="00B013EB"/>
    <w:rsid w:val="00B018EE"/>
    <w:rsid w:val="00B02192"/>
    <w:rsid w:val="00B02333"/>
    <w:rsid w:val="00B02DE8"/>
    <w:rsid w:val="00B0383F"/>
    <w:rsid w:val="00B03A54"/>
    <w:rsid w:val="00B03FEA"/>
    <w:rsid w:val="00B05F54"/>
    <w:rsid w:val="00B0692F"/>
    <w:rsid w:val="00B0755D"/>
    <w:rsid w:val="00B07D36"/>
    <w:rsid w:val="00B10513"/>
    <w:rsid w:val="00B1080C"/>
    <w:rsid w:val="00B11984"/>
    <w:rsid w:val="00B11D6C"/>
    <w:rsid w:val="00B137BA"/>
    <w:rsid w:val="00B143AA"/>
    <w:rsid w:val="00B14AF7"/>
    <w:rsid w:val="00B14C26"/>
    <w:rsid w:val="00B158B2"/>
    <w:rsid w:val="00B15B72"/>
    <w:rsid w:val="00B15E52"/>
    <w:rsid w:val="00B1720C"/>
    <w:rsid w:val="00B202D2"/>
    <w:rsid w:val="00B20527"/>
    <w:rsid w:val="00B20C5B"/>
    <w:rsid w:val="00B2188C"/>
    <w:rsid w:val="00B21D63"/>
    <w:rsid w:val="00B2267A"/>
    <w:rsid w:val="00B24571"/>
    <w:rsid w:val="00B24EC0"/>
    <w:rsid w:val="00B24F44"/>
    <w:rsid w:val="00B256C4"/>
    <w:rsid w:val="00B256E5"/>
    <w:rsid w:val="00B259BC"/>
    <w:rsid w:val="00B25A50"/>
    <w:rsid w:val="00B25AAE"/>
    <w:rsid w:val="00B261D2"/>
    <w:rsid w:val="00B26810"/>
    <w:rsid w:val="00B27B09"/>
    <w:rsid w:val="00B27B21"/>
    <w:rsid w:val="00B30034"/>
    <w:rsid w:val="00B30261"/>
    <w:rsid w:val="00B304A3"/>
    <w:rsid w:val="00B30CFD"/>
    <w:rsid w:val="00B317AB"/>
    <w:rsid w:val="00B32506"/>
    <w:rsid w:val="00B32EA2"/>
    <w:rsid w:val="00B32F58"/>
    <w:rsid w:val="00B3425E"/>
    <w:rsid w:val="00B34317"/>
    <w:rsid w:val="00B346C1"/>
    <w:rsid w:val="00B347FB"/>
    <w:rsid w:val="00B34D18"/>
    <w:rsid w:val="00B354D0"/>
    <w:rsid w:val="00B35C3F"/>
    <w:rsid w:val="00B35E17"/>
    <w:rsid w:val="00B36565"/>
    <w:rsid w:val="00B3665A"/>
    <w:rsid w:val="00B36755"/>
    <w:rsid w:val="00B36DE7"/>
    <w:rsid w:val="00B3788E"/>
    <w:rsid w:val="00B37EAC"/>
    <w:rsid w:val="00B402F4"/>
    <w:rsid w:val="00B405DF"/>
    <w:rsid w:val="00B4063B"/>
    <w:rsid w:val="00B40722"/>
    <w:rsid w:val="00B407B6"/>
    <w:rsid w:val="00B408B9"/>
    <w:rsid w:val="00B409F4"/>
    <w:rsid w:val="00B40F81"/>
    <w:rsid w:val="00B410DE"/>
    <w:rsid w:val="00B41614"/>
    <w:rsid w:val="00B417BC"/>
    <w:rsid w:val="00B426D3"/>
    <w:rsid w:val="00B429D5"/>
    <w:rsid w:val="00B43045"/>
    <w:rsid w:val="00B443C3"/>
    <w:rsid w:val="00B44549"/>
    <w:rsid w:val="00B4510A"/>
    <w:rsid w:val="00B4652E"/>
    <w:rsid w:val="00B46B16"/>
    <w:rsid w:val="00B46E5B"/>
    <w:rsid w:val="00B47160"/>
    <w:rsid w:val="00B475B4"/>
    <w:rsid w:val="00B47C0F"/>
    <w:rsid w:val="00B50003"/>
    <w:rsid w:val="00B50171"/>
    <w:rsid w:val="00B50776"/>
    <w:rsid w:val="00B50BC1"/>
    <w:rsid w:val="00B51498"/>
    <w:rsid w:val="00B5152D"/>
    <w:rsid w:val="00B5208E"/>
    <w:rsid w:val="00B52435"/>
    <w:rsid w:val="00B52A76"/>
    <w:rsid w:val="00B53A67"/>
    <w:rsid w:val="00B53E87"/>
    <w:rsid w:val="00B55099"/>
    <w:rsid w:val="00B55138"/>
    <w:rsid w:val="00B553B8"/>
    <w:rsid w:val="00B555E7"/>
    <w:rsid w:val="00B562E5"/>
    <w:rsid w:val="00B5644B"/>
    <w:rsid w:val="00B569F7"/>
    <w:rsid w:val="00B57147"/>
    <w:rsid w:val="00B57DCF"/>
    <w:rsid w:val="00B611A8"/>
    <w:rsid w:val="00B611E2"/>
    <w:rsid w:val="00B612E7"/>
    <w:rsid w:val="00B61AAB"/>
    <w:rsid w:val="00B621D5"/>
    <w:rsid w:val="00B62412"/>
    <w:rsid w:val="00B62ED4"/>
    <w:rsid w:val="00B63225"/>
    <w:rsid w:val="00B6357F"/>
    <w:rsid w:val="00B64519"/>
    <w:rsid w:val="00B646F7"/>
    <w:rsid w:val="00B64EB1"/>
    <w:rsid w:val="00B64FBC"/>
    <w:rsid w:val="00B652CD"/>
    <w:rsid w:val="00B65421"/>
    <w:rsid w:val="00B65885"/>
    <w:rsid w:val="00B67315"/>
    <w:rsid w:val="00B67CEA"/>
    <w:rsid w:val="00B67CF8"/>
    <w:rsid w:val="00B67F4D"/>
    <w:rsid w:val="00B732C4"/>
    <w:rsid w:val="00B73BEF"/>
    <w:rsid w:val="00B74613"/>
    <w:rsid w:val="00B74E34"/>
    <w:rsid w:val="00B74FBF"/>
    <w:rsid w:val="00B75940"/>
    <w:rsid w:val="00B7646D"/>
    <w:rsid w:val="00B76FDC"/>
    <w:rsid w:val="00B7758B"/>
    <w:rsid w:val="00B776EF"/>
    <w:rsid w:val="00B77BEA"/>
    <w:rsid w:val="00B80846"/>
    <w:rsid w:val="00B81130"/>
    <w:rsid w:val="00B81829"/>
    <w:rsid w:val="00B82098"/>
    <w:rsid w:val="00B82340"/>
    <w:rsid w:val="00B8275B"/>
    <w:rsid w:val="00B835CF"/>
    <w:rsid w:val="00B83F7A"/>
    <w:rsid w:val="00B85B21"/>
    <w:rsid w:val="00B86842"/>
    <w:rsid w:val="00B87276"/>
    <w:rsid w:val="00B907CA"/>
    <w:rsid w:val="00B9185A"/>
    <w:rsid w:val="00B9193B"/>
    <w:rsid w:val="00B91E4F"/>
    <w:rsid w:val="00B92A9E"/>
    <w:rsid w:val="00B9441E"/>
    <w:rsid w:val="00B945C5"/>
    <w:rsid w:val="00B94ED2"/>
    <w:rsid w:val="00B95CE0"/>
    <w:rsid w:val="00B95F67"/>
    <w:rsid w:val="00B9632B"/>
    <w:rsid w:val="00B968F2"/>
    <w:rsid w:val="00B9707D"/>
    <w:rsid w:val="00B977F7"/>
    <w:rsid w:val="00B97B53"/>
    <w:rsid w:val="00BA029A"/>
    <w:rsid w:val="00BA0741"/>
    <w:rsid w:val="00BA0EBC"/>
    <w:rsid w:val="00BA25D2"/>
    <w:rsid w:val="00BA2A16"/>
    <w:rsid w:val="00BA2C4B"/>
    <w:rsid w:val="00BA315B"/>
    <w:rsid w:val="00BA36E0"/>
    <w:rsid w:val="00BA3913"/>
    <w:rsid w:val="00BA397C"/>
    <w:rsid w:val="00BA3BCC"/>
    <w:rsid w:val="00BA4953"/>
    <w:rsid w:val="00BA4A6C"/>
    <w:rsid w:val="00BA4CEF"/>
    <w:rsid w:val="00BA54AC"/>
    <w:rsid w:val="00BA5798"/>
    <w:rsid w:val="00BA5898"/>
    <w:rsid w:val="00BA5A38"/>
    <w:rsid w:val="00BA63E2"/>
    <w:rsid w:val="00BA683A"/>
    <w:rsid w:val="00BA7C07"/>
    <w:rsid w:val="00BB0500"/>
    <w:rsid w:val="00BB0579"/>
    <w:rsid w:val="00BB0EE9"/>
    <w:rsid w:val="00BB27A4"/>
    <w:rsid w:val="00BB3312"/>
    <w:rsid w:val="00BB3A5C"/>
    <w:rsid w:val="00BB4010"/>
    <w:rsid w:val="00BB46F1"/>
    <w:rsid w:val="00BB5A36"/>
    <w:rsid w:val="00BB622B"/>
    <w:rsid w:val="00BB650C"/>
    <w:rsid w:val="00BB6DA3"/>
    <w:rsid w:val="00BB79A2"/>
    <w:rsid w:val="00BC0C16"/>
    <w:rsid w:val="00BC0E82"/>
    <w:rsid w:val="00BC0F74"/>
    <w:rsid w:val="00BC15F5"/>
    <w:rsid w:val="00BC1B1D"/>
    <w:rsid w:val="00BC1F34"/>
    <w:rsid w:val="00BC28EF"/>
    <w:rsid w:val="00BC3680"/>
    <w:rsid w:val="00BC3C33"/>
    <w:rsid w:val="00BC5179"/>
    <w:rsid w:val="00BC5509"/>
    <w:rsid w:val="00BC5543"/>
    <w:rsid w:val="00BC5A77"/>
    <w:rsid w:val="00BC5DA7"/>
    <w:rsid w:val="00BC5F2B"/>
    <w:rsid w:val="00BC62EA"/>
    <w:rsid w:val="00BC6B59"/>
    <w:rsid w:val="00BC6EB4"/>
    <w:rsid w:val="00BC72BD"/>
    <w:rsid w:val="00BD14E3"/>
    <w:rsid w:val="00BD1EE3"/>
    <w:rsid w:val="00BD2174"/>
    <w:rsid w:val="00BD2D8B"/>
    <w:rsid w:val="00BD2F49"/>
    <w:rsid w:val="00BD2FC5"/>
    <w:rsid w:val="00BD46F3"/>
    <w:rsid w:val="00BD51A1"/>
    <w:rsid w:val="00BD581E"/>
    <w:rsid w:val="00BD6A4F"/>
    <w:rsid w:val="00BD6CFB"/>
    <w:rsid w:val="00BE0A9B"/>
    <w:rsid w:val="00BE1CC0"/>
    <w:rsid w:val="00BE2B81"/>
    <w:rsid w:val="00BE3B89"/>
    <w:rsid w:val="00BE446D"/>
    <w:rsid w:val="00BE44DB"/>
    <w:rsid w:val="00BE51EF"/>
    <w:rsid w:val="00BE555E"/>
    <w:rsid w:val="00BE5FC6"/>
    <w:rsid w:val="00BE6F09"/>
    <w:rsid w:val="00BE7062"/>
    <w:rsid w:val="00BE707F"/>
    <w:rsid w:val="00BE7521"/>
    <w:rsid w:val="00BE7BEE"/>
    <w:rsid w:val="00BF021F"/>
    <w:rsid w:val="00BF0811"/>
    <w:rsid w:val="00BF0FCC"/>
    <w:rsid w:val="00BF3899"/>
    <w:rsid w:val="00BF3C90"/>
    <w:rsid w:val="00BF3F2E"/>
    <w:rsid w:val="00BF6157"/>
    <w:rsid w:val="00BF6418"/>
    <w:rsid w:val="00BF66B1"/>
    <w:rsid w:val="00BF7616"/>
    <w:rsid w:val="00BF7B72"/>
    <w:rsid w:val="00BF7D44"/>
    <w:rsid w:val="00BF7F63"/>
    <w:rsid w:val="00C001C1"/>
    <w:rsid w:val="00C012C4"/>
    <w:rsid w:val="00C0180B"/>
    <w:rsid w:val="00C01E0E"/>
    <w:rsid w:val="00C031B7"/>
    <w:rsid w:val="00C034CB"/>
    <w:rsid w:val="00C039DE"/>
    <w:rsid w:val="00C03D05"/>
    <w:rsid w:val="00C04646"/>
    <w:rsid w:val="00C05589"/>
    <w:rsid w:val="00C06229"/>
    <w:rsid w:val="00C066E6"/>
    <w:rsid w:val="00C10226"/>
    <w:rsid w:val="00C1063C"/>
    <w:rsid w:val="00C1157C"/>
    <w:rsid w:val="00C11D24"/>
    <w:rsid w:val="00C12A19"/>
    <w:rsid w:val="00C131F9"/>
    <w:rsid w:val="00C1358E"/>
    <w:rsid w:val="00C1599D"/>
    <w:rsid w:val="00C15B25"/>
    <w:rsid w:val="00C15CA7"/>
    <w:rsid w:val="00C15F4E"/>
    <w:rsid w:val="00C161C1"/>
    <w:rsid w:val="00C162CA"/>
    <w:rsid w:val="00C20059"/>
    <w:rsid w:val="00C2022F"/>
    <w:rsid w:val="00C20CC6"/>
    <w:rsid w:val="00C2196B"/>
    <w:rsid w:val="00C22E40"/>
    <w:rsid w:val="00C23675"/>
    <w:rsid w:val="00C2394E"/>
    <w:rsid w:val="00C23DD8"/>
    <w:rsid w:val="00C23E25"/>
    <w:rsid w:val="00C23F74"/>
    <w:rsid w:val="00C241F4"/>
    <w:rsid w:val="00C24A0C"/>
    <w:rsid w:val="00C25C97"/>
    <w:rsid w:val="00C25F79"/>
    <w:rsid w:val="00C26DEC"/>
    <w:rsid w:val="00C26EE1"/>
    <w:rsid w:val="00C26F37"/>
    <w:rsid w:val="00C279CB"/>
    <w:rsid w:val="00C306C0"/>
    <w:rsid w:val="00C30B53"/>
    <w:rsid w:val="00C30D48"/>
    <w:rsid w:val="00C31AD7"/>
    <w:rsid w:val="00C31DFA"/>
    <w:rsid w:val="00C32516"/>
    <w:rsid w:val="00C32856"/>
    <w:rsid w:val="00C34429"/>
    <w:rsid w:val="00C365F6"/>
    <w:rsid w:val="00C36E63"/>
    <w:rsid w:val="00C401BF"/>
    <w:rsid w:val="00C4028D"/>
    <w:rsid w:val="00C40FFB"/>
    <w:rsid w:val="00C41325"/>
    <w:rsid w:val="00C413EA"/>
    <w:rsid w:val="00C4175F"/>
    <w:rsid w:val="00C41B3B"/>
    <w:rsid w:val="00C41E70"/>
    <w:rsid w:val="00C42F10"/>
    <w:rsid w:val="00C43626"/>
    <w:rsid w:val="00C436A4"/>
    <w:rsid w:val="00C43957"/>
    <w:rsid w:val="00C44D0E"/>
    <w:rsid w:val="00C453AA"/>
    <w:rsid w:val="00C453CC"/>
    <w:rsid w:val="00C45697"/>
    <w:rsid w:val="00C459A8"/>
    <w:rsid w:val="00C45B12"/>
    <w:rsid w:val="00C45F6C"/>
    <w:rsid w:val="00C4644B"/>
    <w:rsid w:val="00C464A9"/>
    <w:rsid w:val="00C475B8"/>
    <w:rsid w:val="00C5053D"/>
    <w:rsid w:val="00C50A4B"/>
    <w:rsid w:val="00C50B4E"/>
    <w:rsid w:val="00C51397"/>
    <w:rsid w:val="00C52961"/>
    <w:rsid w:val="00C53063"/>
    <w:rsid w:val="00C5339B"/>
    <w:rsid w:val="00C534F6"/>
    <w:rsid w:val="00C55491"/>
    <w:rsid w:val="00C55937"/>
    <w:rsid w:val="00C55CC5"/>
    <w:rsid w:val="00C56A73"/>
    <w:rsid w:val="00C56B27"/>
    <w:rsid w:val="00C57170"/>
    <w:rsid w:val="00C5786D"/>
    <w:rsid w:val="00C602CB"/>
    <w:rsid w:val="00C602E7"/>
    <w:rsid w:val="00C60D19"/>
    <w:rsid w:val="00C622EE"/>
    <w:rsid w:val="00C623B4"/>
    <w:rsid w:val="00C62DEB"/>
    <w:rsid w:val="00C6319A"/>
    <w:rsid w:val="00C64BDF"/>
    <w:rsid w:val="00C64C7A"/>
    <w:rsid w:val="00C650D2"/>
    <w:rsid w:val="00C65371"/>
    <w:rsid w:val="00C672D5"/>
    <w:rsid w:val="00C673EB"/>
    <w:rsid w:val="00C67AF2"/>
    <w:rsid w:val="00C67E7E"/>
    <w:rsid w:val="00C702F5"/>
    <w:rsid w:val="00C704C8"/>
    <w:rsid w:val="00C70B8D"/>
    <w:rsid w:val="00C71463"/>
    <w:rsid w:val="00C71C01"/>
    <w:rsid w:val="00C7231E"/>
    <w:rsid w:val="00C72521"/>
    <w:rsid w:val="00C7263E"/>
    <w:rsid w:val="00C754E1"/>
    <w:rsid w:val="00C759F5"/>
    <w:rsid w:val="00C7645E"/>
    <w:rsid w:val="00C7691E"/>
    <w:rsid w:val="00C76CB0"/>
    <w:rsid w:val="00C76F31"/>
    <w:rsid w:val="00C80445"/>
    <w:rsid w:val="00C81382"/>
    <w:rsid w:val="00C8140C"/>
    <w:rsid w:val="00C81AD4"/>
    <w:rsid w:val="00C81D39"/>
    <w:rsid w:val="00C82462"/>
    <w:rsid w:val="00C82818"/>
    <w:rsid w:val="00C82A0D"/>
    <w:rsid w:val="00C830A1"/>
    <w:rsid w:val="00C83F97"/>
    <w:rsid w:val="00C841A1"/>
    <w:rsid w:val="00C8436F"/>
    <w:rsid w:val="00C853D1"/>
    <w:rsid w:val="00C8626A"/>
    <w:rsid w:val="00C86A0B"/>
    <w:rsid w:val="00C86A18"/>
    <w:rsid w:val="00C87AE7"/>
    <w:rsid w:val="00C90F8F"/>
    <w:rsid w:val="00C9158D"/>
    <w:rsid w:val="00C91957"/>
    <w:rsid w:val="00C9232A"/>
    <w:rsid w:val="00C934E1"/>
    <w:rsid w:val="00C94A32"/>
    <w:rsid w:val="00C94A46"/>
    <w:rsid w:val="00C959D6"/>
    <w:rsid w:val="00C95C2A"/>
    <w:rsid w:val="00C9660F"/>
    <w:rsid w:val="00C967ED"/>
    <w:rsid w:val="00C9766A"/>
    <w:rsid w:val="00C97CEC"/>
    <w:rsid w:val="00CA117D"/>
    <w:rsid w:val="00CA1A3C"/>
    <w:rsid w:val="00CA1AA2"/>
    <w:rsid w:val="00CA2914"/>
    <w:rsid w:val="00CA3508"/>
    <w:rsid w:val="00CA3D71"/>
    <w:rsid w:val="00CA4C8D"/>
    <w:rsid w:val="00CA4FEC"/>
    <w:rsid w:val="00CA5A4E"/>
    <w:rsid w:val="00CA638A"/>
    <w:rsid w:val="00CA63A6"/>
    <w:rsid w:val="00CA6B78"/>
    <w:rsid w:val="00CB0AC7"/>
    <w:rsid w:val="00CB1769"/>
    <w:rsid w:val="00CB217C"/>
    <w:rsid w:val="00CB38DE"/>
    <w:rsid w:val="00CB4A4E"/>
    <w:rsid w:val="00CB5692"/>
    <w:rsid w:val="00CB5B1F"/>
    <w:rsid w:val="00CB67F6"/>
    <w:rsid w:val="00CB6B53"/>
    <w:rsid w:val="00CB7407"/>
    <w:rsid w:val="00CB741B"/>
    <w:rsid w:val="00CB79C0"/>
    <w:rsid w:val="00CB7DFA"/>
    <w:rsid w:val="00CC04BD"/>
    <w:rsid w:val="00CC0A44"/>
    <w:rsid w:val="00CC1375"/>
    <w:rsid w:val="00CC17BD"/>
    <w:rsid w:val="00CC1ADB"/>
    <w:rsid w:val="00CC1DCE"/>
    <w:rsid w:val="00CC20ED"/>
    <w:rsid w:val="00CC2C33"/>
    <w:rsid w:val="00CC388C"/>
    <w:rsid w:val="00CC423B"/>
    <w:rsid w:val="00CC49D9"/>
    <w:rsid w:val="00CC4DA0"/>
    <w:rsid w:val="00CC5B5E"/>
    <w:rsid w:val="00CC6B8E"/>
    <w:rsid w:val="00CC6F0B"/>
    <w:rsid w:val="00CD04C2"/>
    <w:rsid w:val="00CD0931"/>
    <w:rsid w:val="00CD100B"/>
    <w:rsid w:val="00CD2A5F"/>
    <w:rsid w:val="00CD2ECB"/>
    <w:rsid w:val="00CD2F0F"/>
    <w:rsid w:val="00CD3A81"/>
    <w:rsid w:val="00CD3C2D"/>
    <w:rsid w:val="00CD4B88"/>
    <w:rsid w:val="00CD62B0"/>
    <w:rsid w:val="00CD638D"/>
    <w:rsid w:val="00CD67B1"/>
    <w:rsid w:val="00CD6979"/>
    <w:rsid w:val="00CD6F7F"/>
    <w:rsid w:val="00CD7250"/>
    <w:rsid w:val="00CD7E5F"/>
    <w:rsid w:val="00CE1E7D"/>
    <w:rsid w:val="00CE2490"/>
    <w:rsid w:val="00CE26C7"/>
    <w:rsid w:val="00CE2813"/>
    <w:rsid w:val="00CE2B4F"/>
    <w:rsid w:val="00CE3B9B"/>
    <w:rsid w:val="00CE3C02"/>
    <w:rsid w:val="00CE4424"/>
    <w:rsid w:val="00CE66ED"/>
    <w:rsid w:val="00CE6ECC"/>
    <w:rsid w:val="00CE74C0"/>
    <w:rsid w:val="00CE7C83"/>
    <w:rsid w:val="00CF0E75"/>
    <w:rsid w:val="00CF2208"/>
    <w:rsid w:val="00CF221C"/>
    <w:rsid w:val="00CF2C36"/>
    <w:rsid w:val="00CF443A"/>
    <w:rsid w:val="00CF48D7"/>
    <w:rsid w:val="00CF58FA"/>
    <w:rsid w:val="00CF6853"/>
    <w:rsid w:val="00CF770F"/>
    <w:rsid w:val="00D00743"/>
    <w:rsid w:val="00D00937"/>
    <w:rsid w:val="00D01182"/>
    <w:rsid w:val="00D015D8"/>
    <w:rsid w:val="00D01BC2"/>
    <w:rsid w:val="00D01F8C"/>
    <w:rsid w:val="00D02FF8"/>
    <w:rsid w:val="00D03AE1"/>
    <w:rsid w:val="00D03FC5"/>
    <w:rsid w:val="00D0437E"/>
    <w:rsid w:val="00D048C9"/>
    <w:rsid w:val="00D05328"/>
    <w:rsid w:val="00D05C26"/>
    <w:rsid w:val="00D05DBC"/>
    <w:rsid w:val="00D05EA9"/>
    <w:rsid w:val="00D063A0"/>
    <w:rsid w:val="00D068D9"/>
    <w:rsid w:val="00D06D05"/>
    <w:rsid w:val="00D07404"/>
    <w:rsid w:val="00D07493"/>
    <w:rsid w:val="00D07B27"/>
    <w:rsid w:val="00D07CD6"/>
    <w:rsid w:val="00D106F7"/>
    <w:rsid w:val="00D11143"/>
    <w:rsid w:val="00D118B4"/>
    <w:rsid w:val="00D11BE7"/>
    <w:rsid w:val="00D12549"/>
    <w:rsid w:val="00D12FB1"/>
    <w:rsid w:val="00D13661"/>
    <w:rsid w:val="00D145BA"/>
    <w:rsid w:val="00D14CB9"/>
    <w:rsid w:val="00D14CEC"/>
    <w:rsid w:val="00D14D9C"/>
    <w:rsid w:val="00D15557"/>
    <w:rsid w:val="00D158A7"/>
    <w:rsid w:val="00D15AAA"/>
    <w:rsid w:val="00D16736"/>
    <w:rsid w:val="00D16B09"/>
    <w:rsid w:val="00D16E37"/>
    <w:rsid w:val="00D17871"/>
    <w:rsid w:val="00D17B16"/>
    <w:rsid w:val="00D17DB7"/>
    <w:rsid w:val="00D20377"/>
    <w:rsid w:val="00D20C11"/>
    <w:rsid w:val="00D21230"/>
    <w:rsid w:val="00D21B4A"/>
    <w:rsid w:val="00D21CAB"/>
    <w:rsid w:val="00D21F8F"/>
    <w:rsid w:val="00D2220E"/>
    <w:rsid w:val="00D222C7"/>
    <w:rsid w:val="00D226A2"/>
    <w:rsid w:val="00D22AE7"/>
    <w:rsid w:val="00D250EA"/>
    <w:rsid w:val="00D25403"/>
    <w:rsid w:val="00D2599B"/>
    <w:rsid w:val="00D30367"/>
    <w:rsid w:val="00D30752"/>
    <w:rsid w:val="00D3089F"/>
    <w:rsid w:val="00D308DC"/>
    <w:rsid w:val="00D30D92"/>
    <w:rsid w:val="00D31B9E"/>
    <w:rsid w:val="00D32B33"/>
    <w:rsid w:val="00D33974"/>
    <w:rsid w:val="00D35223"/>
    <w:rsid w:val="00D35C5F"/>
    <w:rsid w:val="00D4044F"/>
    <w:rsid w:val="00D411A3"/>
    <w:rsid w:val="00D412D6"/>
    <w:rsid w:val="00D419F7"/>
    <w:rsid w:val="00D442FC"/>
    <w:rsid w:val="00D443C9"/>
    <w:rsid w:val="00D46068"/>
    <w:rsid w:val="00D4659D"/>
    <w:rsid w:val="00D47070"/>
    <w:rsid w:val="00D474AF"/>
    <w:rsid w:val="00D47A0C"/>
    <w:rsid w:val="00D5022E"/>
    <w:rsid w:val="00D504A2"/>
    <w:rsid w:val="00D5056F"/>
    <w:rsid w:val="00D50ABD"/>
    <w:rsid w:val="00D5176F"/>
    <w:rsid w:val="00D52220"/>
    <w:rsid w:val="00D5329A"/>
    <w:rsid w:val="00D5337C"/>
    <w:rsid w:val="00D537FF"/>
    <w:rsid w:val="00D53837"/>
    <w:rsid w:val="00D545FE"/>
    <w:rsid w:val="00D548BA"/>
    <w:rsid w:val="00D54A4F"/>
    <w:rsid w:val="00D5509A"/>
    <w:rsid w:val="00D55CFF"/>
    <w:rsid w:val="00D56453"/>
    <w:rsid w:val="00D56E04"/>
    <w:rsid w:val="00D57314"/>
    <w:rsid w:val="00D57DD5"/>
    <w:rsid w:val="00D60B5A"/>
    <w:rsid w:val="00D60D48"/>
    <w:rsid w:val="00D60EF7"/>
    <w:rsid w:val="00D6159A"/>
    <w:rsid w:val="00D61AA5"/>
    <w:rsid w:val="00D62E75"/>
    <w:rsid w:val="00D63829"/>
    <w:rsid w:val="00D64421"/>
    <w:rsid w:val="00D644C6"/>
    <w:rsid w:val="00D64D65"/>
    <w:rsid w:val="00D64F7E"/>
    <w:rsid w:val="00D65558"/>
    <w:rsid w:val="00D65669"/>
    <w:rsid w:val="00D6667C"/>
    <w:rsid w:val="00D67101"/>
    <w:rsid w:val="00D671EA"/>
    <w:rsid w:val="00D67E82"/>
    <w:rsid w:val="00D70820"/>
    <w:rsid w:val="00D713D8"/>
    <w:rsid w:val="00D719AC"/>
    <w:rsid w:val="00D71A29"/>
    <w:rsid w:val="00D720A9"/>
    <w:rsid w:val="00D72349"/>
    <w:rsid w:val="00D72756"/>
    <w:rsid w:val="00D728C8"/>
    <w:rsid w:val="00D7292E"/>
    <w:rsid w:val="00D72BB4"/>
    <w:rsid w:val="00D72BEA"/>
    <w:rsid w:val="00D72E00"/>
    <w:rsid w:val="00D72E2A"/>
    <w:rsid w:val="00D72F0E"/>
    <w:rsid w:val="00D7310A"/>
    <w:rsid w:val="00D7316E"/>
    <w:rsid w:val="00D73232"/>
    <w:rsid w:val="00D73266"/>
    <w:rsid w:val="00D7331F"/>
    <w:rsid w:val="00D73368"/>
    <w:rsid w:val="00D73876"/>
    <w:rsid w:val="00D73993"/>
    <w:rsid w:val="00D747C5"/>
    <w:rsid w:val="00D74D21"/>
    <w:rsid w:val="00D74F58"/>
    <w:rsid w:val="00D7591C"/>
    <w:rsid w:val="00D76A1F"/>
    <w:rsid w:val="00D772CE"/>
    <w:rsid w:val="00D77F27"/>
    <w:rsid w:val="00D800A1"/>
    <w:rsid w:val="00D8023A"/>
    <w:rsid w:val="00D805B5"/>
    <w:rsid w:val="00D80919"/>
    <w:rsid w:val="00D80E85"/>
    <w:rsid w:val="00D80E9E"/>
    <w:rsid w:val="00D81343"/>
    <w:rsid w:val="00D81C38"/>
    <w:rsid w:val="00D81E22"/>
    <w:rsid w:val="00D82D56"/>
    <w:rsid w:val="00D82DA3"/>
    <w:rsid w:val="00D82F7A"/>
    <w:rsid w:val="00D83654"/>
    <w:rsid w:val="00D84576"/>
    <w:rsid w:val="00D847AA"/>
    <w:rsid w:val="00D8482C"/>
    <w:rsid w:val="00D84972"/>
    <w:rsid w:val="00D84FF8"/>
    <w:rsid w:val="00D85185"/>
    <w:rsid w:val="00D85D14"/>
    <w:rsid w:val="00D85DD7"/>
    <w:rsid w:val="00D86031"/>
    <w:rsid w:val="00D861F0"/>
    <w:rsid w:val="00D879C5"/>
    <w:rsid w:val="00D87DDD"/>
    <w:rsid w:val="00D900C3"/>
    <w:rsid w:val="00D90140"/>
    <w:rsid w:val="00D9052A"/>
    <w:rsid w:val="00D90B72"/>
    <w:rsid w:val="00D90BE5"/>
    <w:rsid w:val="00D91BBD"/>
    <w:rsid w:val="00D91D53"/>
    <w:rsid w:val="00D91FD4"/>
    <w:rsid w:val="00D92279"/>
    <w:rsid w:val="00D92568"/>
    <w:rsid w:val="00D936A1"/>
    <w:rsid w:val="00D93C25"/>
    <w:rsid w:val="00D93D20"/>
    <w:rsid w:val="00D94583"/>
    <w:rsid w:val="00D95335"/>
    <w:rsid w:val="00D95346"/>
    <w:rsid w:val="00D9590A"/>
    <w:rsid w:val="00D96C51"/>
    <w:rsid w:val="00D972F1"/>
    <w:rsid w:val="00D97A7D"/>
    <w:rsid w:val="00DA0815"/>
    <w:rsid w:val="00DA1B02"/>
    <w:rsid w:val="00DA22BA"/>
    <w:rsid w:val="00DA2997"/>
    <w:rsid w:val="00DA2CEC"/>
    <w:rsid w:val="00DA2D69"/>
    <w:rsid w:val="00DA3177"/>
    <w:rsid w:val="00DA4092"/>
    <w:rsid w:val="00DA4614"/>
    <w:rsid w:val="00DA5843"/>
    <w:rsid w:val="00DA5AA5"/>
    <w:rsid w:val="00DA5B18"/>
    <w:rsid w:val="00DA5B78"/>
    <w:rsid w:val="00DA647D"/>
    <w:rsid w:val="00DA6843"/>
    <w:rsid w:val="00DA69A4"/>
    <w:rsid w:val="00DA6F8E"/>
    <w:rsid w:val="00DA79D1"/>
    <w:rsid w:val="00DA7B0D"/>
    <w:rsid w:val="00DA7D6B"/>
    <w:rsid w:val="00DB0D6D"/>
    <w:rsid w:val="00DB123B"/>
    <w:rsid w:val="00DB2880"/>
    <w:rsid w:val="00DB2AD1"/>
    <w:rsid w:val="00DB307A"/>
    <w:rsid w:val="00DB4293"/>
    <w:rsid w:val="00DB452F"/>
    <w:rsid w:val="00DB4E53"/>
    <w:rsid w:val="00DB4EDD"/>
    <w:rsid w:val="00DB4F20"/>
    <w:rsid w:val="00DB545B"/>
    <w:rsid w:val="00DB5D6E"/>
    <w:rsid w:val="00DB5FBD"/>
    <w:rsid w:val="00DB64E0"/>
    <w:rsid w:val="00DB6611"/>
    <w:rsid w:val="00DB6964"/>
    <w:rsid w:val="00DB6CCF"/>
    <w:rsid w:val="00DC053D"/>
    <w:rsid w:val="00DC09E1"/>
    <w:rsid w:val="00DC0AD1"/>
    <w:rsid w:val="00DC0B08"/>
    <w:rsid w:val="00DC0D26"/>
    <w:rsid w:val="00DC1D09"/>
    <w:rsid w:val="00DC1DFD"/>
    <w:rsid w:val="00DC202B"/>
    <w:rsid w:val="00DC30B6"/>
    <w:rsid w:val="00DC36D0"/>
    <w:rsid w:val="00DC44A3"/>
    <w:rsid w:val="00DC44D7"/>
    <w:rsid w:val="00DC4630"/>
    <w:rsid w:val="00DC48F3"/>
    <w:rsid w:val="00DC532E"/>
    <w:rsid w:val="00DC57D9"/>
    <w:rsid w:val="00DC5C51"/>
    <w:rsid w:val="00DC6452"/>
    <w:rsid w:val="00DC654D"/>
    <w:rsid w:val="00DC6889"/>
    <w:rsid w:val="00DC6BE4"/>
    <w:rsid w:val="00DC6E74"/>
    <w:rsid w:val="00DC711A"/>
    <w:rsid w:val="00DC763B"/>
    <w:rsid w:val="00DC7A05"/>
    <w:rsid w:val="00DD07ED"/>
    <w:rsid w:val="00DD0C8B"/>
    <w:rsid w:val="00DD1404"/>
    <w:rsid w:val="00DD2361"/>
    <w:rsid w:val="00DD2BB9"/>
    <w:rsid w:val="00DD3883"/>
    <w:rsid w:val="00DD41A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0CFC"/>
    <w:rsid w:val="00DE1A5E"/>
    <w:rsid w:val="00DE1C0F"/>
    <w:rsid w:val="00DE2718"/>
    <w:rsid w:val="00DE28EA"/>
    <w:rsid w:val="00DE2F3A"/>
    <w:rsid w:val="00DE3202"/>
    <w:rsid w:val="00DE3EE8"/>
    <w:rsid w:val="00DE4521"/>
    <w:rsid w:val="00DE504B"/>
    <w:rsid w:val="00DE5180"/>
    <w:rsid w:val="00DE51DF"/>
    <w:rsid w:val="00DE62CF"/>
    <w:rsid w:val="00DE6DED"/>
    <w:rsid w:val="00DE777C"/>
    <w:rsid w:val="00DE792F"/>
    <w:rsid w:val="00DF0974"/>
    <w:rsid w:val="00DF0B3C"/>
    <w:rsid w:val="00DF16C8"/>
    <w:rsid w:val="00DF1D55"/>
    <w:rsid w:val="00DF200F"/>
    <w:rsid w:val="00DF2D95"/>
    <w:rsid w:val="00DF3304"/>
    <w:rsid w:val="00DF38C7"/>
    <w:rsid w:val="00DF472B"/>
    <w:rsid w:val="00DF4991"/>
    <w:rsid w:val="00DF5342"/>
    <w:rsid w:val="00DF5C10"/>
    <w:rsid w:val="00DF602B"/>
    <w:rsid w:val="00DF6E93"/>
    <w:rsid w:val="00DF76BD"/>
    <w:rsid w:val="00E00101"/>
    <w:rsid w:val="00E003FC"/>
    <w:rsid w:val="00E0286B"/>
    <w:rsid w:val="00E031B6"/>
    <w:rsid w:val="00E036C0"/>
    <w:rsid w:val="00E03BAC"/>
    <w:rsid w:val="00E040E6"/>
    <w:rsid w:val="00E043A4"/>
    <w:rsid w:val="00E04470"/>
    <w:rsid w:val="00E04F58"/>
    <w:rsid w:val="00E0543A"/>
    <w:rsid w:val="00E05565"/>
    <w:rsid w:val="00E05B03"/>
    <w:rsid w:val="00E06D65"/>
    <w:rsid w:val="00E06E4E"/>
    <w:rsid w:val="00E07040"/>
    <w:rsid w:val="00E0707A"/>
    <w:rsid w:val="00E0721E"/>
    <w:rsid w:val="00E102AD"/>
    <w:rsid w:val="00E108EA"/>
    <w:rsid w:val="00E10B47"/>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3E5F"/>
    <w:rsid w:val="00E240CE"/>
    <w:rsid w:val="00E24EBF"/>
    <w:rsid w:val="00E25B50"/>
    <w:rsid w:val="00E25C70"/>
    <w:rsid w:val="00E2625D"/>
    <w:rsid w:val="00E26284"/>
    <w:rsid w:val="00E27A41"/>
    <w:rsid w:val="00E30731"/>
    <w:rsid w:val="00E30D59"/>
    <w:rsid w:val="00E30E77"/>
    <w:rsid w:val="00E316AC"/>
    <w:rsid w:val="00E31A93"/>
    <w:rsid w:val="00E32BC6"/>
    <w:rsid w:val="00E33315"/>
    <w:rsid w:val="00E33BEE"/>
    <w:rsid w:val="00E33D36"/>
    <w:rsid w:val="00E33D43"/>
    <w:rsid w:val="00E34050"/>
    <w:rsid w:val="00E3440D"/>
    <w:rsid w:val="00E3523B"/>
    <w:rsid w:val="00E35B3B"/>
    <w:rsid w:val="00E35E9A"/>
    <w:rsid w:val="00E36B41"/>
    <w:rsid w:val="00E37636"/>
    <w:rsid w:val="00E37F93"/>
    <w:rsid w:val="00E40B40"/>
    <w:rsid w:val="00E415D4"/>
    <w:rsid w:val="00E415F9"/>
    <w:rsid w:val="00E41A1B"/>
    <w:rsid w:val="00E42220"/>
    <w:rsid w:val="00E4276C"/>
    <w:rsid w:val="00E42A03"/>
    <w:rsid w:val="00E431F8"/>
    <w:rsid w:val="00E440B6"/>
    <w:rsid w:val="00E45652"/>
    <w:rsid w:val="00E45734"/>
    <w:rsid w:val="00E46283"/>
    <w:rsid w:val="00E5009A"/>
    <w:rsid w:val="00E50124"/>
    <w:rsid w:val="00E502A8"/>
    <w:rsid w:val="00E5118C"/>
    <w:rsid w:val="00E51A10"/>
    <w:rsid w:val="00E51C22"/>
    <w:rsid w:val="00E51CD5"/>
    <w:rsid w:val="00E521DD"/>
    <w:rsid w:val="00E52314"/>
    <w:rsid w:val="00E52A8E"/>
    <w:rsid w:val="00E52E6C"/>
    <w:rsid w:val="00E5339E"/>
    <w:rsid w:val="00E53482"/>
    <w:rsid w:val="00E536F3"/>
    <w:rsid w:val="00E53ED6"/>
    <w:rsid w:val="00E551E5"/>
    <w:rsid w:val="00E558E0"/>
    <w:rsid w:val="00E564CB"/>
    <w:rsid w:val="00E57335"/>
    <w:rsid w:val="00E57E0C"/>
    <w:rsid w:val="00E60233"/>
    <w:rsid w:val="00E610CA"/>
    <w:rsid w:val="00E61417"/>
    <w:rsid w:val="00E61A17"/>
    <w:rsid w:val="00E61B04"/>
    <w:rsid w:val="00E61C5D"/>
    <w:rsid w:val="00E6217D"/>
    <w:rsid w:val="00E626C6"/>
    <w:rsid w:val="00E62730"/>
    <w:rsid w:val="00E637B8"/>
    <w:rsid w:val="00E63B32"/>
    <w:rsid w:val="00E64758"/>
    <w:rsid w:val="00E6581C"/>
    <w:rsid w:val="00E65E30"/>
    <w:rsid w:val="00E669B9"/>
    <w:rsid w:val="00E66C69"/>
    <w:rsid w:val="00E66C76"/>
    <w:rsid w:val="00E67266"/>
    <w:rsid w:val="00E7047D"/>
    <w:rsid w:val="00E70480"/>
    <w:rsid w:val="00E70545"/>
    <w:rsid w:val="00E70A10"/>
    <w:rsid w:val="00E71B4C"/>
    <w:rsid w:val="00E723DC"/>
    <w:rsid w:val="00E72562"/>
    <w:rsid w:val="00E7310D"/>
    <w:rsid w:val="00E73B57"/>
    <w:rsid w:val="00E74319"/>
    <w:rsid w:val="00E74745"/>
    <w:rsid w:val="00E7537B"/>
    <w:rsid w:val="00E75427"/>
    <w:rsid w:val="00E769D0"/>
    <w:rsid w:val="00E77161"/>
    <w:rsid w:val="00E774A8"/>
    <w:rsid w:val="00E80772"/>
    <w:rsid w:val="00E80BC4"/>
    <w:rsid w:val="00E8166E"/>
    <w:rsid w:val="00E81D96"/>
    <w:rsid w:val="00E82087"/>
    <w:rsid w:val="00E821DD"/>
    <w:rsid w:val="00E82FD4"/>
    <w:rsid w:val="00E842F1"/>
    <w:rsid w:val="00E8495E"/>
    <w:rsid w:val="00E851E2"/>
    <w:rsid w:val="00E85A12"/>
    <w:rsid w:val="00E85C3F"/>
    <w:rsid w:val="00E860AF"/>
    <w:rsid w:val="00E86224"/>
    <w:rsid w:val="00E86670"/>
    <w:rsid w:val="00E86905"/>
    <w:rsid w:val="00E87ECC"/>
    <w:rsid w:val="00E903D1"/>
    <w:rsid w:val="00E90F04"/>
    <w:rsid w:val="00E9108C"/>
    <w:rsid w:val="00E91F6B"/>
    <w:rsid w:val="00E91FF4"/>
    <w:rsid w:val="00E92528"/>
    <w:rsid w:val="00E92538"/>
    <w:rsid w:val="00E932F1"/>
    <w:rsid w:val="00E93337"/>
    <w:rsid w:val="00E959E8"/>
    <w:rsid w:val="00E9627E"/>
    <w:rsid w:val="00E969A0"/>
    <w:rsid w:val="00E96FFA"/>
    <w:rsid w:val="00E970C3"/>
    <w:rsid w:val="00E97BC1"/>
    <w:rsid w:val="00EA018E"/>
    <w:rsid w:val="00EA040F"/>
    <w:rsid w:val="00EA1912"/>
    <w:rsid w:val="00EA1BBC"/>
    <w:rsid w:val="00EA2A4C"/>
    <w:rsid w:val="00EA3B62"/>
    <w:rsid w:val="00EA3F19"/>
    <w:rsid w:val="00EA52E9"/>
    <w:rsid w:val="00EA55BF"/>
    <w:rsid w:val="00EA5C1D"/>
    <w:rsid w:val="00EA60B8"/>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4F73"/>
    <w:rsid w:val="00EB52D7"/>
    <w:rsid w:val="00EB57F3"/>
    <w:rsid w:val="00EB71A0"/>
    <w:rsid w:val="00EB78DF"/>
    <w:rsid w:val="00EB7FB7"/>
    <w:rsid w:val="00EC0540"/>
    <w:rsid w:val="00EC0902"/>
    <w:rsid w:val="00EC0E58"/>
    <w:rsid w:val="00EC1FE8"/>
    <w:rsid w:val="00EC24E7"/>
    <w:rsid w:val="00EC27F5"/>
    <w:rsid w:val="00EC2DEC"/>
    <w:rsid w:val="00EC31D5"/>
    <w:rsid w:val="00EC3A71"/>
    <w:rsid w:val="00EC50F4"/>
    <w:rsid w:val="00EC5C63"/>
    <w:rsid w:val="00EC64EF"/>
    <w:rsid w:val="00EC651F"/>
    <w:rsid w:val="00EC7DB7"/>
    <w:rsid w:val="00ED02F1"/>
    <w:rsid w:val="00ED04A2"/>
    <w:rsid w:val="00ED0772"/>
    <w:rsid w:val="00ED0C73"/>
    <w:rsid w:val="00ED17BF"/>
    <w:rsid w:val="00ED2566"/>
    <w:rsid w:val="00ED25B0"/>
    <w:rsid w:val="00ED2A85"/>
    <w:rsid w:val="00ED2AEC"/>
    <w:rsid w:val="00ED31F8"/>
    <w:rsid w:val="00ED333A"/>
    <w:rsid w:val="00ED3479"/>
    <w:rsid w:val="00ED6217"/>
    <w:rsid w:val="00ED7C06"/>
    <w:rsid w:val="00ED7E32"/>
    <w:rsid w:val="00EE085D"/>
    <w:rsid w:val="00EE126C"/>
    <w:rsid w:val="00EE1E61"/>
    <w:rsid w:val="00EE24D6"/>
    <w:rsid w:val="00EE2CD1"/>
    <w:rsid w:val="00EE351B"/>
    <w:rsid w:val="00EE3627"/>
    <w:rsid w:val="00EE3A54"/>
    <w:rsid w:val="00EE41BC"/>
    <w:rsid w:val="00EE496D"/>
    <w:rsid w:val="00EE4C57"/>
    <w:rsid w:val="00EE4F45"/>
    <w:rsid w:val="00EE5302"/>
    <w:rsid w:val="00EE57A9"/>
    <w:rsid w:val="00EE6FE8"/>
    <w:rsid w:val="00EE7F66"/>
    <w:rsid w:val="00EF0F12"/>
    <w:rsid w:val="00EF13EE"/>
    <w:rsid w:val="00EF17EB"/>
    <w:rsid w:val="00EF1C96"/>
    <w:rsid w:val="00EF21AD"/>
    <w:rsid w:val="00EF275A"/>
    <w:rsid w:val="00EF2A95"/>
    <w:rsid w:val="00EF2D0C"/>
    <w:rsid w:val="00EF38B9"/>
    <w:rsid w:val="00EF43D2"/>
    <w:rsid w:val="00EF466E"/>
    <w:rsid w:val="00EF478F"/>
    <w:rsid w:val="00EF55C6"/>
    <w:rsid w:val="00EF5E59"/>
    <w:rsid w:val="00EF62A5"/>
    <w:rsid w:val="00EF6841"/>
    <w:rsid w:val="00EF6E58"/>
    <w:rsid w:val="00F023E6"/>
    <w:rsid w:val="00F02899"/>
    <w:rsid w:val="00F03635"/>
    <w:rsid w:val="00F038B0"/>
    <w:rsid w:val="00F03D85"/>
    <w:rsid w:val="00F05159"/>
    <w:rsid w:val="00F0533B"/>
    <w:rsid w:val="00F05717"/>
    <w:rsid w:val="00F05815"/>
    <w:rsid w:val="00F06E0D"/>
    <w:rsid w:val="00F0715C"/>
    <w:rsid w:val="00F0745B"/>
    <w:rsid w:val="00F103B2"/>
    <w:rsid w:val="00F114D2"/>
    <w:rsid w:val="00F11634"/>
    <w:rsid w:val="00F11E33"/>
    <w:rsid w:val="00F1259C"/>
    <w:rsid w:val="00F126D8"/>
    <w:rsid w:val="00F13472"/>
    <w:rsid w:val="00F15290"/>
    <w:rsid w:val="00F152DB"/>
    <w:rsid w:val="00F15A23"/>
    <w:rsid w:val="00F15F4A"/>
    <w:rsid w:val="00F163BE"/>
    <w:rsid w:val="00F167E3"/>
    <w:rsid w:val="00F16C9F"/>
    <w:rsid w:val="00F170C3"/>
    <w:rsid w:val="00F17422"/>
    <w:rsid w:val="00F17BD8"/>
    <w:rsid w:val="00F20A59"/>
    <w:rsid w:val="00F20F4D"/>
    <w:rsid w:val="00F20F9E"/>
    <w:rsid w:val="00F2101C"/>
    <w:rsid w:val="00F21183"/>
    <w:rsid w:val="00F212F1"/>
    <w:rsid w:val="00F21319"/>
    <w:rsid w:val="00F218B4"/>
    <w:rsid w:val="00F21995"/>
    <w:rsid w:val="00F2231F"/>
    <w:rsid w:val="00F22A4B"/>
    <w:rsid w:val="00F22B6E"/>
    <w:rsid w:val="00F23EFE"/>
    <w:rsid w:val="00F243DC"/>
    <w:rsid w:val="00F24DF3"/>
    <w:rsid w:val="00F250A4"/>
    <w:rsid w:val="00F25483"/>
    <w:rsid w:val="00F25764"/>
    <w:rsid w:val="00F25A60"/>
    <w:rsid w:val="00F25A6C"/>
    <w:rsid w:val="00F25EEE"/>
    <w:rsid w:val="00F26874"/>
    <w:rsid w:val="00F26A54"/>
    <w:rsid w:val="00F277CF"/>
    <w:rsid w:val="00F305EA"/>
    <w:rsid w:val="00F30F32"/>
    <w:rsid w:val="00F311D2"/>
    <w:rsid w:val="00F3123E"/>
    <w:rsid w:val="00F322A5"/>
    <w:rsid w:val="00F323F1"/>
    <w:rsid w:val="00F32DC0"/>
    <w:rsid w:val="00F33393"/>
    <w:rsid w:val="00F3357B"/>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6B89"/>
    <w:rsid w:val="00F471F4"/>
    <w:rsid w:val="00F47E01"/>
    <w:rsid w:val="00F50800"/>
    <w:rsid w:val="00F50849"/>
    <w:rsid w:val="00F511DB"/>
    <w:rsid w:val="00F51631"/>
    <w:rsid w:val="00F5172C"/>
    <w:rsid w:val="00F51740"/>
    <w:rsid w:val="00F51915"/>
    <w:rsid w:val="00F51B51"/>
    <w:rsid w:val="00F52A71"/>
    <w:rsid w:val="00F52CAD"/>
    <w:rsid w:val="00F53341"/>
    <w:rsid w:val="00F534E3"/>
    <w:rsid w:val="00F53820"/>
    <w:rsid w:val="00F54599"/>
    <w:rsid w:val="00F54965"/>
    <w:rsid w:val="00F54CA6"/>
    <w:rsid w:val="00F55074"/>
    <w:rsid w:val="00F55495"/>
    <w:rsid w:val="00F55598"/>
    <w:rsid w:val="00F55643"/>
    <w:rsid w:val="00F557D3"/>
    <w:rsid w:val="00F55C11"/>
    <w:rsid w:val="00F5767C"/>
    <w:rsid w:val="00F57990"/>
    <w:rsid w:val="00F606EB"/>
    <w:rsid w:val="00F60866"/>
    <w:rsid w:val="00F615FB"/>
    <w:rsid w:val="00F61B53"/>
    <w:rsid w:val="00F62AA4"/>
    <w:rsid w:val="00F63845"/>
    <w:rsid w:val="00F63F58"/>
    <w:rsid w:val="00F640A5"/>
    <w:rsid w:val="00F6468C"/>
    <w:rsid w:val="00F64B15"/>
    <w:rsid w:val="00F65114"/>
    <w:rsid w:val="00F659F4"/>
    <w:rsid w:val="00F65C27"/>
    <w:rsid w:val="00F66364"/>
    <w:rsid w:val="00F6636C"/>
    <w:rsid w:val="00F663DB"/>
    <w:rsid w:val="00F66F6F"/>
    <w:rsid w:val="00F670FA"/>
    <w:rsid w:val="00F67EE2"/>
    <w:rsid w:val="00F7006D"/>
    <w:rsid w:val="00F70081"/>
    <w:rsid w:val="00F714C1"/>
    <w:rsid w:val="00F71D5E"/>
    <w:rsid w:val="00F72690"/>
    <w:rsid w:val="00F73A38"/>
    <w:rsid w:val="00F73B11"/>
    <w:rsid w:val="00F74834"/>
    <w:rsid w:val="00F74945"/>
    <w:rsid w:val="00F74D9A"/>
    <w:rsid w:val="00F75090"/>
    <w:rsid w:val="00F75208"/>
    <w:rsid w:val="00F75458"/>
    <w:rsid w:val="00F76186"/>
    <w:rsid w:val="00F7619E"/>
    <w:rsid w:val="00F76588"/>
    <w:rsid w:val="00F765F7"/>
    <w:rsid w:val="00F768CE"/>
    <w:rsid w:val="00F77402"/>
    <w:rsid w:val="00F77459"/>
    <w:rsid w:val="00F80359"/>
    <w:rsid w:val="00F80478"/>
    <w:rsid w:val="00F8267C"/>
    <w:rsid w:val="00F82957"/>
    <w:rsid w:val="00F832A4"/>
    <w:rsid w:val="00F832AE"/>
    <w:rsid w:val="00F84277"/>
    <w:rsid w:val="00F84301"/>
    <w:rsid w:val="00F84600"/>
    <w:rsid w:val="00F84AE7"/>
    <w:rsid w:val="00F84B85"/>
    <w:rsid w:val="00F85359"/>
    <w:rsid w:val="00F853B7"/>
    <w:rsid w:val="00F85D61"/>
    <w:rsid w:val="00F86326"/>
    <w:rsid w:val="00F86C52"/>
    <w:rsid w:val="00F906A3"/>
    <w:rsid w:val="00F9116A"/>
    <w:rsid w:val="00F9138F"/>
    <w:rsid w:val="00F915C8"/>
    <w:rsid w:val="00F91A29"/>
    <w:rsid w:val="00F91FF8"/>
    <w:rsid w:val="00F92060"/>
    <w:rsid w:val="00F923AC"/>
    <w:rsid w:val="00F924F0"/>
    <w:rsid w:val="00F92BEE"/>
    <w:rsid w:val="00F92D56"/>
    <w:rsid w:val="00F92DCA"/>
    <w:rsid w:val="00F94128"/>
    <w:rsid w:val="00F94229"/>
    <w:rsid w:val="00F9436D"/>
    <w:rsid w:val="00F94860"/>
    <w:rsid w:val="00F94C80"/>
    <w:rsid w:val="00F95C37"/>
    <w:rsid w:val="00F96B7E"/>
    <w:rsid w:val="00F96EFA"/>
    <w:rsid w:val="00F96F7C"/>
    <w:rsid w:val="00F97116"/>
    <w:rsid w:val="00F972B1"/>
    <w:rsid w:val="00F97895"/>
    <w:rsid w:val="00FA0EA6"/>
    <w:rsid w:val="00FA1AB2"/>
    <w:rsid w:val="00FA46BC"/>
    <w:rsid w:val="00FA47A5"/>
    <w:rsid w:val="00FA64DE"/>
    <w:rsid w:val="00FA6FFC"/>
    <w:rsid w:val="00FA74D1"/>
    <w:rsid w:val="00FA751F"/>
    <w:rsid w:val="00FA7DAB"/>
    <w:rsid w:val="00FB1664"/>
    <w:rsid w:val="00FB19A7"/>
    <w:rsid w:val="00FB24AE"/>
    <w:rsid w:val="00FB258B"/>
    <w:rsid w:val="00FB2894"/>
    <w:rsid w:val="00FB3FA1"/>
    <w:rsid w:val="00FB4110"/>
    <w:rsid w:val="00FB4138"/>
    <w:rsid w:val="00FB445A"/>
    <w:rsid w:val="00FB4EAD"/>
    <w:rsid w:val="00FB5BA6"/>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5AB3"/>
    <w:rsid w:val="00FC652A"/>
    <w:rsid w:val="00FC6750"/>
    <w:rsid w:val="00FC6787"/>
    <w:rsid w:val="00FC6A70"/>
    <w:rsid w:val="00FC6D6B"/>
    <w:rsid w:val="00FC7F03"/>
    <w:rsid w:val="00FD0E33"/>
    <w:rsid w:val="00FD138C"/>
    <w:rsid w:val="00FD15FA"/>
    <w:rsid w:val="00FD18DA"/>
    <w:rsid w:val="00FD21ED"/>
    <w:rsid w:val="00FD30ED"/>
    <w:rsid w:val="00FD3CEF"/>
    <w:rsid w:val="00FD3D85"/>
    <w:rsid w:val="00FD4942"/>
    <w:rsid w:val="00FD4A13"/>
    <w:rsid w:val="00FD5266"/>
    <w:rsid w:val="00FD634D"/>
    <w:rsid w:val="00FD667A"/>
    <w:rsid w:val="00FD68BC"/>
    <w:rsid w:val="00FD6E6F"/>
    <w:rsid w:val="00FD6F46"/>
    <w:rsid w:val="00FD7200"/>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0D69"/>
    <w:rsid w:val="00FF1112"/>
    <w:rsid w:val="00FF1120"/>
    <w:rsid w:val="00FF1C07"/>
    <w:rsid w:val="00FF1ED3"/>
    <w:rsid w:val="00FF31A2"/>
    <w:rsid w:val="00FF37CF"/>
    <w:rsid w:val="00FF3E0D"/>
    <w:rsid w:val="00FF47E0"/>
    <w:rsid w:val="00FF4A96"/>
    <w:rsid w:val="00FF4F51"/>
    <w:rsid w:val="00FF525B"/>
    <w:rsid w:val="00FF674A"/>
    <w:rsid w:val="00FF683E"/>
    <w:rsid w:val="00FF6DA5"/>
    <w:rsid w:val="00FF724B"/>
    <w:rsid w:val="00FF748E"/>
    <w:rsid w:val="17B5520B"/>
    <w:rsid w:val="2142753F"/>
    <w:rsid w:val="28283DC0"/>
    <w:rsid w:val="41717259"/>
    <w:rsid w:val="4BA08ABF"/>
    <w:rsid w:val="4E6F4EAE"/>
    <w:rsid w:val="53C9C523"/>
    <w:rsid w:val="57B160D9"/>
    <w:rsid w:val="5F77033D"/>
    <w:rsid w:val="671F7735"/>
    <w:rsid w:val="6755F076"/>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7CF5FD"/>
  <w14:defaultImageDpi w14:val="0"/>
  <w15:docId w15:val="{9ABCEC6D-D84A-42E5-9BE6-4F4FE4AB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DB307A"/>
    <w:pPr>
      <w:spacing w:before="0" w:after="200"/>
      <w:outlineLvl w:val="2"/>
    </w:pPr>
    <w:rPr>
      <w:caps w:val="0"/>
      <w:sz w:val="20"/>
    </w:rPr>
  </w:style>
  <w:style w:type="paragraph" w:styleId="Heading4">
    <w:name w:val="heading 4"/>
    <w:basedOn w:val="Heading3"/>
    <w:next w:val="Normal"/>
    <w:link w:val="Heading4Char"/>
    <w:autoRedefine/>
    <w:uiPriority w:val="99"/>
    <w:qFormat/>
    <w:rsid w:val="00E30D59"/>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DB307A"/>
    <w:rPr>
      <w:rFonts w:ascii="Arial" w:hAnsi="Arial" w:cs="Arial"/>
      <w:b/>
      <w:color w:val="A50021"/>
      <w:szCs w:val="22"/>
      <w:lang w:eastAsia="it-IT"/>
    </w:rPr>
  </w:style>
  <w:style w:type="character" w:customStyle="1" w:styleId="Heading4Char">
    <w:name w:val="Heading 4 Char"/>
    <w:basedOn w:val="DefaultParagraphFont"/>
    <w:link w:val="Heading4"/>
    <w:uiPriority w:val="99"/>
    <w:locked/>
    <w:rsid w:val="00E30D59"/>
    <w:rPr>
      <w:rFonts w:ascii="Arial" w:hAnsi="Arial" w:cs="Arial"/>
      <w:i/>
      <w:color w:val="A50021"/>
      <w:szCs w:val="22"/>
      <w:lang w:eastAsia="it-IT"/>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1"/>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character" w:styleId="Emphasis">
    <w:name w:val="Emphasis"/>
    <w:basedOn w:val="DefaultParagraphFont"/>
    <w:uiPriority w:val="20"/>
    <w:qFormat/>
    <w:locked/>
    <w:rsid w:val="00D222C7"/>
    <w:rPr>
      <w:i/>
      <w:iC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D222C7"/>
    <w:pPr>
      <w:spacing w:after="0"/>
      <w:ind w:left="720"/>
      <w:contextualSpacing/>
    </w:pPr>
    <w:rPr>
      <w:rFonts w:ascii="Times New Roman" w:hAnsi="Times New Roman"/>
      <w:color w:val="auto"/>
      <w:sz w:val="24"/>
      <w:szCs w:val="20"/>
    </w:rPr>
  </w:style>
  <w:style w:type="paragraph" w:styleId="NormalWeb">
    <w:name w:val="Normal (Web)"/>
    <w:basedOn w:val="Normal"/>
    <w:uiPriority w:val="99"/>
    <w:rsid w:val="00297C48"/>
    <w:pPr>
      <w:spacing w:before="100" w:beforeAutospacing="1" w:after="100" w:afterAutospacing="1"/>
    </w:pPr>
    <w:rPr>
      <w:rFonts w:ascii="Times New Roman" w:hAnsi="Times New Roman"/>
      <w:color w:val="auto"/>
      <w:szCs w:val="20"/>
      <w:lang w:eastAsia="en-GB"/>
    </w:rPr>
  </w:style>
  <w:style w:type="paragraph" w:styleId="Caption">
    <w:name w:val="caption"/>
    <w:aliases w:val="Ca,Figure Lable,ECC Caption,Caption Char,Caption Char1 Char,Caption Char Char Char,cap Char Char Char,cap Char,cap"/>
    <w:basedOn w:val="Normal"/>
    <w:next w:val="Normal"/>
    <w:uiPriority w:val="35"/>
    <w:qFormat/>
    <w:locked/>
    <w:rsid w:val="00297C48"/>
    <w:pPr>
      <w:tabs>
        <w:tab w:val="left" w:pos="1418"/>
        <w:tab w:val="left" w:pos="4678"/>
        <w:tab w:val="left" w:pos="5954"/>
        <w:tab w:val="left" w:pos="7088"/>
      </w:tabs>
      <w:overflowPunct w:val="0"/>
      <w:autoSpaceDE w:val="0"/>
      <w:autoSpaceDN w:val="0"/>
      <w:adjustRightInd w:val="0"/>
      <w:spacing w:after="0"/>
      <w:jc w:val="both"/>
      <w:textAlignment w:val="baseline"/>
    </w:pPr>
    <w:rPr>
      <w:b/>
      <w:bCs/>
      <w:color w:val="auto"/>
      <w:szCs w:val="20"/>
    </w:rPr>
  </w:style>
  <w:style w:type="paragraph" w:customStyle="1" w:styleId="ECCBulletsLv1">
    <w:name w:val="ECC Bullets Lv1"/>
    <w:basedOn w:val="Normal"/>
    <w:qFormat/>
    <w:rsid w:val="00297C48"/>
    <w:pPr>
      <w:numPr>
        <w:numId w:val="6"/>
      </w:numPr>
      <w:tabs>
        <w:tab w:val="left" w:pos="340"/>
      </w:tabs>
      <w:spacing w:before="60" w:after="0"/>
      <w:ind w:left="340" w:hanging="340"/>
      <w:jc w:val="both"/>
    </w:pPr>
    <w:rPr>
      <w:color w:val="auto"/>
      <w:szCs w:val="22"/>
    </w:rPr>
  </w:style>
  <w:style w:type="character" w:customStyle="1" w:styleId="hgkelc">
    <w:name w:val="hgkelc"/>
    <w:basedOn w:val="DefaultParagraphFont"/>
    <w:rsid w:val="0043776F"/>
  </w:style>
  <w:style w:type="paragraph" w:customStyle="1" w:styleId="paragraph">
    <w:name w:val="paragraph"/>
    <w:basedOn w:val="Normal"/>
    <w:rsid w:val="003373C1"/>
    <w:pPr>
      <w:spacing w:before="100" w:beforeAutospacing="1" w:after="100" w:afterAutospacing="1"/>
    </w:pPr>
    <w:rPr>
      <w:rFonts w:ascii="Times New Roman" w:hAnsi="Times New Roman"/>
      <w:color w:val="auto"/>
      <w:sz w:val="24"/>
      <w:lang w:val="fr-FR" w:eastAsia="fr-FR"/>
    </w:rPr>
  </w:style>
  <w:style w:type="character" w:customStyle="1" w:styleId="eop">
    <w:name w:val="eop"/>
    <w:basedOn w:val="DefaultParagraphFont"/>
    <w:rsid w:val="003373C1"/>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BC15F5"/>
    <w:rPr>
      <w:sz w:val="24"/>
      <w:lang w:eastAsia="en-US"/>
    </w:rPr>
  </w:style>
  <w:style w:type="paragraph" w:customStyle="1" w:styleId="TableParagraph">
    <w:name w:val="Table Paragraph"/>
    <w:basedOn w:val="Normal"/>
    <w:uiPriority w:val="1"/>
    <w:qFormat/>
    <w:rsid w:val="00F46B89"/>
    <w:pPr>
      <w:widowControl w:val="0"/>
      <w:autoSpaceDE w:val="0"/>
      <w:autoSpaceDN w:val="0"/>
      <w:spacing w:after="0"/>
    </w:pPr>
    <w:rPr>
      <w:rFonts w:eastAsia="Arial" w:cs="Arial"/>
      <w:color w:val="auto"/>
      <w:sz w:val="22"/>
      <w:szCs w:val="22"/>
      <w:lang w:val="en-US"/>
    </w:rPr>
  </w:style>
  <w:style w:type="paragraph" w:customStyle="1" w:styleId="B2">
    <w:name w:val="B2"/>
    <w:basedOn w:val="Normal"/>
    <w:rsid w:val="00C01E0E"/>
    <w:pPr>
      <w:keepNext/>
      <w:keepLines/>
      <w:numPr>
        <w:ilvl w:val="1"/>
        <w:numId w:val="25"/>
      </w:numPr>
      <w:tabs>
        <w:tab w:val="left" w:pos="851"/>
      </w:tabs>
      <w:overflowPunct w:val="0"/>
      <w:autoSpaceDE w:val="0"/>
      <w:autoSpaceDN w:val="0"/>
      <w:adjustRightInd w:val="0"/>
      <w:spacing w:after="0"/>
      <w:jc w:val="both"/>
      <w:textAlignment w:val="baseline"/>
    </w:pPr>
    <w:rPr>
      <w:color w:val="auto"/>
      <w:szCs w:val="20"/>
    </w:rPr>
  </w:style>
  <w:style w:type="character" w:customStyle="1" w:styleId="normaltextrun">
    <w:name w:val="normaltextrun"/>
    <w:basedOn w:val="DefaultParagraphFont"/>
    <w:rsid w:val="00197EF4"/>
  </w:style>
  <w:style w:type="paragraph" w:customStyle="1" w:styleId="B1">
    <w:name w:val="B1"/>
    <w:basedOn w:val="Normal"/>
    <w:qFormat/>
    <w:rsid w:val="00755CD3"/>
    <w:pPr>
      <w:keepNext/>
      <w:keepLines/>
      <w:numPr>
        <w:numId w:val="43"/>
      </w:numPr>
      <w:tabs>
        <w:tab w:val="left" w:pos="567"/>
        <w:tab w:val="left" w:pos="3402"/>
      </w:tabs>
      <w:overflowPunct w:val="0"/>
      <w:autoSpaceDE w:val="0"/>
      <w:autoSpaceDN w:val="0"/>
      <w:adjustRightInd w:val="0"/>
      <w:spacing w:after="0"/>
      <w:textAlignment w:val="baseline"/>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9280">
      <w:bodyDiv w:val="1"/>
      <w:marLeft w:val="0"/>
      <w:marRight w:val="0"/>
      <w:marTop w:val="0"/>
      <w:marBottom w:val="0"/>
      <w:divBdr>
        <w:top w:val="none" w:sz="0" w:space="0" w:color="auto"/>
        <w:left w:val="none" w:sz="0" w:space="0" w:color="auto"/>
        <w:bottom w:val="none" w:sz="0" w:space="0" w:color="auto"/>
        <w:right w:val="none" w:sz="0" w:space="0" w:color="auto"/>
      </w:divBdr>
    </w:div>
    <w:div w:id="576945034">
      <w:bodyDiv w:val="1"/>
      <w:marLeft w:val="0"/>
      <w:marRight w:val="0"/>
      <w:marTop w:val="0"/>
      <w:marBottom w:val="0"/>
      <w:divBdr>
        <w:top w:val="none" w:sz="0" w:space="0" w:color="auto"/>
        <w:left w:val="none" w:sz="0" w:space="0" w:color="auto"/>
        <w:bottom w:val="none" w:sz="0" w:space="0" w:color="auto"/>
        <w:right w:val="none" w:sz="0" w:space="0" w:color="auto"/>
      </w:divBdr>
      <w:divsChild>
        <w:div w:id="1775243748">
          <w:marLeft w:val="0"/>
          <w:marRight w:val="0"/>
          <w:marTop w:val="0"/>
          <w:marBottom w:val="0"/>
          <w:divBdr>
            <w:top w:val="none" w:sz="0" w:space="0" w:color="auto"/>
            <w:left w:val="none" w:sz="0" w:space="0" w:color="auto"/>
            <w:bottom w:val="none" w:sz="0" w:space="0" w:color="auto"/>
            <w:right w:val="none" w:sz="0" w:space="0" w:color="auto"/>
          </w:divBdr>
        </w:div>
        <w:div w:id="1831557411">
          <w:marLeft w:val="0"/>
          <w:marRight w:val="0"/>
          <w:marTop w:val="0"/>
          <w:marBottom w:val="0"/>
          <w:divBdr>
            <w:top w:val="none" w:sz="0" w:space="0" w:color="auto"/>
            <w:left w:val="none" w:sz="0" w:space="0" w:color="auto"/>
            <w:bottom w:val="none" w:sz="0" w:space="0" w:color="auto"/>
            <w:right w:val="none" w:sz="0" w:space="0" w:color="auto"/>
          </w:divBdr>
        </w:div>
        <w:div w:id="205914843">
          <w:marLeft w:val="0"/>
          <w:marRight w:val="0"/>
          <w:marTop w:val="0"/>
          <w:marBottom w:val="0"/>
          <w:divBdr>
            <w:top w:val="none" w:sz="0" w:space="0" w:color="auto"/>
            <w:left w:val="none" w:sz="0" w:space="0" w:color="auto"/>
            <w:bottom w:val="none" w:sz="0" w:space="0" w:color="auto"/>
            <w:right w:val="none" w:sz="0" w:space="0" w:color="auto"/>
          </w:divBdr>
          <w:divsChild>
            <w:div w:id="807359587">
              <w:marLeft w:val="0"/>
              <w:marRight w:val="0"/>
              <w:marTop w:val="30"/>
              <w:marBottom w:val="30"/>
              <w:divBdr>
                <w:top w:val="none" w:sz="0" w:space="0" w:color="auto"/>
                <w:left w:val="none" w:sz="0" w:space="0" w:color="auto"/>
                <w:bottom w:val="none" w:sz="0" w:space="0" w:color="auto"/>
                <w:right w:val="none" w:sz="0" w:space="0" w:color="auto"/>
              </w:divBdr>
              <w:divsChild>
                <w:div w:id="1780953509">
                  <w:marLeft w:val="0"/>
                  <w:marRight w:val="0"/>
                  <w:marTop w:val="0"/>
                  <w:marBottom w:val="0"/>
                  <w:divBdr>
                    <w:top w:val="none" w:sz="0" w:space="0" w:color="auto"/>
                    <w:left w:val="none" w:sz="0" w:space="0" w:color="auto"/>
                    <w:bottom w:val="none" w:sz="0" w:space="0" w:color="auto"/>
                    <w:right w:val="none" w:sz="0" w:space="0" w:color="auto"/>
                  </w:divBdr>
                  <w:divsChild>
                    <w:div w:id="673579478">
                      <w:marLeft w:val="0"/>
                      <w:marRight w:val="0"/>
                      <w:marTop w:val="0"/>
                      <w:marBottom w:val="0"/>
                      <w:divBdr>
                        <w:top w:val="none" w:sz="0" w:space="0" w:color="auto"/>
                        <w:left w:val="none" w:sz="0" w:space="0" w:color="auto"/>
                        <w:bottom w:val="none" w:sz="0" w:space="0" w:color="auto"/>
                        <w:right w:val="none" w:sz="0" w:space="0" w:color="auto"/>
                      </w:divBdr>
                    </w:div>
                  </w:divsChild>
                </w:div>
                <w:div w:id="964625912">
                  <w:marLeft w:val="0"/>
                  <w:marRight w:val="0"/>
                  <w:marTop w:val="0"/>
                  <w:marBottom w:val="0"/>
                  <w:divBdr>
                    <w:top w:val="none" w:sz="0" w:space="0" w:color="auto"/>
                    <w:left w:val="none" w:sz="0" w:space="0" w:color="auto"/>
                    <w:bottom w:val="none" w:sz="0" w:space="0" w:color="auto"/>
                    <w:right w:val="none" w:sz="0" w:space="0" w:color="auto"/>
                  </w:divBdr>
                  <w:divsChild>
                    <w:div w:id="542208243">
                      <w:marLeft w:val="0"/>
                      <w:marRight w:val="0"/>
                      <w:marTop w:val="0"/>
                      <w:marBottom w:val="0"/>
                      <w:divBdr>
                        <w:top w:val="none" w:sz="0" w:space="0" w:color="auto"/>
                        <w:left w:val="none" w:sz="0" w:space="0" w:color="auto"/>
                        <w:bottom w:val="none" w:sz="0" w:space="0" w:color="auto"/>
                        <w:right w:val="none" w:sz="0" w:space="0" w:color="auto"/>
                      </w:divBdr>
                    </w:div>
                  </w:divsChild>
                </w:div>
                <w:div w:id="679308057">
                  <w:marLeft w:val="0"/>
                  <w:marRight w:val="0"/>
                  <w:marTop w:val="0"/>
                  <w:marBottom w:val="0"/>
                  <w:divBdr>
                    <w:top w:val="none" w:sz="0" w:space="0" w:color="auto"/>
                    <w:left w:val="none" w:sz="0" w:space="0" w:color="auto"/>
                    <w:bottom w:val="none" w:sz="0" w:space="0" w:color="auto"/>
                    <w:right w:val="none" w:sz="0" w:space="0" w:color="auto"/>
                  </w:divBdr>
                  <w:divsChild>
                    <w:div w:id="76632801">
                      <w:marLeft w:val="0"/>
                      <w:marRight w:val="0"/>
                      <w:marTop w:val="0"/>
                      <w:marBottom w:val="0"/>
                      <w:divBdr>
                        <w:top w:val="none" w:sz="0" w:space="0" w:color="auto"/>
                        <w:left w:val="none" w:sz="0" w:space="0" w:color="auto"/>
                        <w:bottom w:val="none" w:sz="0" w:space="0" w:color="auto"/>
                        <w:right w:val="none" w:sz="0" w:space="0" w:color="auto"/>
                      </w:divBdr>
                    </w:div>
                  </w:divsChild>
                </w:div>
                <w:div w:id="1381319920">
                  <w:marLeft w:val="0"/>
                  <w:marRight w:val="0"/>
                  <w:marTop w:val="0"/>
                  <w:marBottom w:val="0"/>
                  <w:divBdr>
                    <w:top w:val="none" w:sz="0" w:space="0" w:color="auto"/>
                    <w:left w:val="none" w:sz="0" w:space="0" w:color="auto"/>
                    <w:bottom w:val="none" w:sz="0" w:space="0" w:color="auto"/>
                    <w:right w:val="none" w:sz="0" w:space="0" w:color="auto"/>
                  </w:divBdr>
                  <w:divsChild>
                    <w:div w:id="1321036757">
                      <w:marLeft w:val="0"/>
                      <w:marRight w:val="0"/>
                      <w:marTop w:val="0"/>
                      <w:marBottom w:val="0"/>
                      <w:divBdr>
                        <w:top w:val="none" w:sz="0" w:space="0" w:color="auto"/>
                        <w:left w:val="none" w:sz="0" w:space="0" w:color="auto"/>
                        <w:bottom w:val="none" w:sz="0" w:space="0" w:color="auto"/>
                        <w:right w:val="none" w:sz="0" w:space="0" w:color="auto"/>
                      </w:divBdr>
                    </w:div>
                    <w:div w:id="1671565895">
                      <w:marLeft w:val="0"/>
                      <w:marRight w:val="0"/>
                      <w:marTop w:val="0"/>
                      <w:marBottom w:val="0"/>
                      <w:divBdr>
                        <w:top w:val="none" w:sz="0" w:space="0" w:color="auto"/>
                        <w:left w:val="none" w:sz="0" w:space="0" w:color="auto"/>
                        <w:bottom w:val="none" w:sz="0" w:space="0" w:color="auto"/>
                        <w:right w:val="none" w:sz="0" w:space="0" w:color="auto"/>
                      </w:divBdr>
                    </w:div>
                    <w:div w:id="1296060795">
                      <w:marLeft w:val="0"/>
                      <w:marRight w:val="0"/>
                      <w:marTop w:val="0"/>
                      <w:marBottom w:val="0"/>
                      <w:divBdr>
                        <w:top w:val="none" w:sz="0" w:space="0" w:color="auto"/>
                        <w:left w:val="none" w:sz="0" w:space="0" w:color="auto"/>
                        <w:bottom w:val="none" w:sz="0" w:space="0" w:color="auto"/>
                        <w:right w:val="none" w:sz="0" w:space="0" w:color="auto"/>
                      </w:divBdr>
                    </w:div>
                    <w:div w:id="229000642">
                      <w:marLeft w:val="0"/>
                      <w:marRight w:val="0"/>
                      <w:marTop w:val="0"/>
                      <w:marBottom w:val="0"/>
                      <w:divBdr>
                        <w:top w:val="none" w:sz="0" w:space="0" w:color="auto"/>
                        <w:left w:val="none" w:sz="0" w:space="0" w:color="auto"/>
                        <w:bottom w:val="none" w:sz="0" w:space="0" w:color="auto"/>
                        <w:right w:val="none" w:sz="0" w:space="0" w:color="auto"/>
                      </w:divBdr>
                    </w:div>
                  </w:divsChild>
                </w:div>
                <w:div w:id="722144322">
                  <w:marLeft w:val="0"/>
                  <w:marRight w:val="0"/>
                  <w:marTop w:val="0"/>
                  <w:marBottom w:val="0"/>
                  <w:divBdr>
                    <w:top w:val="none" w:sz="0" w:space="0" w:color="auto"/>
                    <w:left w:val="none" w:sz="0" w:space="0" w:color="auto"/>
                    <w:bottom w:val="none" w:sz="0" w:space="0" w:color="auto"/>
                    <w:right w:val="none" w:sz="0" w:space="0" w:color="auto"/>
                  </w:divBdr>
                  <w:divsChild>
                    <w:div w:id="1414276009">
                      <w:marLeft w:val="0"/>
                      <w:marRight w:val="0"/>
                      <w:marTop w:val="0"/>
                      <w:marBottom w:val="0"/>
                      <w:divBdr>
                        <w:top w:val="none" w:sz="0" w:space="0" w:color="auto"/>
                        <w:left w:val="none" w:sz="0" w:space="0" w:color="auto"/>
                        <w:bottom w:val="none" w:sz="0" w:space="0" w:color="auto"/>
                        <w:right w:val="none" w:sz="0" w:space="0" w:color="auto"/>
                      </w:divBdr>
                    </w:div>
                  </w:divsChild>
                </w:div>
                <w:div w:id="491991769">
                  <w:marLeft w:val="0"/>
                  <w:marRight w:val="0"/>
                  <w:marTop w:val="0"/>
                  <w:marBottom w:val="0"/>
                  <w:divBdr>
                    <w:top w:val="none" w:sz="0" w:space="0" w:color="auto"/>
                    <w:left w:val="none" w:sz="0" w:space="0" w:color="auto"/>
                    <w:bottom w:val="none" w:sz="0" w:space="0" w:color="auto"/>
                    <w:right w:val="none" w:sz="0" w:space="0" w:color="auto"/>
                  </w:divBdr>
                  <w:divsChild>
                    <w:div w:id="1461217938">
                      <w:marLeft w:val="0"/>
                      <w:marRight w:val="0"/>
                      <w:marTop w:val="0"/>
                      <w:marBottom w:val="0"/>
                      <w:divBdr>
                        <w:top w:val="none" w:sz="0" w:space="0" w:color="auto"/>
                        <w:left w:val="none" w:sz="0" w:space="0" w:color="auto"/>
                        <w:bottom w:val="none" w:sz="0" w:space="0" w:color="auto"/>
                        <w:right w:val="none" w:sz="0" w:space="0" w:color="auto"/>
                      </w:divBdr>
                    </w:div>
                  </w:divsChild>
                </w:div>
                <w:div w:id="2081712162">
                  <w:marLeft w:val="0"/>
                  <w:marRight w:val="0"/>
                  <w:marTop w:val="0"/>
                  <w:marBottom w:val="0"/>
                  <w:divBdr>
                    <w:top w:val="none" w:sz="0" w:space="0" w:color="auto"/>
                    <w:left w:val="none" w:sz="0" w:space="0" w:color="auto"/>
                    <w:bottom w:val="none" w:sz="0" w:space="0" w:color="auto"/>
                    <w:right w:val="none" w:sz="0" w:space="0" w:color="auto"/>
                  </w:divBdr>
                  <w:divsChild>
                    <w:div w:id="1432967971">
                      <w:marLeft w:val="0"/>
                      <w:marRight w:val="0"/>
                      <w:marTop w:val="0"/>
                      <w:marBottom w:val="0"/>
                      <w:divBdr>
                        <w:top w:val="none" w:sz="0" w:space="0" w:color="auto"/>
                        <w:left w:val="none" w:sz="0" w:space="0" w:color="auto"/>
                        <w:bottom w:val="none" w:sz="0" w:space="0" w:color="auto"/>
                        <w:right w:val="none" w:sz="0" w:space="0" w:color="auto"/>
                      </w:divBdr>
                    </w:div>
                  </w:divsChild>
                </w:div>
                <w:div w:id="2079089278">
                  <w:marLeft w:val="0"/>
                  <w:marRight w:val="0"/>
                  <w:marTop w:val="0"/>
                  <w:marBottom w:val="0"/>
                  <w:divBdr>
                    <w:top w:val="none" w:sz="0" w:space="0" w:color="auto"/>
                    <w:left w:val="none" w:sz="0" w:space="0" w:color="auto"/>
                    <w:bottom w:val="none" w:sz="0" w:space="0" w:color="auto"/>
                    <w:right w:val="none" w:sz="0" w:space="0" w:color="auto"/>
                  </w:divBdr>
                  <w:divsChild>
                    <w:div w:id="2041928627">
                      <w:marLeft w:val="0"/>
                      <w:marRight w:val="0"/>
                      <w:marTop w:val="0"/>
                      <w:marBottom w:val="0"/>
                      <w:divBdr>
                        <w:top w:val="none" w:sz="0" w:space="0" w:color="auto"/>
                        <w:left w:val="none" w:sz="0" w:space="0" w:color="auto"/>
                        <w:bottom w:val="none" w:sz="0" w:space="0" w:color="auto"/>
                        <w:right w:val="none" w:sz="0" w:space="0" w:color="auto"/>
                      </w:divBdr>
                    </w:div>
                  </w:divsChild>
                </w:div>
                <w:div w:id="1199707303">
                  <w:marLeft w:val="0"/>
                  <w:marRight w:val="0"/>
                  <w:marTop w:val="0"/>
                  <w:marBottom w:val="0"/>
                  <w:divBdr>
                    <w:top w:val="none" w:sz="0" w:space="0" w:color="auto"/>
                    <w:left w:val="none" w:sz="0" w:space="0" w:color="auto"/>
                    <w:bottom w:val="none" w:sz="0" w:space="0" w:color="auto"/>
                    <w:right w:val="none" w:sz="0" w:space="0" w:color="auto"/>
                  </w:divBdr>
                  <w:divsChild>
                    <w:div w:id="296837372">
                      <w:marLeft w:val="0"/>
                      <w:marRight w:val="0"/>
                      <w:marTop w:val="0"/>
                      <w:marBottom w:val="0"/>
                      <w:divBdr>
                        <w:top w:val="none" w:sz="0" w:space="0" w:color="auto"/>
                        <w:left w:val="none" w:sz="0" w:space="0" w:color="auto"/>
                        <w:bottom w:val="none" w:sz="0" w:space="0" w:color="auto"/>
                        <w:right w:val="none" w:sz="0" w:space="0" w:color="auto"/>
                      </w:divBdr>
                    </w:div>
                  </w:divsChild>
                </w:div>
                <w:div w:id="1767773306">
                  <w:marLeft w:val="0"/>
                  <w:marRight w:val="0"/>
                  <w:marTop w:val="0"/>
                  <w:marBottom w:val="0"/>
                  <w:divBdr>
                    <w:top w:val="none" w:sz="0" w:space="0" w:color="auto"/>
                    <w:left w:val="none" w:sz="0" w:space="0" w:color="auto"/>
                    <w:bottom w:val="none" w:sz="0" w:space="0" w:color="auto"/>
                    <w:right w:val="none" w:sz="0" w:space="0" w:color="auto"/>
                  </w:divBdr>
                  <w:divsChild>
                    <w:div w:id="1420905039">
                      <w:marLeft w:val="0"/>
                      <w:marRight w:val="0"/>
                      <w:marTop w:val="0"/>
                      <w:marBottom w:val="0"/>
                      <w:divBdr>
                        <w:top w:val="none" w:sz="0" w:space="0" w:color="auto"/>
                        <w:left w:val="none" w:sz="0" w:space="0" w:color="auto"/>
                        <w:bottom w:val="none" w:sz="0" w:space="0" w:color="auto"/>
                        <w:right w:val="none" w:sz="0" w:space="0" w:color="auto"/>
                      </w:divBdr>
                    </w:div>
                  </w:divsChild>
                </w:div>
                <w:div w:id="220946055">
                  <w:marLeft w:val="0"/>
                  <w:marRight w:val="0"/>
                  <w:marTop w:val="0"/>
                  <w:marBottom w:val="0"/>
                  <w:divBdr>
                    <w:top w:val="none" w:sz="0" w:space="0" w:color="auto"/>
                    <w:left w:val="none" w:sz="0" w:space="0" w:color="auto"/>
                    <w:bottom w:val="none" w:sz="0" w:space="0" w:color="auto"/>
                    <w:right w:val="none" w:sz="0" w:space="0" w:color="auto"/>
                  </w:divBdr>
                  <w:divsChild>
                    <w:div w:id="598025082">
                      <w:marLeft w:val="0"/>
                      <w:marRight w:val="0"/>
                      <w:marTop w:val="0"/>
                      <w:marBottom w:val="0"/>
                      <w:divBdr>
                        <w:top w:val="none" w:sz="0" w:space="0" w:color="auto"/>
                        <w:left w:val="none" w:sz="0" w:space="0" w:color="auto"/>
                        <w:bottom w:val="none" w:sz="0" w:space="0" w:color="auto"/>
                        <w:right w:val="none" w:sz="0" w:space="0" w:color="auto"/>
                      </w:divBdr>
                    </w:div>
                  </w:divsChild>
                </w:div>
                <w:div w:id="132795996">
                  <w:marLeft w:val="0"/>
                  <w:marRight w:val="0"/>
                  <w:marTop w:val="0"/>
                  <w:marBottom w:val="0"/>
                  <w:divBdr>
                    <w:top w:val="none" w:sz="0" w:space="0" w:color="auto"/>
                    <w:left w:val="none" w:sz="0" w:space="0" w:color="auto"/>
                    <w:bottom w:val="none" w:sz="0" w:space="0" w:color="auto"/>
                    <w:right w:val="none" w:sz="0" w:space="0" w:color="auto"/>
                  </w:divBdr>
                  <w:divsChild>
                    <w:div w:id="326177983">
                      <w:marLeft w:val="0"/>
                      <w:marRight w:val="0"/>
                      <w:marTop w:val="0"/>
                      <w:marBottom w:val="0"/>
                      <w:divBdr>
                        <w:top w:val="none" w:sz="0" w:space="0" w:color="auto"/>
                        <w:left w:val="none" w:sz="0" w:space="0" w:color="auto"/>
                        <w:bottom w:val="none" w:sz="0" w:space="0" w:color="auto"/>
                        <w:right w:val="none" w:sz="0" w:space="0" w:color="auto"/>
                      </w:divBdr>
                    </w:div>
                    <w:div w:id="1950812347">
                      <w:marLeft w:val="0"/>
                      <w:marRight w:val="0"/>
                      <w:marTop w:val="0"/>
                      <w:marBottom w:val="0"/>
                      <w:divBdr>
                        <w:top w:val="none" w:sz="0" w:space="0" w:color="auto"/>
                        <w:left w:val="none" w:sz="0" w:space="0" w:color="auto"/>
                        <w:bottom w:val="none" w:sz="0" w:space="0" w:color="auto"/>
                        <w:right w:val="none" w:sz="0" w:space="0" w:color="auto"/>
                      </w:divBdr>
                    </w:div>
                  </w:divsChild>
                </w:div>
                <w:div w:id="2139369891">
                  <w:marLeft w:val="0"/>
                  <w:marRight w:val="0"/>
                  <w:marTop w:val="0"/>
                  <w:marBottom w:val="0"/>
                  <w:divBdr>
                    <w:top w:val="none" w:sz="0" w:space="0" w:color="auto"/>
                    <w:left w:val="none" w:sz="0" w:space="0" w:color="auto"/>
                    <w:bottom w:val="none" w:sz="0" w:space="0" w:color="auto"/>
                    <w:right w:val="none" w:sz="0" w:space="0" w:color="auto"/>
                  </w:divBdr>
                  <w:divsChild>
                    <w:div w:id="972757808">
                      <w:marLeft w:val="0"/>
                      <w:marRight w:val="0"/>
                      <w:marTop w:val="0"/>
                      <w:marBottom w:val="0"/>
                      <w:divBdr>
                        <w:top w:val="none" w:sz="0" w:space="0" w:color="auto"/>
                        <w:left w:val="none" w:sz="0" w:space="0" w:color="auto"/>
                        <w:bottom w:val="none" w:sz="0" w:space="0" w:color="auto"/>
                        <w:right w:val="none" w:sz="0" w:space="0" w:color="auto"/>
                      </w:divBdr>
                    </w:div>
                  </w:divsChild>
                </w:div>
                <w:div w:id="1081834989">
                  <w:marLeft w:val="0"/>
                  <w:marRight w:val="0"/>
                  <w:marTop w:val="0"/>
                  <w:marBottom w:val="0"/>
                  <w:divBdr>
                    <w:top w:val="none" w:sz="0" w:space="0" w:color="auto"/>
                    <w:left w:val="none" w:sz="0" w:space="0" w:color="auto"/>
                    <w:bottom w:val="none" w:sz="0" w:space="0" w:color="auto"/>
                    <w:right w:val="none" w:sz="0" w:space="0" w:color="auto"/>
                  </w:divBdr>
                  <w:divsChild>
                    <w:div w:id="1110198535">
                      <w:marLeft w:val="0"/>
                      <w:marRight w:val="0"/>
                      <w:marTop w:val="0"/>
                      <w:marBottom w:val="0"/>
                      <w:divBdr>
                        <w:top w:val="none" w:sz="0" w:space="0" w:color="auto"/>
                        <w:left w:val="none" w:sz="0" w:space="0" w:color="auto"/>
                        <w:bottom w:val="none" w:sz="0" w:space="0" w:color="auto"/>
                        <w:right w:val="none" w:sz="0" w:space="0" w:color="auto"/>
                      </w:divBdr>
                    </w:div>
                  </w:divsChild>
                </w:div>
                <w:div w:id="807431215">
                  <w:marLeft w:val="0"/>
                  <w:marRight w:val="0"/>
                  <w:marTop w:val="0"/>
                  <w:marBottom w:val="0"/>
                  <w:divBdr>
                    <w:top w:val="none" w:sz="0" w:space="0" w:color="auto"/>
                    <w:left w:val="none" w:sz="0" w:space="0" w:color="auto"/>
                    <w:bottom w:val="none" w:sz="0" w:space="0" w:color="auto"/>
                    <w:right w:val="none" w:sz="0" w:space="0" w:color="auto"/>
                  </w:divBdr>
                  <w:divsChild>
                    <w:div w:id="440804192">
                      <w:marLeft w:val="0"/>
                      <w:marRight w:val="0"/>
                      <w:marTop w:val="0"/>
                      <w:marBottom w:val="0"/>
                      <w:divBdr>
                        <w:top w:val="none" w:sz="0" w:space="0" w:color="auto"/>
                        <w:left w:val="none" w:sz="0" w:space="0" w:color="auto"/>
                        <w:bottom w:val="none" w:sz="0" w:space="0" w:color="auto"/>
                        <w:right w:val="none" w:sz="0" w:space="0" w:color="auto"/>
                      </w:divBdr>
                    </w:div>
                  </w:divsChild>
                </w:div>
                <w:div w:id="1040278978">
                  <w:marLeft w:val="0"/>
                  <w:marRight w:val="0"/>
                  <w:marTop w:val="0"/>
                  <w:marBottom w:val="0"/>
                  <w:divBdr>
                    <w:top w:val="none" w:sz="0" w:space="0" w:color="auto"/>
                    <w:left w:val="none" w:sz="0" w:space="0" w:color="auto"/>
                    <w:bottom w:val="none" w:sz="0" w:space="0" w:color="auto"/>
                    <w:right w:val="none" w:sz="0" w:space="0" w:color="auto"/>
                  </w:divBdr>
                  <w:divsChild>
                    <w:div w:id="1658074020">
                      <w:marLeft w:val="0"/>
                      <w:marRight w:val="0"/>
                      <w:marTop w:val="0"/>
                      <w:marBottom w:val="0"/>
                      <w:divBdr>
                        <w:top w:val="none" w:sz="0" w:space="0" w:color="auto"/>
                        <w:left w:val="none" w:sz="0" w:space="0" w:color="auto"/>
                        <w:bottom w:val="none" w:sz="0" w:space="0" w:color="auto"/>
                        <w:right w:val="none" w:sz="0" w:space="0" w:color="auto"/>
                      </w:divBdr>
                    </w:div>
                  </w:divsChild>
                </w:div>
                <w:div w:id="262685341">
                  <w:marLeft w:val="0"/>
                  <w:marRight w:val="0"/>
                  <w:marTop w:val="0"/>
                  <w:marBottom w:val="0"/>
                  <w:divBdr>
                    <w:top w:val="none" w:sz="0" w:space="0" w:color="auto"/>
                    <w:left w:val="none" w:sz="0" w:space="0" w:color="auto"/>
                    <w:bottom w:val="none" w:sz="0" w:space="0" w:color="auto"/>
                    <w:right w:val="none" w:sz="0" w:space="0" w:color="auto"/>
                  </w:divBdr>
                  <w:divsChild>
                    <w:div w:id="1803842005">
                      <w:marLeft w:val="0"/>
                      <w:marRight w:val="0"/>
                      <w:marTop w:val="0"/>
                      <w:marBottom w:val="0"/>
                      <w:divBdr>
                        <w:top w:val="none" w:sz="0" w:space="0" w:color="auto"/>
                        <w:left w:val="none" w:sz="0" w:space="0" w:color="auto"/>
                        <w:bottom w:val="none" w:sz="0" w:space="0" w:color="auto"/>
                        <w:right w:val="none" w:sz="0" w:space="0" w:color="auto"/>
                      </w:divBdr>
                    </w:div>
                  </w:divsChild>
                </w:div>
                <w:div w:id="68507708">
                  <w:marLeft w:val="0"/>
                  <w:marRight w:val="0"/>
                  <w:marTop w:val="0"/>
                  <w:marBottom w:val="0"/>
                  <w:divBdr>
                    <w:top w:val="none" w:sz="0" w:space="0" w:color="auto"/>
                    <w:left w:val="none" w:sz="0" w:space="0" w:color="auto"/>
                    <w:bottom w:val="none" w:sz="0" w:space="0" w:color="auto"/>
                    <w:right w:val="none" w:sz="0" w:space="0" w:color="auto"/>
                  </w:divBdr>
                  <w:divsChild>
                    <w:div w:id="204677055">
                      <w:marLeft w:val="0"/>
                      <w:marRight w:val="0"/>
                      <w:marTop w:val="0"/>
                      <w:marBottom w:val="0"/>
                      <w:divBdr>
                        <w:top w:val="none" w:sz="0" w:space="0" w:color="auto"/>
                        <w:left w:val="none" w:sz="0" w:space="0" w:color="auto"/>
                        <w:bottom w:val="none" w:sz="0" w:space="0" w:color="auto"/>
                        <w:right w:val="none" w:sz="0" w:space="0" w:color="auto"/>
                      </w:divBdr>
                    </w:div>
                  </w:divsChild>
                </w:div>
                <w:div w:id="1861890230">
                  <w:marLeft w:val="0"/>
                  <w:marRight w:val="0"/>
                  <w:marTop w:val="0"/>
                  <w:marBottom w:val="0"/>
                  <w:divBdr>
                    <w:top w:val="none" w:sz="0" w:space="0" w:color="auto"/>
                    <w:left w:val="none" w:sz="0" w:space="0" w:color="auto"/>
                    <w:bottom w:val="none" w:sz="0" w:space="0" w:color="auto"/>
                    <w:right w:val="none" w:sz="0" w:space="0" w:color="auto"/>
                  </w:divBdr>
                  <w:divsChild>
                    <w:div w:id="263463057">
                      <w:marLeft w:val="0"/>
                      <w:marRight w:val="0"/>
                      <w:marTop w:val="0"/>
                      <w:marBottom w:val="0"/>
                      <w:divBdr>
                        <w:top w:val="none" w:sz="0" w:space="0" w:color="auto"/>
                        <w:left w:val="none" w:sz="0" w:space="0" w:color="auto"/>
                        <w:bottom w:val="none" w:sz="0" w:space="0" w:color="auto"/>
                        <w:right w:val="none" w:sz="0" w:space="0" w:color="auto"/>
                      </w:divBdr>
                    </w:div>
                  </w:divsChild>
                </w:div>
                <w:div w:id="962006133">
                  <w:marLeft w:val="0"/>
                  <w:marRight w:val="0"/>
                  <w:marTop w:val="0"/>
                  <w:marBottom w:val="0"/>
                  <w:divBdr>
                    <w:top w:val="none" w:sz="0" w:space="0" w:color="auto"/>
                    <w:left w:val="none" w:sz="0" w:space="0" w:color="auto"/>
                    <w:bottom w:val="none" w:sz="0" w:space="0" w:color="auto"/>
                    <w:right w:val="none" w:sz="0" w:space="0" w:color="auto"/>
                  </w:divBdr>
                  <w:divsChild>
                    <w:div w:id="1149596445">
                      <w:marLeft w:val="0"/>
                      <w:marRight w:val="0"/>
                      <w:marTop w:val="0"/>
                      <w:marBottom w:val="0"/>
                      <w:divBdr>
                        <w:top w:val="none" w:sz="0" w:space="0" w:color="auto"/>
                        <w:left w:val="none" w:sz="0" w:space="0" w:color="auto"/>
                        <w:bottom w:val="none" w:sz="0" w:space="0" w:color="auto"/>
                        <w:right w:val="none" w:sz="0" w:space="0" w:color="auto"/>
                      </w:divBdr>
                    </w:div>
                  </w:divsChild>
                </w:div>
                <w:div w:id="420877974">
                  <w:marLeft w:val="0"/>
                  <w:marRight w:val="0"/>
                  <w:marTop w:val="0"/>
                  <w:marBottom w:val="0"/>
                  <w:divBdr>
                    <w:top w:val="none" w:sz="0" w:space="0" w:color="auto"/>
                    <w:left w:val="none" w:sz="0" w:space="0" w:color="auto"/>
                    <w:bottom w:val="none" w:sz="0" w:space="0" w:color="auto"/>
                    <w:right w:val="none" w:sz="0" w:space="0" w:color="auto"/>
                  </w:divBdr>
                  <w:divsChild>
                    <w:div w:id="1927617975">
                      <w:marLeft w:val="0"/>
                      <w:marRight w:val="0"/>
                      <w:marTop w:val="0"/>
                      <w:marBottom w:val="0"/>
                      <w:divBdr>
                        <w:top w:val="none" w:sz="0" w:space="0" w:color="auto"/>
                        <w:left w:val="none" w:sz="0" w:space="0" w:color="auto"/>
                        <w:bottom w:val="none" w:sz="0" w:space="0" w:color="auto"/>
                        <w:right w:val="none" w:sz="0" w:space="0" w:color="auto"/>
                      </w:divBdr>
                    </w:div>
                  </w:divsChild>
                </w:div>
                <w:div w:id="1415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9919">
      <w:marLeft w:val="0"/>
      <w:marRight w:val="0"/>
      <w:marTop w:val="0"/>
      <w:marBottom w:val="0"/>
      <w:divBdr>
        <w:top w:val="none" w:sz="0" w:space="0" w:color="auto"/>
        <w:left w:val="none" w:sz="0" w:space="0" w:color="auto"/>
        <w:bottom w:val="none" w:sz="0" w:space="0" w:color="auto"/>
        <w:right w:val="none" w:sz="0" w:space="0" w:color="auto"/>
      </w:divBdr>
    </w:div>
    <w:div w:id="660039921">
      <w:marLeft w:val="0"/>
      <w:marRight w:val="0"/>
      <w:marTop w:val="0"/>
      <w:marBottom w:val="0"/>
      <w:divBdr>
        <w:top w:val="none" w:sz="0" w:space="0" w:color="auto"/>
        <w:left w:val="none" w:sz="0" w:space="0" w:color="auto"/>
        <w:bottom w:val="none" w:sz="0" w:space="0" w:color="auto"/>
        <w:right w:val="none" w:sz="0" w:space="0" w:color="auto"/>
      </w:divBdr>
    </w:div>
    <w:div w:id="660039922">
      <w:marLeft w:val="0"/>
      <w:marRight w:val="0"/>
      <w:marTop w:val="0"/>
      <w:marBottom w:val="0"/>
      <w:divBdr>
        <w:top w:val="none" w:sz="0" w:space="0" w:color="auto"/>
        <w:left w:val="none" w:sz="0" w:space="0" w:color="auto"/>
        <w:bottom w:val="none" w:sz="0" w:space="0" w:color="auto"/>
        <w:right w:val="none" w:sz="0" w:space="0" w:color="auto"/>
      </w:divBdr>
    </w:div>
    <w:div w:id="660039923">
      <w:marLeft w:val="0"/>
      <w:marRight w:val="0"/>
      <w:marTop w:val="0"/>
      <w:marBottom w:val="0"/>
      <w:divBdr>
        <w:top w:val="none" w:sz="0" w:space="0" w:color="auto"/>
        <w:left w:val="none" w:sz="0" w:space="0" w:color="auto"/>
        <w:bottom w:val="none" w:sz="0" w:space="0" w:color="auto"/>
        <w:right w:val="none" w:sz="0" w:space="0" w:color="auto"/>
      </w:divBdr>
      <w:divsChild>
        <w:div w:id="660039929">
          <w:marLeft w:val="0"/>
          <w:marRight w:val="0"/>
          <w:marTop w:val="0"/>
          <w:marBottom w:val="0"/>
          <w:divBdr>
            <w:top w:val="none" w:sz="0" w:space="0" w:color="auto"/>
            <w:left w:val="single" w:sz="6" w:space="15" w:color="B4B4B4"/>
            <w:bottom w:val="single" w:sz="6" w:space="0" w:color="B4B4B4"/>
            <w:right w:val="single" w:sz="6" w:space="15" w:color="B4B4B4"/>
          </w:divBdr>
          <w:divsChild>
            <w:div w:id="660039935">
              <w:marLeft w:val="0"/>
              <w:marRight w:val="0"/>
              <w:marTop w:val="0"/>
              <w:marBottom w:val="0"/>
              <w:divBdr>
                <w:top w:val="none" w:sz="0" w:space="0" w:color="auto"/>
                <w:left w:val="none" w:sz="0" w:space="0" w:color="auto"/>
                <w:bottom w:val="none" w:sz="0" w:space="0" w:color="auto"/>
                <w:right w:val="none" w:sz="0" w:space="0" w:color="auto"/>
              </w:divBdr>
              <w:divsChild>
                <w:div w:id="660039931">
                  <w:marLeft w:val="-300"/>
                  <w:marRight w:val="0"/>
                  <w:marTop w:val="0"/>
                  <w:marBottom w:val="0"/>
                  <w:divBdr>
                    <w:top w:val="none" w:sz="0" w:space="0" w:color="auto"/>
                    <w:left w:val="none" w:sz="0" w:space="0" w:color="auto"/>
                    <w:bottom w:val="none" w:sz="0" w:space="0" w:color="auto"/>
                    <w:right w:val="none" w:sz="0" w:space="0" w:color="auto"/>
                  </w:divBdr>
                  <w:divsChild>
                    <w:div w:id="660039920">
                      <w:marLeft w:val="0"/>
                      <w:marRight w:val="0"/>
                      <w:marTop w:val="0"/>
                      <w:marBottom w:val="0"/>
                      <w:divBdr>
                        <w:top w:val="none" w:sz="0" w:space="0" w:color="auto"/>
                        <w:left w:val="none" w:sz="0" w:space="0" w:color="auto"/>
                        <w:bottom w:val="none" w:sz="0" w:space="0" w:color="auto"/>
                        <w:right w:val="none" w:sz="0" w:space="0" w:color="auto"/>
                      </w:divBdr>
                      <w:divsChild>
                        <w:div w:id="660039934">
                          <w:marLeft w:val="-300"/>
                          <w:marRight w:val="0"/>
                          <w:marTop w:val="0"/>
                          <w:marBottom w:val="0"/>
                          <w:divBdr>
                            <w:top w:val="none" w:sz="0" w:space="0" w:color="auto"/>
                            <w:left w:val="none" w:sz="0" w:space="0" w:color="auto"/>
                            <w:bottom w:val="none" w:sz="0" w:space="0" w:color="auto"/>
                            <w:right w:val="none" w:sz="0" w:space="0" w:color="auto"/>
                          </w:divBdr>
                          <w:divsChild>
                            <w:div w:id="66003992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60039924">
      <w:marLeft w:val="0"/>
      <w:marRight w:val="0"/>
      <w:marTop w:val="0"/>
      <w:marBottom w:val="0"/>
      <w:divBdr>
        <w:top w:val="none" w:sz="0" w:space="0" w:color="auto"/>
        <w:left w:val="none" w:sz="0" w:space="0" w:color="auto"/>
        <w:bottom w:val="none" w:sz="0" w:space="0" w:color="auto"/>
        <w:right w:val="none" w:sz="0" w:space="0" w:color="auto"/>
      </w:divBdr>
    </w:div>
    <w:div w:id="660039925">
      <w:marLeft w:val="0"/>
      <w:marRight w:val="0"/>
      <w:marTop w:val="0"/>
      <w:marBottom w:val="0"/>
      <w:divBdr>
        <w:top w:val="none" w:sz="0" w:space="0" w:color="auto"/>
        <w:left w:val="none" w:sz="0" w:space="0" w:color="auto"/>
        <w:bottom w:val="none" w:sz="0" w:space="0" w:color="auto"/>
        <w:right w:val="none" w:sz="0" w:space="0" w:color="auto"/>
      </w:divBdr>
    </w:div>
    <w:div w:id="660039926">
      <w:marLeft w:val="0"/>
      <w:marRight w:val="0"/>
      <w:marTop w:val="0"/>
      <w:marBottom w:val="0"/>
      <w:divBdr>
        <w:top w:val="none" w:sz="0" w:space="0" w:color="auto"/>
        <w:left w:val="none" w:sz="0" w:space="0" w:color="auto"/>
        <w:bottom w:val="none" w:sz="0" w:space="0" w:color="auto"/>
        <w:right w:val="none" w:sz="0" w:space="0" w:color="auto"/>
      </w:divBdr>
    </w:div>
    <w:div w:id="660039927">
      <w:marLeft w:val="0"/>
      <w:marRight w:val="0"/>
      <w:marTop w:val="0"/>
      <w:marBottom w:val="0"/>
      <w:divBdr>
        <w:top w:val="none" w:sz="0" w:space="0" w:color="auto"/>
        <w:left w:val="none" w:sz="0" w:space="0" w:color="auto"/>
        <w:bottom w:val="none" w:sz="0" w:space="0" w:color="auto"/>
        <w:right w:val="none" w:sz="0" w:space="0" w:color="auto"/>
      </w:divBdr>
    </w:div>
    <w:div w:id="660039930">
      <w:marLeft w:val="0"/>
      <w:marRight w:val="0"/>
      <w:marTop w:val="0"/>
      <w:marBottom w:val="0"/>
      <w:divBdr>
        <w:top w:val="none" w:sz="0" w:space="0" w:color="auto"/>
        <w:left w:val="none" w:sz="0" w:space="0" w:color="auto"/>
        <w:bottom w:val="none" w:sz="0" w:space="0" w:color="auto"/>
        <w:right w:val="none" w:sz="0" w:space="0" w:color="auto"/>
      </w:divBdr>
    </w:div>
    <w:div w:id="660039932">
      <w:marLeft w:val="0"/>
      <w:marRight w:val="0"/>
      <w:marTop w:val="0"/>
      <w:marBottom w:val="0"/>
      <w:divBdr>
        <w:top w:val="none" w:sz="0" w:space="0" w:color="auto"/>
        <w:left w:val="none" w:sz="0" w:space="0" w:color="auto"/>
        <w:bottom w:val="none" w:sz="0" w:space="0" w:color="auto"/>
        <w:right w:val="none" w:sz="0" w:space="0" w:color="auto"/>
      </w:divBdr>
    </w:div>
    <w:div w:id="660039933">
      <w:marLeft w:val="0"/>
      <w:marRight w:val="0"/>
      <w:marTop w:val="0"/>
      <w:marBottom w:val="0"/>
      <w:divBdr>
        <w:top w:val="none" w:sz="0" w:space="0" w:color="auto"/>
        <w:left w:val="none" w:sz="0" w:space="0" w:color="auto"/>
        <w:bottom w:val="none" w:sz="0" w:space="0" w:color="auto"/>
        <w:right w:val="none" w:sz="0" w:space="0" w:color="auto"/>
      </w:divBdr>
    </w:div>
    <w:div w:id="703020797">
      <w:bodyDiv w:val="1"/>
      <w:marLeft w:val="0"/>
      <w:marRight w:val="0"/>
      <w:marTop w:val="0"/>
      <w:marBottom w:val="0"/>
      <w:divBdr>
        <w:top w:val="none" w:sz="0" w:space="0" w:color="auto"/>
        <w:left w:val="none" w:sz="0" w:space="0" w:color="auto"/>
        <w:bottom w:val="none" w:sz="0" w:space="0" w:color="auto"/>
        <w:right w:val="none" w:sz="0" w:space="0" w:color="auto"/>
      </w:divBdr>
    </w:div>
    <w:div w:id="936669736">
      <w:bodyDiv w:val="1"/>
      <w:marLeft w:val="0"/>
      <w:marRight w:val="0"/>
      <w:marTop w:val="0"/>
      <w:marBottom w:val="0"/>
      <w:divBdr>
        <w:top w:val="none" w:sz="0" w:space="0" w:color="auto"/>
        <w:left w:val="none" w:sz="0" w:space="0" w:color="auto"/>
        <w:bottom w:val="none" w:sz="0" w:space="0" w:color="auto"/>
        <w:right w:val="none" w:sz="0" w:space="0" w:color="auto"/>
      </w:divBdr>
    </w:div>
    <w:div w:id="974137368">
      <w:bodyDiv w:val="1"/>
      <w:marLeft w:val="0"/>
      <w:marRight w:val="0"/>
      <w:marTop w:val="0"/>
      <w:marBottom w:val="0"/>
      <w:divBdr>
        <w:top w:val="none" w:sz="0" w:space="0" w:color="auto"/>
        <w:left w:val="none" w:sz="0" w:space="0" w:color="auto"/>
        <w:bottom w:val="none" w:sz="0" w:space="0" w:color="auto"/>
        <w:right w:val="none" w:sz="0" w:space="0" w:color="auto"/>
      </w:divBdr>
    </w:div>
    <w:div w:id="980620390">
      <w:bodyDiv w:val="1"/>
      <w:marLeft w:val="0"/>
      <w:marRight w:val="0"/>
      <w:marTop w:val="0"/>
      <w:marBottom w:val="0"/>
      <w:divBdr>
        <w:top w:val="none" w:sz="0" w:space="0" w:color="auto"/>
        <w:left w:val="none" w:sz="0" w:space="0" w:color="auto"/>
        <w:bottom w:val="none" w:sz="0" w:space="0" w:color="auto"/>
        <w:right w:val="none" w:sz="0" w:space="0" w:color="auto"/>
      </w:divBdr>
    </w:div>
    <w:div w:id="998578600">
      <w:bodyDiv w:val="1"/>
      <w:marLeft w:val="0"/>
      <w:marRight w:val="0"/>
      <w:marTop w:val="0"/>
      <w:marBottom w:val="0"/>
      <w:divBdr>
        <w:top w:val="none" w:sz="0" w:space="0" w:color="auto"/>
        <w:left w:val="none" w:sz="0" w:space="0" w:color="auto"/>
        <w:bottom w:val="none" w:sz="0" w:space="0" w:color="auto"/>
        <w:right w:val="none" w:sz="0" w:space="0" w:color="auto"/>
      </w:divBdr>
    </w:div>
    <w:div w:id="1031026845">
      <w:bodyDiv w:val="1"/>
      <w:marLeft w:val="0"/>
      <w:marRight w:val="0"/>
      <w:marTop w:val="0"/>
      <w:marBottom w:val="0"/>
      <w:divBdr>
        <w:top w:val="none" w:sz="0" w:space="0" w:color="auto"/>
        <w:left w:val="none" w:sz="0" w:space="0" w:color="auto"/>
        <w:bottom w:val="none" w:sz="0" w:space="0" w:color="auto"/>
        <w:right w:val="none" w:sz="0" w:space="0" w:color="auto"/>
      </w:divBdr>
    </w:div>
    <w:div w:id="1061633932">
      <w:bodyDiv w:val="1"/>
      <w:marLeft w:val="0"/>
      <w:marRight w:val="0"/>
      <w:marTop w:val="0"/>
      <w:marBottom w:val="0"/>
      <w:divBdr>
        <w:top w:val="none" w:sz="0" w:space="0" w:color="auto"/>
        <w:left w:val="none" w:sz="0" w:space="0" w:color="auto"/>
        <w:bottom w:val="none" w:sz="0" w:space="0" w:color="auto"/>
        <w:right w:val="none" w:sz="0" w:space="0" w:color="auto"/>
      </w:divBdr>
    </w:div>
    <w:div w:id="1232471804">
      <w:bodyDiv w:val="1"/>
      <w:marLeft w:val="0"/>
      <w:marRight w:val="0"/>
      <w:marTop w:val="0"/>
      <w:marBottom w:val="0"/>
      <w:divBdr>
        <w:top w:val="none" w:sz="0" w:space="0" w:color="auto"/>
        <w:left w:val="none" w:sz="0" w:space="0" w:color="auto"/>
        <w:bottom w:val="none" w:sz="0" w:space="0" w:color="auto"/>
        <w:right w:val="none" w:sz="0" w:space="0" w:color="auto"/>
      </w:divBdr>
    </w:div>
    <w:div w:id="1233539731">
      <w:bodyDiv w:val="1"/>
      <w:marLeft w:val="0"/>
      <w:marRight w:val="0"/>
      <w:marTop w:val="0"/>
      <w:marBottom w:val="0"/>
      <w:divBdr>
        <w:top w:val="none" w:sz="0" w:space="0" w:color="auto"/>
        <w:left w:val="none" w:sz="0" w:space="0" w:color="auto"/>
        <w:bottom w:val="none" w:sz="0" w:space="0" w:color="auto"/>
        <w:right w:val="none" w:sz="0" w:space="0" w:color="auto"/>
      </w:divBdr>
    </w:div>
    <w:div w:id="1330210072">
      <w:bodyDiv w:val="1"/>
      <w:marLeft w:val="0"/>
      <w:marRight w:val="0"/>
      <w:marTop w:val="0"/>
      <w:marBottom w:val="0"/>
      <w:divBdr>
        <w:top w:val="none" w:sz="0" w:space="0" w:color="auto"/>
        <w:left w:val="none" w:sz="0" w:space="0" w:color="auto"/>
        <w:bottom w:val="none" w:sz="0" w:space="0" w:color="auto"/>
        <w:right w:val="none" w:sz="0" w:space="0" w:color="auto"/>
      </w:divBdr>
    </w:div>
    <w:div w:id="1350136733">
      <w:bodyDiv w:val="1"/>
      <w:marLeft w:val="0"/>
      <w:marRight w:val="0"/>
      <w:marTop w:val="0"/>
      <w:marBottom w:val="0"/>
      <w:divBdr>
        <w:top w:val="none" w:sz="0" w:space="0" w:color="auto"/>
        <w:left w:val="none" w:sz="0" w:space="0" w:color="auto"/>
        <w:bottom w:val="none" w:sz="0" w:space="0" w:color="auto"/>
        <w:right w:val="none" w:sz="0" w:space="0" w:color="auto"/>
      </w:divBdr>
    </w:div>
    <w:div w:id="1354530485">
      <w:bodyDiv w:val="1"/>
      <w:marLeft w:val="0"/>
      <w:marRight w:val="0"/>
      <w:marTop w:val="0"/>
      <w:marBottom w:val="0"/>
      <w:divBdr>
        <w:top w:val="none" w:sz="0" w:space="0" w:color="auto"/>
        <w:left w:val="none" w:sz="0" w:space="0" w:color="auto"/>
        <w:bottom w:val="none" w:sz="0" w:space="0" w:color="auto"/>
        <w:right w:val="none" w:sz="0" w:space="0" w:color="auto"/>
      </w:divBdr>
      <w:divsChild>
        <w:div w:id="1126005739">
          <w:marLeft w:val="0"/>
          <w:marRight w:val="0"/>
          <w:marTop w:val="0"/>
          <w:marBottom w:val="0"/>
          <w:divBdr>
            <w:top w:val="none" w:sz="0" w:space="0" w:color="auto"/>
            <w:left w:val="none" w:sz="0" w:space="0" w:color="auto"/>
            <w:bottom w:val="none" w:sz="0" w:space="0" w:color="auto"/>
            <w:right w:val="none" w:sz="0" w:space="0" w:color="auto"/>
          </w:divBdr>
          <w:divsChild>
            <w:div w:id="32002910">
              <w:marLeft w:val="0"/>
              <w:marRight w:val="0"/>
              <w:marTop w:val="0"/>
              <w:marBottom w:val="0"/>
              <w:divBdr>
                <w:top w:val="none" w:sz="0" w:space="0" w:color="auto"/>
                <w:left w:val="none" w:sz="0" w:space="0" w:color="auto"/>
                <w:bottom w:val="none" w:sz="0" w:space="0" w:color="auto"/>
                <w:right w:val="none" w:sz="0" w:space="0" w:color="auto"/>
              </w:divBdr>
            </w:div>
            <w:div w:id="1889680106">
              <w:marLeft w:val="0"/>
              <w:marRight w:val="0"/>
              <w:marTop w:val="0"/>
              <w:marBottom w:val="0"/>
              <w:divBdr>
                <w:top w:val="none" w:sz="0" w:space="0" w:color="auto"/>
                <w:left w:val="none" w:sz="0" w:space="0" w:color="auto"/>
                <w:bottom w:val="none" w:sz="0" w:space="0" w:color="auto"/>
                <w:right w:val="none" w:sz="0" w:space="0" w:color="auto"/>
              </w:divBdr>
            </w:div>
          </w:divsChild>
        </w:div>
        <w:div w:id="58133256">
          <w:marLeft w:val="0"/>
          <w:marRight w:val="0"/>
          <w:marTop w:val="0"/>
          <w:marBottom w:val="0"/>
          <w:divBdr>
            <w:top w:val="none" w:sz="0" w:space="0" w:color="auto"/>
            <w:left w:val="none" w:sz="0" w:space="0" w:color="auto"/>
            <w:bottom w:val="none" w:sz="0" w:space="0" w:color="auto"/>
            <w:right w:val="none" w:sz="0" w:space="0" w:color="auto"/>
          </w:divBdr>
          <w:divsChild>
            <w:div w:id="638655326">
              <w:marLeft w:val="0"/>
              <w:marRight w:val="0"/>
              <w:marTop w:val="0"/>
              <w:marBottom w:val="0"/>
              <w:divBdr>
                <w:top w:val="none" w:sz="0" w:space="0" w:color="auto"/>
                <w:left w:val="none" w:sz="0" w:space="0" w:color="auto"/>
                <w:bottom w:val="none" w:sz="0" w:space="0" w:color="auto"/>
                <w:right w:val="none" w:sz="0" w:space="0" w:color="auto"/>
              </w:divBdr>
            </w:div>
          </w:divsChild>
        </w:div>
        <w:div w:id="1707214992">
          <w:marLeft w:val="0"/>
          <w:marRight w:val="0"/>
          <w:marTop w:val="0"/>
          <w:marBottom w:val="0"/>
          <w:divBdr>
            <w:top w:val="none" w:sz="0" w:space="0" w:color="auto"/>
            <w:left w:val="none" w:sz="0" w:space="0" w:color="auto"/>
            <w:bottom w:val="none" w:sz="0" w:space="0" w:color="auto"/>
            <w:right w:val="none" w:sz="0" w:space="0" w:color="auto"/>
          </w:divBdr>
          <w:divsChild>
            <w:div w:id="896666854">
              <w:marLeft w:val="0"/>
              <w:marRight w:val="0"/>
              <w:marTop w:val="0"/>
              <w:marBottom w:val="0"/>
              <w:divBdr>
                <w:top w:val="none" w:sz="0" w:space="0" w:color="auto"/>
                <w:left w:val="none" w:sz="0" w:space="0" w:color="auto"/>
                <w:bottom w:val="none" w:sz="0" w:space="0" w:color="auto"/>
                <w:right w:val="none" w:sz="0" w:space="0" w:color="auto"/>
              </w:divBdr>
            </w:div>
          </w:divsChild>
        </w:div>
        <w:div w:id="1321040860">
          <w:marLeft w:val="0"/>
          <w:marRight w:val="0"/>
          <w:marTop w:val="0"/>
          <w:marBottom w:val="0"/>
          <w:divBdr>
            <w:top w:val="none" w:sz="0" w:space="0" w:color="auto"/>
            <w:left w:val="none" w:sz="0" w:space="0" w:color="auto"/>
            <w:bottom w:val="none" w:sz="0" w:space="0" w:color="auto"/>
            <w:right w:val="none" w:sz="0" w:space="0" w:color="auto"/>
          </w:divBdr>
          <w:divsChild>
            <w:div w:id="54819087">
              <w:marLeft w:val="0"/>
              <w:marRight w:val="0"/>
              <w:marTop w:val="0"/>
              <w:marBottom w:val="0"/>
              <w:divBdr>
                <w:top w:val="none" w:sz="0" w:space="0" w:color="auto"/>
                <w:left w:val="none" w:sz="0" w:space="0" w:color="auto"/>
                <w:bottom w:val="none" w:sz="0" w:space="0" w:color="auto"/>
                <w:right w:val="none" w:sz="0" w:space="0" w:color="auto"/>
              </w:divBdr>
            </w:div>
          </w:divsChild>
        </w:div>
        <w:div w:id="1591501551">
          <w:marLeft w:val="0"/>
          <w:marRight w:val="0"/>
          <w:marTop w:val="0"/>
          <w:marBottom w:val="0"/>
          <w:divBdr>
            <w:top w:val="none" w:sz="0" w:space="0" w:color="auto"/>
            <w:left w:val="none" w:sz="0" w:space="0" w:color="auto"/>
            <w:bottom w:val="none" w:sz="0" w:space="0" w:color="auto"/>
            <w:right w:val="none" w:sz="0" w:space="0" w:color="auto"/>
          </w:divBdr>
          <w:divsChild>
            <w:div w:id="1506364380">
              <w:marLeft w:val="0"/>
              <w:marRight w:val="0"/>
              <w:marTop w:val="0"/>
              <w:marBottom w:val="0"/>
              <w:divBdr>
                <w:top w:val="none" w:sz="0" w:space="0" w:color="auto"/>
                <w:left w:val="none" w:sz="0" w:space="0" w:color="auto"/>
                <w:bottom w:val="none" w:sz="0" w:space="0" w:color="auto"/>
                <w:right w:val="none" w:sz="0" w:space="0" w:color="auto"/>
              </w:divBdr>
            </w:div>
          </w:divsChild>
        </w:div>
        <w:div w:id="1199858228">
          <w:marLeft w:val="0"/>
          <w:marRight w:val="0"/>
          <w:marTop w:val="0"/>
          <w:marBottom w:val="0"/>
          <w:divBdr>
            <w:top w:val="none" w:sz="0" w:space="0" w:color="auto"/>
            <w:left w:val="none" w:sz="0" w:space="0" w:color="auto"/>
            <w:bottom w:val="none" w:sz="0" w:space="0" w:color="auto"/>
            <w:right w:val="none" w:sz="0" w:space="0" w:color="auto"/>
          </w:divBdr>
          <w:divsChild>
            <w:div w:id="286157185">
              <w:marLeft w:val="0"/>
              <w:marRight w:val="0"/>
              <w:marTop w:val="0"/>
              <w:marBottom w:val="0"/>
              <w:divBdr>
                <w:top w:val="none" w:sz="0" w:space="0" w:color="auto"/>
                <w:left w:val="none" w:sz="0" w:space="0" w:color="auto"/>
                <w:bottom w:val="none" w:sz="0" w:space="0" w:color="auto"/>
                <w:right w:val="none" w:sz="0" w:space="0" w:color="auto"/>
              </w:divBdr>
            </w:div>
            <w:div w:id="873924994">
              <w:marLeft w:val="0"/>
              <w:marRight w:val="0"/>
              <w:marTop w:val="0"/>
              <w:marBottom w:val="0"/>
              <w:divBdr>
                <w:top w:val="none" w:sz="0" w:space="0" w:color="auto"/>
                <w:left w:val="none" w:sz="0" w:space="0" w:color="auto"/>
                <w:bottom w:val="none" w:sz="0" w:space="0" w:color="auto"/>
                <w:right w:val="none" w:sz="0" w:space="0" w:color="auto"/>
              </w:divBdr>
            </w:div>
          </w:divsChild>
        </w:div>
        <w:div w:id="318196278">
          <w:marLeft w:val="0"/>
          <w:marRight w:val="0"/>
          <w:marTop w:val="0"/>
          <w:marBottom w:val="0"/>
          <w:divBdr>
            <w:top w:val="none" w:sz="0" w:space="0" w:color="auto"/>
            <w:left w:val="none" w:sz="0" w:space="0" w:color="auto"/>
            <w:bottom w:val="none" w:sz="0" w:space="0" w:color="auto"/>
            <w:right w:val="none" w:sz="0" w:space="0" w:color="auto"/>
          </w:divBdr>
          <w:divsChild>
            <w:div w:id="2114084030">
              <w:marLeft w:val="0"/>
              <w:marRight w:val="0"/>
              <w:marTop w:val="0"/>
              <w:marBottom w:val="0"/>
              <w:divBdr>
                <w:top w:val="none" w:sz="0" w:space="0" w:color="auto"/>
                <w:left w:val="none" w:sz="0" w:space="0" w:color="auto"/>
                <w:bottom w:val="none" w:sz="0" w:space="0" w:color="auto"/>
                <w:right w:val="none" w:sz="0" w:space="0" w:color="auto"/>
              </w:divBdr>
            </w:div>
          </w:divsChild>
        </w:div>
        <w:div w:id="1391348207">
          <w:marLeft w:val="0"/>
          <w:marRight w:val="0"/>
          <w:marTop w:val="0"/>
          <w:marBottom w:val="0"/>
          <w:divBdr>
            <w:top w:val="none" w:sz="0" w:space="0" w:color="auto"/>
            <w:left w:val="none" w:sz="0" w:space="0" w:color="auto"/>
            <w:bottom w:val="none" w:sz="0" w:space="0" w:color="auto"/>
            <w:right w:val="none" w:sz="0" w:space="0" w:color="auto"/>
          </w:divBdr>
          <w:divsChild>
            <w:div w:id="633409829">
              <w:marLeft w:val="0"/>
              <w:marRight w:val="0"/>
              <w:marTop w:val="0"/>
              <w:marBottom w:val="0"/>
              <w:divBdr>
                <w:top w:val="none" w:sz="0" w:space="0" w:color="auto"/>
                <w:left w:val="none" w:sz="0" w:space="0" w:color="auto"/>
                <w:bottom w:val="none" w:sz="0" w:space="0" w:color="auto"/>
                <w:right w:val="none" w:sz="0" w:space="0" w:color="auto"/>
              </w:divBdr>
            </w:div>
          </w:divsChild>
        </w:div>
        <w:div w:id="625820714">
          <w:marLeft w:val="0"/>
          <w:marRight w:val="0"/>
          <w:marTop w:val="0"/>
          <w:marBottom w:val="0"/>
          <w:divBdr>
            <w:top w:val="none" w:sz="0" w:space="0" w:color="auto"/>
            <w:left w:val="none" w:sz="0" w:space="0" w:color="auto"/>
            <w:bottom w:val="none" w:sz="0" w:space="0" w:color="auto"/>
            <w:right w:val="none" w:sz="0" w:space="0" w:color="auto"/>
          </w:divBdr>
          <w:divsChild>
            <w:div w:id="2072385829">
              <w:marLeft w:val="0"/>
              <w:marRight w:val="0"/>
              <w:marTop w:val="0"/>
              <w:marBottom w:val="0"/>
              <w:divBdr>
                <w:top w:val="none" w:sz="0" w:space="0" w:color="auto"/>
                <w:left w:val="none" w:sz="0" w:space="0" w:color="auto"/>
                <w:bottom w:val="none" w:sz="0" w:space="0" w:color="auto"/>
                <w:right w:val="none" w:sz="0" w:space="0" w:color="auto"/>
              </w:divBdr>
            </w:div>
          </w:divsChild>
        </w:div>
        <w:div w:id="347872859">
          <w:marLeft w:val="0"/>
          <w:marRight w:val="0"/>
          <w:marTop w:val="0"/>
          <w:marBottom w:val="0"/>
          <w:divBdr>
            <w:top w:val="none" w:sz="0" w:space="0" w:color="auto"/>
            <w:left w:val="none" w:sz="0" w:space="0" w:color="auto"/>
            <w:bottom w:val="none" w:sz="0" w:space="0" w:color="auto"/>
            <w:right w:val="none" w:sz="0" w:space="0" w:color="auto"/>
          </w:divBdr>
          <w:divsChild>
            <w:div w:id="387537059">
              <w:marLeft w:val="0"/>
              <w:marRight w:val="0"/>
              <w:marTop w:val="0"/>
              <w:marBottom w:val="0"/>
              <w:divBdr>
                <w:top w:val="none" w:sz="0" w:space="0" w:color="auto"/>
                <w:left w:val="none" w:sz="0" w:space="0" w:color="auto"/>
                <w:bottom w:val="none" w:sz="0" w:space="0" w:color="auto"/>
                <w:right w:val="none" w:sz="0" w:space="0" w:color="auto"/>
              </w:divBdr>
            </w:div>
          </w:divsChild>
        </w:div>
        <w:div w:id="2055614780">
          <w:marLeft w:val="0"/>
          <w:marRight w:val="0"/>
          <w:marTop w:val="0"/>
          <w:marBottom w:val="0"/>
          <w:divBdr>
            <w:top w:val="none" w:sz="0" w:space="0" w:color="auto"/>
            <w:left w:val="none" w:sz="0" w:space="0" w:color="auto"/>
            <w:bottom w:val="none" w:sz="0" w:space="0" w:color="auto"/>
            <w:right w:val="none" w:sz="0" w:space="0" w:color="auto"/>
          </w:divBdr>
          <w:divsChild>
            <w:div w:id="632951015">
              <w:marLeft w:val="0"/>
              <w:marRight w:val="0"/>
              <w:marTop w:val="0"/>
              <w:marBottom w:val="0"/>
              <w:divBdr>
                <w:top w:val="none" w:sz="0" w:space="0" w:color="auto"/>
                <w:left w:val="none" w:sz="0" w:space="0" w:color="auto"/>
                <w:bottom w:val="none" w:sz="0" w:space="0" w:color="auto"/>
                <w:right w:val="none" w:sz="0" w:space="0" w:color="auto"/>
              </w:divBdr>
            </w:div>
          </w:divsChild>
        </w:div>
        <w:div w:id="237449607">
          <w:marLeft w:val="0"/>
          <w:marRight w:val="0"/>
          <w:marTop w:val="0"/>
          <w:marBottom w:val="0"/>
          <w:divBdr>
            <w:top w:val="none" w:sz="0" w:space="0" w:color="auto"/>
            <w:left w:val="none" w:sz="0" w:space="0" w:color="auto"/>
            <w:bottom w:val="none" w:sz="0" w:space="0" w:color="auto"/>
            <w:right w:val="none" w:sz="0" w:space="0" w:color="auto"/>
          </w:divBdr>
          <w:divsChild>
            <w:div w:id="1841458928">
              <w:marLeft w:val="0"/>
              <w:marRight w:val="0"/>
              <w:marTop w:val="0"/>
              <w:marBottom w:val="0"/>
              <w:divBdr>
                <w:top w:val="none" w:sz="0" w:space="0" w:color="auto"/>
                <w:left w:val="none" w:sz="0" w:space="0" w:color="auto"/>
                <w:bottom w:val="none" w:sz="0" w:space="0" w:color="auto"/>
                <w:right w:val="none" w:sz="0" w:space="0" w:color="auto"/>
              </w:divBdr>
            </w:div>
          </w:divsChild>
        </w:div>
        <w:div w:id="1540043908">
          <w:marLeft w:val="0"/>
          <w:marRight w:val="0"/>
          <w:marTop w:val="0"/>
          <w:marBottom w:val="0"/>
          <w:divBdr>
            <w:top w:val="none" w:sz="0" w:space="0" w:color="auto"/>
            <w:left w:val="none" w:sz="0" w:space="0" w:color="auto"/>
            <w:bottom w:val="none" w:sz="0" w:space="0" w:color="auto"/>
            <w:right w:val="none" w:sz="0" w:space="0" w:color="auto"/>
          </w:divBdr>
          <w:divsChild>
            <w:div w:id="358891373">
              <w:marLeft w:val="0"/>
              <w:marRight w:val="0"/>
              <w:marTop w:val="0"/>
              <w:marBottom w:val="0"/>
              <w:divBdr>
                <w:top w:val="none" w:sz="0" w:space="0" w:color="auto"/>
                <w:left w:val="none" w:sz="0" w:space="0" w:color="auto"/>
                <w:bottom w:val="none" w:sz="0" w:space="0" w:color="auto"/>
                <w:right w:val="none" w:sz="0" w:space="0" w:color="auto"/>
              </w:divBdr>
            </w:div>
          </w:divsChild>
        </w:div>
        <w:div w:id="874998780">
          <w:marLeft w:val="0"/>
          <w:marRight w:val="0"/>
          <w:marTop w:val="0"/>
          <w:marBottom w:val="0"/>
          <w:divBdr>
            <w:top w:val="none" w:sz="0" w:space="0" w:color="auto"/>
            <w:left w:val="none" w:sz="0" w:space="0" w:color="auto"/>
            <w:bottom w:val="none" w:sz="0" w:space="0" w:color="auto"/>
            <w:right w:val="none" w:sz="0" w:space="0" w:color="auto"/>
          </w:divBdr>
          <w:divsChild>
            <w:div w:id="1452237135">
              <w:marLeft w:val="0"/>
              <w:marRight w:val="0"/>
              <w:marTop w:val="0"/>
              <w:marBottom w:val="0"/>
              <w:divBdr>
                <w:top w:val="none" w:sz="0" w:space="0" w:color="auto"/>
                <w:left w:val="none" w:sz="0" w:space="0" w:color="auto"/>
                <w:bottom w:val="none" w:sz="0" w:space="0" w:color="auto"/>
                <w:right w:val="none" w:sz="0" w:space="0" w:color="auto"/>
              </w:divBdr>
            </w:div>
          </w:divsChild>
        </w:div>
        <w:div w:id="2021463935">
          <w:marLeft w:val="0"/>
          <w:marRight w:val="0"/>
          <w:marTop w:val="0"/>
          <w:marBottom w:val="0"/>
          <w:divBdr>
            <w:top w:val="none" w:sz="0" w:space="0" w:color="auto"/>
            <w:left w:val="none" w:sz="0" w:space="0" w:color="auto"/>
            <w:bottom w:val="none" w:sz="0" w:space="0" w:color="auto"/>
            <w:right w:val="none" w:sz="0" w:space="0" w:color="auto"/>
          </w:divBdr>
          <w:divsChild>
            <w:div w:id="1034767475">
              <w:marLeft w:val="0"/>
              <w:marRight w:val="0"/>
              <w:marTop w:val="0"/>
              <w:marBottom w:val="0"/>
              <w:divBdr>
                <w:top w:val="none" w:sz="0" w:space="0" w:color="auto"/>
                <w:left w:val="none" w:sz="0" w:space="0" w:color="auto"/>
                <w:bottom w:val="none" w:sz="0" w:space="0" w:color="auto"/>
                <w:right w:val="none" w:sz="0" w:space="0" w:color="auto"/>
              </w:divBdr>
            </w:div>
            <w:div w:id="1912959759">
              <w:marLeft w:val="0"/>
              <w:marRight w:val="0"/>
              <w:marTop w:val="0"/>
              <w:marBottom w:val="0"/>
              <w:divBdr>
                <w:top w:val="none" w:sz="0" w:space="0" w:color="auto"/>
                <w:left w:val="none" w:sz="0" w:space="0" w:color="auto"/>
                <w:bottom w:val="none" w:sz="0" w:space="0" w:color="auto"/>
                <w:right w:val="none" w:sz="0" w:space="0" w:color="auto"/>
              </w:divBdr>
            </w:div>
            <w:div w:id="845631393">
              <w:marLeft w:val="0"/>
              <w:marRight w:val="0"/>
              <w:marTop w:val="0"/>
              <w:marBottom w:val="0"/>
              <w:divBdr>
                <w:top w:val="none" w:sz="0" w:space="0" w:color="auto"/>
                <w:left w:val="none" w:sz="0" w:space="0" w:color="auto"/>
                <w:bottom w:val="none" w:sz="0" w:space="0" w:color="auto"/>
                <w:right w:val="none" w:sz="0" w:space="0" w:color="auto"/>
              </w:divBdr>
            </w:div>
          </w:divsChild>
        </w:div>
        <w:div w:id="1851529269">
          <w:marLeft w:val="0"/>
          <w:marRight w:val="0"/>
          <w:marTop w:val="0"/>
          <w:marBottom w:val="0"/>
          <w:divBdr>
            <w:top w:val="none" w:sz="0" w:space="0" w:color="auto"/>
            <w:left w:val="none" w:sz="0" w:space="0" w:color="auto"/>
            <w:bottom w:val="none" w:sz="0" w:space="0" w:color="auto"/>
            <w:right w:val="none" w:sz="0" w:space="0" w:color="auto"/>
          </w:divBdr>
          <w:divsChild>
            <w:div w:id="2137332080">
              <w:marLeft w:val="0"/>
              <w:marRight w:val="0"/>
              <w:marTop w:val="0"/>
              <w:marBottom w:val="0"/>
              <w:divBdr>
                <w:top w:val="none" w:sz="0" w:space="0" w:color="auto"/>
                <w:left w:val="none" w:sz="0" w:space="0" w:color="auto"/>
                <w:bottom w:val="none" w:sz="0" w:space="0" w:color="auto"/>
                <w:right w:val="none" w:sz="0" w:space="0" w:color="auto"/>
              </w:divBdr>
            </w:div>
          </w:divsChild>
        </w:div>
        <w:div w:id="182287139">
          <w:marLeft w:val="0"/>
          <w:marRight w:val="0"/>
          <w:marTop w:val="0"/>
          <w:marBottom w:val="0"/>
          <w:divBdr>
            <w:top w:val="none" w:sz="0" w:space="0" w:color="auto"/>
            <w:left w:val="none" w:sz="0" w:space="0" w:color="auto"/>
            <w:bottom w:val="none" w:sz="0" w:space="0" w:color="auto"/>
            <w:right w:val="none" w:sz="0" w:space="0" w:color="auto"/>
          </w:divBdr>
          <w:divsChild>
            <w:div w:id="698631630">
              <w:marLeft w:val="0"/>
              <w:marRight w:val="0"/>
              <w:marTop w:val="0"/>
              <w:marBottom w:val="0"/>
              <w:divBdr>
                <w:top w:val="none" w:sz="0" w:space="0" w:color="auto"/>
                <w:left w:val="none" w:sz="0" w:space="0" w:color="auto"/>
                <w:bottom w:val="none" w:sz="0" w:space="0" w:color="auto"/>
                <w:right w:val="none" w:sz="0" w:space="0" w:color="auto"/>
              </w:divBdr>
            </w:div>
          </w:divsChild>
        </w:div>
        <w:div w:id="1466771674">
          <w:marLeft w:val="0"/>
          <w:marRight w:val="0"/>
          <w:marTop w:val="0"/>
          <w:marBottom w:val="0"/>
          <w:divBdr>
            <w:top w:val="none" w:sz="0" w:space="0" w:color="auto"/>
            <w:left w:val="none" w:sz="0" w:space="0" w:color="auto"/>
            <w:bottom w:val="none" w:sz="0" w:space="0" w:color="auto"/>
            <w:right w:val="none" w:sz="0" w:space="0" w:color="auto"/>
          </w:divBdr>
          <w:divsChild>
            <w:div w:id="332487225">
              <w:marLeft w:val="0"/>
              <w:marRight w:val="0"/>
              <w:marTop w:val="0"/>
              <w:marBottom w:val="0"/>
              <w:divBdr>
                <w:top w:val="none" w:sz="0" w:space="0" w:color="auto"/>
                <w:left w:val="none" w:sz="0" w:space="0" w:color="auto"/>
                <w:bottom w:val="none" w:sz="0" w:space="0" w:color="auto"/>
                <w:right w:val="none" w:sz="0" w:space="0" w:color="auto"/>
              </w:divBdr>
            </w:div>
          </w:divsChild>
        </w:div>
        <w:div w:id="1498769953">
          <w:marLeft w:val="0"/>
          <w:marRight w:val="0"/>
          <w:marTop w:val="0"/>
          <w:marBottom w:val="0"/>
          <w:divBdr>
            <w:top w:val="none" w:sz="0" w:space="0" w:color="auto"/>
            <w:left w:val="none" w:sz="0" w:space="0" w:color="auto"/>
            <w:bottom w:val="none" w:sz="0" w:space="0" w:color="auto"/>
            <w:right w:val="none" w:sz="0" w:space="0" w:color="auto"/>
          </w:divBdr>
          <w:divsChild>
            <w:div w:id="1076905030">
              <w:marLeft w:val="0"/>
              <w:marRight w:val="0"/>
              <w:marTop w:val="0"/>
              <w:marBottom w:val="0"/>
              <w:divBdr>
                <w:top w:val="none" w:sz="0" w:space="0" w:color="auto"/>
                <w:left w:val="none" w:sz="0" w:space="0" w:color="auto"/>
                <w:bottom w:val="none" w:sz="0" w:space="0" w:color="auto"/>
                <w:right w:val="none" w:sz="0" w:space="0" w:color="auto"/>
              </w:divBdr>
            </w:div>
          </w:divsChild>
        </w:div>
        <w:div w:id="994917679">
          <w:marLeft w:val="0"/>
          <w:marRight w:val="0"/>
          <w:marTop w:val="0"/>
          <w:marBottom w:val="0"/>
          <w:divBdr>
            <w:top w:val="none" w:sz="0" w:space="0" w:color="auto"/>
            <w:left w:val="none" w:sz="0" w:space="0" w:color="auto"/>
            <w:bottom w:val="none" w:sz="0" w:space="0" w:color="auto"/>
            <w:right w:val="none" w:sz="0" w:space="0" w:color="auto"/>
          </w:divBdr>
          <w:divsChild>
            <w:div w:id="548227699">
              <w:marLeft w:val="0"/>
              <w:marRight w:val="0"/>
              <w:marTop w:val="0"/>
              <w:marBottom w:val="0"/>
              <w:divBdr>
                <w:top w:val="none" w:sz="0" w:space="0" w:color="auto"/>
                <w:left w:val="none" w:sz="0" w:space="0" w:color="auto"/>
                <w:bottom w:val="none" w:sz="0" w:space="0" w:color="auto"/>
                <w:right w:val="none" w:sz="0" w:space="0" w:color="auto"/>
              </w:divBdr>
            </w:div>
          </w:divsChild>
        </w:div>
        <w:div w:id="990056434">
          <w:marLeft w:val="0"/>
          <w:marRight w:val="0"/>
          <w:marTop w:val="0"/>
          <w:marBottom w:val="0"/>
          <w:divBdr>
            <w:top w:val="none" w:sz="0" w:space="0" w:color="auto"/>
            <w:left w:val="none" w:sz="0" w:space="0" w:color="auto"/>
            <w:bottom w:val="none" w:sz="0" w:space="0" w:color="auto"/>
            <w:right w:val="none" w:sz="0" w:space="0" w:color="auto"/>
          </w:divBdr>
          <w:divsChild>
            <w:div w:id="1218737900">
              <w:marLeft w:val="0"/>
              <w:marRight w:val="0"/>
              <w:marTop w:val="0"/>
              <w:marBottom w:val="0"/>
              <w:divBdr>
                <w:top w:val="none" w:sz="0" w:space="0" w:color="auto"/>
                <w:left w:val="none" w:sz="0" w:space="0" w:color="auto"/>
                <w:bottom w:val="none" w:sz="0" w:space="0" w:color="auto"/>
                <w:right w:val="none" w:sz="0" w:space="0" w:color="auto"/>
              </w:divBdr>
            </w:div>
            <w:div w:id="1898199101">
              <w:marLeft w:val="0"/>
              <w:marRight w:val="0"/>
              <w:marTop w:val="0"/>
              <w:marBottom w:val="0"/>
              <w:divBdr>
                <w:top w:val="none" w:sz="0" w:space="0" w:color="auto"/>
                <w:left w:val="none" w:sz="0" w:space="0" w:color="auto"/>
                <w:bottom w:val="none" w:sz="0" w:space="0" w:color="auto"/>
                <w:right w:val="none" w:sz="0" w:space="0" w:color="auto"/>
              </w:divBdr>
            </w:div>
            <w:div w:id="73164527">
              <w:marLeft w:val="0"/>
              <w:marRight w:val="0"/>
              <w:marTop w:val="0"/>
              <w:marBottom w:val="0"/>
              <w:divBdr>
                <w:top w:val="none" w:sz="0" w:space="0" w:color="auto"/>
                <w:left w:val="none" w:sz="0" w:space="0" w:color="auto"/>
                <w:bottom w:val="none" w:sz="0" w:space="0" w:color="auto"/>
                <w:right w:val="none" w:sz="0" w:space="0" w:color="auto"/>
              </w:divBdr>
            </w:div>
            <w:div w:id="2119064170">
              <w:marLeft w:val="0"/>
              <w:marRight w:val="0"/>
              <w:marTop w:val="0"/>
              <w:marBottom w:val="0"/>
              <w:divBdr>
                <w:top w:val="none" w:sz="0" w:space="0" w:color="auto"/>
                <w:left w:val="none" w:sz="0" w:space="0" w:color="auto"/>
                <w:bottom w:val="none" w:sz="0" w:space="0" w:color="auto"/>
                <w:right w:val="none" w:sz="0" w:space="0" w:color="auto"/>
              </w:divBdr>
            </w:div>
          </w:divsChild>
        </w:div>
        <w:div w:id="407189398">
          <w:marLeft w:val="0"/>
          <w:marRight w:val="0"/>
          <w:marTop w:val="0"/>
          <w:marBottom w:val="0"/>
          <w:divBdr>
            <w:top w:val="none" w:sz="0" w:space="0" w:color="auto"/>
            <w:left w:val="none" w:sz="0" w:space="0" w:color="auto"/>
            <w:bottom w:val="none" w:sz="0" w:space="0" w:color="auto"/>
            <w:right w:val="none" w:sz="0" w:space="0" w:color="auto"/>
          </w:divBdr>
          <w:divsChild>
            <w:div w:id="827209155">
              <w:marLeft w:val="0"/>
              <w:marRight w:val="0"/>
              <w:marTop w:val="0"/>
              <w:marBottom w:val="0"/>
              <w:divBdr>
                <w:top w:val="none" w:sz="0" w:space="0" w:color="auto"/>
                <w:left w:val="none" w:sz="0" w:space="0" w:color="auto"/>
                <w:bottom w:val="none" w:sz="0" w:space="0" w:color="auto"/>
                <w:right w:val="none" w:sz="0" w:space="0" w:color="auto"/>
              </w:divBdr>
            </w:div>
          </w:divsChild>
        </w:div>
        <w:div w:id="1318533400">
          <w:marLeft w:val="0"/>
          <w:marRight w:val="0"/>
          <w:marTop w:val="0"/>
          <w:marBottom w:val="0"/>
          <w:divBdr>
            <w:top w:val="none" w:sz="0" w:space="0" w:color="auto"/>
            <w:left w:val="none" w:sz="0" w:space="0" w:color="auto"/>
            <w:bottom w:val="none" w:sz="0" w:space="0" w:color="auto"/>
            <w:right w:val="none" w:sz="0" w:space="0" w:color="auto"/>
          </w:divBdr>
          <w:divsChild>
            <w:div w:id="2116706159">
              <w:marLeft w:val="0"/>
              <w:marRight w:val="0"/>
              <w:marTop w:val="0"/>
              <w:marBottom w:val="0"/>
              <w:divBdr>
                <w:top w:val="none" w:sz="0" w:space="0" w:color="auto"/>
                <w:left w:val="none" w:sz="0" w:space="0" w:color="auto"/>
                <w:bottom w:val="none" w:sz="0" w:space="0" w:color="auto"/>
                <w:right w:val="none" w:sz="0" w:space="0" w:color="auto"/>
              </w:divBdr>
            </w:div>
          </w:divsChild>
        </w:div>
        <w:div w:id="1593246890">
          <w:marLeft w:val="0"/>
          <w:marRight w:val="0"/>
          <w:marTop w:val="0"/>
          <w:marBottom w:val="0"/>
          <w:divBdr>
            <w:top w:val="none" w:sz="0" w:space="0" w:color="auto"/>
            <w:left w:val="none" w:sz="0" w:space="0" w:color="auto"/>
            <w:bottom w:val="none" w:sz="0" w:space="0" w:color="auto"/>
            <w:right w:val="none" w:sz="0" w:space="0" w:color="auto"/>
          </w:divBdr>
          <w:divsChild>
            <w:div w:id="1727335314">
              <w:marLeft w:val="0"/>
              <w:marRight w:val="0"/>
              <w:marTop w:val="0"/>
              <w:marBottom w:val="0"/>
              <w:divBdr>
                <w:top w:val="none" w:sz="0" w:space="0" w:color="auto"/>
                <w:left w:val="none" w:sz="0" w:space="0" w:color="auto"/>
                <w:bottom w:val="none" w:sz="0" w:space="0" w:color="auto"/>
                <w:right w:val="none" w:sz="0" w:space="0" w:color="auto"/>
              </w:divBdr>
            </w:div>
          </w:divsChild>
        </w:div>
        <w:div w:id="372463229">
          <w:marLeft w:val="0"/>
          <w:marRight w:val="0"/>
          <w:marTop w:val="0"/>
          <w:marBottom w:val="0"/>
          <w:divBdr>
            <w:top w:val="none" w:sz="0" w:space="0" w:color="auto"/>
            <w:left w:val="none" w:sz="0" w:space="0" w:color="auto"/>
            <w:bottom w:val="none" w:sz="0" w:space="0" w:color="auto"/>
            <w:right w:val="none" w:sz="0" w:space="0" w:color="auto"/>
          </w:divBdr>
          <w:divsChild>
            <w:div w:id="1912277944">
              <w:marLeft w:val="0"/>
              <w:marRight w:val="0"/>
              <w:marTop w:val="0"/>
              <w:marBottom w:val="0"/>
              <w:divBdr>
                <w:top w:val="none" w:sz="0" w:space="0" w:color="auto"/>
                <w:left w:val="none" w:sz="0" w:space="0" w:color="auto"/>
                <w:bottom w:val="none" w:sz="0" w:space="0" w:color="auto"/>
                <w:right w:val="none" w:sz="0" w:space="0" w:color="auto"/>
              </w:divBdr>
            </w:div>
          </w:divsChild>
        </w:div>
        <w:div w:id="389501347">
          <w:marLeft w:val="0"/>
          <w:marRight w:val="0"/>
          <w:marTop w:val="0"/>
          <w:marBottom w:val="0"/>
          <w:divBdr>
            <w:top w:val="none" w:sz="0" w:space="0" w:color="auto"/>
            <w:left w:val="none" w:sz="0" w:space="0" w:color="auto"/>
            <w:bottom w:val="none" w:sz="0" w:space="0" w:color="auto"/>
            <w:right w:val="none" w:sz="0" w:space="0" w:color="auto"/>
          </w:divBdr>
          <w:divsChild>
            <w:div w:id="681051030">
              <w:marLeft w:val="0"/>
              <w:marRight w:val="0"/>
              <w:marTop w:val="0"/>
              <w:marBottom w:val="0"/>
              <w:divBdr>
                <w:top w:val="none" w:sz="0" w:space="0" w:color="auto"/>
                <w:left w:val="none" w:sz="0" w:space="0" w:color="auto"/>
                <w:bottom w:val="none" w:sz="0" w:space="0" w:color="auto"/>
                <w:right w:val="none" w:sz="0" w:space="0" w:color="auto"/>
              </w:divBdr>
            </w:div>
          </w:divsChild>
        </w:div>
        <w:div w:id="1467314562">
          <w:marLeft w:val="0"/>
          <w:marRight w:val="0"/>
          <w:marTop w:val="0"/>
          <w:marBottom w:val="0"/>
          <w:divBdr>
            <w:top w:val="none" w:sz="0" w:space="0" w:color="auto"/>
            <w:left w:val="none" w:sz="0" w:space="0" w:color="auto"/>
            <w:bottom w:val="none" w:sz="0" w:space="0" w:color="auto"/>
            <w:right w:val="none" w:sz="0" w:space="0" w:color="auto"/>
          </w:divBdr>
          <w:divsChild>
            <w:div w:id="1784180724">
              <w:marLeft w:val="0"/>
              <w:marRight w:val="0"/>
              <w:marTop w:val="0"/>
              <w:marBottom w:val="0"/>
              <w:divBdr>
                <w:top w:val="none" w:sz="0" w:space="0" w:color="auto"/>
                <w:left w:val="none" w:sz="0" w:space="0" w:color="auto"/>
                <w:bottom w:val="none" w:sz="0" w:space="0" w:color="auto"/>
                <w:right w:val="none" w:sz="0" w:space="0" w:color="auto"/>
              </w:divBdr>
            </w:div>
            <w:div w:id="90053031">
              <w:marLeft w:val="0"/>
              <w:marRight w:val="0"/>
              <w:marTop w:val="0"/>
              <w:marBottom w:val="0"/>
              <w:divBdr>
                <w:top w:val="none" w:sz="0" w:space="0" w:color="auto"/>
                <w:left w:val="none" w:sz="0" w:space="0" w:color="auto"/>
                <w:bottom w:val="none" w:sz="0" w:space="0" w:color="auto"/>
                <w:right w:val="none" w:sz="0" w:space="0" w:color="auto"/>
              </w:divBdr>
            </w:div>
            <w:div w:id="809901234">
              <w:marLeft w:val="0"/>
              <w:marRight w:val="0"/>
              <w:marTop w:val="0"/>
              <w:marBottom w:val="0"/>
              <w:divBdr>
                <w:top w:val="none" w:sz="0" w:space="0" w:color="auto"/>
                <w:left w:val="none" w:sz="0" w:space="0" w:color="auto"/>
                <w:bottom w:val="none" w:sz="0" w:space="0" w:color="auto"/>
                <w:right w:val="none" w:sz="0" w:space="0" w:color="auto"/>
              </w:divBdr>
            </w:div>
            <w:div w:id="1761561675">
              <w:marLeft w:val="0"/>
              <w:marRight w:val="0"/>
              <w:marTop w:val="0"/>
              <w:marBottom w:val="0"/>
              <w:divBdr>
                <w:top w:val="none" w:sz="0" w:space="0" w:color="auto"/>
                <w:left w:val="none" w:sz="0" w:space="0" w:color="auto"/>
                <w:bottom w:val="none" w:sz="0" w:space="0" w:color="auto"/>
                <w:right w:val="none" w:sz="0" w:space="0" w:color="auto"/>
              </w:divBdr>
            </w:div>
            <w:div w:id="23872556">
              <w:marLeft w:val="0"/>
              <w:marRight w:val="0"/>
              <w:marTop w:val="0"/>
              <w:marBottom w:val="0"/>
              <w:divBdr>
                <w:top w:val="none" w:sz="0" w:space="0" w:color="auto"/>
                <w:left w:val="none" w:sz="0" w:space="0" w:color="auto"/>
                <w:bottom w:val="none" w:sz="0" w:space="0" w:color="auto"/>
                <w:right w:val="none" w:sz="0" w:space="0" w:color="auto"/>
              </w:divBdr>
            </w:div>
          </w:divsChild>
        </w:div>
        <w:div w:id="1495758514">
          <w:marLeft w:val="0"/>
          <w:marRight w:val="0"/>
          <w:marTop w:val="0"/>
          <w:marBottom w:val="0"/>
          <w:divBdr>
            <w:top w:val="none" w:sz="0" w:space="0" w:color="auto"/>
            <w:left w:val="none" w:sz="0" w:space="0" w:color="auto"/>
            <w:bottom w:val="none" w:sz="0" w:space="0" w:color="auto"/>
            <w:right w:val="none" w:sz="0" w:space="0" w:color="auto"/>
          </w:divBdr>
          <w:divsChild>
            <w:div w:id="597954403">
              <w:marLeft w:val="0"/>
              <w:marRight w:val="0"/>
              <w:marTop w:val="0"/>
              <w:marBottom w:val="0"/>
              <w:divBdr>
                <w:top w:val="none" w:sz="0" w:space="0" w:color="auto"/>
                <w:left w:val="none" w:sz="0" w:space="0" w:color="auto"/>
                <w:bottom w:val="none" w:sz="0" w:space="0" w:color="auto"/>
                <w:right w:val="none" w:sz="0" w:space="0" w:color="auto"/>
              </w:divBdr>
            </w:div>
          </w:divsChild>
        </w:div>
        <w:div w:id="1710108840">
          <w:marLeft w:val="0"/>
          <w:marRight w:val="0"/>
          <w:marTop w:val="0"/>
          <w:marBottom w:val="0"/>
          <w:divBdr>
            <w:top w:val="none" w:sz="0" w:space="0" w:color="auto"/>
            <w:left w:val="none" w:sz="0" w:space="0" w:color="auto"/>
            <w:bottom w:val="none" w:sz="0" w:space="0" w:color="auto"/>
            <w:right w:val="none" w:sz="0" w:space="0" w:color="auto"/>
          </w:divBdr>
          <w:divsChild>
            <w:div w:id="722682397">
              <w:marLeft w:val="0"/>
              <w:marRight w:val="0"/>
              <w:marTop w:val="0"/>
              <w:marBottom w:val="0"/>
              <w:divBdr>
                <w:top w:val="none" w:sz="0" w:space="0" w:color="auto"/>
                <w:left w:val="none" w:sz="0" w:space="0" w:color="auto"/>
                <w:bottom w:val="none" w:sz="0" w:space="0" w:color="auto"/>
                <w:right w:val="none" w:sz="0" w:space="0" w:color="auto"/>
              </w:divBdr>
            </w:div>
          </w:divsChild>
        </w:div>
        <w:div w:id="1914662985">
          <w:marLeft w:val="0"/>
          <w:marRight w:val="0"/>
          <w:marTop w:val="0"/>
          <w:marBottom w:val="0"/>
          <w:divBdr>
            <w:top w:val="none" w:sz="0" w:space="0" w:color="auto"/>
            <w:left w:val="none" w:sz="0" w:space="0" w:color="auto"/>
            <w:bottom w:val="none" w:sz="0" w:space="0" w:color="auto"/>
            <w:right w:val="none" w:sz="0" w:space="0" w:color="auto"/>
          </w:divBdr>
          <w:divsChild>
            <w:div w:id="987636598">
              <w:marLeft w:val="0"/>
              <w:marRight w:val="0"/>
              <w:marTop w:val="0"/>
              <w:marBottom w:val="0"/>
              <w:divBdr>
                <w:top w:val="none" w:sz="0" w:space="0" w:color="auto"/>
                <w:left w:val="none" w:sz="0" w:space="0" w:color="auto"/>
                <w:bottom w:val="none" w:sz="0" w:space="0" w:color="auto"/>
                <w:right w:val="none" w:sz="0" w:space="0" w:color="auto"/>
              </w:divBdr>
            </w:div>
          </w:divsChild>
        </w:div>
        <w:div w:id="322438323">
          <w:marLeft w:val="0"/>
          <w:marRight w:val="0"/>
          <w:marTop w:val="0"/>
          <w:marBottom w:val="0"/>
          <w:divBdr>
            <w:top w:val="none" w:sz="0" w:space="0" w:color="auto"/>
            <w:left w:val="none" w:sz="0" w:space="0" w:color="auto"/>
            <w:bottom w:val="none" w:sz="0" w:space="0" w:color="auto"/>
            <w:right w:val="none" w:sz="0" w:space="0" w:color="auto"/>
          </w:divBdr>
          <w:divsChild>
            <w:div w:id="1102341267">
              <w:marLeft w:val="0"/>
              <w:marRight w:val="0"/>
              <w:marTop w:val="0"/>
              <w:marBottom w:val="0"/>
              <w:divBdr>
                <w:top w:val="none" w:sz="0" w:space="0" w:color="auto"/>
                <w:left w:val="none" w:sz="0" w:space="0" w:color="auto"/>
                <w:bottom w:val="none" w:sz="0" w:space="0" w:color="auto"/>
                <w:right w:val="none" w:sz="0" w:space="0" w:color="auto"/>
              </w:divBdr>
            </w:div>
          </w:divsChild>
        </w:div>
        <w:div w:id="245723877">
          <w:marLeft w:val="0"/>
          <w:marRight w:val="0"/>
          <w:marTop w:val="0"/>
          <w:marBottom w:val="0"/>
          <w:divBdr>
            <w:top w:val="none" w:sz="0" w:space="0" w:color="auto"/>
            <w:left w:val="none" w:sz="0" w:space="0" w:color="auto"/>
            <w:bottom w:val="none" w:sz="0" w:space="0" w:color="auto"/>
            <w:right w:val="none" w:sz="0" w:space="0" w:color="auto"/>
          </w:divBdr>
          <w:divsChild>
            <w:div w:id="1256088490">
              <w:marLeft w:val="0"/>
              <w:marRight w:val="0"/>
              <w:marTop w:val="0"/>
              <w:marBottom w:val="0"/>
              <w:divBdr>
                <w:top w:val="none" w:sz="0" w:space="0" w:color="auto"/>
                <w:left w:val="none" w:sz="0" w:space="0" w:color="auto"/>
                <w:bottom w:val="none" w:sz="0" w:space="0" w:color="auto"/>
                <w:right w:val="none" w:sz="0" w:space="0" w:color="auto"/>
              </w:divBdr>
            </w:div>
          </w:divsChild>
        </w:div>
        <w:div w:id="82454062">
          <w:marLeft w:val="0"/>
          <w:marRight w:val="0"/>
          <w:marTop w:val="0"/>
          <w:marBottom w:val="0"/>
          <w:divBdr>
            <w:top w:val="none" w:sz="0" w:space="0" w:color="auto"/>
            <w:left w:val="none" w:sz="0" w:space="0" w:color="auto"/>
            <w:bottom w:val="none" w:sz="0" w:space="0" w:color="auto"/>
            <w:right w:val="none" w:sz="0" w:space="0" w:color="auto"/>
          </w:divBdr>
          <w:divsChild>
            <w:div w:id="1485313015">
              <w:marLeft w:val="0"/>
              <w:marRight w:val="0"/>
              <w:marTop w:val="0"/>
              <w:marBottom w:val="0"/>
              <w:divBdr>
                <w:top w:val="none" w:sz="0" w:space="0" w:color="auto"/>
                <w:left w:val="none" w:sz="0" w:space="0" w:color="auto"/>
                <w:bottom w:val="none" w:sz="0" w:space="0" w:color="auto"/>
                <w:right w:val="none" w:sz="0" w:space="0" w:color="auto"/>
              </w:divBdr>
            </w:div>
            <w:div w:id="1850366329">
              <w:marLeft w:val="0"/>
              <w:marRight w:val="0"/>
              <w:marTop w:val="0"/>
              <w:marBottom w:val="0"/>
              <w:divBdr>
                <w:top w:val="none" w:sz="0" w:space="0" w:color="auto"/>
                <w:left w:val="none" w:sz="0" w:space="0" w:color="auto"/>
                <w:bottom w:val="none" w:sz="0" w:space="0" w:color="auto"/>
                <w:right w:val="none" w:sz="0" w:space="0" w:color="auto"/>
              </w:divBdr>
            </w:div>
            <w:div w:id="717123602">
              <w:marLeft w:val="0"/>
              <w:marRight w:val="0"/>
              <w:marTop w:val="0"/>
              <w:marBottom w:val="0"/>
              <w:divBdr>
                <w:top w:val="none" w:sz="0" w:space="0" w:color="auto"/>
                <w:left w:val="none" w:sz="0" w:space="0" w:color="auto"/>
                <w:bottom w:val="none" w:sz="0" w:space="0" w:color="auto"/>
                <w:right w:val="none" w:sz="0" w:space="0" w:color="auto"/>
              </w:divBdr>
            </w:div>
          </w:divsChild>
        </w:div>
        <w:div w:id="990257586">
          <w:marLeft w:val="0"/>
          <w:marRight w:val="0"/>
          <w:marTop w:val="0"/>
          <w:marBottom w:val="0"/>
          <w:divBdr>
            <w:top w:val="none" w:sz="0" w:space="0" w:color="auto"/>
            <w:left w:val="none" w:sz="0" w:space="0" w:color="auto"/>
            <w:bottom w:val="none" w:sz="0" w:space="0" w:color="auto"/>
            <w:right w:val="none" w:sz="0" w:space="0" w:color="auto"/>
          </w:divBdr>
          <w:divsChild>
            <w:div w:id="1044982642">
              <w:marLeft w:val="0"/>
              <w:marRight w:val="0"/>
              <w:marTop w:val="0"/>
              <w:marBottom w:val="0"/>
              <w:divBdr>
                <w:top w:val="none" w:sz="0" w:space="0" w:color="auto"/>
                <w:left w:val="none" w:sz="0" w:space="0" w:color="auto"/>
                <w:bottom w:val="none" w:sz="0" w:space="0" w:color="auto"/>
                <w:right w:val="none" w:sz="0" w:space="0" w:color="auto"/>
              </w:divBdr>
            </w:div>
          </w:divsChild>
        </w:div>
        <w:div w:id="406075376">
          <w:marLeft w:val="0"/>
          <w:marRight w:val="0"/>
          <w:marTop w:val="0"/>
          <w:marBottom w:val="0"/>
          <w:divBdr>
            <w:top w:val="none" w:sz="0" w:space="0" w:color="auto"/>
            <w:left w:val="none" w:sz="0" w:space="0" w:color="auto"/>
            <w:bottom w:val="none" w:sz="0" w:space="0" w:color="auto"/>
            <w:right w:val="none" w:sz="0" w:space="0" w:color="auto"/>
          </w:divBdr>
          <w:divsChild>
            <w:div w:id="1085805770">
              <w:marLeft w:val="0"/>
              <w:marRight w:val="0"/>
              <w:marTop w:val="0"/>
              <w:marBottom w:val="0"/>
              <w:divBdr>
                <w:top w:val="none" w:sz="0" w:space="0" w:color="auto"/>
                <w:left w:val="none" w:sz="0" w:space="0" w:color="auto"/>
                <w:bottom w:val="none" w:sz="0" w:space="0" w:color="auto"/>
                <w:right w:val="none" w:sz="0" w:space="0" w:color="auto"/>
              </w:divBdr>
            </w:div>
          </w:divsChild>
        </w:div>
        <w:div w:id="894046910">
          <w:marLeft w:val="0"/>
          <w:marRight w:val="0"/>
          <w:marTop w:val="0"/>
          <w:marBottom w:val="0"/>
          <w:divBdr>
            <w:top w:val="none" w:sz="0" w:space="0" w:color="auto"/>
            <w:left w:val="none" w:sz="0" w:space="0" w:color="auto"/>
            <w:bottom w:val="none" w:sz="0" w:space="0" w:color="auto"/>
            <w:right w:val="none" w:sz="0" w:space="0" w:color="auto"/>
          </w:divBdr>
          <w:divsChild>
            <w:div w:id="485703923">
              <w:marLeft w:val="0"/>
              <w:marRight w:val="0"/>
              <w:marTop w:val="0"/>
              <w:marBottom w:val="0"/>
              <w:divBdr>
                <w:top w:val="none" w:sz="0" w:space="0" w:color="auto"/>
                <w:left w:val="none" w:sz="0" w:space="0" w:color="auto"/>
                <w:bottom w:val="none" w:sz="0" w:space="0" w:color="auto"/>
                <w:right w:val="none" w:sz="0" w:space="0" w:color="auto"/>
              </w:divBdr>
            </w:div>
          </w:divsChild>
        </w:div>
        <w:div w:id="1715811174">
          <w:marLeft w:val="0"/>
          <w:marRight w:val="0"/>
          <w:marTop w:val="0"/>
          <w:marBottom w:val="0"/>
          <w:divBdr>
            <w:top w:val="none" w:sz="0" w:space="0" w:color="auto"/>
            <w:left w:val="none" w:sz="0" w:space="0" w:color="auto"/>
            <w:bottom w:val="none" w:sz="0" w:space="0" w:color="auto"/>
            <w:right w:val="none" w:sz="0" w:space="0" w:color="auto"/>
          </w:divBdr>
          <w:divsChild>
            <w:div w:id="178660684">
              <w:marLeft w:val="0"/>
              <w:marRight w:val="0"/>
              <w:marTop w:val="0"/>
              <w:marBottom w:val="0"/>
              <w:divBdr>
                <w:top w:val="none" w:sz="0" w:space="0" w:color="auto"/>
                <w:left w:val="none" w:sz="0" w:space="0" w:color="auto"/>
                <w:bottom w:val="none" w:sz="0" w:space="0" w:color="auto"/>
                <w:right w:val="none" w:sz="0" w:space="0" w:color="auto"/>
              </w:divBdr>
            </w:div>
          </w:divsChild>
        </w:div>
        <w:div w:id="1890802939">
          <w:marLeft w:val="0"/>
          <w:marRight w:val="0"/>
          <w:marTop w:val="0"/>
          <w:marBottom w:val="0"/>
          <w:divBdr>
            <w:top w:val="none" w:sz="0" w:space="0" w:color="auto"/>
            <w:left w:val="none" w:sz="0" w:space="0" w:color="auto"/>
            <w:bottom w:val="none" w:sz="0" w:space="0" w:color="auto"/>
            <w:right w:val="none" w:sz="0" w:space="0" w:color="auto"/>
          </w:divBdr>
          <w:divsChild>
            <w:div w:id="1457993334">
              <w:marLeft w:val="0"/>
              <w:marRight w:val="0"/>
              <w:marTop w:val="0"/>
              <w:marBottom w:val="0"/>
              <w:divBdr>
                <w:top w:val="none" w:sz="0" w:space="0" w:color="auto"/>
                <w:left w:val="none" w:sz="0" w:space="0" w:color="auto"/>
                <w:bottom w:val="none" w:sz="0" w:space="0" w:color="auto"/>
                <w:right w:val="none" w:sz="0" w:space="0" w:color="auto"/>
              </w:divBdr>
            </w:div>
          </w:divsChild>
        </w:div>
        <w:div w:id="1854100559">
          <w:marLeft w:val="0"/>
          <w:marRight w:val="0"/>
          <w:marTop w:val="0"/>
          <w:marBottom w:val="0"/>
          <w:divBdr>
            <w:top w:val="none" w:sz="0" w:space="0" w:color="auto"/>
            <w:left w:val="none" w:sz="0" w:space="0" w:color="auto"/>
            <w:bottom w:val="none" w:sz="0" w:space="0" w:color="auto"/>
            <w:right w:val="none" w:sz="0" w:space="0" w:color="auto"/>
          </w:divBdr>
          <w:divsChild>
            <w:div w:id="685331975">
              <w:marLeft w:val="0"/>
              <w:marRight w:val="0"/>
              <w:marTop w:val="0"/>
              <w:marBottom w:val="0"/>
              <w:divBdr>
                <w:top w:val="none" w:sz="0" w:space="0" w:color="auto"/>
                <w:left w:val="none" w:sz="0" w:space="0" w:color="auto"/>
                <w:bottom w:val="none" w:sz="0" w:space="0" w:color="auto"/>
                <w:right w:val="none" w:sz="0" w:space="0" w:color="auto"/>
              </w:divBdr>
            </w:div>
            <w:div w:id="1792095436">
              <w:marLeft w:val="0"/>
              <w:marRight w:val="0"/>
              <w:marTop w:val="0"/>
              <w:marBottom w:val="0"/>
              <w:divBdr>
                <w:top w:val="none" w:sz="0" w:space="0" w:color="auto"/>
                <w:left w:val="none" w:sz="0" w:space="0" w:color="auto"/>
                <w:bottom w:val="none" w:sz="0" w:space="0" w:color="auto"/>
                <w:right w:val="none" w:sz="0" w:space="0" w:color="auto"/>
              </w:divBdr>
            </w:div>
            <w:div w:id="8528298">
              <w:marLeft w:val="0"/>
              <w:marRight w:val="0"/>
              <w:marTop w:val="0"/>
              <w:marBottom w:val="0"/>
              <w:divBdr>
                <w:top w:val="none" w:sz="0" w:space="0" w:color="auto"/>
                <w:left w:val="none" w:sz="0" w:space="0" w:color="auto"/>
                <w:bottom w:val="none" w:sz="0" w:space="0" w:color="auto"/>
                <w:right w:val="none" w:sz="0" w:space="0" w:color="auto"/>
              </w:divBdr>
            </w:div>
            <w:div w:id="2136439099">
              <w:marLeft w:val="0"/>
              <w:marRight w:val="0"/>
              <w:marTop w:val="0"/>
              <w:marBottom w:val="0"/>
              <w:divBdr>
                <w:top w:val="none" w:sz="0" w:space="0" w:color="auto"/>
                <w:left w:val="none" w:sz="0" w:space="0" w:color="auto"/>
                <w:bottom w:val="none" w:sz="0" w:space="0" w:color="auto"/>
                <w:right w:val="none" w:sz="0" w:space="0" w:color="auto"/>
              </w:divBdr>
            </w:div>
          </w:divsChild>
        </w:div>
        <w:div w:id="805388825">
          <w:marLeft w:val="0"/>
          <w:marRight w:val="0"/>
          <w:marTop w:val="0"/>
          <w:marBottom w:val="0"/>
          <w:divBdr>
            <w:top w:val="none" w:sz="0" w:space="0" w:color="auto"/>
            <w:left w:val="none" w:sz="0" w:space="0" w:color="auto"/>
            <w:bottom w:val="none" w:sz="0" w:space="0" w:color="auto"/>
            <w:right w:val="none" w:sz="0" w:space="0" w:color="auto"/>
          </w:divBdr>
          <w:divsChild>
            <w:div w:id="170949512">
              <w:marLeft w:val="0"/>
              <w:marRight w:val="0"/>
              <w:marTop w:val="0"/>
              <w:marBottom w:val="0"/>
              <w:divBdr>
                <w:top w:val="none" w:sz="0" w:space="0" w:color="auto"/>
                <w:left w:val="none" w:sz="0" w:space="0" w:color="auto"/>
                <w:bottom w:val="none" w:sz="0" w:space="0" w:color="auto"/>
                <w:right w:val="none" w:sz="0" w:space="0" w:color="auto"/>
              </w:divBdr>
            </w:div>
          </w:divsChild>
        </w:div>
        <w:div w:id="261646985">
          <w:marLeft w:val="0"/>
          <w:marRight w:val="0"/>
          <w:marTop w:val="0"/>
          <w:marBottom w:val="0"/>
          <w:divBdr>
            <w:top w:val="none" w:sz="0" w:space="0" w:color="auto"/>
            <w:left w:val="none" w:sz="0" w:space="0" w:color="auto"/>
            <w:bottom w:val="none" w:sz="0" w:space="0" w:color="auto"/>
            <w:right w:val="none" w:sz="0" w:space="0" w:color="auto"/>
          </w:divBdr>
          <w:divsChild>
            <w:div w:id="1446197452">
              <w:marLeft w:val="0"/>
              <w:marRight w:val="0"/>
              <w:marTop w:val="0"/>
              <w:marBottom w:val="0"/>
              <w:divBdr>
                <w:top w:val="none" w:sz="0" w:space="0" w:color="auto"/>
                <w:left w:val="none" w:sz="0" w:space="0" w:color="auto"/>
                <w:bottom w:val="none" w:sz="0" w:space="0" w:color="auto"/>
                <w:right w:val="none" w:sz="0" w:space="0" w:color="auto"/>
              </w:divBdr>
            </w:div>
          </w:divsChild>
        </w:div>
        <w:div w:id="496921801">
          <w:marLeft w:val="0"/>
          <w:marRight w:val="0"/>
          <w:marTop w:val="0"/>
          <w:marBottom w:val="0"/>
          <w:divBdr>
            <w:top w:val="none" w:sz="0" w:space="0" w:color="auto"/>
            <w:left w:val="none" w:sz="0" w:space="0" w:color="auto"/>
            <w:bottom w:val="none" w:sz="0" w:space="0" w:color="auto"/>
            <w:right w:val="none" w:sz="0" w:space="0" w:color="auto"/>
          </w:divBdr>
          <w:divsChild>
            <w:div w:id="1034430417">
              <w:marLeft w:val="0"/>
              <w:marRight w:val="0"/>
              <w:marTop w:val="0"/>
              <w:marBottom w:val="0"/>
              <w:divBdr>
                <w:top w:val="none" w:sz="0" w:space="0" w:color="auto"/>
                <w:left w:val="none" w:sz="0" w:space="0" w:color="auto"/>
                <w:bottom w:val="none" w:sz="0" w:space="0" w:color="auto"/>
                <w:right w:val="none" w:sz="0" w:space="0" w:color="auto"/>
              </w:divBdr>
            </w:div>
          </w:divsChild>
        </w:div>
        <w:div w:id="49112887">
          <w:marLeft w:val="0"/>
          <w:marRight w:val="0"/>
          <w:marTop w:val="0"/>
          <w:marBottom w:val="0"/>
          <w:divBdr>
            <w:top w:val="none" w:sz="0" w:space="0" w:color="auto"/>
            <w:left w:val="none" w:sz="0" w:space="0" w:color="auto"/>
            <w:bottom w:val="none" w:sz="0" w:space="0" w:color="auto"/>
            <w:right w:val="none" w:sz="0" w:space="0" w:color="auto"/>
          </w:divBdr>
          <w:divsChild>
            <w:div w:id="265042594">
              <w:marLeft w:val="0"/>
              <w:marRight w:val="0"/>
              <w:marTop w:val="0"/>
              <w:marBottom w:val="0"/>
              <w:divBdr>
                <w:top w:val="none" w:sz="0" w:space="0" w:color="auto"/>
                <w:left w:val="none" w:sz="0" w:space="0" w:color="auto"/>
                <w:bottom w:val="none" w:sz="0" w:space="0" w:color="auto"/>
                <w:right w:val="none" w:sz="0" w:space="0" w:color="auto"/>
              </w:divBdr>
            </w:div>
          </w:divsChild>
        </w:div>
        <w:div w:id="1808934109">
          <w:marLeft w:val="0"/>
          <w:marRight w:val="0"/>
          <w:marTop w:val="0"/>
          <w:marBottom w:val="0"/>
          <w:divBdr>
            <w:top w:val="none" w:sz="0" w:space="0" w:color="auto"/>
            <w:left w:val="none" w:sz="0" w:space="0" w:color="auto"/>
            <w:bottom w:val="none" w:sz="0" w:space="0" w:color="auto"/>
            <w:right w:val="none" w:sz="0" w:space="0" w:color="auto"/>
          </w:divBdr>
          <w:divsChild>
            <w:div w:id="1094396303">
              <w:marLeft w:val="0"/>
              <w:marRight w:val="0"/>
              <w:marTop w:val="0"/>
              <w:marBottom w:val="0"/>
              <w:divBdr>
                <w:top w:val="none" w:sz="0" w:space="0" w:color="auto"/>
                <w:left w:val="none" w:sz="0" w:space="0" w:color="auto"/>
                <w:bottom w:val="none" w:sz="0" w:space="0" w:color="auto"/>
                <w:right w:val="none" w:sz="0" w:space="0" w:color="auto"/>
              </w:divBdr>
            </w:div>
          </w:divsChild>
        </w:div>
        <w:div w:id="1958753060">
          <w:marLeft w:val="0"/>
          <w:marRight w:val="0"/>
          <w:marTop w:val="0"/>
          <w:marBottom w:val="0"/>
          <w:divBdr>
            <w:top w:val="none" w:sz="0" w:space="0" w:color="auto"/>
            <w:left w:val="none" w:sz="0" w:space="0" w:color="auto"/>
            <w:bottom w:val="none" w:sz="0" w:space="0" w:color="auto"/>
            <w:right w:val="none" w:sz="0" w:space="0" w:color="auto"/>
          </w:divBdr>
          <w:divsChild>
            <w:div w:id="1422995307">
              <w:marLeft w:val="0"/>
              <w:marRight w:val="0"/>
              <w:marTop w:val="0"/>
              <w:marBottom w:val="0"/>
              <w:divBdr>
                <w:top w:val="none" w:sz="0" w:space="0" w:color="auto"/>
                <w:left w:val="none" w:sz="0" w:space="0" w:color="auto"/>
                <w:bottom w:val="none" w:sz="0" w:space="0" w:color="auto"/>
                <w:right w:val="none" w:sz="0" w:space="0" w:color="auto"/>
              </w:divBdr>
            </w:div>
            <w:div w:id="935939721">
              <w:marLeft w:val="0"/>
              <w:marRight w:val="0"/>
              <w:marTop w:val="0"/>
              <w:marBottom w:val="0"/>
              <w:divBdr>
                <w:top w:val="none" w:sz="0" w:space="0" w:color="auto"/>
                <w:left w:val="none" w:sz="0" w:space="0" w:color="auto"/>
                <w:bottom w:val="none" w:sz="0" w:space="0" w:color="auto"/>
                <w:right w:val="none" w:sz="0" w:space="0" w:color="auto"/>
              </w:divBdr>
            </w:div>
            <w:div w:id="54740521">
              <w:marLeft w:val="0"/>
              <w:marRight w:val="0"/>
              <w:marTop w:val="0"/>
              <w:marBottom w:val="0"/>
              <w:divBdr>
                <w:top w:val="none" w:sz="0" w:space="0" w:color="auto"/>
                <w:left w:val="none" w:sz="0" w:space="0" w:color="auto"/>
                <w:bottom w:val="none" w:sz="0" w:space="0" w:color="auto"/>
                <w:right w:val="none" w:sz="0" w:space="0" w:color="auto"/>
              </w:divBdr>
            </w:div>
            <w:div w:id="505563334">
              <w:marLeft w:val="0"/>
              <w:marRight w:val="0"/>
              <w:marTop w:val="0"/>
              <w:marBottom w:val="0"/>
              <w:divBdr>
                <w:top w:val="none" w:sz="0" w:space="0" w:color="auto"/>
                <w:left w:val="none" w:sz="0" w:space="0" w:color="auto"/>
                <w:bottom w:val="none" w:sz="0" w:space="0" w:color="auto"/>
                <w:right w:val="none" w:sz="0" w:space="0" w:color="auto"/>
              </w:divBdr>
            </w:div>
          </w:divsChild>
        </w:div>
        <w:div w:id="1830290550">
          <w:marLeft w:val="0"/>
          <w:marRight w:val="0"/>
          <w:marTop w:val="0"/>
          <w:marBottom w:val="0"/>
          <w:divBdr>
            <w:top w:val="none" w:sz="0" w:space="0" w:color="auto"/>
            <w:left w:val="none" w:sz="0" w:space="0" w:color="auto"/>
            <w:bottom w:val="none" w:sz="0" w:space="0" w:color="auto"/>
            <w:right w:val="none" w:sz="0" w:space="0" w:color="auto"/>
          </w:divBdr>
          <w:divsChild>
            <w:div w:id="28184600">
              <w:marLeft w:val="0"/>
              <w:marRight w:val="0"/>
              <w:marTop w:val="0"/>
              <w:marBottom w:val="0"/>
              <w:divBdr>
                <w:top w:val="none" w:sz="0" w:space="0" w:color="auto"/>
                <w:left w:val="none" w:sz="0" w:space="0" w:color="auto"/>
                <w:bottom w:val="none" w:sz="0" w:space="0" w:color="auto"/>
                <w:right w:val="none" w:sz="0" w:space="0" w:color="auto"/>
              </w:divBdr>
            </w:div>
          </w:divsChild>
        </w:div>
        <w:div w:id="1309090831">
          <w:marLeft w:val="0"/>
          <w:marRight w:val="0"/>
          <w:marTop w:val="0"/>
          <w:marBottom w:val="0"/>
          <w:divBdr>
            <w:top w:val="none" w:sz="0" w:space="0" w:color="auto"/>
            <w:left w:val="none" w:sz="0" w:space="0" w:color="auto"/>
            <w:bottom w:val="none" w:sz="0" w:space="0" w:color="auto"/>
            <w:right w:val="none" w:sz="0" w:space="0" w:color="auto"/>
          </w:divBdr>
          <w:divsChild>
            <w:div w:id="781343212">
              <w:marLeft w:val="0"/>
              <w:marRight w:val="0"/>
              <w:marTop w:val="0"/>
              <w:marBottom w:val="0"/>
              <w:divBdr>
                <w:top w:val="none" w:sz="0" w:space="0" w:color="auto"/>
                <w:left w:val="none" w:sz="0" w:space="0" w:color="auto"/>
                <w:bottom w:val="none" w:sz="0" w:space="0" w:color="auto"/>
                <w:right w:val="none" w:sz="0" w:space="0" w:color="auto"/>
              </w:divBdr>
            </w:div>
          </w:divsChild>
        </w:div>
        <w:div w:id="1088574504">
          <w:marLeft w:val="0"/>
          <w:marRight w:val="0"/>
          <w:marTop w:val="0"/>
          <w:marBottom w:val="0"/>
          <w:divBdr>
            <w:top w:val="none" w:sz="0" w:space="0" w:color="auto"/>
            <w:left w:val="none" w:sz="0" w:space="0" w:color="auto"/>
            <w:bottom w:val="none" w:sz="0" w:space="0" w:color="auto"/>
            <w:right w:val="none" w:sz="0" w:space="0" w:color="auto"/>
          </w:divBdr>
          <w:divsChild>
            <w:div w:id="1448812668">
              <w:marLeft w:val="0"/>
              <w:marRight w:val="0"/>
              <w:marTop w:val="0"/>
              <w:marBottom w:val="0"/>
              <w:divBdr>
                <w:top w:val="none" w:sz="0" w:space="0" w:color="auto"/>
                <w:left w:val="none" w:sz="0" w:space="0" w:color="auto"/>
                <w:bottom w:val="none" w:sz="0" w:space="0" w:color="auto"/>
                <w:right w:val="none" w:sz="0" w:space="0" w:color="auto"/>
              </w:divBdr>
            </w:div>
          </w:divsChild>
        </w:div>
        <w:div w:id="1319577491">
          <w:marLeft w:val="0"/>
          <w:marRight w:val="0"/>
          <w:marTop w:val="0"/>
          <w:marBottom w:val="0"/>
          <w:divBdr>
            <w:top w:val="none" w:sz="0" w:space="0" w:color="auto"/>
            <w:left w:val="none" w:sz="0" w:space="0" w:color="auto"/>
            <w:bottom w:val="none" w:sz="0" w:space="0" w:color="auto"/>
            <w:right w:val="none" w:sz="0" w:space="0" w:color="auto"/>
          </w:divBdr>
          <w:divsChild>
            <w:div w:id="592595168">
              <w:marLeft w:val="0"/>
              <w:marRight w:val="0"/>
              <w:marTop w:val="0"/>
              <w:marBottom w:val="0"/>
              <w:divBdr>
                <w:top w:val="none" w:sz="0" w:space="0" w:color="auto"/>
                <w:left w:val="none" w:sz="0" w:space="0" w:color="auto"/>
                <w:bottom w:val="none" w:sz="0" w:space="0" w:color="auto"/>
                <w:right w:val="none" w:sz="0" w:space="0" w:color="auto"/>
              </w:divBdr>
            </w:div>
          </w:divsChild>
        </w:div>
        <w:div w:id="1033463791">
          <w:marLeft w:val="0"/>
          <w:marRight w:val="0"/>
          <w:marTop w:val="0"/>
          <w:marBottom w:val="0"/>
          <w:divBdr>
            <w:top w:val="none" w:sz="0" w:space="0" w:color="auto"/>
            <w:left w:val="none" w:sz="0" w:space="0" w:color="auto"/>
            <w:bottom w:val="none" w:sz="0" w:space="0" w:color="auto"/>
            <w:right w:val="none" w:sz="0" w:space="0" w:color="auto"/>
          </w:divBdr>
          <w:divsChild>
            <w:div w:id="1287151871">
              <w:marLeft w:val="0"/>
              <w:marRight w:val="0"/>
              <w:marTop w:val="0"/>
              <w:marBottom w:val="0"/>
              <w:divBdr>
                <w:top w:val="none" w:sz="0" w:space="0" w:color="auto"/>
                <w:left w:val="none" w:sz="0" w:space="0" w:color="auto"/>
                <w:bottom w:val="none" w:sz="0" w:space="0" w:color="auto"/>
                <w:right w:val="none" w:sz="0" w:space="0" w:color="auto"/>
              </w:divBdr>
            </w:div>
          </w:divsChild>
        </w:div>
        <w:div w:id="1006245630">
          <w:marLeft w:val="0"/>
          <w:marRight w:val="0"/>
          <w:marTop w:val="0"/>
          <w:marBottom w:val="0"/>
          <w:divBdr>
            <w:top w:val="none" w:sz="0" w:space="0" w:color="auto"/>
            <w:left w:val="none" w:sz="0" w:space="0" w:color="auto"/>
            <w:bottom w:val="none" w:sz="0" w:space="0" w:color="auto"/>
            <w:right w:val="none" w:sz="0" w:space="0" w:color="auto"/>
          </w:divBdr>
          <w:divsChild>
            <w:div w:id="1850096027">
              <w:marLeft w:val="0"/>
              <w:marRight w:val="0"/>
              <w:marTop w:val="0"/>
              <w:marBottom w:val="0"/>
              <w:divBdr>
                <w:top w:val="none" w:sz="0" w:space="0" w:color="auto"/>
                <w:left w:val="none" w:sz="0" w:space="0" w:color="auto"/>
                <w:bottom w:val="none" w:sz="0" w:space="0" w:color="auto"/>
                <w:right w:val="none" w:sz="0" w:space="0" w:color="auto"/>
              </w:divBdr>
            </w:div>
            <w:div w:id="2135055239">
              <w:marLeft w:val="0"/>
              <w:marRight w:val="0"/>
              <w:marTop w:val="0"/>
              <w:marBottom w:val="0"/>
              <w:divBdr>
                <w:top w:val="none" w:sz="0" w:space="0" w:color="auto"/>
                <w:left w:val="none" w:sz="0" w:space="0" w:color="auto"/>
                <w:bottom w:val="none" w:sz="0" w:space="0" w:color="auto"/>
                <w:right w:val="none" w:sz="0" w:space="0" w:color="auto"/>
              </w:divBdr>
            </w:div>
            <w:div w:id="1570267628">
              <w:marLeft w:val="0"/>
              <w:marRight w:val="0"/>
              <w:marTop w:val="0"/>
              <w:marBottom w:val="0"/>
              <w:divBdr>
                <w:top w:val="none" w:sz="0" w:space="0" w:color="auto"/>
                <w:left w:val="none" w:sz="0" w:space="0" w:color="auto"/>
                <w:bottom w:val="none" w:sz="0" w:space="0" w:color="auto"/>
                <w:right w:val="none" w:sz="0" w:space="0" w:color="auto"/>
              </w:divBdr>
            </w:div>
            <w:div w:id="944190122">
              <w:marLeft w:val="0"/>
              <w:marRight w:val="0"/>
              <w:marTop w:val="0"/>
              <w:marBottom w:val="0"/>
              <w:divBdr>
                <w:top w:val="none" w:sz="0" w:space="0" w:color="auto"/>
                <w:left w:val="none" w:sz="0" w:space="0" w:color="auto"/>
                <w:bottom w:val="none" w:sz="0" w:space="0" w:color="auto"/>
                <w:right w:val="none" w:sz="0" w:space="0" w:color="auto"/>
              </w:divBdr>
            </w:div>
          </w:divsChild>
        </w:div>
        <w:div w:id="1571385282">
          <w:marLeft w:val="0"/>
          <w:marRight w:val="0"/>
          <w:marTop w:val="0"/>
          <w:marBottom w:val="0"/>
          <w:divBdr>
            <w:top w:val="none" w:sz="0" w:space="0" w:color="auto"/>
            <w:left w:val="none" w:sz="0" w:space="0" w:color="auto"/>
            <w:bottom w:val="none" w:sz="0" w:space="0" w:color="auto"/>
            <w:right w:val="none" w:sz="0" w:space="0" w:color="auto"/>
          </w:divBdr>
          <w:divsChild>
            <w:div w:id="348526706">
              <w:marLeft w:val="0"/>
              <w:marRight w:val="0"/>
              <w:marTop w:val="0"/>
              <w:marBottom w:val="0"/>
              <w:divBdr>
                <w:top w:val="none" w:sz="0" w:space="0" w:color="auto"/>
                <w:left w:val="none" w:sz="0" w:space="0" w:color="auto"/>
                <w:bottom w:val="none" w:sz="0" w:space="0" w:color="auto"/>
                <w:right w:val="none" w:sz="0" w:space="0" w:color="auto"/>
              </w:divBdr>
            </w:div>
          </w:divsChild>
        </w:div>
        <w:div w:id="1749036843">
          <w:marLeft w:val="0"/>
          <w:marRight w:val="0"/>
          <w:marTop w:val="0"/>
          <w:marBottom w:val="0"/>
          <w:divBdr>
            <w:top w:val="none" w:sz="0" w:space="0" w:color="auto"/>
            <w:left w:val="none" w:sz="0" w:space="0" w:color="auto"/>
            <w:bottom w:val="none" w:sz="0" w:space="0" w:color="auto"/>
            <w:right w:val="none" w:sz="0" w:space="0" w:color="auto"/>
          </w:divBdr>
          <w:divsChild>
            <w:div w:id="126171586">
              <w:marLeft w:val="0"/>
              <w:marRight w:val="0"/>
              <w:marTop w:val="0"/>
              <w:marBottom w:val="0"/>
              <w:divBdr>
                <w:top w:val="none" w:sz="0" w:space="0" w:color="auto"/>
                <w:left w:val="none" w:sz="0" w:space="0" w:color="auto"/>
                <w:bottom w:val="none" w:sz="0" w:space="0" w:color="auto"/>
                <w:right w:val="none" w:sz="0" w:space="0" w:color="auto"/>
              </w:divBdr>
            </w:div>
          </w:divsChild>
        </w:div>
        <w:div w:id="705374326">
          <w:marLeft w:val="0"/>
          <w:marRight w:val="0"/>
          <w:marTop w:val="0"/>
          <w:marBottom w:val="0"/>
          <w:divBdr>
            <w:top w:val="none" w:sz="0" w:space="0" w:color="auto"/>
            <w:left w:val="none" w:sz="0" w:space="0" w:color="auto"/>
            <w:bottom w:val="none" w:sz="0" w:space="0" w:color="auto"/>
            <w:right w:val="none" w:sz="0" w:space="0" w:color="auto"/>
          </w:divBdr>
          <w:divsChild>
            <w:div w:id="226458433">
              <w:marLeft w:val="0"/>
              <w:marRight w:val="0"/>
              <w:marTop w:val="0"/>
              <w:marBottom w:val="0"/>
              <w:divBdr>
                <w:top w:val="none" w:sz="0" w:space="0" w:color="auto"/>
                <w:left w:val="none" w:sz="0" w:space="0" w:color="auto"/>
                <w:bottom w:val="none" w:sz="0" w:space="0" w:color="auto"/>
                <w:right w:val="none" w:sz="0" w:space="0" w:color="auto"/>
              </w:divBdr>
            </w:div>
          </w:divsChild>
        </w:div>
        <w:div w:id="1078163899">
          <w:marLeft w:val="0"/>
          <w:marRight w:val="0"/>
          <w:marTop w:val="0"/>
          <w:marBottom w:val="0"/>
          <w:divBdr>
            <w:top w:val="none" w:sz="0" w:space="0" w:color="auto"/>
            <w:left w:val="none" w:sz="0" w:space="0" w:color="auto"/>
            <w:bottom w:val="none" w:sz="0" w:space="0" w:color="auto"/>
            <w:right w:val="none" w:sz="0" w:space="0" w:color="auto"/>
          </w:divBdr>
          <w:divsChild>
            <w:div w:id="12583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712">
      <w:bodyDiv w:val="1"/>
      <w:marLeft w:val="0"/>
      <w:marRight w:val="0"/>
      <w:marTop w:val="0"/>
      <w:marBottom w:val="0"/>
      <w:divBdr>
        <w:top w:val="none" w:sz="0" w:space="0" w:color="auto"/>
        <w:left w:val="none" w:sz="0" w:space="0" w:color="auto"/>
        <w:bottom w:val="none" w:sz="0" w:space="0" w:color="auto"/>
        <w:right w:val="none" w:sz="0" w:space="0" w:color="auto"/>
      </w:divBdr>
    </w:div>
    <w:div w:id="1764253338">
      <w:bodyDiv w:val="1"/>
      <w:marLeft w:val="0"/>
      <w:marRight w:val="0"/>
      <w:marTop w:val="0"/>
      <w:marBottom w:val="0"/>
      <w:divBdr>
        <w:top w:val="none" w:sz="0" w:space="0" w:color="auto"/>
        <w:left w:val="none" w:sz="0" w:space="0" w:color="auto"/>
        <w:bottom w:val="none" w:sz="0" w:space="0" w:color="auto"/>
        <w:right w:val="none" w:sz="0" w:space="0" w:color="auto"/>
      </w:divBdr>
    </w:div>
    <w:div w:id="1948735144">
      <w:bodyDiv w:val="1"/>
      <w:marLeft w:val="0"/>
      <w:marRight w:val="0"/>
      <w:marTop w:val="0"/>
      <w:marBottom w:val="0"/>
      <w:divBdr>
        <w:top w:val="none" w:sz="0" w:space="0" w:color="auto"/>
        <w:left w:val="none" w:sz="0" w:space="0" w:color="auto"/>
        <w:bottom w:val="none" w:sz="0" w:space="0" w:color="auto"/>
        <w:right w:val="none" w:sz="0" w:space="0" w:color="auto"/>
      </w:divBdr>
    </w:div>
    <w:div w:id="1949117353">
      <w:bodyDiv w:val="1"/>
      <w:marLeft w:val="0"/>
      <w:marRight w:val="0"/>
      <w:marTop w:val="0"/>
      <w:marBottom w:val="0"/>
      <w:divBdr>
        <w:top w:val="none" w:sz="0" w:space="0" w:color="auto"/>
        <w:left w:val="none" w:sz="0" w:space="0" w:color="auto"/>
        <w:bottom w:val="none" w:sz="0" w:space="0" w:color="auto"/>
        <w:right w:val="none" w:sz="0" w:space="0" w:color="auto"/>
      </w:divBdr>
    </w:div>
    <w:div w:id="1963343153">
      <w:bodyDiv w:val="1"/>
      <w:marLeft w:val="0"/>
      <w:marRight w:val="0"/>
      <w:marTop w:val="0"/>
      <w:marBottom w:val="0"/>
      <w:divBdr>
        <w:top w:val="none" w:sz="0" w:space="0" w:color="auto"/>
        <w:left w:val="none" w:sz="0" w:space="0" w:color="auto"/>
        <w:bottom w:val="none" w:sz="0" w:space="0" w:color="auto"/>
        <w:right w:val="none" w:sz="0" w:space="0" w:color="auto"/>
      </w:divBdr>
    </w:div>
    <w:div w:id="1973094483">
      <w:bodyDiv w:val="1"/>
      <w:marLeft w:val="0"/>
      <w:marRight w:val="0"/>
      <w:marTop w:val="0"/>
      <w:marBottom w:val="0"/>
      <w:divBdr>
        <w:top w:val="none" w:sz="0" w:space="0" w:color="auto"/>
        <w:left w:val="none" w:sz="0" w:space="0" w:color="auto"/>
        <w:bottom w:val="none" w:sz="0" w:space="0" w:color="auto"/>
        <w:right w:val="none" w:sz="0" w:space="0" w:color="auto"/>
      </w:divBdr>
    </w:div>
    <w:div w:id="20168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urbanrail.net/eu/euromet.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s://portal.etsi.org/STF/STFs/Contracts.aspx" TargetMode="Externa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urbanrail.net/eu/euromet.htm" TargetMode="External"/><Relationship Id="rId27" Type="http://schemas.openxmlformats.org/officeDocument/2006/relationships/hyperlink" Target="https://portal.etsi.org/cfe"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eption xmlns="cc2060c4-1d5f-4078-8d04-2211c109c2d8">2023-03-09T23:00:00+00:00</Reception>
    <akpw xmlns="cc2060c4-1d5f-4078-8d04-2211c109c2d8">131120</akpw>
    <FundingSource xmlns="cc2060c4-1d5f-4078-8d04-2211c109c2d8">EC/EFTA</FundingSource>
    <ProjectNo xmlns="cc2060c4-1d5f-4078-8d04-2211c109c2d8">640</ProjectNo>
    <GA_x002f_BOARDNumber xmlns="cc2060c4-1d5f-4078-8d04-2211c109c2d8" xsi:nil="true"/>
    <ProposalStatus xmlns="cc2060c4-1d5f-4078-8d04-2211c109c2d8">Pending</ProposalStatus>
    <b2a3 xmlns="cc2060c4-1d5f-4078-8d04-2211c109c2d8">RT/JTFIR</b2a3>
    <Comment xmlns="cc2060c4-1d5f-4078-8d04-2211c109c2d8" xsi:nil="true"/>
    <Sent_x0020_by xmlns="cc2060c4-1d5f-4078-8d04-2211c109c2d8">
      <UserInfo>
        <DisplayName/>
        <AccountId xsi:nil="true"/>
        <AccountType/>
      </UserInfo>
    </Sent_x0020_by>
    <Year xmlns="cc2060c4-1d5f-4078-8d04-2211c109c2d8">2023</Year>
    <Document_x0020_Status xmlns="cc2060c4-1d5f-4078-8d04-2211c109c2d8">Final</Document_x0020_Status>
    <_dlc_DocId xmlns="9069a6be-6d50-495c-b8b5-a075e1fb0980">ETSIFA-2016766168-1112</_dlc_DocId>
    <_dlc_DocIdUrl xmlns="9069a6be-6d50-495c-b8b5-a075e1fb0980">
      <Url>https://etsihq.sharepoint.com/teams/FA/_layouts/15/DocIdRedir.aspx?ID=ETSIFA-2016766168-1112</Url>
      <Description>ETSIFA-2016766168-1112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D0075-4358-4D19-8AFE-8F226CD08E5F}">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BFEABF5A-CF9B-4872-B207-1F3673D61371}">
  <ds:schemaRefs>
    <ds:schemaRef ds:uri="http://schemas.openxmlformats.org/officeDocument/2006/bibliography"/>
  </ds:schemaRefs>
</ds:datastoreItem>
</file>

<file path=customXml/itemProps3.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4.xml><?xml version="1.0" encoding="utf-8"?>
<ds:datastoreItem xmlns:ds="http://schemas.openxmlformats.org/officeDocument/2006/customXml" ds:itemID="{7635CD2A-B98E-4356-A581-7385E6A8306D}">
  <ds:schemaRefs>
    <ds:schemaRef ds:uri="http://schemas.microsoft.com/sharepoint/v3/contenttype/forms"/>
  </ds:schemaRefs>
</ds:datastoreItem>
</file>

<file path=customXml/itemProps5.xml><?xml version="1.0" encoding="utf-8"?>
<ds:datastoreItem xmlns:ds="http://schemas.openxmlformats.org/officeDocument/2006/customXml" ds:itemID="{D9D95B1A-C428-47C5-BB5E-82290E2EC624}">
  <ds:schemaRefs>
    <ds:schemaRef ds:uri="http://schemas.microsoft.com/sharepoint/events"/>
  </ds:schemaRefs>
</ds:datastoreItem>
</file>

<file path=customXml/itemProps6.xml><?xml version="1.0" encoding="utf-8"?>
<ds:datastoreItem xmlns:ds="http://schemas.openxmlformats.org/officeDocument/2006/customXml" ds:itemID="{E955CA8F-05F7-42B9-9D47-9135E2BAE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8927</Words>
  <Characters>52091</Characters>
  <Application>Microsoft Office Word</Application>
  <DocSecurity>0</DocSecurity>
  <Lines>434</Lines>
  <Paragraphs>121</Paragraphs>
  <ScaleCrop>false</ScaleCrop>
  <Company>DFID</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Elodie Rouveroux</cp:lastModifiedBy>
  <cp:revision>41</cp:revision>
  <cp:lastPrinted>2023-03-10T10:06:00Z</cp:lastPrinted>
  <dcterms:created xsi:type="dcterms:W3CDTF">2023-03-08T16:11:00Z</dcterms:created>
  <dcterms:modified xsi:type="dcterms:W3CDTF">2023-05-05T11:16:00Z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0d6eea69-754f-498c-87ba-d62c0a45fed2</vt:lpwstr>
  </property>
  <property fmtid="{D5CDD505-2E9C-101B-9397-08002B2CF9AE}" pid="5" name="MSIP_Label_67cce88e-ba6c-4072-9a4d-8f9e28d4554f_Enabled">
    <vt:lpwstr>true</vt:lpwstr>
  </property>
  <property fmtid="{D5CDD505-2E9C-101B-9397-08002B2CF9AE}" pid="6" name="MSIP_Label_67cce88e-ba6c-4072-9a4d-8f9e28d4554f_SetDate">
    <vt:lpwstr>2022-08-22T07:03:36Z</vt:lpwstr>
  </property>
  <property fmtid="{D5CDD505-2E9C-101B-9397-08002B2CF9AE}" pid="7" name="MSIP_Label_67cce88e-ba6c-4072-9a4d-8f9e28d4554f_Method">
    <vt:lpwstr>Standard</vt:lpwstr>
  </property>
  <property fmtid="{D5CDD505-2E9C-101B-9397-08002B2CF9AE}" pid="8" name="MSIP_Label_67cce88e-ba6c-4072-9a4d-8f9e28d4554f_Name">
    <vt:lpwstr>Interne - SNCF Réseau</vt:lpwstr>
  </property>
  <property fmtid="{D5CDD505-2E9C-101B-9397-08002B2CF9AE}" pid="9" name="MSIP_Label_67cce88e-ba6c-4072-9a4d-8f9e28d4554f_SiteId">
    <vt:lpwstr>4a7c8238-5799-4b16-9fc6-9ad8fce5a7d9</vt:lpwstr>
  </property>
  <property fmtid="{D5CDD505-2E9C-101B-9397-08002B2CF9AE}" pid="10" name="MSIP_Label_67cce88e-ba6c-4072-9a4d-8f9e28d4554f_ActionId">
    <vt:lpwstr>948e078c-272e-486c-9b13-d1161ec7e2bb</vt:lpwstr>
  </property>
  <property fmtid="{D5CDD505-2E9C-101B-9397-08002B2CF9AE}" pid="11" name="MSIP_Label_67cce88e-ba6c-4072-9a4d-8f9e28d4554f_ContentBits">
    <vt:lpwstr>2</vt:lpwstr>
  </property>
  <property fmtid="{D5CDD505-2E9C-101B-9397-08002B2CF9AE}" pid="12" name="MSIP_Label_b1c9b508-7c6e-42bd-bedf-808292653d6c_Enabled">
    <vt:lpwstr>true</vt:lpwstr>
  </property>
  <property fmtid="{D5CDD505-2E9C-101B-9397-08002B2CF9AE}" pid="13" name="MSIP_Label_b1c9b508-7c6e-42bd-bedf-808292653d6c_SetDate">
    <vt:lpwstr>2022-09-09T12:48:15Z</vt:lpwstr>
  </property>
  <property fmtid="{D5CDD505-2E9C-101B-9397-08002B2CF9AE}" pid="14" name="MSIP_Label_b1c9b508-7c6e-42bd-bedf-808292653d6c_Method">
    <vt:lpwstr>Standard</vt:lpwstr>
  </property>
  <property fmtid="{D5CDD505-2E9C-101B-9397-08002B2CF9AE}" pid="15" name="MSIP_Label_b1c9b508-7c6e-42bd-bedf-808292653d6c_Name">
    <vt:lpwstr>b1c9b508-7c6e-42bd-bedf-808292653d6c</vt:lpwstr>
  </property>
  <property fmtid="{D5CDD505-2E9C-101B-9397-08002B2CF9AE}" pid="16" name="MSIP_Label_b1c9b508-7c6e-42bd-bedf-808292653d6c_SiteId">
    <vt:lpwstr>2882be50-2012-4d88-ac86-544124e120c8</vt:lpwstr>
  </property>
  <property fmtid="{D5CDD505-2E9C-101B-9397-08002B2CF9AE}" pid="17" name="MSIP_Label_b1c9b508-7c6e-42bd-bedf-808292653d6c_ActionId">
    <vt:lpwstr>28a27b12-b659-4430-9ee1-92485bb686ce</vt:lpwstr>
  </property>
  <property fmtid="{D5CDD505-2E9C-101B-9397-08002B2CF9AE}" pid="18" name="MSIP_Label_b1c9b508-7c6e-42bd-bedf-808292653d6c_ContentBits">
    <vt:lpwstr>3</vt:lpwstr>
  </property>
</Properties>
</file>