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9217F" w14:textId="46741ACC" w:rsidR="005C5AC0" w:rsidRDefault="005C5AC0">
      <w:pPr>
        <w:tabs>
          <w:tab w:val="clear" w:pos="1418"/>
          <w:tab w:val="clear" w:pos="4678"/>
          <w:tab w:val="clear" w:pos="5954"/>
          <w:tab w:val="clear" w:pos="7088"/>
        </w:tabs>
        <w:overflowPunct/>
        <w:autoSpaceDE/>
        <w:autoSpaceDN/>
        <w:adjustRightInd/>
        <w:jc w:val="left"/>
        <w:textAlignment w:val="auto"/>
      </w:pPr>
    </w:p>
    <w:p w14:paraId="1906E426" w14:textId="77777777" w:rsidR="00D83A13" w:rsidRDefault="00D83A13" w:rsidP="00B95033"/>
    <w:tbl>
      <w:tblPr>
        <w:tblW w:w="55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5"/>
      </w:tblGrid>
      <w:tr w:rsidR="005C5AC0" w:rsidRPr="00CE6C5A" w14:paraId="0658BB9F" w14:textId="77777777" w:rsidTr="005C5AC0">
        <w:trPr>
          <w:jc w:val="right"/>
        </w:trPr>
        <w:tc>
          <w:tcPr>
            <w:tcW w:w="5585" w:type="dxa"/>
            <w:vAlign w:val="center"/>
          </w:tcPr>
          <w:p w14:paraId="386B4592" w14:textId="2CE13606" w:rsidR="005C5AC0" w:rsidRPr="009F2D55" w:rsidRDefault="005C5AC0" w:rsidP="004646EF">
            <w:pPr>
              <w:pStyle w:val="Header"/>
            </w:pPr>
            <w:r w:rsidRPr="009F2D55">
              <w:t xml:space="preserve">ToR STF </w:t>
            </w:r>
            <w:r w:rsidR="00EB0DA6">
              <w:t>599</w:t>
            </w:r>
            <w:r w:rsidR="00EB0DA6" w:rsidRPr="009F2D55">
              <w:t xml:space="preserve"> </w:t>
            </w:r>
            <w:r w:rsidRPr="009F2D55">
              <w:t>(</w:t>
            </w:r>
            <w:r w:rsidR="00FA4589">
              <w:t>Ref. Body</w:t>
            </w:r>
            <w:r w:rsidRPr="009F2D55">
              <w:t xml:space="preserve"> </w:t>
            </w:r>
            <w:r w:rsidR="004646EF">
              <w:t>ISG MEC</w:t>
            </w:r>
            <w:r w:rsidR="005035BA">
              <w:t>)</w:t>
            </w:r>
          </w:p>
        </w:tc>
      </w:tr>
      <w:tr w:rsidR="005C5AC0" w:rsidRPr="00094E3E" w14:paraId="6840FB42" w14:textId="77777777" w:rsidTr="005C5AC0">
        <w:trPr>
          <w:jc w:val="right"/>
        </w:trPr>
        <w:tc>
          <w:tcPr>
            <w:tcW w:w="5585" w:type="dxa"/>
            <w:vAlign w:val="center"/>
          </w:tcPr>
          <w:p w14:paraId="1522847A" w14:textId="679B606F" w:rsidR="005C5AC0" w:rsidRPr="009F2D55" w:rsidRDefault="005C5AC0" w:rsidP="005C5AC0">
            <w:pPr>
              <w:jc w:val="right"/>
            </w:pPr>
            <w:r w:rsidRPr="009F2D55">
              <w:t xml:space="preserve">Version: </w:t>
            </w:r>
            <w:r w:rsidR="00786729">
              <w:t>4</w:t>
            </w:r>
            <w:r w:rsidRPr="009F2D55">
              <w:t>.</w:t>
            </w:r>
            <w:bookmarkStart w:id="0" w:name="_GoBack"/>
            <w:bookmarkEnd w:id="0"/>
            <w:r w:rsidR="008025C6">
              <w:t>4</w:t>
            </w:r>
          </w:p>
        </w:tc>
      </w:tr>
      <w:tr w:rsidR="005C5AC0" w:rsidRPr="00CE6C5A" w14:paraId="6F23B951" w14:textId="77777777" w:rsidTr="005C5AC0">
        <w:trPr>
          <w:jc w:val="right"/>
        </w:trPr>
        <w:tc>
          <w:tcPr>
            <w:tcW w:w="5585" w:type="dxa"/>
            <w:vAlign w:val="center"/>
          </w:tcPr>
          <w:p w14:paraId="1FF402FF" w14:textId="56CAB03E" w:rsidR="005C5AC0" w:rsidRPr="009F2D55" w:rsidRDefault="005C5AC0" w:rsidP="006B090E">
            <w:pPr>
              <w:jc w:val="right"/>
            </w:pPr>
            <w:r w:rsidRPr="009F2D55">
              <w:t xml:space="preserve">Author: </w:t>
            </w:r>
            <w:r w:rsidR="008C6E38">
              <w:t>Robert Gazda</w:t>
            </w:r>
            <w:r w:rsidRPr="009F2D55">
              <w:t xml:space="preserve"> – Date:</w:t>
            </w:r>
            <w:r w:rsidR="005035BA">
              <w:t xml:space="preserve"> </w:t>
            </w:r>
            <w:r w:rsidR="000A495E">
              <w:t>July 14, 2020</w:t>
            </w:r>
          </w:p>
        </w:tc>
      </w:tr>
      <w:tr w:rsidR="005C5AC0" w14:paraId="5373DFC6" w14:textId="77777777" w:rsidTr="005C5AC0">
        <w:trPr>
          <w:jc w:val="right"/>
        </w:trPr>
        <w:tc>
          <w:tcPr>
            <w:tcW w:w="5585" w:type="dxa"/>
            <w:vAlign w:val="center"/>
          </w:tcPr>
          <w:p w14:paraId="4889399C" w14:textId="69102161" w:rsidR="005C5AC0" w:rsidRPr="009F2D55" w:rsidRDefault="005C5AC0" w:rsidP="006B090E">
            <w:pPr>
              <w:jc w:val="right"/>
            </w:pPr>
            <w:r w:rsidRPr="009F2D55">
              <w:t xml:space="preserve">Last updated by: </w:t>
            </w:r>
            <w:r w:rsidR="00694752">
              <w:t>ETSI Secreta</w:t>
            </w:r>
            <w:r w:rsidR="00D6778F">
              <w:t>riat</w:t>
            </w:r>
            <w:r w:rsidR="000A495E" w:rsidRPr="009F2D55">
              <w:t xml:space="preserve"> – Date:</w:t>
            </w:r>
            <w:r w:rsidR="000A495E">
              <w:t xml:space="preserve"> </w:t>
            </w:r>
            <w:r w:rsidR="00D6778F">
              <w:t>20 October</w:t>
            </w:r>
            <w:r w:rsidR="002604F7">
              <w:t xml:space="preserve"> </w:t>
            </w:r>
            <w:r w:rsidR="000A495E">
              <w:t>2020</w:t>
            </w:r>
          </w:p>
        </w:tc>
      </w:tr>
      <w:tr w:rsidR="005C5AC0" w:rsidRPr="00CE6C5A" w14:paraId="3FA974B1" w14:textId="77777777" w:rsidTr="005C5AC0">
        <w:trPr>
          <w:jc w:val="right"/>
        </w:trPr>
        <w:tc>
          <w:tcPr>
            <w:tcW w:w="5585" w:type="dxa"/>
            <w:vAlign w:val="center"/>
          </w:tcPr>
          <w:p w14:paraId="1F5CA16C" w14:textId="03C0E724" w:rsidR="005C5AC0" w:rsidRPr="009F2D55" w:rsidRDefault="005C5AC0" w:rsidP="005C5AC0">
            <w:pPr>
              <w:jc w:val="right"/>
            </w:pPr>
            <w:r w:rsidRPr="009F2D55">
              <w:t xml:space="preserve">page </w:t>
            </w:r>
            <w:r w:rsidRPr="009F2D55">
              <w:fldChar w:fldCharType="begin"/>
            </w:r>
            <w:r w:rsidRPr="009F2D55">
              <w:instrText xml:space="preserve"> PAGE   \* MERGEFORMAT </w:instrText>
            </w:r>
            <w:r w:rsidRPr="009F2D55">
              <w:fldChar w:fldCharType="separate"/>
            </w:r>
            <w:r w:rsidR="000A495E">
              <w:rPr>
                <w:noProof/>
              </w:rPr>
              <w:t>1</w:t>
            </w:r>
            <w:r w:rsidRPr="009F2D55">
              <w:fldChar w:fldCharType="end"/>
            </w:r>
            <w:r w:rsidRPr="009F2D55">
              <w:t xml:space="preserve"> of </w:t>
            </w:r>
            <w:r>
              <w:rPr>
                <w:noProof/>
              </w:rPr>
              <w:fldChar w:fldCharType="begin"/>
            </w:r>
            <w:r>
              <w:rPr>
                <w:noProof/>
              </w:rPr>
              <w:instrText xml:space="preserve"> NUMPAGES   \* MERGEFORMAT </w:instrText>
            </w:r>
            <w:r>
              <w:rPr>
                <w:noProof/>
              </w:rPr>
              <w:fldChar w:fldCharType="separate"/>
            </w:r>
            <w:r w:rsidR="000A495E">
              <w:rPr>
                <w:noProof/>
              </w:rPr>
              <w:t>15</w:t>
            </w:r>
            <w:r>
              <w:rPr>
                <w:noProof/>
              </w:rPr>
              <w:fldChar w:fldCharType="end"/>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Default="005C5AC0" w:rsidP="005C5AC0">
      <w:pPr>
        <w:pStyle w:val="ZT"/>
      </w:pPr>
    </w:p>
    <w:p w14:paraId="23006661" w14:textId="77777777" w:rsidR="005C5AC0" w:rsidRDefault="005C5AC0" w:rsidP="005C5AC0">
      <w:pPr>
        <w:pStyle w:val="ZT"/>
      </w:pPr>
    </w:p>
    <w:p w14:paraId="61644C23" w14:textId="0FA4125D" w:rsidR="005C5AC0" w:rsidRPr="00A5599B" w:rsidRDefault="005C5AC0" w:rsidP="005C5AC0">
      <w:pPr>
        <w:pStyle w:val="ZT"/>
      </w:pPr>
      <w:r w:rsidRPr="00A5599B">
        <w:t xml:space="preserve">Terms of Reference </w:t>
      </w:r>
      <w:r w:rsidR="00846054">
        <w:t>–</w:t>
      </w:r>
      <w:r w:rsidR="00426E27">
        <w:t>Specialist</w:t>
      </w:r>
      <w:r w:rsidRPr="00A5599B">
        <w:t xml:space="preserve"> Task Force</w:t>
      </w:r>
      <w:r>
        <w:t xml:space="preserve"> Proposal</w:t>
      </w:r>
    </w:p>
    <w:p w14:paraId="5FC9BDB2" w14:textId="69733FB1" w:rsidR="005C5AC0" w:rsidRPr="00A5599B" w:rsidRDefault="005C5AC0" w:rsidP="005C5AC0">
      <w:pPr>
        <w:pStyle w:val="ZT"/>
      </w:pPr>
      <w:r w:rsidRPr="00A5599B">
        <w:t xml:space="preserve">STF </w:t>
      </w:r>
      <w:r w:rsidR="00EB0DA6">
        <w:t>599</w:t>
      </w:r>
      <w:r w:rsidR="00EB0DA6" w:rsidRPr="00A5599B">
        <w:t xml:space="preserve"> </w:t>
      </w:r>
      <w:r w:rsidRPr="00A5599B">
        <w:t>(</w:t>
      </w:r>
      <w:r w:rsidR="00FA4589">
        <w:t>Ref. Body</w:t>
      </w:r>
      <w:r w:rsidR="00FA4589" w:rsidRPr="00A5599B">
        <w:t xml:space="preserve"> </w:t>
      </w:r>
      <w:r w:rsidR="004646EF">
        <w:t>ISG MEC</w:t>
      </w:r>
      <w:r w:rsidRPr="00A5599B">
        <w:t>)</w:t>
      </w:r>
    </w:p>
    <w:p w14:paraId="597F2D7B" w14:textId="055F5F9E" w:rsidR="005C5AC0" w:rsidRDefault="006C5413" w:rsidP="005C5AC0">
      <w:pPr>
        <w:pStyle w:val="ZT"/>
      </w:pPr>
      <w:r>
        <w:t xml:space="preserve">MEC Sandbox </w:t>
      </w:r>
      <w:r w:rsidR="00DE561C">
        <w:t>Maintenance and Development</w:t>
      </w:r>
    </w:p>
    <w:p w14:paraId="7F009D06" w14:textId="77777777" w:rsidR="005C5AC0" w:rsidRDefault="005C5AC0" w:rsidP="005C5AC0"/>
    <w:p w14:paraId="5594EB1C" w14:textId="77777777" w:rsidR="005C5AC0" w:rsidRDefault="005C5AC0" w:rsidP="005C5AC0"/>
    <w:p w14:paraId="4D0C7BCB" w14:textId="77777777" w:rsidR="005C5AC0" w:rsidRDefault="005C5AC0" w:rsidP="005C5AC0"/>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DD231E" w:rsidRPr="00094E3E" w14:paraId="31D5E7AB" w14:textId="77777777" w:rsidTr="00471C0C">
        <w:trPr>
          <w:trHeight w:val="264"/>
        </w:trPr>
        <w:tc>
          <w:tcPr>
            <w:tcW w:w="2547" w:type="dxa"/>
            <w:vMerge w:val="restart"/>
            <w:tcMar>
              <w:top w:w="28" w:type="dxa"/>
              <w:bottom w:w="28" w:type="dxa"/>
            </w:tcMar>
          </w:tcPr>
          <w:p w14:paraId="7D2533AB" w14:textId="77777777" w:rsidR="00DD231E" w:rsidRDefault="00DD231E" w:rsidP="005C5AC0">
            <w:pPr>
              <w:jc w:val="left"/>
            </w:pPr>
            <w:r>
              <w:t>Approval status</w:t>
            </w:r>
          </w:p>
        </w:tc>
        <w:tc>
          <w:tcPr>
            <w:tcW w:w="5812" w:type="dxa"/>
            <w:gridSpan w:val="2"/>
            <w:tcMar>
              <w:top w:w="28" w:type="dxa"/>
              <w:bottom w:w="28" w:type="dxa"/>
            </w:tcMar>
          </w:tcPr>
          <w:p w14:paraId="3B17978C" w14:textId="1BB5FE72" w:rsidR="00674EB0" w:rsidRDefault="00EB0DA6" w:rsidP="00674EB0">
            <w:r>
              <w:t xml:space="preserve">Approved by ISG MEC </w:t>
            </w:r>
            <w:r w:rsidRPr="00921B38">
              <w:t xml:space="preserve">on </w:t>
            </w:r>
            <w:r w:rsidR="001E6050" w:rsidRPr="00724ECB">
              <w:t>2-Aug</w:t>
            </w:r>
            <w:r w:rsidR="00E00F2B" w:rsidRPr="00724ECB">
              <w:t xml:space="preserve">-2020 via remote consensus </w:t>
            </w:r>
            <w:r w:rsidR="00921B38" w:rsidRPr="00724ECB">
              <w:t xml:space="preserve">( </w:t>
            </w:r>
            <w:hyperlink r:id="rId12" w:history="1">
              <w:r w:rsidR="00921B38" w:rsidRPr="00724ECB">
                <w:rPr>
                  <w:rStyle w:val="Hyperlink"/>
                </w:rPr>
                <w:t>MEC(20)DEC117</w:t>
              </w:r>
            </w:hyperlink>
            <w:r w:rsidR="00921B38" w:rsidRPr="00724ECB">
              <w:t xml:space="preserve"> </w:t>
            </w:r>
            <w:r w:rsidR="00870B4A" w:rsidRPr="00724ECB">
              <w:t>)</w:t>
            </w:r>
          </w:p>
        </w:tc>
        <w:tc>
          <w:tcPr>
            <w:tcW w:w="1261" w:type="dxa"/>
          </w:tcPr>
          <w:p w14:paraId="7AFF5E69" w14:textId="2FEF2525" w:rsidR="00DD231E" w:rsidRPr="00471C0C" w:rsidRDefault="003828DF" w:rsidP="005C5AC0">
            <w:pPr>
              <w:rPr>
                <w:b/>
              </w:rPr>
            </w:pPr>
            <w:r>
              <w:rPr>
                <w:b/>
              </w:rPr>
              <w:t>YES</w:t>
            </w:r>
          </w:p>
        </w:tc>
      </w:tr>
      <w:tr w:rsidR="00DD231E" w:rsidRPr="00094E3E" w14:paraId="7BEA11B6" w14:textId="77777777" w:rsidTr="00471C0C">
        <w:trPr>
          <w:trHeight w:val="264"/>
        </w:trPr>
        <w:tc>
          <w:tcPr>
            <w:tcW w:w="2547" w:type="dxa"/>
            <w:vMerge/>
            <w:tcMar>
              <w:top w:w="28" w:type="dxa"/>
              <w:bottom w:w="28" w:type="dxa"/>
            </w:tcMar>
          </w:tcPr>
          <w:p w14:paraId="07F7E918" w14:textId="77777777" w:rsidR="00DD231E" w:rsidRDefault="00DD231E" w:rsidP="00DD231E">
            <w:pPr>
              <w:jc w:val="left"/>
            </w:pPr>
          </w:p>
        </w:tc>
        <w:tc>
          <w:tcPr>
            <w:tcW w:w="5812" w:type="dxa"/>
            <w:gridSpan w:val="2"/>
            <w:tcMar>
              <w:top w:w="28" w:type="dxa"/>
              <w:bottom w:w="28" w:type="dxa"/>
            </w:tcMar>
          </w:tcPr>
          <w:p w14:paraId="42627AE1" w14:textId="2ADD6387" w:rsidR="00DD231E" w:rsidRDefault="003556E3" w:rsidP="00674EB0">
            <w:r>
              <w:t>A</w:t>
            </w:r>
            <w:r w:rsidR="00EB0DA6">
              <w:t>pproved by Board#129</w:t>
            </w:r>
          </w:p>
        </w:tc>
        <w:tc>
          <w:tcPr>
            <w:tcW w:w="1261" w:type="dxa"/>
          </w:tcPr>
          <w:p w14:paraId="4CB5F7A3" w14:textId="0A3FEAFE" w:rsidR="00DD231E" w:rsidRPr="00471C0C" w:rsidRDefault="00DD231E" w:rsidP="00DD231E">
            <w:pPr>
              <w:rPr>
                <w:b/>
              </w:rPr>
            </w:pPr>
            <w:r w:rsidRPr="00471C0C">
              <w:rPr>
                <w:b/>
              </w:rPr>
              <w:t>YES</w:t>
            </w:r>
          </w:p>
        </w:tc>
      </w:tr>
      <w:tr w:rsidR="00DD231E" w:rsidRPr="00094E3E" w14:paraId="62F0A134" w14:textId="77777777" w:rsidTr="005C5AC0">
        <w:tc>
          <w:tcPr>
            <w:tcW w:w="2547" w:type="dxa"/>
            <w:tcMar>
              <w:top w:w="28" w:type="dxa"/>
              <w:bottom w:w="28" w:type="dxa"/>
            </w:tcMar>
          </w:tcPr>
          <w:p w14:paraId="3C8A59C7" w14:textId="617ED2A9" w:rsidR="00DD231E" w:rsidRDefault="00DD231E" w:rsidP="00DD231E">
            <w:pPr>
              <w:jc w:val="left"/>
            </w:pPr>
            <w:r>
              <w:t>Reference Body</w:t>
            </w:r>
          </w:p>
        </w:tc>
        <w:tc>
          <w:tcPr>
            <w:tcW w:w="7073" w:type="dxa"/>
            <w:gridSpan w:val="3"/>
            <w:tcMar>
              <w:top w:w="28" w:type="dxa"/>
              <w:bottom w:w="28" w:type="dxa"/>
            </w:tcMar>
          </w:tcPr>
          <w:p w14:paraId="22A30482" w14:textId="7D46D28C" w:rsidR="00DD231E" w:rsidRDefault="004646EF" w:rsidP="004646EF">
            <w:r>
              <w:t>ISG MEC</w:t>
            </w:r>
          </w:p>
        </w:tc>
      </w:tr>
      <w:tr w:rsidR="00DD231E" w:rsidRPr="00256D45"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52C4A5C9" w:rsidR="00DD231E" w:rsidRPr="00D44A8D" w:rsidRDefault="00DD231E" w:rsidP="006C5413">
            <w:pPr>
              <w:tabs>
                <w:tab w:val="clear" w:pos="1418"/>
                <w:tab w:val="clear" w:pos="4678"/>
                <w:tab w:val="clear" w:pos="5954"/>
                <w:tab w:val="clear" w:pos="7088"/>
                <w:tab w:val="left" w:pos="3435"/>
                <w:tab w:val="left" w:pos="4995"/>
              </w:tabs>
              <w:jc w:val="left"/>
              <w:rPr>
                <w:rFonts w:cs="Arial"/>
                <w:lang w:val="fr-FR"/>
              </w:rPr>
            </w:pPr>
            <w:r w:rsidRPr="00D44A8D">
              <w:rPr>
                <w:b/>
                <w:lang w:val="fr-FR"/>
              </w:rPr>
              <w:t xml:space="preserve">Maximum budget : </w:t>
            </w:r>
            <w:r w:rsidR="008F0B1A">
              <w:rPr>
                <w:b/>
                <w:lang w:val="fr-FR"/>
              </w:rPr>
              <w:t>70,000</w:t>
            </w:r>
            <w:r w:rsidR="008F0B1A" w:rsidRPr="00D44A8D">
              <w:rPr>
                <w:b/>
                <w:lang w:val="fr-FR"/>
              </w:rPr>
              <w:t> </w:t>
            </w:r>
            <w:r w:rsidRPr="00D44A8D">
              <w:rPr>
                <w:b/>
                <w:lang w:val="fr-FR"/>
              </w:rPr>
              <w:t>EUR</w:t>
            </w:r>
          </w:p>
        </w:tc>
      </w:tr>
      <w:tr w:rsidR="00DD231E" w:rsidRPr="005D0FB6"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Default="00DD231E" w:rsidP="00DD231E">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5D18FB04" w:rsidR="00DD231E" w:rsidRPr="00471C0C" w:rsidRDefault="00DD231E" w:rsidP="00DD231E">
            <w:pPr>
              <w:tabs>
                <w:tab w:val="clear" w:pos="1418"/>
                <w:tab w:val="clear" w:pos="4678"/>
                <w:tab w:val="clear" w:pos="5954"/>
                <w:tab w:val="clear" w:pos="7088"/>
                <w:tab w:val="left" w:pos="3435"/>
                <w:tab w:val="left" w:pos="4995"/>
              </w:tabs>
              <w:jc w:val="left"/>
              <w:rPr>
                <w:b/>
              </w:rPr>
            </w:pPr>
            <w:r>
              <w:rPr>
                <w:b/>
              </w:rPr>
              <w:t>YES</w:t>
            </w:r>
          </w:p>
        </w:tc>
      </w:tr>
      <w:tr w:rsidR="00DD231E"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3F17C4" w:rsidRDefault="00DD231E" w:rsidP="00DD231E">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D44A8D" w:rsidRDefault="00DD231E" w:rsidP="00DD231E">
            <w:pPr>
              <w:rPr>
                <w:b/>
              </w:rPr>
            </w:pPr>
            <w:r w:rsidRPr="00D44A8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6E6F7532" w:rsidR="00DD231E" w:rsidRDefault="00DD231E">
            <w:r>
              <w:t>20</w:t>
            </w:r>
            <w:r w:rsidR="004646EF">
              <w:t>2</w:t>
            </w:r>
            <w:r w:rsidR="00721DA7">
              <w:t>1</w:t>
            </w:r>
            <w:r>
              <w:t>-</w:t>
            </w:r>
            <w:r w:rsidR="004646EF">
              <w:t>01</w:t>
            </w:r>
            <w:r>
              <w:t>-</w:t>
            </w:r>
            <w:r w:rsidR="00512652">
              <w:t>11</w:t>
            </w:r>
          </w:p>
        </w:tc>
      </w:tr>
      <w:tr w:rsidR="00DD231E"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3F17C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D44A8D" w:rsidRDefault="00DD231E" w:rsidP="00DD231E">
            <w:pPr>
              <w:rPr>
                <w:b/>
              </w:rPr>
            </w:pPr>
            <w:r w:rsidRPr="00D44A8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5126C78C" w:rsidR="00DD231E" w:rsidDel="005D0FB6" w:rsidRDefault="00DD231E">
            <w:r>
              <w:t>20</w:t>
            </w:r>
            <w:r w:rsidR="004646EF">
              <w:t>2</w:t>
            </w:r>
            <w:r w:rsidR="00721DA7">
              <w:t>1</w:t>
            </w:r>
            <w:r>
              <w:t>-</w:t>
            </w:r>
            <w:r w:rsidR="004646EF">
              <w:t>1</w:t>
            </w:r>
            <w:r w:rsidR="003C1ED4">
              <w:t>2</w:t>
            </w:r>
            <w:r>
              <w:t>-</w:t>
            </w:r>
            <w:r w:rsidR="00D6778F">
              <w:t>24</w:t>
            </w:r>
          </w:p>
        </w:tc>
      </w:tr>
      <w:tr w:rsidR="00DD231E"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255D75" w:rsidRDefault="00DD231E" w:rsidP="00DD231E">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7B85B3D1" w14:textId="77777777" w:rsidR="00DD231E" w:rsidRDefault="00DD231E" w:rsidP="00DD231E">
            <w:pPr>
              <w:jc w:val="left"/>
              <w:rPr>
                <w:rFonts w:cs="Arial"/>
                <w:i/>
              </w:rPr>
            </w:pPr>
            <w:r>
              <w:rPr>
                <w:rFonts w:cs="Arial"/>
                <w:i/>
              </w:rPr>
              <w:t>List and date of the WI creation</w:t>
            </w:r>
          </w:p>
          <w:p w14:paraId="0B2BDCDB" w14:textId="14546F64" w:rsidR="00DD231E" w:rsidRPr="00D44A8D" w:rsidRDefault="004646EF" w:rsidP="00DD231E">
            <w:pPr>
              <w:jc w:val="left"/>
              <w:rPr>
                <w:rFonts w:cs="Arial"/>
                <w:i/>
              </w:rPr>
            </w:pPr>
            <w:r>
              <w:rPr>
                <w:rFonts w:cs="Arial"/>
                <w:i/>
              </w:rPr>
              <w:t>DMI/MECDEC-034</w:t>
            </w:r>
          </w:p>
        </w:tc>
      </w:tr>
      <w:tr w:rsidR="00DD231E" w14:paraId="423C9925" w14:textId="77777777" w:rsidTr="00471C0C">
        <w:trPr>
          <w:trHeight w:val="2586"/>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42CD7DAE" w:rsidR="00DD231E" w:rsidRDefault="00DD231E" w:rsidP="00DD231E">
            <w:pPr>
              <w:jc w:val="left"/>
            </w:pPr>
            <w:r>
              <w:t>Board priority</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77ADA0F5" w14:textId="77777777" w:rsidR="00DD231E" w:rsidRDefault="007465A9" w:rsidP="00DD231E">
            <w:pPr>
              <w:jc w:val="left"/>
              <w:rPr>
                <w:rStyle w:val="Hyperlink"/>
                <w:rFonts w:cs="Arial"/>
              </w:rPr>
            </w:pPr>
            <w:hyperlink r:id="rId13" w:history="1">
              <w:r w:rsidR="00DD231E" w:rsidRPr="0071112F">
                <w:rPr>
                  <w:rStyle w:val="Hyperlink"/>
                  <w:rFonts w:cs="Arial"/>
                </w:rPr>
                <w:t>ETSI STF funding criteria</w:t>
              </w:r>
            </w:hyperlink>
          </w:p>
          <w:p w14:paraId="62B58A1A" w14:textId="77777777" w:rsidR="00DD231E" w:rsidRDefault="00DD231E" w:rsidP="00DD231E">
            <w:pPr>
              <w:jc w:val="left"/>
              <w:rPr>
                <w:rFonts w:cs="Arial"/>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3"/>
              <w:gridCol w:w="708"/>
            </w:tblGrid>
            <w:tr w:rsidR="00DD231E" w:rsidRPr="006A58EA" w14:paraId="3FE24159" w14:textId="77777777" w:rsidTr="001A577A">
              <w:trPr>
                <w:trHeight w:val="449"/>
              </w:trPr>
              <w:tc>
                <w:tcPr>
                  <w:tcW w:w="3993" w:type="dxa"/>
                  <w:shd w:val="clear" w:color="auto" w:fill="auto"/>
                </w:tcPr>
                <w:p w14:paraId="050FF954" w14:textId="77777777" w:rsidR="00DD231E" w:rsidRPr="006A58EA" w:rsidRDefault="00DD231E" w:rsidP="00DD231E">
                  <w:pPr>
                    <w:pStyle w:val="GuidelineB1"/>
                    <w:numPr>
                      <w:ilvl w:val="0"/>
                      <w:numId w:val="0"/>
                    </w:numPr>
                    <w:ind w:left="568" w:hanging="284"/>
                    <w:jc w:val="center"/>
                    <w:rPr>
                      <w:b/>
                      <w:i w:val="0"/>
                    </w:rPr>
                  </w:pPr>
                  <w:r w:rsidRPr="006A58EA">
                    <w:rPr>
                      <w:b/>
                      <w:i w:val="0"/>
                    </w:rPr>
                    <w:t>Priority Criteria</w:t>
                  </w:r>
                </w:p>
                <w:p w14:paraId="50DCB76C" w14:textId="77777777" w:rsidR="00DD231E" w:rsidRPr="006A58EA" w:rsidRDefault="00DD231E" w:rsidP="00DD231E">
                  <w:pPr>
                    <w:pStyle w:val="GuidelineB1"/>
                    <w:numPr>
                      <w:ilvl w:val="0"/>
                      <w:numId w:val="0"/>
                    </w:numPr>
                    <w:jc w:val="center"/>
                    <w:rPr>
                      <w:b/>
                      <w:i w:val="0"/>
                    </w:rPr>
                  </w:pPr>
                </w:p>
              </w:tc>
              <w:tc>
                <w:tcPr>
                  <w:tcW w:w="708" w:type="dxa"/>
                  <w:shd w:val="clear" w:color="auto" w:fill="auto"/>
                </w:tcPr>
                <w:p w14:paraId="3E759502" w14:textId="2262B0FB" w:rsidR="00DD231E" w:rsidRPr="006A58EA" w:rsidRDefault="00DD231E" w:rsidP="00DD231E">
                  <w:pPr>
                    <w:pStyle w:val="GuidelineB1"/>
                    <w:numPr>
                      <w:ilvl w:val="0"/>
                      <w:numId w:val="0"/>
                    </w:numPr>
                    <w:jc w:val="center"/>
                    <w:rPr>
                      <w:b/>
                      <w:i w:val="0"/>
                    </w:rPr>
                  </w:pPr>
                </w:p>
              </w:tc>
            </w:tr>
            <w:tr w:rsidR="00DD231E" w14:paraId="1446E89B" w14:textId="77777777" w:rsidTr="001A577A">
              <w:trPr>
                <w:trHeight w:val="224"/>
              </w:trPr>
              <w:tc>
                <w:tcPr>
                  <w:tcW w:w="3993" w:type="dxa"/>
                  <w:shd w:val="clear" w:color="auto" w:fill="auto"/>
                </w:tcPr>
                <w:p w14:paraId="65F1C214" w14:textId="77777777" w:rsidR="00DD231E" w:rsidRPr="006A58EA" w:rsidRDefault="00DD231E" w:rsidP="00DD231E">
                  <w:pPr>
                    <w:pStyle w:val="GuidelineB1"/>
                    <w:numPr>
                      <w:ilvl w:val="0"/>
                      <w:numId w:val="0"/>
                    </w:numPr>
                    <w:rPr>
                      <w:i w:val="0"/>
                    </w:rPr>
                  </w:pPr>
                  <w:r w:rsidRPr="006A58EA">
                    <w:rPr>
                      <w:i w:val="0"/>
                    </w:rPr>
                    <w:t>Maintenance of standards in mature domains</w:t>
                  </w:r>
                </w:p>
              </w:tc>
              <w:tc>
                <w:tcPr>
                  <w:tcW w:w="708" w:type="dxa"/>
                  <w:shd w:val="clear" w:color="auto" w:fill="auto"/>
                </w:tcPr>
                <w:p w14:paraId="06AF75CD" w14:textId="17745CAC" w:rsidR="00DD231E" w:rsidRPr="006A58EA" w:rsidRDefault="00DD231E" w:rsidP="00DD231E">
                  <w:pPr>
                    <w:pStyle w:val="GuidelineB1"/>
                    <w:numPr>
                      <w:ilvl w:val="0"/>
                      <w:numId w:val="0"/>
                    </w:numPr>
                    <w:rPr>
                      <w:i w:val="0"/>
                    </w:rPr>
                  </w:pPr>
                </w:p>
              </w:tc>
            </w:tr>
            <w:tr w:rsidR="00DD231E" w14:paraId="15AC88AA" w14:textId="77777777" w:rsidTr="001A577A">
              <w:trPr>
                <w:trHeight w:val="224"/>
              </w:trPr>
              <w:tc>
                <w:tcPr>
                  <w:tcW w:w="3993" w:type="dxa"/>
                  <w:shd w:val="clear" w:color="auto" w:fill="auto"/>
                </w:tcPr>
                <w:p w14:paraId="7F563F72" w14:textId="77777777" w:rsidR="00DD231E" w:rsidRPr="006A58EA" w:rsidRDefault="00DD231E" w:rsidP="00DD231E">
                  <w:pPr>
                    <w:pStyle w:val="GuidelineB1"/>
                    <w:numPr>
                      <w:ilvl w:val="0"/>
                      <w:numId w:val="0"/>
                    </w:numPr>
                    <w:rPr>
                      <w:i w:val="0"/>
                    </w:rPr>
                  </w:pPr>
                  <w:r w:rsidRPr="006A58EA">
                    <w:rPr>
                      <w:i w:val="0"/>
                    </w:rPr>
                    <w:t>Innovation in mature domains</w:t>
                  </w:r>
                </w:p>
              </w:tc>
              <w:tc>
                <w:tcPr>
                  <w:tcW w:w="708" w:type="dxa"/>
                  <w:shd w:val="clear" w:color="auto" w:fill="auto"/>
                </w:tcPr>
                <w:p w14:paraId="2ACD0103" w14:textId="25D6EF9E" w:rsidR="00DD231E" w:rsidRPr="006A58EA" w:rsidRDefault="00DD231E" w:rsidP="00DD231E">
                  <w:pPr>
                    <w:pStyle w:val="GuidelineB1"/>
                    <w:numPr>
                      <w:ilvl w:val="0"/>
                      <w:numId w:val="0"/>
                    </w:numPr>
                    <w:rPr>
                      <w:i w:val="0"/>
                    </w:rPr>
                  </w:pPr>
                </w:p>
              </w:tc>
            </w:tr>
            <w:tr w:rsidR="00DD231E" w14:paraId="261D6339" w14:textId="77777777" w:rsidTr="001A577A">
              <w:trPr>
                <w:trHeight w:val="224"/>
              </w:trPr>
              <w:tc>
                <w:tcPr>
                  <w:tcW w:w="3993" w:type="dxa"/>
                  <w:shd w:val="clear" w:color="auto" w:fill="auto"/>
                </w:tcPr>
                <w:p w14:paraId="17039A8E" w14:textId="77777777" w:rsidR="00DD231E" w:rsidRPr="006A58EA" w:rsidRDefault="00DD231E" w:rsidP="00DD231E">
                  <w:pPr>
                    <w:pStyle w:val="GuidelineB1"/>
                    <w:numPr>
                      <w:ilvl w:val="0"/>
                      <w:numId w:val="0"/>
                    </w:numPr>
                    <w:rPr>
                      <w:i w:val="0"/>
                    </w:rPr>
                  </w:pPr>
                  <w:r w:rsidRPr="006A58EA">
                    <w:rPr>
                      <w:i w:val="0"/>
                    </w:rPr>
                    <w:t>Emerging domains for ETSI</w:t>
                  </w:r>
                </w:p>
              </w:tc>
              <w:tc>
                <w:tcPr>
                  <w:tcW w:w="708" w:type="dxa"/>
                  <w:shd w:val="clear" w:color="auto" w:fill="auto"/>
                </w:tcPr>
                <w:p w14:paraId="004D074A" w14:textId="56D3DD26" w:rsidR="00DD231E" w:rsidRPr="006A58EA" w:rsidRDefault="008501A0" w:rsidP="00DD231E">
                  <w:pPr>
                    <w:pStyle w:val="GuidelineB1"/>
                    <w:numPr>
                      <w:ilvl w:val="0"/>
                      <w:numId w:val="0"/>
                    </w:numPr>
                    <w:rPr>
                      <w:i w:val="0"/>
                    </w:rPr>
                  </w:pPr>
                  <w:r>
                    <w:rPr>
                      <w:i w:val="0"/>
                    </w:rPr>
                    <w:t>X</w:t>
                  </w:r>
                </w:p>
              </w:tc>
            </w:tr>
            <w:tr w:rsidR="00DD231E" w14:paraId="0E91A315" w14:textId="77777777" w:rsidTr="001A577A">
              <w:trPr>
                <w:trHeight w:val="224"/>
              </w:trPr>
              <w:tc>
                <w:tcPr>
                  <w:tcW w:w="3993" w:type="dxa"/>
                  <w:shd w:val="clear" w:color="auto" w:fill="auto"/>
                </w:tcPr>
                <w:p w14:paraId="5074442B" w14:textId="77777777" w:rsidR="00DD231E" w:rsidRPr="006A58EA" w:rsidRDefault="00DD231E" w:rsidP="00DD231E">
                  <w:pPr>
                    <w:pStyle w:val="GuidelineB1"/>
                    <w:numPr>
                      <w:ilvl w:val="0"/>
                      <w:numId w:val="0"/>
                    </w:numPr>
                    <w:rPr>
                      <w:i w:val="0"/>
                    </w:rPr>
                  </w:pPr>
                  <w:r w:rsidRPr="006A58EA">
                    <w:rPr>
                      <w:i w:val="0"/>
                    </w:rPr>
                    <w:t>Horizontal activities (quality, security, etc.)</w:t>
                  </w:r>
                </w:p>
              </w:tc>
              <w:tc>
                <w:tcPr>
                  <w:tcW w:w="708" w:type="dxa"/>
                  <w:shd w:val="clear" w:color="auto" w:fill="auto"/>
                </w:tcPr>
                <w:p w14:paraId="17681245" w14:textId="14D6B329" w:rsidR="00DD231E" w:rsidRPr="006A58EA" w:rsidRDefault="00DD231E" w:rsidP="00DD231E">
                  <w:pPr>
                    <w:pStyle w:val="GuidelineB1"/>
                    <w:numPr>
                      <w:ilvl w:val="0"/>
                      <w:numId w:val="0"/>
                    </w:numPr>
                    <w:rPr>
                      <w:i w:val="0"/>
                    </w:rPr>
                  </w:pPr>
                </w:p>
              </w:tc>
            </w:tr>
            <w:tr w:rsidR="00DD231E" w14:paraId="4D7781A7" w14:textId="77777777" w:rsidTr="001A577A">
              <w:trPr>
                <w:trHeight w:val="224"/>
              </w:trPr>
              <w:tc>
                <w:tcPr>
                  <w:tcW w:w="3993" w:type="dxa"/>
                  <w:shd w:val="clear" w:color="auto" w:fill="auto"/>
                </w:tcPr>
                <w:p w14:paraId="042A1115" w14:textId="77777777" w:rsidR="00DD231E" w:rsidRPr="006A58EA" w:rsidRDefault="00DD231E" w:rsidP="00DD231E">
                  <w:pPr>
                    <w:pStyle w:val="GuidelineB1"/>
                    <w:numPr>
                      <w:ilvl w:val="0"/>
                      <w:numId w:val="0"/>
                    </w:numPr>
                    <w:rPr>
                      <w:i w:val="0"/>
                    </w:rPr>
                  </w:pPr>
                  <w:r w:rsidRPr="006A58EA">
                    <w:rPr>
                      <w:i w:val="0"/>
                    </w:rPr>
                    <w:t>Societal good / environmental</w:t>
                  </w:r>
                </w:p>
              </w:tc>
              <w:tc>
                <w:tcPr>
                  <w:tcW w:w="708" w:type="dxa"/>
                  <w:shd w:val="clear" w:color="auto" w:fill="auto"/>
                </w:tcPr>
                <w:p w14:paraId="5CDE0BCC" w14:textId="0BA3DE66" w:rsidR="00DD231E" w:rsidRPr="006A58EA" w:rsidRDefault="00DD231E" w:rsidP="00DD231E">
                  <w:pPr>
                    <w:pStyle w:val="GuidelineB1"/>
                    <w:numPr>
                      <w:ilvl w:val="0"/>
                      <w:numId w:val="0"/>
                    </w:numPr>
                    <w:rPr>
                      <w:i w:val="0"/>
                    </w:rPr>
                  </w:pPr>
                </w:p>
              </w:tc>
            </w:tr>
          </w:tbl>
          <w:p w14:paraId="53536AFF" w14:textId="28BE1D4C" w:rsidR="00DD231E" w:rsidRDefault="00DD231E" w:rsidP="00DD231E">
            <w:pPr>
              <w:jc w:val="left"/>
              <w:rPr>
                <w:rFonts w:cs="Arial"/>
              </w:rPr>
            </w:pPr>
          </w:p>
        </w:tc>
      </w:tr>
    </w:tbl>
    <w:p w14:paraId="29CBF87C" w14:textId="77777777" w:rsidR="005C5AC0" w:rsidRDefault="005C5AC0" w:rsidP="005C5AC0"/>
    <w:p w14:paraId="110870EF" w14:textId="299F724E" w:rsidR="00D737A8" w:rsidRDefault="00466814" w:rsidP="00A526B3">
      <w:pPr>
        <w:pStyle w:val="Part"/>
      </w:pPr>
      <w:r>
        <w:br w:type="page"/>
      </w:r>
      <w:r w:rsidR="00D737A8">
        <w:lastRenderedPageBreak/>
        <w:t>Part I –</w:t>
      </w:r>
      <w:r w:rsidR="00A83FE4">
        <w:t xml:space="preserve"> </w:t>
      </w:r>
      <w:r w:rsidR="00D737A8">
        <w:t>STF</w:t>
      </w:r>
      <w:r w:rsidR="00A52D5D">
        <w:t xml:space="preserve"> </w:t>
      </w:r>
      <w:r w:rsidR="002309AA">
        <w:t>Technical Proposal</w:t>
      </w:r>
      <w:r w:rsidR="00A52D5D">
        <w:t xml:space="preserve"> </w:t>
      </w:r>
    </w:p>
    <w:p w14:paraId="0BE14A08" w14:textId="77777777" w:rsidR="00FC2EE2" w:rsidRDefault="00FC2EE2" w:rsidP="00FC2EE2"/>
    <w:p w14:paraId="5CE1DA23" w14:textId="4B1FF258" w:rsidR="00FC2EE2" w:rsidRDefault="0017159C">
      <w:pPr>
        <w:pStyle w:val="Heading1"/>
        <w:ind w:left="567" w:hanging="567"/>
      </w:pPr>
      <w:r>
        <w:t>Rationale &amp; Objectives</w:t>
      </w:r>
    </w:p>
    <w:p w14:paraId="091B426D" w14:textId="69E15A92" w:rsidR="002F183F" w:rsidRDefault="00FC2EE2" w:rsidP="00132601">
      <w:pPr>
        <w:pStyle w:val="Heading2"/>
      </w:pPr>
      <w:r w:rsidRPr="00132601">
        <w:t>Rational</w:t>
      </w:r>
      <w:r w:rsidRPr="00471C0C">
        <w:t xml:space="preserve">e </w:t>
      </w:r>
    </w:p>
    <w:p w14:paraId="08126C8C" w14:textId="2CA350B7" w:rsidR="00C746D4" w:rsidRPr="00B16FD5" w:rsidRDefault="00A3096B" w:rsidP="00C746D4">
      <w:pPr>
        <w:pStyle w:val="Guideline"/>
        <w:rPr>
          <w:i w:val="0"/>
        </w:rPr>
      </w:pPr>
      <w:r w:rsidRPr="009465C0">
        <w:rPr>
          <w:i w:val="0"/>
        </w:rPr>
        <w:t>Through its specifications, ISG MEC has developed a set of service APIs targeted for consumption by MEC applications and service</w:t>
      </w:r>
      <w:r>
        <w:rPr>
          <w:i w:val="0"/>
        </w:rPr>
        <w:t>s</w:t>
      </w:r>
      <w:r w:rsidRPr="009465C0">
        <w:rPr>
          <w:i w:val="0"/>
        </w:rPr>
        <w:t xml:space="preserve"> deployed in an edge cloud environment. These APIs include Radio Network Information (MEC-012), Location (MEC-013),</w:t>
      </w:r>
      <w:r w:rsidRPr="0056633D">
        <w:rPr>
          <w:i w:val="0"/>
        </w:rPr>
        <w:t xml:space="preserve"> </w:t>
      </w:r>
      <w:r w:rsidRPr="00B21700">
        <w:rPr>
          <w:i w:val="0"/>
        </w:rPr>
        <w:t>WLAN Information (MEC-028)</w:t>
      </w:r>
      <w:r>
        <w:rPr>
          <w:i w:val="0"/>
        </w:rPr>
        <w:t xml:space="preserve"> and</w:t>
      </w:r>
      <w:r w:rsidRPr="009465C0">
        <w:rPr>
          <w:i w:val="0"/>
        </w:rPr>
        <w:t xml:space="preserve"> Fixed Access Information (MEC-0</w:t>
      </w:r>
      <w:r>
        <w:rPr>
          <w:i w:val="0"/>
        </w:rPr>
        <w:t>29</w:t>
      </w:r>
      <w:r w:rsidRPr="009465C0">
        <w:rPr>
          <w:i w:val="0"/>
        </w:rPr>
        <w:t>).</w:t>
      </w:r>
      <w:r>
        <w:rPr>
          <w:i w:val="0"/>
        </w:rPr>
        <w:t xml:space="preserve">  </w:t>
      </w:r>
      <w:r w:rsidR="00C746D4" w:rsidRPr="00B16FD5">
        <w:rPr>
          <w:i w:val="0"/>
        </w:rPr>
        <w:t xml:space="preserve">In addition to the conventional Group Specification (GS), where APIs are specified using text and tables, </w:t>
      </w:r>
      <w:r w:rsidRPr="00B16FD5">
        <w:rPr>
          <w:i w:val="0"/>
        </w:rPr>
        <w:t>publicly</w:t>
      </w:r>
      <w:r>
        <w:rPr>
          <w:i w:val="0"/>
        </w:rPr>
        <w:t xml:space="preserve"> </w:t>
      </w:r>
      <w:r w:rsidR="00C746D4" w:rsidRPr="00B16FD5">
        <w:rPr>
          <w:i w:val="0"/>
        </w:rPr>
        <w:t xml:space="preserve">accessible, </w:t>
      </w:r>
      <w:hyperlink r:id="rId14" w:history="1">
        <w:r w:rsidR="00C746D4" w:rsidRPr="00B16FD5">
          <w:rPr>
            <w:rStyle w:val="Hyperlink"/>
            <w:i w:val="0"/>
          </w:rPr>
          <w:t>OpenAPI™ Specification (OAS)</w:t>
        </w:r>
      </w:hyperlink>
      <w:r w:rsidR="00C746D4" w:rsidRPr="00B16FD5">
        <w:rPr>
          <w:i w:val="0"/>
        </w:rPr>
        <w:t xml:space="preserve"> compliant, descriptions have been provided for each of these APIs. These are available through the </w:t>
      </w:r>
      <w:hyperlink r:id="rId15" w:history="1">
        <w:r w:rsidR="00C746D4" w:rsidRPr="00B16FD5">
          <w:rPr>
            <w:rStyle w:val="Hyperlink"/>
            <w:i w:val="0"/>
          </w:rPr>
          <w:t>ETSI Forge</w:t>
        </w:r>
      </w:hyperlink>
      <w:r w:rsidR="00C746D4" w:rsidRPr="00B16FD5">
        <w:rPr>
          <w:i w:val="0"/>
        </w:rPr>
        <w:t xml:space="preserve"> site, which ISG MEC was instrumental in pioneering in collaboration with ETSI CTI. Subsequently other groups including ETSI NFV have also adopted the ETSI Forge platform. </w:t>
      </w:r>
    </w:p>
    <w:p w14:paraId="722835F4" w14:textId="77777777" w:rsidR="00512652" w:rsidRDefault="00512652">
      <w:pPr>
        <w:pStyle w:val="Guideline"/>
        <w:rPr>
          <w:i w:val="0"/>
        </w:rPr>
      </w:pPr>
    </w:p>
    <w:p w14:paraId="3862A38C" w14:textId="0470CC18" w:rsidR="00696A7F" w:rsidRDefault="00512652">
      <w:pPr>
        <w:pStyle w:val="Guideline"/>
        <w:rPr>
          <w:i w:val="0"/>
        </w:rPr>
      </w:pPr>
      <w:r>
        <w:rPr>
          <w:i w:val="0"/>
        </w:rPr>
        <w:t>With STF587 (</w:t>
      </w:r>
      <w:hyperlink r:id="rId16" w:history="1">
        <w:r>
          <w:rPr>
            <w:rStyle w:val="Hyperlink"/>
          </w:rPr>
          <w:t>https://portal.etsi.org/STF/STFs/STF-HomePages/STF587</w:t>
        </w:r>
      </w:hyperlink>
      <w:r>
        <w:t>)</w:t>
      </w:r>
      <w:r>
        <w:rPr>
          <w:i w:val="0"/>
        </w:rPr>
        <w:t xml:space="preserve">, MEC </w:t>
      </w:r>
      <w:r w:rsidR="00A3096B">
        <w:rPr>
          <w:i w:val="0"/>
        </w:rPr>
        <w:t>has</w:t>
      </w:r>
      <w:r>
        <w:rPr>
          <w:i w:val="0"/>
        </w:rPr>
        <w:t xml:space="preserve"> taken a pioneering step by offering edge application developers an online </w:t>
      </w:r>
      <w:r w:rsidR="00696A7F">
        <w:rPr>
          <w:i w:val="0"/>
        </w:rPr>
        <w:t xml:space="preserve">“MEC Sandbox” </w:t>
      </w:r>
      <w:r>
        <w:rPr>
          <w:i w:val="0"/>
        </w:rPr>
        <w:t xml:space="preserve">environment to interact with live MEC Service APIs through an ETSI hosted web-portal.  Through the portal, developers can experiment and learn about MEC </w:t>
      </w:r>
      <w:r w:rsidR="00C746D4">
        <w:rPr>
          <w:i w:val="0"/>
        </w:rPr>
        <w:t>S</w:t>
      </w:r>
      <w:r>
        <w:rPr>
          <w:i w:val="0"/>
        </w:rPr>
        <w:t>ervice API response</w:t>
      </w:r>
      <w:r w:rsidR="00C746D4">
        <w:rPr>
          <w:i w:val="0"/>
        </w:rPr>
        <w:t>s</w:t>
      </w:r>
      <w:r>
        <w:rPr>
          <w:i w:val="0"/>
        </w:rPr>
        <w:t xml:space="preserve"> and notifications from a web-based “Try-it” user interface or</w:t>
      </w:r>
      <w:r w:rsidR="00696A7F">
        <w:rPr>
          <w:i w:val="0"/>
        </w:rPr>
        <w:t xml:space="preserve"> invoking MEC Sandbox </w:t>
      </w:r>
      <w:r w:rsidR="00C746D4">
        <w:rPr>
          <w:i w:val="0"/>
        </w:rPr>
        <w:t>S</w:t>
      </w:r>
      <w:r w:rsidR="00696A7F">
        <w:rPr>
          <w:i w:val="0"/>
        </w:rPr>
        <w:t xml:space="preserve">ervice API endpoints from their </w:t>
      </w:r>
      <w:r w:rsidR="000A201C">
        <w:rPr>
          <w:i w:val="0"/>
        </w:rPr>
        <w:t xml:space="preserve">own </w:t>
      </w:r>
      <w:r w:rsidR="00696A7F">
        <w:rPr>
          <w:i w:val="0"/>
        </w:rPr>
        <w:t>environment.</w:t>
      </w:r>
      <w:r w:rsidR="00C746D4">
        <w:rPr>
          <w:i w:val="0"/>
        </w:rPr>
        <w:t xml:space="preserve">  At completion of STF587, the MEC Sandbox will include a set of MNO Macro network scenarios </w:t>
      </w:r>
      <w:r w:rsidR="0063092F">
        <w:rPr>
          <w:i w:val="0"/>
        </w:rPr>
        <w:t xml:space="preserve">set in Monaco, with implementations </w:t>
      </w:r>
      <w:r w:rsidR="000A201C">
        <w:rPr>
          <w:i w:val="0"/>
        </w:rPr>
        <w:t>of</w:t>
      </w:r>
      <w:r w:rsidR="0063092F">
        <w:rPr>
          <w:i w:val="0"/>
        </w:rPr>
        <w:t xml:space="preserve"> MEC-012, MEC-013, and MEC-028 (depending on </w:t>
      </w:r>
      <w:r w:rsidR="00B95072">
        <w:rPr>
          <w:i w:val="0"/>
        </w:rPr>
        <w:t xml:space="preserve">its </w:t>
      </w:r>
      <w:r w:rsidR="0063092F">
        <w:rPr>
          <w:i w:val="0"/>
        </w:rPr>
        <w:t>OpenAPI availability on ETSI Forge)</w:t>
      </w:r>
      <w:r w:rsidR="00A3096B">
        <w:rPr>
          <w:i w:val="0"/>
        </w:rPr>
        <w:t xml:space="preserve">.  The Sandbox will publicly launch with STF587’s final delivery </w:t>
      </w:r>
      <w:r w:rsidR="0063092F">
        <w:rPr>
          <w:i w:val="0"/>
        </w:rPr>
        <w:t>in December 2020</w:t>
      </w:r>
      <w:r w:rsidR="008F0B1A">
        <w:rPr>
          <w:i w:val="0"/>
        </w:rPr>
        <w:t>.</w:t>
      </w:r>
    </w:p>
    <w:p w14:paraId="2E1AA193" w14:textId="49A49B60" w:rsidR="00696A7F" w:rsidRDefault="00696A7F">
      <w:pPr>
        <w:pStyle w:val="Guideline"/>
        <w:rPr>
          <w:i w:val="0"/>
        </w:rPr>
      </w:pPr>
    </w:p>
    <w:p w14:paraId="4E907755" w14:textId="75F76A45" w:rsidR="000A201C" w:rsidRDefault="00B95072">
      <w:pPr>
        <w:pStyle w:val="Guideline"/>
        <w:rPr>
          <w:i w:val="0"/>
        </w:rPr>
      </w:pPr>
      <w:r>
        <w:rPr>
          <w:i w:val="0"/>
        </w:rPr>
        <w:t>As ISG MEC continues to improve its API specifications, it is important to enhance the MEC Sandbox to be up</w:t>
      </w:r>
      <w:r w:rsidR="008F0B1A">
        <w:rPr>
          <w:i w:val="0"/>
        </w:rPr>
        <w:t xml:space="preserve"> to </w:t>
      </w:r>
      <w:r>
        <w:rPr>
          <w:i w:val="0"/>
        </w:rPr>
        <w:t xml:space="preserve">date with the latest published API versions.  </w:t>
      </w:r>
      <w:r w:rsidR="000A201C">
        <w:rPr>
          <w:i w:val="0"/>
        </w:rPr>
        <w:t>D</w:t>
      </w:r>
      <w:r>
        <w:rPr>
          <w:i w:val="0"/>
        </w:rPr>
        <w:t>uring the preparation for STF587 (</w:t>
      </w:r>
      <w:hyperlink r:id="rId17" w:history="1">
        <w:r w:rsidR="007435BE">
          <w:rPr>
            <w:rStyle w:val="Hyperlink"/>
            <w:i w:val="0"/>
          </w:rPr>
          <w:t>MEC(19)000471</w:t>
        </w:r>
      </w:hyperlink>
      <w:r w:rsidR="00B51E08">
        <w:rPr>
          <w:i w:val="0"/>
        </w:rPr>
        <w:t xml:space="preserve">), several MEC Service APIs were identified </w:t>
      </w:r>
      <w:r w:rsidR="000A201C">
        <w:rPr>
          <w:i w:val="0"/>
        </w:rPr>
        <w:t xml:space="preserve">as desirable </w:t>
      </w:r>
      <w:r w:rsidR="00B51E08">
        <w:rPr>
          <w:i w:val="0"/>
        </w:rPr>
        <w:t>for Sandbox implementation (</w:t>
      </w:r>
      <w:r w:rsidR="00452F98">
        <w:rPr>
          <w:i w:val="0"/>
        </w:rPr>
        <w:t>MEC-</w:t>
      </w:r>
      <w:r w:rsidR="006F7BD5">
        <w:rPr>
          <w:i w:val="0"/>
        </w:rPr>
        <w:t>014, MEC-015, MEC-29, MEC-30, etc.)</w:t>
      </w:r>
      <w:r w:rsidR="000A201C">
        <w:rPr>
          <w:i w:val="0"/>
        </w:rPr>
        <w:t xml:space="preserve"> that will not be realized in STF</w:t>
      </w:r>
      <w:r w:rsidR="009A05F6">
        <w:rPr>
          <w:i w:val="0"/>
        </w:rPr>
        <w:t>587</w:t>
      </w:r>
      <w:r w:rsidR="000A201C">
        <w:rPr>
          <w:i w:val="0"/>
        </w:rPr>
        <w:t>.  It is also desirable to include an indoor and hybrid (indoor and outdoor) network scenarios in the Sandbox.  Finally, as with any web-</w:t>
      </w:r>
      <w:r w:rsidR="009A05F6">
        <w:rPr>
          <w:i w:val="0"/>
        </w:rPr>
        <w:t xml:space="preserve">portal </w:t>
      </w:r>
      <w:r w:rsidR="000A201C">
        <w:rPr>
          <w:i w:val="0"/>
        </w:rPr>
        <w:t xml:space="preserve">service, it should be expected that some level of operational maintenance and bug support will be required once the Sandbox launches for public use. </w:t>
      </w:r>
    </w:p>
    <w:p w14:paraId="623F37A6" w14:textId="77777777" w:rsidR="000A201C" w:rsidRDefault="000A201C">
      <w:pPr>
        <w:pStyle w:val="Guideline"/>
        <w:rPr>
          <w:i w:val="0"/>
        </w:rPr>
      </w:pPr>
    </w:p>
    <w:p w14:paraId="5D3A0A96" w14:textId="4D1B5351" w:rsidR="003F7DE2" w:rsidRDefault="000A201C" w:rsidP="00236BEA">
      <w:pPr>
        <w:pStyle w:val="Guideline"/>
        <w:rPr>
          <w:i w:val="0"/>
        </w:rPr>
      </w:pPr>
      <w:r>
        <w:rPr>
          <w:i w:val="0"/>
        </w:rPr>
        <w:t xml:space="preserve">As ISG and </w:t>
      </w:r>
      <w:r w:rsidR="007C2328">
        <w:rPr>
          <w:i w:val="0"/>
        </w:rPr>
        <w:t>its Working Group (WG) Deployment and Ecosystem Development (DECODE) have been promoting the MEC Sandbox, a high-level of interest in the Sandbox has been consistently received from stakeholders with the ISG community and externally in the edge ecosystem at large (</w:t>
      </w:r>
      <w:r w:rsidR="009A05F6">
        <w:rPr>
          <w:i w:val="0"/>
        </w:rPr>
        <w:t>for</w:t>
      </w:r>
      <w:r w:rsidR="007C2328">
        <w:rPr>
          <w:i w:val="0"/>
        </w:rPr>
        <w:t xml:space="preserve"> example, from the LF Edge Akraino community), validating need for such an environment</w:t>
      </w:r>
      <w:r w:rsidR="009A05F6">
        <w:rPr>
          <w:i w:val="0"/>
        </w:rPr>
        <w:t xml:space="preserve"> in the ecosystem</w:t>
      </w:r>
      <w:r w:rsidR="007C2328">
        <w:rPr>
          <w:i w:val="0"/>
        </w:rPr>
        <w:t>.  To ensure continued success and relevance, the Sandbox must be updated to match the latest and greatest API versions and include additional APIs and services to cover</w:t>
      </w:r>
      <w:r w:rsidR="009A05F6">
        <w:rPr>
          <w:i w:val="0"/>
        </w:rPr>
        <w:t xml:space="preserve"> a wider set of</w:t>
      </w:r>
      <w:r w:rsidR="007C2328">
        <w:rPr>
          <w:i w:val="0"/>
        </w:rPr>
        <w:t xml:space="preserve"> MEC specifications.  The Sandbox is expected to also continue to </w:t>
      </w:r>
      <w:r w:rsidR="00236BEA">
        <w:rPr>
          <w:i w:val="0"/>
        </w:rPr>
        <w:t>support and encourage entrants to MEC hackathons and Plugfest events, as well as triggering expansion of the MEC ecosystem</w:t>
      </w:r>
      <w:r w:rsidR="009A05F6">
        <w:rPr>
          <w:i w:val="0"/>
        </w:rPr>
        <w:t xml:space="preserve"> overall</w:t>
      </w:r>
      <w:r w:rsidR="00236BEA">
        <w:rPr>
          <w:i w:val="0"/>
        </w:rPr>
        <w:t>.</w:t>
      </w:r>
    </w:p>
    <w:p w14:paraId="277070F3" w14:textId="77777777" w:rsidR="00236BEA" w:rsidRPr="009465C0" w:rsidRDefault="00236BEA" w:rsidP="00236BEA">
      <w:pPr>
        <w:pStyle w:val="Guideline"/>
        <w:rPr>
          <w:i w:val="0"/>
        </w:rPr>
      </w:pPr>
    </w:p>
    <w:p w14:paraId="4C791C28" w14:textId="77777777" w:rsidR="003F7DE2" w:rsidRPr="00471C0C" w:rsidRDefault="003F7DE2" w:rsidP="00471C0C"/>
    <w:p w14:paraId="261016CF" w14:textId="055C7712" w:rsidR="003F7DE2" w:rsidRDefault="00FC2EE2" w:rsidP="00132601">
      <w:pPr>
        <w:pStyle w:val="Heading2"/>
      </w:pPr>
      <w:r w:rsidRPr="00132601">
        <w:t>Objectives</w:t>
      </w:r>
      <w:r w:rsidRPr="00471C0C">
        <w:t xml:space="preserve"> </w:t>
      </w:r>
      <w:r w:rsidR="002F183F" w:rsidRPr="00471C0C">
        <w:t>of the work to be executed</w:t>
      </w:r>
    </w:p>
    <w:p w14:paraId="518FF113" w14:textId="77777777" w:rsidR="009A05F6" w:rsidRDefault="00A111B5" w:rsidP="004646EF">
      <w:pPr>
        <w:pStyle w:val="Guideline"/>
        <w:rPr>
          <w:i w:val="0"/>
        </w:rPr>
      </w:pPr>
      <w:r>
        <w:rPr>
          <w:i w:val="0"/>
        </w:rPr>
        <w:t>The objective is to</w:t>
      </w:r>
      <w:r w:rsidR="00236BEA">
        <w:rPr>
          <w:i w:val="0"/>
        </w:rPr>
        <w:t xml:space="preserve"> maintain and enhance the MEC Sandbox environment, which is </w:t>
      </w:r>
      <w:r w:rsidR="004646EF" w:rsidRPr="00A965FB">
        <w:rPr>
          <w:i w:val="0"/>
        </w:rPr>
        <w:t xml:space="preserve">publicly accessible running on the ETSI Forge website for demonstrating and experimenting with </w:t>
      </w:r>
      <w:r w:rsidR="00C05924" w:rsidRPr="00A965FB">
        <w:rPr>
          <w:i w:val="0"/>
        </w:rPr>
        <w:t xml:space="preserve">the </w:t>
      </w:r>
      <w:r w:rsidR="004646EF" w:rsidRPr="00A965FB">
        <w:rPr>
          <w:i w:val="0"/>
        </w:rPr>
        <w:t>MEC service APIs</w:t>
      </w:r>
      <w:r w:rsidR="004646EF" w:rsidRPr="009465C0">
        <w:rPr>
          <w:i w:val="0"/>
        </w:rPr>
        <w:t>.</w:t>
      </w:r>
      <w:r w:rsidR="00236BEA">
        <w:rPr>
          <w:i w:val="0"/>
        </w:rPr>
        <w:t xml:space="preserve">  </w:t>
      </w:r>
    </w:p>
    <w:p w14:paraId="62C4277C" w14:textId="77777777" w:rsidR="009A05F6" w:rsidRDefault="009A05F6" w:rsidP="004646EF">
      <w:pPr>
        <w:pStyle w:val="Guideline"/>
        <w:rPr>
          <w:i w:val="0"/>
        </w:rPr>
      </w:pPr>
    </w:p>
    <w:p w14:paraId="331D3719" w14:textId="1A204357" w:rsidR="00236BEA" w:rsidRDefault="00236BEA" w:rsidP="004646EF">
      <w:pPr>
        <w:pStyle w:val="Guideline"/>
        <w:rPr>
          <w:i w:val="0"/>
        </w:rPr>
      </w:pPr>
      <w:r>
        <w:rPr>
          <w:i w:val="0"/>
        </w:rPr>
        <w:t>This work will include:</w:t>
      </w:r>
    </w:p>
    <w:p w14:paraId="00F8C404" w14:textId="76526B6A" w:rsidR="00236BEA" w:rsidRDefault="00236BEA" w:rsidP="00236BEA">
      <w:pPr>
        <w:pStyle w:val="Guideline"/>
        <w:numPr>
          <w:ilvl w:val="0"/>
          <w:numId w:val="27"/>
        </w:numPr>
        <w:rPr>
          <w:i w:val="0"/>
        </w:rPr>
      </w:pPr>
      <w:r>
        <w:rPr>
          <w:i w:val="0"/>
        </w:rPr>
        <w:t>Sandbox maintenance and support:  ensuring that the Sandbox is available and functioning by addressing issue reports and bugs from the Sandbox user community, making updates to the Sandbox as needed.</w:t>
      </w:r>
    </w:p>
    <w:p w14:paraId="75D00F82" w14:textId="770D964C" w:rsidR="002F183F" w:rsidRPr="009A05F6" w:rsidRDefault="00236BEA" w:rsidP="009465C0">
      <w:pPr>
        <w:pStyle w:val="Guideline"/>
        <w:numPr>
          <w:ilvl w:val="0"/>
          <w:numId w:val="27"/>
        </w:numPr>
        <w:rPr>
          <w:i w:val="0"/>
        </w:rPr>
      </w:pPr>
      <w:r>
        <w:rPr>
          <w:i w:val="0"/>
        </w:rPr>
        <w:t xml:space="preserve">Sandbox enhancements:  adding new capabilities to the Sandbox, based on ISG, DECODE, and Sandbox user feedback.  Enhancements are expected to include a micro/indoor network scenario and additional MEC Service APIs.   As STF587 </w:t>
      </w:r>
      <w:r w:rsidR="00CB1972">
        <w:rPr>
          <w:i w:val="0"/>
        </w:rPr>
        <w:t>completes</w:t>
      </w:r>
      <w:r>
        <w:rPr>
          <w:i w:val="0"/>
        </w:rPr>
        <w:t xml:space="preserve"> beta testing of the </w:t>
      </w:r>
      <w:r w:rsidR="00CB1972">
        <w:rPr>
          <w:i w:val="0"/>
        </w:rPr>
        <w:t xml:space="preserve">initial </w:t>
      </w:r>
      <w:r>
        <w:rPr>
          <w:i w:val="0"/>
        </w:rPr>
        <w:t>MEC Sandbox</w:t>
      </w:r>
      <w:r w:rsidR="00CB1972">
        <w:rPr>
          <w:i w:val="0"/>
        </w:rPr>
        <w:t xml:space="preserve"> in 2020, it is expected that proposals for additional capabilities will be identified.</w:t>
      </w:r>
      <w:r w:rsidR="009A05F6">
        <w:rPr>
          <w:i w:val="0"/>
        </w:rPr>
        <w:t xml:space="preserve">  Specific enhancements will be selected as an STF task.</w:t>
      </w:r>
      <w:r>
        <w:rPr>
          <w:i w:val="0"/>
        </w:rPr>
        <w:t xml:space="preserve">  </w:t>
      </w:r>
    </w:p>
    <w:p w14:paraId="43099CBF" w14:textId="2827E518" w:rsidR="00903472" w:rsidRPr="009465C0" w:rsidRDefault="00132601" w:rsidP="009465C0">
      <w:pPr>
        <w:pStyle w:val="Heading2"/>
      </w:pPr>
      <w:r>
        <w:lastRenderedPageBreak/>
        <w:t>P</w:t>
      </w:r>
      <w:r w:rsidRPr="009C296A">
        <w:t>revious funded activities</w:t>
      </w:r>
      <w:r>
        <w:t xml:space="preserve"> in the same domain</w:t>
      </w:r>
    </w:p>
    <w:p w14:paraId="23AA8604" w14:textId="0AD19199" w:rsidR="00696A7F" w:rsidRDefault="00B058DC" w:rsidP="003644F7">
      <w:pPr>
        <w:pStyle w:val="Heading3"/>
      </w:pPr>
      <w:r>
        <w:t xml:space="preserve">Specialist Task Force 593:  </w:t>
      </w:r>
      <w:r w:rsidR="00CB1972" w:rsidRPr="002604F7">
        <w:t>OpenAPI and Protocol Buffer descriptions for MEC APIs</w:t>
      </w:r>
    </w:p>
    <w:p w14:paraId="412A1FF8" w14:textId="13092C37" w:rsidR="00B058DC" w:rsidRDefault="00B058DC" w:rsidP="00B058DC">
      <w:r>
        <w:t>STF593 will develop the ETSI Forge OpenAPI representations of existing and new MEC API specifications.  In addition to the GS specifications for Sandbox selected APIs, the OpenAPI representations are used to realize the MEC Services within the Sandbox.</w:t>
      </w:r>
    </w:p>
    <w:p w14:paraId="1B741986" w14:textId="08195686" w:rsidR="00B058DC" w:rsidRPr="002604F7" w:rsidRDefault="00B058DC" w:rsidP="002604F7">
      <w:r>
        <w:t xml:space="preserve">  </w:t>
      </w:r>
    </w:p>
    <w:p w14:paraId="1DCAEF42" w14:textId="661CAFAE" w:rsidR="00696A7F" w:rsidRDefault="00696A7F" w:rsidP="003644F7">
      <w:pPr>
        <w:pStyle w:val="Heading3"/>
      </w:pPr>
      <w:r>
        <w:t xml:space="preserve">Specialist Task Force 587: </w:t>
      </w:r>
      <w:r w:rsidR="00CB1972" w:rsidRPr="00CB1972">
        <w:t>MEC Sandbox Scenarios and Interface Development</w:t>
      </w:r>
    </w:p>
    <w:p w14:paraId="758C8F2F" w14:textId="29F13DFF" w:rsidR="00CB1972" w:rsidRDefault="007465A9" w:rsidP="00CB1972">
      <w:hyperlink r:id="rId18" w:history="1">
        <w:r w:rsidR="00CB1972">
          <w:rPr>
            <w:rStyle w:val="Hyperlink"/>
          </w:rPr>
          <w:t>https://portal.etsi.org/STF/STFs/STF-HomePages/STF587</w:t>
        </w:r>
      </w:hyperlink>
    </w:p>
    <w:p w14:paraId="26E42CD1" w14:textId="1A9804DA" w:rsidR="00CB1972" w:rsidRDefault="00CB1972" w:rsidP="00CB1972"/>
    <w:p w14:paraId="21320DCA" w14:textId="77777777" w:rsidR="00CB1972" w:rsidRDefault="00CB1972" w:rsidP="00CB1972">
      <w:r>
        <w:t xml:space="preserve">STF587 is developing the first version of the MEC Sandbox, with its final delivery in December 2020.  </w:t>
      </w:r>
    </w:p>
    <w:p w14:paraId="13EBFAAA" w14:textId="77777777" w:rsidR="00CB1972" w:rsidRDefault="00CB1972" w:rsidP="00CB1972"/>
    <w:p w14:paraId="54FED824" w14:textId="1847C20C" w:rsidR="00CB1972" w:rsidRDefault="00CB1972" w:rsidP="00CB1972">
      <w:r>
        <w:t>The results will include:</w:t>
      </w:r>
    </w:p>
    <w:p w14:paraId="5E2291C5" w14:textId="1CF40A65" w:rsidR="00CB1972" w:rsidRDefault="00CB1972" w:rsidP="00CB1972">
      <w:pPr>
        <w:pStyle w:val="ListParagraph"/>
        <w:numPr>
          <w:ilvl w:val="0"/>
          <w:numId w:val="28"/>
        </w:numPr>
        <w:rPr>
          <w:rFonts w:ascii="Arial" w:hAnsi="Arial" w:cs="Arial"/>
          <w:sz w:val="20"/>
        </w:rPr>
      </w:pPr>
      <w:r>
        <w:rPr>
          <w:rFonts w:ascii="Arial" w:hAnsi="Arial" w:cs="Arial"/>
          <w:sz w:val="20"/>
        </w:rPr>
        <w:t>Macro Network Scenario configurations set in Monaco for 4G and 5G</w:t>
      </w:r>
    </w:p>
    <w:p w14:paraId="593F977C" w14:textId="2A0CD56A" w:rsidR="00CB1972" w:rsidRDefault="00CB1972" w:rsidP="00CB1972">
      <w:pPr>
        <w:pStyle w:val="ListParagraph"/>
        <w:numPr>
          <w:ilvl w:val="0"/>
          <w:numId w:val="28"/>
        </w:numPr>
        <w:rPr>
          <w:rFonts w:ascii="Arial" w:hAnsi="Arial" w:cs="Arial"/>
          <w:sz w:val="20"/>
        </w:rPr>
      </w:pPr>
      <w:r>
        <w:rPr>
          <w:rFonts w:ascii="Arial" w:hAnsi="Arial" w:cs="Arial"/>
          <w:sz w:val="20"/>
        </w:rPr>
        <w:t>MEC Sandbox web-portal user interface</w:t>
      </w:r>
    </w:p>
    <w:p w14:paraId="49640525" w14:textId="75380350" w:rsidR="00CB1972" w:rsidRDefault="00CB1972" w:rsidP="00CB1972">
      <w:pPr>
        <w:pStyle w:val="ListParagraph"/>
        <w:numPr>
          <w:ilvl w:val="0"/>
          <w:numId w:val="28"/>
        </w:numPr>
        <w:rPr>
          <w:rFonts w:ascii="Arial" w:hAnsi="Arial" w:cs="Arial"/>
          <w:sz w:val="20"/>
        </w:rPr>
      </w:pPr>
      <w:r>
        <w:rPr>
          <w:rFonts w:ascii="Arial" w:hAnsi="Arial" w:cs="Arial"/>
          <w:sz w:val="20"/>
        </w:rPr>
        <w:t>Sandbox backend realized via the AdvantEDGE open source edge emulator</w:t>
      </w:r>
      <w:r w:rsidR="009A05F6">
        <w:rPr>
          <w:rFonts w:ascii="Arial" w:hAnsi="Arial" w:cs="Arial"/>
          <w:sz w:val="20"/>
        </w:rPr>
        <w:t xml:space="preserve"> (</w:t>
      </w:r>
      <w:hyperlink r:id="rId19" w:history="1">
        <w:r w:rsidR="009A05F6" w:rsidRPr="00C817D2">
          <w:rPr>
            <w:rStyle w:val="Hyperlink"/>
            <w:rFonts w:ascii="Arial" w:hAnsi="Arial" w:cs="Arial"/>
            <w:sz w:val="20"/>
          </w:rPr>
          <w:t>https://github.com/InterDigitalInc/AdvantEDGE</w:t>
        </w:r>
      </w:hyperlink>
      <w:r w:rsidR="009A05F6">
        <w:rPr>
          <w:rFonts w:ascii="Arial" w:hAnsi="Arial" w:cs="Arial"/>
          <w:sz w:val="20"/>
        </w:rPr>
        <w:t xml:space="preserve">) </w:t>
      </w:r>
    </w:p>
    <w:p w14:paraId="44BA317F" w14:textId="3B23BD60" w:rsidR="00CB1972" w:rsidRDefault="00CB1972" w:rsidP="00CB1972">
      <w:pPr>
        <w:pStyle w:val="ListParagraph"/>
        <w:numPr>
          <w:ilvl w:val="0"/>
          <w:numId w:val="28"/>
        </w:numPr>
        <w:rPr>
          <w:rFonts w:ascii="Arial" w:hAnsi="Arial" w:cs="Arial"/>
          <w:sz w:val="20"/>
        </w:rPr>
      </w:pPr>
      <w:r>
        <w:rPr>
          <w:rFonts w:ascii="Arial" w:hAnsi="Arial" w:cs="Arial"/>
          <w:sz w:val="20"/>
        </w:rPr>
        <w:t>Implementations of MEC Services, including MEC-012, MEC-013, and MEC-028 (depending on OpenAPI availability)</w:t>
      </w:r>
    </w:p>
    <w:p w14:paraId="5FEEA140" w14:textId="77777777" w:rsidR="00CB1972" w:rsidRPr="00CB1972" w:rsidRDefault="00CB1972" w:rsidP="00CB1972"/>
    <w:p w14:paraId="66CEFEFB" w14:textId="4EB556AC" w:rsidR="003644F7" w:rsidRDefault="003644F7" w:rsidP="003644F7">
      <w:pPr>
        <w:pStyle w:val="Heading3"/>
      </w:pPr>
      <w:r>
        <w:t>Specialist Task Force 551: MEC Testing Framework</w:t>
      </w:r>
    </w:p>
    <w:p w14:paraId="2E18D41A" w14:textId="77777777" w:rsidR="003644F7" w:rsidRDefault="007465A9" w:rsidP="003644F7">
      <w:hyperlink r:id="rId20" w:history="1">
        <w:r w:rsidR="003644F7" w:rsidRPr="00FC3A3F">
          <w:rPr>
            <w:rStyle w:val="Hyperlink"/>
          </w:rPr>
          <w:t>https://portal.etsi.org/STF/STFs/STFHomePages/STF551</w:t>
        </w:r>
      </w:hyperlink>
    </w:p>
    <w:p w14:paraId="098DB906" w14:textId="77777777" w:rsidR="003644F7" w:rsidRDefault="003644F7" w:rsidP="003644F7"/>
    <w:p w14:paraId="1CFFCAE9" w14:textId="77777777" w:rsidR="003644F7" w:rsidRDefault="003644F7" w:rsidP="003644F7">
      <w:r>
        <w:t xml:space="preserve">The </w:t>
      </w:r>
      <w:r w:rsidRPr="00296B19">
        <w:t>MEC Testing Framework defin</w:t>
      </w:r>
      <w:r>
        <w:t>es</w:t>
      </w:r>
      <w:r w:rsidRPr="00296B19">
        <w:t xml:space="preserve"> a methodology for development of interoperability and conformance test strategies, test systems and the resulting test specifications for MEC standards. The MEC Testing Framework </w:t>
      </w:r>
      <w:r>
        <w:t xml:space="preserve">has been published and is </w:t>
      </w:r>
      <w:r w:rsidRPr="00296B19">
        <w:t xml:space="preserve">available </w:t>
      </w:r>
      <w:r>
        <w:t>at:</w:t>
      </w:r>
    </w:p>
    <w:p w14:paraId="1C181B2C" w14:textId="77777777" w:rsidR="003644F7" w:rsidRDefault="003644F7" w:rsidP="003644F7"/>
    <w:p w14:paraId="63D7283F" w14:textId="77777777" w:rsidR="003644F7" w:rsidRDefault="007465A9" w:rsidP="003644F7">
      <w:hyperlink r:id="rId21" w:history="1">
        <w:r w:rsidR="003644F7" w:rsidRPr="00FC3A3F">
          <w:rPr>
            <w:rStyle w:val="Hyperlink"/>
          </w:rPr>
          <w:t>https://www.etsi.org/deliver/etsi_gr/MEC-DEC/001_099/025/02.01.01_60/gr_MEC-DEC025v020101p.pdf</w:t>
        </w:r>
      </w:hyperlink>
      <w:r w:rsidR="003644F7">
        <w:t xml:space="preserve"> </w:t>
      </w:r>
    </w:p>
    <w:p w14:paraId="502FDABE" w14:textId="77777777" w:rsidR="003644F7" w:rsidRDefault="003644F7" w:rsidP="003644F7"/>
    <w:p w14:paraId="56E78D67" w14:textId="77777777" w:rsidR="003644F7" w:rsidRDefault="003644F7" w:rsidP="003644F7">
      <w:pPr>
        <w:pStyle w:val="Heading3"/>
      </w:pPr>
      <w:r>
        <w:t>Specialist Task Force 569: MEC API Conformance Test Specifications</w:t>
      </w:r>
    </w:p>
    <w:p w14:paraId="0C289538" w14:textId="77777777" w:rsidR="003644F7" w:rsidRDefault="007465A9" w:rsidP="003644F7">
      <w:hyperlink r:id="rId22" w:history="1">
        <w:r w:rsidR="003644F7" w:rsidRPr="00FC3A3F">
          <w:rPr>
            <w:rStyle w:val="Hyperlink"/>
          </w:rPr>
          <w:t>https://portal.etsi.org/STF/STFs/STFHomePages/STF569</w:t>
        </w:r>
      </w:hyperlink>
    </w:p>
    <w:p w14:paraId="6C7F32DB" w14:textId="77777777" w:rsidR="003644F7" w:rsidRDefault="003644F7" w:rsidP="00903472">
      <w:pPr>
        <w:pStyle w:val="Guideline"/>
        <w:rPr>
          <w:i w:val="0"/>
        </w:rPr>
      </w:pPr>
    </w:p>
    <w:p w14:paraId="413450A7" w14:textId="533FE7E2" w:rsidR="00D71E4B" w:rsidRDefault="00D71E4B" w:rsidP="00D71E4B">
      <w:pPr>
        <w:pStyle w:val="Guideline"/>
        <w:rPr>
          <w:i w:val="0"/>
        </w:rPr>
      </w:pPr>
      <w:r>
        <w:rPr>
          <w:i w:val="0"/>
        </w:rPr>
        <w:t xml:space="preserve">MECDEC-032, part 1: </w:t>
      </w:r>
      <w:r w:rsidRPr="00D71E4B">
        <w:rPr>
          <w:i w:val="0"/>
        </w:rPr>
        <w:t>Test Requirements and Implementation Conformance statement</w:t>
      </w:r>
      <w:r>
        <w:rPr>
          <w:i w:val="0"/>
        </w:rPr>
        <w:t>s</w:t>
      </w:r>
      <w:r w:rsidRPr="00D71E4B">
        <w:rPr>
          <w:i w:val="0"/>
        </w:rPr>
        <w:t xml:space="preserve"> (ICS)</w:t>
      </w:r>
    </w:p>
    <w:p w14:paraId="5081731C" w14:textId="1F5072DD" w:rsidR="00D71E4B" w:rsidRPr="00D71E4B" w:rsidRDefault="00D71E4B" w:rsidP="009465C0">
      <w:pPr>
        <w:pStyle w:val="Guideline"/>
        <w:spacing w:after="120"/>
        <w:rPr>
          <w:i w:val="0"/>
        </w:rPr>
      </w:pPr>
      <w:r>
        <w:rPr>
          <w:i w:val="0"/>
        </w:rPr>
        <w:t xml:space="preserve">Stable draft: </w:t>
      </w:r>
      <w:hyperlink r:id="rId23" w:history="1">
        <w:r w:rsidR="009465C0" w:rsidRPr="009849E7">
          <w:rPr>
            <w:rStyle w:val="Hyperlink"/>
            <w:i w:val="0"/>
          </w:rPr>
          <w:t>https://docbox.etsi.org/ISG/MEC/Open/</w:t>
        </w:r>
      </w:hyperlink>
      <w:r w:rsidR="009465C0">
        <w:rPr>
          <w:i w:val="0"/>
        </w:rPr>
        <w:t xml:space="preserve"> </w:t>
      </w:r>
    </w:p>
    <w:p w14:paraId="0F06F349" w14:textId="1614A209" w:rsidR="00D71E4B" w:rsidRPr="00D71E4B" w:rsidRDefault="00D71E4B" w:rsidP="00D71E4B">
      <w:pPr>
        <w:pStyle w:val="Guideline"/>
        <w:rPr>
          <w:i w:val="0"/>
        </w:rPr>
      </w:pPr>
      <w:r>
        <w:rPr>
          <w:i w:val="0"/>
        </w:rPr>
        <w:t xml:space="preserve">MECDEC-032, part 2: </w:t>
      </w:r>
      <w:r w:rsidRPr="00D71E4B">
        <w:rPr>
          <w:i w:val="0"/>
        </w:rPr>
        <w:t xml:space="preserve">Test Suite Structure and Test Purposes (TSS&amp;TP) </w:t>
      </w:r>
      <w:r>
        <w:rPr>
          <w:i w:val="0"/>
        </w:rPr>
        <w:t xml:space="preserve">written </w:t>
      </w:r>
      <w:r w:rsidRPr="00D71E4B">
        <w:rPr>
          <w:i w:val="0"/>
        </w:rPr>
        <w:t>in TDL-TO</w:t>
      </w:r>
    </w:p>
    <w:p w14:paraId="09122D4B" w14:textId="1059BBBA" w:rsidR="00D71E4B" w:rsidRPr="00D71E4B" w:rsidRDefault="00D71E4B" w:rsidP="009465C0">
      <w:pPr>
        <w:pStyle w:val="Guideline"/>
        <w:spacing w:after="120"/>
        <w:rPr>
          <w:i w:val="0"/>
        </w:rPr>
      </w:pPr>
      <w:r>
        <w:rPr>
          <w:i w:val="0"/>
        </w:rPr>
        <w:t xml:space="preserve">Stable draft: </w:t>
      </w:r>
      <w:hyperlink r:id="rId24" w:history="1">
        <w:r w:rsidR="009465C0" w:rsidRPr="009849E7">
          <w:rPr>
            <w:rStyle w:val="Hyperlink"/>
            <w:i w:val="0"/>
          </w:rPr>
          <w:t>https://docbox.etsi.org/ISG/MEC/Open/</w:t>
        </w:r>
      </w:hyperlink>
      <w:r w:rsidR="009465C0">
        <w:rPr>
          <w:i w:val="0"/>
        </w:rPr>
        <w:t xml:space="preserve"> </w:t>
      </w:r>
    </w:p>
    <w:p w14:paraId="1C292A20" w14:textId="77777777" w:rsidR="00D71E4B" w:rsidRDefault="00D71E4B" w:rsidP="00D71E4B">
      <w:pPr>
        <w:pStyle w:val="Guideline"/>
        <w:rPr>
          <w:i w:val="0"/>
        </w:rPr>
      </w:pPr>
      <w:r>
        <w:rPr>
          <w:i w:val="0"/>
        </w:rPr>
        <w:t>MECDEC-032, part 3: T</w:t>
      </w:r>
      <w:r w:rsidRPr="00D71E4B">
        <w:rPr>
          <w:i w:val="0"/>
        </w:rPr>
        <w:t>est Scripts</w:t>
      </w:r>
      <w:r>
        <w:rPr>
          <w:i w:val="0"/>
        </w:rPr>
        <w:t xml:space="preserve"> developed</w:t>
      </w:r>
      <w:r w:rsidRPr="00D71E4B">
        <w:rPr>
          <w:i w:val="0"/>
        </w:rPr>
        <w:t xml:space="preserve"> into Abstract Test Suites </w:t>
      </w:r>
      <w:r>
        <w:rPr>
          <w:i w:val="0"/>
        </w:rPr>
        <w:t>(ATS)</w:t>
      </w:r>
    </w:p>
    <w:p w14:paraId="4B8A3A2D" w14:textId="6A56207E" w:rsidR="00D71E4B" w:rsidRPr="00D71E4B" w:rsidRDefault="00D71E4B" w:rsidP="009465C0">
      <w:pPr>
        <w:pStyle w:val="Guideline"/>
        <w:jc w:val="left"/>
        <w:rPr>
          <w:i w:val="0"/>
        </w:rPr>
      </w:pPr>
      <w:r>
        <w:rPr>
          <w:i w:val="0"/>
        </w:rPr>
        <w:t xml:space="preserve">Early draft: </w:t>
      </w:r>
      <w:hyperlink r:id="rId25" w:history="1">
        <w:r w:rsidR="009465C0" w:rsidRPr="009849E7">
          <w:rPr>
            <w:rStyle w:val="Hyperlink"/>
            <w:i w:val="0"/>
          </w:rPr>
          <w:t>https://forge.etsi.org/rep/mec/gs032p3-robot-test-suite</w:t>
        </w:r>
      </w:hyperlink>
      <w:r w:rsidR="009465C0">
        <w:rPr>
          <w:i w:val="0"/>
        </w:rPr>
        <w:t xml:space="preserve"> &amp; </w:t>
      </w:r>
      <w:hyperlink r:id="rId26" w:history="1">
        <w:r w:rsidR="009465C0" w:rsidRPr="009849E7">
          <w:rPr>
            <w:rStyle w:val="Hyperlink"/>
            <w:i w:val="0"/>
          </w:rPr>
          <w:t>https://forge.etsi.org/rep/mec/gs032p3-ttcn-test-suite</w:t>
        </w:r>
      </w:hyperlink>
      <w:r w:rsidR="009465C0">
        <w:rPr>
          <w:i w:val="0"/>
        </w:rPr>
        <w:t xml:space="preserve"> </w:t>
      </w:r>
    </w:p>
    <w:p w14:paraId="77ED6122" w14:textId="77777777" w:rsidR="00D71E4B" w:rsidRDefault="00D71E4B" w:rsidP="00D71E4B">
      <w:pPr>
        <w:pStyle w:val="Guideline"/>
        <w:rPr>
          <w:i w:val="0"/>
        </w:rPr>
      </w:pPr>
    </w:p>
    <w:p w14:paraId="1BBFAC26" w14:textId="39C241EF" w:rsidR="00D71E4B" w:rsidRPr="009465C0" w:rsidRDefault="00D71E4B">
      <w:pPr>
        <w:pStyle w:val="Guideline"/>
        <w:rPr>
          <w:i w:val="0"/>
        </w:rPr>
      </w:pPr>
      <w:r>
        <w:rPr>
          <w:i w:val="0"/>
        </w:rPr>
        <w:t xml:space="preserve">The resulting set of specifications will </w:t>
      </w:r>
      <w:r w:rsidRPr="00D71E4B">
        <w:rPr>
          <w:i w:val="0"/>
        </w:rPr>
        <w:t xml:space="preserve">allow successful testing activities in the </w:t>
      </w:r>
      <w:r>
        <w:rPr>
          <w:i w:val="0"/>
        </w:rPr>
        <w:t xml:space="preserve">many </w:t>
      </w:r>
      <w:r w:rsidRPr="00D71E4B">
        <w:rPr>
          <w:i w:val="0"/>
        </w:rPr>
        <w:t>industr</w:t>
      </w:r>
      <w:r>
        <w:rPr>
          <w:i w:val="0"/>
        </w:rPr>
        <w:t xml:space="preserve">ial </w:t>
      </w:r>
      <w:r w:rsidRPr="00D71E4B">
        <w:rPr>
          <w:i w:val="0"/>
        </w:rPr>
        <w:t>contexts</w:t>
      </w:r>
      <w:r>
        <w:rPr>
          <w:i w:val="0"/>
        </w:rPr>
        <w:t xml:space="preserve"> and segments </w:t>
      </w:r>
      <w:r w:rsidRPr="00D71E4B">
        <w:rPr>
          <w:i w:val="0"/>
        </w:rPr>
        <w:t>where MEC technology is relevant. I</w:t>
      </w:r>
      <w:r>
        <w:rPr>
          <w:i w:val="0"/>
        </w:rPr>
        <w:t>n order to reach this objective</w:t>
      </w:r>
      <w:r w:rsidRPr="00D71E4B">
        <w:rPr>
          <w:i w:val="0"/>
        </w:rPr>
        <w:t xml:space="preserve">, best practices and tools from both the Telecommunication and IT communities </w:t>
      </w:r>
      <w:r>
        <w:rPr>
          <w:i w:val="0"/>
        </w:rPr>
        <w:t xml:space="preserve">are being </w:t>
      </w:r>
      <w:r w:rsidRPr="00D71E4B">
        <w:rPr>
          <w:i w:val="0"/>
        </w:rPr>
        <w:t>applied</w:t>
      </w:r>
      <w:r>
        <w:rPr>
          <w:i w:val="0"/>
        </w:rPr>
        <w:t>. T</w:t>
      </w:r>
      <w:r w:rsidRPr="00D71E4B">
        <w:rPr>
          <w:i w:val="0"/>
        </w:rPr>
        <w:t>he output will contain Tests Scripts in both TTCN-3 and Robot Framework languages.</w:t>
      </w:r>
      <w:r>
        <w:rPr>
          <w:i w:val="0"/>
        </w:rPr>
        <w:t xml:space="preserve"> Collaboration with the Edge Task Force within the GCF is already at a mature state, which it is anticipated will lead to the establishment of an MEC API focused certification programme. </w:t>
      </w:r>
      <w:r w:rsidRPr="00D71E4B">
        <w:rPr>
          <w:i w:val="0"/>
        </w:rPr>
        <w:t xml:space="preserve"> </w:t>
      </w:r>
    </w:p>
    <w:p w14:paraId="7D871A51" w14:textId="77777777" w:rsidR="00903472" w:rsidRPr="00471C0C" w:rsidRDefault="00903472" w:rsidP="00471C0C"/>
    <w:p w14:paraId="4151C227" w14:textId="3871AC85" w:rsidR="00E643BE" w:rsidRDefault="00FC2EE2" w:rsidP="00471C0C">
      <w:pPr>
        <w:pStyle w:val="Heading2"/>
      </w:pPr>
      <w:r w:rsidRPr="00471C0C">
        <w:t>Market impact</w:t>
      </w:r>
      <w:r w:rsidR="001A577A">
        <w:t xml:space="preserve"> </w:t>
      </w:r>
      <w:bookmarkStart w:id="1" w:name="_Toc229392234"/>
      <w:bookmarkStart w:id="2" w:name="_Ref325990203"/>
    </w:p>
    <w:p w14:paraId="7F0AEE9F" w14:textId="7AF856F7" w:rsidR="003C1ED4" w:rsidRDefault="00CB1972">
      <w:pPr>
        <w:pStyle w:val="Guideline"/>
        <w:rPr>
          <w:i w:val="0"/>
        </w:rPr>
      </w:pPr>
      <w:r w:rsidRPr="00CB1972">
        <w:rPr>
          <w:i w:val="0"/>
          <w:iCs/>
        </w:rPr>
        <w:t>ISG MEC is about to enter its fourth phase, with many MEC Service API specifications in their second, or even third, release. Application developers need to understand what these APIs offer and how to interpret the information they provide</w:t>
      </w:r>
      <w:r w:rsidR="00A3096B">
        <w:rPr>
          <w:i w:val="0"/>
          <w:iCs/>
        </w:rPr>
        <w:t>.  The OpenAPI realizations of the MEC Service APIs on ETSI Forge provides an effective format to browse and understand the APIs, as well as providing the ability to auto-generate implementations.  However, the OpenAPI format provides static content.</w:t>
      </w:r>
      <w:r w:rsidR="009A05F6">
        <w:rPr>
          <w:i w:val="0"/>
          <w:iCs/>
        </w:rPr>
        <w:t xml:space="preserve">  Edge </w:t>
      </w:r>
      <w:r w:rsidR="009A05F6">
        <w:rPr>
          <w:i w:val="0"/>
          <w:iCs/>
        </w:rPr>
        <w:lastRenderedPageBreak/>
        <w:t xml:space="preserve">developers need a dynamic environment to interface with MEC APIs, as expressed from the </w:t>
      </w:r>
      <w:r w:rsidR="009A05F6" w:rsidRPr="00AD6462">
        <w:rPr>
          <w:i w:val="0"/>
        </w:rPr>
        <w:t xml:space="preserve">MEC Hackathon winner </w:t>
      </w:r>
      <w:r w:rsidR="009A05F6">
        <w:rPr>
          <w:i w:val="0"/>
        </w:rPr>
        <w:t>(</w:t>
      </w:r>
      <w:r w:rsidR="009A05F6" w:rsidRPr="00AD6462">
        <w:rPr>
          <w:i w:val="0"/>
        </w:rPr>
        <w:t>Berlin 2018</w:t>
      </w:r>
      <w:r w:rsidR="009A05F6">
        <w:rPr>
          <w:i w:val="0"/>
        </w:rPr>
        <w:t>):</w:t>
      </w:r>
      <w:r w:rsidR="009A05F6" w:rsidRPr="00AD6462">
        <w:rPr>
          <w:i w:val="0"/>
        </w:rPr>
        <w:t xml:space="preserve"> “</w:t>
      </w:r>
      <w:r w:rsidR="009A05F6">
        <w:t>The F</w:t>
      </w:r>
      <w:r w:rsidR="009A05F6" w:rsidRPr="009465C0">
        <w:t>orge Site is nice, but running APIs is what I want</w:t>
      </w:r>
      <w:r w:rsidR="009A05F6" w:rsidRPr="00AD6462">
        <w:rPr>
          <w:i w:val="0"/>
        </w:rPr>
        <w:t>”</w:t>
      </w:r>
      <w:r w:rsidR="009A05F6">
        <w:rPr>
          <w:i w:val="0"/>
        </w:rPr>
        <w:t xml:space="preserve">.  The MEC Sandbox provides such a dynamic, interactive environment.  STF587 is producing the baseline Sandbox with relevant MEC </w:t>
      </w:r>
      <w:r w:rsidR="009A20B6">
        <w:rPr>
          <w:i w:val="0"/>
        </w:rPr>
        <w:t xml:space="preserve">APIs.  </w:t>
      </w:r>
      <w:r w:rsidR="00A56E66">
        <w:rPr>
          <w:i w:val="0"/>
        </w:rPr>
        <w:t>To</w:t>
      </w:r>
      <w:r w:rsidR="009A20B6">
        <w:rPr>
          <w:i w:val="0"/>
        </w:rPr>
        <w:t xml:space="preserve"> maintain relevance and to continue to assist to build the MEC ecosystem, the MEC Sandbox must be maintained and enhanced to include additional scenarios and services based on usage feedback.  By doing so, the MEC Sandbox will facilitate f</w:t>
      </w:r>
      <w:r w:rsidR="003C1ED4" w:rsidRPr="00A965FB">
        <w:rPr>
          <w:i w:val="0"/>
        </w:rPr>
        <w:t xml:space="preserve">uture MEC hackathons and </w:t>
      </w:r>
      <w:r w:rsidR="00A56E66" w:rsidRPr="00A965FB">
        <w:rPr>
          <w:i w:val="0"/>
        </w:rPr>
        <w:t>Plug</w:t>
      </w:r>
      <w:r w:rsidR="00A56E66">
        <w:rPr>
          <w:i w:val="0"/>
        </w:rPr>
        <w:t>f</w:t>
      </w:r>
      <w:r w:rsidR="00A56E66" w:rsidRPr="00A965FB">
        <w:rPr>
          <w:i w:val="0"/>
        </w:rPr>
        <w:t>ests</w:t>
      </w:r>
      <w:r w:rsidR="003C1ED4" w:rsidRPr="00A965FB">
        <w:rPr>
          <w:i w:val="0"/>
        </w:rPr>
        <w:t>.</w:t>
      </w:r>
      <w:r w:rsidR="009A20B6">
        <w:rPr>
          <w:i w:val="0"/>
        </w:rPr>
        <w:t xml:space="preserve">  </w:t>
      </w:r>
      <w:r w:rsidR="003C1ED4">
        <w:rPr>
          <w:i w:val="0"/>
        </w:rPr>
        <w:t>This</w:t>
      </w:r>
      <w:r w:rsidR="009A20B6">
        <w:rPr>
          <w:i w:val="0"/>
        </w:rPr>
        <w:t>,</w:t>
      </w:r>
      <w:r w:rsidR="003C1ED4">
        <w:rPr>
          <w:i w:val="0"/>
        </w:rPr>
        <w:t xml:space="preserve"> in turn</w:t>
      </w:r>
      <w:r w:rsidR="009A20B6">
        <w:rPr>
          <w:i w:val="0"/>
        </w:rPr>
        <w:t>,</w:t>
      </w:r>
      <w:r w:rsidR="003C1ED4">
        <w:rPr>
          <w:i w:val="0"/>
        </w:rPr>
        <w:t xml:space="preserve"> will i</w:t>
      </w:r>
      <w:r w:rsidR="003C1ED4" w:rsidRPr="003C1ED4">
        <w:rPr>
          <w:i w:val="0"/>
        </w:rPr>
        <w:t xml:space="preserve">nfluence the standardization activities in ISG MEC, </w:t>
      </w:r>
      <w:r w:rsidR="003C1ED4">
        <w:rPr>
          <w:i w:val="0"/>
        </w:rPr>
        <w:t>through the real-life feedback from the end users, i.e. the application developers for which the MEC system has been designed to accommodate and ultimately the end users of the resulting MEC applications</w:t>
      </w:r>
      <w:r w:rsidR="003C1ED4" w:rsidRPr="003C1ED4">
        <w:rPr>
          <w:i w:val="0"/>
        </w:rPr>
        <w:t>.</w:t>
      </w:r>
    </w:p>
    <w:p w14:paraId="1AFBC6A4" w14:textId="77777777" w:rsidR="009A20B6" w:rsidRPr="009465C0" w:rsidRDefault="009A20B6">
      <w:pPr>
        <w:pStyle w:val="Guideline"/>
        <w:rPr>
          <w:i w:val="0"/>
        </w:rPr>
      </w:pPr>
    </w:p>
    <w:p w14:paraId="35DE255D" w14:textId="77777777" w:rsidR="003F7DE2" w:rsidRDefault="003F7DE2" w:rsidP="009465C0">
      <w:pPr>
        <w:pStyle w:val="Guideline"/>
      </w:pPr>
    </w:p>
    <w:p w14:paraId="6CFFFA63" w14:textId="4FB38ABC" w:rsidR="001A577A" w:rsidRDefault="001A577A" w:rsidP="001A577A">
      <w:pPr>
        <w:pStyle w:val="Heading2"/>
      </w:pPr>
      <w:r>
        <w:t>Consequences if not agreed</w:t>
      </w:r>
    </w:p>
    <w:p w14:paraId="3E9D0DB9" w14:textId="0D4EC7C6" w:rsidR="00105D55" w:rsidRDefault="009A20B6" w:rsidP="001A577A">
      <w:pPr>
        <w:pStyle w:val="Guideline"/>
        <w:rPr>
          <w:i w:val="0"/>
        </w:rPr>
      </w:pPr>
      <w:r>
        <w:rPr>
          <w:i w:val="0"/>
        </w:rPr>
        <w:t>With STF587 and its resulting baseline MEC Sandbox, ETSI and ISG MEC are making a pioneering step forward by creating an interactive environment for a set of MEC Service APIs.  If this concludes the</w:t>
      </w:r>
      <w:r w:rsidR="00105D55">
        <w:rPr>
          <w:i w:val="0"/>
        </w:rPr>
        <w:t xml:space="preserve"> </w:t>
      </w:r>
      <w:r>
        <w:rPr>
          <w:i w:val="0"/>
        </w:rPr>
        <w:t xml:space="preserve">work and the Sandbox is not enhanced further, the Sandbox will have limited impact in the ecosystem and its usage will </w:t>
      </w:r>
      <w:r w:rsidR="00105D55">
        <w:rPr>
          <w:i w:val="0"/>
        </w:rPr>
        <w:t>decrease</w:t>
      </w:r>
      <w:r>
        <w:rPr>
          <w:i w:val="0"/>
        </w:rPr>
        <w:t xml:space="preserve"> over time.</w:t>
      </w:r>
      <w:r w:rsidR="00105D55">
        <w:rPr>
          <w:i w:val="0"/>
        </w:rPr>
        <w:t xml:space="preserve">  </w:t>
      </w:r>
      <w:r>
        <w:rPr>
          <w:i w:val="0"/>
        </w:rPr>
        <w:t>There is also r</w:t>
      </w:r>
      <w:r w:rsidR="00105D55">
        <w:rPr>
          <w:i w:val="0"/>
        </w:rPr>
        <w:t xml:space="preserve">isk that without dedicated maintenance slow response (or even failure to respond) to user reported issues will cause developers to abandon the Sandbox.  </w:t>
      </w:r>
      <w:r>
        <w:rPr>
          <w:i w:val="0"/>
        </w:rPr>
        <w:t xml:space="preserve"> </w:t>
      </w:r>
      <w:r w:rsidR="00105D55">
        <w:rPr>
          <w:i w:val="0"/>
        </w:rPr>
        <w:t>This will limit development of the MEC ecosystem and understanding of MEC standardized service APIs.</w:t>
      </w:r>
    </w:p>
    <w:p w14:paraId="2252B160" w14:textId="77777777" w:rsidR="00D55200" w:rsidRDefault="00D55200" w:rsidP="001A577A">
      <w:pPr>
        <w:pStyle w:val="Guideline"/>
        <w:rPr>
          <w:i w:val="0"/>
        </w:rPr>
      </w:pPr>
    </w:p>
    <w:p w14:paraId="78922FD3" w14:textId="77777777" w:rsidR="007E467E" w:rsidRDefault="007E467E" w:rsidP="00071C49"/>
    <w:p w14:paraId="1B41B3CE" w14:textId="60F97177" w:rsidR="00A526B3" w:rsidRPr="00A526B3" w:rsidRDefault="00D737A8" w:rsidP="00AB0CC7">
      <w:pPr>
        <w:pStyle w:val="Heading1"/>
      </w:pPr>
      <w:r>
        <w:t>Relation with ETSI strategy</w:t>
      </w:r>
      <w:bookmarkEnd w:id="1"/>
      <w:bookmarkEnd w:id="2"/>
      <w:r w:rsidR="00E21FF3">
        <w:t xml:space="preserve"> and priorities</w:t>
      </w:r>
    </w:p>
    <w:p w14:paraId="1F0E6AD3" w14:textId="787ADA73" w:rsidR="00D3731A" w:rsidRDefault="00D3731A" w:rsidP="00D3731A">
      <w:pPr>
        <w:pStyle w:val="GuidelineB1"/>
        <w:numPr>
          <w:ilvl w:val="0"/>
          <w:numId w:val="0"/>
        </w:numPr>
        <w:ind w:left="568" w:hanging="284"/>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4231"/>
      </w:tblGrid>
      <w:tr w:rsidR="00D3731A" w:rsidRPr="006A58EA" w14:paraId="7DBF4571" w14:textId="77777777" w:rsidTr="00471C0C">
        <w:tc>
          <w:tcPr>
            <w:tcW w:w="4262" w:type="dxa"/>
            <w:shd w:val="clear" w:color="auto" w:fill="auto"/>
          </w:tcPr>
          <w:p w14:paraId="0724DEEC" w14:textId="77777777" w:rsidR="00D3731A" w:rsidRPr="006A58EA" w:rsidRDefault="00D3731A" w:rsidP="006A58EA">
            <w:pPr>
              <w:pStyle w:val="GuidelineB1"/>
              <w:numPr>
                <w:ilvl w:val="0"/>
                <w:numId w:val="0"/>
              </w:numPr>
              <w:ind w:left="568" w:hanging="284"/>
              <w:jc w:val="center"/>
              <w:rPr>
                <w:b/>
                <w:i w:val="0"/>
              </w:rPr>
            </w:pPr>
            <w:r w:rsidRPr="006A58EA">
              <w:rPr>
                <w:b/>
                <w:i w:val="0"/>
              </w:rPr>
              <w:t>Priority Criteria</w:t>
            </w:r>
          </w:p>
          <w:p w14:paraId="2C88B50A" w14:textId="77777777" w:rsidR="00D3731A" w:rsidRPr="006A58EA" w:rsidRDefault="00D3731A" w:rsidP="006A58EA">
            <w:pPr>
              <w:pStyle w:val="GuidelineB1"/>
              <w:numPr>
                <w:ilvl w:val="0"/>
                <w:numId w:val="0"/>
              </w:numPr>
              <w:jc w:val="center"/>
              <w:rPr>
                <w:b/>
                <w:i w:val="0"/>
              </w:rPr>
            </w:pPr>
          </w:p>
        </w:tc>
        <w:tc>
          <w:tcPr>
            <w:tcW w:w="4231" w:type="dxa"/>
            <w:shd w:val="clear" w:color="auto" w:fill="auto"/>
          </w:tcPr>
          <w:p w14:paraId="1396080B" w14:textId="77777777" w:rsidR="00D3731A" w:rsidRPr="006A58EA" w:rsidRDefault="00D3731A" w:rsidP="006A58EA">
            <w:pPr>
              <w:pStyle w:val="GuidelineB1"/>
              <w:numPr>
                <w:ilvl w:val="0"/>
                <w:numId w:val="0"/>
              </w:numPr>
              <w:jc w:val="center"/>
              <w:rPr>
                <w:b/>
                <w:i w:val="0"/>
              </w:rPr>
            </w:pPr>
            <w:r w:rsidRPr="006A58EA">
              <w:rPr>
                <w:b/>
                <w:i w:val="0"/>
              </w:rPr>
              <w:t>Rationale</w:t>
            </w:r>
          </w:p>
        </w:tc>
      </w:tr>
      <w:tr w:rsidR="00D3731A" w14:paraId="079A8596" w14:textId="77777777" w:rsidTr="00471C0C">
        <w:tc>
          <w:tcPr>
            <w:tcW w:w="4262" w:type="dxa"/>
            <w:shd w:val="clear" w:color="auto" w:fill="auto"/>
          </w:tcPr>
          <w:p w14:paraId="2DD7E9C7" w14:textId="77777777" w:rsidR="00D3731A" w:rsidRPr="006A58EA" w:rsidRDefault="00D3731A" w:rsidP="006A58EA">
            <w:pPr>
              <w:pStyle w:val="GuidelineB1"/>
              <w:numPr>
                <w:ilvl w:val="0"/>
                <w:numId w:val="0"/>
              </w:numPr>
              <w:rPr>
                <w:i w:val="0"/>
              </w:rPr>
            </w:pPr>
            <w:r w:rsidRPr="006A58EA">
              <w:rPr>
                <w:i w:val="0"/>
              </w:rPr>
              <w:t>Maintenance of standards in mature domains</w:t>
            </w:r>
          </w:p>
        </w:tc>
        <w:tc>
          <w:tcPr>
            <w:tcW w:w="4231" w:type="dxa"/>
            <w:shd w:val="clear" w:color="auto" w:fill="auto"/>
          </w:tcPr>
          <w:p w14:paraId="4F303628" w14:textId="77777777" w:rsidR="00D3731A" w:rsidRPr="006A58EA" w:rsidRDefault="00D3731A" w:rsidP="006A58EA">
            <w:pPr>
              <w:pStyle w:val="GuidelineB1"/>
              <w:numPr>
                <w:ilvl w:val="0"/>
                <w:numId w:val="0"/>
              </w:numPr>
              <w:rPr>
                <w:i w:val="0"/>
              </w:rPr>
            </w:pPr>
          </w:p>
        </w:tc>
      </w:tr>
      <w:tr w:rsidR="00D3731A" w14:paraId="4A7C5C9E" w14:textId="77777777" w:rsidTr="00471C0C">
        <w:tc>
          <w:tcPr>
            <w:tcW w:w="4262" w:type="dxa"/>
            <w:shd w:val="clear" w:color="auto" w:fill="auto"/>
          </w:tcPr>
          <w:p w14:paraId="4E0371EE" w14:textId="77777777" w:rsidR="00D3731A" w:rsidRPr="006A58EA" w:rsidRDefault="00D3731A" w:rsidP="006A58EA">
            <w:pPr>
              <w:pStyle w:val="GuidelineB1"/>
              <w:numPr>
                <w:ilvl w:val="0"/>
                <w:numId w:val="0"/>
              </w:numPr>
              <w:rPr>
                <w:i w:val="0"/>
              </w:rPr>
            </w:pPr>
            <w:r w:rsidRPr="006A58EA">
              <w:rPr>
                <w:i w:val="0"/>
              </w:rPr>
              <w:t>Innovation in mature domains</w:t>
            </w:r>
          </w:p>
        </w:tc>
        <w:tc>
          <w:tcPr>
            <w:tcW w:w="4231" w:type="dxa"/>
            <w:shd w:val="clear" w:color="auto" w:fill="auto"/>
          </w:tcPr>
          <w:p w14:paraId="75369844" w14:textId="77777777" w:rsidR="00D3731A" w:rsidRPr="006A58EA" w:rsidRDefault="00D3731A" w:rsidP="006A58EA">
            <w:pPr>
              <w:pStyle w:val="GuidelineB1"/>
              <w:numPr>
                <w:ilvl w:val="0"/>
                <w:numId w:val="0"/>
              </w:numPr>
              <w:rPr>
                <w:i w:val="0"/>
              </w:rPr>
            </w:pPr>
          </w:p>
        </w:tc>
      </w:tr>
      <w:tr w:rsidR="00D3731A" w14:paraId="252B90C5" w14:textId="77777777" w:rsidTr="00471C0C">
        <w:tc>
          <w:tcPr>
            <w:tcW w:w="4262" w:type="dxa"/>
            <w:shd w:val="clear" w:color="auto" w:fill="auto"/>
          </w:tcPr>
          <w:p w14:paraId="1FF9F33D" w14:textId="77777777" w:rsidR="00D3731A" w:rsidRPr="006A58EA" w:rsidRDefault="00D3731A" w:rsidP="006A58EA">
            <w:pPr>
              <w:pStyle w:val="GuidelineB1"/>
              <w:numPr>
                <w:ilvl w:val="0"/>
                <w:numId w:val="0"/>
              </w:numPr>
              <w:rPr>
                <w:i w:val="0"/>
              </w:rPr>
            </w:pPr>
            <w:r w:rsidRPr="006A58EA">
              <w:rPr>
                <w:i w:val="0"/>
              </w:rPr>
              <w:t>Emerging domains for ETSI</w:t>
            </w:r>
          </w:p>
        </w:tc>
        <w:tc>
          <w:tcPr>
            <w:tcW w:w="4231" w:type="dxa"/>
            <w:shd w:val="clear" w:color="auto" w:fill="auto"/>
          </w:tcPr>
          <w:p w14:paraId="1133A3E4" w14:textId="77777777" w:rsidR="003C1ED4" w:rsidRPr="003C1ED4" w:rsidRDefault="003C1ED4" w:rsidP="009465C0">
            <w:pPr>
              <w:pStyle w:val="GuidelineB1"/>
              <w:numPr>
                <w:ilvl w:val="0"/>
                <w:numId w:val="0"/>
              </w:numPr>
              <w:tabs>
                <w:tab w:val="clear" w:pos="567"/>
              </w:tabs>
              <w:ind w:left="302" w:hanging="18"/>
              <w:rPr>
                <w:i w:val="0"/>
              </w:rPr>
            </w:pPr>
            <w:r w:rsidRPr="003C1ED4">
              <w:rPr>
                <w:i w:val="0"/>
              </w:rPr>
              <w:t>The STF will contribute to the following ETSI Strategy:</w:t>
            </w:r>
          </w:p>
          <w:p w14:paraId="05231083" w14:textId="7A78C3B9" w:rsidR="003C1ED4" w:rsidRPr="003C1ED4" w:rsidRDefault="003C1ED4" w:rsidP="003C1ED4">
            <w:pPr>
              <w:pStyle w:val="GuidelineB1"/>
              <w:rPr>
                <w:i w:val="0"/>
              </w:rPr>
            </w:pPr>
            <w:r w:rsidRPr="003C1ED4">
              <w:rPr>
                <w:i w:val="0"/>
              </w:rPr>
              <w:tab/>
              <w:t>keep ETSI effective, efficient and recognised as such</w:t>
            </w:r>
          </w:p>
          <w:p w14:paraId="6BB4CF57" w14:textId="05E02730" w:rsidR="003C1ED4" w:rsidRDefault="003C1ED4" w:rsidP="009465C0">
            <w:pPr>
              <w:pStyle w:val="GuidelineB1"/>
              <w:rPr>
                <w:i w:val="0"/>
              </w:rPr>
            </w:pPr>
            <w:r w:rsidRPr="003C1ED4">
              <w:rPr>
                <w:i w:val="0"/>
              </w:rPr>
              <w:tab/>
              <w:t>create high quality standards for global use and with low time-to-market</w:t>
            </w:r>
          </w:p>
          <w:p w14:paraId="52F53CD5" w14:textId="12833CD0" w:rsidR="00D3731A" w:rsidRPr="006A58EA" w:rsidRDefault="003C1ED4" w:rsidP="009465C0">
            <w:pPr>
              <w:pStyle w:val="GuidelineB1"/>
              <w:rPr>
                <w:i w:val="0"/>
              </w:rPr>
            </w:pPr>
            <w:r w:rsidRPr="003C1ED4">
              <w:rPr>
                <w:i w:val="0"/>
              </w:rPr>
              <w:t>establish leadership in key areas impacting members' future activities</w:t>
            </w:r>
          </w:p>
        </w:tc>
      </w:tr>
      <w:tr w:rsidR="00D3731A" w14:paraId="62AD35C9" w14:textId="77777777" w:rsidTr="00471C0C">
        <w:tc>
          <w:tcPr>
            <w:tcW w:w="4262" w:type="dxa"/>
            <w:shd w:val="clear" w:color="auto" w:fill="auto"/>
          </w:tcPr>
          <w:p w14:paraId="5B8E5934" w14:textId="77777777" w:rsidR="00D3731A" w:rsidRPr="006A58EA" w:rsidRDefault="00D3731A" w:rsidP="006A58EA">
            <w:pPr>
              <w:pStyle w:val="GuidelineB1"/>
              <w:numPr>
                <w:ilvl w:val="0"/>
                <w:numId w:val="0"/>
              </w:numPr>
              <w:rPr>
                <w:i w:val="0"/>
              </w:rPr>
            </w:pPr>
            <w:r w:rsidRPr="006A58EA">
              <w:rPr>
                <w:i w:val="0"/>
              </w:rPr>
              <w:t>Horizontal activities (quality, security, etc.)</w:t>
            </w:r>
          </w:p>
        </w:tc>
        <w:tc>
          <w:tcPr>
            <w:tcW w:w="4231" w:type="dxa"/>
            <w:shd w:val="clear" w:color="auto" w:fill="auto"/>
          </w:tcPr>
          <w:p w14:paraId="7F00F468" w14:textId="77777777" w:rsidR="00D3731A" w:rsidRPr="006A58EA" w:rsidRDefault="00D3731A" w:rsidP="006A58EA">
            <w:pPr>
              <w:pStyle w:val="GuidelineB1"/>
              <w:numPr>
                <w:ilvl w:val="0"/>
                <w:numId w:val="0"/>
              </w:numPr>
              <w:rPr>
                <w:i w:val="0"/>
              </w:rPr>
            </w:pPr>
          </w:p>
        </w:tc>
      </w:tr>
      <w:tr w:rsidR="00D3731A" w14:paraId="69251C0E" w14:textId="77777777" w:rsidTr="00471C0C">
        <w:tc>
          <w:tcPr>
            <w:tcW w:w="4262" w:type="dxa"/>
            <w:shd w:val="clear" w:color="auto" w:fill="auto"/>
          </w:tcPr>
          <w:p w14:paraId="29F5518A" w14:textId="77777777" w:rsidR="00D3731A" w:rsidRPr="006A58EA" w:rsidRDefault="00D3731A" w:rsidP="006A58EA">
            <w:pPr>
              <w:pStyle w:val="GuidelineB1"/>
              <w:numPr>
                <w:ilvl w:val="0"/>
                <w:numId w:val="0"/>
              </w:numPr>
              <w:rPr>
                <w:i w:val="0"/>
              </w:rPr>
            </w:pPr>
            <w:r w:rsidRPr="006A58EA">
              <w:rPr>
                <w:i w:val="0"/>
              </w:rPr>
              <w:t>Societal good / environmental</w:t>
            </w:r>
          </w:p>
        </w:tc>
        <w:tc>
          <w:tcPr>
            <w:tcW w:w="4231" w:type="dxa"/>
            <w:shd w:val="clear" w:color="auto" w:fill="auto"/>
          </w:tcPr>
          <w:p w14:paraId="4345D5BA" w14:textId="77777777" w:rsidR="00D3731A" w:rsidRPr="006A58EA" w:rsidRDefault="00D3731A" w:rsidP="006A58EA">
            <w:pPr>
              <w:pStyle w:val="GuidelineB1"/>
              <w:numPr>
                <w:ilvl w:val="0"/>
                <w:numId w:val="0"/>
              </w:numPr>
              <w:rPr>
                <w:i w:val="0"/>
              </w:rPr>
            </w:pPr>
          </w:p>
        </w:tc>
      </w:tr>
    </w:tbl>
    <w:p w14:paraId="4FB23CF8" w14:textId="77777777" w:rsidR="00D3731A" w:rsidRDefault="00D3731A" w:rsidP="00D3731A">
      <w:pPr>
        <w:pStyle w:val="GuidelineB1"/>
        <w:numPr>
          <w:ilvl w:val="0"/>
          <w:numId w:val="0"/>
        </w:numPr>
        <w:ind w:left="568" w:hanging="284"/>
      </w:pPr>
    </w:p>
    <w:p w14:paraId="03D9E7EA" w14:textId="77777777" w:rsidR="00D3731A" w:rsidRDefault="00D3731A" w:rsidP="00D3731A">
      <w:pPr>
        <w:pStyle w:val="GuidelineB1"/>
        <w:numPr>
          <w:ilvl w:val="0"/>
          <w:numId w:val="0"/>
        </w:numPr>
        <w:ind w:left="568" w:hanging="284"/>
      </w:pPr>
    </w:p>
    <w:p w14:paraId="746DEFBF" w14:textId="77777777" w:rsidR="007E467E" w:rsidRDefault="007E467E" w:rsidP="00A526B3"/>
    <w:p w14:paraId="38935777" w14:textId="1190BA6B" w:rsidR="00F32120" w:rsidRDefault="00FC2EE2" w:rsidP="00AB0CC7">
      <w:pPr>
        <w:pStyle w:val="Heading1"/>
      </w:pPr>
      <w:bookmarkStart w:id="3" w:name="_Toc229392237"/>
      <w:r>
        <w:t>ETSI Members Support</w:t>
      </w:r>
    </w:p>
    <w:p w14:paraId="65AC2A2F" w14:textId="77777777" w:rsidR="007D5EAB" w:rsidRDefault="007D5EAB" w:rsidP="00A526B3">
      <w:bookmarkStart w:id="4" w:name="_Toc229392238"/>
      <w:bookmarkEnd w:id="3"/>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4102"/>
        <w:gridCol w:w="4526"/>
      </w:tblGrid>
      <w:tr w:rsidR="00B7194C" w:rsidRPr="00C36FBE" w14:paraId="47B360D8" w14:textId="77777777" w:rsidTr="008F0B1A">
        <w:tc>
          <w:tcPr>
            <w:tcW w:w="439" w:type="dxa"/>
            <w:shd w:val="clear" w:color="auto" w:fill="B8CCE4"/>
          </w:tcPr>
          <w:p w14:paraId="49E8DD1E" w14:textId="6767E403" w:rsidR="00B7194C" w:rsidRPr="00C36FBE" w:rsidRDefault="00B7194C" w:rsidP="00C36FBE">
            <w:pPr>
              <w:spacing w:before="120" w:after="120"/>
              <w:rPr>
                <w:b/>
              </w:rPr>
            </w:pPr>
            <w:r>
              <w:rPr>
                <w:b/>
              </w:rPr>
              <w:t>#</w:t>
            </w:r>
          </w:p>
        </w:tc>
        <w:tc>
          <w:tcPr>
            <w:tcW w:w="4102" w:type="dxa"/>
            <w:shd w:val="clear" w:color="auto" w:fill="B8CCE4"/>
          </w:tcPr>
          <w:p w14:paraId="18DB33BB" w14:textId="2F256D8F" w:rsidR="00B7194C" w:rsidRPr="00C36FBE" w:rsidRDefault="00B7194C" w:rsidP="00C36FBE">
            <w:pPr>
              <w:spacing w:before="120" w:after="120"/>
              <w:rPr>
                <w:b/>
              </w:rPr>
            </w:pPr>
            <w:r w:rsidRPr="00C36FBE">
              <w:rPr>
                <w:b/>
              </w:rPr>
              <w:t>ETSI Member</w:t>
            </w:r>
          </w:p>
        </w:tc>
        <w:tc>
          <w:tcPr>
            <w:tcW w:w="4526" w:type="dxa"/>
            <w:shd w:val="clear" w:color="auto" w:fill="B8CCE4"/>
          </w:tcPr>
          <w:p w14:paraId="2C5C3A91" w14:textId="77777777" w:rsidR="00B7194C" w:rsidRPr="00C36FBE" w:rsidRDefault="00B7194C" w:rsidP="00C36FBE">
            <w:pPr>
              <w:spacing w:before="120" w:after="120"/>
              <w:rPr>
                <w:b/>
              </w:rPr>
            </w:pPr>
            <w:r w:rsidRPr="00C36FBE">
              <w:rPr>
                <w:b/>
              </w:rPr>
              <w:t>Supporting delegate</w:t>
            </w:r>
          </w:p>
        </w:tc>
      </w:tr>
      <w:tr w:rsidR="004A2714" w14:paraId="17651674" w14:textId="77777777" w:rsidTr="008F0B1A">
        <w:tc>
          <w:tcPr>
            <w:tcW w:w="439" w:type="dxa"/>
          </w:tcPr>
          <w:p w14:paraId="58DDE8D5" w14:textId="24CB4BF6" w:rsidR="004A2714" w:rsidRDefault="004A2714" w:rsidP="004A2714">
            <w:r>
              <w:t>1</w:t>
            </w:r>
          </w:p>
        </w:tc>
        <w:tc>
          <w:tcPr>
            <w:tcW w:w="4102" w:type="dxa"/>
          </w:tcPr>
          <w:p w14:paraId="479715D6" w14:textId="588633E6" w:rsidR="004A2714" w:rsidRDefault="004A2714" w:rsidP="004A2714">
            <w:r>
              <w:t>Hewlett-Packard Enterprise</w:t>
            </w:r>
          </w:p>
        </w:tc>
        <w:tc>
          <w:tcPr>
            <w:tcW w:w="4526" w:type="dxa"/>
          </w:tcPr>
          <w:p w14:paraId="0A2D84A4" w14:textId="2F81F278" w:rsidR="004A2714" w:rsidRDefault="004A2714" w:rsidP="004A2714">
            <w:r>
              <w:t>Alex Reznik</w:t>
            </w:r>
          </w:p>
        </w:tc>
      </w:tr>
      <w:tr w:rsidR="004A2714" w14:paraId="7B50426C" w14:textId="77777777" w:rsidTr="008F0B1A">
        <w:tc>
          <w:tcPr>
            <w:tcW w:w="439" w:type="dxa"/>
          </w:tcPr>
          <w:p w14:paraId="535BE088" w14:textId="262DEABE" w:rsidR="004A2714" w:rsidRDefault="004A2714" w:rsidP="004A2714">
            <w:r>
              <w:t>2</w:t>
            </w:r>
          </w:p>
        </w:tc>
        <w:tc>
          <w:tcPr>
            <w:tcW w:w="4102" w:type="dxa"/>
          </w:tcPr>
          <w:p w14:paraId="1C1B2D05" w14:textId="47C16423" w:rsidR="004A2714" w:rsidRDefault="004A2714" w:rsidP="004A2714">
            <w:r>
              <w:t>InterDigital, Inc.</w:t>
            </w:r>
          </w:p>
        </w:tc>
        <w:tc>
          <w:tcPr>
            <w:tcW w:w="4526" w:type="dxa"/>
          </w:tcPr>
          <w:p w14:paraId="599ADA3A" w14:textId="612B6090" w:rsidR="004A2714" w:rsidRDefault="004A2714" w:rsidP="004A2714">
            <w:r>
              <w:t>Robert Gazda</w:t>
            </w:r>
          </w:p>
        </w:tc>
      </w:tr>
      <w:tr w:rsidR="004A2714" w14:paraId="62855C14" w14:textId="77777777" w:rsidTr="008F0B1A">
        <w:tc>
          <w:tcPr>
            <w:tcW w:w="439" w:type="dxa"/>
          </w:tcPr>
          <w:p w14:paraId="4C2E5467" w14:textId="4A9354B6" w:rsidR="004A2714" w:rsidRDefault="004A2714" w:rsidP="004A2714">
            <w:r>
              <w:t>3</w:t>
            </w:r>
          </w:p>
        </w:tc>
        <w:tc>
          <w:tcPr>
            <w:tcW w:w="4102" w:type="dxa"/>
          </w:tcPr>
          <w:p w14:paraId="511116C7" w14:textId="3A2D29EE" w:rsidR="004A2714" w:rsidRDefault="004A2714" w:rsidP="004A2714">
            <w:r>
              <w:t>ZTE Corporation</w:t>
            </w:r>
          </w:p>
        </w:tc>
        <w:tc>
          <w:tcPr>
            <w:tcW w:w="4526" w:type="dxa"/>
          </w:tcPr>
          <w:p w14:paraId="17A3BFB7" w14:textId="71AE7596" w:rsidR="004A2714" w:rsidRDefault="004A2714" w:rsidP="004A2714">
            <w:r>
              <w:t>Yonggang Fang</w:t>
            </w:r>
          </w:p>
        </w:tc>
      </w:tr>
      <w:tr w:rsidR="004A2714" w14:paraId="6B58C240" w14:textId="77777777" w:rsidTr="008F0B1A">
        <w:tc>
          <w:tcPr>
            <w:tcW w:w="439" w:type="dxa"/>
          </w:tcPr>
          <w:p w14:paraId="599C975E" w14:textId="1125B438" w:rsidR="004A2714" w:rsidRDefault="004A2714" w:rsidP="004A2714">
            <w:r>
              <w:t>4</w:t>
            </w:r>
          </w:p>
        </w:tc>
        <w:tc>
          <w:tcPr>
            <w:tcW w:w="4102" w:type="dxa"/>
          </w:tcPr>
          <w:p w14:paraId="312A58BD" w14:textId="54399319" w:rsidR="004A2714" w:rsidRDefault="004A2714" w:rsidP="004A2714">
            <w:r>
              <w:t>Huawei Technologies France</w:t>
            </w:r>
          </w:p>
        </w:tc>
        <w:tc>
          <w:tcPr>
            <w:tcW w:w="4526" w:type="dxa"/>
          </w:tcPr>
          <w:p w14:paraId="409B0C99" w14:textId="3FCD0DDC" w:rsidR="004A2714" w:rsidRDefault="004A2714" w:rsidP="004A2714">
            <w:r>
              <w:t>Sami Kekki</w:t>
            </w:r>
          </w:p>
        </w:tc>
      </w:tr>
      <w:tr w:rsidR="008F0B1A" w14:paraId="2AB743F2" w14:textId="77777777" w:rsidTr="008F0B1A">
        <w:tc>
          <w:tcPr>
            <w:tcW w:w="439" w:type="dxa"/>
          </w:tcPr>
          <w:p w14:paraId="1605AD28" w14:textId="74707DCA" w:rsidR="008F0B1A" w:rsidRDefault="008F0B1A" w:rsidP="008F0B1A">
            <w:r>
              <w:t>5</w:t>
            </w:r>
          </w:p>
        </w:tc>
        <w:tc>
          <w:tcPr>
            <w:tcW w:w="4102" w:type="dxa"/>
          </w:tcPr>
          <w:p w14:paraId="72D08ED3" w14:textId="1A969B68" w:rsidR="008F0B1A" w:rsidRDefault="008F0B1A" w:rsidP="008F0B1A">
            <w:r>
              <w:t>Intel Corporation (UK) Ltd</w:t>
            </w:r>
          </w:p>
        </w:tc>
        <w:tc>
          <w:tcPr>
            <w:tcW w:w="4526" w:type="dxa"/>
          </w:tcPr>
          <w:p w14:paraId="460436CE" w14:textId="1ED4A359" w:rsidR="008F0B1A" w:rsidRDefault="008F0B1A" w:rsidP="008F0B1A">
            <w:r>
              <w:t>Dario Sabella</w:t>
            </w:r>
          </w:p>
        </w:tc>
      </w:tr>
      <w:tr w:rsidR="008F0B1A" w14:paraId="2CEACDD3" w14:textId="77777777" w:rsidTr="008F0B1A">
        <w:tc>
          <w:tcPr>
            <w:tcW w:w="439" w:type="dxa"/>
          </w:tcPr>
          <w:p w14:paraId="2EEF5AB0" w14:textId="5E8B5A82" w:rsidR="008F0B1A" w:rsidRDefault="008F0B1A" w:rsidP="008F0B1A">
            <w:r>
              <w:t>6</w:t>
            </w:r>
          </w:p>
        </w:tc>
        <w:tc>
          <w:tcPr>
            <w:tcW w:w="4102" w:type="dxa"/>
          </w:tcPr>
          <w:p w14:paraId="2F76E88E" w14:textId="231C0A84" w:rsidR="008F0B1A" w:rsidRDefault="008F0B1A" w:rsidP="008F0B1A">
            <w:r>
              <w:t>Samsung R&amp;D Institute UK</w:t>
            </w:r>
          </w:p>
        </w:tc>
        <w:tc>
          <w:tcPr>
            <w:tcW w:w="4526" w:type="dxa"/>
          </w:tcPr>
          <w:p w14:paraId="7FC46886" w14:textId="05CC22E7" w:rsidR="008F0B1A" w:rsidRDefault="008F0B1A" w:rsidP="008F0B1A">
            <w:r>
              <w:t>Walter Featherstone</w:t>
            </w:r>
          </w:p>
        </w:tc>
      </w:tr>
      <w:tr w:rsidR="004A2714" w14:paraId="2D38C4B6" w14:textId="77777777" w:rsidTr="008F0B1A">
        <w:tc>
          <w:tcPr>
            <w:tcW w:w="439" w:type="dxa"/>
          </w:tcPr>
          <w:p w14:paraId="5A811871" w14:textId="746801C5" w:rsidR="004A2714" w:rsidRDefault="00D55200" w:rsidP="004A2714">
            <w:r>
              <w:t>7</w:t>
            </w:r>
          </w:p>
        </w:tc>
        <w:tc>
          <w:tcPr>
            <w:tcW w:w="4102" w:type="dxa"/>
          </w:tcPr>
          <w:p w14:paraId="259390C7" w14:textId="31B469C5" w:rsidR="004A2714" w:rsidRDefault="00D55200" w:rsidP="004A2714">
            <w:r>
              <w:t>FBK</w:t>
            </w:r>
          </w:p>
        </w:tc>
        <w:tc>
          <w:tcPr>
            <w:tcW w:w="4526" w:type="dxa"/>
          </w:tcPr>
          <w:p w14:paraId="2925E116" w14:textId="4374D6FA" w:rsidR="004A2714" w:rsidRDefault="00D55200" w:rsidP="004A2714">
            <w:r w:rsidRPr="00D55200">
              <w:t>Cristina Costa</w:t>
            </w:r>
          </w:p>
        </w:tc>
      </w:tr>
    </w:tbl>
    <w:p w14:paraId="4721016B" w14:textId="77777777" w:rsidR="007D5EAB" w:rsidRDefault="007D5EAB" w:rsidP="00A526B3"/>
    <w:p w14:paraId="58403C90" w14:textId="77777777" w:rsidR="00FC2EE2" w:rsidRDefault="00FC2EE2" w:rsidP="00FC2EE2">
      <w:pPr>
        <w:pStyle w:val="Heading1"/>
      </w:pPr>
      <w:r>
        <w:lastRenderedPageBreak/>
        <w:t>Deliverables</w:t>
      </w:r>
    </w:p>
    <w:p w14:paraId="33604039" w14:textId="1BF4FE07" w:rsidR="002F183F" w:rsidRPr="00BC7275" w:rsidRDefault="009422D6">
      <w:pPr>
        <w:pStyle w:val="Heading2"/>
        <w:rPr>
          <w:lang w:val="fr-FR"/>
        </w:rPr>
      </w:pPr>
      <w:r w:rsidRPr="006616AF">
        <w:t>Base</w:t>
      </w:r>
      <w:r w:rsidR="002F183F">
        <w:rPr>
          <w:lang w:val="fr-FR"/>
        </w:rPr>
        <w:t xml:space="preserve"> documents</w:t>
      </w:r>
    </w:p>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1"/>
        <w:gridCol w:w="4097"/>
        <w:gridCol w:w="1417"/>
        <w:gridCol w:w="1800"/>
      </w:tblGrid>
      <w:tr w:rsidR="00105D55" w:rsidRPr="00B16FD5" w14:paraId="0319B595" w14:textId="77777777" w:rsidTr="00046F57">
        <w:trPr>
          <w:trHeight w:val="246"/>
        </w:trPr>
        <w:tc>
          <w:tcPr>
            <w:tcW w:w="2561" w:type="dxa"/>
            <w:shd w:val="clear" w:color="auto" w:fill="B8CCE4"/>
            <w:tcMar>
              <w:top w:w="57" w:type="dxa"/>
              <w:bottom w:w="57" w:type="dxa"/>
            </w:tcMar>
            <w:vAlign w:val="center"/>
          </w:tcPr>
          <w:p w14:paraId="66D99EDA" w14:textId="77777777" w:rsidR="00105D55" w:rsidRPr="00B16FD5" w:rsidRDefault="00105D55" w:rsidP="00046F57">
            <w:pPr>
              <w:keepNext/>
              <w:keepLines/>
              <w:rPr>
                <w:b/>
              </w:rPr>
            </w:pPr>
            <w:r w:rsidRPr="00B16FD5">
              <w:rPr>
                <w:b/>
              </w:rPr>
              <w:t>Document</w:t>
            </w:r>
          </w:p>
        </w:tc>
        <w:tc>
          <w:tcPr>
            <w:tcW w:w="4097" w:type="dxa"/>
            <w:shd w:val="clear" w:color="auto" w:fill="B8CCE4"/>
            <w:tcMar>
              <w:top w:w="57" w:type="dxa"/>
              <w:bottom w:w="57" w:type="dxa"/>
            </w:tcMar>
            <w:vAlign w:val="center"/>
          </w:tcPr>
          <w:p w14:paraId="45B000C3" w14:textId="77777777" w:rsidR="00105D55" w:rsidRPr="00B16FD5" w:rsidRDefault="00105D55" w:rsidP="00046F57">
            <w:pPr>
              <w:keepNext/>
              <w:keepLines/>
              <w:rPr>
                <w:b/>
              </w:rPr>
            </w:pPr>
            <w:r w:rsidRPr="00B16FD5">
              <w:rPr>
                <w:b/>
              </w:rPr>
              <w:t>Title</w:t>
            </w:r>
          </w:p>
        </w:tc>
        <w:tc>
          <w:tcPr>
            <w:tcW w:w="1417" w:type="dxa"/>
            <w:shd w:val="clear" w:color="auto" w:fill="B8CCE4"/>
            <w:tcMar>
              <w:top w:w="57" w:type="dxa"/>
              <w:left w:w="0" w:type="dxa"/>
              <w:bottom w:w="57" w:type="dxa"/>
              <w:right w:w="0" w:type="dxa"/>
            </w:tcMar>
            <w:vAlign w:val="center"/>
          </w:tcPr>
          <w:p w14:paraId="0C1A2471" w14:textId="77777777" w:rsidR="00105D55" w:rsidRPr="00B16FD5" w:rsidRDefault="00105D55" w:rsidP="00046F57">
            <w:pPr>
              <w:keepNext/>
              <w:keepLines/>
              <w:jc w:val="center"/>
              <w:rPr>
                <w:b/>
              </w:rPr>
            </w:pPr>
            <w:r w:rsidRPr="00B16FD5">
              <w:rPr>
                <w:b/>
              </w:rPr>
              <w:t>Status</w:t>
            </w:r>
          </w:p>
        </w:tc>
        <w:tc>
          <w:tcPr>
            <w:tcW w:w="1800" w:type="dxa"/>
            <w:shd w:val="clear" w:color="auto" w:fill="B8CCE4"/>
            <w:vAlign w:val="center"/>
          </w:tcPr>
          <w:p w14:paraId="61F4B03B" w14:textId="77777777" w:rsidR="00105D55" w:rsidRPr="00B16FD5" w:rsidRDefault="00105D55" w:rsidP="00046F57">
            <w:pPr>
              <w:keepNext/>
              <w:keepLines/>
              <w:jc w:val="center"/>
              <w:rPr>
                <w:b/>
              </w:rPr>
            </w:pPr>
            <w:r w:rsidRPr="00B16FD5">
              <w:rPr>
                <w:b/>
              </w:rPr>
              <w:t>OpenAPI status</w:t>
            </w:r>
          </w:p>
        </w:tc>
      </w:tr>
      <w:tr w:rsidR="00105D55" w:rsidRPr="00B16FD5" w14:paraId="2FE0B754" w14:textId="77777777" w:rsidTr="00046F57">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714EFF55" w14:textId="014BEC5A" w:rsidR="00105D55" w:rsidRPr="00B16FD5" w:rsidRDefault="00105D55" w:rsidP="00105D55">
            <w:pPr>
              <w:keepNext/>
              <w:keepLines/>
            </w:pPr>
            <w:r w:rsidRPr="00621C32">
              <w:t xml:space="preserve">ETSI GS </w:t>
            </w:r>
            <w:r>
              <w:t>MEC 002 2.1.1</w:t>
            </w:r>
          </w:p>
        </w:tc>
        <w:tc>
          <w:tcPr>
            <w:tcW w:w="4097" w:type="dxa"/>
            <w:tcBorders>
              <w:top w:val="single" w:sz="4" w:space="0" w:color="auto"/>
              <w:left w:val="single" w:sz="4" w:space="0" w:color="auto"/>
              <w:bottom w:val="single" w:sz="4" w:space="0" w:color="auto"/>
              <w:right w:val="single" w:sz="4" w:space="0" w:color="auto"/>
            </w:tcBorders>
            <w:vAlign w:val="center"/>
          </w:tcPr>
          <w:p w14:paraId="58B6F7EF" w14:textId="77777777" w:rsidR="00105D55" w:rsidRDefault="00105D55" w:rsidP="00105D55">
            <w:pPr>
              <w:keepNext/>
              <w:keepLines/>
            </w:pPr>
            <w:r>
              <w:t>Multi-access Edge Computing (MEC);</w:t>
            </w:r>
          </w:p>
          <w:p w14:paraId="7EA6615A" w14:textId="7E52715A" w:rsidR="00105D55" w:rsidRPr="00B16FD5" w:rsidRDefault="00105D55" w:rsidP="00105D55">
            <w:pPr>
              <w:keepNext/>
              <w:keepLines/>
            </w:pPr>
            <w:r>
              <w:t>Use Cases and Requirements</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F1B51A" w14:textId="3BD373B8" w:rsidR="00105D55" w:rsidRPr="00B16FD5" w:rsidRDefault="00105D55" w:rsidP="00105D55">
            <w:pPr>
              <w:keepNext/>
              <w:keepLines/>
              <w:jc w:val="center"/>
            </w:pPr>
            <w:r>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06BD8695" w14:textId="0A2F0200" w:rsidR="00105D55" w:rsidRPr="00B16FD5" w:rsidRDefault="00105D55" w:rsidP="00105D55">
            <w:pPr>
              <w:keepNext/>
              <w:keepLines/>
              <w:jc w:val="center"/>
            </w:pPr>
            <w:r>
              <w:t>-</w:t>
            </w:r>
          </w:p>
        </w:tc>
      </w:tr>
      <w:tr w:rsidR="00105D55" w:rsidRPr="00B16FD5" w14:paraId="1EA3D2DC" w14:textId="77777777" w:rsidTr="00046F57">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51394F60" w14:textId="3A0B3495" w:rsidR="00105D55" w:rsidRPr="00B16FD5" w:rsidRDefault="00105D55" w:rsidP="00105D55">
            <w:pPr>
              <w:keepNext/>
              <w:keepLines/>
            </w:pPr>
            <w:r w:rsidRPr="00621C32">
              <w:t xml:space="preserve">ETSI GS </w:t>
            </w:r>
            <w:r>
              <w:t>MEC 003 2.1.1</w:t>
            </w:r>
          </w:p>
        </w:tc>
        <w:tc>
          <w:tcPr>
            <w:tcW w:w="4097" w:type="dxa"/>
            <w:tcBorders>
              <w:top w:val="single" w:sz="4" w:space="0" w:color="auto"/>
              <w:left w:val="single" w:sz="4" w:space="0" w:color="auto"/>
              <w:bottom w:val="single" w:sz="4" w:space="0" w:color="auto"/>
              <w:right w:val="single" w:sz="4" w:space="0" w:color="auto"/>
            </w:tcBorders>
            <w:vAlign w:val="center"/>
          </w:tcPr>
          <w:p w14:paraId="5AED10B1" w14:textId="77777777" w:rsidR="00105D55" w:rsidRDefault="00105D55" w:rsidP="00105D55">
            <w:pPr>
              <w:keepNext/>
              <w:keepLines/>
            </w:pPr>
            <w:r>
              <w:t>Multi-access Edge Computing (MEC);</w:t>
            </w:r>
          </w:p>
          <w:p w14:paraId="1EA7079E" w14:textId="53A64AF7" w:rsidR="00105D55" w:rsidRPr="00B16FD5" w:rsidRDefault="00105D55" w:rsidP="00105D55">
            <w:pPr>
              <w:keepNext/>
              <w:keepLines/>
            </w:pPr>
            <w:r>
              <w:t>Framework and Reference Architecture</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8DC07E7" w14:textId="2D96B874" w:rsidR="00105D55" w:rsidRPr="00B16FD5" w:rsidRDefault="00105D55" w:rsidP="00105D55">
            <w:pPr>
              <w:keepNext/>
              <w:keepLines/>
              <w:jc w:val="center"/>
            </w:pPr>
            <w:r>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7C27D1AD" w14:textId="486C74E5" w:rsidR="00105D55" w:rsidRPr="00B16FD5" w:rsidRDefault="00105D55" w:rsidP="00105D55">
            <w:pPr>
              <w:keepNext/>
              <w:keepLines/>
              <w:jc w:val="center"/>
            </w:pPr>
            <w:r>
              <w:t>-</w:t>
            </w:r>
          </w:p>
        </w:tc>
      </w:tr>
      <w:tr w:rsidR="00105D55" w:rsidRPr="00B16FD5" w14:paraId="7A7DD8FA" w14:textId="77777777" w:rsidTr="00046F57">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6C9DA68E" w14:textId="0082CE64" w:rsidR="00105D55" w:rsidRPr="00621C32" w:rsidRDefault="00105D55" w:rsidP="00105D55">
            <w:pPr>
              <w:keepNext/>
              <w:keepLines/>
            </w:pPr>
            <w:r>
              <w:t>ETSI GS MEC 009 2.1.1</w:t>
            </w:r>
          </w:p>
        </w:tc>
        <w:tc>
          <w:tcPr>
            <w:tcW w:w="4097" w:type="dxa"/>
            <w:tcBorders>
              <w:top w:val="single" w:sz="4" w:space="0" w:color="auto"/>
              <w:left w:val="single" w:sz="4" w:space="0" w:color="auto"/>
              <w:bottom w:val="single" w:sz="4" w:space="0" w:color="auto"/>
              <w:right w:val="single" w:sz="4" w:space="0" w:color="auto"/>
            </w:tcBorders>
            <w:vAlign w:val="center"/>
          </w:tcPr>
          <w:p w14:paraId="770B9257" w14:textId="3CF48077" w:rsidR="00105D55" w:rsidRDefault="00105D55" w:rsidP="00105D55">
            <w:pPr>
              <w:keepNext/>
              <w:keepLines/>
            </w:pPr>
            <w:r w:rsidRPr="00105D55">
              <w:t>Multi-access Edge Computing (MEC); General principles for MEC Service APIs</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1F9FE15" w14:textId="214762BB" w:rsidR="00105D55" w:rsidRDefault="00105D55" w:rsidP="00105D55">
            <w:pPr>
              <w:keepNext/>
              <w:keepLines/>
              <w:jc w:val="center"/>
            </w:pPr>
            <w:r>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3E952373" w14:textId="4AA3762D" w:rsidR="00105D55" w:rsidRDefault="00105D55" w:rsidP="00105D55">
            <w:pPr>
              <w:keepNext/>
              <w:keepLines/>
              <w:jc w:val="center"/>
            </w:pPr>
            <w:r>
              <w:t>-</w:t>
            </w:r>
          </w:p>
        </w:tc>
      </w:tr>
      <w:tr w:rsidR="00105D55" w:rsidRPr="00B16FD5" w14:paraId="272CC3DA" w14:textId="77777777" w:rsidTr="00046F57">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34E035A2" w14:textId="77777777" w:rsidR="00105D55" w:rsidRPr="00B16FD5" w:rsidRDefault="00105D55" w:rsidP="00105D55">
            <w:pPr>
              <w:keepNext/>
              <w:keepLines/>
            </w:pPr>
            <w:r w:rsidRPr="00B16FD5">
              <w:t>ETSI GS MEC 011 2.1.1</w:t>
            </w:r>
          </w:p>
        </w:tc>
        <w:tc>
          <w:tcPr>
            <w:tcW w:w="4097" w:type="dxa"/>
            <w:tcBorders>
              <w:top w:val="single" w:sz="4" w:space="0" w:color="auto"/>
              <w:left w:val="single" w:sz="4" w:space="0" w:color="auto"/>
              <w:bottom w:val="single" w:sz="4" w:space="0" w:color="auto"/>
              <w:right w:val="single" w:sz="4" w:space="0" w:color="auto"/>
            </w:tcBorders>
            <w:vAlign w:val="center"/>
          </w:tcPr>
          <w:p w14:paraId="18764871" w14:textId="77777777" w:rsidR="00105D55" w:rsidRPr="00B16FD5" w:rsidRDefault="00105D55" w:rsidP="00105D55">
            <w:pPr>
              <w:keepNext/>
              <w:keepLines/>
            </w:pPr>
            <w:r w:rsidRPr="00B16FD5">
              <w:t>Multi-access Edge Computing (MEC);</w:t>
            </w:r>
          </w:p>
          <w:p w14:paraId="0CC5E08F" w14:textId="77777777" w:rsidR="00105D55" w:rsidRPr="00B16FD5" w:rsidRDefault="00105D55" w:rsidP="00105D55">
            <w:pPr>
              <w:keepNext/>
              <w:keepLines/>
            </w:pPr>
            <w:r w:rsidRPr="00B16FD5">
              <w:t>Edge Platform Application Enablement</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4488B2" w14:textId="77777777" w:rsidR="00105D55" w:rsidRPr="00B16FD5" w:rsidRDefault="00105D55" w:rsidP="00105D55">
            <w:pPr>
              <w:keepNext/>
              <w:keepLines/>
              <w:jc w:val="center"/>
            </w:pPr>
            <w:r w:rsidRPr="00B16FD5">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463CD7BA" w14:textId="77777777" w:rsidR="00105D55" w:rsidRPr="00B16FD5" w:rsidRDefault="00105D55" w:rsidP="00105D55">
            <w:pPr>
              <w:keepNext/>
              <w:keepLines/>
              <w:jc w:val="center"/>
            </w:pPr>
            <w:r w:rsidRPr="00B16FD5">
              <w:t>Available</w:t>
            </w:r>
          </w:p>
        </w:tc>
      </w:tr>
      <w:tr w:rsidR="00105D55" w:rsidRPr="00B16FD5" w14:paraId="316C345E" w14:textId="77777777" w:rsidTr="00046F57">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7B624E65" w14:textId="77777777" w:rsidR="00105D55" w:rsidRPr="00B16FD5" w:rsidRDefault="00105D55" w:rsidP="00105D55">
            <w:pPr>
              <w:keepNext/>
              <w:keepLines/>
            </w:pPr>
            <w:r w:rsidRPr="00B16FD5">
              <w:t>ETSI GS MEC 012 1.1.1</w:t>
            </w:r>
          </w:p>
        </w:tc>
        <w:tc>
          <w:tcPr>
            <w:tcW w:w="4097" w:type="dxa"/>
            <w:tcBorders>
              <w:top w:val="single" w:sz="4" w:space="0" w:color="auto"/>
              <w:left w:val="single" w:sz="4" w:space="0" w:color="auto"/>
              <w:bottom w:val="single" w:sz="4" w:space="0" w:color="auto"/>
              <w:right w:val="single" w:sz="4" w:space="0" w:color="auto"/>
            </w:tcBorders>
            <w:vAlign w:val="center"/>
          </w:tcPr>
          <w:p w14:paraId="05666E7C" w14:textId="77777777" w:rsidR="00105D55" w:rsidRPr="00B16FD5" w:rsidRDefault="00105D55" w:rsidP="00105D55">
            <w:pPr>
              <w:keepNext/>
              <w:keepLines/>
            </w:pPr>
            <w:r w:rsidRPr="00B16FD5">
              <w:t>Multi-access Edge Computing (MEC);</w:t>
            </w:r>
          </w:p>
          <w:p w14:paraId="45A92CD7" w14:textId="77777777" w:rsidR="00105D55" w:rsidRPr="00B16FD5" w:rsidRDefault="00105D55" w:rsidP="00105D55">
            <w:pPr>
              <w:keepNext/>
              <w:keepLines/>
            </w:pPr>
            <w:r w:rsidRPr="00B16FD5">
              <w:t>Radio Network Information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62A0AE0" w14:textId="77777777" w:rsidR="00105D55" w:rsidRPr="00B16FD5" w:rsidRDefault="00105D55" w:rsidP="00105D55">
            <w:pPr>
              <w:keepNext/>
              <w:keepLines/>
              <w:jc w:val="center"/>
            </w:pPr>
            <w:r w:rsidRPr="00B16FD5">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15EFF3E4" w14:textId="77777777" w:rsidR="00105D55" w:rsidRPr="00B16FD5" w:rsidRDefault="00105D55" w:rsidP="00105D55">
            <w:pPr>
              <w:keepNext/>
              <w:keepLines/>
              <w:jc w:val="center"/>
            </w:pPr>
            <w:r w:rsidRPr="00B16FD5">
              <w:t>Available</w:t>
            </w:r>
          </w:p>
        </w:tc>
      </w:tr>
      <w:tr w:rsidR="00105D55" w:rsidRPr="00B16FD5" w14:paraId="78C955CC" w14:textId="77777777" w:rsidTr="00046F57">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1F21B904" w14:textId="77777777" w:rsidR="00105D55" w:rsidRPr="00B16FD5" w:rsidRDefault="00105D55" w:rsidP="00105D55">
            <w:pPr>
              <w:keepNext/>
              <w:keepLines/>
            </w:pPr>
            <w:r w:rsidRPr="00B16FD5">
              <w:t>ETSI GS MEC 012 2.1.1</w:t>
            </w:r>
          </w:p>
        </w:tc>
        <w:tc>
          <w:tcPr>
            <w:tcW w:w="4097" w:type="dxa"/>
            <w:tcBorders>
              <w:top w:val="single" w:sz="4" w:space="0" w:color="auto"/>
              <w:left w:val="single" w:sz="4" w:space="0" w:color="auto"/>
              <w:bottom w:val="single" w:sz="4" w:space="0" w:color="auto"/>
              <w:right w:val="single" w:sz="4" w:space="0" w:color="auto"/>
            </w:tcBorders>
            <w:vAlign w:val="center"/>
          </w:tcPr>
          <w:p w14:paraId="6BC39123" w14:textId="77777777" w:rsidR="00105D55" w:rsidRPr="00B16FD5" w:rsidRDefault="00105D55" w:rsidP="00105D55">
            <w:pPr>
              <w:keepNext/>
              <w:keepLines/>
            </w:pPr>
            <w:r w:rsidRPr="00B16FD5">
              <w:t>Multi-access Edge Computing (MEC);</w:t>
            </w:r>
          </w:p>
          <w:p w14:paraId="48A3DEE1" w14:textId="77777777" w:rsidR="00105D55" w:rsidRPr="00B16FD5" w:rsidRDefault="00105D55" w:rsidP="00105D55">
            <w:pPr>
              <w:keepNext/>
              <w:keepLines/>
            </w:pPr>
            <w:r w:rsidRPr="00B16FD5">
              <w:t>Radio Network Information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AA3E9F" w14:textId="77777777" w:rsidR="00105D55" w:rsidRPr="00B16FD5" w:rsidRDefault="00105D55" w:rsidP="00105D55">
            <w:pPr>
              <w:keepNext/>
              <w:keepLines/>
              <w:jc w:val="center"/>
            </w:pPr>
            <w:r w:rsidRPr="00B16FD5">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0B312E49" w14:textId="77777777" w:rsidR="00105D55" w:rsidRPr="00B16FD5" w:rsidRDefault="00105D55" w:rsidP="00105D55">
            <w:pPr>
              <w:keepNext/>
              <w:keepLines/>
              <w:jc w:val="center"/>
            </w:pPr>
            <w:r w:rsidRPr="00B16FD5">
              <w:t>Not available</w:t>
            </w:r>
          </w:p>
        </w:tc>
      </w:tr>
      <w:tr w:rsidR="00105D55" w:rsidRPr="00B16FD5" w14:paraId="26CEA83D" w14:textId="77777777" w:rsidTr="00046F57">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5EED648D" w14:textId="77777777" w:rsidR="00105D55" w:rsidRPr="00B16FD5" w:rsidRDefault="00105D55" w:rsidP="00105D55">
            <w:pPr>
              <w:keepNext/>
              <w:keepLines/>
            </w:pPr>
            <w:r w:rsidRPr="00B16FD5">
              <w:t>ETSI GS MEC 013 1.1.1</w:t>
            </w:r>
          </w:p>
        </w:tc>
        <w:tc>
          <w:tcPr>
            <w:tcW w:w="4097" w:type="dxa"/>
            <w:tcBorders>
              <w:top w:val="single" w:sz="4" w:space="0" w:color="auto"/>
              <w:left w:val="single" w:sz="4" w:space="0" w:color="auto"/>
              <w:bottom w:val="single" w:sz="4" w:space="0" w:color="auto"/>
              <w:right w:val="single" w:sz="4" w:space="0" w:color="auto"/>
            </w:tcBorders>
            <w:vAlign w:val="center"/>
          </w:tcPr>
          <w:p w14:paraId="54374F5C" w14:textId="77777777" w:rsidR="00105D55" w:rsidRPr="00B16FD5" w:rsidRDefault="00105D55" w:rsidP="00105D55">
            <w:pPr>
              <w:keepNext/>
              <w:keepLines/>
            </w:pPr>
            <w:r w:rsidRPr="00B16FD5">
              <w:t>Multi-access Edge Computing (MEC);</w:t>
            </w:r>
          </w:p>
          <w:p w14:paraId="68EC69F7" w14:textId="77777777" w:rsidR="00105D55" w:rsidRPr="00B16FD5" w:rsidRDefault="00105D55" w:rsidP="00105D55">
            <w:pPr>
              <w:keepNext/>
              <w:keepLines/>
            </w:pPr>
            <w:r w:rsidRPr="00B16FD5">
              <w:t>Location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0AA1800" w14:textId="77777777" w:rsidR="00105D55" w:rsidRPr="00B16FD5" w:rsidRDefault="00105D55" w:rsidP="00105D55">
            <w:pPr>
              <w:keepNext/>
              <w:keepLines/>
              <w:jc w:val="center"/>
            </w:pPr>
            <w:r w:rsidRPr="00B16FD5">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286787BA" w14:textId="77777777" w:rsidR="00105D55" w:rsidRPr="00B16FD5" w:rsidRDefault="00105D55" w:rsidP="00105D55">
            <w:pPr>
              <w:keepNext/>
              <w:keepLines/>
              <w:jc w:val="center"/>
            </w:pPr>
            <w:r w:rsidRPr="00B16FD5">
              <w:t>Available</w:t>
            </w:r>
          </w:p>
        </w:tc>
      </w:tr>
      <w:tr w:rsidR="00105D55" w:rsidRPr="00B16FD5" w14:paraId="65AC4C6C" w14:textId="77777777" w:rsidTr="00046F57">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6118F271" w14:textId="77777777" w:rsidR="00105D55" w:rsidRPr="00B16FD5" w:rsidRDefault="00105D55" w:rsidP="00105D55">
            <w:pPr>
              <w:keepNext/>
              <w:keepLines/>
            </w:pPr>
            <w:r w:rsidRPr="00B16FD5">
              <w:t>ETSI GS MEC 013 2.1.1</w:t>
            </w:r>
          </w:p>
        </w:tc>
        <w:tc>
          <w:tcPr>
            <w:tcW w:w="4097" w:type="dxa"/>
            <w:tcBorders>
              <w:top w:val="single" w:sz="4" w:space="0" w:color="auto"/>
              <w:left w:val="single" w:sz="4" w:space="0" w:color="auto"/>
              <w:bottom w:val="single" w:sz="4" w:space="0" w:color="auto"/>
              <w:right w:val="single" w:sz="4" w:space="0" w:color="auto"/>
            </w:tcBorders>
            <w:vAlign w:val="center"/>
          </w:tcPr>
          <w:p w14:paraId="1519C16E" w14:textId="77777777" w:rsidR="00105D55" w:rsidRPr="00B16FD5" w:rsidRDefault="00105D55" w:rsidP="00105D55">
            <w:pPr>
              <w:keepNext/>
              <w:keepLines/>
            </w:pPr>
            <w:r w:rsidRPr="00B16FD5">
              <w:t>Multi-access Edge Computing (MEC);</w:t>
            </w:r>
          </w:p>
          <w:p w14:paraId="181E4D6A" w14:textId="77777777" w:rsidR="00105D55" w:rsidRPr="00B16FD5" w:rsidRDefault="00105D55" w:rsidP="00105D55">
            <w:pPr>
              <w:keepNext/>
              <w:keepLines/>
            </w:pPr>
            <w:r w:rsidRPr="00B16FD5">
              <w:t>Location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8C94AD" w14:textId="77777777" w:rsidR="00105D55" w:rsidRPr="00B16FD5" w:rsidRDefault="00105D55" w:rsidP="00105D55">
            <w:pPr>
              <w:keepNext/>
              <w:keepLines/>
              <w:jc w:val="center"/>
            </w:pPr>
            <w:r w:rsidRPr="00B16FD5">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7530A163" w14:textId="77777777" w:rsidR="00105D55" w:rsidRPr="00B16FD5" w:rsidRDefault="00105D55" w:rsidP="00105D55">
            <w:pPr>
              <w:keepNext/>
              <w:keepLines/>
              <w:jc w:val="center"/>
            </w:pPr>
            <w:r w:rsidRPr="00B16FD5">
              <w:t>Not available</w:t>
            </w:r>
          </w:p>
        </w:tc>
      </w:tr>
      <w:tr w:rsidR="00105D55" w:rsidRPr="00B16FD5" w14:paraId="1D1E44C0" w14:textId="77777777" w:rsidTr="00046F57">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1DFCB602" w14:textId="77777777" w:rsidR="00105D55" w:rsidRPr="00B16FD5" w:rsidRDefault="00105D55" w:rsidP="00105D55">
            <w:pPr>
              <w:keepNext/>
              <w:keepLines/>
            </w:pPr>
            <w:r w:rsidRPr="00B16FD5">
              <w:t>ETSI GS MEC 014 1.1.1</w:t>
            </w:r>
          </w:p>
        </w:tc>
        <w:tc>
          <w:tcPr>
            <w:tcW w:w="4097" w:type="dxa"/>
            <w:tcBorders>
              <w:top w:val="single" w:sz="4" w:space="0" w:color="auto"/>
              <w:left w:val="single" w:sz="4" w:space="0" w:color="auto"/>
              <w:bottom w:val="single" w:sz="4" w:space="0" w:color="auto"/>
              <w:right w:val="single" w:sz="4" w:space="0" w:color="auto"/>
            </w:tcBorders>
            <w:vAlign w:val="center"/>
          </w:tcPr>
          <w:p w14:paraId="02DF3E5A" w14:textId="77777777" w:rsidR="00105D55" w:rsidRPr="00B16FD5" w:rsidRDefault="00105D55" w:rsidP="00105D55">
            <w:pPr>
              <w:keepNext/>
              <w:keepLines/>
            </w:pPr>
            <w:r w:rsidRPr="00B16FD5">
              <w:t>Mobile Edge Computing (MEC);</w:t>
            </w:r>
          </w:p>
          <w:p w14:paraId="4967AB15" w14:textId="77777777" w:rsidR="00105D55" w:rsidRPr="00B16FD5" w:rsidRDefault="00105D55" w:rsidP="00105D55">
            <w:pPr>
              <w:keepNext/>
              <w:keepLines/>
            </w:pPr>
            <w:r w:rsidRPr="00B16FD5">
              <w:t>UE Identity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1B1ACD" w14:textId="77777777" w:rsidR="00105D55" w:rsidRPr="00B16FD5" w:rsidRDefault="00105D55" w:rsidP="00105D55">
            <w:pPr>
              <w:keepNext/>
              <w:keepLines/>
              <w:jc w:val="center"/>
            </w:pPr>
            <w:r w:rsidRPr="00B16FD5">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0FDFF09C" w14:textId="77777777" w:rsidR="00105D55" w:rsidRPr="00B16FD5" w:rsidRDefault="00105D55" w:rsidP="00105D55">
            <w:pPr>
              <w:keepNext/>
              <w:keepLines/>
              <w:jc w:val="center"/>
            </w:pPr>
            <w:r w:rsidRPr="00B16FD5">
              <w:t>Available</w:t>
            </w:r>
          </w:p>
        </w:tc>
      </w:tr>
      <w:tr w:rsidR="00105D55" w:rsidRPr="00B16FD5" w14:paraId="238A9158" w14:textId="77777777" w:rsidTr="00046F57">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2D403672" w14:textId="77777777" w:rsidR="00105D55" w:rsidRPr="00B16FD5" w:rsidRDefault="00105D55" w:rsidP="00105D55">
            <w:pPr>
              <w:keepNext/>
              <w:keepLines/>
            </w:pPr>
            <w:r w:rsidRPr="00B16FD5">
              <w:t>ETSI GS MEC 015 1.1.1</w:t>
            </w:r>
          </w:p>
        </w:tc>
        <w:tc>
          <w:tcPr>
            <w:tcW w:w="4097" w:type="dxa"/>
            <w:tcBorders>
              <w:top w:val="single" w:sz="4" w:space="0" w:color="auto"/>
              <w:left w:val="single" w:sz="4" w:space="0" w:color="auto"/>
              <w:bottom w:val="single" w:sz="4" w:space="0" w:color="auto"/>
              <w:right w:val="single" w:sz="4" w:space="0" w:color="auto"/>
            </w:tcBorders>
            <w:vAlign w:val="center"/>
          </w:tcPr>
          <w:p w14:paraId="13756BD7" w14:textId="77777777" w:rsidR="00105D55" w:rsidRPr="00B16FD5" w:rsidRDefault="00105D55" w:rsidP="00105D55">
            <w:pPr>
              <w:keepNext/>
              <w:keepLines/>
            </w:pPr>
            <w:r w:rsidRPr="00B16FD5">
              <w:t>Mobile Edge Computing (MEC);</w:t>
            </w:r>
          </w:p>
          <w:p w14:paraId="1AB6C1F8" w14:textId="77777777" w:rsidR="00105D55" w:rsidRPr="00B16FD5" w:rsidRDefault="00105D55" w:rsidP="00105D55">
            <w:pPr>
              <w:keepNext/>
              <w:keepLines/>
            </w:pPr>
            <w:r w:rsidRPr="00B16FD5">
              <w:t>Bandwidth Management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3BF6AC" w14:textId="77777777" w:rsidR="00105D55" w:rsidRPr="00B16FD5" w:rsidRDefault="00105D55" w:rsidP="00105D55">
            <w:pPr>
              <w:keepNext/>
              <w:keepLines/>
              <w:jc w:val="center"/>
            </w:pPr>
            <w:r w:rsidRPr="00B16FD5">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47730B70" w14:textId="77777777" w:rsidR="00105D55" w:rsidRPr="00B16FD5" w:rsidRDefault="00105D55" w:rsidP="00105D55">
            <w:pPr>
              <w:keepNext/>
              <w:keepLines/>
              <w:jc w:val="center"/>
            </w:pPr>
            <w:r w:rsidRPr="00B16FD5">
              <w:t>Available</w:t>
            </w:r>
          </w:p>
        </w:tc>
      </w:tr>
      <w:tr w:rsidR="00105D55" w:rsidRPr="00B16FD5" w14:paraId="6D3B5D37" w14:textId="77777777" w:rsidTr="00046F57">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15F6A5A7" w14:textId="77777777" w:rsidR="00105D55" w:rsidRPr="00B16FD5" w:rsidRDefault="00105D55" w:rsidP="00105D55">
            <w:pPr>
              <w:keepNext/>
              <w:keepLines/>
            </w:pPr>
            <w:r w:rsidRPr="00B16FD5">
              <w:t>ETSI GS MEC 015 2.1.1</w:t>
            </w:r>
          </w:p>
        </w:tc>
        <w:tc>
          <w:tcPr>
            <w:tcW w:w="4097" w:type="dxa"/>
            <w:tcBorders>
              <w:top w:val="single" w:sz="4" w:space="0" w:color="auto"/>
              <w:left w:val="single" w:sz="4" w:space="0" w:color="auto"/>
              <w:bottom w:val="single" w:sz="4" w:space="0" w:color="auto"/>
              <w:right w:val="single" w:sz="4" w:space="0" w:color="auto"/>
            </w:tcBorders>
            <w:vAlign w:val="center"/>
          </w:tcPr>
          <w:p w14:paraId="323DB27D" w14:textId="77777777" w:rsidR="00105D55" w:rsidRPr="00B16FD5" w:rsidRDefault="00105D55" w:rsidP="00105D55">
            <w:pPr>
              <w:keepNext/>
              <w:keepLines/>
            </w:pPr>
            <w:r w:rsidRPr="00B16FD5">
              <w:t>Mobile Edge Computing (MEC);</w:t>
            </w:r>
          </w:p>
          <w:p w14:paraId="03F52F71" w14:textId="77777777" w:rsidR="00105D55" w:rsidRPr="00B16FD5" w:rsidRDefault="00105D55" w:rsidP="00105D55">
            <w:pPr>
              <w:keepNext/>
              <w:keepLines/>
            </w:pPr>
            <w:r w:rsidRPr="00B16FD5">
              <w:t>Bandwidth Management and Multi-access Traffic Steering service</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29C735" w14:textId="77777777" w:rsidR="00105D55" w:rsidRPr="00B16FD5" w:rsidRDefault="00105D55" w:rsidP="00105D55">
            <w:pPr>
              <w:keepNext/>
              <w:keepLines/>
              <w:jc w:val="center"/>
            </w:pPr>
            <w:r w:rsidRPr="00B16FD5">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0DCC2F33" w14:textId="77777777" w:rsidR="00105D55" w:rsidRPr="00B16FD5" w:rsidRDefault="00105D55" w:rsidP="00105D55">
            <w:pPr>
              <w:keepNext/>
              <w:keepLines/>
              <w:jc w:val="center"/>
            </w:pPr>
            <w:r w:rsidRPr="00B16FD5">
              <w:t>Not available</w:t>
            </w:r>
          </w:p>
        </w:tc>
      </w:tr>
      <w:tr w:rsidR="00105D55" w:rsidRPr="00B16FD5" w14:paraId="176DDDAA" w14:textId="77777777" w:rsidTr="00046F57">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1973EED5" w14:textId="77777777" w:rsidR="00105D55" w:rsidRPr="00B16FD5" w:rsidRDefault="00105D55" w:rsidP="00105D55">
            <w:pPr>
              <w:keepNext/>
              <w:keepLines/>
            </w:pPr>
            <w:r w:rsidRPr="00B16FD5">
              <w:t>ETSI GS MEC 016 1.1.1</w:t>
            </w:r>
          </w:p>
        </w:tc>
        <w:tc>
          <w:tcPr>
            <w:tcW w:w="4097" w:type="dxa"/>
            <w:tcBorders>
              <w:top w:val="single" w:sz="4" w:space="0" w:color="auto"/>
              <w:left w:val="single" w:sz="4" w:space="0" w:color="auto"/>
              <w:bottom w:val="single" w:sz="4" w:space="0" w:color="auto"/>
              <w:right w:val="single" w:sz="4" w:space="0" w:color="auto"/>
            </w:tcBorders>
            <w:vAlign w:val="center"/>
          </w:tcPr>
          <w:p w14:paraId="0F9E31EE" w14:textId="77777777" w:rsidR="00105D55" w:rsidRPr="00B16FD5" w:rsidRDefault="00105D55" w:rsidP="00105D55">
            <w:pPr>
              <w:keepNext/>
              <w:keepLines/>
            </w:pPr>
            <w:r w:rsidRPr="00B16FD5">
              <w:t>Mobile Edge Computing (MEC);</w:t>
            </w:r>
          </w:p>
          <w:p w14:paraId="42EE350D" w14:textId="77777777" w:rsidR="00105D55" w:rsidRPr="00B16FD5" w:rsidRDefault="00105D55" w:rsidP="00105D55">
            <w:pPr>
              <w:keepNext/>
              <w:keepLines/>
            </w:pPr>
            <w:r w:rsidRPr="00B16FD5">
              <w:t>UE Application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761966" w14:textId="77777777" w:rsidR="00105D55" w:rsidRPr="00B16FD5" w:rsidRDefault="00105D55" w:rsidP="00105D55">
            <w:pPr>
              <w:keepNext/>
              <w:keepLines/>
              <w:jc w:val="center"/>
            </w:pPr>
            <w:r w:rsidRPr="00B16FD5">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18B94A8E" w14:textId="77777777" w:rsidR="00105D55" w:rsidRPr="00B16FD5" w:rsidRDefault="00105D55" w:rsidP="00105D55">
            <w:pPr>
              <w:keepNext/>
              <w:keepLines/>
              <w:jc w:val="center"/>
            </w:pPr>
            <w:r w:rsidRPr="00B16FD5">
              <w:t>Available</w:t>
            </w:r>
          </w:p>
        </w:tc>
      </w:tr>
      <w:tr w:rsidR="00105D55" w:rsidRPr="00B16FD5" w14:paraId="2E6CF03F" w14:textId="77777777" w:rsidTr="00046F57">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6CDD7F73" w14:textId="77777777" w:rsidR="00105D55" w:rsidRPr="00B16FD5" w:rsidRDefault="00105D55" w:rsidP="00105D55">
            <w:pPr>
              <w:keepNext/>
              <w:keepLines/>
            </w:pPr>
            <w:r w:rsidRPr="00B16FD5">
              <w:t>ETSI GS MEC 016 2.1.1</w:t>
            </w:r>
          </w:p>
        </w:tc>
        <w:tc>
          <w:tcPr>
            <w:tcW w:w="4097" w:type="dxa"/>
            <w:tcBorders>
              <w:top w:val="single" w:sz="4" w:space="0" w:color="auto"/>
              <w:left w:val="single" w:sz="4" w:space="0" w:color="auto"/>
              <w:bottom w:val="single" w:sz="4" w:space="0" w:color="auto"/>
              <w:right w:val="single" w:sz="4" w:space="0" w:color="auto"/>
            </w:tcBorders>
            <w:vAlign w:val="center"/>
          </w:tcPr>
          <w:p w14:paraId="086F3D91" w14:textId="77777777" w:rsidR="00105D55" w:rsidRPr="00B16FD5" w:rsidRDefault="00105D55" w:rsidP="00105D55">
            <w:pPr>
              <w:keepNext/>
              <w:keepLines/>
            </w:pPr>
            <w:r w:rsidRPr="00B16FD5">
              <w:t>Mobile Edge Computing (MEC);</w:t>
            </w:r>
          </w:p>
          <w:p w14:paraId="2E998E9C" w14:textId="77777777" w:rsidR="00105D55" w:rsidRPr="00B16FD5" w:rsidRDefault="00105D55" w:rsidP="00105D55">
            <w:pPr>
              <w:keepNext/>
              <w:keepLines/>
            </w:pPr>
            <w:r w:rsidRPr="00B16FD5">
              <w:t>UE Application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400D395" w14:textId="77777777" w:rsidR="00105D55" w:rsidRPr="00B16FD5" w:rsidRDefault="00105D55" w:rsidP="00105D55">
            <w:pPr>
              <w:keepNext/>
              <w:keepLines/>
              <w:jc w:val="center"/>
            </w:pPr>
            <w:r w:rsidRPr="00B16FD5">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3EC1DDF6" w14:textId="77777777" w:rsidR="00105D55" w:rsidRPr="00B16FD5" w:rsidRDefault="00105D55" w:rsidP="00105D55">
            <w:pPr>
              <w:keepNext/>
              <w:keepLines/>
              <w:jc w:val="center"/>
            </w:pPr>
            <w:r w:rsidRPr="00B16FD5">
              <w:t>Available</w:t>
            </w:r>
          </w:p>
        </w:tc>
      </w:tr>
      <w:tr w:rsidR="00105D55" w:rsidRPr="00B16FD5" w14:paraId="33E83C99" w14:textId="77777777" w:rsidTr="00046F57">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24497E79" w14:textId="77777777" w:rsidR="00105D55" w:rsidRPr="00B16FD5" w:rsidRDefault="00105D55" w:rsidP="00105D55">
            <w:pPr>
              <w:keepNext/>
              <w:keepLines/>
            </w:pPr>
            <w:r w:rsidRPr="00B16FD5">
              <w:t>ETSI GS MEC 016 2.2.1</w:t>
            </w:r>
          </w:p>
        </w:tc>
        <w:tc>
          <w:tcPr>
            <w:tcW w:w="4097" w:type="dxa"/>
            <w:tcBorders>
              <w:top w:val="single" w:sz="4" w:space="0" w:color="auto"/>
              <w:left w:val="single" w:sz="4" w:space="0" w:color="auto"/>
              <w:bottom w:val="single" w:sz="4" w:space="0" w:color="auto"/>
              <w:right w:val="single" w:sz="4" w:space="0" w:color="auto"/>
            </w:tcBorders>
            <w:vAlign w:val="center"/>
          </w:tcPr>
          <w:p w14:paraId="3285BCC7" w14:textId="77777777" w:rsidR="00105D55" w:rsidRPr="00B16FD5" w:rsidRDefault="00105D55" w:rsidP="00105D55">
            <w:pPr>
              <w:keepNext/>
              <w:keepLines/>
            </w:pPr>
            <w:r w:rsidRPr="00B16FD5">
              <w:t>Mobile Edge Computing (MEC);</w:t>
            </w:r>
          </w:p>
          <w:p w14:paraId="4FA7E972" w14:textId="77777777" w:rsidR="00105D55" w:rsidRPr="00B16FD5" w:rsidRDefault="00105D55" w:rsidP="00105D55">
            <w:pPr>
              <w:keepNext/>
              <w:keepLines/>
            </w:pPr>
            <w:r w:rsidRPr="00B16FD5">
              <w:t>UE Application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7B39B5E" w14:textId="77777777" w:rsidR="00105D55" w:rsidRPr="00B16FD5" w:rsidRDefault="00105D55" w:rsidP="00105D55">
            <w:pPr>
              <w:keepNext/>
              <w:keepLines/>
              <w:jc w:val="center"/>
            </w:pPr>
            <w:r w:rsidRPr="00B16FD5">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405C6700" w14:textId="77777777" w:rsidR="00105D55" w:rsidRPr="00B16FD5" w:rsidRDefault="00105D55" w:rsidP="00105D55">
            <w:pPr>
              <w:keepNext/>
              <w:keepLines/>
              <w:jc w:val="center"/>
            </w:pPr>
            <w:r w:rsidRPr="00B16FD5">
              <w:t>Not available</w:t>
            </w:r>
          </w:p>
        </w:tc>
      </w:tr>
      <w:tr w:rsidR="00105D55" w:rsidRPr="00B16FD5" w14:paraId="31693E3B" w14:textId="77777777" w:rsidTr="00046F57">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6F698C00" w14:textId="77777777" w:rsidR="00105D55" w:rsidRPr="00B16FD5" w:rsidRDefault="00105D55" w:rsidP="00105D55">
            <w:pPr>
              <w:keepNext/>
              <w:keepLines/>
            </w:pPr>
            <w:r w:rsidRPr="00B16FD5">
              <w:t>ETSI GS MEC 021 2.1.1</w:t>
            </w:r>
          </w:p>
        </w:tc>
        <w:tc>
          <w:tcPr>
            <w:tcW w:w="4097" w:type="dxa"/>
            <w:tcBorders>
              <w:top w:val="single" w:sz="4" w:space="0" w:color="auto"/>
              <w:left w:val="single" w:sz="4" w:space="0" w:color="auto"/>
              <w:bottom w:val="single" w:sz="4" w:space="0" w:color="auto"/>
              <w:right w:val="single" w:sz="4" w:space="0" w:color="auto"/>
            </w:tcBorders>
            <w:vAlign w:val="center"/>
          </w:tcPr>
          <w:p w14:paraId="3F2CD4B6" w14:textId="77777777" w:rsidR="00105D55" w:rsidRPr="00B16FD5" w:rsidRDefault="00105D55" w:rsidP="00105D55">
            <w:pPr>
              <w:keepNext/>
              <w:keepLines/>
            </w:pPr>
            <w:r w:rsidRPr="00B16FD5">
              <w:t>Multi-access Edge Computing (MEC); MEC Application Mobility Service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5E91592" w14:textId="77777777" w:rsidR="00105D55" w:rsidRPr="00B16FD5" w:rsidRDefault="00105D55" w:rsidP="00105D55">
            <w:pPr>
              <w:keepNext/>
              <w:keepLines/>
              <w:jc w:val="center"/>
            </w:pPr>
            <w:r w:rsidRPr="00B16FD5">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49ED5882" w14:textId="77777777" w:rsidR="00105D55" w:rsidRPr="00B16FD5" w:rsidRDefault="00105D55" w:rsidP="00105D55">
            <w:pPr>
              <w:keepNext/>
              <w:keepLines/>
              <w:jc w:val="center"/>
            </w:pPr>
            <w:r w:rsidRPr="00B16FD5">
              <w:t>Not available</w:t>
            </w:r>
          </w:p>
        </w:tc>
      </w:tr>
      <w:tr w:rsidR="00105D55" w:rsidRPr="00B16FD5" w14:paraId="7181C052" w14:textId="77777777" w:rsidTr="00046F57">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2D853075" w14:textId="77777777" w:rsidR="00105D55" w:rsidRPr="00B16FD5" w:rsidRDefault="00105D55" w:rsidP="00105D55">
            <w:pPr>
              <w:keepNext/>
              <w:keepLines/>
            </w:pPr>
            <w:r w:rsidRPr="00B16FD5">
              <w:t>ETSI GS MEC 028 2.1.1</w:t>
            </w:r>
          </w:p>
        </w:tc>
        <w:tc>
          <w:tcPr>
            <w:tcW w:w="4097" w:type="dxa"/>
            <w:tcBorders>
              <w:top w:val="single" w:sz="4" w:space="0" w:color="auto"/>
              <w:left w:val="single" w:sz="4" w:space="0" w:color="auto"/>
              <w:bottom w:val="single" w:sz="4" w:space="0" w:color="auto"/>
              <w:right w:val="single" w:sz="4" w:space="0" w:color="auto"/>
            </w:tcBorders>
            <w:vAlign w:val="center"/>
          </w:tcPr>
          <w:p w14:paraId="69A0B5DE" w14:textId="77777777" w:rsidR="00105D55" w:rsidRPr="00B16FD5" w:rsidRDefault="00105D55" w:rsidP="00105D55">
            <w:pPr>
              <w:keepNext/>
              <w:keepLines/>
            </w:pPr>
            <w:r w:rsidRPr="00B16FD5">
              <w:t>Multi-access Edge Computing (MEC);</w:t>
            </w:r>
          </w:p>
          <w:p w14:paraId="556DFCC9" w14:textId="77777777" w:rsidR="00105D55" w:rsidRPr="00B16FD5" w:rsidRDefault="00105D55" w:rsidP="00105D55">
            <w:pPr>
              <w:keepNext/>
              <w:keepLines/>
            </w:pPr>
            <w:r w:rsidRPr="00B16FD5">
              <w:t>WLAN Information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7877D83" w14:textId="77777777" w:rsidR="00105D55" w:rsidRPr="00B16FD5" w:rsidRDefault="00105D55" w:rsidP="00105D55">
            <w:pPr>
              <w:keepNext/>
              <w:keepLines/>
              <w:jc w:val="center"/>
            </w:pPr>
            <w:r w:rsidRPr="00B16FD5">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23E70A45" w14:textId="77777777" w:rsidR="00105D55" w:rsidRPr="00B16FD5" w:rsidRDefault="00105D55" w:rsidP="00105D55">
            <w:pPr>
              <w:keepNext/>
              <w:keepLines/>
              <w:jc w:val="center"/>
            </w:pPr>
            <w:r w:rsidRPr="00B16FD5">
              <w:t>Not available</w:t>
            </w:r>
          </w:p>
        </w:tc>
      </w:tr>
      <w:tr w:rsidR="00105D55" w:rsidRPr="00B16FD5" w14:paraId="008F8936" w14:textId="77777777" w:rsidTr="00046F57">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19BC0007" w14:textId="77777777" w:rsidR="00105D55" w:rsidRPr="00B16FD5" w:rsidRDefault="00105D55" w:rsidP="00105D55">
            <w:pPr>
              <w:keepNext/>
              <w:keepLines/>
            </w:pPr>
            <w:r w:rsidRPr="00B16FD5">
              <w:t>ETSI GS MEC 029 2.1.1</w:t>
            </w:r>
          </w:p>
        </w:tc>
        <w:tc>
          <w:tcPr>
            <w:tcW w:w="4097" w:type="dxa"/>
            <w:tcBorders>
              <w:top w:val="single" w:sz="4" w:space="0" w:color="auto"/>
              <w:left w:val="single" w:sz="4" w:space="0" w:color="auto"/>
              <w:bottom w:val="single" w:sz="4" w:space="0" w:color="auto"/>
              <w:right w:val="single" w:sz="4" w:space="0" w:color="auto"/>
            </w:tcBorders>
            <w:vAlign w:val="center"/>
          </w:tcPr>
          <w:p w14:paraId="5C59D84B" w14:textId="77777777" w:rsidR="00105D55" w:rsidRPr="00B16FD5" w:rsidRDefault="00105D55" w:rsidP="00105D55">
            <w:pPr>
              <w:keepNext/>
              <w:keepLines/>
            </w:pPr>
            <w:r w:rsidRPr="00B16FD5">
              <w:t>Multi-access Edge Computing (MEC);</w:t>
            </w:r>
          </w:p>
          <w:p w14:paraId="7DCBA795" w14:textId="77777777" w:rsidR="00105D55" w:rsidRPr="00B16FD5" w:rsidRDefault="00105D55" w:rsidP="00105D55">
            <w:pPr>
              <w:keepNext/>
              <w:keepLines/>
            </w:pPr>
            <w:r w:rsidRPr="00B16FD5">
              <w:t>Fixed Access Information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8E90661" w14:textId="77777777" w:rsidR="00105D55" w:rsidRPr="00B16FD5" w:rsidRDefault="00105D55" w:rsidP="00105D55">
            <w:pPr>
              <w:keepNext/>
              <w:keepLines/>
              <w:jc w:val="center"/>
            </w:pPr>
            <w:r w:rsidRPr="00B16FD5">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6EA66577" w14:textId="77777777" w:rsidR="00105D55" w:rsidRPr="00B16FD5" w:rsidRDefault="00105D55" w:rsidP="00105D55">
            <w:pPr>
              <w:keepNext/>
              <w:keepLines/>
              <w:jc w:val="center"/>
            </w:pPr>
            <w:r w:rsidRPr="00B16FD5">
              <w:t>Not available</w:t>
            </w:r>
          </w:p>
        </w:tc>
      </w:tr>
      <w:tr w:rsidR="00105D55" w:rsidRPr="00B16FD5" w14:paraId="26FFA5DD" w14:textId="77777777" w:rsidTr="00046F57">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1D8F7D37" w14:textId="77777777" w:rsidR="00105D55" w:rsidRPr="00B16FD5" w:rsidRDefault="00105D55" w:rsidP="00105D55">
            <w:pPr>
              <w:keepNext/>
              <w:keepLines/>
            </w:pPr>
            <w:r w:rsidRPr="00B16FD5">
              <w:t>ETSI GS MEC 030 2.1.1</w:t>
            </w:r>
          </w:p>
        </w:tc>
        <w:tc>
          <w:tcPr>
            <w:tcW w:w="4097" w:type="dxa"/>
            <w:tcBorders>
              <w:top w:val="single" w:sz="4" w:space="0" w:color="auto"/>
              <w:left w:val="single" w:sz="4" w:space="0" w:color="auto"/>
              <w:bottom w:val="single" w:sz="4" w:space="0" w:color="auto"/>
              <w:right w:val="single" w:sz="4" w:space="0" w:color="auto"/>
            </w:tcBorders>
            <w:vAlign w:val="center"/>
          </w:tcPr>
          <w:p w14:paraId="24C35AFC" w14:textId="77777777" w:rsidR="00105D55" w:rsidRPr="00B16FD5" w:rsidRDefault="00105D55" w:rsidP="00105D55">
            <w:pPr>
              <w:keepNext/>
              <w:keepLines/>
            </w:pPr>
            <w:r w:rsidRPr="00B16FD5">
              <w:t>Multi-access Edge Computing (MEC);</w:t>
            </w:r>
          </w:p>
          <w:p w14:paraId="758636C5" w14:textId="77777777" w:rsidR="00105D55" w:rsidRPr="00B16FD5" w:rsidRDefault="00105D55" w:rsidP="00105D55">
            <w:pPr>
              <w:keepNext/>
              <w:keepLines/>
            </w:pPr>
            <w:r w:rsidRPr="00B16FD5">
              <w:t>MEC V2X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8F0151F" w14:textId="77777777" w:rsidR="00105D55" w:rsidRPr="00B16FD5" w:rsidRDefault="00105D55" w:rsidP="00105D55">
            <w:pPr>
              <w:keepNext/>
              <w:keepLines/>
              <w:jc w:val="center"/>
            </w:pPr>
            <w:r w:rsidRPr="00B16FD5">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6D67178E" w14:textId="77777777" w:rsidR="00105D55" w:rsidRPr="00B16FD5" w:rsidRDefault="00105D55" w:rsidP="00105D55">
            <w:pPr>
              <w:keepNext/>
              <w:keepLines/>
              <w:jc w:val="center"/>
            </w:pPr>
            <w:r w:rsidRPr="00B16FD5">
              <w:t>Not available</w:t>
            </w:r>
          </w:p>
        </w:tc>
      </w:tr>
    </w:tbl>
    <w:p w14:paraId="40B9E732" w14:textId="77777777" w:rsidR="002F183F" w:rsidRPr="008501A0" w:rsidRDefault="002F183F" w:rsidP="002F183F">
      <w:pPr>
        <w:rPr>
          <w:lang w:val="en-US"/>
        </w:rPr>
      </w:pPr>
    </w:p>
    <w:p w14:paraId="36E73CDC" w14:textId="37141436" w:rsidR="002F183F" w:rsidRPr="00471C0C" w:rsidRDefault="002F183F" w:rsidP="00471C0C">
      <w:pPr>
        <w:pStyle w:val="Heading2"/>
      </w:pPr>
      <w:r>
        <w:lastRenderedPageBreak/>
        <w:t xml:space="preserve">New </w:t>
      </w:r>
      <w:r w:rsidRPr="00471C0C">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FC2EE2" w:rsidRPr="000037AD" w14:paraId="2B36252F" w14:textId="77777777" w:rsidTr="00471C0C">
        <w:tc>
          <w:tcPr>
            <w:tcW w:w="750" w:type="dxa"/>
            <w:shd w:val="clear" w:color="auto" w:fill="B8CCE4"/>
            <w:tcMar>
              <w:top w:w="57" w:type="dxa"/>
              <w:bottom w:w="57" w:type="dxa"/>
            </w:tcMar>
            <w:vAlign w:val="center"/>
          </w:tcPr>
          <w:p w14:paraId="4C6BA1FE" w14:textId="77777777" w:rsidR="00FC2EE2" w:rsidRPr="000037AD" w:rsidRDefault="00FC2EE2" w:rsidP="005C5AC0">
            <w:pPr>
              <w:keepNext/>
              <w:keepLines/>
              <w:rPr>
                <w:b/>
              </w:rPr>
            </w:pPr>
            <w:r w:rsidRPr="000037AD">
              <w:rPr>
                <w:b/>
              </w:rPr>
              <w:t>Deliv</w:t>
            </w:r>
            <w:r>
              <w:rPr>
                <w:b/>
              </w:rPr>
              <w:t>.</w:t>
            </w:r>
          </w:p>
        </w:tc>
        <w:tc>
          <w:tcPr>
            <w:tcW w:w="1732" w:type="dxa"/>
            <w:shd w:val="clear" w:color="auto" w:fill="B8CCE4"/>
            <w:tcMar>
              <w:top w:w="57" w:type="dxa"/>
              <w:bottom w:w="57" w:type="dxa"/>
            </w:tcMar>
            <w:vAlign w:val="center"/>
          </w:tcPr>
          <w:p w14:paraId="58326D41" w14:textId="77777777" w:rsidR="00FC2EE2" w:rsidRPr="000037AD" w:rsidRDefault="00FC2EE2" w:rsidP="005C5AC0">
            <w:pPr>
              <w:keepNext/>
              <w:keepLines/>
              <w:rPr>
                <w:b/>
              </w:rPr>
            </w:pPr>
            <w:r w:rsidRPr="000037AD">
              <w:rPr>
                <w:b/>
              </w:rPr>
              <w:t>Work Item code</w:t>
            </w:r>
          </w:p>
          <w:p w14:paraId="21964A9B" w14:textId="77777777" w:rsidR="00FC2EE2" w:rsidRPr="000037AD" w:rsidRDefault="00FC2EE2" w:rsidP="005C5AC0">
            <w:pPr>
              <w:keepNext/>
              <w:keepLines/>
              <w:rPr>
                <w:b/>
              </w:rPr>
            </w:pPr>
            <w:r w:rsidRPr="000037AD">
              <w:rPr>
                <w:b/>
              </w:rPr>
              <w:t>Standard number</w:t>
            </w:r>
          </w:p>
        </w:tc>
        <w:tc>
          <w:tcPr>
            <w:tcW w:w="5201" w:type="dxa"/>
            <w:shd w:val="clear" w:color="auto" w:fill="B8CCE4"/>
            <w:tcMar>
              <w:top w:w="57" w:type="dxa"/>
              <w:bottom w:w="57" w:type="dxa"/>
            </w:tcMar>
            <w:vAlign w:val="center"/>
          </w:tcPr>
          <w:p w14:paraId="1DB8D6AE" w14:textId="77777777" w:rsidR="00FC2EE2" w:rsidRPr="000037AD" w:rsidRDefault="00FC2EE2" w:rsidP="005C5AC0">
            <w:pPr>
              <w:keepNext/>
              <w:keepLines/>
              <w:rPr>
                <w:b/>
              </w:rPr>
            </w:pPr>
            <w:r w:rsidRPr="000037AD">
              <w:rPr>
                <w:b/>
              </w:rPr>
              <w:t>Working title</w:t>
            </w:r>
          </w:p>
          <w:p w14:paraId="571097CB" w14:textId="77777777" w:rsidR="00FC2EE2" w:rsidRPr="000037AD" w:rsidRDefault="00FC2EE2" w:rsidP="005C5AC0">
            <w:pPr>
              <w:keepNext/>
              <w:keepLines/>
              <w:rPr>
                <w:b/>
              </w:rPr>
            </w:pPr>
            <w:r w:rsidRPr="000037AD">
              <w:rPr>
                <w:b/>
              </w:rPr>
              <w:t>Scope</w:t>
            </w:r>
          </w:p>
        </w:tc>
        <w:tc>
          <w:tcPr>
            <w:tcW w:w="1378" w:type="dxa"/>
            <w:shd w:val="clear" w:color="auto" w:fill="B8CCE4"/>
            <w:vAlign w:val="center"/>
          </w:tcPr>
          <w:p w14:paraId="329C24A2" w14:textId="77777777" w:rsidR="00FC2EE2" w:rsidRPr="000037AD" w:rsidRDefault="00FC2EE2" w:rsidP="005C5AC0">
            <w:pPr>
              <w:keepNext/>
              <w:keepLines/>
              <w:rPr>
                <w:b/>
              </w:rPr>
            </w:pPr>
            <w:r w:rsidRPr="000037AD">
              <w:rPr>
                <w:b/>
              </w:rPr>
              <w:t xml:space="preserve">Expected date for </w:t>
            </w:r>
            <w:r>
              <w:rPr>
                <w:b/>
              </w:rPr>
              <w:t>publication</w:t>
            </w:r>
          </w:p>
        </w:tc>
      </w:tr>
      <w:tr w:rsidR="00FC2EE2" w14:paraId="1F784BD8" w14:textId="77777777" w:rsidTr="00471C0C">
        <w:tc>
          <w:tcPr>
            <w:tcW w:w="750" w:type="dxa"/>
          </w:tcPr>
          <w:p w14:paraId="573D36BE" w14:textId="77777777" w:rsidR="00FC2EE2" w:rsidRDefault="00FC2EE2" w:rsidP="005C5AC0">
            <w:pPr>
              <w:keepNext/>
              <w:keepLines/>
            </w:pPr>
            <w:r>
              <w:t>D1</w:t>
            </w:r>
          </w:p>
        </w:tc>
        <w:tc>
          <w:tcPr>
            <w:tcW w:w="1732" w:type="dxa"/>
          </w:tcPr>
          <w:p w14:paraId="1694B116" w14:textId="04E9F312" w:rsidR="00FC2EE2" w:rsidRDefault="00DB669E" w:rsidP="005C5AC0">
            <w:pPr>
              <w:keepNext/>
              <w:keepLines/>
            </w:pPr>
            <w:r w:rsidRPr="002604F7">
              <w:t>DMI/MEC-DEC34Sandbox</w:t>
            </w:r>
          </w:p>
        </w:tc>
        <w:tc>
          <w:tcPr>
            <w:tcW w:w="5201" w:type="dxa"/>
          </w:tcPr>
          <w:p w14:paraId="615A64D1" w14:textId="31BECB91" w:rsidR="00FC2EE2" w:rsidRDefault="00FC2EE2" w:rsidP="005C5AC0">
            <w:pPr>
              <w:keepNext/>
              <w:keepLines/>
            </w:pPr>
            <w:r>
              <w:t xml:space="preserve">Working title: </w:t>
            </w:r>
            <w:r w:rsidR="00DB669E" w:rsidRPr="00DB669E">
              <w:t xml:space="preserve">Multi-access Edge Computing (MEC) MEC Sandbox  </w:t>
            </w:r>
          </w:p>
          <w:p w14:paraId="63DA9F3C" w14:textId="313EBC4F" w:rsidR="006C5413" w:rsidRDefault="00FC2EE2" w:rsidP="006C5413">
            <w:pPr>
              <w:keepNext/>
              <w:keepLines/>
            </w:pPr>
            <w:r>
              <w:t xml:space="preserve">Scope: </w:t>
            </w:r>
            <w:r w:rsidR="00DB669E" w:rsidRPr="00DB669E">
              <w:t xml:space="preserve">The target of this work item is to provide a, publicly accessible, running sandbox environment on the ETSI Forge website for demonstrating and experimenting with MEC service APIs. The minimal output is to provide API server prototypes with sufficient capability to: facilitate exploration of selected MEC service APIs by application developers and candidate MEC hackathons entrants </w:t>
            </w:r>
            <w:r w:rsidR="00A56E66" w:rsidRPr="00DB669E">
              <w:t>and</w:t>
            </w:r>
            <w:r w:rsidR="00DB669E" w:rsidRPr="00DB669E">
              <w:t xml:space="preserve"> support an associated informative Webinar. A second output is to facilitate the availability of MEC developer environments made available by ETSI MEC member companies to let application developers experiment with their applications in real MEC system environments. The final output is to provide coverage for all MEC service APIs and the ability to demonstrate selected test cases aligned with the outcomes of MEC032. The final output will also provide a user guide for the sandbox environment targeted at MEC API service consumers, e.g. MEC Application software developers.  </w:t>
            </w:r>
          </w:p>
        </w:tc>
        <w:tc>
          <w:tcPr>
            <w:tcW w:w="1378" w:type="dxa"/>
          </w:tcPr>
          <w:p w14:paraId="551B9D8F" w14:textId="7D9F6B50" w:rsidR="00DB669E" w:rsidRDefault="00DB669E" w:rsidP="005C5AC0">
            <w:pPr>
              <w:keepNext/>
              <w:keepLines/>
            </w:pPr>
            <w:r w:rsidRPr="002604F7">
              <w:t xml:space="preserve">NOTE: </w:t>
            </w:r>
            <w:r w:rsidR="00B058DC">
              <w:t>T</w:t>
            </w:r>
            <w:r w:rsidRPr="002604F7">
              <w:t xml:space="preserve">he work item schedule </w:t>
            </w:r>
            <w:r w:rsidR="00B058DC">
              <w:t>will be</w:t>
            </w:r>
            <w:r w:rsidR="00D55200" w:rsidRPr="002604F7">
              <w:t xml:space="preserve"> </w:t>
            </w:r>
            <w:r w:rsidR="00B058DC">
              <w:t>updated to match the schedule of this STF ToR.</w:t>
            </w:r>
          </w:p>
        </w:tc>
      </w:tr>
    </w:tbl>
    <w:p w14:paraId="0322090B" w14:textId="1E08F0BE" w:rsidR="00F27814" w:rsidRDefault="00F27814" w:rsidP="00A526B3"/>
    <w:p w14:paraId="4BC19F72" w14:textId="1F92B1DB" w:rsidR="002F183F" w:rsidRDefault="002F183F" w:rsidP="002F183F">
      <w:pPr>
        <w:pStyle w:val="Heading1"/>
      </w:pPr>
      <w:r>
        <w:t>Maximum budget</w:t>
      </w:r>
    </w:p>
    <w:p w14:paraId="63AAE3DE" w14:textId="2EBD86BC" w:rsidR="00B92934" w:rsidRDefault="00B92934" w:rsidP="00B92934">
      <w:pPr>
        <w:pStyle w:val="Heading2"/>
      </w:pPr>
      <w:r>
        <w:t>Task summary</w:t>
      </w:r>
      <w:r w:rsidR="00356B16">
        <w:t>/</w:t>
      </w:r>
      <w:r w:rsidR="00B7194C">
        <w:t xml:space="preserve">Manpower </w:t>
      </w:r>
      <w:r w:rsidR="00356B16">
        <w:t>Budget</w:t>
      </w:r>
    </w:p>
    <w:p w14:paraId="3D6EEF46" w14:textId="77777777" w:rsidR="00107569" w:rsidRPr="00107569" w:rsidRDefault="00107569" w:rsidP="00107569"/>
    <w:tbl>
      <w:tblPr>
        <w:tblW w:w="6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4"/>
        <w:gridCol w:w="1842"/>
      </w:tblGrid>
      <w:tr w:rsidR="00356B16" w14:paraId="10235FD0" w14:textId="77777777" w:rsidTr="002604F7">
        <w:trPr>
          <w:trHeight w:val="230"/>
          <w:jc w:val="center"/>
        </w:trPr>
        <w:tc>
          <w:tcPr>
            <w:tcW w:w="5014" w:type="dxa"/>
            <w:vMerge w:val="restart"/>
            <w:shd w:val="clear" w:color="auto" w:fill="EDEDED" w:themeFill="accent3" w:themeFillTint="33"/>
            <w:vAlign w:val="center"/>
          </w:tcPr>
          <w:p w14:paraId="035324F4" w14:textId="2447850D" w:rsidR="00356B16" w:rsidRDefault="00356B16" w:rsidP="006C5413">
            <w:pPr>
              <w:keepNext/>
              <w:keepLines/>
              <w:rPr>
                <w:b/>
                <w:bCs/>
              </w:rPr>
            </w:pPr>
            <w:r>
              <w:rPr>
                <w:b/>
                <w:bCs/>
              </w:rPr>
              <w:t xml:space="preserve">Task </w:t>
            </w:r>
            <w:r w:rsidR="00767A4B">
              <w:rPr>
                <w:b/>
                <w:bCs/>
              </w:rPr>
              <w:t>short description</w:t>
            </w:r>
          </w:p>
        </w:tc>
        <w:tc>
          <w:tcPr>
            <w:tcW w:w="1842" w:type="dxa"/>
            <w:vMerge w:val="restart"/>
            <w:shd w:val="clear" w:color="auto" w:fill="EDEDED" w:themeFill="accent3" w:themeFillTint="33"/>
          </w:tcPr>
          <w:p w14:paraId="26E73D32" w14:textId="294736F7" w:rsidR="00356B16" w:rsidRDefault="00553764" w:rsidP="006C5413">
            <w:pPr>
              <w:pStyle w:val="StyleBoldBefore6ptAfter6ptCentered"/>
              <w:keepNext/>
              <w:keepLines/>
              <w:spacing w:before="0" w:after="0"/>
            </w:pPr>
            <w:r>
              <w:t>Budget</w:t>
            </w:r>
            <w:r w:rsidR="00356B16">
              <w:t xml:space="preserve"> (EUR)</w:t>
            </w:r>
          </w:p>
        </w:tc>
      </w:tr>
      <w:tr w:rsidR="00356B16" w14:paraId="6CB7ECEB" w14:textId="77777777" w:rsidTr="002604F7">
        <w:trPr>
          <w:trHeight w:val="230"/>
          <w:jc w:val="center"/>
        </w:trPr>
        <w:tc>
          <w:tcPr>
            <w:tcW w:w="5014" w:type="dxa"/>
            <w:vMerge/>
            <w:tcBorders>
              <w:bottom w:val="single" w:sz="4" w:space="0" w:color="auto"/>
            </w:tcBorders>
            <w:shd w:val="clear" w:color="auto" w:fill="DEEAF6"/>
            <w:vAlign w:val="center"/>
          </w:tcPr>
          <w:p w14:paraId="28D85619" w14:textId="77777777" w:rsidR="00356B16" w:rsidRDefault="00356B16" w:rsidP="006C5413">
            <w:pPr>
              <w:keepNext/>
              <w:keepLines/>
              <w:rPr>
                <w:b/>
                <w:bCs/>
              </w:rPr>
            </w:pPr>
          </w:p>
        </w:tc>
        <w:tc>
          <w:tcPr>
            <w:tcW w:w="1842" w:type="dxa"/>
            <w:vMerge/>
            <w:tcBorders>
              <w:bottom w:val="single" w:sz="4" w:space="0" w:color="auto"/>
            </w:tcBorders>
            <w:shd w:val="clear" w:color="auto" w:fill="DEEAF6"/>
          </w:tcPr>
          <w:p w14:paraId="07AF5762" w14:textId="77777777" w:rsidR="00356B16" w:rsidRDefault="00356B16" w:rsidP="006C5413">
            <w:pPr>
              <w:pStyle w:val="StyleBoldBefore6ptAfter6ptCentered"/>
              <w:keepNext/>
              <w:keepLines/>
              <w:spacing w:before="0" w:after="0"/>
            </w:pPr>
          </w:p>
        </w:tc>
      </w:tr>
      <w:tr w:rsidR="00143FB4" w14:paraId="25B00C33" w14:textId="77777777" w:rsidTr="002604F7">
        <w:trPr>
          <w:jc w:val="center"/>
        </w:trPr>
        <w:tc>
          <w:tcPr>
            <w:tcW w:w="5014" w:type="dxa"/>
            <w:shd w:val="clear" w:color="auto" w:fill="auto"/>
          </w:tcPr>
          <w:p w14:paraId="58CF15B0" w14:textId="0F3064D8" w:rsidR="00143FB4" w:rsidRDefault="00107569" w:rsidP="00143FB4">
            <w:pPr>
              <w:keepNext/>
              <w:keepLines/>
              <w:jc w:val="left"/>
            </w:pPr>
            <w:r>
              <w:t>T0 – Project Management</w:t>
            </w:r>
          </w:p>
        </w:tc>
        <w:tc>
          <w:tcPr>
            <w:tcW w:w="1842" w:type="dxa"/>
            <w:shd w:val="clear" w:color="auto" w:fill="auto"/>
          </w:tcPr>
          <w:p w14:paraId="27B35426" w14:textId="5B0016A2" w:rsidR="00143FB4" w:rsidRDefault="004A2714" w:rsidP="00143FB4">
            <w:pPr>
              <w:keepNext/>
              <w:keepLines/>
              <w:tabs>
                <w:tab w:val="clear" w:pos="1418"/>
                <w:tab w:val="clear" w:pos="4678"/>
                <w:tab w:val="clear" w:pos="5954"/>
                <w:tab w:val="clear" w:pos="7088"/>
              </w:tabs>
              <w:jc w:val="center"/>
            </w:pPr>
            <w:r>
              <w:t>6</w:t>
            </w:r>
            <w:r w:rsidR="00EB0DA6">
              <w:t xml:space="preserve"> </w:t>
            </w:r>
            <w:r>
              <w:t>000</w:t>
            </w:r>
          </w:p>
        </w:tc>
      </w:tr>
      <w:tr w:rsidR="00143FB4" w14:paraId="574BD259" w14:textId="77777777" w:rsidTr="002604F7">
        <w:trPr>
          <w:jc w:val="center"/>
        </w:trPr>
        <w:tc>
          <w:tcPr>
            <w:tcW w:w="5014" w:type="dxa"/>
            <w:shd w:val="clear" w:color="auto" w:fill="auto"/>
          </w:tcPr>
          <w:p w14:paraId="7D119F73" w14:textId="31B10436" w:rsidR="00143FB4" w:rsidRDefault="00107569" w:rsidP="00143FB4">
            <w:pPr>
              <w:keepNext/>
              <w:keepLines/>
              <w:jc w:val="left"/>
            </w:pPr>
            <w:r>
              <w:t>T1 – Sandbox Maintenance and Support</w:t>
            </w:r>
          </w:p>
        </w:tc>
        <w:tc>
          <w:tcPr>
            <w:tcW w:w="1842" w:type="dxa"/>
            <w:shd w:val="clear" w:color="auto" w:fill="auto"/>
          </w:tcPr>
          <w:p w14:paraId="7FE6E0D2" w14:textId="2D712835" w:rsidR="00143FB4" w:rsidRDefault="004A2714" w:rsidP="00143FB4">
            <w:pPr>
              <w:keepNext/>
              <w:keepLines/>
              <w:tabs>
                <w:tab w:val="clear" w:pos="1418"/>
                <w:tab w:val="clear" w:pos="4678"/>
                <w:tab w:val="clear" w:pos="5954"/>
                <w:tab w:val="clear" w:pos="7088"/>
              </w:tabs>
              <w:jc w:val="center"/>
            </w:pPr>
            <w:r>
              <w:t>24</w:t>
            </w:r>
            <w:r w:rsidR="00EB0DA6">
              <w:t xml:space="preserve"> </w:t>
            </w:r>
            <w:r>
              <w:t>000</w:t>
            </w:r>
          </w:p>
        </w:tc>
      </w:tr>
      <w:tr w:rsidR="00143FB4" w14:paraId="0F5842DF" w14:textId="77777777" w:rsidTr="002604F7">
        <w:trPr>
          <w:jc w:val="center"/>
        </w:trPr>
        <w:tc>
          <w:tcPr>
            <w:tcW w:w="5014" w:type="dxa"/>
            <w:shd w:val="clear" w:color="auto" w:fill="auto"/>
          </w:tcPr>
          <w:p w14:paraId="08AD82A5" w14:textId="6EFB6634" w:rsidR="00143FB4" w:rsidRDefault="00107569" w:rsidP="00143FB4">
            <w:pPr>
              <w:keepNext/>
              <w:keepLines/>
              <w:jc w:val="left"/>
            </w:pPr>
            <w:r>
              <w:t xml:space="preserve">T2 – </w:t>
            </w:r>
            <w:r w:rsidRPr="00107569">
              <w:t>Sandbox Scenario Specification</w:t>
            </w:r>
          </w:p>
        </w:tc>
        <w:tc>
          <w:tcPr>
            <w:tcW w:w="1842" w:type="dxa"/>
            <w:shd w:val="clear" w:color="auto" w:fill="auto"/>
          </w:tcPr>
          <w:p w14:paraId="5B1352B1" w14:textId="69204D8C" w:rsidR="00143FB4" w:rsidRDefault="004A2714" w:rsidP="00143FB4">
            <w:pPr>
              <w:keepNext/>
              <w:keepLines/>
              <w:tabs>
                <w:tab w:val="clear" w:pos="1418"/>
                <w:tab w:val="clear" w:pos="4678"/>
                <w:tab w:val="clear" w:pos="5954"/>
                <w:tab w:val="clear" w:pos="7088"/>
              </w:tabs>
              <w:jc w:val="center"/>
            </w:pPr>
            <w:r>
              <w:t>7</w:t>
            </w:r>
            <w:r w:rsidR="00EB0DA6">
              <w:t xml:space="preserve"> </w:t>
            </w:r>
            <w:r>
              <w:t>000</w:t>
            </w:r>
          </w:p>
        </w:tc>
      </w:tr>
      <w:tr w:rsidR="00143FB4" w14:paraId="0B2018BC" w14:textId="77777777" w:rsidTr="002604F7">
        <w:trPr>
          <w:jc w:val="center"/>
        </w:trPr>
        <w:tc>
          <w:tcPr>
            <w:tcW w:w="5014" w:type="dxa"/>
            <w:shd w:val="clear" w:color="auto" w:fill="auto"/>
          </w:tcPr>
          <w:p w14:paraId="44CAB70F" w14:textId="5D29B9A4" w:rsidR="00143FB4" w:rsidRDefault="00107569" w:rsidP="00143FB4">
            <w:pPr>
              <w:keepNext/>
              <w:keepLines/>
              <w:jc w:val="left"/>
            </w:pPr>
            <w:r>
              <w:t>T3 – Sandbox API Development (3-4 Service APIs)</w:t>
            </w:r>
          </w:p>
        </w:tc>
        <w:tc>
          <w:tcPr>
            <w:tcW w:w="1842" w:type="dxa"/>
            <w:shd w:val="clear" w:color="auto" w:fill="auto"/>
          </w:tcPr>
          <w:p w14:paraId="6D37A775" w14:textId="174BDAF7" w:rsidR="00143FB4" w:rsidRDefault="004A2714" w:rsidP="00143FB4">
            <w:pPr>
              <w:keepNext/>
              <w:keepLines/>
              <w:tabs>
                <w:tab w:val="clear" w:pos="1418"/>
                <w:tab w:val="clear" w:pos="4678"/>
                <w:tab w:val="clear" w:pos="5954"/>
                <w:tab w:val="clear" w:pos="7088"/>
              </w:tabs>
              <w:jc w:val="center"/>
            </w:pPr>
            <w:r>
              <w:t>15</w:t>
            </w:r>
            <w:r w:rsidR="00EB0DA6">
              <w:t xml:space="preserve"> </w:t>
            </w:r>
            <w:r>
              <w:t>000</w:t>
            </w:r>
          </w:p>
        </w:tc>
      </w:tr>
      <w:tr w:rsidR="00143FB4" w14:paraId="383C3039" w14:textId="77777777" w:rsidTr="002604F7">
        <w:trPr>
          <w:jc w:val="center"/>
        </w:trPr>
        <w:tc>
          <w:tcPr>
            <w:tcW w:w="5014" w:type="dxa"/>
            <w:shd w:val="clear" w:color="auto" w:fill="auto"/>
          </w:tcPr>
          <w:p w14:paraId="6252BE38" w14:textId="58541860" w:rsidR="00143FB4" w:rsidRDefault="00107569" w:rsidP="00143FB4">
            <w:pPr>
              <w:keepNext/>
              <w:keepLines/>
              <w:jc w:val="left"/>
            </w:pPr>
            <w:r>
              <w:t>T</w:t>
            </w:r>
            <w:r w:rsidR="004A2714">
              <w:t>4</w:t>
            </w:r>
            <w:r>
              <w:t xml:space="preserve"> – Sandbox API Development (3-4 Service APIs)</w:t>
            </w:r>
          </w:p>
        </w:tc>
        <w:tc>
          <w:tcPr>
            <w:tcW w:w="1842" w:type="dxa"/>
            <w:shd w:val="clear" w:color="auto" w:fill="auto"/>
          </w:tcPr>
          <w:p w14:paraId="20FD80A0" w14:textId="541BE6CF" w:rsidR="00143FB4" w:rsidRDefault="004A2714" w:rsidP="00143FB4">
            <w:pPr>
              <w:keepNext/>
              <w:keepLines/>
              <w:tabs>
                <w:tab w:val="clear" w:pos="1418"/>
                <w:tab w:val="clear" w:pos="4678"/>
                <w:tab w:val="clear" w:pos="5954"/>
                <w:tab w:val="clear" w:pos="7088"/>
              </w:tabs>
              <w:jc w:val="center"/>
            </w:pPr>
            <w:r>
              <w:t>18</w:t>
            </w:r>
            <w:r w:rsidR="00EB0DA6">
              <w:t xml:space="preserve"> </w:t>
            </w:r>
            <w:r>
              <w:t>000</w:t>
            </w:r>
          </w:p>
        </w:tc>
      </w:tr>
      <w:tr w:rsidR="00356B16" w14:paraId="540810B2" w14:textId="77777777" w:rsidTr="002604F7">
        <w:trPr>
          <w:jc w:val="center"/>
        </w:trPr>
        <w:tc>
          <w:tcPr>
            <w:tcW w:w="5014" w:type="dxa"/>
            <w:shd w:val="clear" w:color="auto" w:fill="E7E6E6" w:themeFill="background2"/>
            <w:vAlign w:val="center"/>
          </w:tcPr>
          <w:p w14:paraId="38BEFD83" w14:textId="2802CB6D" w:rsidR="00356B16" w:rsidRPr="00471C0C" w:rsidRDefault="00B7194C" w:rsidP="006C5413">
            <w:pPr>
              <w:keepNext/>
              <w:keepLines/>
              <w:jc w:val="left"/>
              <w:rPr>
                <w:b/>
                <w:sz w:val="22"/>
              </w:rPr>
            </w:pPr>
            <w:r w:rsidRPr="00471C0C">
              <w:rPr>
                <w:b/>
                <w:sz w:val="22"/>
              </w:rPr>
              <w:t>TOTAL</w:t>
            </w:r>
          </w:p>
        </w:tc>
        <w:tc>
          <w:tcPr>
            <w:tcW w:w="1842" w:type="dxa"/>
            <w:shd w:val="clear" w:color="auto" w:fill="E7E6E6" w:themeFill="background2"/>
          </w:tcPr>
          <w:p w14:paraId="7C15310F" w14:textId="4D726C10" w:rsidR="00356B16" w:rsidRPr="00471C0C" w:rsidRDefault="004A2714" w:rsidP="006C5413">
            <w:pPr>
              <w:keepNext/>
              <w:keepLines/>
              <w:tabs>
                <w:tab w:val="clear" w:pos="1418"/>
                <w:tab w:val="clear" w:pos="4678"/>
                <w:tab w:val="clear" w:pos="5954"/>
                <w:tab w:val="clear" w:pos="7088"/>
              </w:tabs>
              <w:jc w:val="center"/>
              <w:rPr>
                <w:sz w:val="22"/>
              </w:rPr>
            </w:pPr>
            <w:r>
              <w:rPr>
                <w:sz w:val="22"/>
              </w:rPr>
              <w:t>70</w:t>
            </w:r>
            <w:r w:rsidR="00EB0DA6">
              <w:rPr>
                <w:sz w:val="22"/>
              </w:rPr>
              <w:t xml:space="preserve"> </w:t>
            </w:r>
            <w:r>
              <w:rPr>
                <w:sz w:val="22"/>
              </w:rPr>
              <w:t>000</w:t>
            </w:r>
          </w:p>
        </w:tc>
      </w:tr>
    </w:tbl>
    <w:p w14:paraId="1274AC37" w14:textId="77777777" w:rsidR="00356B16" w:rsidRPr="00471C0C" w:rsidRDefault="00356B16" w:rsidP="00471C0C"/>
    <w:p w14:paraId="40F01B0F" w14:textId="77777777" w:rsidR="002F183F" w:rsidRPr="00A526B3" w:rsidRDefault="002F183F" w:rsidP="002F183F"/>
    <w:p w14:paraId="564ADA5A" w14:textId="7401CC96" w:rsidR="002F183F" w:rsidRDefault="002F183F" w:rsidP="002F183F">
      <w:pPr>
        <w:pStyle w:val="Heading2"/>
      </w:pPr>
      <w:r w:rsidRPr="005D33AE">
        <w:t xml:space="preserve">Travel </w:t>
      </w:r>
      <w:r w:rsidR="00553764">
        <w:t>budget</w:t>
      </w:r>
    </w:p>
    <w:p w14:paraId="758E9B70" w14:textId="72B60102" w:rsidR="00621C32" w:rsidRPr="00F4050E" w:rsidRDefault="00621C32" w:rsidP="008501A0">
      <w:r>
        <w:t>NA</w:t>
      </w:r>
    </w:p>
    <w:p w14:paraId="6A839735" w14:textId="77777777" w:rsidR="002F183F" w:rsidRDefault="002F183F" w:rsidP="002F183F"/>
    <w:p w14:paraId="7BF970F1" w14:textId="2E468C33" w:rsidR="002F183F" w:rsidRPr="005D33AE" w:rsidRDefault="002F183F" w:rsidP="002F183F">
      <w:pPr>
        <w:pStyle w:val="Heading2"/>
      </w:pPr>
      <w:r>
        <w:t>Other</w:t>
      </w:r>
      <w:r w:rsidRPr="005D33AE">
        <w:t xml:space="preserve"> </w:t>
      </w:r>
      <w:r w:rsidR="00553764">
        <w:t xml:space="preserve">budget </w:t>
      </w:r>
      <w:r w:rsidR="006616AF">
        <w:t>line</w:t>
      </w:r>
    </w:p>
    <w:p w14:paraId="5622C810" w14:textId="17DC969B" w:rsidR="002F183F" w:rsidRDefault="00621C32" w:rsidP="008501A0">
      <w:r>
        <w:t>NA</w:t>
      </w:r>
    </w:p>
    <w:p w14:paraId="0F61E794" w14:textId="77777777" w:rsidR="00581AE7" w:rsidRDefault="00581AE7">
      <w:pPr>
        <w:tabs>
          <w:tab w:val="clear" w:pos="1418"/>
          <w:tab w:val="clear" w:pos="4678"/>
          <w:tab w:val="clear" w:pos="5954"/>
          <w:tab w:val="clear" w:pos="7088"/>
        </w:tabs>
        <w:overflowPunct/>
        <w:autoSpaceDE/>
        <w:autoSpaceDN/>
        <w:adjustRightInd/>
        <w:jc w:val="left"/>
        <w:textAlignment w:val="auto"/>
      </w:pPr>
    </w:p>
    <w:p w14:paraId="5F69E9A8" w14:textId="77777777" w:rsidR="00FC2EE2" w:rsidRDefault="00FC2EE2">
      <w:pPr>
        <w:tabs>
          <w:tab w:val="clear" w:pos="1418"/>
          <w:tab w:val="clear" w:pos="4678"/>
          <w:tab w:val="clear" w:pos="5954"/>
          <w:tab w:val="clear" w:pos="7088"/>
        </w:tabs>
        <w:overflowPunct/>
        <w:autoSpaceDE/>
        <w:autoSpaceDN/>
        <w:adjustRightInd/>
        <w:jc w:val="left"/>
        <w:textAlignment w:val="auto"/>
      </w:pPr>
      <w:r>
        <w:br w:type="page"/>
      </w:r>
    </w:p>
    <w:p w14:paraId="62A09568" w14:textId="280A14F8" w:rsidR="00A83FE4" w:rsidRPr="00A526B3" w:rsidRDefault="00A83FE4" w:rsidP="00A83FE4">
      <w:pPr>
        <w:pStyle w:val="Part"/>
      </w:pPr>
      <w:r w:rsidRPr="00A526B3">
        <w:lastRenderedPageBreak/>
        <w:t xml:space="preserve">Part II </w:t>
      </w:r>
      <w:r w:rsidR="00FC2EE2">
        <w:t>–</w:t>
      </w:r>
      <w:r w:rsidRPr="00A526B3">
        <w:t xml:space="preserve"> </w:t>
      </w:r>
      <w:r w:rsidR="00FC2EE2">
        <w:t xml:space="preserve">Details on STF </w:t>
      </w:r>
      <w:r w:rsidR="00F91E41">
        <w:t>Technical Proposal</w:t>
      </w:r>
      <w:r w:rsidR="00FC2EE2">
        <w:t xml:space="preserve"> </w:t>
      </w:r>
    </w:p>
    <w:p w14:paraId="4590A274" w14:textId="60CA9B7B" w:rsidR="00133C8A" w:rsidRDefault="00A512CA" w:rsidP="00AB0CC7">
      <w:pPr>
        <w:pStyle w:val="Heading1"/>
      </w:pPr>
      <w:r>
        <w:t xml:space="preserve">Tasks, </w:t>
      </w:r>
      <w:r w:rsidR="00133C8A">
        <w:t>Technical Bodies</w:t>
      </w:r>
      <w:r>
        <w:t xml:space="preserve"> and </w:t>
      </w:r>
      <w:r w:rsidR="00AB2879">
        <w:t xml:space="preserve">other </w:t>
      </w:r>
      <w:r w:rsidR="00BE7F16">
        <w:t>stakeholders</w:t>
      </w:r>
    </w:p>
    <w:p w14:paraId="5AFBD6F6" w14:textId="77777777" w:rsidR="00133C8A" w:rsidRDefault="00133C8A" w:rsidP="00133C8A">
      <w:bookmarkStart w:id="5" w:name="_Toc64817083"/>
    </w:p>
    <w:p w14:paraId="73E858FE" w14:textId="77777777" w:rsidR="00B92934" w:rsidRPr="004044D7" w:rsidRDefault="00B92934" w:rsidP="00B92934">
      <w:pPr>
        <w:pStyle w:val="Heading2"/>
      </w:pPr>
      <w:r>
        <w:t xml:space="preserve">Organization of the work </w:t>
      </w:r>
    </w:p>
    <w:p w14:paraId="49DD4097" w14:textId="5886F700" w:rsidR="00EA32BA" w:rsidRDefault="00EA32BA" w:rsidP="008501A0">
      <w:r w:rsidRPr="006B654C">
        <w:t xml:space="preserve">The selected expert(s) will mainly work autonomously </w:t>
      </w:r>
      <w:r w:rsidR="00A56E66" w:rsidRPr="006B654C">
        <w:t>based on</w:t>
      </w:r>
      <w:r w:rsidRPr="006B654C">
        <w:t xml:space="preserve"> the work plan detailed in the present ToR.</w:t>
      </w:r>
      <w:r>
        <w:rPr>
          <w:i/>
        </w:rPr>
        <w:t xml:space="preserve"> </w:t>
      </w:r>
    </w:p>
    <w:p w14:paraId="374B0702" w14:textId="77777777" w:rsidR="00CD0BC6" w:rsidRDefault="00CD0BC6">
      <w:pPr>
        <w:rPr>
          <w:i/>
        </w:rPr>
      </w:pPr>
    </w:p>
    <w:p w14:paraId="4059D3D6" w14:textId="0AD49477" w:rsidR="009E3E31" w:rsidRDefault="00EA32BA">
      <w:pPr>
        <w:rPr>
          <w:iCs/>
        </w:rPr>
      </w:pPr>
      <w:r>
        <w:rPr>
          <w:i/>
        </w:rPr>
        <w:t xml:space="preserve">A Steering Group (SG) will be created to be the first contact point and interface between the STF and ISG MEC, in particular </w:t>
      </w:r>
      <w:r w:rsidR="00A56E66">
        <w:rPr>
          <w:i/>
        </w:rPr>
        <w:t>the</w:t>
      </w:r>
      <w:r>
        <w:rPr>
          <w:i/>
        </w:rPr>
        <w:t xml:space="preserve"> DECODE WG. The SG will be composed by ISG MEC officials and experts and will be chaired by the DECODE WG Chairman.</w:t>
      </w:r>
    </w:p>
    <w:p w14:paraId="6B535C66" w14:textId="77777777" w:rsidR="009E3E31" w:rsidRDefault="009E3E31" w:rsidP="008501A0"/>
    <w:p w14:paraId="18953C21" w14:textId="303073A3" w:rsidR="00442B0F" w:rsidRPr="006B654C" w:rsidRDefault="00442B0F" w:rsidP="008501A0">
      <w:r>
        <w:rPr>
          <w:i/>
        </w:rPr>
        <w:t>Milestones and major updates will be reported by the STF Leader to the DECODE WG, through the means of contributions on the ETSI Portal.</w:t>
      </w:r>
    </w:p>
    <w:p w14:paraId="694D7D19" w14:textId="77777777" w:rsidR="00CD0BC6" w:rsidRDefault="00CD0BC6"/>
    <w:p w14:paraId="4EDA4009" w14:textId="446202AB" w:rsidR="009E3E31" w:rsidRPr="006B654C" w:rsidRDefault="00EA32BA" w:rsidP="008501A0">
      <w:r w:rsidRPr="00442B0F">
        <w:t xml:space="preserve">Remote meetings between the STF and the Steering Group </w:t>
      </w:r>
      <w:r w:rsidR="00442B0F" w:rsidRPr="00442B0F">
        <w:t>will be organized and planned upon initialization of the STF. Frequency and logistics of the remote meetings may be re-discussed throughout the duration of the STF.</w:t>
      </w:r>
    </w:p>
    <w:p w14:paraId="204F6335" w14:textId="77777777" w:rsidR="00EA32BA" w:rsidRDefault="00EA32BA" w:rsidP="008501A0"/>
    <w:p w14:paraId="688ACFEF" w14:textId="57DCDAFA" w:rsidR="00FC2EE2" w:rsidRDefault="009E3E31" w:rsidP="008501A0">
      <w:pPr>
        <w:pStyle w:val="Heading2"/>
      </w:pPr>
      <w:r w:rsidRPr="009E3E31">
        <w:t>Tasks for which the STF support is necessary</w:t>
      </w:r>
    </w:p>
    <w:p w14:paraId="3D941EFF" w14:textId="17762515" w:rsidR="008A38E2" w:rsidRDefault="008F0B1A" w:rsidP="008501A0">
      <w:pPr>
        <w:pStyle w:val="Guideline"/>
        <w:numPr>
          <w:ilvl w:val="0"/>
          <w:numId w:val="25"/>
        </w:numPr>
        <w:rPr>
          <w:i w:val="0"/>
        </w:rPr>
      </w:pPr>
      <w:r>
        <w:rPr>
          <w:i w:val="0"/>
        </w:rPr>
        <w:t xml:space="preserve">T0 - </w:t>
      </w:r>
      <w:r w:rsidR="008A38E2">
        <w:rPr>
          <w:i w:val="0"/>
        </w:rPr>
        <w:t>Project Management</w:t>
      </w:r>
    </w:p>
    <w:p w14:paraId="3A83032A" w14:textId="6A0CFA13" w:rsidR="005D0A21" w:rsidRDefault="008F0B1A" w:rsidP="008501A0">
      <w:pPr>
        <w:pStyle w:val="Guideline"/>
        <w:numPr>
          <w:ilvl w:val="0"/>
          <w:numId w:val="25"/>
        </w:numPr>
        <w:rPr>
          <w:i w:val="0"/>
        </w:rPr>
      </w:pPr>
      <w:r>
        <w:rPr>
          <w:i w:val="0"/>
        </w:rPr>
        <w:t xml:space="preserve">T1 - </w:t>
      </w:r>
      <w:r w:rsidR="005D0A21">
        <w:rPr>
          <w:i w:val="0"/>
        </w:rPr>
        <w:t xml:space="preserve">MEC Sandbox </w:t>
      </w:r>
      <w:r w:rsidR="00046F57">
        <w:rPr>
          <w:i w:val="0"/>
        </w:rPr>
        <w:t>M</w:t>
      </w:r>
      <w:r w:rsidR="005D0A21">
        <w:rPr>
          <w:i w:val="0"/>
        </w:rPr>
        <w:t xml:space="preserve">aintenance and </w:t>
      </w:r>
      <w:r w:rsidR="00046F57">
        <w:rPr>
          <w:i w:val="0"/>
        </w:rPr>
        <w:t>S</w:t>
      </w:r>
      <w:r w:rsidR="005D0A21">
        <w:rPr>
          <w:i w:val="0"/>
        </w:rPr>
        <w:t>upport</w:t>
      </w:r>
    </w:p>
    <w:p w14:paraId="10DADF75" w14:textId="2C1CAAA7" w:rsidR="005D0A21" w:rsidRDefault="008F0B1A" w:rsidP="008501A0">
      <w:pPr>
        <w:pStyle w:val="Guideline"/>
        <w:numPr>
          <w:ilvl w:val="0"/>
          <w:numId w:val="25"/>
        </w:numPr>
        <w:rPr>
          <w:i w:val="0"/>
        </w:rPr>
      </w:pPr>
      <w:r>
        <w:rPr>
          <w:i w:val="0"/>
        </w:rPr>
        <w:t xml:space="preserve">T2 - </w:t>
      </w:r>
      <w:r w:rsidR="00143FB4" w:rsidRPr="00143FB4">
        <w:rPr>
          <w:i w:val="0"/>
        </w:rPr>
        <w:t xml:space="preserve">MEC Sandbox </w:t>
      </w:r>
      <w:r w:rsidR="00046F57">
        <w:rPr>
          <w:i w:val="0"/>
        </w:rPr>
        <w:t>S</w:t>
      </w:r>
      <w:r w:rsidR="00143FB4" w:rsidRPr="00143FB4">
        <w:rPr>
          <w:i w:val="0"/>
        </w:rPr>
        <w:t>cenario</w:t>
      </w:r>
      <w:r w:rsidR="005D0A21">
        <w:rPr>
          <w:i w:val="0"/>
        </w:rPr>
        <w:t xml:space="preserve"> </w:t>
      </w:r>
      <w:r w:rsidR="00046F57">
        <w:rPr>
          <w:i w:val="0"/>
        </w:rPr>
        <w:t>S</w:t>
      </w:r>
      <w:r w:rsidR="005D0A21">
        <w:rPr>
          <w:i w:val="0"/>
        </w:rPr>
        <w:t>pecification</w:t>
      </w:r>
    </w:p>
    <w:p w14:paraId="42E95070" w14:textId="3DBD23B2" w:rsidR="005D0A21" w:rsidRDefault="008F0B1A" w:rsidP="00DF2015">
      <w:pPr>
        <w:pStyle w:val="Guideline"/>
        <w:numPr>
          <w:ilvl w:val="0"/>
          <w:numId w:val="25"/>
        </w:numPr>
        <w:rPr>
          <w:i w:val="0"/>
        </w:rPr>
      </w:pPr>
      <w:r>
        <w:rPr>
          <w:i w:val="0"/>
        </w:rPr>
        <w:t xml:space="preserve">T3 - </w:t>
      </w:r>
      <w:r w:rsidR="005D0A21">
        <w:rPr>
          <w:i w:val="0"/>
        </w:rPr>
        <w:t xml:space="preserve">MEC Service </w:t>
      </w:r>
      <w:r w:rsidR="00143FB4" w:rsidRPr="00143FB4">
        <w:rPr>
          <w:i w:val="0"/>
        </w:rPr>
        <w:t xml:space="preserve">API </w:t>
      </w:r>
      <w:r w:rsidR="00046F57">
        <w:rPr>
          <w:i w:val="0"/>
        </w:rPr>
        <w:t>D</w:t>
      </w:r>
      <w:r w:rsidR="00143FB4" w:rsidRPr="00143FB4">
        <w:rPr>
          <w:i w:val="0"/>
        </w:rPr>
        <w:t>evelopment</w:t>
      </w:r>
      <w:r w:rsidR="005D0A21">
        <w:rPr>
          <w:i w:val="0"/>
        </w:rPr>
        <w:t xml:space="preserve"> in the Sandbox</w:t>
      </w:r>
    </w:p>
    <w:p w14:paraId="339A8A87" w14:textId="4EAB18A4" w:rsidR="005D0A21" w:rsidRDefault="008F0B1A" w:rsidP="005D0A21">
      <w:pPr>
        <w:pStyle w:val="Guideline"/>
        <w:numPr>
          <w:ilvl w:val="0"/>
          <w:numId w:val="25"/>
        </w:numPr>
        <w:rPr>
          <w:i w:val="0"/>
        </w:rPr>
      </w:pPr>
      <w:r>
        <w:rPr>
          <w:i w:val="0"/>
        </w:rPr>
        <w:t xml:space="preserve">T4 - </w:t>
      </w:r>
      <w:r w:rsidR="005D0A21">
        <w:rPr>
          <w:i w:val="0"/>
        </w:rPr>
        <w:t xml:space="preserve">MEC Sandbox </w:t>
      </w:r>
      <w:r w:rsidR="00046F57">
        <w:rPr>
          <w:i w:val="0"/>
        </w:rPr>
        <w:t>S</w:t>
      </w:r>
      <w:r w:rsidR="005D0A21">
        <w:rPr>
          <w:i w:val="0"/>
        </w:rPr>
        <w:t xml:space="preserve">cenario </w:t>
      </w:r>
      <w:r w:rsidR="00046F57">
        <w:rPr>
          <w:i w:val="0"/>
        </w:rPr>
        <w:t>D</w:t>
      </w:r>
      <w:r w:rsidR="005D0A21">
        <w:rPr>
          <w:i w:val="0"/>
        </w:rPr>
        <w:t xml:space="preserve">evelopment, </w:t>
      </w:r>
      <w:r w:rsidR="00046F57">
        <w:rPr>
          <w:i w:val="0"/>
        </w:rPr>
        <w:t>Integration</w:t>
      </w:r>
      <w:r w:rsidR="005D0A21">
        <w:rPr>
          <w:i w:val="0"/>
        </w:rPr>
        <w:t xml:space="preserve">, and </w:t>
      </w:r>
      <w:r w:rsidR="00046F57">
        <w:rPr>
          <w:i w:val="0"/>
        </w:rPr>
        <w:t>D</w:t>
      </w:r>
      <w:r w:rsidR="005D0A21">
        <w:rPr>
          <w:i w:val="0"/>
        </w:rPr>
        <w:t>eployment</w:t>
      </w:r>
    </w:p>
    <w:p w14:paraId="006AE871" w14:textId="77777777" w:rsidR="005D0A21" w:rsidRDefault="005D0A21" w:rsidP="005D0A21">
      <w:pPr>
        <w:pStyle w:val="Guideline"/>
        <w:ind w:left="720"/>
        <w:rPr>
          <w:i w:val="0"/>
        </w:rPr>
      </w:pPr>
    </w:p>
    <w:p w14:paraId="3057FC89" w14:textId="77777777" w:rsidR="00FC2EE2" w:rsidRPr="000A5E70" w:rsidRDefault="00FC2EE2" w:rsidP="00FC2EE2"/>
    <w:p w14:paraId="53F350FD" w14:textId="77777777" w:rsidR="00AB2879" w:rsidRDefault="00AB2879" w:rsidP="00F32120">
      <w:pPr>
        <w:pStyle w:val="Heading2"/>
      </w:pPr>
      <w:r>
        <w:t>Other interested ETSI Technical Bodies</w:t>
      </w:r>
    </w:p>
    <w:p w14:paraId="433B8C30" w14:textId="09050294" w:rsidR="00133C8A" w:rsidRPr="00AB2879" w:rsidRDefault="00442B0F" w:rsidP="00211930">
      <w:pPr>
        <w:pStyle w:val="Guideline"/>
      </w:pPr>
      <w:r>
        <w:t>NA</w:t>
      </w:r>
    </w:p>
    <w:p w14:paraId="5E7DE135" w14:textId="77777777" w:rsidR="00133C8A" w:rsidRDefault="00133C8A" w:rsidP="00133C8A"/>
    <w:p w14:paraId="1E358AF1" w14:textId="77777777" w:rsidR="00AB2879" w:rsidRDefault="00AB2879" w:rsidP="00F32120">
      <w:pPr>
        <w:pStyle w:val="Heading2"/>
      </w:pPr>
      <w:r>
        <w:t xml:space="preserve">Other </w:t>
      </w:r>
      <w:r w:rsidR="003A1AC2">
        <w:t>stakeholders</w:t>
      </w:r>
    </w:p>
    <w:p w14:paraId="07200D7B" w14:textId="565F3F51" w:rsidR="00AB2879" w:rsidRPr="00AB2879" w:rsidRDefault="00442B0F" w:rsidP="00211930">
      <w:pPr>
        <w:pStyle w:val="Guideline"/>
      </w:pPr>
      <w:r>
        <w:t>NA</w:t>
      </w:r>
    </w:p>
    <w:p w14:paraId="73B1D78F" w14:textId="7D30232E" w:rsidR="00AB2879" w:rsidRDefault="00AB2879" w:rsidP="00AB2879"/>
    <w:p w14:paraId="3AC28EBA" w14:textId="77777777" w:rsidR="00B92934" w:rsidRDefault="00B92934" w:rsidP="00AB2879"/>
    <w:p w14:paraId="08A78BC7" w14:textId="77777777" w:rsidR="00CC2455" w:rsidRDefault="00CC2455" w:rsidP="00AB2879"/>
    <w:bookmarkEnd w:id="4"/>
    <w:bookmarkEnd w:id="5"/>
    <w:p w14:paraId="719132D3" w14:textId="77777777" w:rsidR="00213878" w:rsidRPr="00471C0C" w:rsidRDefault="00213878" w:rsidP="00213878"/>
    <w:p w14:paraId="6A57C362" w14:textId="77777777" w:rsidR="0098361C" w:rsidRPr="00471C0C" w:rsidRDefault="0098361C">
      <w:pPr>
        <w:tabs>
          <w:tab w:val="clear" w:pos="1418"/>
          <w:tab w:val="clear" w:pos="4678"/>
          <w:tab w:val="clear" w:pos="5954"/>
          <w:tab w:val="clear" w:pos="7088"/>
        </w:tabs>
        <w:overflowPunct/>
        <w:autoSpaceDE/>
        <w:autoSpaceDN/>
        <w:adjustRightInd/>
        <w:jc w:val="left"/>
        <w:textAlignment w:val="auto"/>
      </w:pPr>
      <w:r w:rsidRPr="00471C0C">
        <w:br w:type="page"/>
      </w:r>
    </w:p>
    <w:p w14:paraId="5B2C1AEB" w14:textId="1B382E55" w:rsidR="001E70D8" w:rsidRDefault="00A512CA" w:rsidP="008501A0">
      <w:pPr>
        <w:pStyle w:val="Part"/>
      </w:pPr>
      <w:r>
        <w:lastRenderedPageBreak/>
        <w:t>Part III: Execution of Work</w:t>
      </w:r>
    </w:p>
    <w:p w14:paraId="23B0523A" w14:textId="58D733F8" w:rsidR="009E3E31" w:rsidRDefault="009E3E31">
      <w:pPr>
        <w:pStyle w:val="Heading1"/>
      </w:pPr>
      <w:r w:rsidRPr="009E3E31">
        <w:t>Work plan, time scale and resources</w:t>
      </w:r>
    </w:p>
    <w:p w14:paraId="45AB340F" w14:textId="2D956848" w:rsidR="008A38E2" w:rsidRPr="001D5876" w:rsidRDefault="00007B38" w:rsidP="008A38E2">
      <w:pPr>
        <w:pStyle w:val="Heading2"/>
      </w:pPr>
      <w:r>
        <w:t>Task</w:t>
      </w:r>
      <w:r w:rsidR="009E3E31">
        <w:t xml:space="preserve"> description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8A38E2" w:rsidRPr="00B16FD5" w14:paraId="462529DB" w14:textId="77777777" w:rsidTr="00046F57">
        <w:trPr>
          <w:trHeight w:val="284"/>
        </w:trPr>
        <w:tc>
          <w:tcPr>
            <w:tcW w:w="1389" w:type="dxa"/>
            <w:shd w:val="clear" w:color="auto" w:fill="EDEDED" w:themeFill="accent3" w:themeFillTint="33"/>
          </w:tcPr>
          <w:p w14:paraId="53F90B13" w14:textId="77777777" w:rsidR="008A38E2" w:rsidRPr="00B16FD5" w:rsidRDefault="008A38E2" w:rsidP="00046F57">
            <w:pPr>
              <w:pStyle w:val="GuidelineB0"/>
              <w:rPr>
                <w:b/>
                <w:i w:val="0"/>
                <w:sz w:val="22"/>
              </w:rPr>
            </w:pPr>
            <w:r w:rsidRPr="00B16FD5">
              <w:rPr>
                <w:b/>
                <w:i w:val="0"/>
                <w:sz w:val="22"/>
              </w:rPr>
              <w:t>Task 0 (T0)</w:t>
            </w:r>
          </w:p>
        </w:tc>
        <w:tc>
          <w:tcPr>
            <w:tcW w:w="8109" w:type="dxa"/>
            <w:shd w:val="clear" w:color="auto" w:fill="EDEDED" w:themeFill="accent3" w:themeFillTint="33"/>
          </w:tcPr>
          <w:p w14:paraId="142AB9C3" w14:textId="7C66FE08" w:rsidR="008A38E2" w:rsidRPr="00B16FD5" w:rsidRDefault="008A38E2" w:rsidP="00046F57">
            <w:pPr>
              <w:pStyle w:val="GuidelineB0"/>
              <w:rPr>
                <w:b/>
                <w:i w:val="0"/>
                <w:sz w:val="22"/>
              </w:rPr>
            </w:pPr>
            <w:r w:rsidRPr="00B16FD5">
              <w:rPr>
                <w:b/>
                <w:i w:val="0"/>
                <w:sz w:val="22"/>
              </w:rPr>
              <w:t xml:space="preserve">Project </w:t>
            </w:r>
            <w:r w:rsidR="000E42B6">
              <w:rPr>
                <w:b/>
                <w:i w:val="0"/>
                <w:sz w:val="22"/>
              </w:rPr>
              <w:t>M</w:t>
            </w:r>
            <w:r w:rsidRPr="00B16FD5">
              <w:rPr>
                <w:b/>
                <w:i w:val="0"/>
                <w:sz w:val="22"/>
              </w:rPr>
              <w:t>anagement</w:t>
            </w:r>
          </w:p>
        </w:tc>
      </w:tr>
      <w:tr w:rsidR="008A38E2" w:rsidRPr="00B16FD5" w14:paraId="0D05532E" w14:textId="77777777" w:rsidTr="00046F57">
        <w:trPr>
          <w:trHeight w:val="687"/>
        </w:trPr>
        <w:tc>
          <w:tcPr>
            <w:tcW w:w="1389" w:type="dxa"/>
            <w:shd w:val="clear" w:color="auto" w:fill="auto"/>
          </w:tcPr>
          <w:p w14:paraId="1AC3A35B" w14:textId="77777777" w:rsidR="008A38E2" w:rsidRPr="00B16FD5" w:rsidRDefault="008A38E2" w:rsidP="00046F57">
            <w:pPr>
              <w:pStyle w:val="GuidelineB0"/>
              <w:rPr>
                <w:b/>
                <w:i w:val="0"/>
              </w:rPr>
            </w:pPr>
            <w:r w:rsidRPr="00B16FD5">
              <w:rPr>
                <w:b/>
                <w:i w:val="0"/>
              </w:rPr>
              <w:t>Objectives</w:t>
            </w:r>
          </w:p>
        </w:tc>
        <w:tc>
          <w:tcPr>
            <w:tcW w:w="8109" w:type="dxa"/>
            <w:shd w:val="clear" w:color="auto" w:fill="auto"/>
          </w:tcPr>
          <w:p w14:paraId="5E5EAA01" w14:textId="77777777" w:rsidR="008A38E2" w:rsidRPr="00B16FD5" w:rsidRDefault="008A38E2" w:rsidP="00486A22">
            <w:pPr>
              <w:pStyle w:val="GuidelineIndent"/>
              <w:numPr>
                <w:ilvl w:val="0"/>
                <w:numId w:val="35"/>
              </w:numPr>
              <w:rPr>
                <w:i w:val="0"/>
              </w:rPr>
            </w:pPr>
            <w:r w:rsidRPr="00B16FD5">
              <w:rPr>
                <w:i w:val="0"/>
              </w:rPr>
              <w:t>Technical lead of the STF</w:t>
            </w:r>
          </w:p>
          <w:p w14:paraId="70ACE14B" w14:textId="77777777" w:rsidR="008A38E2" w:rsidRPr="00B16FD5" w:rsidRDefault="008A38E2" w:rsidP="00486A22">
            <w:pPr>
              <w:pStyle w:val="GuidelineIndent"/>
              <w:numPr>
                <w:ilvl w:val="0"/>
                <w:numId w:val="35"/>
              </w:numPr>
              <w:rPr>
                <w:i w:val="0"/>
              </w:rPr>
            </w:pPr>
            <w:r w:rsidRPr="00B16FD5">
              <w:rPr>
                <w:i w:val="0"/>
              </w:rPr>
              <w:t>Manage the resources assigned to this project</w:t>
            </w:r>
          </w:p>
          <w:p w14:paraId="334C00E5" w14:textId="77777777" w:rsidR="008A38E2" w:rsidRPr="00B16FD5" w:rsidRDefault="008A38E2" w:rsidP="00486A22">
            <w:pPr>
              <w:pStyle w:val="GuidelineIndent"/>
              <w:numPr>
                <w:ilvl w:val="0"/>
                <w:numId w:val="35"/>
              </w:numPr>
              <w:rPr>
                <w:i w:val="0"/>
              </w:rPr>
            </w:pPr>
            <w:r w:rsidRPr="00B16FD5">
              <w:rPr>
                <w:i w:val="0"/>
              </w:rPr>
              <w:t>Chair periodic meetings of the STF</w:t>
            </w:r>
          </w:p>
          <w:p w14:paraId="05CB1468" w14:textId="77777777" w:rsidR="008A38E2" w:rsidRPr="00B16FD5" w:rsidRDefault="008A38E2" w:rsidP="00486A22">
            <w:pPr>
              <w:pStyle w:val="GuidelineIndent"/>
              <w:numPr>
                <w:ilvl w:val="0"/>
                <w:numId w:val="35"/>
              </w:numPr>
              <w:rPr>
                <w:i w:val="0"/>
              </w:rPr>
            </w:pPr>
            <w:r w:rsidRPr="00B16FD5">
              <w:rPr>
                <w:i w:val="0"/>
              </w:rPr>
              <w:t>Ensure that the project stays on track and meets all milestone delivery dates</w:t>
            </w:r>
          </w:p>
          <w:p w14:paraId="7743138B" w14:textId="77777777" w:rsidR="008A38E2" w:rsidRDefault="008A38E2" w:rsidP="00486A22">
            <w:pPr>
              <w:pStyle w:val="GuidelineIndent"/>
              <w:numPr>
                <w:ilvl w:val="0"/>
                <w:numId w:val="35"/>
              </w:numPr>
              <w:rPr>
                <w:i w:val="0"/>
              </w:rPr>
            </w:pPr>
            <w:r w:rsidRPr="00B16FD5">
              <w:rPr>
                <w:i w:val="0"/>
              </w:rPr>
              <w:t>Identify if/when there are impediments that may affect the delivery of the project at an early stage so that stakeholders can help mitigate potential risks</w:t>
            </w:r>
          </w:p>
          <w:p w14:paraId="5ADA8AA2" w14:textId="6B5000FE" w:rsidR="008A38E2" w:rsidRPr="00B16FD5" w:rsidRDefault="008A38E2" w:rsidP="00486A22">
            <w:pPr>
              <w:pStyle w:val="GuidelineIndent"/>
              <w:ind w:left="360"/>
              <w:rPr>
                <w:i w:val="0"/>
              </w:rPr>
            </w:pPr>
          </w:p>
        </w:tc>
      </w:tr>
      <w:tr w:rsidR="008A38E2" w:rsidRPr="00B16FD5" w14:paraId="584E0D61" w14:textId="77777777" w:rsidTr="00046F57">
        <w:trPr>
          <w:trHeight w:val="623"/>
        </w:trPr>
        <w:tc>
          <w:tcPr>
            <w:tcW w:w="1389" w:type="dxa"/>
            <w:shd w:val="clear" w:color="auto" w:fill="auto"/>
          </w:tcPr>
          <w:p w14:paraId="2054B586" w14:textId="77777777" w:rsidR="008A38E2" w:rsidRPr="00B16FD5" w:rsidRDefault="008A38E2" w:rsidP="00046F57">
            <w:pPr>
              <w:pStyle w:val="GuidelineB0"/>
              <w:rPr>
                <w:b/>
                <w:i w:val="0"/>
              </w:rPr>
            </w:pPr>
            <w:r w:rsidRPr="00B16FD5">
              <w:rPr>
                <w:b/>
                <w:i w:val="0"/>
              </w:rPr>
              <w:t>Input</w:t>
            </w:r>
          </w:p>
        </w:tc>
        <w:tc>
          <w:tcPr>
            <w:tcW w:w="8109" w:type="dxa"/>
            <w:shd w:val="clear" w:color="auto" w:fill="auto"/>
          </w:tcPr>
          <w:p w14:paraId="6CC496CA" w14:textId="77777777" w:rsidR="008A38E2" w:rsidRPr="00B16FD5" w:rsidRDefault="008A38E2" w:rsidP="00A020DC">
            <w:pPr>
              <w:pStyle w:val="GuidelineIndent"/>
              <w:numPr>
                <w:ilvl w:val="0"/>
                <w:numId w:val="42"/>
              </w:numPr>
              <w:rPr>
                <w:i w:val="0"/>
              </w:rPr>
            </w:pPr>
            <w:r w:rsidRPr="00B16FD5">
              <w:rPr>
                <w:i w:val="0"/>
              </w:rPr>
              <w:t>Periodic meetings of this STF, reflecting interactions (as shown below).</w:t>
            </w:r>
          </w:p>
          <w:p w14:paraId="4CD9BDAA" w14:textId="77777777" w:rsidR="008A38E2" w:rsidRPr="00B16FD5" w:rsidRDefault="008A38E2" w:rsidP="00A020DC">
            <w:pPr>
              <w:pStyle w:val="GuidelineIndent"/>
              <w:numPr>
                <w:ilvl w:val="0"/>
                <w:numId w:val="42"/>
              </w:numPr>
              <w:rPr>
                <w:i w:val="0"/>
              </w:rPr>
            </w:pPr>
            <w:r w:rsidRPr="00B16FD5">
              <w:rPr>
                <w:i w:val="0"/>
              </w:rPr>
              <w:t>The tasks and schedule in this STF.</w:t>
            </w:r>
          </w:p>
        </w:tc>
      </w:tr>
      <w:tr w:rsidR="008A38E2" w:rsidRPr="00B16FD5" w14:paraId="4587B5B1" w14:textId="77777777" w:rsidTr="00046F57">
        <w:trPr>
          <w:trHeight w:val="892"/>
        </w:trPr>
        <w:tc>
          <w:tcPr>
            <w:tcW w:w="1389" w:type="dxa"/>
            <w:shd w:val="clear" w:color="auto" w:fill="auto"/>
          </w:tcPr>
          <w:p w14:paraId="45642E49" w14:textId="77777777" w:rsidR="008A38E2" w:rsidRPr="00B16FD5" w:rsidRDefault="008A38E2" w:rsidP="00046F57">
            <w:pPr>
              <w:pStyle w:val="GuidelineB0"/>
              <w:rPr>
                <w:b/>
                <w:i w:val="0"/>
              </w:rPr>
            </w:pPr>
            <w:r w:rsidRPr="00B16FD5">
              <w:rPr>
                <w:b/>
                <w:i w:val="0"/>
              </w:rPr>
              <w:t>Output</w:t>
            </w:r>
          </w:p>
        </w:tc>
        <w:tc>
          <w:tcPr>
            <w:tcW w:w="8109" w:type="dxa"/>
            <w:shd w:val="clear" w:color="auto" w:fill="auto"/>
          </w:tcPr>
          <w:p w14:paraId="2F507D83" w14:textId="5AEF152F" w:rsidR="008A38E2" w:rsidRPr="00B16FD5" w:rsidRDefault="008A38E2" w:rsidP="00486A22">
            <w:pPr>
              <w:pStyle w:val="B1"/>
              <w:numPr>
                <w:ilvl w:val="0"/>
                <w:numId w:val="36"/>
              </w:numPr>
              <w:tabs>
                <w:tab w:val="clear" w:pos="567"/>
                <w:tab w:val="left" w:pos="299"/>
                <w:tab w:val="left" w:pos="2835"/>
                <w:tab w:val="left" w:pos="5103"/>
                <w:tab w:val="left" w:pos="5954"/>
                <w:tab w:val="left" w:pos="7088"/>
              </w:tabs>
              <w:jc w:val="both"/>
              <w:textAlignment w:val="auto"/>
            </w:pPr>
            <w:r w:rsidRPr="00B16FD5">
              <w:t xml:space="preserve">Progress reports, including report to the WG DECODE after each Steering Committee meeting summarizing the </w:t>
            </w:r>
            <w:r w:rsidR="00A56E66" w:rsidRPr="00B16FD5">
              <w:t>status</w:t>
            </w:r>
            <w:r w:rsidRPr="00B16FD5">
              <w:t xml:space="preserve"> of this STF.</w:t>
            </w:r>
          </w:p>
          <w:p w14:paraId="3DEBE002" w14:textId="00CDFA07" w:rsidR="008A38E2" w:rsidRPr="00B16FD5" w:rsidRDefault="008A38E2" w:rsidP="00486A22">
            <w:pPr>
              <w:pStyle w:val="B1"/>
              <w:numPr>
                <w:ilvl w:val="0"/>
                <w:numId w:val="36"/>
              </w:numPr>
              <w:tabs>
                <w:tab w:val="clear" w:pos="567"/>
                <w:tab w:val="left" w:pos="299"/>
                <w:tab w:val="left" w:pos="2835"/>
                <w:tab w:val="left" w:pos="5103"/>
                <w:tab w:val="left" w:pos="5954"/>
                <w:tab w:val="left" w:pos="7088"/>
              </w:tabs>
              <w:jc w:val="both"/>
              <w:textAlignment w:val="auto"/>
            </w:pPr>
            <w:r w:rsidRPr="00B16FD5">
              <w:t xml:space="preserve">Intermediate reports to the STF Steering </w:t>
            </w:r>
            <w:r w:rsidR="003B606F">
              <w:t>Group</w:t>
            </w:r>
          </w:p>
          <w:p w14:paraId="69C3A267" w14:textId="77777777" w:rsidR="008A38E2" w:rsidRDefault="008A38E2" w:rsidP="00486A22">
            <w:pPr>
              <w:pStyle w:val="B1"/>
              <w:numPr>
                <w:ilvl w:val="0"/>
                <w:numId w:val="36"/>
              </w:numPr>
              <w:tabs>
                <w:tab w:val="clear" w:pos="567"/>
                <w:tab w:val="left" w:pos="299"/>
                <w:tab w:val="left" w:pos="2835"/>
                <w:tab w:val="left" w:pos="5103"/>
                <w:tab w:val="left" w:pos="5954"/>
                <w:tab w:val="left" w:pos="7088"/>
              </w:tabs>
              <w:jc w:val="both"/>
              <w:textAlignment w:val="auto"/>
            </w:pPr>
            <w:r>
              <w:t>STF updates to the ISG.</w:t>
            </w:r>
          </w:p>
          <w:p w14:paraId="1CFD8944" w14:textId="18CC1EBB" w:rsidR="008A38E2" w:rsidRPr="00B16FD5" w:rsidRDefault="008A38E2" w:rsidP="008A38E2">
            <w:pPr>
              <w:pStyle w:val="B1"/>
              <w:numPr>
                <w:ilvl w:val="0"/>
                <w:numId w:val="0"/>
              </w:numPr>
              <w:tabs>
                <w:tab w:val="clear" w:pos="567"/>
                <w:tab w:val="left" w:pos="299"/>
                <w:tab w:val="left" w:pos="2835"/>
                <w:tab w:val="left" w:pos="5103"/>
                <w:tab w:val="left" w:pos="5954"/>
                <w:tab w:val="left" w:pos="7088"/>
              </w:tabs>
              <w:ind w:left="299"/>
              <w:jc w:val="both"/>
              <w:textAlignment w:val="auto"/>
            </w:pPr>
          </w:p>
        </w:tc>
      </w:tr>
      <w:tr w:rsidR="008A38E2" w:rsidRPr="00B16FD5" w14:paraId="459D7A57" w14:textId="77777777" w:rsidTr="00046F57">
        <w:trPr>
          <w:trHeight w:val="882"/>
        </w:trPr>
        <w:tc>
          <w:tcPr>
            <w:tcW w:w="1389" w:type="dxa"/>
            <w:shd w:val="clear" w:color="auto" w:fill="auto"/>
          </w:tcPr>
          <w:p w14:paraId="025225CA" w14:textId="77777777" w:rsidR="008A38E2" w:rsidRPr="00B16FD5" w:rsidRDefault="008A38E2" w:rsidP="00046F57">
            <w:pPr>
              <w:pStyle w:val="GuidelineB0"/>
              <w:rPr>
                <w:b/>
                <w:i w:val="0"/>
              </w:rPr>
            </w:pPr>
            <w:r w:rsidRPr="00B16FD5">
              <w:rPr>
                <w:b/>
                <w:i w:val="0"/>
              </w:rPr>
              <w:t>Interactions</w:t>
            </w:r>
          </w:p>
        </w:tc>
        <w:tc>
          <w:tcPr>
            <w:tcW w:w="8109" w:type="dxa"/>
            <w:shd w:val="clear" w:color="auto" w:fill="auto"/>
          </w:tcPr>
          <w:p w14:paraId="24806BBC" w14:textId="774A4CAA" w:rsidR="008A38E2" w:rsidRPr="00B16FD5" w:rsidRDefault="008A38E2" w:rsidP="00046F57">
            <w:pPr>
              <w:pStyle w:val="GuidelineIndent"/>
              <w:ind w:left="0"/>
              <w:rPr>
                <w:i w:val="0"/>
              </w:rPr>
            </w:pPr>
            <w:r w:rsidRPr="00B16FD5">
              <w:rPr>
                <w:i w:val="0"/>
              </w:rPr>
              <w:t xml:space="preserve">The Steering </w:t>
            </w:r>
            <w:r w:rsidR="00A020DC">
              <w:rPr>
                <w:i w:val="0"/>
              </w:rPr>
              <w:t>Group</w:t>
            </w:r>
            <w:r w:rsidRPr="00B16FD5">
              <w:rPr>
                <w:i w:val="0"/>
              </w:rPr>
              <w:t xml:space="preserve"> for this STF will be consulted for guidance throughout the STF. There will be regular interactions between the experts and the STF Steering </w:t>
            </w:r>
            <w:r w:rsidR="003B606F">
              <w:rPr>
                <w:i w:val="0"/>
              </w:rPr>
              <w:t>Group</w:t>
            </w:r>
            <w:r w:rsidRPr="00B16FD5">
              <w:rPr>
                <w:i w:val="0"/>
              </w:rPr>
              <w:t>.</w:t>
            </w:r>
          </w:p>
          <w:p w14:paraId="6DB1CB5C" w14:textId="77777777" w:rsidR="008A38E2" w:rsidRPr="00B16FD5" w:rsidRDefault="008A38E2" w:rsidP="00046F57">
            <w:pPr>
              <w:pStyle w:val="GuidelineIndent"/>
              <w:ind w:left="0"/>
              <w:rPr>
                <w:i w:val="0"/>
              </w:rPr>
            </w:pPr>
          </w:p>
          <w:p w14:paraId="74842D81" w14:textId="77777777" w:rsidR="008A38E2" w:rsidRDefault="008A38E2" w:rsidP="00046F57">
            <w:pPr>
              <w:pStyle w:val="GuidelineIndent"/>
              <w:ind w:left="0"/>
              <w:rPr>
                <w:i w:val="0"/>
              </w:rPr>
            </w:pPr>
            <w:r w:rsidRPr="00B16FD5">
              <w:rPr>
                <w:i w:val="0"/>
              </w:rPr>
              <w:t>The WG DECODE will review the progress of the ToR tasks (see clause 7.3).</w:t>
            </w:r>
          </w:p>
          <w:p w14:paraId="58D384E0" w14:textId="2ABB74FF" w:rsidR="008A38E2" w:rsidRPr="00B16FD5" w:rsidRDefault="008A38E2" w:rsidP="00046F57">
            <w:pPr>
              <w:pStyle w:val="GuidelineIndent"/>
              <w:ind w:left="0"/>
            </w:pPr>
          </w:p>
        </w:tc>
      </w:tr>
      <w:tr w:rsidR="008A38E2" w:rsidRPr="00B16FD5" w14:paraId="5CE17913" w14:textId="77777777" w:rsidTr="00046F57">
        <w:trPr>
          <w:trHeight w:val="779"/>
        </w:trPr>
        <w:tc>
          <w:tcPr>
            <w:tcW w:w="1389" w:type="dxa"/>
            <w:shd w:val="clear" w:color="auto" w:fill="auto"/>
          </w:tcPr>
          <w:p w14:paraId="456B23D6" w14:textId="77777777" w:rsidR="008A38E2" w:rsidRPr="00B16FD5" w:rsidRDefault="008A38E2" w:rsidP="00046F57">
            <w:pPr>
              <w:pStyle w:val="GuidelineB0"/>
              <w:rPr>
                <w:b/>
                <w:i w:val="0"/>
              </w:rPr>
            </w:pPr>
            <w:r w:rsidRPr="00B16FD5">
              <w:rPr>
                <w:b/>
                <w:i w:val="0"/>
              </w:rPr>
              <w:t>Resources required</w:t>
            </w:r>
          </w:p>
        </w:tc>
        <w:tc>
          <w:tcPr>
            <w:tcW w:w="8109" w:type="dxa"/>
            <w:shd w:val="clear" w:color="auto" w:fill="auto"/>
          </w:tcPr>
          <w:p w14:paraId="7C0AC2ED" w14:textId="786C0BD7" w:rsidR="00486A22" w:rsidRDefault="008A38E2" w:rsidP="00046F57">
            <w:pPr>
              <w:pStyle w:val="GuidelineIndent"/>
              <w:ind w:left="0"/>
              <w:rPr>
                <w:i w:val="0"/>
              </w:rPr>
            </w:pPr>
            <w:r w:rsidRPr="00B16FD5">
              <w:rPr>
                <w:i w:val="0"/>
              </w:rPr>
              <w:t>One of the resources required for this STF which is charged with the responsibility to manage the delivery of the tasks according to the milestone table (see clause 7.4), in addition to contributing to other tasks</w:t>
            </w:r>
          </w:p>
          <w:p w14:paraId="3A4AA67A" w14:textId="5BAFA2F0" w:rsidR="00486A22" w:rsidRPr="00486A22" w:rsidRDefault="00486A22" w:rsidP="00046F57">
            <w:pPr>
              <w:pStyle w:val="GuidelineIndent"/>
              <w:ind w:left="0"/>
              <w:rPr>
                <w:i w:val="0"/>
              </w:rPr>
            </w:pPr>
          </w:p>
        </w:tc>
      </w:tr>
    </w:tbl>
    <w:p w14:paraId="50EEB72D" w14:textId="77777777" w:rsidR="008A38E2" w:rsidRPr="00B16FD5" w:rsidRDefault="008A38E2" w:rsidP="008A38E2"/>
    <w:p w14:paraId="2FA7711D" w14:textId="44F3FF58" w:rsidR="008A38E2" w:rsidRDefault="008A38E2" w:rsidP="008A38E2"/>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8A38E2" w:rsidRPr="00B16FD5" w14:paraId="68208C61" w14:textId="77777777" w:rsidTr="00046F57">
        <w:trPr>
          <w:trHeight w:val="284"/>
        </w:trPr>
        <w:tc>
          <w:tcPr>
            <w:tcW w:w="1389" w:type="dxa"/>
            <w:shd w:val="clear" w:color="auto" w:fill="EDEDED" w:themeFill="accent3" w:themeFillTint="33"/>
          </w:tcPr>
          <w:p w14:paraId="5A2C0318" w14:textId="0EB8053A" w:rsidR="008A38E2" w:rsidRPr="00B16FD5" w:rsidRDefault="008A38E2" w:rsidP="00046F57">
            <w:pPr>
              <w:pStyle w:val="GuidelineB0"/>
              <w:rPr>
                <w:b/>
                <w:i w:val="0"/>
                <w:sz w:val="22"/>
              </w:rPr>
            </w:pPr>
            <w:r w:rsidRPr="00B16FD5">
              <w:rPr>
                <w:b/>
                <w:i w:val="0"/>
                <w:sz w:val="22"/>
              </w:rPr>
              <w:lastRenderedPageBreak/>
              <w:t xml:space="preserve">Task </w:t>
            </w:r>
            <w:r>
              <w:rPr>
                <w:b/>
                <w:i w:val="0"/>
                <w:sz w:val="22"/>
              </w:rPr>
              <w:t>1</w:t>
            </w:r>
            <w:r w:rsidRPr="00B16FD5">
              <w:rPr>
                <w:b/>
                <w:i w:val="0"/>
                <w:sz w:val="22"/>
              </w:rPr>
              <w:t xml:space="preserve"> (T</w:t>
            </w:r>
            <w:r>
              <w:rPr>
                <w:b/>
                <w:i w:val="0"/>
                <w:sz w:val="22"/>
              </w:rPr>
              <w:t>1</w:t>
            </w:r>
            <w:r w:rsidRPr="00B16FD5">
              <w:rPr>
                <w:b/>
                <w:i w:val="0"/>
                <w:sz w:val="22"/>
              </w:rPr>
              <w:t>)</w:t>
            </w:r>
          </w:p>
        </w:tc>
        <w:tc>
          <w:tcPr>
            <w:tcW w:w="8109" w:type="dxa"/>
            <w:shd w:val="clear" w:color="auto" w:fill="EDEDED" w:themeFill="accent3" w:themeFillTint="33"/>
          </w:tcPr>
          <w:p w14:paraId="657F850F" w14:textId="17950858" w:rsidR="008A38E2" w:rsidRPr="00B16FD5" w:rsidRDefault="008A38E2" w:rsidP="00046F57">
            <w:pPr>
              <w:pStyle w:val="GuidelineB0"/>
              <w:rPr>
                <w:b/>
                <w:i w:val="0"/>
                <w:sz w:val="22"/>
              </w:rPr>
            </w:pPr>
            <w:r>
              <w:rPr>
                <w:b/>
                <w:i w:val="0"/>
                <w:sz w:val="22"/>
              </w:rPr>
              <w:t>MEC Sandbox Maintenance and Support</w:t>
            </w:r>
          </w:p>
        </w:tc>
      </w:tr>
      <w:tr w:rsidR="008A38E2" w:rsidRPr="00B16FD5" w14:paraId="4D42137D" w14:textId="77777777" w:rsidTr="00046F57">
        <w:trPr>
          <w:trHeight w:val="687"/>
        </w:trPr>
        <w:tc>
          <w:tcPr>
            <w:tcW w:w="1389" w:type="dxa"/>
            <w:shd w:val="clear" w:color="auto" w:fill="auto"/>
          </w:tcPr>
          <w:p w14:paraId="43B64FB6" w14:textId="77777777" w:rsidR="008A38E2" w:rsidRPr="00B16FD5" w:rsidRDefault="008A38E2" w:rsidP="00046F57">
            <w:pPr>
              <w:pStyle w:val="GuidelineB0"/>
              <w:rPr>
                <w:b/>
                <w:i w:val="0"/>
              </w:rPr>
            </w:pPr>
            <w:r w:rsidRPr="00B16FD5">
              <w:rPr>
                <w:b/>
                <w:i w:val="0"/>
              </w:rPr>
              <w:t>Objectives</w:t>
            </w:r>
          </w:p>
        </w:tc>
        <w:tc>
          <w:tcPr>
            <w:tcW w:w="8109" w:type="dxa"/>
            <w:shd w:val="clear" w:color="auto" w:fill="auto"/>
          </w:tcPr>
          <w:p w14:paraId="416FF391" w14:textId="51E4DD52" w:rsidR="00486A22" w:rsidRDefault="00486A22" w:rsidP="00486A22">
            <w:pPr>
              <w:pStyle w:val="GuidelineIndent"/>
              <w:numPr>
                <w:ilvl w:val="0"/>
                <w:numId w:val="33"/>
              </w:numPr>
              <w:rPr>
                <w:i w:val="0"/>
              </w:rPr>
            </w:pPr>
            <w:r>
              <w:rPr>
                <w:i w:val="0"/>
              </w:rPr>
              <w:t>Establish an issue reporting framework for the MEC Sandbox to solicit feedback from users</w:t>
            </w:r>
            <w:r w:rsidR="003B606F">
              <w:rPr>
                <w:i w:val="0"/>
              </w:rPr>
              <w:t xml:space="preserve"> (i.e. bug / issue reports and feature / enhancement requests)</w:t>
            </w:r>
          </w:p>
          <w:p w14:paraId="12FF19EE" w14:textId="7B52D9C1" w:rsidR="008A38E2" w:rsidRDefault="008A38E2" w:rsidP="00486A22">
            <w:pPr>
              <w:pStyle w:val="GuidelineIndent"/>
              <w:numPr>
                <w:ilvl w:val="0"/>
                <w:numId w:val="33"/>
              </w:numPr>
              <w:rPr>
                <w:i w:val="0"/>
              </w:rPr>
            </w:pPr>
            <w:r>
              <w:rPr>
                <w:i w:val="0"/>
              </w:rPr>
              <w:t>Respond to MEC Sandbox user feedback and reported issues</w:t>
            </w:r>
          </w:p>
          <w:p w14:paraId="3478B554" w14:textId="69EE5E78" w:rsidR="00486A22" w:rsidRDefault="00486A22" w:rsidP="00486A22">
            <w:pPr>
              <w:pStyle w:val="GuidelineIndent"/>
              <w:numPr>
                <w:ilvl w:val="0"/>
                <w:numId w:val="33"/>
              </w:numPr>
              <w:rPr>
                <w:i w:val="0"/>
              </w:rPr>
            </w:pPr>
            <w:r>
              <w:rPr>
                <w:i w:val="0"/>
              </w:rPr>
              <w:t>Perform MEC Sandbox maintenance updates (to released</w:t>
            </w:r>
            <w:r w:rsidR="003B606F">
              <w:rPr>
                <w:i w:val="0"/>
              </w:rPr>
              <w:t>, published</w:t>
            </w:r>
            <w:r>
              <w:rPr>
                <w:i w:val="0"/>
              </w:rPr>
              <w:t xml:space="preserve"> features), as needed to address reported issues.</w:t>
            </w:r>
          </w:p>
          <w:p w14:paraId="0231830B" w14:textId="7C192892" w:rsidR="00486A22" w:rsidRDefault="00486A22" w:rsidP="00486A22">
            <w:pPr>
              <w:pStyle w:val="GuidelineIndent"/>
              <w:numPr>
                <w:ilvl w:val="1"/>
                <w:numId w:val="33"/>
              </w:numPr>
              <w:rPr>
                <w:i w:val="0"/>
              </w:rPr>
            </w:pPr>
            <w:r>
              <w:rPr>
                <w:i w:val="0"/>
              </w:rPr>
              <w:t xml:space="preserve">Debug and isolation of </w:t>
            </w:r>
            <w:r w:rsidR="003B606F">
              <w:rPr>
                <w:i w:val="0"/>
              </w:rPr>
              <w:t>issues</w:t>
            </w:r>
          </w:p>
          <w:p w14:paraId="65EAC101" w14:textId="05FDFE80" w:rsidR="00486A22" w:rsidRDefault="003B606F" w:rsidP="00486A22">
            <w:pPr>
              <w:pStyle w:val="GuidelineIndent"/>
              <w:numPr>
                <w:ilvl w:val="1"/>
                <w:numId w:val="33"/>
              </w:numPr>
              <w:rPr>
                <w:i w:val="0"/>
              </w:rPr>
            </w:pPr>
            <w:r>
              <w:rPr>
                <w:i w:val="0"/>
              </w:rPr>
              <w:t xml:space="preserve">Issue </w:t>
            </w:r>
            <w:r w:rsidR="00487F9C">
              <w:rPr>
                <w:i w:val="0"/>
              </w:rPr>
              <w:t>resolution</w:t>
            </w:r>
          </w:p>
          <w:p w14:paraId="37C82253" w14:textId="4B0AB87D" w:rsidR="00487F9C" w:rsidRDefault="00487F9C" w:rsidP="00486A22">
            <w:pPr>
              <w:pStyle w:val="GuidelineIndent"/>
              <w:numPr>
                <w:ilvl w:val="1"/>
                <w:numId w:val="33"/>
              </w:numPr>
              <w:rPr>
                <w:i w:val="0"/>
              </w:rPr>
            </w:pPr>
            <w:r>
              <w:rPr>
                <w:i w:val="0"/>
              </w:rPr>
              <w:t>System test and verification</w:t>
            </w:r>
          </w:p>
          <w:p w14:paraId="1FAD0FC1" w14:textId="15117BCF" w:rsidR="008A38E2" w:rsidRPr="00B16FD5" w:rsidRDefault="008A38E2" w:rsidP="008A38E2">
            <w:pPr>
              <w:pStyle w:val="GuidelineIndent"/>
              <w:ind w:left="0"/>
              <w:rPr>
                <w:i w:val="0"/>
              </w:rPr>
            </w:pPr>
          </w:p>
        </w:tc>
      </w:tr>
      <w:tr w:rsidR="008A38E2" w:rsidRPr="00B16FD5" w14:paraId="5EAD3546" w14:textId="77777777" w:rsidTr="00046F57">
        <w:trPr>
          <w:trHeight w:val="623"/>
        </w:trPr>
        <w:tc>
          <w:tcPr>
            <w:tcW w:w="1389" w:type="dxa"/>
            <w:shd w:val="clear" w:color="auto" w:fill="auto"/>
          </w:tcPr>
          <w:p w14:paraId="7AF27AF9" w14:textId="77777777" w:rsidR="008A38E2" w:rsidRPr="00B16FD5" w:rsidRDefault="008A38E2" w:rsidP="00046F57">
            <w:pPr>
              <w:pStyle w:val="GuidelineB0"/>
              <w:rPr>
                <w:b/>
                <w:i w:val="0"/>
              </w:rPr>
            </w:pPr>
            <w:r w:rsidRPr="00B16FD5">
              <w:rPr>
                <w:b/>
                <w:i w:val="0"/>
              </w:rPr>
              <w:t>Input</w:t>
            </w:r>
          </w:p>
        </w:tc>
        <w:tc>
          <w:tcPr>
            <w:tcW w:w="8109" w:type="dxa"/>
            <w:shd w:val="clear" w:color="auto" w:fill="auto"/>
          </w:tcPr>
          <w:p w14:paraId="5452AA7D" w14:textId="77777777" w:rsidR="008A38E2" w:rsidRDefault="00486A22" w:rsidP="00486A22">
            <w:pPr>
              <w:pStyle w:val="GuidelineIndent"/>
              <w:numPr>
                <w:ilvl w:val="0"/>
                <w:numId w:val="37"/>
              </w:numPr>
              <w:rPr>
                <w:i w:val="0"/>
              </w:rPr>
            </w:pPr>
            <w:r>
              <w:rPr>
                <w:i w:val="0"/>
              </w:rPr>
              <w:t>Final MEC Sandbox delivery from STF587</w:t>
            </w:r>
          </w:p>
          <w:p w14:paraId="2B72291C" w14:textId="77777777" w:rsidR="00486A22" w:rsidRDefault="00486A22" w:rsidP="00486A22">
            <w:pPr>
              <w:pStyle w:val="GuidelineIndent"/>
              <w:numPr>
                <w:ilvl w:val="0"/>
                <w:numId w:val="37"/>
              </w:numPr>
              <w:rPr>
                <w:i w:val="0"/>
              </w:rPr>
            </w:pPr>
            <w:r>
              <w:rPr>
                <w:i w:val="0"/>
              </w:rPr>
              <w:t>Sandbox user feedback</w:t>
            </w:r>
          </w:p>
          <w:p w14:paraId="05065310" w14:textId="37008EC7" w:rsidR="00046F57" w:rsidRPr="00B16FD5" w:rsidRDefault="00046F57" w:rsidP="00046F57">
            <w:pPr>
              <w:pStyle w:val="GuidelineIndent"/>
              <w:ind w:left="720"/>
              <w:rPr>
                <w:i w:val="0"/>
              </w:rPr>
            </w:pPr>
          </w:p>
        </w:tc>
      </w:tr>
      <w:tr w:rsidR="00486A22" w:rsidRPr="00B16FD5" w14:paraId="608218D7" w14:textId="77777777" w:rsidTr="00046F57">
        <w:trPr>
          <w:trHeight w:val="892"/>
        </w:trPr>
        <w:tc>
          <w:tcPr>
            <w:tcW w:w="1389" w:type="dxa"/>
            <w:shd w:val="clear" w:color="auto" w:fill="auto"/>
          </w:tcPr>
          <w:p w14:paraId="35E19B91" w14:textId="77777777" w:rsidR="00486A22" w:rsidRPr="00B16FD5" w:rsidRDefault="00486A22" w:rsidP="00486A22">
            <w:pPr>
              <w:pStyle w:val="GuidelineB0"/>
              <w:rPr>
                <w:b/>
                <w:i w:val="0"/>
              </w:rPr>
            </w:pPr>
            <w:r w:rsidRPr="00B16FD5">
              <w:rPr>
                <w:b/>
                <w:i w:val="0"/>
              </w:rPr>
              <w:t>Output</w:t>
            </w:r>
          </w:p>
        </w:tc>
        <w:tc>
          <w:tcPr>
            <w:tcW w:w="8109" w:type="dxa"/>
            <w:shd w:val="clear" w:color="auto" w:fill="auto"/>
          </w:tcPr>
          <w:p w14:paraId="411CC7F1" w14:textId="77777777" w:rsidR="00486A22" w:rsidRDefault="00486A22" w:rsidP="00486A22">
            <w:pPr>
              <w:pStyle w:val="GuidelineIndent"/>
              <w:numPr>
                <w:ilvl w:val="0"/>
                <w:numId w:val="37"/>
              </w:numPr>
              <w:rPr>
                <w:i w:val="0"/>
              </w:rPr>
            </w:pPr>
            <w:r>
              <w:rPr>
                <w:i w:val="0"/>
              </w:rPr>
              <w:t>MEC Sandbox issue reporting framework</w:t>
            </w:r>
          </w:p>
          <w:p w14:paraId="264AE14E" w14:textId="77777777" w:rsidR="00486A22" w:rsidRDefault="00486A22" w:rsidP="00486A22">
            <w:pPr>
              <w:pStyle w:val="GuidelineIndent"/>
              <w:numPr>
                <w:ilvl w:val="0"/>
                <w:numId w:val="37"/>
              </w:numPr>
              <w:rPr>
                <w:i w:val="0"/>
              </w:rPr>
            </w:pPr>
            <w:r>
              <w:rPr>
                <w:i w:val="0"/>
              </w:rPr>
              <w:t>Reponses to user reported issues and requests</w:t>
            </w:r>
          </w:p>
          <w:p w14:paraId="24A1FAD0" w14:textId="4A83EA62" w:rsidR="00486A22" w:rsidRPr="00486A22" w:rsidRDefault="00486A22" w:rsidP="00486A22">
            <w:pPr>
              <w:pStyle w:val="GuidelineIndent"/>
              <w:numPr>
                <w:ilvl w:val="0"/>
                <w:numId w:val="37"/>
              </w:numPr>
            </w:pPr>
            <w:r>
              <w:rPr>
                <w:i w:val="0"/>
              </w:rPr>
              <w:t>Maintenance update</w:t>
            </w:r>
            <w:r w:rsidR="00E46F4C">
              <w:rPr>
                <w:i w:val="0"/>
              </w:rPr>
              <w:t>s</w:t>
            </w:r>
            <w:r>
              <w:rPr>
                <w:i w:val="0"/>
              </w:rPr>
              <w:t xml:space="preserve"> of the MEC Sandbox</w:t>
            </w:r>
            <w:r w:rsidR="00E46F4C">
              <w:rPr>
                <w:i w:val="0"/>
              </w:rPr>
              <w:t xml:space="preserve"> deployed on the ETSI web-portal</w:t>
            </w:r>
            <w:r w:rsidR="00E666AB">
              <w:rPr>
                <w:i w:val="0"/>
              </w:rPr>
              <w:t xml:space="preserve">, </w:t>
            </w:r>
            <w:r w:rsidR="003B606F">
              <w:rPr>
                <w:i w:val="0"/>
              </w:rPr>
              <w:t xml:space="preserve">anticipating </w:t>
            </w:r>
            <w:r>
              <w:rPr>
                <w:i w:val="0"/>
              </w:rPr>
              <w:t xml:space="preserve">no more </w:t>
            </w:r>
            <w:r w:rsidR="00E666AB">
              <w:rPr>
                <w:i w:val="0"/>
              </w:rPr>
              <w:t>2 maintenance updates</w:t>
            </w:r>
            <w:r w:rsidR="003B606F">
              <w:rPr>
                <w:i w:val="0"/>
              </w:rPr>
              <w:t xml:space="preserve"> </w:t>
            </w:r>
          </w:p>
          <w:p w14:paraId="288A6644" w14:textId="1EF12841" w:rsidR="00486A22" w:rsidRPr="00046F57" w:rsidRDefault="00486A22" w:rsidP="00486A22">
            <w:pPr>
              <w:pStyle w:val="GuidelineIndent"/>
              <w:ind w:left="720"/>
              <w:rPr>
                <w:i w:val="0"/>
                <w:iCs w:val="0"/>
              </w:rPr>
            </w:pPr>
          </w:p>
        </w:tc>
      </w:tr>
      <w:tr w:rsidR="00486A22" w:rsidRPr="00B16FD5" w14:paraId="492C3734" w14:textId="77777777" w:rsidTr="00046F57">
        <w:trPr>
          <w:trHeight w:val="882"/>
        </w:trPr>
        <w:tc>
          <w:tcPr>
            <w:tcW w:w="1389" w:type="dxa"/>
            <w:shd w:val="clear" w:color="auto" w:fill="auto"/>
          </w:tcPr>
          <w:p w14:paraId="79FFDDA6" w14:textId="77777777" w:rsidR="00486A22" w:rsidRPr="00B16FD5" w:rsidRDefault="00486A22" w:rsidP="00486A22">
            <w:pPr>
              <w:pStyle w:val="GuidelineB0"/>
              <w:rPr>
                <w:b/>
                <w:i w:val="0"/>
              </w:rPr>
            </w:pPr>
            <w:r w:rsidRPr="00B16FD5">
              <w:rPr>
                <w:b/>
                <w:i w:val="0"/>
              </w:rPr>
              <w:t>Interactions</w:t>
            </w:r>
          </w:p>
        </w:tc>
        <w:tc>
          <w:tcPr>
            <w:tcW w:w="8109" w:type="dxa"/>
            <w:shd w:val="clear" w:color="auto" w:fill="auto"/>
          </w:tcPr>
          <w:p w14:paraId="298C6446" w14:textId="13CC8556" w:rsidR="00486A22" w:rsidRPr="00B16FD5" w:rsidRDefault="00486A22" w:rsidP="00486A22">
            <w:pPr>
              <w:pStyle w:val="GuidelineIndent"/>
              <w:ind w:left="0"/>
              <w:rPr>
                <w:i w:val="0"/>
              </w:rPr>
            </w:pPr>
            <w:r w:rsidRPr="00B16FD5">
              <w:rPr>
                <w:i w:val="0"/>
              </w:rPr>
              <w:t xml:space="preserve">The Steering </w:t>
            </w:r>
            <w:r w:rsidR="003B606F">
              <w:rPr>
                <w:i w:val="0"/>
              </w:rPr>
              <w:t>Group</w:t>
            </w:r>
            <w:r w:rsidRPr="00B16FD5" w:rsidDel="00476489">
              <w:rPr>
                <w:i w:val="0"/>
              </w:rPr>
              <w:t xml:space="preserve"> </w:t>
            </w:r>
            <w:r w:rsidRPr="00B16FD5">
              <w:rPr>
                <w:i w:val="0"/>
              </w:rPr>
              <w:t xml:space="preserve">for this STF will be consulted for guidance when processing </w:t>
            </w:r>
            <w:r>
              <w:rPr>
                <w:i w:val="0"/>
              </w:rPr>
              <w:t xml:space="preserve">issue and </w:t>
            </w:r>
            <w:r w:rsidRPr="00B16FD5">
              <w:rPr>
                <w:i w:val="0"/>
              </w:rPr>
              <w:t>bug reports</w:t>
            </w:r>
            <w:r>
              <w:rPr>
                <w:i w:val="0"/>
              </w:rPr>
              <w:t xml:space="preserve">, including how to respond or address them (when needed).  </w:t>
            </w:r>
          </w:p>
          <w:p w14:paraId="09EFAB6C" w14:textId="1F4BE40A" w:rsidR="00486A22" w:rsidRDefault="00486A22" w:rsidP="00486A22">
            <w:pPr>
              <w:pStyle w:val="GuidelineIndent"/>
              <w:ind w:left="0"/>
              <w:rPr>
                <w:i w:val="0"/>
              </w:rPr>
            </w:pPr>
          </w:p>
          <w:p w14:paraId="3D780F81" w14:textId="527699E9" w:rsidR="00C20B3D" w:rsidRDefault="00C20B3D" w:rsidP="00486A22">
            <w:pPr>
              <w:pStyle w:val="GuidelineIndent"/>
              <w:ind w:left="0"/>
              <w:rPr>
                <w:i w:val="0"/>
              </w:rPr>
            </w:pPr>
            <w:r>
              <w:rPr>
                <w:i w:val="0"/>
              </w:rPr>
              <w:t>Interactions with ETSI Secretariat for the logistics and support on the IT infrastructure.</w:t>
            </w:r>
          </w:p>
          <w:p w14:paraId="2AFB524B" w14:textId="77777777" w:rsidR="00C20B3D" w:rsidRPr="00B16FD5" w:rsidRDefault="00C20B3D" w:rsidP="00486A22">
            <w:pPr>
              <w:pStyle w:val="GuidelineIndent"/>
              <w:ind w:left="0"/>
              <w:rPr>
                <w:i w:val="0"/>
              </w:rPr>
            </w:pPr>
          </w:p>
          <w:p w14:paraId="0D86D610" w14:textId="77777777" w:rsidR="00486A22" w:rsidRDefault="00486A22" w:rsidP="00486A22">
            <w:pPr>
              <w:pStyle w:val="GuidelineIndent"/>
              <w:ind w:left="0"/>
            </w:pPr>
            <w:r w:rsidRPr="00B16FD5">
              <w:t xml:space="preserve">The WG </w:t>
            </w:r>
            <w:r>
              <w:t xml:space="preserve">DECODE </w:t>
            </w:r>
            <w:r w:rsidRPr="00B16FD5">
              <w:t>will approve</w:t>
            </w:r>
            <w:r>
              <w:t xml:space="preserve"> all maintenance updates to the public MEC Sandbox.</w:t>
            </w:r>
          </w:p>
          <w:p w14:paraId="3BD08287" w14:textId="71E23136" w:rsidR="00486A22" w:rsidRPr="00B16FD5" w:rsidRDefault="00486A22" w:rsidP="00486A22">
            <w:pPr>
              <w:pStyle w:val="GuidelineIndent"/>
              <w:ind w:left="0"/>
            </w:pPr>
          </w:p>
        </w:tc>
      </w:tr>
      <w:tr w:rsidR="00486A22" w:rsidRPr="00B16FD5" w14:paraId="6BBE55F0" w14:textId="77777777" w:rsidTr="00046F57">
        <w:trPr>
          <w:trHeight w:val="779"/>
        </w:trPr>
        <w:tc>
          <w:tcPr>
            <w:tcW w:w="1389" w:type="dxa"/>
            <w:shd w:val="clear" w:color="auto" w:fill="auto"/>
          </w:tcPr>
          <w:p w14:paraId="404EAEA4" w14:textId="77777777" w:rsidR="00486A22" w:rsidRPr="00B16FD5" w:rsidRDefault="00486A22" w:rsidP="00486A22">
            <w:pPr>
              <w:pStyle w:val="GuidelineB0"/>
              <w:rPr>
                <w:b/>
                <w:i w:val="0"/>
              </w:rPr>
            </w:pPr>
            <w:r w:rsidRPr="00B16FD5">
              <w:rPr>
                <w:b/>
                <w:i w:val="0"/>
              </w:rPr>
              <w:t>Resources required</w:t>
            </w:r>
          </w:p>
        </w:tc>
        <w:tc>
          <w:tcPr>
            <w:tcW w:w="8109" w:type="dxa"/>
            <w:shd w:val="clear" w:color="auto" w:fill="auto"/>
          </w:tcPr>
          <w:p w14:paraId="3F476FD9" w14:textId="77777777" w:rsidR="003B606F" w:rsidRDefault="003B606F" w:rsidP="003B606F">
            <w:pPr>
              <w:pStyle w:val="GuidelineIndent"/>
              <w:ind w:left="0"/>
              <w:rPr>
                <w:i w:val="0"/>
              </w:rPr>
            </w:pPr>
            <w:r w:rsidRPr="008501A0">
              <w:rPr>
                <w:i w:val="0"/>
              </w:rPr>
              <w:t xml:space="preserve">Working knowledge of MEC service APIs.  </w:t>
            </w:r>
            <w:r>
              <w:rPr>
                <w:i w:val="0"/>
              </w:rPr>
              <w:t>Expertise including micro-services deployment, containers, MEC &amp; emulation techniques, required for front-end interfacing.  Frontend expertise, including w</w:t>
            </w:r>
            <w:r w:rsidRPr="008501A0">
              <w:rPr>
                <w:i w:val="0"/>
              </w:rPr>
              <w:t>eb design and web development expertise.</w:t>
            </w:r>
          </w:p>
          <w:p w14:paraId="258EA0DF" w14:textId="0EAF7241" w:rsidR="00486A22" w:rsidRPr="003B606F" w:rsidRDefault="00486A22" w:rsidP="00486A22">
            <w:pPr>
              <w:pStyle w:val="GuidelineIndent"/>
              <w:ind w:left="0"/>
              <w:rPr>
                <w:i w:val="0"/>
                <w:iCs w:val="0"/>
              </w:rPr>
            </w:pPr>
          </w:p>
        </w:tc>
      </w:tr>
    </w:tbl>
    <w:p w14:paraId="7FF3CA99" w14:textId="4F58A2D0" w:rsidR="008A38E2" w:rsidRDefault="008A38E2" w:rsidP="008A38E2"/>
    <w:p w14:paraId="166AE819" w14:textId="77777777" w:rsidR="00A37867" w:rsidRPr="00B16FD5" w:rsidRDefault="00A37867" w:rsidP="008A38E2"/>
    <w:p w14:paraId="5F97B5F3" w14:textId="77777777" w:rsidR="008A38E2" w:rsidRPr="008A38E2" w:rsidRDefault="008A38E2" w:rsidP="008A38E2"/>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F958FE" w:rsidRPr="00F958FE" w14:paraId="68C522CD" w14:textId="77777777" w:rsidTr="00046F57">
        <w:trPr>
          <w:trHeight w:val="485"/>
        </w:trPr>
        <w:tc>
          <w:tcPr>
            <w:tcW w:w="1389" w:type="dxa"/>
            <w:shd w:val="clear" w:color="auto" w:fill="EDEDED" w:themeFill="accent3" w:themeFillTint="33"/>
          </w:tcPr>
          <w:p w14:paraId="40F07817" w14:textId="03645B0F" w:rsidR="00F958FE" w:rsidRPr="00471C0C" w:rsidRDefault="00F958FE" w:rsidP="00F958FE">
            <w:pPr>
              <w:pStyle w:val="GuidelineB0"/>
              <w:rPr>
                <w:b/>
                <w:i w:val="0"/>
                <w:sz w:val="22"/>
              </w:rPr>
            </w:pPr>
            <w:bookmarkStart w:id="6" w:name="_Hlk19094944"/>
            <w:r w:rsidRPr="00471C0C">
              <w:rPr>
                <w:b/>
                <w:i w:val="0"/>
                <w:sz w:val="22"/>
              </w:rPr>
              <w:lastRenderedPageBreak/>
              <w:t xml:space="preserve">Task </w:t>
            </w:r>
            <w:r w:rsidR="006E17CC">
              <w:rPr>
                <w:b/>
                <w:i w:val="0"/>
                <w:sz w:val="22"/>
              </w:rPr>
              <w:t>2 (T2)</w:t>
            </w:r>
          </w:p>
        </w:tc>
        <w:tc>
          <w:tcPr>
            <w:tcW w:w="8109" w:type="dxa"/>
            <w:shd w:val="clear" w:color="auto" w:fill="EDEDED" w:themeFill="accent3" w:themeFillTint="33"/>
          </w:tcPr>
          <w:p w14:paraId="643BE4CB" w14:textId="3556FF26" w:rsidR="00F958FE" w:rsidRPr="00046F57" w:rsidRDefault="003771C9" w:rsidP="00F958FE">
            <w:pPr>
              <w:pStyle w:val="GuidelineB0"/>
              <w:rPr>
                <w:b/>
                <w:i w:val="0"/>
                <w:iCs w:val="0"/>
                <w:sz w:val="22"/>
              </w:rPr>
            </w:pPr>
            <w:r w:rsidRPr="00046F57">
              <w:rPr>
                <w:b/>
                <w:i w:val="0"/>
                <w:iCs w:val="0"/>
                <w:sz w:val="22"/>
              </w:rPr>
              <w:t xml:space="preserve">MEC Sandbox </w:t>
            </w:r>
            <w:r w:rsidR="00046F57" w:rsidRPr="00046F57">
              <w:rPr>
                <w:b/>
                <w:i w:val="0"/>
                <w:iCs w:val="0"/>
                <w:sz w:val="22"/>
              </w:rPr>
              <w:t>S</w:t>
            </w:r>
            <w:r w:rsidRPr="00046F57">
              <w:rPr>
                <w:b/>
                <w:i w:val="0"/>
                <w:iCs w:val="0"/>
                <w:sz w:val="22"/>
              </w:rPr>
              <w:t>cenario</w:t>
            </w:r>
            <w:r w:rsidR="00046F57" w:rsidRPr="00046F57">
              <w:rPr>
                <w:b/>
                <w:i w:val="0"/>
                <w:iCs w:val="0"/>
                <w:sz w:val="22"/>
              </w:rPr>
              <w:t xml:space="preserve"> Specification</w:t>
            </w:r>
          </w:p>
        </w:tc>
      </w:tr>
      <w:tr w:rsidR="00F958FE" w14:paraId="3391068C" w14:textId="77777777" w:rsidTr="00471C0C">
        <w:trPr>
          <w:trHeight w:val="687"/>
        </w:trPr>
        <w:tc>
          <w:tcPr>
            <w:tcW w:w="1389" w:type="dxa"/>
            <w:shd w:val="clear" w:color="auto" w:fill="auto"/>
          </w:tcPr>
          <w:p w14:paraId="6DD4F141" w14:textId="77777777" w:rsidR="00F958FE" w:rsidRPr="006A58EA" w:rsidRDefault="00F958FE" w:rsidP="00F958FE">
            <w:pPr>
              <w:pStyle w:val="GuidelineB0"/>
              <w:rPr>
                <w:b/>
                <w:i w:val="0"/>
              </w:rPr>
            </w:pPr>
            <w:r w:rsidRPr="006A58EA">
              <w:rPr>
                <w:b/>
                <w:i w:val="0"/>
              </w:rPr>
              <w:t>Objectives</w:t>
            </w:r>
          </w:p>
        </w:tc>
        <w:tc>
          <w:tcPr>
            <w:tcW w:w="8109" w:type="dxa"/>
            <w:shd w:val="clear" w:color="auto" w:fill="auto"/>
          </w:tcPr>
          <w:p w14:paraId="6675A8C2" w14:textId="77777777" w:rsidR="007C0B39" w:rsidRDefault="0086758C" w:rsidP="0086758C">
            <w:pPr>
              <w:pStyle w:val="GuidelineIndent"/>
              <w:numPr>
                <w:ilvl w:val="0"/>
                <w:numId w:val="39"/>
              </w:numPr>
              <w:rPr>
                <w:i w:val="0"/>
              </w:rPr>
            </w:pPr>
            <w:r>
              <w:rPr>
                <w:i w:val="0"/>
              </w:rPr>
              <w:t xml:space="preserve">Define additional scenarios </w:t>
            </w:r>
            <w:r w:rsidR="007C0B39">
              <w:rPr>
                <w:i w:val="0"/>
              </w:rPr>
              <w:t>beyond the Macro Network Scenario from STF587.</w:t>
            </w:r>
          </w:p>
          <w:p w14:paraId="1D384234" w14:textId="294C914D" w:rsidR="00F958FE" w:rsidRPr="008501A0" w:rsidRDefault="007C0B39" w:rsidP="0086758C">
            <w:pPr>
              <w:pStyle w:val="GuidelineIndent"/>
              <w:numPr>
                <w:ilvl w:val="0"/>
                <w:numId w:val="39"/>
              </w:numPr>
              <w:rPr>
                <w:i w:val="0"/>
              </w:rPr>
            </w:pPr>
            <w:r>
              <w:rPr>
                <w:i w:val="0"/>
              </w:rPr>
              <w:t>Scenarios can include network configurations, such as an indoor micro-network, and additional MEC Service APIs</w:t>
            </w:r>
            <w:r w:rsidR="00046F57">
              <w:rPr>
                <w:i w:val="0"/>
              </w:rPr>
              <w:t xml:space="preserve">, </w:t>
            </w:r>
            <w:r>
              <w:rPr>
                <w:i w:val="0"/>
              </w:rPr>
              <w:t>endpoints</w:t>
            </w:r>
            <w:r w:rsidR="00046F57">
              <w:rPr>
                <w:i w:val="0"/>
              </w:rPr>
              <w:t>, or data models</w:t>
            </w:r>
            <w:r>
              <w:rPr>
                <w:i w:val="0"/>
              </w:rPr>
              <w:t>.</w:t>
            </w:r>
          </w:p>
          <w:p w14:paraId="12507479" w14:textId="32575531" w:rsidR="00E65162" w:rsidRPr="00B36AAE" w:rsidRDefault="00E65162" w:rsidP="00B36AAE">
            <w:pPr>
              <w:pStyle w:val="GuidelineB0"/>
              <w:spacing w:after="0"/>
              <w:rPr>
                <w:i w:val="0"/>
                <w:iCs w:val="0"/>
              </w:rPr>
            </w:pPr>
          </w:p>
        </w:tc>
      </w:tr>
      <w:tr w:rsidR="00F958FE" w14:paraId="635ED4E5" w14:textId="77777777" w:rsidTr="00471C0C">
        <w:trPr>
          <w:trHeight w:val="1282"/>
        </w:trPr>
        <w:tc>
          <w:tcPr>
            <w:tcW w:w="1389" w:type="dxa"/>
            <w:shd w:val="clear" w:color="auto" w:fill="auto"/>
          </w:tcPr>
          <w:p w14:paraId="5DB4F25D" w14:textId="77777777" w:rsidR="00F958FE" w:rsidRPr="006A58EA" w:rsidRDefault="00F958FE" w:rsidP="00F958FE">
            <w:pPr>
              <w:pStyle w:val="GuidelineB0"/>
              <w:rPr>
                <w:b/>
                <w:i w:val="0"/>
              </w:rPr>
            </w:pPr>
            <w:r w:rsidRPr="006A58EA">
              <w:rPr>
                <w:b/>
                <w:i w:val="0"/>
              </w:rPr>
              <w:t>Input</w:t>
            </w:r>
          </w:p>
        </w:tc>
        <w:tc>
          <w:tcPr>
            <w:tcW w:w="8109" w:type="dxa"/>
            <w:shd w:val="clear" w:color="auto" w:fill="auto"/>
          </w:tcPr>
          <w:p w14:paraId="3F584C4A" w14:textId="2DC92388" w:rsidR="00A020DC" w:rsidRPr="00A020DC" w:rsidRDefault="007C0B39" w:rsidP="007C0B39">
            <w:pPr>
              <w:pStyle w:val="GuidelineIndent"/>
              <w:numPr>
                <w:ilvl w:val="0"/>
                <w:numId w:val="40"/>
              </w:numPr>
              <w:rPr>
                <w:i w:val="0"/>
              </w:rPr>
            </w:pPr>
            <w:r>
              <w:rPr>
                <w:i w:val="0"/>
                <w:iCs w:val="0"/>
              </w:rPr>
              <w:t>Sandbox</w:t>
            </w:r>
            <w:r w:rsidR="00A020DC" w:rsidRPr="00A020DC">
              <w:rPr>
                <w:i w:val="0"/>
                <w:iCs w:val="0"/>
              </w:rPr>
              <w:t xml:space="preserve"> Macro Network City Scenario </w:t>
            </w:r>
            <w:r w:rsidR="00A020DC">
              <w:rPr>
                <w:i w:val="0"/>
                <w:iCs w:val="0"/>
              </w:rPr>
              <w:t>–</w:t>
            </w:r>
            <w:r w:rsidR="00A020DC" w:rsidRPr="00A020DC">
              <w:rPr>
                <w:i w:val="0"/>
                <w:iCs w:val="0"/>
              </w:rPr>
              <w:t xml:space="preserve"> Monaco</w:t>
            </w:r>
            <w:r w:rsidR="00A020DC">
              <w:rPr>
                <w:i w:val="0"/>
                <w:iCs w:val="0"/>
              </w:rPr>
              <w:t xml:space="preserve">:   </w:t>
            </w:r>
            <w:hyperlink r:id="rId27" w:history="1">
              <w:r w:rsidR="00A020DC" w:rsidRPr="00A020DC">
                <w:rPr>
                  <w:rStyle w:val="Hyperlink"/>
                  <w:i w:val="0"/>
                  <w:iCs w:val="0"/>
                </w:rPr>
                <w:t>https://forge.etsi.org/rep/stf-587/mec-sandbox-scenarios/tree/master/Macro-Network-Scenario</w:t>
              </w:r>
            </w:hyperlink>
          </w:p>
          <w:p w14:paraId="5EF26485" w14:textId="5CC262E6" w:rsidR="00A020DC" w:rsidRPr="00A020DC" w:rsidRDefault="006410B0" w:rsidP="007C0B39">
            <w:pPr>
              <w:pStyle w:val="GuidelineIndent"/>
              <w:numPr>
                <w:ilvl w:val="0"/>
                <w:numId w:val="40"/>
              </w:numPr>
              <w:rPr>
                <w:i w:val="0"/>
              </w:rPr>
            </w:pPr>
            <w:r w:rsidRPr="00812BD1">
              <w:rPr>
                <w:i w:val="0"/>
                <w:iCs w:val="0"/>
              </w:rPr>
              <w:t>Base</w:t>
            </w:r>
            <w:r w:rsidR="00A020DC">
              <w:rPr>
                <w:i w:val="0"/>
                <w:iCs w:val="0"/>
              </w:rPr>
              <w:t>line</w:t>
            </w:r>
            <w:r w:rsidRPr="00812BD1">
              <w:rPr>
                <w:i w:val="0"/>
                <w:iCs w:val="0"/>
              </w:rPr>
              <w:t xml:space="preserve"> ETSI MEC </w:t>
            </w:r>
            <w:r w:rsidR="00A020DC">
              <w:rPr>
                <w:i w:val="0"/>
                <w:iCs w:val="0"/>
              </w:rPr>
              <w:t xml:space="preserve">GS and OpenAPI </w:t>
            </w:r>
            <w:r w:rsidRPr="00812BD1">
              <w:rPr>
                <w:i w:val="0"/>
                <w:iCs w:val="0"/>
              </w:rPr>
              <w:t>specifications</w:t>
            </w:r>
          </w:p>
          <w:p w14:paraId="2688A641" w14:textId="732E5567" w:rsidR="00F958FE" w:rsidRPr="008501A0" w:rsidRDefault="00A020DC" w:rsidP="007C0B39">
            <w:pPr>
              <w:pStyle w:val="GuidelineIndent"/>
              <w:numPr>
                <w:ilvl w:val="0"/>
                <w:numId w:val="40"/>
              </w:numPr>
              <w:rPr>
                <w:i w:val="0"/>
              </w:rPr>
            </w:pPr>
            <w:r>
              <w:rPr>
                <w:i w:val="0"/>
                <w:iCs w:val="0"/>
              </w:rPr>
              <w:t>R</w:t>
            </w:r>
            <w:r w:rsidR="00D61455" w:rsidRPr="00812BD1">
              <w:rPr>
                <w:i w:val="0"/>
                <w:iCs w:val="0"/>
              </w:rPr>
              <w:t xml:space="preserve">ecommendations and </w:t>
            </w:r>
            <w:r w:rsidR="00D61455">
              <w:rPr>
                <w:i w:val="0"/>
              </w:rPr>
              <w:t>priorities</w:t>
            </w:r>
            <w:r w:rsidR="00D61455" w:rsidRPr="009F1077">
              <w:rPr>
                <w:i w:val="0"/>
                <w:iCs w:val="0"/>
              </w:rPr>
              <w:t xml:space="preserve"> from ISG MEC and DECODE WG.</w:t>
            </w:r>
          </w:p>
        </w:tc>
      </w:tr>
      <w:tr w:rsidR="00F958FE" w14:paraId="73499019" w14:textId="77777777" w:rsidTr="00471C0C">
        <w:trPr>
          <w:trHeight w:val="892"/>
        </w:trPr>
        <w:tc>
          <w:tcPr>
            <w:tcW w:w="1389" w:type="dxa"/>
            <w:shd w:val="clear" w:color="auto" w:fill="auto"/>
          </w:tcPr>
          <w:p w14:paraId="481A3865" w14:textId="77777777" w:rsidR="00F958FE" w:rsidRPr="006A58EA" w:rsidRDefault="00F958FE" w:rsidP="00F958FE">
            <w:pPr>
              <w:pStyle w:val="GuidelineB0"/>
              <w:rPr>
                <w:b/>
                <w:i w:val="0"/>
              </w:rPr>
            </w:pPr>
            <w:r w:rsidRPr="006A58EA">
              <w:rPr>
                <w:b/>
                <w:i w:val="0"/>
              </w:rPr>
              <w:t>Output</w:t>
            </w:r>
          </w:p>
        </w:tc>
        <w:tc>
          <w:tcPr>
            <w:tcW w:w="8109" w:type="dxa"/>
            <w:shd w:val="clear" w:color="auto" w:fill="auto"/>
          </w:tcPr>
          <w:p w14:paraId="600E2DB3" w14:textId="6B272B4F" w:rsidR="00046F57" w:rsidRDefault="00A020DC" w:rsidP="00A020DC">
            <w:pPr>
              <w:pStyle w:val="GuidelineIndent"/>
              <w:numPr>
                <w:ilvl w:val="0"/>
                <w:numId w:val="41"/>
              </w:numPr>
              <w:rPr>
                <w:i w:val="0"/>
              </w:rPr>
            </w:pPr>
            <w:r>
              <w:rPr>
                <w:i w:val="0"/>
              </w:rPr>
              <w:t>New / Updated</w:t>
            </w:r>
            <w:r w:rsidR="006410B0" w:rsidRPr="008501A0">
              <w:rPr>
                <w:i w:val="0"/>
              </w:rPr>
              <w:t xml:space="preserve"> set of MEC </w:t>
            </w:r>
            <w:r w:rsidR="003B606F">
              <w:rPr>
                <w:i w:val="0"/>
              </w:rPr>
              <w:t>Sandbox</w:t>
            </w:r>
            <w:r w:rsidR="006410B0" w:rsidRPr="008501A0">
              <w:rPr>
                <w:i w:val="0"/>
              </w:rPr>
              <w:t xml:space="preserve"> </w:t>
            </w:r>
            <w:r w:rsidR="00E65162" w:rsidRPr="008501A0">
              <w:rPr>
                <w:i w:val="0"/>
              </w:rPr>
              <w:t xml:space="preserve">Scenarios formatted </w:t>
            </w:r>
            <w:r w:rsidR="004F6145">
              <w:rPr>
                <w:i w:val="0"/>
              </w:rPr>
              <w:t>in a mark-up language</w:t>
            </w:r>
            <w:r w:rsidR="00E65162" w:rsidRPr="008501A0">
              <w:rPr>
                <w:i w:val="0"/>
              </w:rPr>
              <w:t xml:space="preserve"> collected in a repository on ETSI Forge as identified together with the SG. </w:t>
            </w:r>
          </w:p>
          <w:p w14:paraId="6F74FE80" w14:textId="77777777" w:rsidR="00046F57" w:rsidRDefault="00E65162" w:rsidP="00A020DC">
            <w:pPr>
              <w:pStyle w:val="GuidelineIndent"/>
              <w:numPr>
                <w:ilvl w:val="0"/>
                <w:numId w:val="41"/>
              </w:numPr>
              <w:rPr>
                <w:i w:val="0"/>
              </w:rPr>
            </w:pPr>
            <w:r w:rsidRPr="008501A0">
              <w:rPr>
                <w:i w:val="0"/>
              </w:rPr>
              <w:t>The number of scenarios and the MEC Services supported will be agreed with SG</w:t>
            </w:r>
            <w:r w:rsidR="00046F57">
              <w:rPr>
                <w:i w:val="0"/>
              </w:rPr>
              <w:t>.</w:t>
            </w:r>
          </w:p>
          <w:p w14:paraId="76FF8046" w14:textId="102172AE" w:rsidR="00F958FE" w:rsidRPr="00046F57" w:rsidRDefault="00046F57" w:rsidP="00046F57">
            <w:pPr>
              <w:pStyle w:val="GuidelineIndent"/>
              <w:numPr>
                <w:ilvl w:val="0"/>
                <w:numId w:val="41"/>
              </w:numPr>
            </w:pPr>
            <w:r>
              <w:rPr>
                <w:i w:val="0"/>
              </w:rPr>
              <w:t xml:space="preserve">Sandbox user interface design updates, if needed per the scenarios, in </w:t>
            </w:r>
            <w:r w:rsidR="00B36AAE">
              <w:rPr>
                <w:i w:val="0"/>
              </w:rPr>
              <w:t>wireframes</w:t>
            </w:r>
            <w:r>
              <w:rPr>
                <w:i w:val="0"/>
              </w:rPr>
              <w:t xml:space="preserve"> or UI prototypes.</w:t>
            </w:r>
          </w:p>
          <w:p w14:paraId="5E76167D" w14:textId="4991BCA9" w:rsidR="00046F57" w:rsidRDefault="00046F57" w:rsidP="00046F57">
            <w:pPr>
              <w:pStyle w:val="GuidelineIndent"/>
              <w:ind w:left="720"/>
            </w:pPr>
          </w:p>
        </w:tc>
      </w:tr>
      <w:tr w:rsidR="00F958FE" w14:paraId="4B40F073" w14:textId="77777777" w:rsidTr="00471C0C">
        <w:trPr>
          <w:trHeight w:val="882"/>
        </w:trPr>
        <w:tc>
          <w:tcPr>
            <w:tcW w:w="1389" w:type="dxa"/>
            <w:shd w:val="clear" w:color="auto" w:fill="auto"/>
          </w:tcPr>
          <w:p w14:paraId="682A155A" w14:textId="77777777" w:rsidR="00F958FE" w:rsidRPr="006A58EA" w:rsidRDefault="00F958FE" w:rsidP="00F958FE">
            <w:pPr>
              <w:pStyle w:val="GuidelineB0"/>
              <w:rPr>
                <w:b/>
                <w:i w:val="0"/>
              </w:rPr>
            </w:pPr>
            <w:r w:rsidRPr="006A58EA">
              <w:rPr>
                <w:b/>
                <w:i w:val="0"/>
              </w:rPr>
              <w:t>Interactions</w:t>
            </w:r>
          </w:p>
        </w:tc>
        <w:tc>
          <w:tcPr>
            <w:tcW w:w="8109" w:type="dxa"/>
            <w:shd w:val="clear" w:color="auto" w:fill="auto"/>
          </w:tcPr>
          <w:p w14:paraId="63D61DC1" w14:textId="6C936150" w:rsidR="00046F57" w:rsidRDefault="00E65162" w:rsidP="00046F57">
            <w:pPr>
              <w:pStyle w:val="GuidelineIndent"/>
              <w:ind w:left="0"/>
              <w:rPr>
                <w:i w:val="0"/>
              </w:rPr>
            </w:pPr>
            <w:r w:rsidRPr="008501A0">
              <w:rPr>
                <w:i w:val="0"/>
              </w:rPr>
              <w:t>Guidance</w:t>
            </w:r>
            <w:r>
              <w:rPr>
                <w:i w:val="0"/>
              </w:rPr>
              <w:t>, review</w:t>
            </w:r>
            <w:r w:rsidR="00A4497D">
              <w:rPr>
                <w:i w:val="0"/>
              </w:rPr>
              <w:t>,</w:t>
            </w:r>
            <w:r>
              <w:rPr>
                <w:i w:val="0"/>
              </w:rPr>
              <w:t xml:space="preserve"> and feedback</w:t>
            </w:r>
            <w:r w:rsidRPr="008501A0">
              <w:rPr>
                <w:i w:val="0"/>
              </w:rPr>
              <w:t xml:space="preserve"> from the SG will be provided on the Scenario selection</w:t>
            </w:r>
            <w:r>
              <w:rPr>
                <w:i w:val="0"/>
              </w:rPr>
              <w:t xml:space="preserve">, </w:t>
            </w:r>
            <w:r w:rsidR="006151EE">
              <w:rPr>
                <w:i w:val="0"/>
              </w:rPr>
              <w:t>development,</w:t>
            </w:r>
            <w:r>
              <w:rPr>
                <w:i w:val="0"/>
              </w:rPr>
              <w:t xml:space="preserve"> and documentation</w:t>
            </w:r>
            <w:r w:rsidRPr="008501A0">
              <w:rPr>
                <w:i w:val="0"/>
              </w:rPr>
              <w:t>.</w:t>
            </w:r>
            <w:r>
              <w:rPr>
                <w:i w:val="0"/>
              </w:rPr>
              <w:t xml:space="preserve"> </w:t>
            </w:r>
          </w:p>
          <w:p w14:paraId="45AB7B69" w14:textId="77777777" w:rsidR="00046F57" w:rsidRDefault="00046F57" w:rsidP="00046F57">
            <w:pPr>
              <w:pStyle w:val="GuidelineIndent"/>
              <w:ind w:left="0"/>
              <w:rPr>
                <w:i w:val="0"/>
              </w:rPr>
            </w:pPr>
          </w:p>
          <w:p w14:paraId="31820AB8" w14:textId="72633ADD" w:rsidR="00F958FE" w:rsidRPr="008501A0" w:rsidRDefault="00E65162" w:rsidP="00046F57">
            <w:pPr>
              <w:pStyle w:val="GuidelineIndent"/>
              <w:ind w:left="0"/>
              <w:rPr>
                <w:i w:val="0"/>
              </w:rPr>
            </w:pPr>
            <w:r>
              <w:rPr>
                <w:i w:val="0"/>
              </w:rPr>
              <w:t>Discussions on Scenarios may be shared on the DECODE WG mailing list when WG input is required, at the discretion of the STF Leader or of the SG Chair.</w:t>
            </w:r>
          </w:p>
          <w:p w14:paraId="3A78E3CC" w14:textId="77777777" w:rsidR="00F958FE" w:rsidRDefault="00F958FE" w:rsidP="00F958FE">
            <w:pPr>
              <w:pStyle w:val="GuidelineB0"/>
            </w:pPr>
          </w:p>
          <w:p w14:paraId="143EFBF7" w14:textId="5FB70C69" w:rsidR="008F0B1A" w:rsidRDefault="008F0B1A" w:rsidP="008F0B1A">
            <w:pPr>
              <w:pStyle w:val="GuidelineIndent"/>
              <w:ind w:left="0"/>
            </w:pPr>
            <w:r w:rsidRPr="00B16FD5">
              <w:t xml:space="preserve">The WG </w:t>
            </w:r>
            <w:r>
              <w:t xml:space="preserve">DECODE </w:t>
            </w:r>
            <w:r w:rsidRPr="00B16FD5">
              <w:t>will approve</w:t>
            </w:r>
            <w:r>
              <w:t xml:space="preserve"> all new MEC Sandbox scenarios.</w:t>
            </w:r>
          </w:p>
          <w:p w14:paraId="64E1F355" w14:textId="52419EE0" w:rsidR="008F0B1A" w:rsidRDefault="008F0B1A" w:rsidP="00F958FE">
            <w:pPr>
              <w:pStyle w:val="GuidelineB0"/>
            </w:pPr>
          </w:p>
        </w:tc>
      </w:tr>
      <w:tr w:rsidR="00F958FE" w14:paraId="7590AC2A" w14:textId="77777777" w:rsidTr="00471C0C">
        <w:trPr>
          <w:trHeight w:val="779"/>
        </w:trPr>
        <w:tc>
          <w:tcPr>
            <w:tcW w:w="1389" w:type="dxa"/>
            <w:shd w:val="clear" w:color="auto" w:fill="auto"/>
          </w:tcPr>
          <w:p w14:paraId="15554D30" w14:textId="77777777" w:rsidR="00F958FE" w:rsidRPr="006A58EA" w:rsidRDefault="00F958FE" w:rsidP="00F958FE">
            <w:pPr>
              <w:pStyle w:val="GuidelineB0"/>
              <w:rPr>
                <w:b/>
                <w:i w:val="0"/>
              </w:rPr>
            </w:pPr>
            <w:r w:rsidRPr="006A58EA">
              <w:rPr>
                <w:b/>
                <w:i w:val="0"/>
              </w:rPr>
              <w:t>Resources required</w:t>
            </w:r>
          </w:p>
        </w:tc>
        <w:tc>
          <w:tcPr>
            <w:tcW w:w="8109" w:type="dxa"/>
            <w:shd w:val="clear" w:color="auto" w:fill="auto"/>
          </w:tcPr>
          <w:p w14:paraId="12D7A2E3" w14:textId="6309E603" w:rsidR="00046F57" w:rsidRPr="008501A0" w:rsidRDefault="00E31151" w:rsidP="003B606F">
            <w:pPr>
              <w:pStyle w:val="GuidelineIndent"/>
              <w:ind w:left="0"/>
              <w:rPr>
                <w:i w:val="0"/>
              </w:rPr>
            </w:pPr>
            <w:r w:rsidRPr="008501A0">
              <w:rPr>
                <w:i w:val="0"/>
              </w:rPr>
              <w:t xml:space="preserve">Background in Edge Computing.  </w:t>
            </w:r>
            <w:r w:rsidR="00046F57">
              <w:rPr>
                <w:i w:val="0"/>
              </w:rPr>
              <w:t xml:space="preserve"> </w:t>
            </w:r>
            <w:r w:rsidRPr="008501A0">
              <w:rPr>
                <w:i w:val="0"/>
              </w:rPr>
              <w:t xml:space="preserve">Expertise in Edge Network deployments and topologies.  Working knowledge of MEC service APIs.  </w:t>
            </w:r>
          </w:p>
        </w:tc>
      </w:tr>
      <w:bookmarkEnd w:id="6"/>
    </w:tbl>
    <w:p w14:paraId="4A29AEF5" w14:textId="2F9BC2E5" w:rsidR="00F958FE" w:rsidRPr="00046F57" w:rsidRDefault="00F958FE" w:rsidP="001E70D8">
      <w:pPr>
        <w:pStyle w:val="GuidelineB0"/>
        <w:rPr>
          <w:i w:val="0"/>
          <w:iCs w:val="0"/>
        </w:rPr>
      </w:pPr>
    </w:p>
    <w:p w14:paraId="675E30A3" w14:textId="152FDCB5" w:rsidR="00A37867" w:rsidRDefault="00A37867" w:rsidP="00A37867"/>
    <w:p w14:paraId="6832CB71" w14:textId="77777777" w:rsidR="00A4497D" w:rsidRDefault="00A4497D" w:rsidP="00A37867"/>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A37867" w:rsidRPr="00F958FE" w14:paraId="6FDF86BA" w14:textId="77777777" w:rsidTr="00A37867">
        <w:trPr>
          <w:trHeight w:val="458"/>
        </w:trPr>
        <w:tc>
          <w:tcPr>
            <w:tcW w:w="1389" w:type="dxa"/>
            <w:shd w:val="clear" w:color="auto" w:fill="EDEDED" w:themeFill="accent3" w:themeFillTint="33"/>
          </w:tcPr>
          <w:p w14:paraId="237CBF5F" w14:textId="48DAA720" w:rsidR="00A37867" w:rsidRPr="00471C0C" w:rsidRDefault="00A37867" w:rsidP="003C16FC">
            <w:pPr>
              <w:pStyle w:val="GuidelineB0"/>
              <w:rPr>
                <w:b/>
                <w:i w:val="0"/>
                <w:sz w:val="22"/>
              </w:rPr>
            </w:pPr>
            <w:r w:rsidRPr="00471C0C">
              <w:rPr>
                <w:b/>
                <w:i w:val="0"/>
                <w:sz w:val="22"/>
              </w:rPr>
              <w:t xml:space="preserve">Task </w:t>
            </w:r>
            <w:r>
              <w:rPr>
                <w:b/>
                <w:i w:val="0"/>
                <w:sz w:val="22"/>
              </w:rPr>
              <w:t>3 (T3)</w:t>
            </w:r>
          </w:p>
        </w:tc>
        <w:tc>
          <w:tcPr>
            <w:tcW w:w="8109" w:type="dxa"/>
            <w:shd w:val="clear" w:color="auto" w:fill="EDEDED" w:themeFill="accent3" w:themeFillTint="33"/>
          </w:tcPr>
          <w:p w14:paraId="03C67768" w14:textId="064398E2" w:rsidR="00A37867" w:rsidRPr="00A37867" w:rsidRDefault="00A37867" w:rsidP="00A37867">
            <w:pPr>
              <w:pStyle w:val="Guideline"/>
              <w:rPr>
                <w:b/>
                <w:bCs/>
                <w:i w:val="0"/>
                <w:sz w:val="22"/>
                <w:szCs w:val="22"/>
              </w:rPr>
            </w:pPr>
            <w:r w:rsidRPr="00A37867">
              <w:rPr>
                <w:b/>
                <w:bCs/>
                <w:i w:val="0"/>
                <w:sz w:val="22"/>
                <w:szCs w:val="22"/>
              </w:rPr>
              <w:t>MEC Service API Development in the Sandbox</w:t>
            </w:r>
          </w:p>
        </w:tc>
      </w:tr>
      <w:tr w:rsidR="00A37867" w14:paraId="2C1D9787" w14:textId="77777777" w:rsidTr="003C16FC">
        <w:trPr>
          <w:trHeight w:val="687"/>
        </w:trPr>
        <w:tc>
          <w:tcPr>
            <w:tcW w:w="1389" w:type="dxa"/>
            <w:shd w:val="clear" w:color="auto" w:fill="auto"/>
          </w:tcPr>
          <w:p w14:paraId="6D408561" w14:textId="77777777" w:rsidR="00A37867" w:rsidRPr="006A58EA" w:rsidRDefault="00A37867" w:rsidP="003C16FC">
            <w:pPr>
              <w:pStyle w:val="GuidelineB0"/>
              <w:rPr>
                <w:b/>
                <w:i w:val="0"/>
              </w:rPr>
            </w:pPr>
            <w:r w:rsidRPr="006A58EA">
              <w:rPr>
                <w:b/>
                <w:i w:val="0"/>
              </w:rPr>
              <w:t>Objectives</w:t>
            </w:r>
          </w:p>
        </w:tc>
        <w:tc>
          <w:tcPr>
            <w:tcW w:w="8109" w:type="dxa"/>
            <w:shd w:val="clear" w:color="auto" w:fill="auto"/>
          </w:tcPr>
          <w:p w14:paraId="5F49C529" w14:textId="529A0133" w:rsidR="00A37867" w:rsidRPr="008501A0" w:rsidRDefault="00A37867" w:rsidP="00A37867">
            <w:pPr>
              <w:pStyle w:val="GuidelineB0"/>
              <w:numPr>
                <w:ilvl w:val="0"/>
                <w:numId w:val="43"/>
              </w:numPr>
              <w:rPr>
                <w:i w:val="0"/>
              </w:rPr>
            </w:pPr>
            <w:r w:rsidRPr="00CD3E8F">
              <w:rPr>
                <w:i w:val="0"/>
              </w:rPr>
              <w:t xml:space="preserve">Development </w:t>
            </w:r>
            <w:r>
              <w:rPr>
                <w:i w:val="0"/>
              </w:rPr>
              <w:t>of</w:t>
            </w:r>
            <w:r w:rsidRPr="00CD3E8F">
              <w:rPr>
                <w:i w:val="0"/>
              </w:rPr>
              <w:t xml:space="preserve"> the MEC Services API endpoints to support the scenarios developed in Task </w:t>
            </w:r>
            <w:r>
              <w:rPr>
                <w:i w:val="0"/>
              </w:rPr>
              <w:t>2 in the Sandbox (backend engine and user interface)</w:t>
            </w:r>
          </w:p>
        </w:tc>
      </w:tr>
      <w:tr w:rsidR="00A37867" w14:paraId="6A007F5C" w14:textId="77777777" w:rsidTr="003C16FC">
        <w:trPr>
          <w:trHeight w:val="327"/>
        </w:trPr>
        <w:tc>
          <w:tcPr>
            <w:tcW w:w="1389" w:type="dxa"/>
            <w:shd w:val="clear" w:color="auto" w:fill="auto"/>
          </w:tcPr>
          <w:p w14:paraId="064AE386" w14:textId="77777777" w:rsidR="00A37867" w:rsidRPr="006A58EA" w:rsidRDefault="00A37867" w:rsidP="003C16FC">
            <w:pPr>
              <w:pStyle w:val="GuidelineB0"/>
              <w:rPr>
                <w:b/>
                <w:i w:val="0"/>
              </w:rPr>
            </w:pPr>
            <w:r w:rsidRPr="006A58EA">
              <w:rPr>
                <w:b/>
                <w:i w:val="0"/>
              </w:rPr>
              <w:t>Input</w:t>
            </w:r>
          </w:p>
        </w:tc>
        <w:tc>
          <w:tcPr>
            <w:tcW w:w="8109" w:type="dxa"/>
            <w:shd w:val="clear" w:color="auto" w:fill="auto"/>
          </w:tcPr>
          <w:p w14:paraId="61278FA1" w14:textId="146CE6FB" w:rsidR="00A37867" w:rsidRDefault="00A37867" w:rsidP="008F0B1A">
            <w:pPr>
              <w:pStyle w:val="GuidelineIndent"/>
              <w:numPr>
                <w:ilvl w:val="0"/>
                <w:numId w:val="43"/>
              </w:numPr>
              <w:rPr>
                <w:i w:val="0"/>
              </w:rPr>
            </w:pPr>
            <w:r>
              <w:rPr>
                <w:i w:val="0"/>
              </w:rPr>
              <w:t>Output of Task 2</w:t>
            </w:r>
          </w:p>
          <w:p w14:paraId="7C9ED672" w14:textId="77777777" w:rsidR="008F0B1A" w:rsidRPr="00A020DC" w:rsidRDefault="008F0B1A" w:rsidP="008F0B1A">
            <w:pPr>
              <w:pStyle w:val="GuidelineIndent"/>
              <w:numPr>
                <w:ilvl w:val="0"/>
                <w:numId w:val="43"/>
              </w:numPr>
              <w:rPr>
                <w:i w:val="0"/>
              </w:rPr>
            </w:pPr>
            <w:r w:rsidRPr="00812BD1">
              <w:rPr>
                <w:i w:val="0"/>
                <w:iCs w:val="0"/>
              </w:rPr>
              <w:t>Base</w:t>
            </w:r>
            <w:r>
              <w:rPr>
                <w:i w:val="0"/>
                <w:iCs w:val="0"/>
              </w:rPr>
              <w:t>line</w:t>
            </w:r>
            <w:r w:rsidRPr="00812BD1">
              <w:rPr>
                <w:i w:val="0"/>
                <w:iCs w:val="0"/>
              </w:rPr>
              <w:t xml:space="preserve"> ETSI MEC </w:t>
            </w:r>
            <w:r>
              <w:rPr>
                <w:i w:val="0"/>
                <w:iCs w:val="0"/>
              </w:rPr>
              <w:t xml:space="preserve">GS and OpenAPI </w:t>
            </w:r>
            <w:r w:rsidRPr="00812BD1">
              <w:rPr>
                <w:i w:val="0"/>
                <w:iCs w:val="0"/>
              </w:rPr>
              <w:t>specifications</w:t>
            </w:r>
          </w:p>
          <w:p w14:paraId="0207381E" w14:textId="0F483BB7" w:rsidR="00A37867" w:rsidRPr="008501A0" w:rsidRDefault="00A37867" w:rsidP="00A37867">
            <w:pPr>
              <w:pStyle w:val="GuidelineIndent"/>
              <w:ind w:left="720"/>
              <w:rPr>
                <w:i w:val="0"/>
              </w:rPr>
            </w:pPr>
          </w:p>
        </w:tc>
      </w:tr>
      <w:tr w:rsidR="00A37867" w14:paraId="4B1C8E0A" w14:textId="77777777" w:rsidTr="003C16FC">
        <w:trPr>
          <w:trHeight w:val="389"/>
        </w:trPr>
        <w:tc>
          <w:tcPr>
            <w:tcW w:w="1389" w:type="dxa"/>
            <w:shd w:val="clear" w:color="auto" w:fill="auto"/>
          </w:tcPr>
          <w:p w14:paraId="3022C990" w14:textId="77777777" w:rsidR="00A37867" w:rsidRPr="006A58EA" w:rsidRDefault="00A37867" w:rsidP="003C16FC">
            <w:pPr>
              <w:pStyle w:val="GuidelineB0"/>
              <w:rPr>
                <w:b/>
                <w:i w:val="0"/>
              </w:rPr>
            </w:pPr>
            <w:r w:rsidRPr="006A58EA">
              <w:rPr>
                <w:b/>
                <w:i w:val="0"/>
              </w:rPr>
              <w:t>Output</w:t>
            </w:r>
          </w:p>
        </w:tc>
        <w:tc>
          <w:tcPr>
            <w:tcW w:w="8109" w:type="dxa"/>
            <w:shd w:val="clear" w:color="auto" w:fill="auto"/>
          </w:tcPr>
          <w:p w14:paraId="36238423" w14:textId="2D3A63A8" w:rsidR="00A4497D" w:rsidRDefault="00A37867" w:rsidP="00A4497D">
            <w:pPr>
              <w:pStyle w:val="GuidelineB0"/>
              <w:numPr>
                <w:ilvl w:val="0"/>
                <w:numId w:val="43"/>
              </w:numPr>
              <w:spacing w:after="0"/>
              <w:rPr>
                <w:i w:val="0"/>
                <w:lang w:val="en-US"/>
              </w:rPr>
            </w:pPr>
            <w:r>
              <w:rPr>
                <w:i w:val="0"/>
                <w:lang w:val="en-US"/>
              </w:rPr>
              <w:t xml:space="preserve">ETSI MEC </w:t>
            </w:r>
            <w:r w:rsidR="00C20B3D">
              <w:rPr>
                <w:i w:val="0"/>
                <w:lang w:val="en-US"/>
              </w:rPr>
              <w:t xml:space="preserve">Service </w:t>
            </w:r>
            <w:r>
              <w:rPr>
                <w:i w:val="0"/>
                <w:lang w:val="en-US"/>
              </w:rPr>
              <w:t>APIs implemented in the Sandbox backend, based on scenario selected in Task 2</w:t>
            </w:r>
          </w:p>
          <w:p w14:paraId="43B03C4F" w14:textId="1E27079B" w:rsidR="00A37867" w:rsidRDefault="00A4497D" w:rsidP="00A4497D">
            <w:pPr>
              <w:pStyle w:val="GuidelineB0"/>
              <w:numPr>
                <w:ilvl w:val="0"/>
                <w:numId w:val="43"/>
              </w:numPr>
              <w:spacing w:after="0"/>
              <w:rPr>
                <w:i w:val="0"/>
                <w:lang w:val="en-US"/>
              </w:rPr>
            </w:pPr>
            <w:r>
              <w:rPr>
                <w:i w:val="0"/>
                <w:lang w:val="en-US"/>
              </w:rPr>
              <w:t>R</w:t>
            </w:r>
            <w:r w:rsidR="00A37867">
              <w:rPr>
                <w:i w:val="0"/>
                <w:lang w:val="en-US"/>
              </w:rPr>
              <w:t>equired updates to the Sandbox frontend (</w:t>
            </w:r>
            <w:r>
              <w:rPr>
                <w:i w:val="0"/>
                <w:lang w:val="en-US"/>
              </w:rPr>
              <w:t>such as</w:t>
            </w:r>
            <w:r w:rsidR="00A37867">
              <w:rPr>
                <w:i w:val="0"/>
                <w:lang w:val="en-US"/>
              </w:rPr>
              <w:t xml:space="preserve"> endpoint URL, Sandbox swagger tab, etc.)  </w:t>
            </w:r>
          </w:p>
          <w:p w14:paraId="015C4054" w14:textId="233B9F8B" w:rsidR="00A4497D" w:rsidRPr="00A37867" w:rsidRDefault="00A4497D" w:rsidP="00B36AAE">
            <w:pPr>
              <w:pStyle w:val="GuidelineB0"/>
              <w:spacing w:after="0"/>
              <w:ind w:left="720"/>
              <w:rPr>
                <w:i w:val="0"/>
                <w:lang w:val="en-US"/>
              </w:rPr>
            </w:pPr>
          </w:p>
        </w:tc>
      </w:tr>
      <w:tr w:rsidR="00A37867" w14:paraId="71B514B9" w14:textId="77777777" w:rsidTr="003C16FC">
        <w:trPr>
          <w:trHeight w:val="511"/>
        </w:trPr>
        <w:tc>
          <w:tcPr>
            <w:tcW w:w="1389" w:type="dxa"/>
            <w:shd w:val="clear" w:color="auto" w:fill="auto"/>
          </w:tcPr>
          <w:p w14:paraId="2181DFF7" w14:textId="77777777" w:rsidR="00A37867" w:rsidRPr="006A58EA" w:rsidRDefault="00A37867" w:rsidP="003C16FC">
            <w:pPr>
              <w:pStyle w:val="GuidelineB0"/>
              <w:rPr>
                <w:b/>
                <w:i w:val="0"/>
              </w:rPr>
            </w:pPr>
            <w:r w:rsidRPr="006A58EA">
              <w:rPr>
                <w:b/>
                <w:i w:val="0"/>
              </w:rPr>
              <w:t>Interactions</w:t>
            </w:r>
          </w:p>
        </w:tc>
        <w:tc>
          <w:tcPr>
            <w:tcW w:w="8109" w:type="dxa"/>
            <w:shd w:val="clear" w:color="auto" w:fill="auto"/>
          </w:tcPr>
          <w:p w14:paraId="0E79CCDE" w14:textId="77777777" w:rsidR="00A37867" w:rsidRPr="008501A0" w:rsidRDefault="00A37867" w:rsidP="003C16FC">
            <w:pPr>
              <w:pStyle w:val="GuidelineB0"/>
              <w:rPr>
                <w:i w:val="0"/>
              </w:rPr>
            </w:pPr>
            <w:r w:rsidRPr="00ED1349">
              <w:rPr>
                <w:i w:val="0"/>
              </w:rPr>
              <w:t>Feedback and review from the SG.</w:t>
            </w:r>
          </w:p>
        </w:tc>
      </w:tr>
      <w:tr w:rsidR="00A37867" w14:paraId="75D62B8E" w14:textId="77777777" w:rsidTr="003C16FC">
        <w:trPr>
          <w:trHeight w:val="779"/>
        </w:trPr>
        <w:tc>
          <w:tcPr>
            <w:tcW w:w="1389" w:type="dxa"/>
            <w:shd w:val="clear" w:color="auto" w:fill="auto"/>
          </w:tcPr>
          <w:p w14:paraId="4AE8E043" w14:textId="77777777" w:rsidR="00A37867" w:rsidRPr="006A58EA" w:rsidRDefault="00A37867" w:rsidP="003C16FC">
            <w:pPr>
              <w:pStyle w:val="GuidelineB0"/>
              <w:rPr>
                <w:b/>
                <w:i w:val="0"/>
              </w:rPr>
            </w:pPr>
            <w:r w:rsidRPr="006A58EA">
              <w:rPr>
                <w:b/>
                <w:i w:val="0"/>
              </w:rPr>
              <w:t>Resources required</w:t>
            </w:r>
          </w:p>
        </w:tc>
        <w:tc>
          <w:tcPr>
            <w:tcW w:w="8109" w:type="dxa"/>
            <w:shd w:val="clear" w:color="auto" w:fill="auto"/>
          </w:tcPr>
          <w:p w14:paraId="7E91A15C" w14:textId="0F510087" w:rsidR="00A37867" w:rsidRDefault="003B606F" w:rsidP="003C16FC">
            <w:pPr>
              <w:pStyle w:val="GuidelineIndent"/>
              <w:ind w:left="0"/>
              <w:rPr>
                <w:i w:val="0"/>
              </w:rPr>
            </w:pPr>
            <w:r w:rsidRPr="008501A0">
              <w:rPr>
                <w:i w:val="0"/>
              </w:rPr>
              <w:t xml:space="preserve">Working knowledge of MEC service APIs.  </w:t>
            </w:r>
            <w:r>
              <w:rPr>
                <w:i w:val="0"/>
              </w:rPr>
              <w:t>E</w:t>
            </w:r>
            <w:r w:rsidR="00A37867">
              <w:rPr>
                <w:i w:val="0"/>
              </w:rPr>
              <w:t>xpertise including micro-services deployment, containers, MEC &amp; emulation techniques, required for front-end interfacing.</w:t>
            </w:r>
            <w:r w:rsidR="00B36AAE">
              <w:rPr>
                <w:i w:val="0"/>
              </w:rPr>
              <w:t xml:space="preserve">  </w:t>
            </w:r>
            <w:r w:rsidR="00A37867">
              <w:rPr>
                <w:i w:val="0"/>
              </w:rPr>
              <w:t>Frontend ex</w:t>
            </w:r>
            <w:r w:rsidR="00A4497D">
              <w:rPr>
                <w:i w:val="0"/>
              </w:rPr>
              <w:t>pertise, including w</w:t>
            </w:r>
            <w:r w:rsidR="00A4497D" w:rsidRPr="008501A0">
              <w:rPr>
                <w:i w:val="0"/>
              </w:rPr>
              <w:t>eb design and web development expertise.</w:t>
            </w:r>
          </w:p>
          <w:p w14:paraId="3737E197" w14:textId="640491BB" w:rsidR="003B606F" w:rsidRPr="008501A0" w:rsidRDefault="003B606F" w:rsidP="003B606F">
            <w:pPr>
              <w:pStyle w:val="GuidelineIndent"/>
              <w:ind w:left="0"/>
              <w:rPr>
                <w:i w:val="0"/>
              </w:rPr>
            </w:pPr>
          </w:p>
        </w:tc>
      </w:tr>
    </w:tbl>
    <w:p w14:paraId="3451CE4A" w14:textId="77777777" w:rsidR="00A37867" w:rsidRDefault="00A37867" w:rsidP="00A37867"/>
    <w:p w14:paraId="784AE00B" w14:textId="77777777" w:rsidR="005B6461" w:rsidRDefault="005B6461" w:rsidP="00C45E3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3771C9" w:rsidRPr="00F958FE" w14:paraId="229E16B2" w14:textId="77777777" w:rsidTr="00A4497D">
        <w:trPr>
          <w:trHeight w:val="485"/>
        </w:trPr>
        <w:tc>
          <w:tcPr>
            <w:tcW w:w="1389" w:type="dxa"/>
            <w:shd w:val="clear" w:color="auto" w:fill="EDEDED" w:themeFill="accent3" w:themeFillTint="33"/>
          </w:tcPr>
          <w:p w14:paraId="60156B09" w14:textId="3AE0659C" w:rsidR="003771C9" w:rsidRPr="00471C0C" w:rsidRDefault="003771C9" w:rsidP="009F1077">
            <w:pPr>
              <w:pStyle w:val="GuidelineB0"/>
              <w:rPr>
                <w:b/>
                <w:i w:val="0"/>
                <w:sz w:val="22"/>
              </w:rPr>
            </w:pPr>
            <w:r w:rsidRPr="00471C0C">
              <w:rPr>
                <w:b/>
                <w:i w:val="0"/>
                <w:sz w:val="22"/>
              </w:rPr>
              <w:lastRenderedPageBreak/>
              <w:t xml:space="preserve">Task </w:t>
            </w:r>
            <w:r w:rsidR="00A4497D">
              <w:rPr>
                <w:b/>
                <w:i w:val="0"/>
                <w:sz w:val="22"/>
              </w:rPr>
              <w:t>4 (T4)</w:t>
            </w:r>
          </w:p>
        </w:tc>
        <w:tc>
          <w:tcPr>
            <w:tcW w:w="8109" w:type="dxa"/>
            <w:shd w:val="clear" w:color="auto" w:fill="EDEDED" w:themeFill="accent3" w:themeFillTint="33"/>
          </w:tcPr>
          <w:p w14:paraId="30B81F86" w14:textId="61FC4C03" w:rsidR="003771C9" w:rsidRPr="00A4497D" w:rsidRDefault="00A4497D" w:rsidP="009F1077">
            <w:pPr>
              <w:pStyle w:val="GuidelineB0"/>
              <w:rPr>
                <w:b/>
                <w:bCs/>
                <w:i w:val="0"/>
                <w:sz w:val="22"/>
                <w:szCs w:val="22"/>
              </w:rPr>
            </w:pPr>
            <w:r w:rsidRPr="00A4497D">
              <w:rPr>
                <w:b/>
                <w:bCs/>
                <w:i w:val="0"/>
                <w:sz w:val="22"/>
                <w:szCs w:val="22"/>
              </w:rPr>
              <w:t>MEC Sandbox Scenario Development, Integration, and Deployment</w:t>
            </w:r>
          </w:p>
        </w:tc>
      </w:tr>
      <w:tr w:rsidR="003771C9" w14:paraId="2F9A112E" w14:textId="77777777" w:rsidTr="009F1077">
        <w:trPr>
          <w:trHeight w:val="687"/>
        </w:trPr>
        <w:tc>
          <w:tcPr>
            <w:tcW w:w="1389" w:type="dxa"/>
            <w:shd w:val="clear" w:color="auto" w:fill="auto"/>
          </w:tcPr>
          <w:p w14:paraId="25D97B4A" w14:textId="77777777" w:rsidR="003771C9" w:rsidRPr="006A58EA" w:rsidRDefault="003771C9" w:rsidP="009F1077">
            <w:pPr>
              <w:pStyle w:val="GuidelineB0"/>
              <w:rPr>
                <w:b/>
                <w:i w:val="0"/>
              </w:rPr>
            </w:pPr>
            <w:r w:rsidRPr="006A58EA">
              <w:rPr>
                <w:b/>
                <w:i w:val="0"/>
              </w:rPr>
              <w:t>Objectives</w:t>
            </w:r>
          </w:p>
        </w:tc>
        <w:tc>
          <w:tcPr>
            <w:tcW w:w="8109" w:type="dxa"/>
            <w:shd w:val="clear" w:color="auto" w:fill="auto"/>
          </w:tcPr>
          <w:p w14:paraId="1EC9D755" w14:textId="479BC4DD" w:rsidR="00A4497D" w:rsidRDefault="00A4497D" w:rsidP="00B36AAE">
            <w:pPr>
              <w:pStyle w:val="GuidelineB0"/>
              <w:numPr>
                <w:ilvl w:val="0"/>
                <w:numId w:val="44"/>
              </w:numPr>
              <w:spacing w:after="0"/>
              <w:rPr>
                <w:i w:val="0"/>
              </w:rPr>
            </w:pPr>
            <w:r>
              <w:rPr>
                <w:i w:val="0"/>
              </w:rPr>
              <w:t>Development of the Sandbox Scenario network configuration (</w:t>
            </w:r>
            <w:r w:rsidR="00C20B3D">
              <w:rPr>
                <w:i w:val="0"/>
              </w:rPr>
              <w:t>scenario</w:t>
            </w:r>
            <w:r>
              <w:rPr>
                <w:i w:val="0"/>
              </w:rPr>
              <w:t xml:space="preserve"> </w:t>
            </w:r>
            <w:r w:rsidR="00B36AAE">
              <w:rPr>
                <w:i w:val="0"/>
              </w:rPr>
              <w:t>topology</w:t>
            </w:r>
            <w:r>
              <w:rPr>
                <w:i w:val="0"/>
              </w:rPr>
              <w:t xml:space="preserve">, types of terminals, </w:t>
            </w:r>
            <w:r w:rsidR="006151EE">
              <w:rPr>
                <w:i w:val="0"/>
              </w:rPr>
              <w:t>mobility,</w:t>
            </w:r>
            <w:r w:rsidR="00E46F4C">
              <w:rPr>
                <w:i w:val="0"/>
              </w:rPr>
              <w:t xml:space="preserve"> other dynamic profiles, </w:t>
            </w:r>
            <w:r w:rsidR="00C20B3D">
              <w:rPr>
                <w:i w:val="0"/>
              </w:rPr>
              <w:t>or other features</w:t>
            </w:r>
            <w:r>
              <w:rPr>
                <w:i w:val="0"/>
              </w:rPr>
              <w:t>), including any required user-interface enhancements</w:t>
            </w:r>
          </w:p>
          <w:p w14:paraId="2AC4A7CC" w14:textId="77777777" w:rsidR="00E46F4C" w:rsidRDefault="00B36AAE" w:rsidP="00B36AAE">
            <w:pPr>
              <w:pStyle w:val="GuidelineB0"/>
              <w:numPr>
                <w:ilvl w:val="0"/>
                <w:numId w:val="44"/>
              </w:numPr>
              <w:spacing w:after="0"/>
              <w:rPr>
                <w:i w:val="0"/>
              </w:rPr>
            </w:pPr>
            <w:r>
              <w:rPr>
                <w:i w:val="0"/>
              </w:rPr>
              <w:t xml:space="preserve">Integration of the Sandbox Scenario with </w:t>
            </w:r>
            <w:r w:rsidR="00E46F4C">
              <w:rPr>
                <w:i w:val="0"/>
              </w:rPr>
              <w:t>MEC Service API implementations from Task 3</w:t>
            </w:r>
          </w:p>
          <w:p w14:paraId="73F5B4FA" w14:textId="7485CDC9" w:rsidR="00E46F4C" w:rsidRDefault="00E46F4C" w:rsidP="00B36AAE">
            <w:pPr>
              <w:pStyle w:val="GuidelineB0"/>
              <w:numPr>
                <w:ilvl w:val="0"/>
                <w:numId w:val="44"/>
              </w:numPr>
              <w:spacing w:after="0"/>
              <w:rPr>
                <w:i w:val="0"/>
              </w:rPr>
            </w:pPr>
            <w:r>
              <w:rPr>
                <w:i w:val="0"/>
              </w:rPr>
              <w:t>Sandbox verification in preparation for deployment</w:t>
            </w:r>
            <w:r w:rsidR="00C20B3D">
              <w:rPr>
                <w:i w:val="0"/>
              </w:rPr>
              <w:t xml:space="preserve"> to the public Sandbox on ETSI infrastructure.</w:t>
            </w:r>
          </w:p>
          <w:p w14:paraId="0368369C" w14:textId="1B867450" w:rsidR="00E46F4C" w:rsidRDefault="00E46F4C" w:rsidP="00B36AAE">
            <w:pPr>
              <w:pStyle w:val="GuidelineB0"/>
              <w:numPr>
                <w:ilvl w:val="0"/>
                <w:numId w:val="44"/>
              </w:numPr>
              <w:spacing w:after="0"/>
              <w:rPr>
                <w:i w:val="0"/>
              </w:rPr>
            </w:pPr>
            <w:r>
              <w:rPr>
                <w:i w:val="0"/>
              </w:rPr>
              <w:t xml:space="preserve">Deployment and launch to the public MEC Sandbox on </w:t>
            </w:r>
            <w:r w:rsidR="00C20B3D">
              <w:rPr>
                <w:i w:val="0"/>
              </w:rPr>
              <w:t>ETSI infrastructure</w:t>
            </w:r>
          </w:p>
          <w:p w14:paraId="09DAF29C" w14:textId="36552A51" w:rsidR="005B6461" w:rsidRPr="008501A0" w:rsidRDefault="00B36AAE" w:rsidP="00E46F4C">
            <w:pPr>
              <w:pStyle w:val="GuidelineB0"/>
              <w:spacing w:after="0"/>
              <w:ind w:left="720"/>
              <w:rPr>
                <w:i w:val="0"/>
              </w:rPr>
            </w:pPr>
            <w:r>
              <w:rPr>
                <w:i w:val="0"/>
              </w:rPr>
              <w:t xml:space="preserve"> </w:t>
            </w:r>
          </w:p>
        </w:tc>
      </w:tr>
      <w:tr w:rsidR="003771C9" w14:paraId="6DA3C572" w14:textId="77777777" w:rsidTr="00E46F4C">
        <w:trPr>
          <w:trHeight w:val="566"/>
        </w:trPr>
        <w:tc>
          <w:tcPr>
            <w:tcW w:w="1389" w:type="dxa"/>
            <w:shd w:val="clear" w:color="auto" w:fill="auto"/>
          </w:tcPr>
          <w:p w14:paraId="4491E8A1" w14:textId="77777777" w:rsidR="003771C9" w:rsidRPr="006A58EA" w:rsidRDefault="003771C9" w:rsidP="009F1077">
            <w:pPr>
              <w:pStyle w:val="GuidelineB0"/>
              <w:rPr>
                <w:b/>
                <w:i w:val="0"/>
              </w:rPr>
            </w:pPr>
            <w:r w:rsidRPr="006A58EA">
              <w:rPr>
                <w:b/>
                <w:i w:val="0"/>
              </w:rPr>
              <w:t>Input</w:t>
            </w:r>
          </w:p>
        </w:tc>
        <w:tc>
          <w:tcPr>
            <w:tcW w:w="8109" w:type="dxa"/>
            <w:shd w:val="clear" w:color="auto" w:fill="auto"/>
          </w:tcPr>
          <w:p w14:paraId="09DF5568" w14:textId="43186ED5" w:rsidR="00E46F4C" w:rsidRDefault="00E46F4C" w:rsidP="00E46F4C">
            <w:pPr>
              <w:pStyle w:val="GuidelineIndent"/>
              <w:numPr>
                <w:ilvl w:val="0"/>
                <w:numId w:val="43"/>
              </w:numPr>
              <w:rPr>
                <w:i w:val="0"/>
              </w:rPr>
            </w:pPr>
            <w:r>
              <w:rPr>
                <w:i w:val="0"/>
              </w:rPr>
              <w:t>Output of Task 2 – Scenario Spec</w:t>
            </w:r>
            <w:r w:rsidR="00B830F7">
              <w:rPr>
                <w:i w:val="0"/>
              </w:rPr>
              <w:t>ification</w:t>
            </w:r>
          </w:p>
          <w:p w14:paraId="59B38AB3" w14:textId="1231E962" w:rsidR="00E46F4C" w:rsidRDefault="00E46F4C" w:rsidP="00E46F4C">
            <w:pPr>
              <w:pStyle w:val="GuidelineIndent"/>
              <w:numPr>
                <w:ilvl w:val="0"/>
                <w:numId w:val="43"/>
              </w:numPr>
              <w:rPr>
                <w:i w:val="0"/>
              </w:rPr>
            </w:pPr>
            <w:r>
              <w:rPr>
                <w:i w:val="0"/>
              </w:rPr>
              <w:t>Output of Task 3 – MEC Service API implementations</w:t>
            </w:r>
          </w:p>
          <w:p w14:paraId="588B04D0" w14:textId="77777777" w:rsidR="003771C9" w:rsidRDefault="00E46F4C" w:rsidP="009F1077">
            <w:pPr>
              <w:pStyle w:val="GuidelineIndent"/>
              <w:numPr>
                <w:ilvl w:val="0"/>
                <w:numId w:val="43"/>
              </w:numPr>
              <w:rPr>
                <w:i w:val="0"/>
              </w:rPr>
            </w:pPr>
            <w:r>
              <w:rPr>
                <w:i w:val="0"/>
              </w:rPr>
              <w:t>Output of Task 1 – Sandbox maintenance updates</w:t>
            </w:r>
          </w:p>
          <w:p w14:paraId="19C675D9" w14:textId="2C8DD758" w:rsidR="00E46F4C" w:rsidRPr="00E46F4C" w:rsidRDefault="00E46F4C" w:rsidP="00E46F4C">
            <w:pPr>
              <w:pStyle w:val="GuidelineIndent"/>
              <w:ind w:left="720"/>
              <w:rPr>
                <w:i w:val="0"/>
              </w:rPr>
            </w:pPr>
          </w:p>
        </w:tc>
      </w:tr>
      <w:tr w:rsidR="003771C9" w14:paraId="6DB5AAF8" w14:textId="77777777" w:rsidTr="006151EE">
        <w:trPr>
          <w:trHeight w:val="719"/>
        </w:trPr>
        <w:tc>
          <w:tcPr>
            <w:tcW w:w="1389" w:type="dxa"/>
            <w:shd w:val="clear" w:color="auto" w:fill="auto"/>
          </w:tcPr>
          <w:p w14:paraId="3EDA886C" w14:textId="77777777" w:rsidR="003771C9" w:rsidRPr="006A58EA" w:rsidRDefault="003771C9" w:rsidP="009F1077">
            <w:pPr>
              <w:pStyle w:val="GuidelineB0"/>
              <w:rPr>
                <w:b/>
                <w:i w:val="0"/>
              </w:rPr>
            </w:pPr>
            <w:r w:rsidRPr="006A58EA">
              <w:rPr>
                <w:b/>
                <w:i w:val="0"/>
              </w:rPr>
              <w:t>Output</w:t>
            </w:r>
          </w:p>
        </w:tc>
        <w:tc>
          <w:tcPr>
            <w:tcW w:w="8109" w:type="dxa"/>
            <w:shd w:val="clear" w:color="auto" w:fill="auto"/>
          </w:tcPr>
          <w:p w14:paraId="698D52FD" w14:textId="3B749A1C" w:rsidR="006151EE" w:rsidRPr="006151EE" w:rsidRDefault="006151EE" w:rsidP="006151EE">
            <w:pPr>
              <w:pStyle w:val="GuidelineB0"/>
              <w:numPr>
                <w:ilvl w:val="0"/>
                <w:numId w:val="46"/>
              </w:numPr>
              <w:rPr>
                <w:i w:val="0"/>
                <w:lang w:val="en-US"/>
              </w:rPr>
            </w:pPr>
            <w:r>
              <w:rPr>
                <w:i w:val="0"/>
                <w:lang w:val="en-US"/>
              </w:rPr>
              <w:t>MEC Sandbox major update (new scenario and services) deployed, verified, and documented on public ETSI Sandbox hosting environment (</w:t>
            </w:r>
            <w:r w:rsidR="00C20B3D">
              <w:rPr>
                <w:i w:val="0"/>
                <w:lang w:val="en-US"/>
              </w:rPr>
              <w:t xml:space="preserve">after release </w:t>
            </w:r>
            <w:r>
              <w:rPr>
                <w:i w:val="0"/>
                <w:lang w:val="en-US"/>
              </w:rPr>
              <w:t>transitioned to maintenance).</w:t>
            </w:r>
          </w:p>
        </w:tc>
      </w:tr>
      <w:tr w:rsidR="003771C9" w14:paraId="6EA04239" w14:textId="77777777" w:rsidTr="006151EE">
        <w:trPr>
          <w:trHeight w:val="692"/>
        </w:trPr>
        <w:tc>
          <w:tcPr>
            <w:tcW w:w="1389" w:type="dxa"/>
            <w:shd w:val="clear" w:color="auto" w:fill="auto"/>
          </w:tcPr>
          <w:p w14:paraId="6D6CDDFB" w14:textId="77777777" w:rsidR="003771C9" w:rsidRPr="006A58EA" w:rsidRDefault="003771C9" w:rsidP="009F1077">
            <w:pPr>
              <w:pStyle w:val="GuidelineB0"/>
              <w:rPr>
                <w:b/>
                <w:i w:val="0"/>
              </w:rPr>
            </w:pPr>
            <w:r w:rsidRPr="006A58EA">
              <w:rPr>
                <w:b/>
                <w:i w:val="0"/>
              </w:rPr>
              <w:t>Interactions</w:t>
            </w:r>
          </w:p>
        </w:tc>
        <w:tc>
          <w:tcPr>
            <w:tcW w:w="8109" w:type="dxa"/>
            <w:shd w:val="clear" w:color="auto" w:fill="auto"/>
          </w:tcPr>
          <w:p w14:paraId="69B87D82" w14:textId="77777777" w:rsidR="00C20B3D" w:rsidRDefault="006151EE" w:rsidP="006151EE">
            <w:pPr>
              <w:pStyle w:val="GuidelineIndent"/>
              <w:ind w:left="0"/>
              <w:rPr>
                <w:i w:val="0"/>
              </w:rPr>
            </w:pPr>
            <w:r>
              <w:rPr>
                <w:i w:val="0"/>
              </w:rPr>
              <w:t xml:space="preserve">Feedback and review from the SG. </w:t>
            </w:r>
          </w:p>
          <w:p w14:paraId="3CB77687" w14:textId="77777777" w:rsidR="00C20B3D" w:rsidRDefault="00C20B3D" w:rsidP="006151EE">
            <w:pPr>
              <w:pStyle w:val="GuidelineIndent"/>
              <w:ind w:left="0"/>
              <w:rPr>
                <w:i w:val="0"/>
              </w:rPr>
            </w:pPr>
          </w:p>
          <w:p w14:paraId="06E47ED2" w14:textId="77777777" w:rsidR="003771C9" w:rsidRDefault="006151EE" w:rsidP="006151EE">
            <w:pPr>
              <w:pStyle w:val="GuidelineIndent"/>
              <w:ind w:left="0"/>
              <w:rPr>
                <w:i w:val="0"/>
              </w:rPr>
            </w:pPr>
            <w:r>
              <w:rPr>
                <w:i w:val="0"/>
              </w:rPr>
              <w:t>Interactions with ETSI Secretariat for the logistics and support on the IT infrastructure.</w:t>
            </w:r>
          </w:p>
          <w:p w14:paraId="260A521C" w14:textId="77777777" w:rsidR="00C20B3D" w:rsidRDefault="00C20B3D" w:rsidP="006151EE">
            <w:pPr>
              <w:pStyle w:val="GuidelineIndent"/>
              <w:ind w:left="0"/>
              <w:rPr>
                <w:i w:val="0"/>
              </w:rPr>
            </w:pPr>
          </w:p>
          <w:p w14:paraId="74FCB7D0" w14:textId="6A38D830" w:rsidR="00C20B3D" w:rsidRDefault="00C20B3D" w:rsidP="00C20B3D">
            <w:pPr>
              <w:pStyle w:val="GuidelineIndent"/>
              <w:ind w:left="0"/>
            </w:pPr>
            <w:r w:rsidRPr="00B16FD5">
              <w:t xml:space="preserve">The WG </w:t>
            </w:r>
            <w:r>
              <w:t xml:space="preserve">DECODE </w:t>
            </w:r>
            <w:r w:rsidRPr="00B16FD5">
              <w:t>will approve</w:t>
            </w:r>
            <w:r>
              <w:t xml:space="preserve"> all updates to the public MEC Sandbox.</w:t>
            </w:r>
          </w:p>
          <w:p w14:paraId="2CF92F81" w14:textId="06E1F896" w:rsidR="00C20B3D" w:rsidRPr="008501A0" w:rsidRDefault="00C20B3D" w:rsidP="006151EE">
            <w:pPr>
              <w:pStyle w:val="GuidelineIndent"/>
              <w:ind w:left="0"/>
              <w:rPr>
                <w:i w:val="0"/>
              </w:rPr>
            </w:pPr>
          </w:p>
        </w:tc>
      </w:tr>
      <w:tr w:rsidR="006151EE" w14:paraId="78C5AC1F" w14:textId="77777777" w:rsidTr="009F1077">
        <w:trPr>
          <w:trHeight w:val="779"/>
        </w:trPr>
        <w:tc>
          <w:tcPr>
            <w:tcW w:w="1389" w:type="dxa"/>
            <w:shd w:val="clear" w:color="auto" w:fill="auto"/>
          </w:tcPr>
          <w:p w14:paraId="15198729" w14:textId="77777777" w:rsidR="006151EE" w:rsidRPr="006A58EA" w:rsidRDefault="006151EE" w:rsidP="006151EE">
            <w:pPr>
              <w:pStyle w:val="GuidelineB0"/>
              <w:rPr>
                <w:b/>
                <w:i w:val="0"/>
              </w:rPr>
            </w:pPr>
            <w:r w:rsidRPr="006A58EA">
              <w:rPr>
                <w:b/>
                <w:i w:val="0"/>
              </w:rPr>
              <w:t>Resources required</w:t>
            </w:r>
          </w:p>
        </w:tc>
        <w:tc>
          <w:tcPr>
            <w:tcW w:w="8109" w:type="dxa"/>
            <w:shd w:val="clear" w:color="auto" w:fill="auto"/>
          </w:tcPr>
          <w:p w14:paraId="3778EAA7" w14:textId="77777777" w:rsidR="003B606F" w:rsidRDefault="003B606F" w:rsidP="003B606F">
            <w:pPr>
              <w:pStyle w:val="GuidelineIndent"/>
              <w:ind w:left="0"/>
              <w:rPr>
                <w:i w:val="0"/>
              </w:rPr>
            </w:pPr>
            <w:r w:rsidRPr="008501A0">
              <w:rPr>
                <w:i w:val="0"/>
              </w:rPr>
              <w:t xml:space="preserve">Working knowledge of MEC service APIs.  </w:t>
            </w:r>
            <w:r>
              <w:rPr>
                <w:i w:val="0"/>
              </w:rPr>
              <w:t>Expertise including micro-services deployment, containers, MEC &amp; emulation techniques, required for front-end interfacing.  Frontend expertise, including w</w:t>
            </w:r>
            <w:r w:rsidRPr="008501A0">
              <w:rPr>
                <w:i w:val="0"/>
              </w:rPr>
              <w:t>eb design and web development expertise.</w:t>
            </w:r>
          </w:p>
          <w:p w14:paraId="61183567" w14:textId="30195975" w:rsidR="006151EE" w:rsidRPr="008501A0" w:rsidRDefault="006151EE" w:rsidP="006151EE">
            <w:pPr>
              <w:pStyle w:val="GuidelineIndent"/>
              <w:ind w:left="0"/>
              <w:rPr>
                <w:i w:val="0"/>
              </w:rPr>
            </w:pPr>
          </w:p>
        </w:tc>
      </w:tr>
    </w:tbl>
    <w:p w14:paraId="23F311A9" w14:textId="438E462C" w:rsidR="003771C9" w:rsidRDefault="003771C9" w:rsidP="00C45E35"/>
    <w:p w14:paraId="4426E239" w14:textId="22C16F30" w:rsidR="00E46F4C" w:rsidRDefault="00E46F4C" w:rsidP="00C45E35"/>
    <w:p w14:paraId="122DCEF3" w14:textId="77777777" w:rsidR="00DE70C3" w:rsidRDefault="00DE70C3" w:rsidP="00BC7275"/>
    <w:p w14:paraId="0268FF25" w14:textId="77777777" w:rsidR="00DE70C3" w:rsidRDefault="00DE70C3" w:rsidP="00DE70C3">
      <w:pPr>
        <w:pStyle w:val="Heading2"/>
      </w:pPr>
      <w:r>
        <w:lastRenderedPageBreak/>
        <w:t>Milestones</w:t>
      </w:r>
    </w:p>
    <w:p w14:paraId="1110F121" w14:textId="38806B86" w:rsidR="00403DC4" w:rsidRPr="006D7A6A" w:rsidRDefault="00403DC4" w:rsidP="006D7A6A">
      <w:pPr>
        <w:pStyle w:val="B0Bold"/>
        <w:rPr>
          <w:u w:val="single"/>
        </w:rPr>
      </w:pPr>
      <w:r w:rsidRPr="006D7A6A">
        <w:rPr>
          <w:u w:val="single"/>
        </w:rPr>
        <w:t xml:space="preserve">Milestone </w:t>
      </w:r>
      <w:r w:rsidR="003F0E01">
        <w:rPr>
          <w:u w:val="single"/>
        </w:rPr>
        <w:t>A</w:t>
      </w:r>
      <w:r w:rsidRPr="006D7A6A">
        <w:rPr>
          <w:u w:val="single"/>
        </w:rPr>
        <w:t xml:space="preserve"> – </w:t>
      </w:r>
      <w:r w:rsidR="00C20B3D" w:rsidRPr="00C20B3D">
        <w:rPr>
          <w:u w:val="single"/>
        </w:rPr>
        <w:t>MEC Sandbox Maintenance Update - #1</w:t>
      </w:r>
    </w:p>
    <w:p w14:paraId="14DE10E5" w14:textId="77777777" w:rsidR="00B446F0" w:rsidRDefault="00B446F0" w:rsidP="008501A0">
      <w:pPr>
        <w:pStyle w:val="GuidelineB1"/>
        <w:numPr>
          <w:ilvl w:val="0"/>
          <w:numId w:val="0"/>
        </w:numPr>
        <w:ind w:left="568" w:hanging="28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6A58EA" w:rsidRPr="006A58EA" w14:paraId="5386C998" w14:textId="77777777" w:rsidTr="00FA4589">
        <w:tc>
          <w:tcPr>
            <w:tcW w:w="1555" w:type="dxa"/>
            <w:shd w:val="clear" w:color="auto" w:fill="auto"/>
          </w:tcPr>
          <w:p w14:paraId="263AEBD2" w14:textId="499256A9" w:rsidR="0094632F" w:rsidRPr="006A58EA" w:rsidRDefault="0094632F" w:rsidP="006A58EA">
            <w:pPr>
              <w:pStyle w:val="GuidelineB0"/>
              <w:jc w:val="center"/>
              <w:rPr>
                <w:b/>
                <w:i w:val="0"/>
              </w:rPr>
            </w:pPr>
            <w:r w:rsidRPr="006A58EA">
              <w:rPr>
                <w:b/>
                <w:i w:val="0"/>
              </w:rPr>
              <w:t>Milestone</w:t>
            </w:r>
          </w:p>
        </w:tc>
        <w:tc>
          <w:tcPr>
            <w:tcW w:w="5953" w:type="dxa"/>
            <w:shd w:val="clear" w:color="auto" w:fill="auto"/>
          </w:tcPr>
          <w:p w14:paraId="3D75ADD5" w14:textId="77777777" w:rsidR="0094632F" w:rsidRPr="006A58EA" w:rsidRDefault="0094632F" w:rsidP="006A58EA">
            <w:pPr>
              <w:pStyle w:val="GuidelineB0"/>
              <w:jc w:val="center"/>
              <w:rPr>
                <w:b/>
                <w:i w:val="0"/>
              </w:rPr>
            </w:pPr>
            <w:r w:rsidRPr="006A58EA">
              <w:rPr>
                <w:b/>
                <w:i w:val="0"/>
              </w:rPr>
              <w:t>Description</w:t>
            </w:r>
          </w:p>
        </w:tc>
        <w:tc>
          <w:tcPr>
            <w:tcW w:w="1553" w:type="dxa"/>
            <w:shd w:val="clear" w:color="auto" w:fill="auto"/>
          </w:tcPr>
          <w:p w14:paraId="669A9659" w14:textId="77777777" w:rsidR="0094632F" w:rsidRPr="006A58EA" w:rsidRDefault="0094632F" w:rsidP="006A58EA">
            <w:pPr>
              <w:pStyle w:val="GuidelineB0"/>
              <w:jc w:val="center"/>
              <w:rPr>
                <w:b/>
                <w:i w:val="0"/>
              </w:rPr>
            </w:pPr>
            <w:r w:rsidRPr="006A58EA">
              <w:rPr>
                <w:b/>
                <w:i w:val="0"/>
              </w:rPr>
              <w:t>Cut-Off Date</w:t>
            </w:r>
          </w:p>
        </w:tc>
      </w:tr>
      <w:tr w:rsidR="003F0E01" w:rsidRPr="006A58EA" w14:paraId="4FCD8B6A" w14:textId="77777777" w:rsidTr="00FA4589">
        <w:tc>
          <w:tcPr>
            <w:tcW w:w="1555" w:type="dxa"/>
            <w:shd w:val="clear" w:color="auto" w:fill="auto"/>
          </w:tcPr>
          <w:p w14:paraId="7CCA38F0" w14:textId="0E137281" w:rsidR="003F0E01" w:rsidRPr="006A58EA" w:rsidRDefault="003F0E01" w:rsidP="006A58EA">
            <w:pPr>
              <w:pStyle w:val="GuidelineB0"/>
              <w:jc w:val="center"/>
              <w:rPr>
                <w:b/>
                <w:i w:val="0"/>
              </w:rPr>
            </w:pPr>
            <w:r>
              <w:rPr>
                <w:b/>
                <w:i w:val="0"/>
              </w:rPr>
              <w:t>A</w:t>
            </w:r>
          </w:p>
        </w:tc>
        <w:tc>
          <w:tcPr>
            <w:tcW w:w="5953" w:type="dxa"/>
            <w:shd w:val="clear" w:color="auto" w:fill="auto"/>
          </w:tcPr>
          <w:p w14:paraId="74F74D5D" w14:textId="756DF0E8" w:rsidR="00C20B3D" w:rsidRPr="00C20B3D" w:rsidRDefault="00C20B3D" w:rsidP="00471C0C">
            <w:pPr>
              <w:pStyle w:val="GuidelineB0"/>
              <w:jc w:val="left"/>
              <w:rPr>
                <w:i w:val="0"/>
                <w:iCs w:val="0"/>
              </w:rPr>
            </w:pPr>
            <w:bookmarkStart w:id="7" w:name="_Hlk45629988"/>
            <w:r w:rsidRPr="00C20B3D">
              <w:rPr>
                <w:i w:val="0"/>
                <w:iCs w:val="0"/>
              </w:rPr>
              <w:t>MEC Sandbox Maintenance Update - #1</w:t>
            </w:r>
            <w:bookmarkEnd w:id="7"/>
          </w:p>
        </w:tc>
        <w:tc>
          <w:tcPr>
            <w:tcW w:w="1553" w:type="dxa"/>
            <w:vMerge w:val="restart"/>
            <w:shd w:val="clear" w:color="auto" w:fill="auto"/>
            <w:vAlign w:val="center"/>
          </w:tcPr>
          <w:p w14:paraId="4E5FE47E" w14:textId="696E1FD7" w:rsidR="007F7555" w:rsidRPr="008501A0" w:rsidRDefault="003C16FC" w:rsidP="008501A0">
            <w:pPr>
              <w:pStyle w:val="GuidelineB0"/>
              <w:rPr>
                <w:b/>
                <w:i w:val="0"/>
                <w:highlight w:val="yellow"/>
              </w:rPr>
            </w:pPr>
            <w:r>
              <w:rPr>
                <w:i w:val="0"/>
                <w:iCs w:val="0"/>
              </w:rPr>
              <w:t>Mar</w:t>
            </w:r>
            <w:r w:rsidRPr="00C20B3D">
              <w:rPr>
                <w:i w:val="0"/>
                <w:iCs w:val="0"/>
              </w:rPr>
              <w:t xml:space="preserve"> 3</w:t>
            </w:r>
            <w:r>
              <w:rPr>
                <w:i w:val="0"/>
                <w:iCs w:val="0"/>
              </w:rPr>
              <w:t>1</w:t>
            </w:r>
            <w:r w:rsidR="00C20B3D" w:rsidRPr="00C20B3D">
              <w:rPr>
                <w:i w:val="0"/>
                <w:iCs w:val="0"/>
              </w:rPr>
              <w:t>, 2021</w:t>
            </w:r>
          </w:p>
        </w:tc>
      </w:tr>
      <w:tr w:rsidR="003F0E01" w14:paraId="76D2FD8A" w14:textId="77777777" w:rsidTr="00FA4589">
        <w:tc>
          <w:tcPr>
            <w:tcW w:w="1555" w:type="dxa"/>
            <w:shd w:val="clear" w:color="auto" w:fill="auto"/>
          </w:tcPr>
          <w:p w14:paraId="74F0B052" w14:textId="77777777" w:rsidR="003F0E01" w:rsidRDefault="003F0E01" w:rsidP="0094632F">
            <w:pPr>
              <w:pStyle w:val="GuidelineB0"/>
            </w:pPr>
            <w:r>
              <w:t>Reference Body Deliverable</w:t>
            </w:r>
          </w:p>
        </w:tc>
        <w:tc>
          <w:tcPr>
            <w:tcW w:w="5953" w:type="dxa"/>
            <w:shd w:val="clear" w:color="auto" w:fill="auto"/>
          </w:tcPr>
          <w:p w14:paraId="50A92D67" w14:textId="6F5DE8D7" w:rsidR="003F0E01" w:rsidRPr="008501A0" w:rsidRDefault="007F7555" w:rsidP="0094632F">
            <w:pPr>
              <w:pStyle w:val="GuidelineB0"/>
              <w:rPr>
                <w:i w:val="0"/>
              </w:rPr>
            </w:pPr>
            <w:r w:rsidRPr="008501A0">
              <w:rPr>
                <w:i w:val="0"/>
              </w:rPr>
              <w:t>NA</w:t>
            </w:r>
          </w:p>
        </w:tc>
        <w:tc>
          <w:tcPr>
            <w:tcW w:w="1553" w:type="dxa"/>
            <w:vMerge/>
            <w:shd w:val="clear" w:color="auto" w:fill="auto"/>
            <w:vAlign w:val="center"/>
          </w:tcPr>
          <w:p w14:paraId="053FACC0" w14:textId="479F75CD" w:rsidR="003F0E01" w:rsidRDefault="003F0E01" w:rsidP="006A58EA">
            <w:pPr>
              <w:pStyle w:val="GuidelineB0"/>
              <w:jc w:val="center"/>
            </w:pPr>
          </w:p>
        </w:tc>
      </w:tr>
      <w:tr w:rsidR="003F0E01" w14:paraId="057CA4E7" w14:textId="77777777" w:rsidTr="00FA4589">
        <w:tc>
          <w:tcPr>
            <w:tcW w:w="1555" w:type="dxa"/>
            <w:shd w:val="clear" w:color="auto" w:fill="auto"/>
          </w:tcPr>
          <w:p w14:paraId="17559564" w14:textId="77777777" w:rsidR="003F0E01" w:rsidRDefault="003F0E01" w:rsidP="0094632F">
            <w:pPr>
              <w:pStyle w:val="GuidelineB0"/>
            </w:pPr>
            <w:r>
              <w:t>ETSI Deliverable</w:t>
            </w:r>
          </w:p>
        </w:tc>
        <w:tc>
          <w:tcPr>
            <w:tcW w:w="5953" w:type="dxa"/>
            <w:shd w:val="clear" w:color="auto" w:fill="auto"/>
          </w:tcPr>
          <w:p w14:paraId="4950D35A" w14:textId="00BA815C" w:rsidR="003F0E01" w:rsidRPr="008501A0" w:rsidRDefault="007F7555" w:rsidP="0094632F">
            <w:pPr>
              <w:pStyle w:val="GuidelineB0"/>
              <w:rPr>
                <w:i w:val="0"/>
              </w:rPr>
            </w:pPr>
            <w:r w:rsidRPr="008501A0">
              <w:rPr>
                <w:i w:val="0"/>
              </w:rPr>
              <w:t>Progress report approved by MEC DECODE WG.</w:t>
            </w:r>
          </w:p>
        </w:tc>
        <w:tc>
          <w:tcPr>
            <w:tcW w:w="1553" w:type="dxa"/>
            <w:vMerge/>
            <w:shd w:val="clear" w:color="auto" w:fill="auto"/>
          </w:tcPr>
          <w:p w14:paraId="3CC8FC1C" w14:textId="77777777" w:rsidR="003F0E01" w:rsidRDefault="003F0E01" w:rsidP="0094632F">
            <w:pPr>
              <w:pStyle w:val="GuidelineB0"/>
            </w:pPr>
          </w:p>
        </w:tc>
      </w:tr>
    </w:tbl>
    <w:p w14:paraId="49686D9D" w14:textId="710021A8" w:rsidR="006E13A0" w:rsidRDefault="006E13A0" w:rsidP="00616732">
      <w:pPr>
        <w:pStyle w:val="GuidelineB0"/>
      </w:pPr>
    </w:p>
    <w:p w14:paraId="11898373" w14:textId="77777777" w:rsidR="002604F7" w:rsidRPr="008501A0" w:rsidRDefault="002604F7" w:rsidP="002604F7">
      <w:pPr>
        <w:pStyle w:val="B0Bold"/>
        <w:rPr>
          <w:u w:val="single"/>
        </w:rPr>
      </w:pPr>
      <w:r w:rsidRPr="006D7A6A">
        <w:rPr>
          <w:u w:val="single"/>
        </w:rPr>
        <w:t xml:space="preserve">Milestone </w:t>
      </w:r>
      <w:r>
        <w:rPr>
          <w:u w:val="single"/>
        </w:rPr>
        <w:t>B</w:t>
      </w:r>
      <w:r w:rsidRPr="006D7A6A">
        <w:rPr>
          <w:u w:val="single"/>
        </w:rPr>
        <w:t xml:space="preserve"> – </w:t>
      </w:r>
      <w:r w:rsidRPr="00C20B3D">
        <w:rPr>
          <w:u w:val="single"/>
        </w:rPr>
        <w:t>Additional MEC Scenario and Services Finalized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2604F7" w:rsidRPr="006A58EA" w14:paraId="7D00CA8E" w14:textId="77777777" w:rsidTr="002604F7">
        <w:tc>
          <w:tcPr>
            <w:tcW w:w="1555" w:type="dxa"/>
            <w:shd w:val="clear" w:color="auto" w:fill="auto"/>
          </w:tcPr>
          <w:p w14:paraId="6384832E" w14:textId="77777777" w:rsidR="002604F7" w:rsidRPr="006A58EA" w:rsidRDefault="002604F7" w:rsidP="002604F7">
            <w:pPr>
              <w:pStyle w:val="GuidelineB0"/>
              <w:jc w:val="center"/>
              <w:rPr>
                <w:b/>
                <w:i w:val="0"/>
              </w:rPr>
            </w:pPr>
            <w:r w:rsidRPr="006A58EA">
              <w:rPr>
                <w:b/>
                <w:i w:val="0"/>
              </w:rPr>
              <w:t>Milestone</w:t>
            </w:r>
          </w:p>
        </w:tc>
        <w:tc>
          <w:tcPr>
            <w:tcW w:w="5953" w:type="dxa"/>
            <w:shd w:val="clear" w:color="auto" w:fill="auto"/>
          </w:tcPr>
          <w:p w14:paraId="6DA96296" w14:textId="77777777" w:rsidR="002604F7" w:rsidRPr="006A58EA" w:rsidRDefault="002604F7" w:rsidP="002604F7">
            <w:pPr>
              <w:pStyle w:val="GuidelineB0"/>
              <w:jc w:val="center"/>
              <w:rPr>
                <w:b/>
                <w:i w:val="0"/>
              </w:rPr>
            </w:pPr>
            <w:r w:rsidRPr="006A58EA">
              <w:rPr>
                <w:b/>
                <w:i w:val="0"/>
              </w:rPr>
              <w:t>Description</w:t>
            </w:r>
          </w:p>
        </w:tc>
        <w:tc>
          <w:tcPr>
            <w:tcW w:w="1553" w:type="dxa"/>
            <w:shd w:val="clear" w:color="auto" w:fill="auto"/>
          </w:tcPr>
          <w:p w14:paraId="1637FD65" w14:textId="77777777" w:rsidR="002604F7" w:rsidRPr="006A58EA" w:rsidRDefault="002604F7" w:rsidP="002604F7">
            <w:pPr>
              <w:pStyle w:val="GuidelineB0"/>
              <w:jc w:val="center"/>
              <w:rPr>
                <w:b/>
                <w:i w:val="0"/>
              </w:rPr>
            </w:pPr>
            <w:r w:rsidRPr="006A58EA">
              <w:rPr>
                <w:b/>
                <w:i w:val="0"/>
              </w:rPr>
              <w:t>Cut-Off Date</w:t>
            </w:r>
          </w:p>
        </w:tc>
      </w:tr>
      <w:tr w:rsidR="002604F7" w:rsidRPr="006A58EA" w14:paraId="49C761D2" w14:textId="77777777" w:rsidTr="002604F7">
        <w:tc>
          <w:tcPr>
            <w:tcW w:w="1555" w:type="dxa"/>
            <w:shd w:val="clear" w:color="auto" w:fill="auto"/>
          </w:tcPr>
          <w:p w14:paraId="226792A3" w14:textId="77777777" w:rsidR="002604F7" w:rsidRPr="006A58EA" w:rsidRDefault="002604F7" w:rsidP="002604F7">
            <w:pPr>
              <w:pStyle w:val="GuidelineB0"/>
              <w:jc w:val="center"/>
              <w:rPr>
                <w:b/>
                <w:i w:val="0"/>
              </w:rPr>
            </w:pPr>
            <w:r>
              <w:rPr>
                <w:b/>
                <w:i w:val="0"/>
              </w:rPr>
              <w:t>B</w:t>
            </w:r>
          </w:p>
        </w:tc>
        <w:tc>
          <w:tcPr>
            <w:tcW w:w="5953" w:type="dxa"/>
            <w:shd w:val="clear" w:color="auto" w:fill="auto"/>
          </w:tcPr>
          <w:p w14:paraId="7A71442A" w14:textId="77777777" w:rsidR="002604F7" w:rsidRPr="008501A0" w:rsidRDefault="002604F7" w:rsidP="002604F7">
            <w:pPr>
              <w:pStyle w:val="GuidelineB0"/>
              <w:jc w:val="left"/>
              <w:rPr>
                <w:i w:val="0"/>
              </w:rPr>
            </w:pPr>
            <w:r w:rsidRPr="00C20B3D">
              <w:rPr>
                <w:i w:val="0"/>
              </w:rPr>
              <w:t>Additional MEC Scenario and Services Finalized</w:t>
            </w:r>
          </w:p>
        </w:tc>
        <w:tc>
          <w:tcPr>
            <w:tcW w:w="1553" w:type="dxa"/>
            <w:vMerge w:val="restart"/>
            <w:shd w:val="clear" w:color="auto" w:fill="auto"/>
            <w:vAlign w:val="center"/>
          </w:tcPr>
          <w:p w14:paraId="6650EE00" w14:textId="77777777" w:rsidR="002604F7" w:rsidRPr="008501A0" w:rsidRDefault="002604F7" w:rsidP="002604F7">
            <w:pPr>
              <w:pStyle w:val="GuidelineB0"/>
              <w:jc w:val="center"/>
              <w:rPr>
                <w:b/>
                <w:i w:val="0"/>
                <w:highlight w:val="yellow"/>
              </w:rPr>
            </w:pPr>
            <w:r>
              <w:rPr>
                <w:i w:val="0"/>
              </w:rPr>
              <w:t>Jun 30, 2021</w:t>
            </w:r>
          </w:p>
        </w:tc>
      </w:tr>
      <w:tr w:rsidR="002604F7" w14:paraId="5255F249" w14:textId="77777777" w:rsidTr="002604F7">
        <w:tc>
          <w:tcPr>
            <w:tcW w:w="1555" w:type="dxa"/>
            <w:shd w:val="clear" w:color="auto" w:fill="auto"/>
          </w:tcPr>
          <w:p w14:paraId="01009DBE" w14:textId="77777777" w:rsidR="002604F7" w:rsidRDefault="002604F7" w:rsidP="002604F7">
            <w:pPr>
              <w:pStyle w:val="GuidelineB0"/>
            </w:pPr>
            <w:r>
              <w:t>Reference Body Deliverable</w:t>
            </w:r>
          </w:p>
        </w:tc>
        <w:tc>
          <w:tcPr>
            <w:tcW w:w="5953" w:type="dxa"/>
            <w:shd w:val="clear" w:color="auto" w:fill="auto"/>
          </w:tcPr>
          <w:p w14:paraId="0FB03D72" w14:textId="77777777" w:rsidR="002604F7" w:rsidRPr="008501A0" w:rsidRDefault="002604F7" w:rsidP="002604F7">
            <w:pPr>
              <w:pStyle w:val="GuidelineB0"/>
              <w:rPr>
                <w:i w:val="0"/>
              </w:rPr>
            </w:pPr>
            <w:r>
              <w:rPr>
                <w:i w:val="0"/>
              </w:rPr>
              <w:t>NA</w:t>
            </w:r>
          </w:p>
        </w:tc>
        <w:tc>
          <w:tcPr>
            <w:tcW w:w="1553" w:type="dxa"/>
            <w:vMerge/>
            <w:shd w:val="clear" w:color="auto" w:fill="auto"/>
            <w:vAlign w:val="center"/>
          </w:tcPr>
          <w:p w14:paraId="7731F376" w14:textId="77777777" w:rsidR="002604F7" w:rsidRDefault="002604F7" w:rsidP="002604F7">
            <w:pPr>
              <w:pStyle w:val="GuidelineB0"/>
              <w:jc w:val="center"/>
            </w:pPr>
          </w:p>
        </w:tc>
      </w:tr>
      <w:tr w:rsidR="002604F7" w14:paraId="5FFB6D90" w14:textId="77777777" w:rsidTr="002604F7">
        <w:tc>
          <w:tcPr>
            <w:tcW w:w="1555" w:type="dxa"/>
            <w:shd w:val="clear" w:color="auto" w:fill="auto"/>
          </w:tcPr>
          <w:p w14:paraId="463CB8DB" w14:textId="77777777" w:rsidR="002604F7" w:rsidRDefault="002604F7" w:rsidP="002604F7">
            <w:pPr>
              <w:pStyle w:val="GuidelineB0"/>
            </w:pPr>
            <w:r>
              <w:t>ETSI Deliverable</w:t>
            </w:r>
          </w:p>
        </w:tc>
        <w:tc>
          <w:tcPr>
            <w:tcW w:w="5953" w:type="dxa"/>
            <w:shd w:val="clear" w:color="auto" w:fill="auto"/>
          </w:tcPr>
          <w:p w14:paraId="228C7756" w14:textId="77777777" w:rsidR="002604F7" w:rsidRPr="008501A0" w:rsidRDefault="002604F7" w:rsidP="002604F7">
            <w:pPr>
              <w:pStyle w:val="GuidelineB0"/>
              <w:rPr>
                <w:i w:val="0"/>
              </w:rPr>
            </w:pPr>
            <w:r w:rsidRPr="008501A0">
              <w:rPr>
                <w:i w:val="0"/>
              </w:rPr>
              <w:t>Progress report approved by MEC DECODE WG.</w:t>
            </w:r>
          </w:p>
        </w:tc>
        <w:tc>
          <w:tcPr>
            <w:tcW w:w="1553" w:type="dxa"/>
            <w:vMerge/>
            <w:shd w:val="clear" w:color="auto" w:fill="auto"/>
          </w:tcPr>
          <w:p w14:paraId="01CAE68D" w14:textId="77777777" w:rsidR="002604F7" w:rsidRDefault="002604F7" w:rsidP="002604F7">
            <w:pPr>
              <w:pStyle w:val="GuidelineB0"/>
            </w:pPr>
          </w:p>
        </w:tc>
      </w:tr>
    </w:tbl>
    <w:p w14:paraId="2D181FD2" w14:textId="77777777" w:rsidR="002604F7" w:rsidRDefault="002604F7" w:rsidP="00616732">
      <w:pPr>
        <w:pStyle w:val="GuidelineB0"/>
      </w:pPr>
    </w:p>
    <w:p w14:paraId="378BEACA" w14:textId="511E7C39" w:rsidR="00AF542E" w:rsidRPr="008501A0" w:rsidRDefault="00AF542E" w:rsidP="008501A0">
      <w:pPr>
        <w:pStyle w:val="B0Bold"/>
        <w:rPr>
          <w:u w:val="single"/>
        </w:rPr>
      </w:pPr>
      <w:r w:rsidRPr="006D7A6A">
        <w:rPr>
          <w:u w:val="single"/>
        </w:rPr>
        <w:t xml:space="preserve">Milestone </w:t>
      </w:r>
      <w:r w:rsidR="002604F7">
        <w:rPr>
          <w:u w:val="single"/>
        </w:rPr>
        <w:t>C</w:t>
      </w:r>
      <w:r w:rsidRPr="006D7A6A">
        <w:rPr>
          <w:u w:val="single"/>
        </w:rPr>
        <w:t xml:space="preserve"> –</w:t>
      </w:r>
      <w:r w:rsidR="00C20B3D" w:rsidRPr="00C20B3D">
        <w:t xml:space="preserve"> </w:t>
      </w:r>
      <w:r w:rsidR="00C20B3D" w:rsidRPr="00C20B3D">
        <w:rPr>
          <w:u w:val="single"/>
        </w:rPr>
        <w:t>MEC Sandbox Maintenance Update - #</w:t>
      </w:r>
      <w:r w:rsidR="00C20B3D">
        <w:rPr>
          <w:u w:val="single"/>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CD3E8F" w:rsidRPr="006A58EA" w14:paraId="62264BC6" w14:textId="77777777" w:rsidTr="009F1077">
        <w:tc>
          <w:tcPr>
            <w:tcW w:w="1555" w:type="dxa"/>
            <w:shd w:val="clear" w:color="auto" w:fill="auto"/>
          </w:tcPr>
          <w:p w14:paraId="2A79E137" w14:textId="77777777" w:rsidR="00CD3E8F" w:rsidRPr="006A58EA" w:rsidRDefault="00CD3E8F" w:rsidP="009F1077">
            <w:pPr>
              <w:pStyle w:val="GuidelineB0"/>
              <w:jc w:val="center"/>
              <w:rPr>
                <w:b/>
                <w:i w:val="0"/>
              </w:rPr>
            </w:pPr>
            <w:r w:rsidRPr="006A58EA">
              <w:rPr>
                <w:b/>
                <w:i w:val="0"/>
              </w:rPr>
              <w:t>Milestone</w:t>
            </w:r>
          </w:p>
        </w:tc>
        <w:tc>
          <w:tcPr>
            <w:tcW w:w="5953" w:type="dxa"/>
            <w:shd w:val="clear" w:color="auto" w:fill="auto"/>
          </w:tcPr>
          <w:p w14:paraId="20C1B966" w14:textId="77777777" w:rsidR="00CD3E8F" w:rsidRPr="006A58EA" w:rsidRDefault="00CD3E8F" w:rsidP="009F1077">
            <w:pPr>
              <w:pStyle w:val="GuidelineB0"/>
              <w:jc w:val="center"/>
              <w:rPr>
                <w:b/>
                <w:i w:val="0"/>
              </w:rPr>
            </w:pPr>
            <w:r w:rsidRPr="006A58EA">
              <w:rPr>
                <w:b/>
                <w:i w:val="0"/>
              </w:rPr>
              <w:t>Description</w:t>
            </w:r>
          </w:p>
        </w:tc>
        <w:tc>
          <w:tcPr>
            <w:tcW w:w="1553" w:type="dxa"/>
            <w:shd w:val="clear" w:color="auto" w:fill="auto"/>
          </w:tcPr>
          <w:p w14:paraId="42F23D4B" w14:textId="77777777" w:rsidR="00CD3E8F" w:rsidRPr="006A58EA" w:rsidRDefault="00CD3E8F" w:rsidP="009F1077">
            <w:pPr>
              <w:pStyle w:val="GuidelineB0"/>
              <w:jc w:val="center"/>
              <w:rPr>
                <w:b/>
                <w:i w:val="0"/>
              </w:rPr>
            </w:pPr>
            <w:r w:rsidRPr="006A58EA">
              <w:rPr>
                <w:b/>
                <w:i w:val="0"/>
              </w:rPr>
              <w:t>Cut-Off Date</w:t>
            </w:r>
          </w:p>
        </w:tc>
      </w:tr>
      <w:tr w:rsidR="00CD3E8F" w:rsidRPr="006A58EA" w14:paraId="4D1D9818" w14:textId="77777777" w:rsidTr="009F1077">
        <w:tc>
          <w:tcPr>
            <w:tcW w:w="1555" w:type="dxa"/>
            <w:shd w:val="clear" w:color="auto" w:fill="auto"/>
          </w:tcPr>
          <w:p w14:paraId="7235C97D" w14:textId="40C86F78" w:rsidR="00CD3E8F" w:rsidRPr="006A58EA" w:rsidRDefault="002728FE" w:rsidP="009F1077">
            <w:pPr>
              <w:pStyle w:val="GuidelineB0"/>
              <w:jc w:val="center"/>
              <w:rPr>
                <w:b/>
                <w:i w:val="0"/>
              </w:rPr>
            </w:pPr>
            <w:r>
              <w:rPr>
                <w:b/>
                <w:i w:val="0"/>
              </w:rPr>
              <w:t>C</w:t>
            </w:r>
          </w:p>
        </w:tc>
        <w:tc>
          <w:tcPr>
            <w:tcW w:w="5953" w:type="dxa"/>
            <w:shd w:val="clear" w:color="auto" w:fill="auto"/>
          </w:tcPr>
          <w:p w14:paraId="147FA318" w14:textId="59E0515C" w:rsidR="00CD3E8F" w:rsidRPr="008501A0" w:rsidRDefault="00C20B3D" w:rsidP="009F1077">
            <w:pPr>
              <w:pStyle w:val="GuidelineB0"/>
              <w:jc w:val="left"/>
              <w:rPr>
                <w:i w:val="0"/>
              </w:rPr>
            </w:pPr>
            <w:r w:rsidRPr="00C20B3D">
              <w:rPr>
                <w:i w:val="0"/>
              </w:rPr>
              <w:t>MEC Sandbox Maintenance Update - #</w:t>
            </w:r>
            <w:r>
              <w:rPr>
                <w:i w:val="0"/>
              </w:rPr>
              <w:t>2</w:t>
            </w:r>
          </w:p>
        </w:tc>
        <w:tc>
          <w:tcPr>
            <w:tcW w:w="1553" w:type="dxa"/>
            <w:vMerge w:val="restart"/>
            <w:shd w:val="clear" w:color="auto" w:fill="auto"/>
            <w:vAlign w:val="center"/>
          </w:tcPr>
          <w:p w14:paraId="7FA08BBC" w14:textId="64692BCD" w:rsidR="007F7555" w:rsidRPr="006B654C" w:rsidRDefault="003C16FC" w:rsidP="009F1077">
            <w:pPr>
              <w:pStyle w:val="GuidelineB0"/>
              <w:jc w:val="center"/>
              <w:rPr>
                <w:b/>
                <w:i w:val="0"/>
              </w:rPr>
            </w:pPr>
            <w:r>
              <w:rPr>
                <w:i w:val="0"/>
              </w:rPr>
              <w:t xml:space="preserve">Jul </w:t>
            </w:r>
            <w:r w:rsidR="00C20B3D">
              <w:rPr>
                <w:i w:val="0"/>
              </w:rPr>
              <w:t>31, 2021</w:t>
            </w:r>
          </w:p>
        </w:tc>
      </w:tr>
      <w:tr w:rsidR="00CD3E8F" w14:paraId="00D3EDA2" w14:textId="77777777" w:rsidTr="009F1077">
        <w:tc>
          <w:tcPr>
            <w:tcW w:w="1555" w:type="dxa"/>
            <w:shd w:val="clear" w:color="auto" w:fill="auto"/>
          </w:tcPr>
          <w:p w14:paraId="0360A0AC" w14:textId="77777777" w:rsidR="00CD3E8F" w:rsidRDefault="00CD3E8F" w:rsidP="009F1077">
            <w:pPr>
              <w:pStyle w:val="GuidelineB0"/>
            </w:pPr>
            <w:r>
              <w:t>Reference Body Deliverable</w:t>
            </w:r>
          </w:p>
        </w:tc>
        <w:tc>
          <w:tcPr>
            <w:tcW w:w="5953" w:type="dxa"/>
            <w:shd w:val="clear" w:color="auto" w:fill="auto"/>
          </w:tcPr>
          <w:p w14:paraId="2D0092B2" w14:textId="3E7BD5A1" w:rsidR="00CD3E8F" w:rsidRDefault="007F7555" w:rsidP="009F1077">
            <w:pPr>
              <w:pStyle w:val="GuidelineB0"/>
            </w:pPr>
            <w:r>
              <w:t>NA</w:t>
            </w:r>
          </w:p>
        </w:tc>
        <w:tc>
          <w:tcPr>
            <w:tcW w:w="1553" w:type="dxa"/>
            <w:vMerge/>
            <w:shd w:val="clear" w:color="auto" w:fill="auto"/>
            <w:vAlign w:val="center"/>
          </w:tcPr>
          <w:p w14:paraId="0A087096" w14:textId="77777777" w:rsidR="00CD3E8F" w:rsidRDefault="00CD3E8F" w:rsidP="009F1077">
            <w:pPr>
              <w:pStyle w:val="GuidelineB0"/>
              <w:jc w:val="center"/>
            </w:pPr>
          </w:p>
        </w:tc>
      </w:tr>
      <w:tr w:rsidR="00CD3E8F" w14:paraId="71A2EE7F" w14:textId="77777777" w:rsidTr="009F1077">
        <w:tc>
          <w:tcPr>
            <w:tcW w:w="1555" w:type="dxa"/>
            <w:shd w:val="clear" w:color="auto" w:fill="auto"/>
          </w:tcPr>
          <w:p w14:paraId="5D5009BC" w14:textId="77777777" w:rsidR="00CD3E8F" w:rsidRDefault="00CD3E8F" w:rsidP="009F1077">
            <w:pPr>
              <w:pStyle w:val="GuidelineB0"/>
            </w:pPr>
            <w:r>
              <w:t>ETSI Deliverable</w:t>
            </w:r>
          </w:p>
        </w:tc>
        <w:tc>
          <w:tcPr>
            <w:tcW w:w="5953" w:type="dxa"/>
            <w:shd w:val="clear" w:color="auto" w:fill="auto"/>
          </w:tcPr>
          <w:p w14:paraId="62925FBE" w14:textId="2B5CA6F1" w:rsidR="00CD3E8F" w:rsidRDefault="007F7555" w:rsidP="009F1077">
            <w:pPr>
              <w:pStyle w:val="GuidelineB0"/>
            </w:pPr>
            <w:r w:rsidRPr="007F7555">
              <w:t>Progress report approved by MEC DECODE WG.</w:t>
            </w:r>
          </w:p>
        </w:tc>
        <w:tc>
          <w:tcPr>
            <w:tcW w:w="1553" w:type="dxa"/>
            <w:vMerge/>
            <w:shd w:val="clear" w:color="auto" w:fill="auto"/>
          </w:tcPr>
          <w:p w14:paraId="246FD74A" w14:textId="77777777" w:rsidR="00CD3E8F" w:rsidRDefault="00CD3E8F" w:rsidP="009F1077">
            <w:pPr>
              <w:pStyle w:val="GuidelineB0"/>
            </w:pPr>
          </w:p>
        </w:tc>
      </w:tr>
    </w:tbl>
    <w:p w14:paraId="0BE74392" w14:textId="525C40F6" w:rsidR="00CD3E8F" w:rsidRDefault="00CD3E8F" w:rsidP="00616732">
      <w:pPr>
        <w:pStyle w:val="GuidelineB0"/>
      </w:pPr>
    </w:p>
    <w:p w14:paraId="783D8A4E" w14:textId="0CFEBBC9" w:rsidR="0058702A" w:rsidRPr="008501A0" w:rsidRDefault="0058702A" w:rsidP="0058702A">
      <w:pPr>
        <w:pStyle w:val="B0Bold"/>
        <w:rPr>
          <w:u w:val="single"/>
        </w:rPr>
      </w:pPr>
      <w:r w:rsidRPr="006D7A6A">
        <w:rPr>
          <w:u w:val="single"/>
        </w:rPr>
        <w:t xml:space="preserve">Milestone </w:t>
      </w:r>
      <w:r>
        <w:rPr>
          <w:u w:val="single"/>
        </w:rPr>
        <w:t>D</w:t>
      </w:r>
      <w:r w:rsidRPr="006D7A6A">
        <w:rPr>
          <w:u w:val="single"/>
        </w:rPr>
        <w:t xml:space="preserve"> – </w:t>
      </w:r>
      <w:r w:rsidRPr="00AF542E">
        <w:rPr>
          <w:u w:val="single"/>
        </w:rPr>
        <w:t>MEC Sandbox</w:t>
      </w:r>
      <w:r>
        <w:rPr>
          <w:u w:val="single"/>
        </w:rPr>
        <w:t xml:space="preserve"> scenario – beta test 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58702A" w:rsidRPr="006A58EA" w14:paraId="4DA873A4" w14:textId="77777777" w:rsidTr="00EA5EA9">
        <w:tc>
          <w:tcPr>
            <w:tcW w:w="1555" w:type="dxa"/>
            <w:shd w:val="clear" w:color="auto" w:fill="auto"/>
          </w:tcPr>
          <w:p w14:paraId="6BEFC74C" w14:textId="77777777" w:rsidR="0058702A" w:rsidRPr="006A58EA" w:rsidRDefault="0058702A" w:rsidP="00EA5EA9">
            <w:pPr>
              <w:pStyle w:val="GuidelineB0"/>
              <w:jc w:val="center"/>
              <w:rPr>
                <w:b/>
                <w:i w:val="0"/>
              </w:rPr>
            </w:pPr>
            <w:r w:rsidRPr="006A58EA">
              <w:rPr>
                <w:b/>
                <w:i w:val="0"/>
              </w:rPr>
              <w:t>Milestone</w:t>
            </w:r>
          </w:p>
        </w:tc>
        <w:tc>
          <w:tcPr>
            <w:tcW w:w="5953" w:type="dxa"/>
            <w:shd w:val="clear" w:color="auto" w:fill="auto"/>
          </w:tcPr>
          <w:p w14:paraId="68BD9D47" w14:textId="77777777" w:rsidR="0058702A" w:rsidRPr="006A58EA" w:rsidRDefault="0058702A" w:rsidP="00EA5EA9">
            <w:pPr>
              <w:pStyle w:val="GuidelineB0"/>
              <w:jc w:val="center"/>
              <w:rPr>
                <w:b/>
                <w:i w:val="0"/>
              </w:rPr>
            </w:pPr>
            <w:r w:rsidRPr="006A58EA">
              <w:rPr>
                <w:b/>
                <w:i w:val="0"/>
              </w:rPr>
              <w:t>Description</w:t>
            </w:r>
          </w:p>
        </w:tc>
        <w:tc>
          <w:tcPr>
            <w:tcW w:w="1553" w:type="dxa"/>
            <w:shd w:val="clear" w:color="auto" w:fill="auto"/>
          </w:tcPr>
          <w:p w14:paraId="4D479192" w14:textId="77777777" w:rsidR="0058702A" w:rsidRPr="006A58EA" w:rsidRDefault="0058702A" w:rsidP="00EA5EA9">
            <w:pPr>
              <w:pStyle w:val="GuidelineB0"/>
              <w:jc w:val="center"/>
              <w:rPr>
                <w:b/>
                <w:i w:val="0"/>
              </w:rPr>
            </w:pPr>
            <w:r w:rsidRPr="006A58EA">
              <w:rPr>
                <w:b/>
                <w:i w:val="0"/>
              </w:rPr>
              <w:t>Cut-Off Date</w:t>
            </w:r>
          </w:p>
        </w:tc>
      </w:tr>
      <w:tr w:rsidR="0058702A" w:rsidRPr="006A58EA" w14:paraId="1132649F" w14:textId="77777777" w:rsidTr="00EA5EA9">
        <w:tc>
          <w:tcPr>
            <w:tcW w:w="1555" w:type="dxa"/>
            <w:shd w:val="clear" w:color="auto" w:fill="auto"/>
          </w:tcPr>
          <w:p w14:paraId="5269401B" w14:textId="03A39BD2" w:rsidR="0058702A" w:rsidRPr="006A58EA" w:rsidRDefault="0058702A" w:rsidP="00EA5EA9">
            <w:pPr>
              <w:pStyle w:val="GuidelineB0"/>
              <w:jc w:val="center"/>
              <w:rPr>
                <w:b/>
                <w:i w:val="0"/>
              </w:rPr>
            </w:pPr>
            <w:r>
              <w:rPr>
                <w:b/>
                <w:i w:val="0"/>
              </w:rPr>
              <w:t>D</w:t>
            </w:r>
          </w:p>
        </w:tc>
        <w:tc>
          <w:tcPr>
            <w:tcW w:w="5953" w:type="dxa"/>
            <w:shd w:val="clear" w:color="auto" w:fill="auto"/>
          </w:tcPr>
          <w:p w14:paraId="1BDF3AD5" w14:textId="4DC4F446" w:rsidR="0058702A" w:rsidRPr="0058702A" w:rsidRDefault="0058702A" w:rsidP="00EA5EA9">
            <w:pPr>
              <w:pStyle w:val="GuidelineB0"/>
              <w:jc w:val="left"/>
              <w:rPr>
                <w:i w:val="0"/>
                <w:iCs w:val="0"/>
              </w:rPr>
            </w:pPr>
            <w:r w:rsidRPr="00724ECB">
              <w:rPr>
                <w:i w:val="0"/>
                <w:iCs w:val="0"/>
              </w:rPr>
              <w:t>MEC Sandbox Scenario – beta test available</w:t>
            </w:r>
          </w:p>
        </w:tc>
        <w:tc>
          <w:tcPr>
            <w:tcW w:w="1553" w:type="dxa"/>
            <w:vMerge w:val="restart"/>
            <w:shd w:val="clear" w:color="auto" w:fill="auto"/>
            <w:vAlign w:val="center"/>
          </w:tcPr>
          <w:p w14:paraId="5DE0B952" w14:textId="52EFB246" w:rsidR="0058702A" w:rsidRPr="008501A0" w:rsidRDefault="00BA1EDE" w:rsidP="00EA5EA9">
            <w:pPr>
              <w:pStyle w:val="GuidelineB0"/>
              <w:jc w:val="center"/>
              <w:rPr>
                <w:b/>
                <w:i w:val="0"/>
                <w:highlight w:val="yellow"/>
              </w:rPr>
            </w:pPr>
            <w:r>
              <w:rPr>
                <w:i w:val="0"/>
                <w:iCs w:val="0"/>
              </w:rPr>
              <w:t>Sep 20, 2021</w:t>
            </w:r>
          </w:p>
        </w:tc>
      </w:tr>
      <w:tr w:rsidR="0058702A" w14:paraId="0D3E0C2F" w14:textId="77777777" w:rsidTr="00EA5EA9">
        <w:tc>
          <w:tcPr>
            <w:tcW w:w="1555" w:type="dxa"/>
            <w:shd w:val="clear" w:color="auto" w:fill="auto"/>
          </w:tcPr>
          <w:p w14:paraId="554AD578" w14:textId="77777777" w:rsidR="0058702A" w:rsidRDefault="0058702A" w:rsidP="00EA5EA9">
            <w:pPr>
              <w:pStyle w:val="GuidelineB0"/>
            </w:pPr>
            <w:r>
              <w:t>Reference Body Deliverable</w:t>
            </w:r>
          </w:p>
        </w:tc>
        <w:tc>
          <w:tcPr>
            <w:tcW w:w="5953" w:type="dxa"/>
            <w:shd w:val="clear" w:color="auto" w:fill="auto"/>
          </w:tcPr>
          <w:p w14:paraId="32EC2ECB" w14:textId="758DCDBD" w:rsidR="0058702A" w:rsidRPr="008501A0" w:rsidRDefault="00D349E7" w:rsidP="00EA5EA9">
            <w:pPr>
              <w:pStyle w:val="GuidelineB0"/>
              <w:rPr>
                <w:i w:val="0"/>
              </w:rPr>
            </w:pPr>
            <w:r>
              <w:t>NA</w:t>
            </w:r>
          </w:p>
        </w:tc>
        <w:tc>
          <w:tcPr>
            <w:tcW w:w="1553" w:type="dxa"/>
            <w:vMerge/>
            <w:shd w:val="clear" w:color="auto" w:fill="auto"/>
            <w:vAlign w:val="center"/>
          </w:tcPr>
          <w:p w14:paraId="29CBDF30" w14:textId="77777777" w:rsidR="0058702A" w:rsidRDefault="0058702A" w:rsidP="00EA5EA9">
            <w:pPr>
              <w:pStyle w:val="GuidelineB0"/>
              <w:jc w:val="center"/>
            </w:pPr>
          </w:p>
        </w:tc>
      </w:tr>
      <w:tr w:rsidR="0058702A" w14:paraId="4284F955" w14:textId="77777777" w:rsidTr="00EA5EA9">
        <w:tc>
          <w:tcPr>
            <w:tcW w:w="1555" w:type="dxa"/>
            <w:shd w:val="clear" w:color="auto" w:fill="auto"/>
          </w:tcPr>
          <w:p w14:paraId="20660F17" w14:textId="77777777" w:rsidR="0058702A" w:rsidRDefault="0058702A" w:rsidP="00EA5EA9">
            <w:pPr>
              <w:pStyle w:val="GuidelineB0"/>
            </w:pPr>
            <w:r>
              <w:t>ETSI Deliverable</w:t>
            </w:r>
          </w:p>
        </w:tc>
        <w:tc>
          <w:tcPr>
            <w:tcW w:w="5953" w:type="dxa"/>
            <w:shd w:val="clear" w:color="auto" w:fill="auto"/>
          </w:tcPr>
          <w:p w14:paraId="065D98AF" w14:textId="5CF7FC93" w:rsidR="0058702A" w:rsidRPr="008501A0" w:rsidRDefault="00D349E7" w:rsidP="00EA5EA9">
            <w:pPr>
              <w:pStyle w:val="GuidelineB0"/>
              <w:rPr>
                <w:i w:val="0"/>
              </w:rPr>
            </w:pPr>
            <w:r w:rsidRPr="007F7555">
              <w:t>Progress report approved by MEC DECODE WG.</w:t>
            </w:r>
          </w:p>
        </w:tc>
        <w:tc>
          <w:tcPr>
            <w:tcW w:w="1553" w:type="dxa"/>
            <w:vMerge/>
            <w:shd w:val="clear" w:color="auto" w:fill="auto"/>
          </w:tcPr>
          <w:p w14:paraId="4FB7354F" w14:textId="77777777" w:rsidR="0058702A" w:rsidRDefault="0058702A" w:rsidP="00EA5EA9">
            <w:pPr>
              <w:pStyle w:val="GuidelineB0"/>
            </w:pPr>
          </w:p>
        </w:tc>
      </w:tr>
    </w:tbl>
    <w:p w14:paraId="025DFF5C" w14:textId="77777777" w:rsidR="0058702A" w:rsidRPr="00DE70C3" w:rsidRDefault="0058702A" w:rsidP="0058702A"/>
    <w:p w14:paraId="4B4204C5" w14:textId="6E715431" w:rsidR="00CD3E8F" w:rsidRDefault="00CD3E8F" w:rsidP="00616732">
      <w:pPr>
        <w:pStyle w:val="GuidelineB0"/>
      </w:pPr>
    </w:p>
    <w:p w14:paraId="3245F54F" w14:textId="50970F81" w:rsidR="00AF542E" w:rsidRPr="008501A0" w:rsidRDefault="00AF542E" w:rsidP="008501A0">
      <w:pPr>
        <w:pStyle w:val="B0Bold"/>
        <w:rPr>
          <w:u w:val="single"/>
        </w:rPr>
      </w:pPr>
      <w:r w:rsidRPr="006D7A6A">
        <w:rPr>
          <w:u w:val="single"/>
        </w:rPr>
        <w:t xml:space="preserve">Milestone </w:t>
      </w:r>
      <w:r w:rsidR="0058702A">
        <w:rPr>
          <w:u w:val="single"/>
        </w:rPr>
        <w:t>E</w:t>
      </w:r>
      <w:r w:rsidRPr="006D7A6A">
        <w:rPr>
          <w:u w:val="single"/>
        </w:rPr>
        <w:t xml:space="preserve"> – </w:t>
      </w:r>
      <w:r w:rsidRPr="00AF542E">
        <w:rPr>
          <w:u w:val="single"/>
        </w:rPr>
        <w:t>MEC Sandbox</w:t>
      </w:r>
      <w:r w:rsidR="00C20B3D">
        <w:rPr>
          <w:u w:val="single"/>
        </w:rPr>
        <w:t xml:space="preserve"> Update</w:t>
      </w:r>
      <w:r w:rsidRPr="00AF542E">
        <w:rPr>
          <w:u w:val="single"/>
        </w:rPr>
        <w:t xml:space="preserve"> </w:t>
      </w:r>
      <w:r w:rsidR="00C20B3D">
        <w:rPr>
          <w:u w:val="single"/>
        </w:rPr>
        <w:t>F</w:t>
      </w:r>
      <w:r>
        <w:rPr>
          <w:u w:val="single"/>
        </w:rPr>
        <w:t>inalized</w:t>
      </w:r>
      <w:r w:rsidR="00C20B3D">
        <w:rPr>
          <w:u w:val="single"/>
        </w:rPr>
        <w:t xml:space="preserve"> + Maintenance Update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CD3E8F" w:rsidRPr="006A58EA" w14:paraId="52FBDA4D" w14:textId="77777777" w:rsidTr="009F1077">
        <w:tc>
          <w:tcPr>
            <w:tcW w:w="1555" w:type="dxa"/>
            <w:shd w:val="clear" w:color="auto" w:fill="auto"/>
          </w:tcPr>
          <w:p w14:paraId="319FC75A" w14:textId="77777777" w:rsidR="00CD3E8F" w:rsidRPr="006A58EA" w:rsidRDefault="00CD3E8F" w:rsidP="009F1077">
            <w:pPr>
              <w:pStyle w:val="GuidelineB0"/>
              <w:jc w:val="center"/>
              <w:rPr>
                <w:b/>
                <w:i w:val="0"/>
              </w:rPr>
            </w:pPr>
            <w:r w:rsidRPr="006A58EA">
              <w:rPr>
                <w:b/>
                <w:i w:val="0"/>
              </w:rPr>
              <w:t>Milestone</w:t>
            </w:r>
          </w:p>
        </w:tc>
        <w:tc>
          <w:tcPr>
            <w:tcW w:w="5953" w:type="dxa"/>
            <w:shd w:val="clear" w:color="auto" w:fill="auto"/>
          </w:tcPr>
          <w:p w14:paraId="59AF88F5" w14:textId="77777777" w:rsidR="00CD3E8F" w:rsidRPr="006A58EA" w:rsidRDefault="00CD3E8F" w:rsidP="009F1077">
            <w:pPr>
              <w:pStyle w:val="GuidelineB0"/>
              <w:jc w:val="center"/>
              <w:rPr>
                <w:b/>
                <w:i w:val="0"/>
              </w:rPr>
            </w:pPr>
            <w:r w:rsidRPr="006A58EA">
              <w:rPr>
                <w:b/>
                <w:i w:val="0"/>
              </w:rPr>
              <w:t>Description</w:t>
            </w:r>
          </w:p>
        </w:tc>
        <w:tc>
          <w:tcPr>
            <w:tcW w:w="1553" w:type="dxa"/>
            <w:shd w:val="clear" w:color="auto" w:fill="auto"/>
          </w:tcPr>
          <w:p w14:paraId="3E2600DC" w14:textId="77777777" w:rsidR="00CD3E8F" w:rsidRPr="006A58EA" w:rsidRDefault="00CD3E8F" w:rsidP="009F1077">
            <w:pPr>
              <w:pStyle w:val="GuidelineB0"/>
              <w:jc w:val="center"/>
              <w:rPr>
                <w:b/>
                <w:i w:val="0"/>
              </w:rPr>
            </w:pPr>
            <w:r w:rsidRPr="006A58EA">
              <w:rPr>
                <w:b/>
                <w:i w:val="0"/>
              </w:rPr>
              <w:t>Cut-Off Date</w:t>
            </w:r>
          </w:p>
        </w:tc>
      </w:tr>
      <w:tr w:rsidR="00CD3E8F" w:rsidRPr="006A58EA" w14:paraId="06CFEBF7" w14:textId="77777777" w:rsidTr="009F1077">
        <w:tc>
          <w:tcPr>
            <w:tcW w:w="1555" w:type="dxa"/>
            <w:shd w:val="clear" w:color="auto" w:fill="auto"/>
          </w:tcPr>
          <w:p w14:paraId="22F2A8C5" w14:textId="4E3AAD2A" w:rsidR="00CD3E8F" w:rsidRPr="006A58EA" w:rsidRDefault="0058702A" w:rsidP="009F1077">
            <w:pPr>
              <w:pStyle w:val="GuidelineB0"/>
              <w:jc w:val="center"/>
              <w:rPr>
                <w:b/>
                <w:i w:val="0"/>
              </w:rPr>
            </w:pPr>
            <w:r>
              <w:rPr>
                <w:b/>
                <w:i w:val="0"/>
              </w:rPr>
              <w:t>E</w:t>
            </w:r>
          </w:p>
        </w:tc>
        <w:tc>
          <w:tcPr>
            <w:tcW w:w="5953" w:type="dxa"/>
            <w:shd w:val="clear" w:color="auto" w:fill="auto"/>
          </w:tcPr>
          <w:p w14:paraId="5D0D6034" w14:textId="0770DC1C" w:rsidR="00CD3E8F" w:rsidRDefault="007F7555" w:rsidP="009F1077">
            <w:pPr>
              <w:pStyle w:val="GuidelineB0"/>
              <w:jc w:val="left"/>
              <w:rPr>
                <w:i w:val="0"/>
              </w:rPr>
            </w:pPr>
            <w:r>
              <w:rPr>
                <w:i w:val="0"/>
              </w:rPr>
              <w:t>MEC Sandbox finalized</w:t>
            </w:r>
            <w:r w:rsidR="00585886">
              <w:rPr>
                <w:i w:val="0"/>
              </w:rPr>
              <w:t xml:space="preserve"> with </w:t>
            </w:r>
            <w:r w:rsidR="00C20B3D">
              <w:rPr>
                <w:i w:val="0"/>
              </w:rPr>
              <w:t>additional scenario</w:t>
            </w:r>
            <w:r w:rsidR="00585886">
              <w:rPr>
                <w:i w:val="0"/>
              </w:rPr>
              <w:t>(s)</w:t>
            </w:r>
            <w:r w:rsidR="00C20B3D">
              <w:rPr>
                <w:i w:val="0"/>
              </w:rPr>
              <w:t xml:space="preserve"> from Milestone </w:t>
            </w:r>
            <w:r w:rsidR="002728FE">
              <w:rPr>
                <w:i w:val="0"/>
              </w:rPr>
              <w:t>B</w:t>
            </w:r>
            <w:r w:rsidR="00585886">
              <w:rPr>
                <w:i w:val="0"/>
              </w:rPr>
              <w:t>, deployed to the public Sandbox.</w:t>
            </w:r>
            <w:r w:rsidR="00C20B3D">
              <w:rPr>
                <w:i w:val="0"/>
              </w:rPr>
              <w:t xml:space="preserve"> </w:t>
            </w:r>
          </w:p>
          <w:p w14:paraId="52415D84" w14:textId="53CCC9DF" w:rsidR="00585886" w:rsidRPr="008501A0" w:rsidRDefault="00585886" w:rsidP="009F1077">
            <w:pPr>
              <w:pStyle w:val="GuidelineB0"/>
              <w:jc w:val="left"/>
              <w:rPr>
                <w:i w:val="0"/>
              </w:rPr>
            </w:pPr>
            <w:r>
              <w:rPr>
                <w:i w:val="0"/>
              </w:rPr>
              <w:t>Sandbox update includes all agreed maintenance changes since last update, Milestone B.</w:t>
            </w:r>
          </w:p>
        </w:tc>
        <w:tc>
          <w:tcPr>
            <w:tcW w:w="1553" w:type="dxa"/>
            <w:vMerge w:val="restart"/>
            <w:shd w:val="clear" w:color="auto" w:fill="auto"/>
            <w:vAlign w:val="center"/>
          </w:tcPr>
          <w:p w14:paraId="30AD6386" w14:textId="1A8950DE" w:rsidR="00CD3E8F" w:rsidRPr="008501A0" w:rsidRDefault="009E3E31" w:rsidP="002627B8">
            <w:pPr>
              <w:pStyle w:val="GuidelineB0"/>
              <w:jc w:val="center"/>
              <w:rPr>
                <w:b/>
                <w:i w:val="0"/>
                <w:highlight w:val="yellow"/>
              </w:rPr>
            </w:pPr>
            <w:r w:rsidRPr="006E4EA5">
              <w:rPr>
                <w:i w:val="0"/>
                <w:iCs w:val="0"/>
              </w:rPr>
              <w:t>2020-12-24</w:t>
            </w:r>
          </w:p>
        </w:tc>
      </w:tr>
      <w:tr w:rsidR="00CD3E8F" w14:paraId="7A926CE2" w14:textId="77777777" w:rsidTr="009F1077">
        <w:tc>
          <w:tcPr>
            <w:tcW w:w="1555" w:type="dxa"/>
            <w:shd w:val="clear" w:color="auto" w:fill="auto"/>
          </w:tcPr>
          <w:p w14:paraId="719C25DD" w14:textId="77777777" w:rsidR="00CD3E8F" w:rsidRDefault="00CD3E8F" w:rsidP="009F1077">
            <w:pPr>
              <w:pStyle w:val="GuidelineB0"/>
            </w:pPr>
            <w:r>
              <w:t>Reference Body Deliverable</w:t>
            </w:r>
          </w:p>
        </w:tc>
        <w:tc>
          <w:tcPr>
            <w:tcW w:w="5953" w:type="dxa"/>
            <w:shd w:val="clear" w:color="auto" w:fill="auto"/>
          </w:tcPr>
          <w:p w14:paraId="0E6585E6" w14:textId="715716AE" w:rsidR="00CD3E8F" w:rsidRPr="008501A0" w:rsidRDefault="007F7555" w:rsidP="009F1077">
            <w:pPr>
              <w:pStyle w:val="GuidelineB0"/>
              <w:rPr>
                <w:i w:val="0"/>
              </w:rPr>
            </w:pPr>
            <w:r w:rsidRPr="008501A0">
              <w:rPr>
                <w:i w:val="0"/>
              </w:rPr>
              <w:t>NA</w:t>
            </w:r>
          </w:p>
        </w:tc>
        <w:tc>
          <w:tcPr>
            <w:tcW w:w="1553" w:type="dxa"/>
            <w:vMerge/>
            <w:shd w:val="clear" w:color="auto" w:fill="auto"/>
            <w:vAlign w:val="center"/>
          </w:tcPr>
          <w:p w14:paraId="67CE90B5" w14:textId="77777777" w:rsidR="00CD3E8F" w:rsidRDefault="00CD3E8F" w:rsidP="009F1077">
            <w:pPr>
              <w:pStyle w:val="GuidelineB0"/>
              <w:jc w:val="center"/>
            </w:pPr>
          </w:p>
        </w:tc>
      </w:tr>
      <w:tr w:rsidR="00CD3E8F" w14:paraId="6C91347A" w14:textId="77777777" w:rsidTr="009F1077">
        <w:tc>
          <w:tcPr>
            <w:tcW w:w="1555" w:type="dxa"/>
            <w:shd w:val="clear" w:color="auto" w:fill="auto"/>
          </w:tcPr>
          <w:p w14:paraId="5E6800FA" w14:textId="77777777" w:rsidR="00CD3E8F" w:rsidRDefault="00CD3E8F" w:rsidP="009F1077">
            <w:pPr>
              <w:pStyle w:val="GuidelineB0"/>
            </w:pPr>
            <w:r>
              <w:t>ETSI Deliverable</w:t>
            </w:r>
          </w:p>
        </w:tc>
        <w:tc>
          <w:tcPr>
            <w:tcW w:w="5953" w:type="dxa"/>
            <w:shd w:val="clear" w:color="auto" w:fill="auto"/>
          </w:tcPr>
          <w:p w14:paraId="56FA5FCB" w14:textId="0FB8D6E5" w:rsidR="00CD3E8F" w:rsidRPr="008501A0" w:rsidRDefault="007F7555" w:rsidP="009F1077">
            <w:pPr>
              <w:pStyle w:val="GuidelineB0"/>
              <w:rPr>
                <w:i w:val="0"/>
              </w:rPr>
            </w:pPr>
            <w:r w:rsidRPr="008501A0">
              <w:rPr>
                <w:i w:val="0"/>
              </w:rPr>
              <w:t xml:space="preserve">Final report approved by </w:t>
            </w:r>
            <w:r w:rsidR="002728FE">
              <w:rPr>
                <w:i w:val="0"/>
              </w:rPr>
              <w:t xml:space="preserve">ISG </w:t>
            </w:r>
            <w:r w:rsidRPr="008501A0">
              <w:rPr>
                <w:i w:val="0"/>
              </w:rPr>
              <w:t>MEC.</w:t>
            </w:r>
          </w:p>
        </w:tc>
        <w:tc>
          <w:tcPr>
            <w:tcW w:w="1553" w:type="dxa"/>
            <w:vMerge/>
            <w:shd w:val="clear" w:color="auto" w:fill="auto"/>
          </w:tcPr>
          <w:p w14:paraId="5E39DAF1" w14:textId="77777777" w:rsidR="00CD3E8F" w:rsidRDefault="00CD3E8F" w:rsidP="009F1077">
            <w:pPr>
              <w:pStyle w:val="GuidelineB0"/>
            </w:pPr>
          </w:p>
        </w:tc>
      </w:tr>
    </w:tbl>
    <w:p w14:paraId="4672CB3E" w14:textId="77777777" w:rsidR="00403DC4" w:rsidRPr="00DE70C3" w:rsidRDefault="00403DC4" w:rsidP="00DE70C3"/>
    <w:p w14:paraId="3CEBE84F" w14:textId="77777777" w:rsidR="00403DC4" w:rsidRDefault="002074F3" w:rsidP="00737527">
      <w:pPr>
        <w:pStyle w:val="Heading2"/>
      </w:pPr>
      <w:bookmarkStart w:id="8" w:name="_Toc229392240"/>
      <w:r>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649"/>
        <w:gridCol w:w="1021"/>
        <w:gridCol w:w="1021"/>
        <w:gridCol w:w="1842"/>
      </w:tblGrid>
      <w:tr w:rsidR="004441FF" w14:paraId="004485DB" w14:textId="77777777" w:rsidTr="00471C0C">
        <w:trPr>
          <w:jc w:val="center"/>
        </w:trPr>
        <w:tc>
          <w:tcPr>
            <w:tcW w:w="1129" w:type="dxa"/>
            <w:vMerge w:val="restart"/>
            <w:shd w:val="clear" w:color="auto" w:fill="EDEDED" w:themeFill="accent3" w:themeFillTint="33"/>
            <w:vAlign w:val="center"/>
          </w:tcPr>
          <w:p w14:paraId="6BBD01CC" w14:textId="77777777" w:rsidR="004441FF" w:rsidRDefault="004441FF" w:rsidP="00F958FE">
            <w:pPr>
              <w:keepNext/>
              <w:keepLines/>
              <w:rPr>
                <w:b/>
                <w:bCs/>
              </w:rPr>
            </w:pPr>
            <w:r>
              <w:rPr>
                <w:b/>
                <w:bCs/>
              </w:rPr>
              <w:t>Code</w:t>
            </w:r>
          </w:p>
        </w:tc>
        <w:tc>
          <w:tcPr>
            <w:tcW w:w="4649" w:type="dxa"/>
            <w:vMerge w:val="restart"/>
            <w:shd w:val="clear" w:color="auto" w:fill="EDEDED" w:themeFill="accent3" w:themeFillTint="33"/>
            <w:vAlign w:val="center"/>
          </w:tcPr>
          <w:p w14:paraId="4CFADEFA" w14:textId="77777777" w:rsidR="004441FF" w:rsidRDefault="004441FF" w:rsidP="00F958FE">
            <w:pPr>
              <w:keepNext/>
              <w:keepLines/>
              <w:rPr>
                <w:b/>
                <w:bCs/>
              </w:rPr>
            </w:pPr>
            <w:r>
              <w:rPr>
                <w:b/>
                <w:bCs/>
              </w:rPr>
              <w:t xml:space="preserve">Task / Milestone </w:t>
            </w:r>
          </w:p>
        </w:tc>
        <w:tc>
          <w:tcPr>
            <w:tcW w:w="2042" w:type="dxa"/>
            <w:gridSpan w:val="2"/>
            <w:shd w:val="clear" w:color="auto" w:fill="EDEDED" w:themeFill="accent3" w:themeFillTint="33"/>
          </w:tcPr>
          <w:p w14:paraId="4F48FE00" w14:textId="77777777" w:rsidR="004441FF" w:rsidRDefault="004441FF" w:rsidP="00F958FE">
            <w:pPr>
              <w:pStyle w:val="StyleBoldBefore6ptAfter6ptCentered"/>
              <w:keepNext/>
              <w:keepLines/>
              <w:spacing w:before="0" w:after="0"/>
            </w:pPr>
            <w:r>
              <w:t>Target Date</w:t>
            </w:r>
          </w:p>
        </w:tc>
        <w:tc>
          <w:tcPr>
            <w:tcW w:w="1842" w:type="dxa"/>
            <w:vMerge w:val="restart"/>
            <w:shd w:val="clear" w:color="auto" w:fill="EDEDED" w:themeFill="accent3" w:themeFillTint="33"/>
          </w:tcPr>
          <w:p w14:paraId="3E453665" w14:textId="77777777" w:rsidR="004441FF" w:rsidRDefault="004441FF" w:rsidP="00F958FE">
            <w:pPr>
              <w:pStyle w:val="StyleBoldBefore6ptAfter6ptCentered"/>
              <w:keepNext/>
              <w:keepLines/>
              <w:spacing w:before="0" w:after="0"/>
            </w:pPr>
            <w:r>
              <w:t>Estimated Cost (EUR)</w:t>
            </w:r>
          </w:p>
        </w:tc>
      </w:tr>
      <w:tr w:rsidR="004441FF" w14:paraId="5F999BD4" w14:textId="77777777" w:rsidTr="00471C0C">
        <w:trPr>
          <w:jc w:val="center"/>
        </w:trPr>
        <w:tc>
          <w:tcPr>
            <w:tcW w:w="1129" w:type="dxa"/>
            <w:vMerge/>
            <w:tcBorders>
              <w:bottom w:val="single" w:sz="4" w:space="0" w:color="auto"/>
            </w:tcBorders>
            <w:shd w:val="clear" w:color="auto" w:fill="DEEAF6"/>
            <w:vAlign w:val="center"/>
          </w:tcPr>
          <w:p w14:paraId="5FCFC8C5" w14:textId="77777777" w:rsidR="004441FF" w:rsidRDefault="004441FF" w:rsidP="00F958FE">
            <w:pPr>
              <w:keepNext/>
              <w:keepLines/>
              <w:rPr>
                <w:b/>
                <w:bCs/>
              </w:rPr>
            </w:pPr>
          </w:p>
        </w:tc>
        <w:tc>
          <w:tcPr>
            <w:tcW w:w="4649" w:type="dxa"/>
            <w:vMerge/>
            <w:tcBorders>
              <w:bottom w:val="single" w:sz="4" w:space="0" w:color="auto"/>
            </w:tcBorders>
            <w:shd w:val="clear" w:color="auto" w:fill="DEEAF6"/>
            <w:vAlign w:val="center"/>
          </w:tcPr>
          <w:p w14:paraId="41561FD5" w14:textId="77777777" w:rsidR="004441FF" w:rsidRDefault="004441FF" w:rsidP="00F958FE">
            <w:pPr>
              <w:keepNext/>
              <w:keepLines/>
              <w:rPr>
                <w:b/>
                <w:bCs/>
              </w:rPr>
            </w:pPr>
          </w:p>
        </w:tc>
        <w:tc>
          <w:tcPr>
            <w:tcW w:w="1021" w:type="dxa"/>
            <w:tcBorders>
              <w:bottom w:val="single" w:sz="4" w:space="0" w:color="auto"/>
            </w:tcBorders>
            <w:shd w:val="clear" w:color="auto" w:fill="EDEDED" w:themeFill="accent3" w:themeFillTint="33"/>
          </w:tcPr>
          <w:p w14:paraId="201016AE" w14:textId="77777777" w:rsidR="004441FF" w:rsidRDefault="004441FF" w:rsidP="00F958FE">
            <w:pPr>
              <w:pStyle w:val="StyleBoldBefore6ptAfter6ptCentered"/>
              <w:keepNext/>
              <w:keepLines/>
              <w:spacing w:before="0" w:after="0"/>
            </w:pPr>
            <w:r>
              <w:t>From</w:t>
            </w:r>
          </w:p>
        </w:tc>
        <w:tc>
          <w:tcPr>
            <w:tcW w:w="1021" w:type="dxa"/>
            <w:tcBorders>
              <w:bottom w:val="single" w:sz="4" w:space="0" w:color="auto"/>
            </w:tcBorders>
            <w:shd w:val="clear" w:color="auto" w:fill="EDEDED" w:themeFill="accent3" w:themeFillTint="33"/>
          </w:tcPr>
          <w:p w14:paraId="2442E50F" w14:textId="77777777" w:rsidR="004441FF" w:rsidRDefault="004441FF" w:rsidP="00F958FE">
            <w:pPr>
              <w:pStyle w:val="StyleBoldBefore6ptAfter6ptCentered"/>
              <w:keepNext/>
              <w:keepLines/>
              <w:spacing w:before="0" w:after="0"/>
            </w:pPr>
            <w:r>
              <w:t>To</w:t>
            </w:r>
          </w:p>
        </w:tc>
        <w:tc>
          <w:tcPr>
            <w:tcW w:w="1842" w:type="dxa"/>
            <w:vMerge/>
            <w:tcBorders>
              <w:bottom w:val="single" w:sz="4" w:space="0" w:color="auto"/>
            </w:tcBorders>
            <w:shd w:val="clear" w:color="auto" w:fill="DEEAF6"/>
          </w:tcPr>
          <w:p w14:paraId="355A2DBE" w14:textId="77777777" w:rsidR="004441FF" w:rsidRDefault="004441FF" w:rsidP="00F958FE">
            <w:pPr>
              <w:pStyle w:val="StyleBoldBefore6ptAfter6ptCentered"/>
              <w:keepNext/>
              <w:keepLines/>
              <w:spacing w:before="0" w:after="0"/>
            </w:pPr>
          </w:p>
        </w:tc>
      </w:tr>
      <w:tr w:rsidR="004441FF" w14:paraId="5FF0BFC6" w14:textId="77777777" w:rsidTr="00471C0C">
        <w:trPr>
          <w:jc w:val="center"/>
        </w:trPr>
        <w:tc>
          <w:tcPr>
            <w:tcW w:w="1129" w:type="dxa"/>
            <w:shd w:val="clear" w:color="auto" w:fill="FFF2CC" w:themeFill="accent4" w:themeFillTint="33"/>
            <w:vAlign w:val="center"/>
          </w:tcPr>
          <w:p w14:paraId="22FBEAA3" w14:textId="77777777" w:rsidR="004441FF" w:rsidRDefault="004441FF" w:rsidP="00F958FE">
            <w:pPr>
              <w:keepNext/>
              <w:keepLines/>
              <w:jc w:val="center"/>
            </w:pPr>
          </w:p>
        </w:tc>
        <w:tc>
          <w:tcPr>
            <w:tcW w:w="4649" w:type="dxa"/>
            <w:shd w:val="clear" w:color="auto" w:fill="FFF2CC" w:themeFill="accent4" w:themeFillTint="33"/>
            <w:vAlign w:val="center"/>
          </w:tcPr>
          <w:p w14:paraId="356521CB" w14:textId="77777777" w:rsidR="004441FF" w:rsidRDefault="004441FF" w:rsidP="00F958FE">
            <w:pPr>
              <w:keepNext/>
              <w:keepLines/>
              <w:jc w:val="left"/>
            </w:pPr>
            <w:r>
              <w:t>Start of work</w:t>
            </w:r>
          </w:p>
        </w:tc>
        <w:tc>
          <w:tcPr>
            <w:tcW w:w="1021" w:type="dxa"/>
            <w:shd w:val="clear" w:color="auto" w:fill="FFF2CC" w:themeFill="accent4" w:themeFillTint="33"/>
          </w:tcPr>
          <w:p w14:paraId="03CE3387" w14:textId="77777777" w:rsidR="004441FF" w:rsidRDefault="004441FF" w:rsidP="00F958FE">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189B8029" w14:textId="77777777" w:rsidR="004441FF" w:rsidRDefault="004441FF" w:rsidP="00F958FE">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20906EA0" w14:textId="77777777" w:rsidR="004441FF" w:rsidRDefault="004441FF" w:rsidP="00F958FE">
            <w:pPr>
              <w:keepNext/>
              <w:keepLines/>
              <w:tabs>
                <w:tab w:val="clear" w:pos="1418"/>
                <w:tab w:val="clear" w:pos="4678"/>
                <w:tab w:val="clear" w:pos="5954"/>
                <w:tab w:val="clear" w:pos="7088"/>
              </w:tabs>
              <w:jc w:val="center"/>
            </w:pPr>
          </w:p>
        </w:tc>
      </w:tr>
      <w:tr w:rsidR="004441FF" w14:paraId="0CBC5C5D" w14:textId="77777777" w:rsidTr="00471C0C">
        <w:trPr>
          <w:jc w:val="center"/>
        </w:trPr>
        <w:tc>
          <w:tcPr>
            <w:tcW w:w="1129" w:type="dxa"/>
            <w:vAlign w:val="center"/>
          </w:tcPr>
          <w:p w14:paraId="31F9EBFE" w14:textId="135AF905" w:rsidR="004441FF" w:rsidRDefault="004441FF" w:rsidP="00F958FE">
            <w:pPr>
              <w:keepNext/>
              <w:keepLines/>
              <w:jc w:val="center"/>
            </w:pPr>
            <w:r>
              <w:t>T</w:t>
            </w:r>
            <w:r w:rsidR="000E42B6">
              <w:t>0</w:t>
            </w:r>
          </w:p>
        </w:tc>
        <w:tc>
          <w:tcPr>
            <w:tcW w:w="4649" w:type="dxa"/>
            <w:vAlign w:val="center"/>
          </w:tcPr>
          <w:p w14:paraId="5BDF39AD" w14:textId="02634D54" w:rsidR="004441FF" w:rsidRPr="000E42B6" w:rsidRDefault="000E42B6" w:rsidP="00F958FE">
            <w:pPr>
              <w:keepNext/>
              <w:keepLines/>
              <w:jc w:val="left"/>
              <w:rPr>
                <w:bCs/>
                <w:iCs/>
              </w:rPr>
            </w:pPr>
            <w:r w:rsidRPr="000E42B6">
              <w:rPr>
                <w:bCs/>
                <w:iCs/>
                <w:szCs w:val="18"/>
              </w:rPr>
              <w:t>Project Management</w:t>
            </w:r>
          </w:p>
        </w:tc>
        <w:tc>
          <w:tcPr>
            <w:tcW w:w="1021" w:type="dxa"/>
          </w:tcPr>
          <w:p w14:paraId="1DB489DA" w14:textId="3D436231" w:rsidR="004441FF" w:rsidRDefault="00ED1349" w:rsidP="006B654C">
            <w:pPr>
              <w:keepNext/>
              <w:keepLines/>
              <w:tabs>
                <w:tab w:val="clear" w:pos="1418"/>
                <w:tab w:val="clear" w:pos="4678"/>
                <w:tab w:val="clear" w:pos="5954"/>
                <w:tab w:val="clear" w:pos="7088"/>
              </w:tabs>
              <w:jc w:val="center"/>
            </w:pPr>
            <w:r>
              <w:t>Jan 202</w:t>
            </w:r>
            <w:r w:rsidR="000E42B6">
              <w:t>1</w:t>
            </w:r>
          </w:p>
        </w:tc>
        <w:tc>
          <w:tcPr>
            <w:tcW w:w="1021" w:type="dxa"/>
          </w:tcPr>
          <w:p w14:paraId="3219282B" w14:textId="70D3AA8E" w:rsidR="004441FF" w:rsidRDefault="003C16FC" w:rsidP="00F958FE">
            <w:pPr>
              <w:keepNext/>
              <w:keepLines/>
              <w:tabs>
                <w:tab w:val="clear" w:pos="1418"/>
                <w:tab w:val="clear" w:pos="4678"/>
                <w:tab w:val="clear" w:pos="5954"/>
                <w:tab w:val="clear" w:pos="7088"/>
              </w:tabs>
              <w:jc w:val="center"/>
            </w:pPr>
            <w:r>
              <w:t xml:space="preserve">Dec </w:t>
            </w:r>
            <w:r w:rsidR="00ED1349">
              <w:t>202</w:t>
            </w:r>
            <w:r w:rsidR="000E42B6">
              <w:t>1</w:t>
            </w:r>
          </w:p>
        </w:tc>
        <w:tc>
          <w:tcPr>
            <w:tcW w:w="1842" w:type="dxa"/>
          </w:tcPr>
          <w:p w14:paraId="0A26C766" w14:textId="0342F20A" w:rsidR="004441FF" w:rsidRDefault="004A2714" w:rsidP="00F958FE">
            <w:pPr>
              <w:keepNext/>
              <w:keepLines/>
              <w:tabs>
                <w:tab w:val="clear" w:pos="1418"/>
                <w:tab w:val="clear" w:pos="4678"/>
                <w:tab w:val="clear" w:pos="5954"/>
                <w:tab w:val="clear" w:pos="7088"/>
              </w:tabs>
              <w:jc w:val="center"/>
            </w:pPr>
            <w:r>
              <w:t>6</w:t>
            </w:r>
            <w:r w:rsidR="002728FE">
              <w:t xml:space="preserve"> </w:t>
            </w:r>
            <w:r>
              <w:t>000</w:t>
            </w:r>
          </w:p>
        </w:tc>
      </w:tr>
      <w:tr w:rsidR="004441FF" w14:paraId="16852F78" w14:textId="77777777" w:rsidTr="00471C0C">
        <w:trPr>
          <w:jc w:val="center"/>
        </w:trPr>
        <w:tc>
          <w:tcPr>
            <w:tcW w:w="1129" w:type="dxa"/>
            <w:vAlign w:val="center"/>
          </w:tcPr>
          <w:p w14:paraId="31301A20" w14:textId="0AC0CAB1" w:rsidR="004441FF" w:rsidRDefault="004441FF" w:rsidP="00F958FE">
            <w:pPr>
              <w:keepNext/>
              <w:keepLines/>
              <w:jc w:val="center"/>
            </w:pPr>
            <w:r>
              <w:t>T</w:t>
            </w:r>
            <w:r w:rsidR="000E42B6">
              <w:t>1</w:t>
            </w:r>
          </w:p>
        </w:tc>
        <w:tc>
          <w:tcPr>
            <w:tcW w:w="4649" w:type="dxa"/>
            <w:vAlign w:val="center"/>
          </w:tcPr>
          <w:p w14:paraId="1D671C43" w14:textId="4C0309DC" w:rsidR="004441FF" w:rsidRPr="000E42B6" w:rsidRDefault="000E42B6" w:rsidP="00F958FE">
            <w:pPr>
              <w:keepNext/>
              <w:keepLines/>
              <w:jc w:val="left"/>
              <w:rPr>
                <w:bCs/>
                <w:iCs/>
                <w:szCs w:val="18"/>
              </w:rPr>
            </w:pPr>
            <w:r w:rsidRPr="000E42B6">
              <w:rPr>
                <w:bCs/>
                <w:iCs/>
                <w:szCs w:val="18"/>
              </w:rPr>
              <w:t>MEC Sandbox Maintenance and Support</w:t>
            </w:r>
          </w:p>
        </w:tc>
        <w:tc>
          <w:tcPr>
            <w:tcW w:w="1021" w:type="dxa"/>
          </w:tcPr>
          <w:p w14:paraId="17B3F9A1" w14:textId="3A4C2534" w:rsidR="004441FF" w:rsidRDefault="00ED1349" w:rsidP="00F958FE">
            <w:pPr>
              <w:keepNext/>
              <w:keepLines/>
              <w:tabs>
                <w:tab w:val="clear" w:pos="1418"/>
                <w:tab w:val="clear" w:pos="4678"/>
                <w:tab w:val="clear" w:pos="5954"/>
                <w:tab w:val="clear" w:pos="7088"/>
              </w:tabs>
              <w:jc w:val="center"/>
            </w:pPr>
            <w:r>
              <w:t>Jan 202</w:t>
            </w:r>
            <w:r w:rsidR="00D55200">
              <w:t>1</w:t>
            </w:r>
          </w:p>
        </w:tc>
        <w:tc>
          <w:tcPr>
            <w:tcW w:w="1021" w:type="dxa"/>
          </w:tcPr>
          <w:p w14:paraId="6E7C4D4F" w14:textId="16ADD70E" w:rsidR="004441FF" w:rsidRDefault="003C16FC" w:rsidP="00F958FE">
            <w:pPr>
              <w:keepNext/>
              <w:keepLines/>
              <w:tabs>
                <w:tab w:val="clear" w:pos="1418"/>
                <w:tab w:val="clear" w:pos="4678"/>
                <w:tab w:val="clear" w:pos="5954"/>
                <w:tab w:val="clear" w:pos="7088"/>
              </w:tabs>
              <w:jc w:val="center"/>
            </w:pPr>
            <w:r>
              <w:t xml:space="preserve">Dec </w:t>
            </w:r>
            <w:r w:rsidR="00ED1349">
              <w:t>202</w:t>
            </w:r>
            <w:r w:rsidR="00CB7763">
              <w:t>1</w:t>
            </w:r>
          </w:p>
        </w:tc>
        <w:tc>
          <w:tcPr>
            <w:tcW w:w="1842" w:type="dxa"/>
          </w:tcPr>
          <w:p w14:paraId="31AEB5E7" w14:textId="261FFB58" w:rsidR="004441FF" w:rsidRDefault="004A2714" w:rsidP="00F958FE">
            <w:pPr>
              <w:keepNext/>
              <w:keepLines/>
              <w:tabs>
                <w:tab w:val="clear" w:pos="1418"/>
                <w:tab w:val="clear" w:pos="4678"/>
                <w:tab w:val="clear" w:pos="5954"/>
                <w:tab w:val="clear" w:pos="7088"/>
              </w:tabs>
              <w:jc w:val="center"/>
            </w:pPr>
            <w:r>
              <w:t>24</w:t>
            </w:r>
            <w:r w:rsidR="002728FE">
              <w:t xml:space="preserve"> </w:t>
            </w:r>
            <w:r>
              <w:t>000</w:t>
            </w:r>
          </w:p>
        </w:tc>
      </w:tr>
      <w:tr w:rsidR="004441FF" w14:paraId="13B0200B" w14:textId="77777777" w:rsidTr="00471C0C">
        <w:trPr>
          <w:jc w:val="center"/>
        </w:trPr>
        <w:tc>
          <w:tcPr>
            <w:tcW w:w="1129" w:type="dxa"/>
            <w:shd w:val="clear" w:color="auto" w:fill="FFF2CC" w:themeFill="accent4" w:themeFillTint="33"/>
            <w:vAlign w:val="center"/>
          </w:tcPr>
          <w:p w14:paraId="0E7ACC30" w14:textId="77777777" w:rsidR="004441FF" w:rsidRDefault="004441FF" w:rsidP="00F958FE">
            <w:pPr>
              <w:keepNext/>
              <w:keepLines/>
              <w:jc w:val="center"/>
            </w:pPr>
            <w:r>
              <w:t>Milestone A</w:t>
            </w:r>
          </w:p>
        </w:tc>
        <w:tc>
          <w:tcPr>
            <w:tcW w:w="4649" w:type="dxa"/>
            <w:shd w:val="clear" w:color="auto" w:fill="FFF2CC" w:themeFill="accent4" w:themeFillTint="33"/>
            <w:vAlign w:val="center"/>
          </w:tcPr>
          <w:p w14:paraId="0DD8909A" w14:textId="77777777" w:rsidR="004441FF" w:rsidRDefault="000E42B6" w:rsidP="00F958FE">
            <w:pPr>
              <w:keepNext/>
              <w:keepLines/>
              <w:jc w:val="left"/>
            </w:pPr>
            <w:r>
              <w:t>MEC Sandbox Maintenance Update - #1</w:t>
            </w:r>
          </w:p>
          <w:p w14:paraId="17F80CC1" w14:textId="19AF9C72" w:rsidR="00610F64" w:rsidRDefault="00610F64" w:rsidP="00F958FE">
            <w:pPr>
              <w:keepNext/>
              <w:keepLines/>
              <w:jc w:val="left"/>
            </w:pPr>
            <w:r>
              <w:t>Progress Report#1 to be approved</w:t>
            </w:r>
            <w:r w:rsidR="00AA4B7C">
              <w:t xml:space="preserve"> by </w:t>
            </w:r>
            <w:r w:rsidR="00AA4B7C" w:rsidRPr="007F7555">
              <w:t>MEC DECODE WG</w:t>
            </w:r>
          </w:p>
        </w:tc>
        <w:tc>
          <w:tcPr>
            <w:tcW w:w="1021" w:type="dxa"/>
            <w:shd w:val="clear" w:color="auto" w:fill="FFF2CC" w:themeFill="accent4" w:themeFillTint="33"/>
          </w:tcPr>
          <w:p w14:paraId="220E0E40" w14:textId="77777777" w:rsidR="004441FF" w:rsidRDefault="004441FF" w:rsidP="00F958FE">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10456154" w14:textId="266964AD" w:rsidR="004441FF" w:rsidRDefault="003C16FC" w:rsidP="00F958FE">
            <w:pPr>
              <w:keepNext/>
              <w:keepLines/>
              <w:tabs>
                <w:tab w:val="clear" w:pos="1418"/>
                <w:tab w:val="clear" w:pos="4678"/>
                <w:tab w:val="clear" w:pos="5954"/>
                <w:tab w:val="clear" w:pos="7088"/>
              </w:tabs>
              <w:jc w:val="center"/>
            </w:pPr>
            <w:r>
              <w:t xml:space="preserve">Mar </w:t>
            </w:r>
            <w:r w:rsidR="00CB7763">
              <w:t>3</w:t>
            </w:r>
            <w:r>
              <w:t>1</w:t>
            </w:r>
            <w:r w:rsidR="00544F3E">
              <w:t xml:space="preserve">, </w:t>
            </w:r>
            <w:r w:rsidR="00CB7763">
              <w:t>202</w:t>
            </w:r>
            <w:r w:rsidR="00544F3E">
              <w:t>1</w:t>
            </w:r>
          </w:p>
        </w:tc>
        <w:tc>
          <w:tcPr>
            <w:tcW w:w="1842" w:type="dxa"/>
            <w:shd w:val="clear" w:color="auto" w:fill="FFF2CC" w:themeFill="accent4" w:themeFillTint="33"/>
          </w:tcPr>
          <w:p w14:paraId="50B39035" w14:textId="77777777" w:rsidR="004441FF" w:rsidRDefault="004441FF" w:rsidP="00F958FE">
            <w:pPr>
              <w:keepNext/>
              <w:keepLines/>
              <w:tabs>
                <w:tab w:val="clear" w:pos="1418"/>
                <w:tab w:val="clear" w:pos="4678"/>
                <w:tab w:val="clear" w:pos="5954"/>
                <w:tab w:val="clear" w:pos="7088"/>
              </w:tabs>
              <w:jc w:val="center"/>
            </w:pPr>
          </w:p>
        </w:tc>
      </w:tr>
      <w:tr w:rsidR="000E42B6" w14:paraId="197C5416" w14:textId="77777777" w:rsidTr="00471C0C">
        <w:trPr>
          <w:jc w:val="center"/>
        </w:trPr>
        <w:tc>
          <w:tcPr>
            <w:tcW w:w="1129" w:type="dxa"/>
            <w:shd w:val="clear" w:color="auto" w:fill="FFF2CC" w:themeFill="accent4" w:themeFillTint="33"/>
            <w:vAlign w:val="center"/>
          </w:tcPr>
          <w:p w14:paraId="5A41B3E1" w14:textId="3448149E" w:rsidR="000E42B6" w:rsidRDefault="000E42B6" w:rsidP="000E42B6">
            <w:pPr>
              <w:keepNext/>
              <w:keepLines/>
              <w:jc w:val="center"/>
            </w:pPr>
            <w:r>
              <w:t xml:space="preserve">Milestone </w:t>
            </w:r>
            <w:r w:rsidR="002728FE">
              <w:t>C</w:t>
            </w:r>
          </w:p>
        </w:tc>
        <w:tc>
          <w:tcPr>
            <w:tcW w:w="4649" w:type="dxa"/>
            <w:shd w:val="clear" w:color="auto" w:fill="FFF2CC" w:themeFill="accent4" w:themeFillTint="33"/>
            <w:vAlign w:val="center"/>
          </w:tcPr>
          <w:p w14:paraId="17A9AA63" w14:textId="77777777" w:rsidR="000E42B6" w:rsidRDefault="000E42B6" w:rsidP="000E42B6">
            <w:pPr>
              <w:keepNext/>
              <w:keepLines/>
              <w:jc w:val="left"/>
            </w:pPr>
            <w:r>
              <w:t>MEC Sandbox Maintenance Update - #2</w:t>
            </w:r>
          </w:p>
          <w:p w14:paraId="259EAA90" w14:textId="083658FF" w:rsidR="00AA4B7C" w:rsidRDefault="00AA4B7C" w:rsidP="000E42B6">
            <w:pPr>
              <w:keepNext/>
              <w:keepLines/>
              <w:jc w:val="left"/>
            </w:pPr>
            <w:r>
              <w:t xml:space="preserve">Progress Report#2 to be approved by </w:t>
            </w:r>
            <w:r w:rsidRPr="007F7555">
              <w:t>MEC DECODE WG</w:t>
            </w:r>
          </w:p>
        </w:tc>
        <w:tc>
          <w:tcPr>
            <w:tcW w:w="1021" w:type="dxa"/>
            <w:shd w:val="clear" w:color="auto" w:fill="FFF2CC" w:themeFill="accent4" w:themeFillTint="33"/>
          </w:tcPr>
          <w:p w14:paraId="53021866" w14:textId="77777777" w:rsidR="000E42B6" w:rsidRDefault="000E42B6" w:rsidP="000E42B6">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126EE2D7" w14:textId="132DEFEC" w:rsidR="000E42B6" w:rsidRDefault="003C16FC" w:rsidP="000E42B6">
            <w:pPr>
              <w:keepNext/>
              <w:keepLines/>
              <w:tabs>
                <w:tab w:val="clear" w:pos="1418"/>
                <w:tab w:val="clear" w:pos="4678"/>
                <w:tab w:val="clear" w:pos="5954"/>
                <w:tab w:val="clear" w:pos="7088"/>
              </w:tabs>
              <w:jc w:val="center"/>
            </w:pPr>
            <w:r>
              <w:t xml:space="preserve">Jul </w:t>
            </w:r>
            <w:r w:rsidR="00CB7763">
              <w:t>31</w:t>
            </w:r>
            <w:r w:rsidR="00544F3E">
              <w:t xml:space="preserve">, </w:t>
            </w:r>
            <w:r w:rsidR="000E42B6">
              <w:t>202</w:t>
            </w:r>
            <w:r w:rsidR="00CB7763">
              <w:t>1</w:t>
            </w:r>
          </w:p>
        </w:tc>
        <w:tc>
          <w:tcPr>
            <w:tcW w:w="1842" w:type="dxa"/>
            <w:shd w:val="clear" w:color="auto" w:fill="FFF2CC" w:themeFill="accent4" w:themeFillTint="33"/>
          </w:tcPr>
          <w:p w14:paraId="43010728" w14:textId="77777777" w:rsidR="000E42B6" w:rsidRDefault="000E42B6" w:rsidP="000E42B6">
            <w:pPr>
              <w:keepNext/>
              <w:keepLines/>
              <w:tabs>
                <w:tab w:val="clear" w:pos="1418"/>
                <w:tab w:val="clear" w:pos="4678"/>
                <w:tab w:val="clear" w:pos="5954"/>
                <w:tab w:val="clear" w:pos="7088"/>
              </w:tabs>
              <w:jc w:val="center"/>
            </w:pPr>
          </w:p>
        </w:tc>
      </w:tr>
      <w:tr w:rsidR="000E42B6" w14:paraId="79678BB6" w14:textId="77777777" w:rsidTr="00471C0C">
        <w:trPr>
          <w:jc w:val="center"/>
        </w:trPr>
        <w:tc>
          <w:tcPr>
            <w:tcW w:w="1129" w:type="dxa"/>
            <w:vAlign w:val="center"/>
          </w:tcPr>
          <w:p w14:paraId="66C9F0DA" w14:textId="417888D4" w:rsidR="000E42B6" w:rsidRDefault="000E42B6" w:rsidP="000E42B6">
            <w:pPr>
              <w:keepNext/>
              <w:keepLines/>
              <w:jc w:val="center"/>
            </w:pPr>
            <w:r>
              <w:t>T</w:t>
            </w:r>
            <w:r w:rsidR="00CB7763">
              <w:t>2</w:t>
            </w:r>
          </w:p>
        </w:tc>
        <w:tc>
          <w:tcPr>
            <w:tcW w:w="4649" w:type="dxa"/>
            <w:vAlign w:val="center"/>
          </w:tcPr>
          <w:p w14:paraId="6C29D780" w14:textId="2FFBB6FA" w:rsidR="000E42B6" w:rsidRDefault="00CB7763" w:rsidP="000E42B6">
            <w:pPr>
              <w:keepNext/>
              <w:keepLines/>
              <w:jc w:val="left"/>
            </w:pPr>
            <w:r w:rsidRPr="00CB7763">
              <w:t>MEC Sandbox Scenario Specification</w:t>
            </w:r>
          </w:p>
        </w:tc>
        <w:tc>
          <w:tcPr>
            <w:tcW w:w="1021" w:type="dxa"/>
          </w:tcPr>
          <w:p w14:paraId="1C3D3074" w14:textId="5E2F8477" w:rsidR="000E42B6" w:rsidRDefault="00CB7763" w:rsidP="000E42B6">
            <w:pPr>
              <w:keepNext/>
              <w:keepLines/>
              <w:tabs>
                <w:tab w:val="clear" w:pos="1418"/>
                <w:tab w:val="clear" w:pos="4678"/>
                <w:tab w:val="clear" w:pos="5954"/>
                <w:tab w:val="clear" w:pos="7088"/>
              </w:tabs>
              <w:jc w:val="center"/>
            </w:pPr>
            <w:r>
              <w:t>Mar</w:t>
            </w:r>
            <w:r w:rsidR="000E42B6">
              <w:t xml:space="preserve"> 202</w:t>
            </w:r>
            <w:r>
              <w:t>1</w:t>
            </w:r>
          </w:p>
        </w:tc>
        <w:tc>
          <w:tcPr>
            <w:tcW w:w="1021" w:type="dxa"/>
          </w:tcPr>
          <w:p w14:paraId="72789BCB" w14:textId="268DA651" w:rsidR="000E42B6" w:rsidRDefault="000E42B6" w:rsidP="000E42B6">
            <w:pPr>
              <w:keepNext/>
              <w:keepLines/>
              <w:tabs>
                <w:tab w:val="clear" w:pos="1418"/>
                <w:tab w:val="clear" w:pos="4678"/>
                <w:tab w:val="clear" w:pos="5954"/>
                <w:tab w:val="clear" w:pos="7088"/>
              </w:tabs>
              <w:jc w:val="center"/>
            </w:pPr>
            <w:r>
              <w:t>Jun 202</w:t>
            </w:r>
            <w:r w:rsidR="00CB7763">
              <w:t>1</w:t>
            </w:r>
          </w:p>
        </w:tc>
        <w:tc>
          <w:tcPr>
            <w:tcW w:w="1842" w:type="dxa"/>
          </w:tcPr>
          <w:p w14:paraId="17FDA9CB" w14:textId="6459E09D" w:rsidR="000E42B6" w:rsidRDefault="004A2714" w:rsidP="000E42B6">
            <w:pPr>
              <w:keepNext/>
              <w:keepLines/>
              <w:tabs>
                <w:tab w:val="clear" w:pos="1418"/>
                <w:tab w:val="clear" w:pos="4678"/>
                <w:tab w:val="clear" w:pos="5954"/>
                <w:tab w:val="clear" w:pos="7088"/>
              </w:tabs>
              <w:jc w:val="center"/>
            </w:pPr>
            <w:r>
              <w:t>7</w:t>
            </w:r>
            <w:r w:rsidR="002728FE">
              <w:t xml:space="preserve"> </w:t>
            </w:r>
            <w:r>
              <w:t>000</w:t>
            </w:r>
          </w:p>
        </w:tc>
      </w:tr>
      <w:tr w:rsidR="000E42B6" w14:paraId="70EC9771" w14:textId="77777777" w:rsidTr="00E31151">
        <w:trPr>
          <w:jc w:val="center"/>
        </w:trPr>
        <w:tc>
          <w:tcPr>
            <w:tcW w:w="1129" w:type="dxa"/>
            <w:shd w:val="clear" w:color="auto" w:fill="FFF2CC" w:themeFill="accent4" w:themeFillTint="33"/>
            <w:vAlign w:val="center"/>
          </w:tcPr>
          <w:p w14:paraId="24A8FB49" w14:textId="670AC37F" w:rsidR="000E42B6" w:rsidRDefault="000E42B6" w:rsidP="000E42B6">
            <w:pPr>
              <w:keepNext/>
              <w:keepLines/>
              <w:jc w:val="center"/>
            </w:pPr>
            <w:r>
              <w:t xml:space="preserve">Milestone </w:t>
            </w:r>
            <w:r w:rsidR="002728FE">
              <w:t>B</w:t>
            </w:r>
          </w:p>
        </w:tc>
        <w:tc>
          <w:tcPr>
            <w:tcW w:w="4649" w:type="dxa"/>
            <w:shd w:val="clear" w:color="auto" w:fill="FFF2CC" w:themeFill="accent4" w:themeFillTint="33"/>
            <w:vAlign w:val="center"/>
          </w:tcPr>
          <w:p w14:paraId="294655F5" w14:textId="77777777" w:rsidR="000E42B6" w:rsidRDefault="00C20B3D" w:rsidP="000E42B6">
            <w:pPr>
              <w:keepNext/>
              <w:keepLines/>
              <w:jc w:val="left"/>
            </w:pPr>
            <w:r>
              <w:t>Additional</w:t>
            </w:r>
            <w:r w:rsidR="00CB7763">
              <w:t xml:space="preserve"> MEC Scenario and Services Finalized</w:t>
            </w:r>
          </w:p>
          <w:p w14:paraId="01BCEEDF" w14:textId="7257FD93" w:rsidR="009801C9" w:rsidRPr="009801C9" w:rsidRDefault="009801C9" w:rsidP="000E42B6">
            <w:pPr>
              <w:keepNext/>
              <w:keepLines/>
              <w:jc w:val="left"/>
            </w:pPr>
            <w:r>
              <w:t xml:space="preserve">Progress Report#3 to be approved by </w:t>
            </w:r>
            <w:r w:rsidRPr="007F7555">
              <w:t>MEC DECODE WG</w:t>
            </w:r>
          </w:p>
        </w:tc>
        <w:tc>
          <w:tcPr>
            <w:tcW w:w="1021" w:type="dxa"/>
            <w:shd w:val="clear" w:color="auto" w:fill="FFF2CC" w:themeFill="accent4" w:themeFillTint="33"/>
          </w:tcPr>
          <w:p w14:paraId="4824A233" w14:textId="77777777" w:rsidR="000E42B6" w:rsidRDefault="000E42B6" w:rsidP="000E42B6">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406F596B" w14:textId="0B2C9B4E" w:rsidR="000E42B6" w:rsidRDefault="00544F3E" w:rsidP="000E42B6">
            <w:pPr>
              <w:keepNext/>
              <w:keepLines/>
              <w:tabs>
                <w:tab w:val="clear" w:pos="1418"/>
                <w:tab w:val="clear" w:pos="4678"/>
                <w:tab w:val="clear" w:pos="5954"/>
                <w:tab w:val="clear" w:pos="7088"/>
              </w:tabs>
              <w:jc w:val="center"/>
            </w:pPr>
            <w:r>
              <w:t xml:space="preserve">Jun 30, </w:t>
            </w:r>
            <w:r w:rsidR="000E42B6">
              <w:t>202</w:t>
            </w:r>
            <w:r>
              <w:t>1</w:t>
            </w:r>
          </w:p>
        </w:tc>
        <w:tc>
          <w:tcPr>
            <w:tcW w:w="1842" w:type="dxa"/>
            <w:shd w:val="clear" w:color="auto" w:fill="FFF2CC" w:themeFill="accent4" w:themeFillTint="33"/>
          </w:tcPr>
          <w:p w14:paraId="0AC63504" w14:textId="77777777" w:rsidR="000E42B6" w:rsidRDefault="000E42B6" w:rsidP="000E42B6">
            <w:pPr>
              <w:keepNext/>
              <w:keepLines/>
              <w:tabs>
                <w:tab w:val="clear" w:pos="1418"/>
                <w:tab w:val="clear" w:pos="4678"/>
                <w:tab w:val="clear" w:pos="5954"/>
                <w:tab w:val="clear" w:pos="7088"/>
              </w:tabs>
              <w:jc w:val="center"/>
            </w:pPr>
          </w:p>
        </w:tc>
      </w:tr>
      <w:tr w:rsidR="000E42B6" w14:paraId="3DE3D3C7" w14:textId="77777777" w:rsidTr="00471C0C">
        <w:trPr>
          <w:jc w:val="center"/>
        </w:trPr>
        <w:tc>
          <w:tcPr>
            <w:tcW w:w="1129" w:type="dxa"/>
            <w:vAlign w:val="center"/>
          </w:tcPr>
          <w:p w14:paraId="1467C373" w14:textId="126502E3" w:rsidR="000E42B6" w:rsidRDefault="000E42B6" w:rsidP="000E42B6">
            <w:pPr>
              <w:keepNext/>
              <w:keepLines/>
              <w:jc w:val="center"/>
            </w:pPr>
            <w:r>
              <w:t>T</w:t>
            </w:r>
            <w:r w:rsidR="00CB7763">
              <w:t>3</w:t>
            </w:r>
          </w:p>
        </w:tc>
        <w:tc>
          <w:tcPr>
            <w:tcW w:w="4649" w:type="dxa"/>
            <w:vAlign w:val="center"/>
          </w:tcPr>
          <w:p w14:paraId="6BC1CFD7" w14:textId="366EBA5F" w:rsidR="000E42B6" w:rsidRDefault="00CB7763" w:rsidP="000E42B6">
            <w:pPr>
              <w:keepNext/>
              <w:keepLines/>
              <w:jc w:val="left"/>
            </w:pPr>
            <w:r w:rsidRPr="00CB7763">
              <w:t>MEC Service API Development in the Sandbox</w:t>
            </w:r>
          </w:p>
        </w:tc>
        <w:tc>
          <w:tcPr>
            <w:tcW w:w="1021" w:type="dxa"/>
          </w:tcPr>
          <w:p w14:paraId="054F6CBC" w14:textId="1616AD92" w:rsidR="000E42B6" w:rsidRDefault="00544F3E" w:rsidP="000E42B6">
            <w:pPr>
              <w:keepNext/>
              <w:keepLines/>
              <w:tabs>
                <w:tab w:val="clear" w:pos="1418"/>
                <w:tab w:val="clear" w:pos="4678"/>
                <w:tab w:val="clear" w:pos="5954"/>
                <w:tab w:val="clear" w:pos="7088"/>
              </w:tabs>
              <w:jc w:val="center"/>
            </w:pPr>
            <w:r>
              <w:t>May</w:t>
            </w:r>
            <w:r w:rsidR="000E42B6">
              <w:t xml:space="preserve"> 202</w:t>
            </w:r>
            <w:r>
              <w:t>1</w:t>
            </w:r>
          </w:p>
        </w:tc>
        <w:tc>
          <w:tcPr>
            <w:tcW w:w="1021" w:type="dxa"/>
          </w:tcPr>
          <w:p w14:paraId="530B2510" w14:textId="57814C46" w:rsidR="000E42B6" w:rsidRDefault="00544F3E" w:rsidP="000E42B6">
            <w:pPr>
              <w:keepNext/>
              <w:keepLines/>
              <w:tabs>
                <w:tab w:val="clear" w:pos="1418"/>
                <w:tab w:val="clear" w:pos="4678"/>
                <w:tab w:val="clear" w:pos="5954"/>
                <w:tab w:val="clear" w:pos="7088"/>
              </w:tabs>
              <w:jc w:val="center"/>
            </w:pPr>
            <w:r>
              <w:t>Nov</w:t>
            </w:r>
            <w:r w:rsidR="000E42B6">
              <w:t xml:space="preserve"> 202</w:t>
            </w:r>
            <w:r>
              <w:t>1</w:t>
            </w:r>
          </w:p>
        </w:tc>
        <w:tc>
          <w:tcPr>
            <w:tcW w:w="1842" w:type="dxa"/>
          </w:tcPr>
          <w:p w14:paraId="6D99BC90" w14:textId="22FABE86" w:rsidR="000E42B6" w:rsidRDefault="004A2714" w:rsidP="000E42B6">
            <w:pPr>
              <w:keepNext/>
              <w:keepLines/>
              <w:tabs>
                <w:tab w:val="clear" w:pos="1418"/>
                <w:tab w:val="clear" w:pos="4678"/>
                <w:tab w:val="clear" w:pos="5954"/>
                <w:tab w:val="clear" w:pos="7088"/>
              </w:tabs>
              <w:jc w:val="center"/>
            </w:pPr>
            <w:r>
              <w:t>15</w:t>
            </w:r>
            <w:r w:rsidR="002728FE">
              <w:t xml:space="preserve"> </w:t>
            </w:r>
            <w:r>
              <w:t>000</w:t>
            </w:r>
          </w:p>
        </w:tc>
      </w:tr>
      <w:tr w:rsidR="002604F7" w14:paraId="7CA36557" w14:textId="77777777" w:rsidTr="00471C0C">
        <w:trPr>
          <w:jc w:val="center"/>
        </w:trPr>
        <w:tc>
          <w:tcPr>
            <w:tcW w:w="1129" w:type="dxa"/>
            <w:vAlign w:val="center"/>
          </w:tcPr>
          <w:p w14:paraId="38BCA36D" w14:textId="1C2D26D9" w:rsidR="002604F7" w:rsidRDefault="002604F7" w:rsidP="000E42B6">
            <w:pPr>
              <w:keepNext/>
              <w:keepLines/>
              <w:jc w:val="center"/>
            </w:pPr>
            <w:r>
              <w:t>Milestone</w:t>
            </w:r>
            <w:r w:rsidR="0058702A">
              <w:t xml:space="preserve"> D</w:t>
            </w:r>
          </w:p>
        </w:tc>
        <w:tc>
          <w:tcPr>
            <w:tcW w:w="4649" w:type="dxa"/>
            <w:vAlign w:val="center"/>
          </w:tcPr>
          <w:p w14:paraId="1C988ED7" w14:textId="77777777" w:rsidR="002604F7" w:rsidRDefault="0058702A" w:rsidP="000E42B6">
            <w:pPr>
              <w:keepNext/>
              <w:keepLines/>
              <w:jc w:val="left"/>
            </w:pPr>
            <w:r>
              <w:t>MEC Sandbox Scenario – beta test available</w:t>
            </w:r>
          </w:p>
          <w:p w14:paraId="37D65F2B" w14:textId="28D55511" w:rsidR="009801C9" w:rsidRPr="00CB7763" w:rsidRDefault="009801C9" w:rsidP="000E42B6">
            <w:pPr>
              <w:keepNext/>
              <w:keepLines/>
              <w:jc w:val="left"/>
            </w:pPr>
            <w:r>
              <w:t xml:space="preserve">Progress Report#4 to be approved by </w:t>
            </w:r>
            <w:r w:rsidRPr="007F7555">
              <w:t>MEC DECODE WG</w:t>
            </w:r>
          </w:p>
        </w:tc>
        <w:tc>
          <w:tcPr>
            <w:tcW w:w="1021" w:type="dxa"/>
          </w:tcPr>
          <w:p w14:paraId="360DD4E8" w14:textId="77777777" w:rsidR="002604F7" w:rsidRDefault="002604F7" w:rsidP="000E42B6">
            <w:pPr>
              <w:keepNext/>
              <w:keepLines/>
              <w:tabs>
                <w:tab w:val="clear" w:pos="1418"/>
                <w:tab w:val="clear" w:pos="4678"/>
                <w:tab w:val="clear" w:pos="5954"/>
                <w:tab w:val="clear" w:pos="7088"/>
              </w:tabs>
              <w:jc w:val="center"/>
            </w:pPr>
          </w:p>
        </w:tc>
        <w:tc>
          <w:tcPr>
            <w:tcW w:w="1021" w:type="dxa"/>
          </w:tcPr>
          <w:p w14:paraId="4BAD8B6B" w14:textId="226190C5" w:rsidR="002604F7" w:rsidRDefault="002733BC" w:rsidP="000E42B6">
            <w:pPr>
              <w:keepNext/>
              <w:keepLines/>
              <w:tabs>
                <w:tab w:val="clear" w:pos="1418"/>
                <w:tab w:val="clear" w:pos="4678"/>
                <w:tab w:val="clear" w:pos="5954"/>
                <w:tab w:val="clear" w:pos="7088"/>
              </w:tabs>
              <w:jc w:val="center"/>
            </w:pPr>
            <w:r>
              <w:t>Sep</w:t>
            </w:r>
            <w:r w:rsidR="009D0359">
              <w:t xml:space="preserve"> 30, 2021</w:t>
            </w:r>
          </w:p>
        </w:tc>
        <w:tc>
          <w:tcPr>
            <w:tcW w:w="1842" w:type="dxa"/>
          </w:tcPr>
          <w:p w14:paraId="5BCA581E" w14:textId="77777777" w:rsidR="002604F7" w:rsidRDefault="002604F7" w:rsidP="000E42B6">
            <w:pPr>
              <w:keepNext/>
              <w:keepLines/>
              <w:tabs>
                <w:tab w:val="clear" w:pos="1418"/>
                <w:tab w:val="clear" w:pos="4678"/>
                <w:tab w:val="clear" w:pos="5954"/>
                <w:tab w:val="clear" w:pos="7088"/>
              </w:tabs>
              <w:jc w:val="center"/>
            </w:pPr>
          </w:p>
        </w:tc>
      </w:tr>
      <w:tr w:rsidR="000E42B6" w14:paraId="355096A6" w14:textId="77777777" w:rsidTr="00471C0C">
        <w:trPr>
          <w:jc w:val="center"/>
        </w:trPr>
        <w:tc>
          <w:tcPr>
            <w:tcW w:w="1129" w:type="dxa"/>
            <w:vAlign w:val="center"/>
          </w:tcPr>
          <w:p w14:paraId="3594D1F1" w14:textId="6F1E5990" w:rsidR="000E42B6" w:rsidRDefault="000E42B6" w:rsidP="000E42B6">
            <w:pPr>
              <w:keepNext/>
              <w:keepLines/>
              <w:jc w:val="center"/>
            </w:pPr>
            <w:r>
              <w:t>T</w:t>
            </w:r>
            <w:r w:rsidR="00CB7763">
              <w:t>4</w:t>
            </w:r>
          </w:p>
        </w:tc>
        <w:tc>
          <w:tcPr>
            <w:tcW w:w="4649" w:type="dxa"/>
            <w:vAlign w:val="center"/>
          </w:tcPr>
          <w:p w14:paraId="2946E3A4" w14:textId="46F95E9C" w:rsidR="000E42B6" w:rsidRPr="00ED1349" w:rsidRDefault="00CB7763" w:rsidP="000E42B6">
            <w:pPr>
              <w:keepNext/>
              <w:keepLines/>
              <w:jc w:val="left"/>
            </w:pPr>
            <w:r w:rsidRPr="00CB7763">
              <w:t>MEC Sandbox Scenario Development, Integration, and Deployment</w:t>
            </w:r>
          </w:p>
        </w:tc>
        <w:tc>
          <w:tcPr>
            <w:tcW w:w="1021" w:type="dxa"/>
          </w:tcPr>
          <w:p w14:paraId="1F97E34C" w14:textId="4514A5C0" w:rsidR="000E42B6" w:rsidRDefault="00544F3E" w:rsidP="000E42B6">
            <w:pPr>
              <w:keepNext/>
              <w:keepLines/>
              <w:tabs>
                <w:tab w:val="clear" w:pos="1418"/>
                <w:tab w:val="clear" w:pos="4678"/>
                <w:tab w:val="clear" w:pos="5954"/>
                <w:tab w:val="clear" w:pos="7088"/>
              </w:tabs>
              <w:jc w:val="center"/>
            </w:pPr>
            <w:r>
              <w:t>May</w:t>
            </w:r>
            <w:r w:rsidR="000E42B6">
              <w:t xml:space="preserve"> 202</w:t>
            </w:r>
            <w:r>
              <w:t>1</w:t>
            </w:r>
          </w:p>
        </w:tc>
        <w:tc>
          <w:tcPr>
            <w:tcW w:w="1021" w:type="dxa"/>
          </w:tcPr>
          <w:p w14:paraId="20F7907C" w14:textId="661FFAC2" w:rsidR="000E42B6" w:rsidRDefault="00544F3E" w:rsidP="000E42B6">
            <w:pPr>
              <w:keepNext/>
              <w:keepLines/>
              <w:tabs>
                <w:tab w:val="clear" w:pos="1418"/>
                <w:tab w:val="clear" w:pos="4678"/>
                <w:tab w:val="clear" w:pos="5954"/>
                <w:tab w:val="clear" w:pos="7088"/>
              </w:tabs>
              <w:jc w:val="center"/>
            </w:pPr>
            <w:r>
              <w:t>Nov</w:t>
            </w:r>
            <w:r w:rsidR="000E42B6">
              <w:t xml:space="preserve"> 202</w:t>
            </w:r>
            <w:r>
              <w:t>1</w:t>
            </w:r>
          </w:p>
        </w:tc>
        <w:tc>
          <w:tcPr>
            <w:tcW w:w="1842" w:type="dxa"/>
          </w:tcPr>
          <w:p w14:paraId="546EAF86" w14:textId="086BD6ED" w:rsidR="000E42B6" w:rsidRDefault="004A2714" w:rsidP="000E42B6">
            <w:pPr>
              <w:keepNext/>
              <w:keepLines/>
              <w:tabs>
                <w:tab w:val="clear" w:pos="1418"/>
                <w:tab w:val="clear" w:pos="4678"/>
                <w:tab w:val="clear" w:pos="5954"/>
                <w:tab w:val="clear" w:pos="7088"/>
              </w:tabs>
              <w:jc w:val="center"/>
            </w:pPr>
            <w:r>
              <w:t>18</w:t>
            </w:r>
            <w:r w:rsidR="002728FE">
              <w:t xml:space="preserve"> </w:t>
            </w:r>
            <w:r>
              <w:t>000</w:t>
            </w:r>
          </w:p>
        </w:tc>
      </w:tr>
      <w:tr w:rsidR="000E42B6" w14:paraId="48963F76" w14:textId="77777777" w:rsidTr="008501A0">
        <w:trPr>
          <w:jc w:val="center"/>
        </w:trPr>
        <w:tc>
          <w:tcPr>
            <w:tcW w:w="1129" w:type="dxa"/>
            <w:shd w:val="clear" w:color="auto" w:fill="FFF2CC" w:themeFill="accent4" w:themeFillTint="33"/>
            <w:vAlign w:val="center"/>
          </w:tcPr>
          <w:p w14:paraId="68404FAF" w14:textId="77777777" w:rsidR="000E42B6" w:rsidRPr="003C16FC" w:rsidRDefault="000E42B6" w:rsidP="000E42B6">
            <w:pPr>
              <w:keepNext/>
              <w:keepLines/>
              <w:jc w:val="center"/>
            </w:pPr>
            <w:r w:rsidRPr="003C16FC">
              <w:t>Milestone</w:t>
            </w:r>
          </w:p>
          <w:p w14:paraId="063DD6FA" w14:textId="3C121447" w:rsidR="000E42B6" w:rsidRPr="00471C0C" w:rsidRDefault="0058702A" w:rsidP="000E42B6">
            <w:pPr>
              <w:keepNext/>
              <w:keepLines/>
              <w:jc w:val="center"/>
              <w:rPr>
                <w:i/>
              </w:rPr>
            </w:pPr>
            <w:r>
              <w:t>E</w:t>
            </w:r>
          </w:p>
        </w:tc>
        <w:tc>
          <w:tcPr>
            <w:tcW w:w="4649" w:type="dxa"/>
            <w:shd w:val="clear" w:color="auto" w:fill="FFF2CC" w:themeFill="accent4" w:themeFillTint="33"/>
          </w:tcPr>
          <w:p w14:paraId="32551E46" w14:textId="57C22551" w:rsidR="000E42B6" w:rsidRDefault="000E42B6" w:rsidP="000E42B6">
            <w:pPr>
              <w:keepNext/>
              <w:keepLines/>
              <w:jc w:val="left"/>
            </w:pPr>
            <w:r w:rsidRPr="008501A0">
              <w:t xml:space="preserve">MEC Sandbox finalized, i.e. all scenarios implemented. </w:t>
            </w:r>
          </w:p>
          <w:p w14:paraId="1035EED8" w14:textId="32B8CEED" w:rsidR="009801C9" w:rsidRDefault="009801C9" w:rsidP="000E42B6">
            <w:pPr>
              <w:keepNext/>
              <w:keepLines/>
              <w:jc w:val="left"/>
            </w:pPr>
            <w:r>
              <w:t>Final Report</w:t>
            </w:r>
            <w:r w:rsidR="00AD0E0A">
              <w:t xml:space="preserve"> </w:t>
            </w:r>
            <w:r>
              <w:t xml:space="preserve">to be approved by ISG </w:t>
            </w:r>
            <w:r w:rsidRPr="008501A0">
              <w:t>MEC</w:t>
            </w:r>
          </w:p>
          <w:p w14:paraId="0D6CE59A" w14:textId="00188BC5" w:rsidR="008C09D5" w:rsidRPr="006B654C" w:rsidRDefault="008C09D5" w:rsidP="000E42B6">
            <w:pPr>
              <w:keepNext/>
              <w:keepLines/>
              <w:jc w:val="left"/>
            </w:pPr>
            <w:r w:rsidRPr="008501A0">
              <w:t>STF Closed.</w:t>
            </w:r>
          </w:p>
        </w:tc>
        <w:tc>
          <w:tcPr>
            <w:tcW w:w="1021" w:type="dxa"/>
            <w:shd w:val="clear" w:color="auto" w:fill="FFF2CC" w:themeFill="accent4" w:themeFillTint="33"/>
          </w:tcPr>
          <w:p w14:paraId="25B101F0" w14:textId="77777777" w:rsidR="000E42B6" w:rsidRDefault="000E42B6" w:rsidP="000E42B6">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12A4287C" w14:textId="164185CF" w:rsidR="000E42B6" w:rsidRDefault="00544F3E" w:rsidP="000E42B6">
            <w:pPr>
              <w:keepNext/>
              <w:keepLines/>
              <w:tabs>
                <w:tab w:val="clear" w:pos="1418"/>
                <w:tab w:val="clear" w:pos="4678"/>
                <w:tab w:val="clear" w:pos="5954"/>
                <w:tab w:val="clear" w:pos="7088"/>
              </w:tabs>
              <w:jc w:val="center"/>
            </w:pPr>
            <w:r>
              <w:t xml:space="preserve">Dec </w:t>
            </w:r>
            <w:r w:rsidR="00694752">
              <w:t>24</w:t>
            </w:r>
            <w:r>
              <w:t xml:space="preserve">, </w:t>
            </w:r>
            <w:r w:rsidR="000E42B6">
              <w:t>202</w:t>
            </w:r>
            <w:r>
              <w:t>1</w:t>
            </w:r>
          </w:p>
        </w:tc>
        <w:tc>
          <w:tcPr>
            <w:tcW w:w="1842" w:type="dxa"/>
            <w:shd w:val="clear" w:color="auto" w:fill="FFF2CC" w:themeFill="accent4" w:themeFillTint="33"/>
          </w:tcPr>
          <w:p w14:paraId="3EB1DDC9" w14:textId="77777777" w:rsidR="000E42B6" w:rsidRDefault="000E42B6" w:rsidP="000E42B6">
            <w:pPr>
              <w:keepNext/>
              <w:keepLines/>
              <w:tabs>
                <w:tab w:val="clear" w:pos="1418"/>
                <w:tab w:val="clear" w:pos="4678"/>
                <w:tab w:val="clear" w:pos="5954"/>
                <w:tab w:val="clear" w:pos="7088"/>
              </w:tabs>
              <w:jc w:val="center"/>
            </w:pPr>
          </w:p>
        </w:tc>
      </w:tr>
      <w:tr w:rsidR="000E42B6" w:rsidRPr="002728FE" w14:paraId="535A5E68" w14:textId="77777777" w:rsidTr="00471C0C">
        <w:trPr>
          <w:jc w:val="center"/>
        </w:trPr>
        <w:tc>
          <w:tcPr>
            <w:tcW w:w="7820" w:type="dxa"/>
            <w:gridSpan w:val="4"/>
            <w:shd w:val="clear" w:color="auto" w:fill="EDEDED" w:themeFill="accent3" w:themeFillTint="33"/>
            <w:vAlign w:val="center"/>
          </w:tcPr>
          <w:p w14:paraId="470D6ABB" w14:textId="77777777" w:rsidR="000E42B6" w:rsidRPr="002604F7" w:rsidRDefault="000E42B6" w:rsidP="000E42B6">
            <w:pPr>
              <w:keepNext/>
              <w:keepLines/>
              <w:tabs>
                <w:tab w:val="clear" w:pos="1418"/>
                <w:tab w:val="clear" w:pos="4678"/>
                <w:tab w:val="clear" w:pos="5954"/>
                <w:tab w:val="clear" w:pos="7088"/>
              </w:tabs>
              <w:jc w:val="center"/>
              <w:rPr>
                <w:sz w:val="24"/>
                <w:szCs w:val="24"/>
              </w:rPr>
            </w:pPr>
          </w:p>
        </w:tc>
        <w:tc>
          <w:tcPr>
            <w:tcW w:w="1842" w:type="dxa"/>
            <w:shd w:val="clear" w:color="auto" w:fill="EDEDED" w:themeFill="accent3" w:themeFillTint="33"/>
          </w:tcPr>
          <w:p w14:paraId="68C4721B" w14:textId="688C2006" w:rsidR="000E42B6" w:rsidRPr="002604F7" w:rsidRDefault="002728FE" w:rsidP="000E42B6">
            <w:pPr>
              <w:keepNext/>
              <w:keepLines/>
              <w:tabs>
                <w:tab w:val="clear" w:pos="1418"/>
                <w:tab w:val="clear" w:pos="4678"/>
                <w:tab w:val="clear" w:pos="5954"/>
                <w:tab w:val="clear" w:pos="7088"/>
              </w:tabs>
              <w:jc w:val="center"/>
              <w:rPr>
                <w:b/>
                <w:sz w:val="24"/>
                <w:szCs w:val="24"/>
              </w:rPr>
            </w:pPr>
            <w:r w:rsidRPr="002604F7">
              <w:rPr>
                <w:b/>
                <w:sz w:val="24"/>
                <w:szCs w:val="24"/>
              </w:rPr>
              <w:t>70 000</w:t>
            </w:r>
          </w:p>
        </w:tc>
      </w:tr>
    </w:tbl>
    <w:p w14:paraId="4CE4AB80" w14:textId="77777777" w:rsidR="004441FF" w:rsidRDefault="004441FF" w:rsidP="00606DD1"/>
    <w:p w14:paraId="74A0DAFC" w14:textId="2590B099" w:rsidR="00606DD1" w:rsidRDefault="00606DD1" w:rsidP="00606DD1"/>
    <w:p w14:paraId="3AD3B6AC" w14:textId="77777777" w:rsidR="00544F3E" w:rsidRPr="00606DD1" w:rsidRDefault="00544F3E" w:rsidP="00606DD1"/>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42"/>
        <w:gridCol w:w="741"/>
        <w:gridCol w:w="742"/>
        <w:gridCol w:w="741"/>
        <w:gridCol w:w="742"/>
        <w:gridCol w:w="741"/>
        <w:gridCol w:w="742"/>
        <w:gridCol w:w="741"/>
        <w:gridCol w:w="742"/>
        <w:gridCol w:w="741"/>
        <w:gridCol w:w="742"/>
        <w:gridCol w:w="742"/>
      </w:tblGrid>
      <w:tr w:rsidR="00CD0BC6" w:rsidRPr="00F82665" w14:paraId="6A73008A" w14:textId="77777777" w:rsidTr="006B654C">
        <w:trPr>
          <w:trHeight w:val="479"/>
        </w:trPr>
        <w:tc>
          <w:tcPr>
            <w:tcW w:w="741" w:type="dxa"/>
            <w:shd w:val="clear" w:color="auto" w:fill="DEEAF6"/>
            <w:tcMar>
              <w:left w:w="0" w:type="dxa"/>
              <w:right w:w="0" w:type="dxa"/>
            </w:tcMar>
            <w:vAlign w:val="center"/>
          </w:tcPr>
          <w:p w14:paraId="59FDF633" w14:textId="38D387F2" w:rsidR="006B654C" w:rsidRPr="00471C0C" w:rsidRDefault="006B654C" w:rsidP="00F958FE">
            <w:pPr>
              <w:keepNext/>
              <w:keepLines/>
              <w:jc w:val="center"/>
              <w:rPr>
                <w:b/>
                <w:sz w:val="18"/>
              </w:rPr>
            </w:pPr>
            <w:r w:rsidRPr="00471C0C">
              <w:rPr>
                <w:b/>
                <w:sz w:val="18"/>
              </w:rPr>
              <w:lastRenderedPageBreak/>
              <w:t>Task</w:t>
            </w:r>
            <w:r>
              <w:rPr>
                <w:b/>
                <w:sz w:val="18"/>
              </w:rPr>
              <w:t>/</w:t>
            </w:r>
            <w:r w:rsidRPr="00471C0C">
              <w:rPr>
                <w:b/>
                <w:sz w:val="18"/>
              </w:rPr>
              <w:t xml:space="preserve"> Mil</w:t>
            </w:r>
            <w:r>
              <w:rPr>
                <w:b/>
                <w:sz w:val="18"/>
              </w:rPr>
              <w:t>.</w:t>
            </w:r>
          </w:p>
        </w:tc>
        <w:tc>
          <w:tcPr>
            <w:tcW w:w="742" w:type="dxa"/>
            <w:shd w:val="clear" w:color="auto" w:fill="DEEAF6"/>
            <w:tcMar>
              <w:left w:w="0" w:type="dxa"/>
              <w:right w:w="0" w:type="dxa"/>
            </w:tcMar>
            <w:vAlign w:val="center"/>
          </w:tcPr>
          <w:p w14:paraId="7EDAD7B8" w14:textId="77777777" w:rsidR="006B654C" w:rsidRPr="00F82665" w:rsidRDefault="006B654C" w:rsidP="00F958FE">
            <w:pPr>
              <w:keepNext/>
              <w:keepLines/>
              <w:jc w:val="center"/>
              <w:rPr>
                <w:b/>
              </w:rPr>
            </w:pPr>
            <w:r w:rsidRPr="00F82665">
              <w:rPr>
                <w:b/>
              </w:rPr>
              <w:t>J</w:t>
            </w:r>
          </w:p>
        </w:tc>
        <w:tc>
          <w:tcPr>
            <w:tcW w:w="741" w:type="dxa"/>
            <w:shd w:val="clear" w:color="auto" w:fill="DEEAF6"/>
            <w:tcMar>
              <w:left w:w="0" w:type="dxa"/>
              <w:right w:w="0" w:type="dxa"/>
            </w:tcMar>
            <w:vAlign w:val="center"/>
          </w:tcPr>
          <w:p w14:paraId="2C929BD7" w14:textId="77777777" w:rsidR="006B654C" w:rsidRPr="00F82665" w:rsidRDefault="006B654C" w:rsidP="00F958FE">
            <w:pPr>
              <w:keepNext/>
              <w:keepLines/>
              <w:jc w:val="center"/>
              <w:rPr>
                <w:b/>
              </w:rPr>
            </w:pPr>
            <w:r w:rsidRPr="00F82665">
              <w:rPr>
                <w:b/>
              </w:rPr>
              <w:t>F</w:t>
            </w:r>
          </w:p>
        </w:tc>
        <w:tc>
          <w:tcPr>
            <w:tcW w:w="742" w:type="dxa"/>
            <w:shd w:val="clear" w:color="auto" w:fill="DEEAF6"/>
            <w:tcMar>
              <w:left w:w="0" w:type="dxa"/>
              <w:right w:w="0" w:type="dxa"/>
            </w:tcMar>
            <w:vAlign w:val="center"/>
          </w:tcPr>
          <w:p w14:paraId="0F715376" w14:textId="77777777" w:rsidR="006B654C" w:rsidRPr="00F82665" w:rsidRDefault="006B654C" w:rsidP="00F958FE">
            <w:pPr>
              <w:keepNext/>
              <w:keepLines/>
              <w:jc w:val="center"/>
              <w:rPr>
                <w:b/>
              </w:rPr>
            </w:pPr>
            <w:r w:rsidRPr="00F82665">
              <w:rPr>
                <w:b/>
              </w:rPr>
              <w:t>M</w:t>
            </w:r>
          </w:p>
        </w:tc>
        <w:tc>
          <w:tcPr>
            <w:tcW w:w="741" w:type="dxa"/>
            <w:shd w:val="clear" w:color="auto" w:fill="DEEAF6"/>
            <w:tcMar>
              <w:left w:w="0" w:type="dxa"/>
              <w:right w:w="0" w:type="dxa"/>
            </w:tcMar>
            <w:vAlign w:val="center"/>
          </w:tcPr>
          <w:p w14:paraId="099B8CDE" w14:textId="77777777" w:rsidR="006B654C" w:rsidRPr="00F82665" w:rsidRDefault="006B654C" w:rsidP="00F958FE">
            <w:pPr>
              <w:keepNext/>
              <w:keepLines/>
              <w:jc w:val="center"/>
              <w:rPr>
                <w:b/>
              </w:rPr>
            </w:pPr>
            <w:r w:rsidRPr="00F82665">
              <w:rPr>
                <w:b/>
              </w:rPr>
              <w:t>A</w:t>
            </w:r>
          </w:p>
        </w:tc>
        <w:tc>
          <w:tcPr>
            <w:tcW w:w="742" w:type="dxa"/>
            <w:shd w:val="clear" w:color="auto" w:fill="DEEAF6"/>
            <w:tcMar>
              <w:left w:w="0" w:type="dxa"/>
              <w:right w:w="0" w:type="dxa"/>
            </w:tcMar>
            <w:vAlign w:val="center"/>
          </w:tcPr>
          <w:p w14:paraId="2F77E090" w14:textId="77777777" w:rsidR="006B654C" w:rsidRPr="00F82665" w:rsidRDefault="006B654C" w:rsidP="00F958FE">
            <w:pPr>
              <w:keepNext/>
              <w:keepLines/>
              <w:jc w:val="center"/>
              <w:rPr>
                <w:b/>
              </w:rPr>
            </w:pPr>
            <w:r w:rsidRPr="00F82665">
              <w:rPr>
                <w:b/>
              </w:rPr>
              <w:t>M</w:t>
            </w:r>
          </w:p>
        </w:tc>
        <w:tc>
          <w:tcPr>
            <w:tcW w:w="741" w:type="dxa"/>
            <w:shd w:val="clear" w:color="auto" w:fill="DEEAF6"/>
            <w:tcMar>
              <w:left w:w="0" w:type="dxa"/>
              <w:right w:w="0" w:type="dxa"/>
            </w:tcMar>
            <w:vAlign w:val="center"/>
          </w:tcPr>
          <w:p w14:paraId="24EECBD5" w14:textId="77777777" w:rsidR="006B654C" w:rsidRPr="00F82665" w:rsidRDefault="006B654C" w:rsidP="00F958FE">
            <w:pPr>
              <w:keepNext/>
              <w:keepLines/>
              <w:jc w:val="center"/>
              <w:rPr>
                <w:b/>
              </w:rPr>
            </w:pPr>
            <w:r w:rsidRPr="00F82665">
              <w:rPr>
                <w:b/>
              </w:rPr>
              <w:t>J</w:t>
            </w:r>
          </w:p>
        </w:tc>
        <w:tc>
          <w:tcPr>
            <w:tcW w:w="742" w:type="dxa"/>
            <w:shd w:val="clear" w:color="auto" w:fill="DEEAF6"/>
            <w:tcMar>
              <w:left w:w="0" w:type="dxa"/>
              <w:right w:w="0" w:type="dxa"/>
            </w:tcMar>
            <w:vAlign w:val="center"/>
          </w:tcPr>
          <w:p w14:paraId="780E63D9" w14:textId="77777777" w:rsidR="006B654C" w:rsidRPr="00F82665" w:rsidRDefault="006B654C" w:rsidP="00F958FE">
            <w:pPr>
              <w:keepNext/>
              <w:keepLines/>
              <w:jc w:val="center"/>
              <w:rPr>
                <w:b/>
              </w:rPr>
            </w:pPr>
            <w:r w:rsidRPr="00F82665">
              <w:rPr>
                <w:b/>
              </w:rPr>
              <w:t>J</w:t>
            </w:r>
          </w:p>
        </w:tc>
        <w:tc>
          <w:tcPr>
            <w:tcW w:w="741" w:type="dxa"/>
            <w:shd w:val="clear" w:color="auto" w:fill="DEEAF6"/>
            <w:tcMar>
              <w:left w:w="0" w:type="dxa"/>
              <w:right w:w="0" w:type="dxa"/>
            </w:tcMar>
            <w:vAlign w:val="center"/>
          </w:tcPr>
          <w:p w14:paraId="5B1961E2" w14:textId="77777777" w:rsidR="006B654C" w:rsidRPr="00F82665" w:rsidRDefault="006B654C" w:rsidP="00F958FE">
            <w:pPr>
              <w:keepNext/>
              <w:keepLines/>
              <w:jc w:val="center"/>
              <w:rPr>
                <w:b/>
              </w:rPr>
            </w:pPr>
            <w:r w:rsidRPr="00F82665">
              <w:rPr>
                <w:b/>
              </w:rPr>
              <w:t>A</w:t>
            </w:r>
          </w:p>
        </w:tc>
        <w:tc>
          <w:tcPr>
            <w:tcW w:w="742" w:type="dxa"/>
            <w:shd w:val="clear" w:color="auto" w:fill="DEEAF6"/>
            <w:tcMar>
              <w:left w:w="0" w:type="dxa"/>
              <w:right w:w="0" w:type="dxa"/>
            </w:tcMar>
            <w:vAlign w:val="center"/>
          </w:tcPr>
          <w:p w14:paraId="77CD0439" w14:textId="77777777" w:rsidR="006B654C" w:rsidRPr="00F82665" w:rsidRDefault="006B654C" w:rsidP="00F958FE">
            <w:pPr>
              <w:keepNext/>
              <w:keepLines/>
              <w:jc w:val="center"/>
              <w:rPr>
                <w:b/>
              </w:rPr>
            </w:pPr>
            <w:r w:rsidRPr="00F82665">
              <w:rPr>
                <w:b/>
              </w:rPr>
              <w:t>S</w:t>
            </w:r>
          </w:p>
        </w:tc>
        <w:tc>
          <w:tcPr>
            <w:tcW w:w="741" w:type="dxa"/>
            <w:shd w:val="clear" w:color="auto" w:fill="DEEAF6"/>
            <w:tcMar>
              <w:left w:w="0" w:type="dxa"/>
              <w:right w:w="0" w:type="dxa"/>
            </w:tcMar>
            <w:vAlign w:val="center"/>
          </w:tcPr>
          <w:p w14:paraId="0F27F8D8" w14:textId="77777777" w:rsidR="006B654C" w:rsidRPr="00F82665" w:rsidRDefault="006B654C" w:rsidP="00F958FE">
            <w:pPr>
              <w:keepNext/>
              <w:keepLines/>
              <w:jc w:val="center"/>
              <w:rPr>
                <w:b/>
              </w:rPr>
            </w:pPr>
            <w:r w:rsidRPr="00F82665">
              <w:rPr>
                <w:b/>
              </w:rPr>
              <w:t>O</w:t>
            </w:r>
          </w:p>
        </w:tc>
        <w:tc>
          <w:tcPr>
            <w:tcW w:w="742" w:type="dxa"/>
            <w:shd w:val="clear" w:color="auto" w:fill="DEEAF6"/>
            <w:tcMar>
              <w:left w:w="0" w:type="dxa"/>
              <w:right w:w="0" w:type="dxa"/>
            </w:tcMar>
            <w:vAlign w:val="center"/>
          </w:tcPr>
          <w:p w14:paraId="0B822CF2" w14:textId="77777777" w:rsidR="006B654C" w:rsidRPr="00F82665" w:rsidRDefault="006B654C" w:rsidP="00F958FE">
            <w:pPr>
              <w:keepNext/>
              <w:keepLines/>
              <w:jc w:val="center"/>
              <w:rPr>
                <w:b/>
              </w:rPr>
            </w:pPr>
            <w:r w:rsidRPr="00F82665">
              <w:rPr>
                <w:b/>
              </w:rPr>
              <w:t>N</w:t>
            </w:r>
          </w:p>
        </w:tc>
        <w:tc>
          <w:tcPr>
            <w:tcW w:w="742" w:type="dxa"/>
            <w:shd w:val="clear" w:color="auto" w:fill="DEEAF6"/>
            <w:vAlign w:val="center"/>
          </w:tcPr>
          <w:p w14:paraId="1C02F56A" w14:textId="77777777" w:rsidR="006B654C" w:rsidRPr="00F82665" w:rsidRDefault="006B654C" w:rsidP="00F958FE">
            <w:pPr>
              <w:keepNext/>
              <w:keepLines/>
              <w:jc w:val="center"/>
              <w:rPr>
                <w:b/>
              </w:rPr>
            </w:pPr>
            <w:r w:rsidRPr="00F82665">
              <w:rPr>
                <w:b/>
              </w:rPr>
              <w:t>D</w:t>
            </w:r>
          </w:p>
        </w:tc>
      </w:tr>
      <w:tr w:rsidR="006B654C" w14:paraId="40CEF8FC" w14:textId="77777777" w:rsidTr="00E666AB">
        <w:trPr>
          <w:trHeight w:val="238"/>
        </w:trPr>
        <w:tc>
          <w:tcPr>
            <w:tcW w:w="741" w:type="dxa"/>
            <w:shd w:val="clear" w:color="auto" w:fill="auto"/>
            <w:tcMar>
              <w:left w:w="0" w:type="dxa"/>
              <w:right w:w="0" w:type="dxa"/>
            </w:tcMar>
            <w:vAlign w:val="center"/>
          </w:tcPr>
          <w:p w14:paraId="58E8A68B" w14:textId="12BFFA7A" w:rsidR="006B654C" w:rsidRDefault="006B654C" w:rsidP="00F82665">
            <w:pPr>
              <w:keepNext/>
              <w:keepLines/>
              <w:jc w:val="center"/>
            </w:pPr>
            <w:r>
              <w:t>T</w:t>
            </w:r>
            <w:r w:rsidR="006151EE">
              <w:t>0</w:t>
            </w:r>
          </w:p>
        </w:tc>
        <w:tc>
          <w:tcPr>
            <w:tcW w:w="742" w:type="dxa"/>
            <w:shd w:val="clear" w:color="auto" w:fill="AEAAAA" w:themeFill="background2" w:themeFillShade="BF"/>
            <w:tcMar>
              <w:left w:w="0" w:type="dxa"/>
              <w:right w:w="0" w:type="dxa"/>
            </w:tcMar>
            <w:vAlign w:val="center"/>
          </w:tcPr>
          <w:p w14:paraId="7049F85C" w14:textId="77777777" w:rsidR="006B654C" w:rsidRDefault="006B654C" w:rsidP="00F82665">
            <w:pPr>
              <w:keepNext/>
              <w:keepLines/>
              <w:jc w:val="center"/>
            </w:pPr>
          </w:p>
        </w:tc>
        <w:tc>
          <w:tcPr>
            <w:tcW w:w="741" w:type="dxa"/>
            <w:shd w:val="clear" w:color="auto" w:fill="AEAAAA" w:themeFill="background2" w:themeFillShade="BF"/>
            <w:tcMar>
              <w:left w:w="0" w:type="dxa"/>
              <w:right w:w="0" w:type="dxa"/>
            </w:tcMar>
            <w:vAlign w:val="center"/>
          </w:tcPr>
          <w:p w14:paraId="60C9E7C4" w14:textId="77777777" w:rsidR="006B654C" w:rsidRDefault="006B654C" w:rsidP="00F82665">
            <w:pPr>
              <w:keepNext/>
              <w:keepLines/>
              <w:jc w:val="center"/>
            </w:pPr>
          </w:p>
        </w:tc>
        <w:tc>
          <w:tcPr>
            <w:tcW w:w="742" w:type="dxa"/>
            <w:shd w:val="clear" w:color="auto" w:fill="AEAAAA" w:themeFill="background2" w:themeFillShade="BF"/>
            <w:tcMar>
              <w:left w:w="0" w:type="dxa"/>
              <w:right w:w="0" w:type="dxa"/>
            </w:tcMar>
            <w:vAlign w:val="center"/>
          </w:tcPr>
          <w:p w14:paraId="3CCD3E44" w14:textId="77777777" w:rsidR="006B654C" w:rsidRDefault="006B654C" w:rsidP="00F82665">
            <w:pPr>
              <w:keepNext/>
              <w:keepLines/>
              <w:jc w:val="center"/>
            </w:pPr>
          </w:p>
        </w:tc>
        <w:tc>
          <w:tcPr>
            <w:tcW w:w="741" w:type="dxa"/>
            <w:shd w:val="clear" w:color="auto" w:fill="AEAAAA" w:themeFill="background2" w:themeFillShade="BF"/>
            <w:tcMar>
              <w:left w:w="0" w:type="dxa"/>
              <w:right w:w="0" w:type="dxa"/>
            </w:tcMar>
            <w:vAlign w:val="center"/>
          </w:tcPr>
          <w:p w14:paraId="28DA9E68" w14:textId="77777777" w:rsidR="006B654C" w:rsidRDefault="006B654C" w:rsidP="00F82665">
            <w:pPr>
              <w:keepNext/>
              <w:keepLines/>
              <w:jc w:val="center"/>
            </w:pPr>
          </w:p>
        </w:tc>
        <w:tc>
          <w:tcPr>
            <w:tcW w:w="742" w:type="dxa"/>
            <w:shd w:val="clear" w:color="auto" w:fill="AEAAAA" w:themeFill="background2" w:themeFillShade="BF"/>
            <w:tcMar>
              <w:left w:w="0" w:type="dxa"/>
              <w:right w:w="0" w:type="dxa"/>
            </w:tcMar>
            <w:vAlign w:val="center"/>
          </w:tcPr>
          <w:p w14:paraId="65FBBE3E" w14:textId="77777777" w:rsidR="006B654C" w:rsidRDefault="006B654C" w:rsidP="00F82665">
            <w:pPr>
              <w:keepNext/>
              <w:keepLines/>
              <w:jc w:val="center"/>
            </w:pPr>
          </w:p>
        </w:tc>
        <w:tc>
          <w:tcPr>
            <w:tcW w:w="741" w:type="dxa"/>
            <w:shd w:val="clear" w:color="auto" w:fill="A6A6A6" w:themeFill="background1" w:themeFillShade="A6"/>
            <w:tcMar>
              <w:left w:w="0" w:type="dxa"/>
              <w:right w:w="0" w:type="dxa"/>
            </w:tcMar>
            <w:vAlign w:val="center"/>
          </w:tcPr>
          <w:p w14:paraId="05BE2ECA" w14:textId="77777777" w:rsidR="006B654C" w:rsidRDefault="006B654C" w:rsidP="00F82665">
            <w:pPr>
              <w:keepNext/>
              <w:keepLines/>
              <w:jc w:val="center"/>
            </w:pPr>
          </w:p>
        </w:tc>
        <w:tc>
          <w:tcPr>
            <w:tcW w:w="742" w:type="dxa"/>
            <w:shd w:val="clear" w:color="auto" w:fill="A6A6A6" w:themeFill="background1" w:themeFillShade="A6"/>
            <w:tcMar>
              <w:left w:w="0" w:type="dxa"/>
              <w:right w:w="0" w:type="dxa"/>
            </w:tcMar>
            <w:vAlign w:val="center"/>
          </w:tcPr>
          <w:p w14:paraId="6C159BD3" w14:textId="77777777" w:rsidR="006B654C" w:rsidRDefault="006B654C" w:rsidP="00F82665">
            <w:pPr>
              <w:keepNext/>
              <w:keepLines/>
              <w:jc w:val="center"/>
            </w:pPr>
          </w:p>
        </w:tc>
        <w:tc>
          <w:tcPr>
            <w:tcW w:w="741" w:type="dxa"/>
            <w:shd w:val="clear" w:color="auto" w:fill="A6A6A6" w:themeFill="background1" w:themeFillShade="A6"/>
            <w:tcMar>
              <w:left w:w="0" w:type="dxa"/>
              <w:right w:w="0" w:type="dxa"/>
            </w:tcMar>
            <w:vAlign w:val="center"/>
          </w:tcPr>
          <w:p w14:paraId="1407E072" w14:textId="77777777" w:rsidR="006B654C" w:rsidRDefault="006B654C" w:rsidP="00F82665">
            <w:pPr>
              <w:keepNext/>
              <w:keepLines/>
              <w:jc w:val="center"/>
            </w:pPr>
          </w:p>
        </w:tc>
        <w:tc>
          <w:tcPr>
            <w:tcW w:w="742" w:type="dxa"/>
            <w:shd w:val="clear" w:color="auto" w:fill="A6A6A6" w:themeFill="background1" w:themeFillShade="A6"/>
            <w:tcMar>
              <w:left w:w="0" w:type="dxa"/>
              <w:right w:w="0" w:type="dxa"/>
            </w:tcMar>
            <w:vAlign w:val="center"/>
          </w:tcPr>
          <w:p w14:paraId="0D3A3362" w14:textId="77777777" w:rsidR="006B654C" w:rsidRDefault="006B654C" w:rsidP="00F82665">
            <w:pPr>
              <w:keepNext/>
              <w:keepLines/>
              <w:jc w:val="center"/>
            </w:pPr>
          </w:p>
        </w:tc>
        <w:tc>
          <w:tcPr>
            <w:tcW w:w="741" w:type="dxa"/>
            <w:shd w:val="clear" w:color="auto" w:fill="A6A6A6" w:themeFill="background1" w:themeFillShade="A6"/>
            <w:tcMar>
              <w:left w:w="0" w:type="dxa"/>
              <w:right w:w="0" w:type="dxa"/>
            </w:tcMar>
            <w:vAlign w:val="center"/>
          </w:tcPr>
          <w:p w14:paraId="0CD1F266" w14:textId="77777777" w:rsidR="006B654C" w:rsidRDefault="006B654C" w:rsidP="00F82665">
            <w:pPr>
              <w:keepNext/>
              <w:keepLines/>
              <w:jc w:val="center"/>
            </w:pPr>
          </w:p>
        </w:tc>
        <w:tc>
          <w:tcPr>
            <w:tcW w:w="742" w:type="dxa"/>
            <w:shd w:val="clear" w:color="auto" w:fill="A6A6A6" w:themeFill="background1" w:themeFillShade="A6"/>
            <w:tcMar>
              <w:left w:w="0" w:type="dxa"/>
              <w:right w:w="0" w:type="dxa"/>
            </w:tcMar>
            <w:vAlign w:val="center"/>
          </w:tcPr>
          <w:p w14:paraId="6D4CE494" w14:textId="77777777" w:rsidR="006B654C" w:rsidRDefault="006B654C" w:rsidP="00F82665">
            <w:pPr>
              <w:keepNext/>
              <w:keepLines/>
              <w:jc w:val="center"/>
            </w:pPr>
          </w:p>
        </w:tc>
        <w:tc>
          <w:tcPr>
            <w:tcW w:w="742" w:type="dxa"/>
            <w:shd w:val="clear" w:color="auto" w:fill="A6A6A6" w:themeFill="background1" w:themeFillShade="A6"/>
            <w:vAlign w:val="center"/>
          </w:tcPr>
          <w:p w14:paraId="39EA0471" w14:textId="77777777" w:rsidR="006B654C" w:rsidRDefault="006B654C" w:rsidP="00F82665">
            <w:pPr>
              <w:keepNext/>
              <w:keepLines/>
              <w:jc w:val="center"/>
            </w:pPr>
          </w:p>
        </w:tc>
      </w:tr>
      <w:tr w:rsidR="00CD0BC6" w14:paraId="1454D22F" w14:textId="77777777" w:rsidTr="006B654C">
        <w:trPr>
          <w:trHeight w:val="238"/>
        </w:trPr>
        <w:tc>
          <w:tcPr>
            <w:tcW w:w="741" w:type="dxa"/>
            <w:shd w:val="clear" w:color="auto" w:fill="auto"/>
            <w:tcMar>
              <w:left w:w="0" w:type="dxa"/>
              <w:right w:w="0" w:type="dxa"/>
            </w:tcMar>
            <w:vAlign w:val="center"/>
          </w:tcPr>
          <w:p w14:paraId="5F32A2BA" w14:textId="10C923D0" w:rsidR="006B654C" w:rsidRDefault="006B654C" w:rsidP="00F82665">
            <w:pPr>
              <w:keepNext/>
              <w:keepLines/>
              <w:jc w:val="center"/>
            </w:pPr>
            <w:r>
              <w:t>T</w:t>
            </w:r>
            <w:r w:rsidR="00E666AB">
              <w:t>1</w:t>
            </w:r>
          </w:p>
        </w:tc>
        <w:tc>
          <w:tcPr>
            <w:tcW w:w="742" w:type="dxa"/>
            <w:shd w:val="clear" w:color="auto" w:fill="AEAAAA" w:themeFill="background2" w:themeFillShade="BF"/>
            <w:tcMar>
              <w:left w:w="0" w:type="dxa"/>
              <w:right w:w="0" w:type="dxa"/>
            </w:tcMar>
            <w:vAlign w:val="center"/>
          </w:tcPr>
          <w:p w14:paraId="3499A8D7" w14:textId="77777777" w:rsidR="006B654C" w:rsidRDefault="006B654C" w:rsidP="00F82665">
            <w:pPr>
              <w:keepNext/>
              <w:keepLines/>
              <w:jc w:val="center"/>
            </w:pPr>
          </w:p>
        </w:tc>
        <w:tc>
          <w:tcPr>
            <w:tcW w:w="741" w:type="dxa"/>
            <w:shd w:val="clear" w:color="auto" w:fill="AEAAAA" w:themeFill="background2" w:themeFillShade="BF"/>
            <w:tcMar>
              <w:left w:w="0" w:type="dxa"/>
              <w:right w:w="0" w:type="dxa"/>
            </w:tcMar>
            <w:vAlign w:val="center"/>
          </w:tcPr>
          <w:p w14:paraId="05EF0FD5" w14:textId="77777777" w:rsidR="006B654C" w:rsidRDefault="006B654C" w:rsidP="00F82665">
            <w:pPr>
              <w:keepNext/>
              <w:keepLines/>
              <w:jc w:val="center"/>
            </w:pPr>
          </w:p>
        </w:tc>
        <w:tc>
          <w:tcPr>
            <w:tcW w:w="742" w:type="dxa"/>
            <w:shd w:val="clear" w:color="auto" w:fill="AEAAAA" w:themeFill="background2" w:themeFillShade="BF"/>
            <w:tcMar>
              <w:left w:w="0" w:type="dxa"/>
              <w:right w:w="0" w:type="dxa"/>
            </w:tcMar>
            <w:vAlign w:val="center"/>
          </w:tcPr>
          <w:p w14:paraId="3F3F1C0C" w14:textId="77777777" w:rsidR="006B654C" w:rsidRDefault="006B654C" w:rsidP="00F82665">
            <w:pPr>
              <w:keepNext/>
              <w:keepLines/>
              <w:jc w:val="center"/>
            </w:pPr>
          </w:p>
        </w:tc>
        <w:tc>
          <w:tcPr>
            <w:tcW w:w="741" w:type="dxa"/>
            <w:shd w:val="clear" w:color="auto" w:fill="AEAAAA" w:themeFill="background2" w:themeFillShade="BF"/>
            <w:tcMar>
              <w:left w:w="0" w:type="dxa"/>
              <w:right w:w="0" w:type="dxa"/>
            </w:tcMar>
            <w:vAlign w:val="center"/>
          </w:tcPr>
          <w:p w14:paraId="7323BEA4" w14:textId="77777777" w:rsidR="006B654C" w:rsidRDefault="006B654C" w:rsidP="00F82665">
            <w:pPr>
              <w:keepNext/>
              <w:keepLines/>
              <w:jc w:val="center"/>
            </w:pPr>
          </w:p>
        </w:tc>
        <w:tc>
          <w:tcPr>
            <w:tcW w:w="742" w:type="dxa"/>
            <w:shd w:val="clear" w:color="auto" w:fill="AEAAAA" w:themeFill="background2" w:themeFillShade="BF"/>
            <w:tcMar>
              <w:left w:w="0" w:type="dxa"/>
              <w:right w:w="0" w:type="dxa"/>
            </w:tcMar>
            <w:vAlign w:val="center"/>
          </w:tcPr>
          <w:p w14:paraId="3D5581F4" w14:textId="77777777" w:rsidR="006B654C" w:rsidRDefault="006B654C" w:rsidP="00F82665">
            <w:pPr>
              <w:keepNext/>
              <w:keepLines/>
              <w:jc w:val="center"/>
            </w:pPr>
          </w:p>
        </w:tc>
        <w:tc>
          <w:tcPr>
            <w:tcW w:w="741" w:type="dxa"/>
            <w:shd w:val="clear" w:color="auto" w:fill="AEAAAA" w:themeFill="background2" w:themeFillShade="BF"/>
            <w:tcMar>
              <w:left w:w="0" w:type="dxa"/>
              <w:right w:w="0" w:type="dxa"/>
            </w:tcMar>
            <w:vAlign w:val="center"/>
          </w:tcPr>
          <w:p w14:paraId="14674888" w14:textId="77777777" w:rsidR="006B654C" w:rsidRDefault="006B654C" w:rsidP="00F82665">
            <w:pPr>
              <w:keepNext/>
              <w:keepLines/>
              <w:jc w:val="center"/>
            </w:pPr>
          </w:p>
        </w:tc>
        <w:tc>
          <w:tcPr>
            <w:tcW w:w="742" w:type="dxa"/>
            <w:shd w:val="clear" w:color="auto" w:fill="AEAAAA" w:themeFill="background2" w:themeFillShade="BF"/>
            <w:tcMar>
              <w:left w:w="0" w:type="dxa"/>
              <w:right w:w="0" w:type="dxa"/>
            </w:tcMar>
            <w:vAlign w:val="center"/>
          </w:tcPr>
          <w:p w14:paraId="5956498B" w14:textId="77777777" w:rsidR="006B654C" w:rsidRDefault="006B654C" w:rsidP="00F82665">
            <w:pPr>
              <w:keepNext/>
              <w:keepLines/>
              <w:jc w:val="center"/>
            </w:pPr>
          </w:p>
        </w:tc>
        <w:tc>
          <w:tcPr>
            <w:tcW w:w="741" w:type="dxa"/>
            <w:shd w:val="clear" w:color="auto" w:fill="AEAAAA" w:themeFill="background2" w:themeFillShade="BF"/>
            <w:tcMar>
              <w:left w:w="0" w:type="dxa"/>
              <w:right w:w="0" w:type="dxa"/>
            </w:tcMar>
            <w:vAlign w:val="center"/>
          </w:tcPr>
          <w:p w14:paraId="5E5045EA" w14:textId="77777777" w:rsidR="006B654C" w:rsidRDefault="006B654C" w:rsidP="00F82665">
            <w:pPr>
              <w:keepNext/>
              <w:keepLines/>
              <w:jc w:val="center"/>
            </w:pPr>
          </w:p>
        </w:tc>
        <w:tc>
          <w:tcPr>
            <w:tcW w:w="742" w:type="dxa"/>
            <w:shd w:val="clear" w:color="auto" w:fill="AEAAAA" w:themeFill="background2" w:themeFillShade="BF"/>
            <w:tcMar>
              <w:left w:w="0" w:type="dxa"/>
              <w:right w:w="0" w:type="dxa"/>
            </w:tcMar>
            <w:vAlign w:val="center"/>
          </w:tcPr>
          <w:p w14:paraId="48971BD7" w14:textId="77777777" w:rsidR="006B654C" w:rsidRDefault="006B654C" w:rsidP="00F82665">
            <w:pPr>
              <w:keepNext/>
              <w:keepLines/>
              <w:jc w:val="center"/>
            </w:pPr>
          </w:p>
        </w:tc>
        <w:tc>
          <w:tcPr>
            <w:tcW w:w="741" w:type="dxa"/>
            <w:shd w:val="clear" w:color="auto" w:fill="AEAAAA" w:themeFill="background2" w:themeFillShade="BF"/>
            <w:tcMar>
              <w:left w:w="0" w:type="dxa"/>
              <w:right w:w="0" w:type="dxa"/>
            </w:tcMar>
            <w:vAlign w:val="center"/>
          </w:tcPr>
          <w:p w14:paraId="6813EE48" w14:textId="77777777" w:rsidR="006B654C" w:rsidRDefault="006B654C" w:rsidP="00F82665">
            <w:pPr>
              <w:keepNext/>
              <w:keepLines/>
              <w:jc w:val="center"/>
            </w:pPr>
          </w:p>
        </w:tc>
        <w:tc>
          <w:tcPr>
            <w:tcW w:w="742" w:type="dxa"/>
            <w:shd w:val="clear" w:color="auto" w:fill="AEAAAA" w:themeFill="background2" w:themeFillShade="BF"/>
            <w:tcMar>
              <w:left w:w="0" w:type="dxa"/>
              <w:right w:w="0" w:type="dxa"/>
            </w:tcMar>
            <w:vAlign w:val="center"/>
          </w:tcPr>
          <w:p w14:paraId="5FA91E90" w14:textId="77777777" w:rsidR="006B654C" w:rsidRDefault="006B654C" w:rsidP="00F82665">
            <w:pPr>
              <w:keepNext/>
              <w:keepLines/>
              <w:jc w:val="center"/>
            </w:pPr>
          </w:p>
        </w:tc>
        <w:tc>
          <w:tcPr>
            <w:tcW w:w="742" w:type="dxa"/>
            <w:shd w:val="clear" w:color="auto" w:fill="AEAAAA" w:themeFill="background2" w:themeFillShade="BF"/>
            <w:vAlign w:val="center"/>
          </w:tcPr>
          <w:p w14:paraId="7606756B" w14:textId="77777777" w:rsidR="006B654C" w:rsidRDefault="006B654C" w:rsidP="00F82665">
            <w:pPr>
              <w:keepNext/>
              <w:keepLines/>
              <w:jc w:val="center"/>
            </w:pPr>
          </w:p>
        </w:tc>
      </w:tr>
      <w:tr w:rsidR="00E666AB" w14:paraId="6E86889F" w14:textId="77777777" w:rsidTr="002604F7">
        <w:trPr>
          <w:trHeight w:val="238"/>
        </w:trPr>
        <w:tc>
          <w:tcPr>
            <w:tcW w:w="741" w:type="dxa"/>
            <w:shd w:val="clear" w:color="auto" w:fill="auto"/>
            <w:tcMar>
              <w:left w:w="0" w:type="dxa"/>
              <w:right w:w="0" w:type="dxa"/>
            </w:tcMar>
            <w:vAlign w:val="center"/>
          </w:tcPr>
          <w:p w14:paraId="151004BB" w14:textId="57A3079A" w:rsidR="00E666AB" w:rsidRDefault="00E666AB" w:rsidP="00E666AB">
            <w:pPr>
              <w:keepNext/>
              <w:keepLines/>
              <w:jc w:val="center"/>
            </w:pPr>
            <w:r>
              <w:t>MA</w:t>
            </w:r>
          </w:p>
        </w:tc>
        <w:tc>
          <w:tcPr>
            <w:tcW w:w="742" w:type="dxa"/>
            <w:shd w:val="clear" w:color="auto" w:fill="auto"/>
            <w:tcMar>
              <w:left w:w="0" w:type="dxa"/>
              <w:right w:w="0" w:type="dxa"/>
            </w:tcMar>
            <w:vAlign w:val="center"/>
          </w:tcPr>
          <w:p w14:paraId="2292417E" w14:textId="77777777" w:rsidR="00E666AB" w:rsidRDefault="00E666AB" w:rsidP="00E666AB">
            <w:pPr>
              <w:keepNext/>
              <w:keepLines/>
              <w:jc w:val="center"/>
            </w:pPr>
          </w:p>
        </w:tc>
        <w:tc>
          <w:tcPr>
            <w:tcW w:w="741" w:type="dxa"/>
            <w:shd w:val="clear" w:color="auto" w:fill="auto"/>
            <w:tcMar>
              <w:left w:w="0" w:type="dxa"/>
              <w:right w:w="0" w:type="dxa"/>
            </w:tcMar>
            <w:vAlign w:val="center"/>
          </w:tcPr>
          <w:p w14:paraId="5FE74428" w14:textId="77777777" w:rsidR="00E666AB" w:rsidRDefault="00E666AB" w:rsidP="00E666AB">
            <w:pPr>
              <w:keepNext/>
              <w:keepLines/>
              <w:jc w:val="center"/>
            </w:pPr>
          </w:p>
        </w:tc>
        <w:tc>
          <w:tcPr>
            <w:tcW w:w="742" w:type="dxa"/>
            <w:shd w:val="clear" w:color="auto" w:fill="A6A6A6" w:themeFill="background1" w:themeFillShade="A6"/>
            <w:tcMar>
              <w:left w:w="0" w:type="dxa"/>
              <w:right w:w="0" w:type="dxa"/>
            </w:tcMar>
            <w:vAlign w:val="center"/>
          </w:tcPr>
          <w:p w14:paraId="462E9403" w14:textId="77777777" w:rsidR="00E666AB" w:rsidRDefault="00E666AB" w:rsidP="00E666AB">
            <w:pPr>
              <w:keepNext/>
              <w:keepLines/>
              <w:jc w:val="center"/>
            </w:pPr>
          </w:p>
        </w:tc>
        <w:tc>
          <w:tcPr>
            <w:tcW w:w="741" w:type="dxa"/>
            <w:shd w:val="clear" w:color="auto" w:fill="FFFFFF" w:themeFill="background1"/>
            <w:tcMar>
              <w:left w:w="0" w:type="dxa"/>
              <w:right w:w="0" w:type="dxa"/>
            </w:tcMar>
            <w:vAlign w:val="center"/>
          </w:tcPr>
          <w:p w14:paraId="03F11CFF" w14:textId="77777777" w:rsidR="00E666AB" w:rsidRDefault="00E666AB" w:rsidP="00E666AB">
            <w:pPr>
              <w:keepNext/>
              <w:keepLines/>
              <w:jc w:val="center"/>
            </w:pPr>
          </w:p>
        </w:tc>
        <w:tc>
          <w:tcPr>
            <w:tcW w:w="742" w:type="dxa"/>
            <w:shd w:val="clear" w:color="auto" w:fill="auto"/>
            <w:tcMar>
              <w:left w:w="0" w:type="dxa"/>
              <w:right w:w="0" w:type="dxa"/>
            </w:tcMar>
            <w:vAlign w:val="center"/>
          </w:tcPr>
          <w:p w14:paraId="53F2174F" w14:textId="77777777" w:rsidR="00E666AB" w:rsidRDefault="00E666AB" w:rsidP="00E666AB">
            <w:pPr>
              <w:keepNext/>
              <w:keepLines/>
              <w:jc w:val="center"/>
            </w:pPr>
          </w:p>
        </w:tc>
        <w:tc>
          <w:tcPr>
            <w:tcW w:w="741" w:type="dxa"/>
            <w:shd w:val="clear" w:color="auto" w:fill="auto"/>
            <w:tcMar>
              <w:left w:w="0" w:type="dxa"/>
              <w:right w:w="0" w:type="dxa"/>
            </w:tcMar>
            <w:vAlign w:val="center"/>
          </w:tcPr>
          <w:p w14:paraId="09752624" w14:textId="77777777" w:rsidR="00E666AB" w:rsidRDefault="00E666AB" w:rsidP="00E666AB">
            <w:pPr>
              <w:keepNext/>
              <w:keepLines/>
              <w:jc w:val="center"/>
            </w:pPr>
          </w:p>
        </w:tc>
        <w:tc>
          <w:tcPr>
            <w:tcW w:w="742" w:type="dxa"/>
            <w:shd w:val="clear" w:color="auto" w:fill="auto"/>
            <w:tcMar>
              <w:left w:w="0" w:type="dxa"/>
              <w:right w:w="0" w:type="dxa"/>
            </w:tcMar>
            <w:vAlign w:val="center"/>
          </w:tcPr>
          <w:p w14:paraId="6E44F0E4" w14:textId="77777777" w:rsidR="00E666AB" w:rsidRDefault="00E666AB" w:rsidP="00E666AB">
            <w:pPr>
              <w:keepNext/>
              <w:keepLines/>
              <w:jc w:val="center"/>
            </w:pPr>
          </w:p>
        </w:tc>
        <w:tc>
          <w:tcPr>
            <w:tcW w:w="741" w:type="dxa"/>
            <w:shd w:val="clear" w:color="auto" w:fill="auto"/>
            <w:tcMar>
              <w:left w:w="0" w:type="dxa"/>
              <w:right w:w="0" w:type="dxa"/>
            </w:tcMar>
            <w:vAlign w:val="center"/>
          </w:tcPr>
          <w:p w14:paraId="65DA5569" w14:textId="77777777" w:rsidR="00E666AB" w:rsidRDefault="00E666AB" w:rsidP="00E666AB">
            <w:pPr>
              <w:keepNext/>
              <w:keepLines/>
              <w:jc w:val="center"/>
            </w:pPr>
          </w:p>
        </w:tc>
        <w:tc>
          <w:tcPr>
            <w:tcW w:w="742" w:type="dxa"/>
            <w:shd w:val="clear" w:color="auto" w:fill="auto"/>
            <w:tcMar>
              <w:left w:w="0" w:type="dxa"/>
              <w:right w:w="0" w:type="dxa"/>
            </w:tcMar>
            <w:vAlign w:val="center"/>
          </w:tcPr>
          <w:p w14:paraId="040B7D48" w14:textId="77777777" w:rsidR="00E666AB" w:rsidRDefault="00E666AB" w:rsidP="00E666AB">
            <w:pPr>
              <w:keepNext/>
              <w:keepLines/>
              <w:jc w:val="center"/>
            </w:pPr>
          </w:p>
        </w:tc>
        <w:tc>
          <w:tcPr>
            <w:tcW w:w="741" w:type="dxa"/>
            <w:shd w:val="clear" w:color="auto" w:fill="auto"/>
            <w:tcMar>
              <w:left w:w="0" w:type="dxa"/>
              <w:right w:w="0" w:type="dxa"/>
            </w:tcMar>
            <w:vAlign w:val="center"/>
          </w:tcPr>
          <w:p w14:paraId="47D1E85B" w14:textId="77777777" w:rsidR="00E666AB" w:rsidRDefault="00E666AB" w:rsidP="00E666AB">
            <w:pPr>
              <w:keepNext/>
              <w:keepLines/>
              <w:jc w:val="center"/>
            </w:pPr>
          </w:p>
        </w:tc>
        <w:tc>
          <w:tcPr>
            <w:tcW w:w="742" w:type="dxa"/>
            <w:shd w:val="clear" w:color="auto" w:fill="auto"/>
            <w:tcMar>
              <w:left w:w="0" w:type="dxa"/>
              <w:right w:w="0" w:type="dxa"/>
            </w:tcMar>
            <w:vAlign w:val="center"/>
          </w:tcPr>
          <w:p w14:paraId="5ACBC38C" w14:textId="77777777" w:rsidR="00E666AB" w:rsidRDefault="00E666AB" w:rsidP="00E666AB">
            <w:pPr>
              <w:keepNext/>
              <w:keepLines/>
              <w:jc w:val="center"/>
            </w:pPr>
          </w:p>
        </w:tc>
        <w:tc>
          <w:tcPr>
            <w:tcW w:w="742" w:type="dxa"/>
            <w:shd w:val="clear" w:color="auto" w:fill="auto"/>
            <w:vAlign w:val="center"/>
          </w:tcPr>
          <w:p w14:paraId="5619BF8E" w14:textId="77777777" w:rsidR="00E666AB" w:rsidRDefault="00E666AB" w:rsidP="00E666AB">
            <w:pPr>
              <w:keepNext/>
              <w:keepLines/>
              <w:jc w:val="center"/>
            </w:pPr>
          </w:p>
        </w:tc>
      </w:tr>
      <w:tr w:rsidR="00E666AB" w14:paraId="609D0703" w14:textId="77777777" w:rsidTr="002604F7">
        <w:trPr>
          <w:trHeight w:val="238"/>
        </w:trPr>
        <w:tc>
          <w:tcPr>
            <w:tcW w:w="741" w:type="dxa"/>
            <w:shd w:val="clear" w:color="auto" w:fill="auto"/>
            <w:tcMar>
              <w:left w:w="0" w:type="dxa"/>
              <w:right w:w="0" w:type="dxa"/>
            </w:tcMar>
            <w:vAlign w:val="center"/>
          </w:tcPr>
          <w:p w14:paraId="538B5EC1" w14:textId="6E65ED3B" w:rsidR="00E666AB" w:rsidRDefault="00E666AB" w:rsidP="00E666AB">
            <w:pPr>
              <w:keepNext/>
              <w:keepLines/>
              <w:jc w:val="center"/>
            </w:pPr>
            <w:r>
              <w:t>MB</w:t>
            </w:r>
          </w:p>
        </w:tc>
        <w:tc>
          <w:tcPr>
            <w:tcW w:w="742" w:type="dxa"/>
            <w:shd w:val="clear" w:color="auto" w:fill="auto"/>
            <w:tcMar>
              <w:left w:w="0" w:type="dxa"/>
              <w:right w:w="0" w:type="dxa"/>
            </w:tcMar>
            <w:vAlign w:val="center"/>
          </w:tcPr>
          <w:p w14:paraId="24BEEA3B" w14:textId="77777777" w:rsidR="00E666AB" w:rsidRDefault="00E666AB" w:rsidP="00E666AB">
            <w:pPr>
              <w:keepNext/>
              <w:keepLines/>
              <w:jc w:val="center"/>
            </w:pPr>
          </w:p>
        </w:tc>
        <w:tc>
          <w:tcPr>
            <w:tcW w:w="741" w:type="dxa"/>
            <w:shd w:val="clear" w:color="auto" w:fill="auto"/>
            <w:tcMar>
              <w:left w:w="0" w:type="dxa"/>
              <w:right w:w="0" w:type="dxa"/>
            </w:tcMar>
            <w:vAlign w:val="center"/>
          </w:tcPr>
          <w:p w14:paraId="4B2CA449" w14:textId="77777777" w:rsidR="00E666AB" w:rsidRDefault="00E666AB" w:rsidP="00E666AB">
            <w:pPr>
              <w:keepNext/>
              <w:keepLines/>
              <w:jc w:val="center"/>
            </w:pPr>
          </w:p>
        </w:tc>
        <w:tc>
          <w:tcPr>
            <w:tcW w:w="742" w:type="dxa"/>
            <w:shd w:val="clear" w:color="auto" w:fill="FFFFFF" w:themeFill="background1"/>
            <w:tcMar>
              <w:left w:w="0" w:type="dxa"/>
              <w:right w:w="0" w:type="dxa"/>
            </w:tcMar>
            <w:vAlign w:val="center"/>
          </w:tcPr>
          <w:p w14:paraId="0AA76FF8" w14:textId="77777777" w:rsidR="00E666AB" w:rsidRDefault="00E666AB" w:rsidP="00E666AB">
            <w:pPr>
              <w:keepNext/>
              <w:keepLines/>
              <w:jc w:val="center"/>
            </w:pPr>
          </w:p>
        </w:tc>
        <w:tc>
          <w:tcPr>
            <w:tcW w:w="741" w:type="dxa"/>
            <w:shd w:val="clear" w:color="auto" w:fill="auto"/>
            <w:tcMar>
              <w:left w:w="0" w:type="dxa"/>
              <w:right w:w="0" w:type="dxa"/>
            </w:tcMar>
            <w:vAlign w:val="center"/>
          </w:tcPr>
          <w:p w14:paraId="547F42B4" w14:textId="77777777" w:rsidR="00E666AB" w:rsidRDefault="00E666AB" w:rsidP="00E666AB">
            <w:pPr>
              <w:keepNext/>
              <w:keepLines/>
              <w:jc w:val="center"/>
            </w:pPr>
          </w:p>
        </w:tc>
        <w:tc>
          <w:tcPr>
            <w:tcW w:w="742" w:type="dxa"/>
            <w:shd w:val="clear" w:color="auto" w:fill="auto"/>
            <w:tcMar>
              <w:left w:w="0" w:type="dxa"/>
              <w:right w:w="0" w:type="dxa"/>
            </w:tcMar>
            <w:vAlign w:val="center"/>
          </w:tcPr>
          <w:p w14:paraId="312EC36A" w14:textId="77777777" w:rsidR="00E666AB" w:rsidRDefault="00E666AB" w:rsidP="00E666AB">
            <w:pPr>
              <w:keepNext/>
              <w:keepLines/>
              <w:jc w:val="center"/>
            </w:pPr>
          </w:p>
        </w:tc>
        <w:tc>
          <w:tcPr>
            <w:tcW w:w="741" w:type="dxa"/>
            <w:shd w:val="clear" w:color="auto" w:fill="auto"/>
            <w:tcMar>
              <w:left w:w="0" w:type="dxa"/>
              <w:right w:w="0" w:type="dxa"/>
            </w:tcMar>
            <w:vAlign w:val="center"/>
          </w:tcPr>
          <w:p w14:paraId="6A0B930B" w14:textId="77777777" w:rsidR="00E666AB" w:rsidRDefault="00E666AB" w:rsidP="00E666AB">
            <w:pPr>
              <w:keepNext/>
              <w:keepLines/>
              <w:jc w:val="center"/>
            </w:pPr>
          </w:p>
        </w:tc>
        <w:tc>
          <w:tcPr>
            <w:tcW w:w="742" w:type="dxa"/>
            <w:shd w:val="clear" w:color="auto" w:fill="A6A6A6" w:themeFill="background1" w:themeFillShade="A6"/>
            <w:tcMar>
              <w:left w:w="0" w:type="dxa"/>
              <w:right w:w="0" w:type="dxa"/>
            </w:tcMar>
            <w:vAlign w:val="center"/>
          </w:tcPr>
          <w:p w14:paraId="59150F85" w14:textId="77777777" w:rsidR="00E666AB" w:rsidRDefault="00E666AB" w:rsidP="00E666AB">
            <w:pPr>
              <w:keepNext/>
              <w:keepLines/>
              <w:jc w:val="center"/>
            </w:pPr>
          </w:p>
        </w:tc>
        <w:tc>
          <w:tcPr>
            <w:tcW w:w="741" w:type="dxa"/>
            <w:shd w:val="clear" w:color="auto" w:fill="FFFFFF" w:themeFill="background1"/>
            <w:tcMar>
              <w:left w:w="0" w:type="dxa"/>
              <w:right w:w="0" w:type="dxa"/>
            </w:tcMar>
            <w:vAlign w:val="center"/>
          </w:tcPr>
          <w:p w14:paraId="18014B31" w14:textId="77777777" w:rsidR="00E666AB" w:rsidRDefault="00E666AB" w:rsidP="00E666AB">
            <w:pPr>
              <w:keepNext/>
              <w:keepLines/>
              <w:jc w:val="center"/>
            </w:pPr>
          </w:p>
        </w:tc>
        <w:tc>
          <w:tcPr>
            <w:tcW w:w="742" w:type="dxa"/>
            <w:shd w:val="clear" w:color="auto" w:fill="auto"/>
            <w:tcMar>
              <w:left w:w="0" w:type="dxa"/>
              <w:right w:w="0" w:type="dxa"/>
            </w:tcMar>
            <w:vAlign w:val="center"/>
          </w:tcPr>
          <w:p w14:paraId="04AE6388" w14:textId="77777777" w:rsidR="00E666AB" w:rsidRDefault="00E666AB" w:rsidP="00E666AB">
            <w:pPr>
              <w:keepNext/>
              <w:keepLines/>
              <w:jc w:val="center"/>
            </w:pPr>
          </w:p>
        </w:tc>
        <w:tc>
          <w:tcPr>
            <w:tcW w:w="741" w:type="dxa"/>
            <w:shd w:val="clear" w:color="auto" w:fill="auto"/>
            <w:tcMar>
              <w:left w:w="0" w:type="dxa"/>
              <w:right w:w="0" w:type="dxa"/>
            </w:tcMar>
            <w:vAlign w:val="center"/>
          </w:tcPr>
          <w:p w14:paraId="312D0BE2" w14:textId="77777777" w:rsidR="00E666AB" w:rsidRDefault="00E666AB" w:rsidP="00E666AB">
            <w:pPr>
              <w:keepNext/>
              <w:keepLines/>
              <w:jc w:val="center"/>
            </w:pPr>
          </w:p>
        </w:tc>
        <w:tc>
          <w:tcPr>
            <w:tcW w:w="742" w:type="dxa"/>
            <w:shd w:val="clear" w:color="auto" w:fill="auto"/>
            <w:tcMar>
              <w:left w:w="0" w:type="dxa"/>
              <w:right w:w="0" w:type="dxa"/>
            </w:tcMar>
            <w:vAlign w:val="center"/>
          </w:tcPr>
          <w:p w14:paraId="282DAEC6" w14:textId="77777777" w:rsidR="00E666AB" w:rsidRDefault="00E666AB" w:rsidP="00E666AB">
            <w:pPr>
              <w:keepNext/>
              <w:keepLines/>
              <w:jc w:val="center"/>
            </w:pPr>
          </w:p>
        </w:tc>
        <w:tc>
          <w:tcPr>
            <w:tcW w:w="742" w:type="dxa"/>
            <w:shd w:val="clear" w:color="auto" w:fill="auto"/>
            <w:vAlign w:val="center"/>
          </w:tcPr>
          <w:p w14:paraId="7B96BB51" w14:textId="77777777" w:rsidR="00E666AB" w:rsidRDefault="00E666AB" w:rsidP="00E666AB">
            <w:pPr>
              <w:keepNext/>
              <w:keepLines/>
              <w:jc w:val="center"/>
            </w:pPr>
          </w:p>
        </w:tc>
      </w:tr>
      <w:tr w:rsidR="00E666AB" w14:paraId="23782F8B" w14:textId="77777777" w:rsidTr="00E666AB">
        <w:trPr>
          <w:trHeight w:val="238"/>
        </w:trPr>
        <w:tc>
          <w:tcPr>
            <w:tcW w:w="741" w:type="dxa"/>
            <w:shd w:val="clear" w:color="auto" w:fill="auto"/>
            <w:tcMar>
              <w:left w:w="0" w:type="dxa"/>
              <w:right w:w="0" w:type="dxa"/>
            </w:tcMar>
            <w:vAlign w:val="center"/>
          </w:tcPr>
          <w:p w14:paraId="3A343BF7" w14:textId="0D5D929A" w:rsidR="00E666AB" w:rsidRDefault="00E666AB" w:rsidP="00E666AB">
            <w:pPr>
              <w:keepNext/>
              <w:keepLines/>
              <w:jc w:val="center"/>
            </w:pPr>
            <w:r>
              <w:t>T2</w:t>
            </w:r>
          </w:p>
        </w:tc>
        <w:tc>
          <w:tcPr>
            <w:tcW w:w="742" w:type="dxa"/>
            <w:shd w:val="clear" w:color="auto" w:fill="auto"/>
            <w:tcMar>
              <w:left w:w="0" w:type="dxa"/>
              <w:right w:w="0" w:type="dxa"/>
            </w:tcMar>
            <w:vAlign w:val="center"/>
          </w:tcPr>
          <w:p w14:paraId="00ED447B" w14:textId="77777777" w:rsidR="00E666AB" w:rsidRDefault="00E666AB" w:rsidP="00E666AB">
            <w:pPr>
              <w:keepNext/>
              <w:keepLines/>
              <w:jc w:val="center"/>
            </w:pPr>
          </w:p>
        </w:tc>
        <w:tc>
          <w:tcPr>
            <w:tcW w:w="741" w:type="dxa"/>
            <w:shd w:val="clear" w:color="auto" w:fill="auto"/>
            <w:tcMar>
              <w:left w:w="0" w:type="dxa"/>
              <w:right w:w="0" w:type="dxa"/>
            </w:tcMar>
            <w:vAlign w:val="center"/>
          </w:tcPr>
          <w:p w14:paraId="2968DCAE" w14:textId="77777777" w:rsidR="00E666AB" w:rsidRDefault="00E666AB" w:rsidP="00E666AB">
            <w:pPr>
              <w:keepNext/>
              <w:keepLines/>
              <w:jc w:val="center"/>
            </w:pPr>
          </w:p>
        </w:tc>
        <w:tc>
          <w:tcPr>
            <w:tcW w:w="742" w:type="dxa"/>
            <w:shd w:val="clear" w:color="auto" w:fill="A6A6A6" w:themeFill="background1" w:themeFillShade="A6"/>
            <w:tcMar>
              <w:left w:w="0" w:type="dxa"/>
              <w:right w:w="0" w:type="dxa"/>
            </w:tcMar>
            <w:vAlign w:val="center"/>
          </w:tcPr>
          <w:p w14:paraId="36E6C951" w14:textId="77777777" w:rsidR="00E666AB" w:rsidRDefault="00E666AB" w:rsidP="00E666AB">
            <w:pPr>
              <w:keepNext/>
              <w:keepLines/>
              <w:jc w:val="center"/>
            </w:pPr>
          </w:p>
        </w:tc>
        <w:tc>
          <w:tcPr>
            <w:tcW w:w="741" w:type="dxa"/>
            <w:shd w:val="clear" w:color="auto" w:fill="AEAAAA" w:themeFill="background2" w:themeFillShade="BF"/>
            <w:tcMar>
              <w:left w:w="0" w:type="dxa"/>
              <w:right w:w="0" w:type="dxa"/>
            </w:tcMar>
            <w:vAlign w:val="center"/>
          </w:tcPr>
          <w:p w14:paraId="4EC6000E" w14:textId="77777777" w:rsidR="00E666AB" w:rsidRDefault="00E666AB" w:rsidP="00E666AB">
            <w:pPr>
              <w:keepNext/>
              <w:keepLines/>
              <w:jc w:val="center"/>
            </w:pPr>
          </w:p>
        </w:tc>
        <w:tc>
          <w:tcPr>
            <w:tcW w:w="742" w:type="dxa"/>
            <w:shd w:val="clear" w:color="auto" w:fill="AEAAAA" w:themeFill="background2" w:themeFillShade="BF"/>
            <w:tcMar>
              <w:left w:w="0" w:type="dxa"/>
              <w:right w:w="0" w:type="dxa"/>
            </w:tcMar>
            <w:vAlign w:val="center"/>
          </w:tcPr>
          <w:p w14:paraId="1CFCF028" w14:textId="77777777" w:rsidR="00E666AB" w:rsidRDefault="00E666AB" w:rsidP="00E666AB">
            <w:pPr>
              <w:keepNext/>
              <w:keepLines/>
              <w:jc w:val="center"/>
            </w:pPr>
          </w:p>
        </w:tc>
        <w:tc>
          <w:tcPr>
            <w:tcW w:w="741" w:type="dxa"/>
            <w:shd w:val="clear" w:color="auto" w:fill="AEAAAA" w:themeFill="background2" w:themeFillShade="BF"/>
            <w:tcMar>
              <w:left w:w="0" w:type="dxa"/>
              <w:right w:w="0" w:type="dxa"/>
            </w:tcMar>
            <w:vAlign w:val="center"/>
          </w:tcPr>
          <w:p w14:paraId="2E95E48E" w14:textId="77777777" w:rsidR="00E666AB" w:rsidRDefault="00E666AB" w:rsidP="00E666AB">
            <w:pPr>
              <w:keepNext/>
              <w:keepLines/>
              <w:jc w:val="center"/>
            </w:pPr>
          </w:p>
        </w:tc>
        <w:tc>
          <w:tcPr>
            <w:tcW w:w="742" w:type="dxa"/>
            <w:shd w:val="clear" w:color="auto" w:fill="auto"/>
            <w:tcMar>
              <w:left w:w="0" w:type="dxa"/>
              <w:right w:w="0" w:type="dxa"/>
            </w:tcMar>
            <w:vAlign w:val="center"/>
          </w:tcPr>
          <w:p w14:paraId="476DF400" w14:textId="77777777" w:rsidR="00E666AB" w:rsidRDefault="00E666AB" w:rsidP="00E666AB">
            <w:pPr>
              <w:keepNext/>
              <w:keepLines/>
              <w:jc w:val="center"/>
            </w:pPr>
          </w:p>
        </w:tc>
        <w:tc>
          <w:tcPr>
            <w:tcW w:w="741" w:type="dxa"/>
            <w:shd w:val="clear" w:color="auto" w:fill="auto"/>
            <w:tcMar>
              <w:left w:w="0" w:type="dxa"/>
              <w:right w:w="0" w:type="dxa"/>
            </w:tcMar>
            <w:vAlign w:val="center"/>
          </w:tcPr>
          <w:p w14:paraId="60368ABA" w14:textId="77777777" w:rsidR="00E666AB" w:rsidRDefault="00E666AB" w:rsidP="00E666AB">
            <w:pPr>
              <w:keepNext/>
              <w:keepLines/>
              <w:jc w:val="center"/>
            </w:pPr>
          </w:p>
        </w:tc>
        <w:tc>
          <w:tcPr>
            <w:tcW w:w="742" w:type="dxa"/>
            <w:shd w:val="clear" w:color="auto" w:fill="auto"/>
            <w:tcMar>
              <w:left w:w="0" w:type="dxa"/>
              <w:right w:w="0" w:type="dxa"/>
            </w:tcMar>
            <w:vAlign w:val="center"/>
          </w:tcPr>
          <w:p w14:paraId="2774DC89" w14:textId="77777777" w:rsidR="00E666AB" w:rsidRDefault="00E666AB" w:rsidP="00E666AB">
            <w:pPr>
              <w:keepNext/>
              <w:keepLines/>
              <w:jc w:val="center"/>
            </w:pPr>
          </w:p>
        </w:tc>
        <w:tc>
          <w:tcPr>
            <w:tcW w:w="741" w:type="dxa"/>
            <w:shd w:val="clear" w:color="auto" w:fill="auto"/>
            <w:tcMar>
              <w:left w:w="0" w:type="dxa"/>
              <w:right w:w="0" w:type="dxa"/>
            </w:tcMar>
            <w:vAlign w:val="center"/>
          </w:tcPr>
          <w:p w14:paraId="493D3AE0" w14:textId="77777777" w:rsidR="00E666AB" w:rsidRDefault="00E666AB" w:rsidP="00E666AB">
            <w:pPr>
              <w:keepNext/>
              <w:keepLines/>
              <w:jc w:val="center"/>
            </w:pPr>
          </w:p>
        </w:tc>
        <w:tc>
          <w:tcPr>
            <w:tcW w:w="742" w:type="dxa"/>
            <w:shd w:val="clear" w:color="auto" w:fill="auto"/>
            <w:tcMar>
              <w:left w:w="0" w:type="dxa"/>
              <w:right w:w="0" w:type="dxa"/>
            </w:tcMar>
            <w:vAlign w:val="center"/>
          </w:tcPr>
          <w:p w14:paraId="4D088BAD" w14:textId="77777777" w:rsidR="00E666AB" w:rsidRDefault="00E666AB" w:rsidP="00E666AB">
            <w:pPr>
              <w:keepNext/>
              <w:keepLines/>
              <w:jc w:val="center"/>
            </w:pPr>
          </w:p>
        </w:tc>
        <w:tc>
          <w:tcPr>
            <w:tcW w:w="742" w:type="dxa"/>
            <w:shd w:val="clear" w:color="auto" w:fill="auto"/>
            <w:vAlign w:val="center"/>
          </w:tcPr>
          <w:p w14:paraId="5BE33FB1" w14:textId="77777777" w:rsidR="00E666AB" w:rsidRDefault="00E666AB" w:rsidP="00E666AB">
            <w:pPr>
              <w:keepNext/>
              <w:keepLines/>
              <w:jc w:val="center"/>
            </w:pPr>
          </w:p>
        </w:tc>
      </w:tr>
      <w:tr w:rsidR="00E666AB" w14:paraId="31584D52" w14:textId="77777777" w:rsidTr="008501A0">
        <w:trPr>
          <w:trHeight w:val="238"/>
        </w:trPr>
        <w:tc>
          <w:tcPr>
            <w:tcW w:w="741" w:type="dxa"/>
            <w:shd w:val="clear" w:color="auto" w:fill="auto"/>
            <w:tcMar>
              <w:left w:w="0" w:type="dxa"/>
              <w:right w:w="0" w:type="dxa"/>
            </w:tcMar>
            <w:vAlign w:val="center"/>
          </w:tcPr>
          <w:p w14:paraId="04CE1DEB" w14:textId="7F37739F" w:rsidR="00E666AB" w:rsidRDefault="00E666AB" w:rsidP="00E666AB">
            <w:pPr>
              <w:keepNext/>
              <w:keepLines/>
              <w:jc w:val="center"/>
            </w:pPr>
            <w:r>
              <w:t>MC</w:t>
            </w:r>
          </w:p>
        </w:tc>
        <w:tc>
          <w:tcPr>
            <w:tcW w:w="742" w:type="dxa"/>
            <w:shd w:val="clear" w:color="auto" w:fill="auto"/>
            <w:tcMar>
              <w:left w:w="0" w:type="dxa"/>
              <w:right w:w="0" w:type="dxa"/>
            </w:tcMar>
            <w:vAlign w:val="center"/>
          </w:tcPr>
          <w:p w14:paraId="725E79D7" w14:textId="77777777" w:rsidR="00E666AB" w:rsidRDefault="00E666AB" w:rsidP="00E666AB">
            <w:pPr>
              <w:keepNext/>
              <w:keepLines/>
              <w:jc w:val="center"/>
            </w:pPr>
          </w:p>
        </w:tc>
        <w:tc>
          <w:tcPr>
            <w:tcW w:w="741" w:type="dxa"/>
            <w:shd w:val="clear" w:color="auto" w:fill="auto"/>
            <w:tcMar>
              <w:left w:w="0" w:type="dxa"/>
              <w:right w:w="0" w:type="dxa"/>
            </w:tcMar>
            <w:vAlign w:val="center"/>
          </w:tcPr>
          <w:p w14:paraId="2D751EA8" w14:textId="77777777" w:rsidR="00E666AB" w:rsidRDefault="00E666AB" w:rsidP="00E666AB">
            <w:pPr>
              <w:keepNext/>
              <w:keepLines/>
              <w:jc w:val="center"/>
            </w:pPr>
          </w:p>
        </w:tc>
        <w:tc>
          <w:tcPr>
            <w:tcW w:w="742" w:type="dxa"/>
            <w:shd w:val="clear" w:color="auto" w:fill="auto"/>
            <w:tcMar>
              <w:left w:w="0" w:type="dxa"/>
              <w:right w:w="0" w:type="dxa"/>
            </w:tcMar>
            <w:vAlign w:val="center"/>
          </w:tcPr>
          <w:p w14:paraId="0125DCB1" w14:textId="77777777" w:rsidR="00E666AB" w:rsidRDefault="00E666AB" w:rsidP="00E666AB">
            <w:pPr>
              <w:keepNext/>
              <w:keepLines/>
              <w:jc w:val="center"/>
            </w:pPr>
          </w:p>
        </w:tc>
        <w:tc>
          <w:tcPr>
            <w:tcW w:w="741" w:type="dxa"/>
            <w:shd w:val="clear" w:color="auto" w:fill="auto"/>
            <w:tcMar>
              <w:left w:w="0" w:type="dxa"/>
              <w:right w:w="0" w:type="dxa"/>
            </w:tcMar>
            <w:vAlign w:val="center"/>
          </w:tcPr>
          <w:p w14:paraId="2490149F" w14:textId="77777777" w:rsidR="00E666AB" w:rsidRDefault="00E666AB" w:rsidP="00E666AB">
            <w:pPr>
              <w:keepNext/>
              <w:keepLines/>
              <w:jc w:val="center"/>
            </w:pPr>
          </w:p>
        </w:tc>
        <w:tc>
          <w:tcPr>
            <w:tcW w:w="742" w:type="dxa"/>
            <w:shd w:val="clear" w:color="auto" w:fill="auto"/>
            <w:tcMar>
              <w:left w:w="0" w:type="dxa"/>
              <w:right w:w="0" w:type="dxa"/>
            </w:tcMar>
            <w:vAlign w:val="center"/>
          </w:tcPr>
          <w:p w14:paraId="4673D295" w14:textId="77777777" w:rsidR="00E666AB" w:rsidRDefault="00E666AB" w:rsidP="00E666AB">
            <w:pPr>
              <w:keepNext/>
              <w:keepLines/>
              <w:jc w:val="center"/>
            </w:pPr>
          </w:p>
        </w:tc>
        <w:tc>
          <w:tcPr>
            <w:tcW w:w="741" w:type="dxa"/>
            <w:shd w:val="clear" w:color="auto" w:fill="AEAAAA" w:themeFill="background2" w:themeFillShade="BF"/>
            <w:tcMar>
              <w:left w:w="0" w:type="dxa"/>
              <w:right w:w="0" w:type="dxa"/>
            </w:tcMar>
            <w:vAlign w:val="center"/>
          </w:tcPr>
          <w:p w14:paraId="646273A8" w14:textId="77777777" w:rsidR="00E666AB" w:rsidRDefault="00E666AB" w:rsidP="00E666AB">
            <w:pPr>
              <w:keepNext/>
              <w:keepLines/>
              <w:jc w:val="center"/>
            </w:pPr>
          </w:p>
        </w:tc>
        <w:tc>
          <w:tcPr>
            <w:tcW w:w="742" w:type="dxa"/>
            <w:shd w:val="clear" w:color="auto" w:fill="auto"/>
            <w:tcMar>
              <w:left w:w="0" w:type="dxa"/>
              <w:right w:w="0" w:type="dxa"/>
            </w:tcMar>
            <w:vAlign w:val="center"/>
          </w:tcPr>
          <w:p w14:paraId="2FFBEE2A" w14:textId="77777777" w:rsidR="00E666AB" w:rsidRDefault="00E666AB" w:rsidP="00E666AB">
            <w:pPr>
              <w:keepNext/>
              <w:keepLines/>
              <w:jc w:val="center"/>
            </w:pPr>
          </w:p>
        </w:tc>
        <w:tc>
          <w:tcPr>
            <w:tcW w:w="741" w:type="dxa"/>
            <w:shd w:val="clear" w:color="auto" w:fill="auto"/>
            <w:tcMar>
              <w:left w:w="0" w:type="dxa"/>
              <w:right w:w="0" w:type="dxa"/>
            </w:tcMar>
            <w:vAlign w:val="center"/>
          </w:tcPr>
          <w:p w14:paraId="6EEC9DF1" w14:textId="77777777" w:rsidR="00E666AB" w:rsidRDefault="00E666AB" w:rsidP="00E666AB">
            <w:pPr>
              <w:keepNext/>
              <w:keepLines/>
              <w:jc w:val="center"/>
            </w:pPr>
          </w:p>
        </w:tc>
        <w:tc>
          <w:tcPr>
            <w:tcW w:w="742" w:type="dxa"/>
            <w:shd w:val="clear" w:color="auto" w:fill="auto"/>
            <w:tcMar>
              <w:left w:w="0" w:type="dxa"/>
              <w:right w:w="0" w:type="dxa"/>
            </w:tcMar>
            <w:vAlign w:val="center"/>
          </w:tcPr>
          <w:p w14:paraId="06741AD8" w14:textId="77777777" w:rsidR="00E666AB" w:rsidRDefault="00E666AB" w:rsidP="00E666AB">
            <w:pPr>
              <w:keepNext/>
              <w:keepLines/>
              <w:jc w:val="center"/>
            </w:pPr>
          </w:p>
        </w:tc>
        <w:tc>
          <w:tcPr>
            <w:tcW w:w="741" w:type="dxa"/>
            <w:shd w:val="clear" w:color="auto" w:fill="auto"/>
            <w:tcMar>
              <w:left w:w="0" w:type="dxa"/>
              <w:right w:w="0" w:type="dxa"/>
            </w:tcMar>
            <w:vAlign w:val="center"/>
          </w:tcPr>
          <w:p w14:paraId="2F368059" w14:textId="77777777" w:rsidR="00E666AB" w:rsidRDefault="00E666AB" w:rsidP="00E666AB">
            <w:pPr>
              <w:keepNext/>
              <w:keepLines/>
              <w:jc w:val="center"/>
            </w:pPr>
          </w:p>
        </w:tc>
        <w:tc>
          <w:tcPr>
            <w:tcW w:w="742" w:type="dxa"/>
            <w:shd w:val="clear" w:color="auto" w:fill="auto"/>
            <w:tcMar>
              <w:left w:w="0" w:type="dxa"/>
              <w:right w:w="0" w:type="dxa"/>
            </w:tcMar>
            <w:vAlign w:val="center"/>
          </w:tcPr>
          <w:p w14:paraId="58E6B2CB" w14:textId="77777777" w:rsidR="00E666AB" w:rsidRDefault="00E666AB" w:rsidP="00E666AB">
            <w:pPr>
              <w:keepNext/>
              <w:keepLines/>
              <w:jc w:val="center"/>
            </w:pPr>
          </w:p>
        </w:tc>
        <w:tc>
          <w:tcPr>
            <w:tcW w:w="742" w:type="dxa"/>
            <w:shd w:val="clear" w:color="auto" w:fill="auto"/>
            <w:vAlign w:val="center"/>
          </w:tcPr>
          <w:p w14:paraId="2565F522" w14:textId="77777777" w:rsidR="00E666AB" w:rsidRDefault="00E666AB" w:rsidP="00E666AB">
            <w:pPr>
              <w:keepNext/>
              <w:keepLines/>
              <w:jc w:val="center"/>
            </w:pPr>
          </w:p>
        </w:tc>
      </w:tr>
      <w:tr w:rsidR="00E666AB" w14:paraId="6DE7B938" w14:textId="77777777" w:rsidTr="00E666AB">
        <w:trPr>
          <w:trHeight w:val="238"/>
        </w:trPr>
        <w:tc>
          <w:tcPr>
            <w:tcW w:w="741" w:type="dxa"/>
            <w:shd w:val="clear" w:color="auto" w:fill="auto"/>
            <w:tcMar>
              <w:left w:w="0" w:type="dxa"/>
              <w:right w:w="0" w:type="dxa"/>
            </w:tcMar>
          </w:tcPr>
          <w:p w14:paraId="2C854FC4" w14:textId="4A40B2E0" w:rsidR="00E666AB" w:rsidRDefault="00E666AB" w:rsidP="00E666AB">
            <w:pPr>
              <w:keepNext/>
              <w:keepLines/>
              <w:jc w:val="center"/>
            </w:pPr>
            <w:r w:rsidRPr="005F42FD">
              <w:t>T</w:t>
            </w:r>
            <w:r>
              <w:t>3</w:t>
            </w:r>
          </w:p>
        </w:tc>
        <w:tc>
          <w:tcPr>
            <w:tcW w:w="742" w:type="dxa"/>
            <w:shd w:val="clear" w:color="auto" w:fill="auto"/>
            <w:tcMar>
              <w:left w:w="0" w:type="dxa"/>
              <w:right w:w="0" w:type="dxa"/>
            </w:tcMar>
          </w:tcPr>
          <w:p w14:paraId="1151CF93" w14:textId="77777777" w:rsidR="00E666AB" w:rsidRDefault="00E666AB" w:rsidP="00E666AB">
            <w:pPr>
              <w:keepNext/>
              <w:keepLines/>
              <w:jc w:val="center"/>
            </w:pPr>
          </w:p>
        </w:tc>
        <w:tc>
          <w:tcPr>
            <w:tcW w:w="741" w:type="dxa"/>
            <w:shd w:val="clear" w:color="auto" w:fill="auto"/>
            <w:tcMar>
              <w:left w:w="0" w:type="dxa"/>
              <w:right w:w="0" w:type="dxa"/>
            </w:tcMar>
          </w:tcPr>
          <w:p w14:paraId="0A94E4D1" w14:textId="77777777" w:rsidR="00E666AB" w:rsidRDefault="00E666AB" w:rsidP="00E666AB">
            <w:pPr>
              <w:keepNext/>
              <w:keepLines/>
              <w:jc w:val="center"/>
            </w:pPr>
          </w:p>
        </w:tc>
        <w:tc>
          <w:tcPr>
            <w:tcW w:w="742" w:type="dxa"/>
            <w:shd w:val="clear" w:color="auto" w:fill="auto"/>
            <w:tcMar>
              <w:left w:w="0" w:type="dxa"/>
              <w:right w:w="0" w:type="dxa"/>
            </w:tcMar>
          </w:tcPr>
          <w:p w14:paraId="0D1AD210" w14:textId="77777777" w:rsidR="00E666AB" w:rsidRDefault="00E666AB" w:rsidP="00E666AB">
            <w:pPr>
              <w:keepNext/>
              <w:keepLines/>
              <w:jc w:val="center"/>
            </w:pPr>
          </w:p>
        </w:tc>
        <w:tc>
          <w:tcPr>
            <w:tcW w:w="741" w:type="dxa"/>
            <w:shd w:val="clear" w:color="auto" w:fill="auto"/>
            <w:tcMar>
              <w:left w:w="0" w:type="dxa"/>
              <w:right w:w="0" w:type="dxa"/>
            </w:tcMar>
          </w:tcPr>
          <w:p w14:paraId="58F962C3" w14:textId="77777777" w:rsidR="00E666AB" w:rsidRDefault="00E666AB" w:rsidP="00E666AB">
            <w:pPr>
              <w:keepNext/>
              <w:keepLines/>
              <w:jc w:val="center"/>
            </w:pPr>
          </w:p>
        </w:tc>
        <w:tc>
          <w:tcPr>
            <w:tcW w:w="742" w:type="dxa"/>
            <w:shd w:val="clear" w:color="auto" w:fill="A6A6A6" w:themeFill="background1" w:themeFillShade="A6"/>
            <w:tcMar>
              <w:left w:w="0" w:type="dxa"/>
              <w:right w:w="0" w:type="dxa"/>
            </w:tcMar>
          </w:tcPr>
          <w:p w14:paraId="724EC075" w14:textId="77777777" w:rsidR="00E666AB" w:rsidRDefault="00E666AB" w:rsidP="00E666AB">
            <w:pPr>
              <w:keepNext/>
              <w:keepLines/>
              <w:jc w:val="center"/>
            </w:pPr>
          </w:p>
        </w:tc>
        <w:tc>
          <w:tcPr>
            <w:tcW w:w="741" w:type="dxa"/>
            <w:shd w:val="clear" w:color="auto" w:fill="A6A6A6" w:themeFill="background1" w:themeFillShade="A6"/>
            <w:tcMar>
              <w:left w:w="0" w:type="dxa"/>
              <w:right w:w="0" w:type="dxa"/>
            </w:tcMar>
          </w:tcPr>
          <w:p w14:paraId="523A3EBD" w14:textId="77777777" w:rsidR="00E666AB" w:rsidRDefault="00E666AB" w:rsidP="00E666AB">
            <w:pPr>
              <w:keepNext/>
              <w:keepLines/>
              <w:jc w:val="center"/>
            </w:pPr>
          </w:p>
        </w:tc>
        <w:tc>
          <w:tcPr>
            <w:tcW w:w="742" w:type="dxa"/>
            <w:shd w:val="clear" w:color="auto" w:fill="A6A6A6" w:themeFill="background1" w:themeFillShade="A6"/>
            <w:tcMar>
              <w:left w:w="0" w:type="dxa"/>
              <w:right w:w="0" w:type="dxa"/>
            </w:tcMar>
          </w:tcPr>
          <w:p w14:paraId="1F85CAC7" w14:textId="77777777" w:rsidR="00E666AB" w:rsidRDefault="00E666AB" w:rsidP="00E666AB">
            <w:pPr>
              <w:keepNext/>
              <w:keepLines/>
              <w:jc w:val="center"/>
            </w:pPr>
          </w:p>
        </w:tc>
        <w:tc>
          <w:tcPr>
            <w:tcW w:w="741" w:type="dxa"/>
            <w:shd w:val="clear" w:color="auto" w:fill="A6A6A6" w:themeFill="background1" w:themeFillShade="A6"/>
            <w:tcMar>
              <w:left w:w="0" w:type="dxa"/>
              <w:right w:w="0" w:type="dxa"/>
            </w:tcMar>
          </w:tcPr>
          <w:p w14:paraId="6AC10045" w14:textId="77777777" w:rsidR="00E666AB" w:rsidRDefault="00E666AB" w:rsidP="00E666AB">
            <w:pPr>
              <w:keepNext/>
              <w:keepLines/>
              <w:jc w:val="center"/>
            </w:pPr>
          </w:p>
        </w:tc>
        <w:tc>
          <w:tcPr>
            <w:tcW w:w="742" w:type="dxa"/>
            <w:shd w:val="clear" w:color="auto" w:fill="A6A6A6" w:themeFill="background1" w:themeFillShade="A6"/>
            <w:tcMar>
              <w:left w:w="0" w:type="dxa"/>
              <w:right w:w="0" w:type="dxa"/>
            </w:tcMar>
          </w:tcPr>
          <w:p w14:paraId="093437F4" w14:textId="77777777" w:rsidR="00E666AB" w:rsidRDefault="00E666AB" w:rsidP="00E666AB">
            <w:pPr>
              <w:keepNext/>
              <w:keepLines/>
              <w:jc w:val="center"/>
            </w:pPr>
          </w:p>
        </w:tc>
        <w:tc>
          <w:tcPr>
            <w:tcW w:w="741" w:type="dxa"/>
            <w:shd w:val="clear" w:color="auto" w:fill="A6A6A6" w:themeFill="background1" w:themeFillShade="A6"/>
            <w:tcMar>
              <w:left w:w="0" w:type="dxa"/>
              <w:right w:w="0" w:type="dxa"/>
            </w:tcMar>
          </w:tcPr>
          <w:p w14:paraId="335339CC" w14:textId="77777777" w:rsidR="00E666AB" w:rsidRDefault="00E666AB" w:rsidP="00E666AB">
            <w:pPr>
              <w:keepNext/>
              <w:keepLines/>
              <w:jc w:val="center"/>
            </w:pPr>
          </w:p>
        </w:tc>
        <w:tc>
          <w:tcPr>
            <w:tcW w:w="742" w:type="dxa"/>
            <w:shd w:val="clear" w:color="auto" w:fill="A6A6A6" w:themeFill="background1" w:themeFillShade="A6"/>
            <w:tcMar>
              <w:left w:w="0" w:type="dxa"/>
              <w:right w:w="0" w:type="dxa"/>
            </w:tcMar>
          </w:tcPr>
          <w:p w14:paraId="1ADD1CC1" w14:textId="77777777" w:rsidR="00E666AB" w:rsidRDefault="00E666AB" w:rsidP="00E666AB">
            <w:pPr>
              <w:keepNext/>
              <w:keepLines/>
              <w:jc w:val="center"/>
            </w:pPr>
          </w:p>
        </w:tc>
        <w:tc>
          <w:tcPr>
            <w:tcW w:w="742" w:type="dxa"/>
            <w:shd w:val="clear" w:color="auto" w:fill="auto"/>
          </w:tcPr>
          <w:p w14:paraId="2FA4E331" w14:textId="77777777" w:rsidR="00E666AB" w:rsidRDefault="00E666AB" w:rsidP="00E666AB">
            <w:pPr>
              <w:keepNext/>
              <w:keepLines/>
              <w:jc w:val="center"/>
            </w:pPr>
          </w:p>
        </w:tc>
      </w:tr>
      <w:tr w:rsidR="0058702A" w14:paraId="0E28DD71" w14:textId="77777777" w:rsidTr="00724ECB">
        <w:trPr>
          <w:trHeight w:val="238"/>
        </w:trPr>
        <w:tc>
          <w:tcPr>
            <w:tcW w:w="741" w:type="dxa"/>
            <w:shd w:val="clear" w:color="auto" w:fill="auto"/>
            <w:tcMar>
              <w:left w:w="0" w:type="dxa"/>
              <w:right w:w="0" w:type="dxa"/>
            </w:tcMar>
          </w:tcPr>
          <w:p w14:paraId="329C079C" w14:textId="0785A7D7" w:rsidR="0058702A" w:rsidRPr="005F42FD" w:rsidRDefault="0058702A" w:rsidP="00E666AB">
            <w:pPr>
              <w:keepNext/>
              <w:keepLines/>
              <w:jc w:val="center"/>
            </w:pPr>
            <w:r>
              <w:t>MD</w:t>
            </w:r>
          </w:p>
        </w:tc>
        <w:tc>
          <w:tcPr>
            <w:tcW w:w="742" w:type="dxa"/>
            <w:shd w:val="clear" w:color="auto" w:fill="auto"/>
            <w:tcMar>
              <w:left w:w="0" w:type="dxa"/>
              <w:right w:w="0" w:type="dxa"/>
            </w:tcMar>
          </w:tcPr>
          <w:p w14:paraId="26DCB255" w14:textId="77777777" w:rsidR="0058702A" w:rsidRDefault="0058702A" w:rsidP="00E666AB">
            <w:pPr>
              <w:keepNext/>
              <w:keepLines/>
              <w:jc w:val="center"/>
            </w:pPr>
          </w:p>
        </w:tc>
        <w:tc>
          <w:tcPr>
            <w:tcW w:w="741" w:type="dxa"/>
            <w:shd w:val="clear" w:color="auto" w:fill="auto"/>
            <w:tcMar>
              <w:left w:w="0" w:type="dxa"/>
              <w:right w:w="0" w:type="dxa"/>
            </w:tcMar>
          </w:tcPr>
          <w:p w14:paraId="7BB2255E" w14:textId="77777777" w:rsidR="0058702A" w:rsidRDefault="0058702A" w:rsidP="00E666AB">
            <w:pPr>
              <w:keepNext/>
              <w:keepLines/>
              <w:jc w:val="center"/>
            </w:pPr>
          </w:p>
        </w:tc>
        <w:tc>
          <w:tcPr>
            <w:tcW w:w="742" w:type="dxa"/>
            <w:shd w:val="clear" w:color="auto" w:fill="auto"/>
            <w:tcMar>
              <w:left w:w="0" w:type="dxa"/>
              <w:right w:w="0" w:type="dxa"/>
            </w:tcMar>
          </w:tcPr>
          <w:p w14:paraId="7C5073B7" w14:textId="77777777" w:rsidR="0058702A" w:rsidRDefault="0058702A" w:rsidP="00E666AB">
            <w:pPr>
              <w:keepNext/>
              <w:keepLines/>
              <w:jc w:val="center"/>
            </w:pPr>
          </w:p>
        </w:tc>
        <w:tc>
          <w:tcPr>
            <w:tcW w:w="741" w:type="dxa"/>
            <w:shd w:val="clear" w:color="auto" w:fill="auto"/>
            <w:tcMar>
              <w:left w:w="0" w:type="dxa"/>
              <w:right w:w="0" w:type="dxa"/>
            </w:tcMar>
          </w:tcPr>
          <w:p w14:paraId="35743B54" w14:textId="77777777" w:rsidR="0058702A" w:rsidRDefault="0058702A" w:rsidP="00E666AB">
            <w:pPr>
              <w:keepNext/>
              <w:keepLines/>
              <w:jc w:val="center"/>
            </w:pPr>
          </w:p>
        </w:tc>
        <w:tc>
          <w:tcPr>
            <w:tcW w:w="742" w:type="dxa"/>
            <w:shd w:val="clear" w:color="auto" w:fill="auto"/>
            <w:tcMar>
              <w:left w:w="0" w:type="dxa"/>
              <w:right w:w="0" w:type="dxa"/>
            </w:tcMar>
          </w:tcPr>
          <w:p w14:paraId="4714C521" w14:textId="77777777" w:rsidR="0058702A" w:rsidRDefault="0058702A" w:rsidP="00E666AB">
            <w:pPr>
              <w:keepNext/>
              <w:keepLines/>
              <w:jc w:val="center"/>
            </w:pPr>
          </w:p>
        </w:tc>
        <w:tc>
          <w:tcPr>
            <w:tcW w:w="741" w:type="dxa"/>
            <w:shd w:val="clear" w:color="auto" w:fill="auto"/>
            <w:tcMar>
              <w:left w:w="0" w:type="dxa"/>
              <w:right w:w="0" w:type="dxa"/>
            </w:tcMar>
          </w:tcPr>
          <w:p w14:paraId="02DB6500" w14:textId="77777777" w:rsidR="0058702A" w:rsidRDefault="0058702A" w:rsidP="00E666AB">
            <w:pPr>
              <w:keepNext/>
              <w:keepLines/>
              <w:jc w:val="center"/>
            </w:pPr>
          </w:p>
        </w:tc>
        <w:tc>
          <w:tcPr>
            <w:tcW w:w="742" w:type="dxa"/>
            <w:shd w:val="clear" w:color="auto" w:fill="auto"/>
            <w:tcMar>
              <w:left w:w="0" w:type="dxa"/>
              <w:right w:w="0" w:type="dxa"/>
            </w:tcMar>
          </w:tcPr>
          <w:p w14:paraId="35BE5498" w14:textId="77777777" w:rsidR="0058702A" w:rsidRDefault="0058702A" w:rsidP="00E666AB">
            <w:pPr>
              <w:keepNext/>
              <w:keepLines/>
              <w:jc w:val="center"/>
            </w:pPr>
          </w:p>
        </w:tc>
        <w:tc>
          <w:tcPr>
            <w:tcW w:w="741" w:type="dxa"/>
            <w:shd w:val="clear" w:color="auto" w:fill="auto"/>
            <w:tcMar>
              <w:left w:w="0" w:type="dxa"/>
              <w:right w:w="0" w:type="dxa"/>
            </w:tcMar>
          </w:tcPr>
          <w:p w14:paraId="61C00969" w14:textId="77777777" w:rsidR="0058702A" w:rsidRDefault="0058702A" w:rsidP="00E666AB">
            <w:pPr>
              <w:keepNext/>
              <w:keepLines/>
              <w:jc w:val="center"/>
            </w:pPr>
          </w:p>
        </w:tc>
        <w:tc>
          <w:tcPr>
            <w:tcW w:w="742" w:type="dxa"/>
            <w:shd w:val="clear" w:color="auto" w:fill="A6A6A6" w:themeFill="background1" w:themeFillShade="A6"/>
            <w:tcMar>
              <w:left w:w="0" w:type="dxa"/>
              <w:right w:w="0" w:type="dxa"/>
            </w:tcMar>
          </w:tcPr>
          <w:p w14:paraId="1F35E8D9" w14:textId="77777777" w:rsidR="0058702A" w:rsidRDefault="0058702A" w:rsidP="00E666AB">
            <w:pPr>
              <w:keepNext/>
              <w:keepLines/>
              <w:jc w:val="center"/>
            </w:pPr>
          </w:p>
        </w:tc>
        <w:tc>
          <w:tcPr>
            <w:tcW w:w="741" w:type="dxa"/>
            <w:shd w:val="clear" w:color="auto" w:fill="auto"/>
            <w:tcMar>
              <w:left w:w="0" w:type="dxa"/>
              <w:right w:w="0" w:type="dxa"/>
            </w:tcMar>
          </w:tcPr>
          <w:p w14:paraId="72328F4A" w14:textId="77777777" w:rsidR="0058702A" w:rsidRDefault="0058702A" w:rsidP="00E666AB">
            <w:pPr>
              <w:keepNext/>
              <w:keepLines/>
              <w:jc w:val="center"/>
            </w:pPr>
          </w:p>
        </w:tc>
        <w:tc>
          <w:tcPr>
            <w:tcW w:w="742" w:type="dxa"/>
            <w:shd w:val="clear" w:color="auto" w:fill="auto"/>
            <w:tcMar>
              <w:left w:w="0" w:type="dxa"/>
              <w:right w:w="0" w:type="dxa"/>
            </w:tcMar>
          </w:tcPr>
          <w:p w14:paraId="18B00E82" w14:textId="77777777" w:rsidR="0058702A" w:rsidRDefault="0058702A" w:rsidP="00E666AB">
            <w:pPr>
              <w:keepNext/>
              <w:keepLines/>
              <w:jc w:val="center"/>
            </w:pPr>
          </w:p>
        </w:tc>
        <w:tc>
          <w:tcPr>
            <w:tcW w:w="742" w:type="dxa"/>
            <w:shd w:val="clear" w:color="auto" w:fill="auto"/>
          </w:tcPr>
          <w:p w14:paraId="3529582F" w14:textId="77777777" w:rsidR="0058702A" w:rsidRDefault="0058702A" w:rsidP="00E666AB">
            <w:pPr>
              <w:keepNext/>
              <w:keepLines/>
              <w:jc w:val="center"/>
            </w:pPr>
          </w:p>
        </w:tc>
      </w:tr>
      <w:tr w:rsidR="00E666AB" w14:paraId="021AFF60" w14:textId="77777777" w:rsidTr="00E666AB">
        <w:trPr>
          <w:trHeight w:val="238"/>
        </w:trPr>
        <w:tc>
          <w:tcPr>
            <w:tcW w:w="741" w:type="dxa"/>
            <w:shd w:val="clear" w:color="auto" w:fill="auto"/>
            <w:tcMar>
              <w:left w:w="0" w:type="dxa"/>
              <w:right w:w="0" w:type="dxa"/>
            </w:tcMar>
            <w:vAlign w:val="center"/>
          </w:tcPr>
          <w:p w14:paraId="0BF6413A" w14:textId="40202D17" w:rsidR="00E666AB" w:rsidRDefault="00E666AB" w:rsidP="00E666AB">
            <w:pPr>
              <w:keepNext/>
              <w:keepLines/>
              <w:jc w:val="center"/>
            </w:pPr>
            <w:r>
              <w:t>T4</w:t>
            </w:r>
          </w:p>
        </w:tc>
        <w:tc>
          <w:tcPr>
            <w:tcW w:w="742" w:type="dxa"/>
            <w:shd w:val="clear" w:color="auto" w:fill="auto"/>
            <w:tcMar>
              <w:left w:w="0" w:type="dxa"/>
              <w:right w:w="0" w:type="dxa"/>
            </w:tcMar>
            <w:vAlign w:val="center"/>
          </w:tcPr>
          <w:p w14:paraId="0130F616" w14:textId="77777777" w:rsidR="00E666AB" w:rsidRDefault="00E666AB" w:rsidP="00E666AB">
            <w:pPr>
              <w:keepNext/>
              <w:keepLines/>
              <w:jc w:val="center"/>
            </w:pPr>
          </w:p>
        </w:tc>
        <w:tc>
          <w:tcPr>
            <w:tcW w:w="741" w:type="dxa"/>
            <w:shd w:val="clear" w:color="auto" w:fill="auto"/>
            <w:tcMar>
              <w:left w:w="0" w:type="dxa"/>
              <w:right w:w="0" w:type="dxa"/>
            </w:tcMar>
            <w:vAlign w:val="center"/>
          </w:tcPr>
          <w:p w14:paraId="4E5D5D51" w14:textId="77777777" w:rsidR="00E666AB" w:rsidRDefault="00E666AB" w:rsidP="00E666AB">
            <w:pPr>
              <w:keepNext/>
              <w:keepLines/>
              <w:jc w:val="center"/>
            </w:pPr>
          </w:p>
        </w:tc>
        <w:tc>
          <w:tcPr>
            <w:tcW w:w="742" w:type="dxa"/>
            <w:shd w:val="clear" w:color="auto" w:fill="auto"/>
            <w:tcMar>
              <w:left w:w="0" w:type="dxa"/>
              <w:right w:w="0" w:type="dxa"/>
            </w:tcMar>
            <w:vAlign w:val="center"/>
          </w:tcPr>
          <w:p w14:paraId="6ED1D686" w14:textId="77777777" w:rsidR="00E666AB" w:rsidRDefault="00E666AB" w:rsidP="00E666AB">
            <w:pPr>
              <w:keepNext/>
              <w:keepLines/>
              <w:jc w:val="center"/>
            </w:pPr>
          </w:p>
        </w:tc>
        <w:tc>
          <w:tcPr>
            <w:tcW w:w="741" w:type="dxa"/>
            <w:shd w:val="clear" w:color="auto" w:fill="FFFFFF" w:themeFill="background1"/>
            <w:tcMar>
              <w:left w:w="0" w:type="dxa"/>
              <w:right w:w="0" w:type="dxa"/>
            </w:tcMar>
            <w:vAlign w:val="center"/>
          </w:tcPr>
          <w:p w14:paraId="031FBFC8" w14:textId="77777777" w:rsidR="00E666AB" w:rsidRDefault="00E666AB" w:rsidP="00E666AB">
            <w:pPr>
              <w:keepNext/>
              <w:keepLines/>
              <w:jc w:val="center"/>
            </w:pPr>
          </w:p>
        </w:tc>
        <w:tc>
          <w:tcPr>
            <w:tcW w:w="742" w:type="dxa"/>
            <w:shd w:val="clear" w:color="auto" w:fill="AEAAAA" w:themeFill="background2" w:themeFillShade="BF"/>
            <w:tcMar>
              <w:left w:w="0" w:type="dxa"/>
              <w:right w:w="0" w:type="dxa"/>
            </w:tcMar>
            <w:vAlign w:val="center"/>
          </w:tcPr>
          <w:p w14:paraId="740CFAC0" w14:textId="77777777" w:rsidR="00E666AB" w:rsidRDefault="00E666AB" w:rsidP="00E666AB">
            <w:pPr>
              <w:keepNext/>
              <w:keepLines/>
              <w:jc w:val="center"/>
            </w:pPr>
          </w:p>
        </w:tc>
        <w:tc>
          <w:tcPr>
            <w:tcW w:w="741" w:type="dxa"/>
            <w:shd w:val="clear" w:color="auto" w:fill="AEAAAA" w:themeFill="background2" w:themeFillShade="BF"/>
            <w:tcMar>
              <w:left w:w="0" w:type="dxa"/>
              <w:right w:w="0" w:type="dxa"/>
            </w:tcMar>
            <w:vAlign w:val="center"/>
          </w:tcPr>
          <w:p w14:paraId="30FC8034" w14:textId="77777777" w:rsidR="00E666AB" w:rsidRDefault="00E666AB" w:rsidP="00E666AB">
            <w:pPr>
              <w:keepNext/>
              <w:keepLines/>
              <w:jc w:val="center"/>
            </w:pPr>
          </w:p>
        </w:tc>
        <w:tc>
          <w:tcPr>
            <w:tcW w:w="742" w:type="dxa"/>
            <w:shd w:val="clear" w:color="auto" w:fill="AEAAAA" w:themeFill="background2" w:themeFillShade="BF"/>
            <w:tcMar>
              <w:left w:w="0" w:type="dxa"/>
              <w:right w:w="0" w:type="dxa"/>
            </w:tcMar>
            <w:vAlign w:val="center"/>
          </w:tcPr>
          <w:p w14:paraId="61CF1D63" w14:textId="77777777" w:rsidR="00E666AB" w:rsidRDefault="00E666AB" w:rsidP="00E666AB">
            <w:pPr>
              <w:keepNext/>
              <w:keepLines/>
              <w:jc w:val="center"/>
            </w:pPr>
          </w:p>
        </w:tc>
        <w:tc>
          <w:tcPr>
            <w:tcW w:w="741" w:type="dxa"/>
            <w:shd w:val="clear" w:color="auto" w:fill="AEAAAA" w:themeFill="background2" w:themeFillShade="BF"/>
            <w:tcMar>
              <w:left w:w="0" w:type="dxa"/>
              <w:right w:w="0" w:type="dxa"/>
            </w:tcMar>
            <w:vAlign w:val="center"/>
          </w:tcPr>
          <w:p w14:paraId="61A73847" w14:textId="77777777" w:rsidR="00E666AB" w:rsidRDefault="00E666AB" w:rsidP="00E666AB">
            <w:pPr>
              <w:keepNext/>
              <w:keepLines/>
              <w:jc w:val="center"/>
            </w:pPr>
          </w:p>
        </w:tc>
        <w:tc>
          <w:tcPr>
            <w:tcW w:w="742" w:type="dxa"/>
            <w:shd w:val="clear" w:color="auto" w:fill="AEAAAA" w:themeFill="background2" w:themeFillShade="BF"/>
            <w:tcMar>
              <w:left w:w="0" w:type="dxa"/>
              <w:right w:w="0" w:type="dxa"/>
            </w:tcMar>
            <w:vAlign w:val="center"/>
          </w:tcPr>
          <w:p w14:paraId="6726E969" w14:textId="77777777" w:rsidR="00E666AB" w:rsidRDefault="00E666AB" w:rsidP="00E666AB">
            <w:pPr>
              <w:keepNext/>
              <w:keepLines/>
              <w:jc w:val="center"/>
            </w:pPr>
          </w:p>
        </w:tc>
        <w:tc>
          <w:tcPr>
            <w:tcW w:w="741" w:type="dxa"/>
            <w:shd w:val="clear" w:color="auto" w:fill="AEAAAA" w:themeFill="background2" w:themeFillShade="BF"/>
            <w:tcMar>
              <w:left w:w="0" w:type="dxa"/>
              <w:right w:w="0" w:type="dxa"/>
            </w:tcMar>
            <w:vAlign w:val="center"/>
          </w:tcPr>
          <w:p w14:paraId="5AD55761" w14:textId="77777777" w:rsidR="00E666AB" w:rsidRDefault="00E666AB" w:rsidP="00E666AB">
            <w:pPr>
              <w:keepNext/>
              <w:keepLines/>
              <w:jc w:val="center"/>
            </w:pPr>
          </w:p>
        </w:tc>
        <w:tc>
          <w:tcPr>
            <w:tcW w:w="742" w:type="dxa"/>
            <w:shd w:val="clear" w:color="auto" w:fill="AEAAAA" w:themeFill="background2" w:themeFillShade="BF"/>
            <w:tcMar>
              <w:left w:w="0" w:type="dxa"/>
              <w:right w:w="0" w:type="dxa"/>
            </w:tcMar>
            <w:vAlign w:val="center"/>
          </w:tcPr>
          <w:p w14:paraId="45861634" w14:textId="77777777" w:rsidR="00E666AB" w:rsidRDefault="00E666AB" w:rsidP="00E666AB">
            <w:pPr>
              <w:keepNext/>
              <w:keepLines/>
              <w:jc w:val="center"/>
            </w:pPr>
          </w:p>
        </w:tc>
        <w:tc>
          <w:tcPr>
            <w:tcW w:w="742" w:type="dxa"/>
            <w:shd w:val="clear" w:color="auto" w:fill="FFFFFF" w:themeFill="background1"/>
            <w:vAlign w:val="center"/>
          </w:tcPr>
          <w:p w14:paraId="440EAD4B" w14:textId="77777777" w:rsidR="00E666AB" w:rsidRDefault="00E666AB" w:rsidP="00E666AB">
            <w:pPr>
              <w:keepNext/>
              <w:keepLines/>
              <w:jc w:val="center"/>
            </w:pPr>
          </w:p>
        </w:tc>
      </w:tr>
      <w:tr w:rsidR="00E666AB" w14:paraId="3C60C376" w14:textId="77777777" w:rsidTr="00724ECB">
        <w:trPr>
          <w:trHeight w:val="238"/>
        </w:trPr>
        <w:tc>
          <w:tcPr>
            <w:tcW w:w="741" w:type="dxa"/>
            <w:shd w:val="clear" w:color="auto" w:fill="auto"/>
            <w:tcMar>
              <w:left w:w="0" w:type="dxa"/>
              <w:right w:w="0" w:type="dxa"/>
            </w:tcMar>
            <w:vAlign w:val="center"/>
          </w:tcPr>
          <w:p w14:paraId="6DB9846A" w14:textId="1CA0B07A" w:rsidR="00E666AB" w:rsidRDefault="00E666AB" w:rsidP="00E666AB">
            <w:pPr>
              <w:keepNext/>
              <w:keepLines/>
              <w:jc w:val="center"/>
            </w:pPr>
            <w:r>
              <w:t>M</w:t>
            </w:r>
            <w:r w:rsidR="0058702A">
              <w:t>E</w:t>
            </w:r>
          </w:p>
        </w:tc>
        <w:tc>
          <w:tcPr>
            <w:tcW w:w="742" w:type="dxa"/>
            <w:shd w:val="clear" w:color="auto" w:fill="auto"/>
            <w:tcMar>
              <w:left w:w="0" w:type="dxa"/>
              <w:right w:w="0" w:type="dxa"/>
            </w:tcMar>
            <w:vAlign w:val="center"/>
          </w:tcPr>
          <w:p w14:paraId="0119C615" w14:textId="77777777" w:rsidR="00E666AB" w:rsidRDefault="00E666AB" w:rsidP="00E666AB">
            <w:pPr>
              <w:keepNext/>
              <w:keepLines/>
              <w:jc w:val="center"/>
            </w:pPr>
          </w:p>
        </w:tc>
        <w:tc>
          <w:tcPr>
            <w:tcW w:w="741" w:type="dxa"/>
            <w:shd w:val="clear" w:color="auto" w:fill="auto"/>
            <w:tcMar>
              <w:left w:w="0" w:type="dxa"/>
              <w:right w:w="0" w:type="dxa"/>
            </w:tcMar>
            <w:vAlign w:val="center"/>
          </w:tcPr>
          <w:p w14:paraId="54D0B293" w14:textId="77777777" w:rsidR="00E666AB" w:rsidRDefault="00E666AB" w:rsidP="00E666AB">
            <w:pPr>
              <w:keepNext/>
              <w:keepLines/>
              <w:jc w:val="center"/>
            </w:pPr>
          </w:p>
        </w:tc>
        <w:tc>
          <w:tcPr>
            <w:tcW w:w="742" w:type="dxa"/>
            <w:shd w:val="clear" w:color="auto" w:fill="auto"/>
            <w:tcMar>
              <w:left w:w="0" w:type="dxa"/>
              <w:right w:w="0" w:type="dxa"/>
            </w:tcMar>
            <w:vAlign w:val="center"/>
          </w:tcPr>
          <w:p w14:paraId="655F8BEA" w14:textId="77777777" w:rsidR="00E666AB" w:rsidRDefault="00E666AB" w:rsidP="00E666AB">
            <w:pPr>
              <w:keepNext/>
              <w:keepLines/>
              <w:jc w:val="center"/>
            </w:pPr>
          </w:p>
        </w:tc>
        <w:tc>
          <w:tcPr>
            <w:tcW w:w="741" w:type="dxa"/>
            <w:shd w:val="clear" w:color="auto" w:fill="auto"/>
            <w:tcMar>
              <w:left w:w="0" w:type="dxa"/>
              <w:right w:w="0" w:type="dxa"/>
            </w:tcMar>
            <w:vAlign w:val="center"/>
          </w:tcPr>
          <w:p w14:paraId="1D87857F" w14:textId="77777777" w:rsidR="00E666AB" w:rsidRDefault="00E666AB" w:rsidP="00E666AB">
            <w:pPr>
              <w:keepNext/>
              <w:keepLines/>
              <w:jc w:val="center"/>
            </w:pPr>
          </w:p>
        </w:tc>
        <w:tc>
          <w:tcPr>
            <w:tcW w:w="742" w:type="dxa"/>
            <w:shd w:val="clear" w:color="auto" w:fill="auto"/>
            <w:tcMar>
              <w:left w:w="0" w:type="dxa"/>
              <w:right w:w="0" w:type="dxa"/>
            </w:tcMar>
            <w:vAlign w:val="center"/>
          </w:tcPr>
          <w:p w14:paraId="73192BC8" w14:textId="77777777" w:rsidR="00E666AB" w:rsidRDefault="00E666AB" w:rsidP="00E666AB">
            <w:pPr>
              <w:keepNext/>
              <w:keepLines/>
              <w:jc w:val="center"/>
            </w:pPr>
          </w:p>
        </w:tc>
        <w:tc>
          <w:tcPr>
            <w:tcW w:w="741" w:type="dxa"/>
            <w:shd w:val="clear" w:color="auto" w:fill="auto"/>
            <w:tcMar>
              <w:left w:w="0" w:type="dxa"/>
              <w:right w:w="0" w:type="dxa"/>
            </w:tcMar>
            <w:vAlign w:val="center"/>
          </w:tcPr>
          <w:p w14:paraId="27B17EE9" w14:textId="77777777" w:rsidR="00E666AB" w:rsidRDefault="00E666AB" w:rsidP="00E666AB">
            <w:pPr>
              <w:keepNext/>
              <w:keepLines/>
              <w:jc w:val="center"/>
            </w:pPr>
          </w:p>
        </w:tc>
        <w:tc>
          <w:tcPr>
            <w:tcW w:w="742" w:type="dxa"/>
            <w:shd w:val="clear" w:color="auto" w:fill="auto"/>
            <w:tcMar>
              <w:left w:w="0" w:type="dxa"/>
              <w:right w:w="0" w:type="dxa"/>
            </w:tcMar>
            <w:vAlign w:val="center"/>
          </w:tcPr>
          <w:p w14:paraId="5F5E6FCF" w14:textId="77777777" w:rsidR="00E666AB" w:rsidRDefault="00E666AB" w:rsidP="00E666AB">
            <w:pPr>
              <w:keepNext/>
              <w:keepLines/>
              <w:jc w:val="center"/>
            </w:pPr>
          </w:p>
        </w:tc>
        <w:tc>
          <w:tcPr>
            <w:tcW w:w="741" w:type="dxa"/>
            <w:shd w:val="clear" w:color="auto" w:fill="auto"/>
            <w:tcMar>
              <w:left w:w="0" w:type="dxa"/>
              <w:right w:w="0" w:type="dxa"/>
            </w:tcMar>
            <w:vAlign w:val="center"/>
          </w:tcPr>
          <w:p w14:paraId="44F436C2" w14:textId="77777777" w:rsidR="00E666AB" w:rsidRDefault="00E666AB" w:rsidP="00E666AB">
            <w:pPr>
              <w:keepNext/>
              <w:keepLines/>
              <w:jc w:val="center"/>
            </w:pPr>
          </w:p>
        </w:tc>
        <w:tc>
          <w:tcPr>
            <w:tcW w:w="742" w:type="dxa"/>
            <w:shd w:val="clear" w:color="auto" w:fill="auto"/>
            <w:tcMar>
              <w:left w:w="0" w:type="dxa"/>
              <w:right w:w="0" w:type="dxa"/>
            </w:tcMar>
            <w:vAlign w:val="center"/>
          </w:tcPr>
          <w:p w14:paraId="67E59328" w14:textId="77777777" w:rsidR="00E666AB" w:rsidRDefault="00E666AB" w:rsidP="00E666AB">
            <w:pPr>
              <w:keepNext/>
              <w:keepLines/>
              <w:jc w:val="center"/>
            </w:pPr>
          </w:p>
        </w:tc>
        <w:tc>
          <w:tcPr>
            <w:tcW w:w="741" w:type="dxa"/>
            <w:shd w:val="clear" w:color="auto" w:fill="auto"/>
            <w:tcMar>
              <w:left w:w="0" w:type="dxa"/>
              <w:right w:w="0" w:type="dxa"/>
            </w:tcMar>
            <w:vAlign w:val="center"/>
          </w:tcPr>
          <w:p w14:paraId="6D4B47D6" w14:textId="77777777" w:rsidR="00E666AB" w:rsidRDefault="00E666AB" w:rsidP="00E666AB">
            <w:pPr>
              <w:keepNext/>
              <w:keepLines/>
              <w:jc w:val="center"/>
            </w:pPr>
          </w:p>
        </w:tc>
        <w:tc>
          <w:tcPr>
            <w:tcW w:w="742" w:type="dxa"/>
            <w:shd w:val="clear" w:color="auto" w:fill="auto"/>
            <w:tcMar>
              <w:left w:w="0" w:type="dxa"/>
              <w:right w:w="0" w:type="dxa"/>
            </w:tcMar>
            <w:vAlign w:val="center"/>
          </w:tcPr>
          <w:p w14:paraId="7C0FC291" w14:textId="77777777" w:rsidR="00E666AB" w:rsidRDefault="00E666AB" w:rsidP="00E666AB">
            <w:pPr>
              <w:keepNext/>
              <w:keepLines/>
              <w:jc w:val="center"/>
            </w:pPr>
          </w:p>
        </w:tc>
        <w:tc>
          <w:tcPr>
            <w:tcW w:w="742" w:type="dxa"/>
            <w:shd w:val="clear" w:color="auto" w:fill="A6A6A6" w:themeFill="background1" w:themeFillShade="A6"/>
            <w:vAlign w:val="center"/>
          </w:tcPr>
          <w:p w14:paraId="03A82F30" w14:textId="77777777" w:rsidR="00E666AB" w:rsidRDefault="00E666AB" w:rsidP="00E666AB">
            <w:pPr>
              <w:keepNext/>
              <w:keepLines/>
              <w:jc w:val="center"/>
            </w:pPr>
          </w:p>
        </w:tc>
      </w:tr>
    </w:tbl>
    <w:p w14:paraId="673764B9" w14:textId="77777777" w:rsidR="00403DC4" w:rsidRDefault="00403DC4" w:rsidP="00915AB2"/>
    <w:p w14:paraId="29FA160D" w14:textId="5B9EF323" w:rsidR="00B27F1B" w:rsidRDefault="00B27F1B">
      <w:pPr>
        <w:tabs>
          <w:tab w:val="clear" w:pos="1418"/>
          <w:tab w:val="clear" w:pos="4678"/>
          <w:tab w:val="clear" w:pos="5954"/>
          <w:tab w:val="clear" w:pos="7088"/>
        </w:tabs>
        <w:overflowPunct/>
        <w:autoSpaceDE/>
        <w:autoSpaceDN/>
        <w:adjustRightInd/>
        <w:jc w:val="left"/>
        <w:textAlignment w:val="auto"/>
      </w:pPr>
    </w:p>
    <w:p w14:paraId="339866A6" w14:textId="77777777" w:rsidR="003619E6" w:rsidRPr="00A526B3" w:rsidRDefault="003619E6" w:rsidP="003619E6">
      <w:pPr>
        <w:pStyle w:val="Heading1"/>
      </w:pPr>
      <w:r>
        <w:t>E</w:t>
      </w:r>
      <w:r w:rsidRPr="00A526B3">
        <w:t>xpertise</w:t>
      </w:r>
      <w:r>
        <w:t xml:space="preserve"> required</w:t>
      </w:r>
    </w:p>
    <w:p w14:paraId="4F7A1E19" w14:textId="77777777" w:rsidR="002604F7" w:rsidRDefault="003619E6" w:rsidP="003619E6">
      <w:pPr>
        <w:pStyle w:val="Heading2"/>
      </w:pPr>
      <w:r>
        <w:t>Team structure</w:t>
      </w:r>
    </w:p>
    <w:p w14:paraId="1B6BF3F5" w14:textId="278DFA83" w:rsidR="003619E6" w:rsidRDefault="002604F7" w:rsidP="002604F7">
      <w:pPr>
        <w:rPr>
          <w:rStyle w:val="NoneAA"/>
          <w:rFonts w:cs="Arial"/>
        </w:rPr>
      </w:pPr>
      <w:r>
        <w:t xml:space="preserve">Up to two (2) service providers </w:t>
      </w:r>
      <w:r w:rsidRPr="00A94D16">
        <w:rPr>
          <w:rStyle w:val="NoneAA"/>
          <w:rFonts w:cs="Arial"/>
        </w:rPr>
        <w:t>to ensure the following mix of competences</w:t>
      </w:r>
      <w:r>
        <w:rPr>
          <w:rStyle w:val="NoneAA"/>
          <w:rFonts w:cs="Arial"/>
        </w:rPr>
        <w:t>:</w:t>
      </w:r>
    </w:p>
    <w:p w14:paraId="63951A17" w14:textId="77777777" w:rsidR="002604F7" w:rsidRPr="00A526B3" w:rsidRDefault="002604F7" w:rsidP="00724ECB"/>
    <w:tbl>
      <w:tblPr>
        <w:tblStyle w:val="TableGrid"/>
        <w:tblW w:w="0" w:type="auto"/>
        <w:tblInd w:w="567" w:type="dxa"/>
        <w:tblLook w:val="04A0" w:firstRow="1" w:lastRow="0" w:firstColumn="1" w:lastColumn="0" w:noHBand="0" w:noVBand="1"/>
      </w:tblPr>
      <w:tblGrid>
        <w:gridCol w:w="1129"/>
        <w:gridCol w:w="7365"/>
      </w:tblGrid>
      <w:tr w:rsidR="00F958FE" w14:paraId="21F7CCB4" w14:textId="77777777" w:rsidTr="00471C0C">
        <w:tc>
          <w:tcPr>
            <w:tcW w:w="1129" w:type="dxa"/>
          </w:tcPr>
          <w:p w14:paraId="177AB77A" w14:textId="77777777" w:rsidR="00F958FE" w:rsidRPr="00471C0C" w:rsidRDefault="00F958FE" w:rsidP="00471C0C">
            <w:pPr>
              <w:pStyle w:val="B1"/>
              <w:numPr>
                <w:ilvl w:val="0"/>
                <w:numId w:val="0"/>
              </w:numPr>
              <w:jc w:val="center"/>
              <w:rPr>
                <w:b/>
              </w:rPr>
            </w:pPr>
            <w:r w:rsidRPr="00471C0C">
              <w:rPr>
                <w:b/>
              </w:rPr>
              <w:t>Priority</w:t>
            </w:r>
          </w:p>
        </w:tc>
        <w:tc>
          <w:tcPr>
            <w:tcW w:w="7365" w:type="dxa"/>
          </w:tcPr>
          <w:p w14:paraId="59DD8302" w14:textId="77777777" w:rsidR="00F958FE" w:rsidRPr="00471C0C" w:rsidRDefault="00F958FE" w:rsidP="00471C0C">
            <w:pPr>
              <w:pStyle w:val="B1"/>
              <w:numPr>
                <w:ilvl w:val="0"/>
                <w:numId w:val="0"/>
              </w:numPr>
              <w:jc w:val="center"/>
              <w:rPr>
                <w:b/>
              </w:rPr>
            </w:pPr>
            <w:r w:rsidRPr="00471C0C">
              <w:rPr>
                <w:b/>
              </w:rPr>
              <w:t>Qualifications and competences</w:t>
            </w:r>
          </w:p>
        </w:tc>
      </w:tr>
      <w:tr w:rsidR="00F958FE" w14:paraId="30D78064" w14:textId="77777777" w:rsidTr="00471C0C">
        <w:tc>
          <w:tcPr>
            <w:tcW w:w="1129" w:type="dxa"/>
          </w:tcPr>
          <w:p w14:paraId="3A74DB39" w14:textId="04AB3752" w:rsidR="00F958FE" w:rsidRDefault="00F958FE" w:rsidP="00F958FE">
            <w:pPr>
              <w:pStyle w:val="B1"/>
              <w:numPr>
                <w:ilvl w:val="0"/>
                <w:numId w:val="0"/>
              </w:numPr>
            </w:pPr>
            <w:r>
              <w:t>High</w:t>
            </w:r>
          </w:p>
        </w:tc>
        <w:tc>
          <w:tcPr>
            <w:tcW w:w="7365" w:type="dxa"/>
          </w:tcPr>
          <w:p w14:paraId="300AFEA3" w14:textId="3775E83B" w:rsidR="00F958FE" w:rsidRDefault="00787D2E" w:rsidP="00F958FE">
            <w:pPr>
              <w:pStyle w:val="B1"/>
              <w:numPr>
                <w:ilvl w:val="0"/>
                <w:numId w:val="0"/>
              </w:numPr>
            </w:pPr>
            <w:r>
              <w:t>Excellent knowledge of</w:t>
            </w:r>
            <w:r w:rsidR="002627B8">
              <w:t xml:space="preserve"> Edge Computing and MEC </w:t>
            </w:r>
            <w:r w:rsidR="005B6461">
              <w:t>specifications</w:t>
            </w:r>
          </w:p>
        </w:tc>
      </w:tr>
      <w:tr w:rsidR="008A38E2" w14:paraId="56F008E4" w14:textId="77777777" w:rsidTr="00471C0C">
        <w:tc>
          <w:tcPr>
            <w:tcW w:w="1129" w:type="dxa"/>
          </w:tcPr>
          <w:p w14:paraId="029D9420" w14:textId="464B1A2A" w:rsidR="008A38E2" w:rsidRDefault="008A38E2" w:rsidP="008A38E2">
            <w:pPr>
              <w:pStyle w:val="B1"/>
              <w:numPr>
                <w:ilvl w:val="0"/>
                <w:numId w:val="0"/>
              </w:numPr>
            </w:pPr>
            <w:r w:rsidRPr="00B16FD5">
              <w:t>High</w:t>
            </w:r>
          </w:p>
        </w:tc>
        <w:tc>
          <w:tcPr>
            <w:tcW w:w="7365" w:type="dxa"/>
          </w:tcPr>
          <w:p w14:paraId="72483396" w14:textId="4A378962" w:rsidR="008A38E2" w:rsidRDefault="008A38E2" w:rsidP="008A38E2">
            <w:pPr>
              <w:pStyle w:val="B1"/>
              <w:numPr>
                <w:ilvl w:val="0"/>
                <w:numId w:val="0"/>
              </w:numPr>
            </w:pPr>
            <w:r w:rsidRPr="00B16FD5">
              <w:t>Expert knowledge of the OpenAPI specification language and supporting drafting tools (e.g. Swagger tools)</w:t>
            </w:r>
          </w:p>
        </w:tc>
      </w:tr>
      <w:tr w:rsidR="008A38E2" w14:paraId="6DBEFA9B" w14:textId="77777777" w:rsidTr="00471C0C">
        <w:tc>
          <w:tcPr>
            <w:tcW w:w="1129" w:type="dxa"/>
          </w:tcPr>
          <w:p w14:paraId="5665599D" w14:textId="415AF60D" w:rsidR="008A38E2" w:rsidRDefault="008A38E2" w:rsidP="008A38E2">
            <w:pPr>
              <w:pStyle w:val="B1"/>
              <w:numPr>
                <w:ilvl w:val="0"/>
                <w:numId w:val="0"/>
              </w:numPr>
            </w:pPr>
            <w:r>
              <w:t>High</w:t>
            </w:r>
          </w:p>
        </w:tc>
        <w:tc>
          <w:tcPr>
            <w:tcW w:w="7365" w:type="dxa"/>
          </w:tcPr>
          <w:p w14:paraId="092BBB59" w14:textId="21EDC744" w:rsidR="008A38E2" w:rsidRDefault="008A38E2" w:rsidP="008A38E2">
            <w:pPr>
              <w:pStyle w:val="B1"/>
              <w:numPr>
                <w:ilvl w:val="0"/>
                <w:numId w:val="0"/>
              </w:numPr>
            </w:pPr>
            <w:r>
              <w:t xml:space="preserve">Proven expertise in Web development and devops </w:t>
            </w:r>
          </w:p>
        </w:tc>
      </w:tr>
      <w:tr w:rsidR="008A38E2" w14:paraId="7B168B33" w14:textId="77777777" w:rsidTr="00471C0C">
        <w:tc>
          <w:tcPr>
            <w:tcW w:w="1129" w:type="dxa"/>
          </w:tcPr>
          <w:p w14:paraId="14837B4C" w14:textId="229C18E4" w:rsidR="008A38E2" w:rsidRDefault="008A38E2" w:rsidP="008A38E2">
            <w:pPr>
              <w:pStyle w:val="B1"/>
              <w:numPr>
                <w:ilvl w:val="0"/>
                <w:numId w:val="0"/>
              </w:numPr>
            </w:pPr>
            <w:r>
              <w:t>High</w:t>
            </w:r>
          </w:p>
        </w:tc>
        <w:tc>
          <w:tcPr>
            <w:tcW w:w="7365" w:type="dxa"/>
          </w:tcPr>
          <w:p w14:paraId="131DD8E5" w14:textId="64F4FE07" w:rsidR="008A38E2" w:rsidRDefault="008A38E2" w:rsidP="008A38E2">
            <w:pPr>
              <w:pStyle w:val="B1"/>
              <w:numPr>
                <w:ilvl w:val="0"/>
                <w:numId w:val="0"/>
              </w:numPr>
            </w:pPr>
            <w:r>
              <w:t>Working knowledge in network and edge emulation techniques (especially, of the AdvantEDGE emulator – MEC Sandbox backend).</w:t>
            </w:r>
          </w:p>
        </w:tc>
      </w:tr>
    </w:tbl>
    <w:p w14:paraId="71B3213B" w14:textId="77777777" w:rsidR="00F958FE" w:rsidRDefault="00F958FE" w:rsidP="00F958FE">
      <w:pPr>
        <w:pStyle w:val="B1"/>
        <w:numPr>
          <w:ilvl w:val="0"/>
          <w:numId w:val="0"/>
        </w:numPr>
        <w:ind w:left="567"/>
      </w:pPr>
    </w:p>
    <w:p w14:paraId="000ECD13" w14:textId="77777777" w:rsidR="00F958FE" w:rsidRDefault="00F958FE" w:rsidP="00471C0C">
      <w:pPr>
        <w:pStyle w:val="B1"/>
        <w:numPr>
          <w:ilvl w:val="0"/>
          <w:numId w:val="0"/>
        </w:numPr>
        <w:ind w:left="567"/>
      </w:pPr>
    </w:p>
    <w:bookmarkEnd w:id="8"/>
    <w:p w14:paraId="2717F132" w14:textId="77777777" w:rsidR="00C72DEB" w:rsidRDefault="00C72DEB" w:rsidP="00B95033"/>
    <w:p w14:paraId="5C8CD724" w14:textId="5497A974"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942022">
        <w:t>STF performance evaluation</w:t>
      </w:r>
      <w:r w:rsidR="00705310">
        <w:t xml:space="preserve"> criteria</w:t>
      </w:r>
      <w:r w:rsidR="00774C83">
        <w:t xml:space="preserve"> </w:t>
      </w:r>
    </w:p>
    <w:p w14:paraId="222660F6" w14:textId="3ACE395A" w:rsidR="00942022" w:rsidRPr="00A526B3" w:rsidRDefault="00942022" w:rsidP="00AB0CC7">
      <w:pPr>
        <w:pStyle w:val="Heading1"/>
      </w:pPr>
      <w:r w:rsidRPr="00A526B3">
        <w:t xml:space="preserve">Performance </w:t>
      </w:r>
      <w:r w:rsidR="00615997">
        <w:t>I</w:t>
      </w:r>
      <w:r w:rsidRPr="00A526B3">
        <w:t>ndicators</w:t>
      </w:r>
    </w:p>
    <w:p w14:paraId="3E2126CF" w14:textId="1ABA17BD" w:rsidR="00846054" w:rsidRDefault="00846054" w:rsidP="008501A0">
      <w:pPr>
        <w:tabs>
          <w:tab w:val="clear" w:pos="1418"/>
          <w:tab w:val="clear" w:pos="4678"/>
          <w:tab w:val="clear" w:pos="5954"/>
          <w:tab w:val="clear" w:pos="7088"/>
        </w:tabs>
        <w:overflowPunct/>
        <w:autoSpaceDE/>
        <w:autoSpaceDN/>
        <w:adjustRightInd/>
        <w:jc w:val="left"/>
        <w:textAlignment w:val="auto"/>
      </w:pPr>
    </w:p>
    <w:tbl>
      <w:tblPr>
        <w:tblStyle w:val="TableGrid"/>
        <w:tblW w:w="9493" w:type="dxa"/>
        <w:tblLook w:val="04A0" w:firstRow="1" w:lastRow="0" w:firstColumn="1" w:lastColumn="0" w:noHBand="0" w:noVBand="1"/>
      </w:tblPr>
      <w:tblGrid>
        <w:gridCol w:w="7366"/>
        <w:gridCol w:w="2127"/>
      </w:tblGrid>
      <w:tr w:rsidR="00EF771B" w14:paraId="5462565A" w14:textId="77777777" w:rsidTr="00471C0C">
        <w:tc>
          <w:tcPr>
            <w:tcW w:w="9493" w:type="dxa"/>
            <w:gridSpan w:val="2"/>
          </w:tcPr>
          <w:p w14:paraId="6EA53EAD" w14:textId="49D05113" w:rsidR="00EF771B" w:rsidRPr="00471C0C" w:rsidRDefault="00EF771B" w:rsidP="00471C0C">
            <w:pPr>
              <w:pStyle w:val="Guideline"/>
              <w:jc w:val="right"/>
              <w:rPr>
                <w:b/>
                <w:sz w:val="22"/>
              </w:rPr>
            </w:pPr>
            <w:r w:rsidRPr="00471C0C">
              <w:rPr>
                <w:b/>
                <w:sz w:val="22"/>
              </w:rPr>
              <w:t xml:space="preserve">Select relevant Performance indicators </w:t>
            </w:r>
            <w:r>
              <w:rPr>
                <w:b/>
                <w:sz w:val="22"/>
              </w:rPr>
              <w:t xml:space="preserve">applicable for these ToR </w:t>
            </w:r>
            <w:r w:rsidRPr="00471C0C">
              <w:rPr>
                <w:b/>
                <w:sz w:val="22"/>
              </w:rPr>
              <w:t>(X)</w:t>
            </w:r>
          </w:p>
        </w:tc>
      </w:tr>
      <w:tr w:rsidR="00846054" w14:paraId="6686A531" w14:textId="77777777" w:rsidTr="00471C0C">
        <w:trPr>
          <w:trHeight w:val="156"/>
        </w:trPr>
        <w:tc>
          <w:tcPr>
            <w:tcW w:w="9493" w:type="dxa"/>
            <w:gridSpan w:val="2"/>
          </w:tcPr>
          <w:p w14:paraId="626C0EF5" w14:textId="1FC2E24D" w:rsidR="00846054" w:rsidRDefault="00846054" w:rsidP="00471C0C">
            <w:pPr>
              <w:pStyle w:val="B0Bold"/>
              <w:spacing w:after="0"/>
            </w:pPr>
            <w:r w:rsidRPr="004C0611">
              <w:t>Contribution from ETSI Members</w:t>
            </w:r>
            <w:r>
              <w:t xml:space="preserve"> to STF work</w:t>
            </w:r>
          </w:p>
        </w:tc>
      </w:tr>
      <w:tr w:rsidR="00846054" w14:paraId="64A0595B" w14:textId="77777777" w:rsidTr="00471C0C">
        <w:tc>
          <w:tcPr>
            <w:tcW w:w="7366" w:type="dxa"/>
          </w:tcPr>
          <w:p w14:paraId="567C40FC" w14:textId="67A0D414" w:rsidR="00846054" w:rsidRDefault="00846054" w:rsidP="00846054">
            <w:pPr>
              <w:pStyle w:val="Guideline"/>
            </w:pPr>
            <w:r w:rsidRPr="004E3F10">
              <w:t>Direct financial contribution (co-funding)</w:t>
            </w:r>
          </w:p>
        </w:tc>
        <w:tc>
          <w:tcPr>
            <w:tcW w:w="2127" w:type="dxa"/>
          </w:tcPr>
          <w:p w14:paraId="77D5EADF" w14:textId="77777777" w:rsidR="00846054" w:rsidRDefault="00846054" w:rsidP="00846054">
            <w:pPr>
              <w:pStyle w:val="Guideline"/>
            </w:pPr>
          </w:p>
        </w:tc>
      </w:tr>
      <w:tr w:rsidR="00846054" w14:paraId="2D8523E0" w14:textId="77777777" w:rsidTr="00471C0C">
        <w:tc>
          <w:tcPr>
            <w:tcW w:w="7366" w:type="dxa"/>
          </w:tcPr>
          <w:p w14:paraId="7690EB12" w14:textId="1FF4E606" w:rsidR="00846054" w:rsidRDefault="00846054" w:rsidP="00846054">
            <w:pPr>
              <w:pStyle w:val="Guideline"/>
            </w:pPr>
            <w:r w:rsidRPr="004E3F10">
              <w:t>Support to the STF work (e.g., provision of test–beds, organization of workshops, events)</w:t>
            </w:r>
          </w:p>
        </w:tc>
        <w:tc>
          <w:tcPr>
            <w:tcW w:w="2127" w:type="dxa"/>
          </w:tcPr>
          <w:p w14:paraId="30970AC6" w14:textId="77777777" w:rsidR="00846054" w:rsidRDefault="00846054" w:rsidP="00846054">
            <w:pPr>
              <w:pStyle w:val="Guideline"/>
            </w:pPr>
          </w:p>
        </w:tc>
      </w:tr>
      <w:tr w:rsidR="00846054" w14:paraId="18B79FE8" w14:textId="77777777" w:rsidTr="00471C0C">
        <w:tc>
          <w:tcPr>
            <w:tcW w:w="7366" w:type="dxa"/>
          </w:tcPr>
          <w:p w14:paraId="67BE08F6" w14:textId="11293718" w:rsidR="00846054" w:rsidRDefault="00846054" w:rsidP="00846054">
            <w:pPr>
              <w:pStyle w:val="Guideline"/>
            </w:pPr>
            <w:r w:rsidRPr="004E3F10">
              <w:t>Steering Group meetings (number of meetings / participants / duration)</w:t>
            </w:r>
          </w:p>
        </w:tc>
        <w:tc>
          <w:tcPr>
            <w:tcW w:w="2127" w:type="dxa"/>
          </w:tcPr>
          <w:p w14:paraId="006AB53D" w14:textId="144632D6" w:rsidR="00846054" w:rsidRDefault="00787D2E" w:rsidP="00846054">
            <w:pPr>
              <w:pStyle w:val="Guideline"/>
            </w:pPr>
            <w:r>
              <w:t>X</w:t>
            </w:r>
          </w:p>
        </w:tc>
      </w:tr>
      <w:tr w:rsidR="00846054" w14:paraId="74FF2E8F" w14:textId="77777777" w:rsidTr="00471C0C">
        <w:tc>
          <w:tcPr>
            <w:tcW w:w="7366" w:type="dxa"/>
          </w:tcPr>
          <w:p w14:paraId="577E4A58" w14:textId="75334F0F" w:rsidR="00846054" w:rsidRDefault="00846054" w:rsidP="00846054">
            <w:pPr>
              <w:pStyle w:val="Guideline"/>
            </w:pPr>
            <w:r w:rsidRPr="004E3F10">
              <w:t>Number of delegates directly involved in the review of the deliverables</w:t>
            </w:r>
          </w:p>
        </w:tc>
        <w:tc>
          <w:tcPr>
            <w:tcW w:w="2127" w:type="dxa"/>
          </w:tcPr>
          <w:p w14:paraId="22F6E6C1" w14:textId="77777777" w:rsidR="00846054" w:rsidRDefault="00846054" w:rsidP="00846054">
            <w:pPr>
              <w:pStyle w:val="Guideline"/>
            </w:pPr>
          </w:p>
        </w:tc>
      </w:tr>
      <w:tr w:rsidR="00846054" w14:paraId="4D1F0A21" w14:textId="77777777" w:rsidTr="00471C0C">
        <w:tc>
          <w:tcPr>
            <w:tcW w:w="7366" w:type="dxa"/>
          </w:tcPr>
          <w:p w14:paraId="7CAA29D8" w14:textId="2594D5CB" w:rsidR="00846054" w:rsidRDefault="00846054" w:rsidP="00846054">
            <w:pPr>
              <w:pStyle w:val="Guideline"/>
            </w:pPr>
            <w:r w:rsidRPr="004E3F10">
              <w:t xml:space="preserve">Contributions/comments received from the </w:t>
            </w:r>
            <w:r w:rsidR="00FA4589">
              <w:t>Reference Bodie</w:t>
            </w:r>
            <w:r w:rsidRPr="004E3F10">
              <w:t>s</w:t>
            </w:r>
          </w:p>
        </w:tc>
        <w:tc>
          <w:tcPr>
            <w:tcW w:w="2127" w:type="dxa"/>
          </w:tcPr>
          <w:p w14:paraId="27143416" w14:textId="6418FDD4" w:rsidR="00846054" w:rsidRDefault="00787D2E" w:rsidP="00846054">
            <w:pPr>
              <w:pStyle w:val="Guideline"/>
            </w:pPr>
            <w:r>
              <w:t>X</w:t>
            </w:r>
          </w:p>
        </w:tc>
      </w:tr>
      <w:tr w:rsidR="00846054" w14:paraId="3B371592" w14:textId="77777777" w:rsidTr="00471C0C">
        <w:tc>
          <w:tcPr>
            <w:tcW w:w="7366" w:type="dxa"/>
          </w:tcPr>
          <w:p w14:paraId="3AD48189" w14:textId="660B0751" w:rsidR="00846054" w:rsidRDefault="00846054" w:rsidP="00846054">
            <w:pPr>
              <w:pStyle w:val="Guideline"/>
            </w:pPr>
            <w:r w:rsidRPr="004E3F10">
              <w:t xml:space="preserve">Contributions/comments received from other </w:t>
            </w:r>
            <w:r w:rsidR="00FA4589">
              <w:t>Reference Bodie</w:t>
            </w:r>
            <w:r w:rsidRPr="004E3F10">
              <w:t>s</w:t>
            </w:r>
          </w:p>
        </w:tc>
        <w:tc>
          <w:tcPr>
            <w:tcW w:w="2127" w:type="dxa"/>
          </w:tcPr>
          <w:p w14:paraId="057A2DAE" w14:textId="77777777" w:rsidR="00846054" w:rsidRDefault="00846054" w:rsidP="00846054">
            <w:pPr>
              <w:pStyle w:val="Guideline"/>
            </w:pPr>
          </w:p>
        </w:tc>
      </w:tr>
      <w:tr w:rsidR="00EF771B" w14:paraId="5F839D4A" w14:textId="77777777" w:rsidTr="00471C0C">
        <w:tc>
          <w:tcPr>
            <w:tcW w:w="7366" w:type="dxa"/>
          </w:tcPr>
          <w:p w14:paraId="345C98B9" w14:textId="77777777" w:rsidR="00EF771B" w:rsidRPr="004E3F10" w:rsidRDefault="00EF771B" w:rsidP="00846054">
            <w:pPr>
              <w:pStyle w:val="Guideline"/>
            </w:pPr>
          </w:p>
        </w:tc>
        <w:tc>
          <w:tcPr>
            <w:tcW w:w="2127" w:type="dxa"/>
          </w:tcPr>
          <w:p w14:paraId="5F5BCAE5" w14:textId="77777777" w:rsidR="00EF771B" w:rsidRDefault="00EF771B" w:rsidP="00846054">
            <w:pPr>
              <w:pStyle w:val="Guideline"/>
            </w:pPr>
          </w:p>
        </w:tc>
      </w:tr>
      <w:tr w:rsidR="00EF771B" w14:paraId="7401A9DB" w14:textId="77777777" w:rsidTr="00471C0C">
        <w:tc>
          <w:tcPr>
            <w:tcW w:w="9493" w:type="dxa"/>
            <w:gridSpan w:val="2"/>
          </w:tcPr>
          <w:p w14:paraId="64C4FBED" w14:textId="62323E0E" w:rsidR="00EF771B" w:rsidRPr="00471C0C" w:rsidRDefault="00EF771B" w:rsidP="00EF771B">
            <w:pPr>
              <w:pStyle w:val="Guideline"/>
              <w:rPr>
                <w:b/>
                <w:i w:val="0"/>
              </w:rPr>
            </w:pPr>
            <w:r w:rsidRPr="00471C0C">
              <w:rPr>
                <w:b/>
                <w:i w:val="0"/>
              </w:rPr>
              <w:t>Contribution from the STF to ETSI work</w:t>
            </w:r>
          </w:p>
        </w:tc>
      </w:tr>
      <w:tr w:rsidR="00EF771B" w14:paraId="7505428E" w14:textId="77777777" w:rsidTr="00471C0C">
        <w:tc>
          <w:tcPr>
            <w:tcW w:w="7366" w:type="dxa"/>
          </w:tcPr>
          <w:p w14:paraId="27029AD0" w14:textId="27998A59" w:rsidR="00EF771B" w:rsidRPr="004E3F10" w:rsidRDefault="00EF771B" w:rsidP="00EF771B">
            <w:pPr>
              <w:pStyle w:val="Guideline"/>
            </w:pPr>
            <w:r w:rsidRPr="00500352">
              <w:t xml:space="preserve">Contributions to </w:t>
            </w:r>
            <w:r w:rsidR="00FA4589">
              <w:t xml:space="preserve">Reference Body </w:t>
            </w:r>
            <w:r w:rsidRPr="00500352">
              <w:t>meetings (number of documents / meetings / participants)</w:t>
            </w:r>
          </w:p>
        </w:tc>
        <w:tc>
          <w:tcPr>
            <w:tcW w:w="2127" w:type="dxa"/>
          </w:tcPr>
          <w:p w14:paraId="29F9F3A8" w14:textId="2DCE8FCC" w:rsidR="00EF771B" w:rsidRDefault="00787D2E" w:rsidP="00EF771B">
            <w:pPr>
              <w:pStyle w:val="Guideline"/>
            </w:pPr>
            <w:r>
              <w:t>X</w:t>
            </w:r>
          </w:p>
        </w:tc>
      </w:tr>
      <w:tr w:rsidR="00EF771B" w14:paraId="0ED6504A" w14:textId="77777777" w:rsidTr="00471C0C">
        <w:tc>
          <w:tcPr>
            <w:tcW w:w="7366" w:type="dxa"/>
          </w:tcPr>
          <w:p w14:paraId="4E1569EA" w14:textId="2742AAF0" w:rsidR="00EF771B" w:rsidRPr="004E3F10" w:rsidRDefault="00EF771B" w:rsidP="00EF771B">
            <w:pPr>
              <w:pStyle w:val="Guideline"/>
            </w:pPr>
            <w:r w:rsidRPr="00500352">
              <w:t xml:space="preserve">Contributions to other </w:t>
            </w:r>
            <w:r w:rsidR="00FA4589">
              <w:t>Reference Bodie</w:t>
            </w:r>
            <w:r w:rsidRPr="00500352">
              <w:t>s</w:t>
            </w:r>
          </w:p>
        </w:tc>
        <w:tc>
          <w:tcPr>
            <w:tcW w:w="2127" w:type="dxa"/>
          </w:tcPr>
          <w:p w14:paraId="268D1E76" w14:textId="77777777" w:rsidR="00EF771B" w:rsidRDefault="00EF771B" w:rsidP="00EF771B">
            <w:pPr>
              <w:pStyle w:val="Guideline"/>
            </w:pPr>
          </w:p>
        </w:tc>
      </w:tr>
      <w:tr w:rsidR="00EF771B" w14:paraId="008AE1FB" w14:textId="77777777" w:rsidTr="00471C0C">
        <w:tc>
          <w:tcPr>
            <w:tcW w:w="7366" w:type="dxa"/>
          </w:tcPr>
          <w:p w14:paraId="2DB7E012" w14:textId="64ACDBCF" w:rsidR="00EF771B" w:rsidRPr="004E3F10" w:rsidRDefault="00EF771B" w:rsidP="00EF771B">
            <w:pPr>
              <w:pStyle w:val="Guideline"/>
            </w:pPr>
            <w:r w:rsidRPr="00500352">
              <w:t>Presentations in workshops, conferences, stakeholder meetings</w:t>
            </w:r>
          </w:p>
        </w:tc>
        <w:tc>
          <w:tcPr>
            <w:tcW w:w="2127" w:type="dxa"/>
          </w:tcPr>
          <w:p w14:paraId="021BD36E" w14:textId="77777777" w:rsidR="00EF771B" w:rsidRDefault="00EF771B" w:rsidP="00EF771B">
            <w:pPr>
              <w:pStyle w:val="Guideline"/>
            </w:pPr>
          </w:p>
        </w:tc>
      </w:tr>
      <w:tr w:rsidR="00EF771B" w14:paraId="4E88F3DC" w14:textId="77777777" w:rsidTr="00471C0C">
        <w:tc>
          <w:tcPr>
            <w:tcW w:w="7366" w:type="dxa"/>
          </w:tcPr>
          <w:p w14:paraId="546961F6" w14:textId="77777777" w:rsidR="00EF771B" w:rsidRPr="004E3F10" w:rsidRDefault="00EF771B" w:rsidP="00EF771B">
            <w:pPr>
              <w:pStyle w:val="Guideline"/>
            </w:pPr>
          </w:p>
        </w:tc>
        <w:tc>
          <w:tcPr>
            <w:tcW w:w="2127" w:type="dxa"/>
          </w:tcPr>
          <w:p w14:paraId="69DFECB6" w14:textId="77777777" w:rsidR="00EF771B" w:rsidRDefault="00EF771B" w:rsidP="00EF771B">
            <w:pPr>
              <w:pStyle w:val="Guideline"/>
            </w:pPr>
          </w:p>
        </w:tc>
      </w:tr>
      <w:tr w:rsidR="00EF771B" w14:paraId="789051DB" w14:textId="77777777" w:rsidTr="00471C0C">
        <w:tc>
          <w:tcPr>
            <w:tcW w:w="9493" w:type="dxa"/>
            <w:gridSpan w:val="2"/>
          </w:tcPr>
          <w:p w14:paraId="1CCCD190" w14:textId="765ABD46" w:rsidR="00EF771B" w:rsidRPr="00471C0C" w:rsidRDefault="00EF771B" w:rsidP="00EF771B">
            <w:pPr>
              <w:pStyle w:val="Guideline"/>
              <w:rPr>
                <w:b/>
                <w:i w:val="0"/>
              </w:rPr>
            </w:pPr>
            <w:r w:rsidRPr="00471C0C">
              <w:rPr>
                <w:b/>
                <w:i w:val="0"/>
              </w:rPr>
              <w:t>Liaison with other stakeholders</w:t>
            </w:r>
          </w:p>
        </w:tc>
      </w:tr>
      <w:tr w:rsidR="00EF771B" w14:paraId="34AEDE79" w14:textId="77777777" w:rsidTr="00471C0C">
        <w:tc>
          <w:tcPr>
            <w:tcW w:w="7366" w:type="dxa"/>
          </w:tcPr>
          <w:p w14:paraId="2E1DA177" w14:textId="102831A3" w:rsidR="00EF771B" w:rsidRPr="004E3F10" w:rsidRDefault="00EF771B" w:rsidP="00EF771B">
            <w:pPr>
              <w:pStyle w:val="Guideline"/>
            </w:pPr>
            <w:r w:rsidRPr="00500352">
              <w:t>Stakeholder participation in the project (category, business area)</w:t>
            </w:r>
          </w:p>
        </w:tc>
        <w:tc>
          <w:tcPr>
            <w:tcW w:w="2127" w:type="dxa"/>
          </w:tcPr>
          <w:p w14:paraId="41C81A89" w14:textId="77777777" w:rsidR="00EF771B" w:rsidRDefault="00EF771B" w:rsidP="00EF771B">
            <w:pPr>
              <w:pStyle w:val="Guideline"/>
            </w:pPr>
          </w:p>
        </w:tc>
      </w:tr>
      <w:tr w:rsidR="00EF771B" w14:paraId="7EA7EC5A" w14:textId="77777777" w:rsidTr="00471C0C">
        <w:tc>
          <w:tcPr>
            <w:tcW w:w="7366" w:type="dxa"/>
          </w:tcPr>
          <w:p w14:paraId="37E3B7A1" w14:textId="7104FD59" w:rsidR="00EF771B" w:rsidRPr="004E3F10" w:rsidRDefault="00EF771B" w:rsidP="00EF771B">
            <w:pPr>
              <w:pStyle w:val="Guideline"/>
            </w:pPr>
            <w:r w:rsidRPr="00500352">
              <w:t>Cooperation with other standardization bodies</w:t>
            </w:r>
          </w:p>
        </w:tc>
        <w:tc>
          <w:tcPr>
            <w:tcW w:w="2127" w:type="dxa"/>
          </w:tcPr>
          <w:p w14:paraId="36087CC9" w14:textId="77777777" w:rsidR="00EF771B" w:rsidRDefault="00EF771B" w:rsidP="00EF771B">
            <w:pPr>
              <w:pStyle w:val="Guideline"/>
            </w:pPr>
          </w:p>
        </w:tc>
      </w:tr>
      <w:tr w:rsidR="00EF771B" w14:paraId="0F25A493" w14:textId="77777777" w:rsidTr="00471C0C">
        <w:tc>
          <w:tcPr>
            <w:tcW w:w="7366" w:type="dxa"/>
          </w:tcPr>
          <w:p w14:paraId="1F404B22" w14:textId="677835F1" w:rsidR="00EF771B" w:rsidRPr="004E3F10" w:rsidRDefault="00EF771B" w:rsidP="00EF771B">
            <w:pPr>
              <w:pStyle w:val="Guideline"/>
            </w:pPr>
            <w:r w:rsidRPr="00500352">
              <w:t>Potential interest of new members to join ETSI</w:t>
            </w:r>
          </w:p>
        </w:tc>
        <w:tc>
          <w:tcPr>
            <w:tcW w:w="2127" w:type="dxa"/>
          </w:tcPr>
          <w:p w14:paraId="008F2907" w14:textId="77777777" w:rsidR="00EF771B" w:rsidRDefault="00EF771B" w:rsidP="00EF771B">
            <w:pPr>
              <w:pStyle w:val="Guideline"/>
            </w:pPr>
          </w:p>
        </w:tc>
      </w:tr>
      <w:tr w:rsidR="00EF771B" w14:paraId="4A2BB5C5" w14:textId="77777777" w:rsidTr="00471C0C">
        <w:tc>
          <w:tcPr>
            <w:tcW w:w="7366" w:type="dxa"/>
          </w:tcPr>
          <w:p w14:paraId="6D18D944" w14:textId="09BA4D13" w:rsidR="00EF771B" w:rsidRPr="004E3F10" w:rsidRDefault="00EF771B" w:rsidP="00EF771B">
            <w:pPr>
              <w:pStyle w:val="Guideline"/>
            </w:pPr>
            <w:r w:rsidRPr="00500352">
              <w:t xml:space="preserve">Liaison to identify requirements and raise awareness on ETSI deliverables </w:t>
            </w:r>
          </w:p>
        </w:tc>
        <w:tc>
          <w:tcPr>
            <w:tcW w:w="2127" w:type="dxa"/>
          </w:tcPr>
          <w:p w14:paraId="6D53FD5C" w14:textId="77777777" w:rsidR="00EF771B" w:rsidRDefault="00EF771B" w:rsidP="00EF771B">
            <w:pPr>
              <w:pStyle w:val="Guideline"/>
            </w:pPr>
          </w:p>
        </w:tc>
      </w:tr>
      <w:tr w:rsidR="00EF771B" w14:paraId="7F7ABE71" w14:textId="77777777" w:rsidTr="00471C0C">
        <w:tc>
          <w:tcPr>
            <w:tcW w:w="7366" w:type="dxa"/>
          </w:tcPr>
          <w:p w14:paraId="27F7FA1F" w14:textId="4B2B824E" w:rsidR="00EF771B" w:rsidRPr="004E3F10" w:rsidRDefault="00EF771B" w:rsidP="00EF771B">
            <w:pPr>
              <w:pStyle w:val="Guideline"/>
            </w:pPr>
            <w:r w:rsidRPr="00500352">
              <w:t>Comments received on drafts (e.g. on WEB site, mailing lists, etc.)</w:t>
            </w:r>
          </w:p>
        </w:tc>
        <w:tc>
          <w:tcPr>
            <w:tcW w:w="2127" w:type="dxa"/>
          </w:tcPr>
          <w:p w14:paraId="6F432F4E" w14:textId="77777777" w:rsidR="00EF771B" w:rsidRDefault="00EF771B" w:rsidP="00EF771B">
            <w:pPr>
              <w:pStyle w:val="Guideline"/>
            </w:pPr>
          </w:p>
        </w:tc>
      </w:tr>
      <w:tr w:rsidR="00EF771B" w14:paraId="05599BEA" w14:textId="77777777" w:rsidTr="00471C0C">
        <w:tc>
          <w:tcPr>
            <w:tcW w:w="7366" w:type="dxa"/>
          </w:tcPr>
          <w:p w14:paraId="0A621863" w14:textId="77777777" w:rsidR="00EF771B" w:rsidRPr="004E3F10" w:rsidRDefault="00EF771B" w:rsidP="00EF771B">
            <w:pPr>
              <w:pStyle w:val="Guideline"/>
            </w:pPr>
          </w:p>
        </w:tc>
        <w:tc>
          <w:tcPr>
            <w:tcW w:w="2127" w:type="dxa"/>
          </w:tcPr>
          <w:p w14:paraId="704E427D" w14:textId="77777777" w:rsidR="00EF771B" w:rsidRDefault="00EF771B" w:rsidP="00EF771B">
            <w:pPr>
              <w:pStyle w:val="Guideline"/>
            </w:pPr>
          </w:p>
        </w:tc>
      </w:tr>
      <w:tr w:rsidR="00EF771B" w14:paraId="161DBDEB" w14:textId="77777777" w:rsidTr="00471C0C">
        <w:tc>
          <w:tcPr>
            <w:tcW w:w="9493" w:type="dxa"/>
            <w:gridSpan w:val="2"/>
          </w:tcPr>
          <w:p w14:paraId="20E541E5" w14:textId="543F7BA0" w:rsidR="00EF771B" w:rsidRPr="00471C0C" w:rsidRDefault="00EF771B" w:rsidP="00EF771B">
            <w:pPr>
              <w:pStyle w:val="Guideline"/>
              <w:rPr>
                <w:b/>
                <w:i w:val="0"/>
              </w:rPr>
            </w:pPr>
            <w:r w:rsidRPr="00471C0C">
              <w:rPr>
                <w:b/>
                <w:i w:val="0"/>
              </w:rPr>
              <w:lastRenderedPageBreak/>
              <w:t>Quality of deliverables</w:t>
            </w:r>
          </w:p>
        </w:tc>
      </w:tr>
      <w:tr w:rsidR="00EF771B" w14:paraId="6F0CCFA1" w14:textId="77777777" w:rsidTr="00471C0C">
        <w:tc>
          <w:tcPr>
            <w:tcW w:w="7366" w:type="dxa"/>
          </w:tcPr>
          <w:p w14:paraId="5E81304B" w14:textId="3B90ED84" w:rsidR="00EF771B" w:rsidRPr="004E3F10" w:rsidRDefault="00EF771B" w:rsidP="00EF771B">
            <w:pPr>
              <w:pStyle w:val="Guideline"/>
            </w:pPr>
            <w:r w:rsidRPr="00500352">
              <w:t>Approval of deliverables according to schedule</w:t>
            </w:r>
          </w:p>
        </w:tc>
        <w:tc>
          <w:tcPr>
            <w:tcW w:w="2127" w:type="dxa"/>
          </w:tcPr>
          <w:p w14:paraId="1D26A822" w14:textId="686F6085" w:rsidR="00EF771B" w:rsidRDefault="00787D2E" w:rsidP="00EF771B">
            <w:pPr>
              <w:pStyle w:val="Guideline"/>
            </w:pPr>
            <w:r>
              <w:t>X</w:t>
            </w:r>
          </w:p>
        </w:tc>
      </w:tr>
      <w:tr w:rsidR="00EF771B" w14:paraId="199A4203" w14:textId="77777777" w:rsidTr="00471C0C">
        <w:tc>
          <w:tcPr>
            <w:tcW w:w="7366" w:type="dxa"/>
          </w:tcPr>
          <w:p w14:paraId="01C50083" w14:textId="41F4C62E" w:rsidR="00EF771B" w:rsidRPr="004E3F10" w:rsidRDefault="00EF771B" w:rsidP="00EF771B">
            <w:pPr>
              <w:pStyle w:val="Guideline"/>
            </w:pPr>
            <w:r w:rsidRPr="00500352">
              <w:t>Respect of time scale, with reference to start/end dates in the approved ToR</w:t>
            </w:r>
          </w:p>
        </w:tc>
        <w:tc>
          <w:tcPr>
            <w:tcW w:w="2127" w:type="dxa"/>
          </w:tcPr>
          <w:p w14:paraId="7DB165C5" w14:textId="13D6BF3D" w:rsidR="00EF771B" w:rsidRDefault="00787D2E" w:rsidP="00EF771B">
            <w:pPr>
              <w:pStyle w:val="Guideline"/>
            </w:pPr>
            <w:r>
              <w:t>X</w:t>
            </w:r>
          </w:p>
        </w:tc>
      </w:tr>
      <w:tr w:rsidR="00EF771B" w14:paraId="27811943" w14:textId="77777777" w:rsidTr="00471C0C">
        <w:tc>
          <w:tcPr>
            <w:tcW w:w="7366" w:type="dxa"/>
          </w:tcPr>
          <w:p w14:paraId="3D0827A8" w14:textId="1B8F6662" w:rsidR="00EF771B" w:rsidRPr="004E3F10" w:rsidRDefault="00EF771B" w:rsidP="00EF771B">
            <w:pPr>
              <w:pStyle w:val="Guideline"/>
            </w:pPr>
            <w:r w:rsidRPr="00500352">
              <w:t xml:space="preserve">Comments from Quality review by </w:t>
            </w:r>
            <w:r w:rsidR="00FA4589">
              <w:t>Reference Body</w:t>
            </w:r>
          </w:p>
        </w:tc>
        <w:tc>
          <w:tcPr>
            <w:tcW w:w="2127" w:type="dxa"/>
          </w:tcPr>
          <w:p w14:paraId="7CE63B62" w14:textId="77777777" w:rsidR="00EF771B" w:rsidRDefault="00EF771B" w:rsidP="00EF771B">
            <w:pPr>
              <w:pStyle w:val="Guideline"/>
            </w:pPr>
          </w:p>
        </w:tc>
      </w:tr>
      <w:tr w:rsidR="00EF771B" w14:paraId="659A35C9" w14:textId="77777777" w:rsidTr="00471C0C">
        <w:tc>
          <w:tcPr>
            <w:tcW w:w="7366" w:type="dxa"/>
          </w:tcPr>
          <w:p w14:paraId="1C4BC9F2" w14:textId="1B26F4A5" w:rsidR="00EF771B" w:rsidRPr="004E3F10" w:rsidRDefault="00EF771B" w:rsidP="00EF771B">
            <w:pPr>
              <w:pStyle w:val="Guideline"/>
            </w:pPr>
            <w:r w:rsidRPr="00500352">
              <w:t>Comments from Quality review by ETSI Secretariat</w:t>
            </w:r>
          </w:p>
        </w:tc>
        <w:tc>
          <w:tcPr>
            <w:tcW w:w="2127" w:type="dxa"/>
          </w:tcPr>
          <w:p w14:paraId="228F115F" w14:textId="77777777" w:rsidR="00EF771B" w:rsidRDefault="00EF771B" w:rsidP="00EF771B">
            <w:pPr>
              <w:pStyle w:val="Guideline"/>
            </w:pPr>
          </w:p>
        </w:tc>
      </w:tr>
      <w:tr w:rsidR="00EF771B" w14:paraId="2ADDB58F" w14:textId="77777777" w:rsidTr="00471C0C">
        <w:tc>
          <w:tcPr>
            <w:tcW w:w="7366" w:type="dxa"/>
          </w:tcPr>
          <w:p w14:paraId="149C5C04" w14:textId="77777777" w:rsidR="00EF771B" w:rsidRPr="004E3F10" w:rsidRDefault="00EF771B" w:rsidP="00EF771B">
            <w:pPr>
              <w:pStyle w:val="Guideline"/>
            </w:pPr>
          </w:p>
        </w:tc>
        <w:tc>
          <w:tcPr>
            <w:tcW w:w="2127" w:type="dxa"/>
          </w:tcPr>
          <w:p w14:paraId="4D82B81B" w14:textId="77777777" w:rsidR="00EF771B" w:rsidRDefault="00EF771B" w:rsidP="00EF771B">
            <w:pPr>
              <w:pStyle w:val="Guideline"/>
            </w:pPr>
          </w:p>
        </w:tc>
      </w:tr>
    </w:tbl>
    <w:p w14:paraId="14AC52A8" w14:textId="77777777" w:rsidR="00846054" w:rsidRDefault="00846054" w:rsidP="00615997">
      <w:pPr>
        <w:pStyle w:val="Guideline"/>
      </w:pPr>
    </w:p>
    <w:p w14:paraId="6DD71137" w14:textId="77777777" w:rsidR="00615997" w:rsidRPr="00731DAE" w:rsidRDefault="00615997" w:rsidP="00615997">
      <w:pPr>
        <w:pStyle w:val="Guideline"/>
      </w:pPr>
    </w:p>
    <w:p w14:paraId="73015491" w14:textId="33C7D0AC" w:rsidR="00A65393" w:rsidRDefault="00A65393" w:rsidP="00A65393"/>
    <w:p w14:paraId="151629D4" w14:textId="4A90E3D7" w:rsidR="00936838" w:rsidRDefault="00936838" w:rsidP="00936838">
      <w:pPr>
        <w:pStyle w:val="B0Bold"/>
      </w:pPr>
      <w:r>
        <w:t>Time recording</w:t>
      </w:r>
      <w:r w:rsidR="00F27814">
        <w:t xml:space="preserve"> </w:t>
      </w:r>
    </w:p>
    <w:p w14:paraId="0E4F53E7" w14:textId="6C3795C1" w:rsidR="00936838" w:rsidRDefault="00936838" w:rsidP="00936838">
      <w:pPr>
        <w:pStyle w:val="CommentText"/>
      </w:pPr>
      <w:r>
        <w:t xml:space="preserve">For reporting </w:t>
      </w:r>
      <w:r w:rsidR="00FA4589">
        <w:t>purposes,</w:t>
      </w:r>
      <w:r>
        <w:t xml:space="preserve"> the STF experts shall fill in the time sheet provided by ETSI with the days spent for the performance of the services</w:t>
      </w:r>
    </w:p>
    <w:p w14:paraId="14528D01" w14:textId="77777777" w:rsidR="00780BF7" w:rsidRDefault="00780BF7" w:rsidP="00780BF7"/>
    <w:p w14:paraId="2C11A556" w14:textId="7EDE070A" w:rsidR="00A65393" w:rsidRDefault="00FA4589" w:rsidP="001C0CBC">
      <w:r w:rsidRPr="00A65393">
        <w:t>During</w:t>
      </w:r>
      <w:r w:rsidR="00780BF7" w:rsidRPr="00A65393">
        <w:t xml:space="preserve"> the activity, the STF Leader </w:t>
      </w:r>
      <w:r w:rsidR="00780BF7">
        <w:t>shall</w:t>
      </w:r>
      <w:r w:rsidR="00780BF7" w:rsidRPr="00A65393">
        <w:t xml:space="preserve"> collect the relevant information, as necessary to measure the performance indicators.  The result will be presented in the Final Report.</w:t>
      </w:r>
    </w:p>
    <w:p w14:paraId="26C10B23" w14:textId="56D504F8" w:rsidR="00585886" w:rsidRDefault="00585886" w:rsidP="001C0CBC"/>
    <w:p w14:paraId="452C9455" w14:textId="77777777" w:rsidR="00585886" w:rsidRDefault="00585886" w:rsidP="001C0CBC"/>
    <w:p w14:paraId="3C0096B4" w14:textId="77777777" w:rsidR="00936838" w:rsidRPr="001C0CBC" w:rsidRDefault="00936838" w:rsidP="001C0CBC"/>
    <w:p w14:paraId="7DA255A6"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446"/>
        <w:gridCol w:w="1417"/>
        <w:gridCol w:w="4082"/>
      </w:tblGrid>
      <w:tr w:rsidR="0007181A" w14:paraId="6EBD077D" w14:textId="77777777" w:rsidTr="00571082">
        <w:tc>
          <w:tcPr>
            <w:tcW w:w="606" w:type="dxa"/>
            <w:vAlign w:val="center"/>
          </w:tcPr>
          <w:p w14:paraId="57BCAE79" w14:textId="77777777" w:rsidR="0007181A" w:rsidRDefault="0007181A" w:rsidP="00B95033">
            <w:pPr>
              <w:keepNext/>
              <w:rPr>
                <w:b/>
                <w:bCs/>
                <w:lang w:val="fr-FR"/>
              </w:rPr>
            </w:pPr>
          </w:p>
        </w:tc>
        <w:tc>
          <w:tcPr>
            <w:tcW w:w="1629" w:type="dxa"/>
            <w:vAlign w:val="center"/>
          </w:tcPr>
          <w:p w14:paraId="7C7E4AD2" w14:textId="77777777" w:rsidR="0007181A" w:rsidRDefault="0007181A" w:rsidP="00B95033">
            <w:pPr>
              <w:keepNext/>
              <w:keepLines/>
              <w:jc w:val="center"/>
              <w:rPr>
                <w:b/>
                <w:bCs/>
              </w:rPr>
            </w:pPr>
            <w:r>
              <w:rPr>
                <w:b/>
                <w:bCs/>
              </w:rPr>
              <w:t>Date</w:t>
            </w:r>
          </w:p>
        </w:tc>
        <w:tc>
          <w:tcPr>
            <w:tcW w:w="1446" w:type="dxa"/>
            <w:vAlign w:val="center"/>
          </w:tcPr>
          <w:p w14:paraId="14094597" w14:textId="77777777" w:rsidR="0007181A" w:rsidRDefault="0007181A" w:rsidP="00B95033">
            <w:pPr>
              <w:keepNext/>
              <w:keepLines/>
              <w:jc w:val="center"/>
              <w:rPr>
                <w:b/>
                <w:bCs/>
              </w:rPr>
            </w:pPr>
            <w:r>
              <w:rPr>
                <w:b/>
                <w:bCs/>
              </w:rPr>
              <w:t>Author</w:t>
            </w:r>
          </w:p>
        </w:tc>
        <w:tc>
          <w:tcPr>
            <w:tcW w:w="1417" w:type="dxa"/>
            <w:vAlign w:val="center"/>
          </w:tcPr>
          <w:p w14:paraId="42BF6987" w14:textId="77777777" w:rsidR="0007181A" w:rsidRDefault="0007181A" w:rsidP="00B95033">
            <w:pPr>
              <w:keepNext/>
              <w:keepLines/>
              <w:jc w:val="center"/>
              <w:rPr>
                <w:b/>
                <w:bCs/>
              </w:rPr>
            </w:pPr>
            <w:r>
              <w:rPr>
                <w:b/>
                <w:bCs/>
              </w:rPr>
              <w:t>Status</w:t>
            </w:r>
          </w:p>
        </w:tc>
        <w:tc>
          <w:tcPr>
            <w:tcW w:w="4082" w:type="dxa"/>
          </w:tcPr>
          <w:p w14:paraId="4440384F" w14:textId="77777777" w:rsidR="0007181A" w:rsidRDefault="0007181A" w:rsidP="00B95033">
            <w:pPr>
              <w:keepNext/>
              <w:keepLines/>
              <w:rPr>
                <w:b/>
                <w:bCs/>
              </w:rPr>
            </w:pPr>
            <w:r>
              <w:rPr>
                <w:b/>
                <w:bCs/>
              </w:rPr>
              <w:t>Comments</w:t>
            </w:r>
          </w:p>
        </w:tc>
      </w:tr>
      <w:tr w:rsidR="00787D2E" w14:paraId="3E1C2335" w14:textId="77777777" w:rsidTr="00571082">
        <w:tc>
          <w:tcPr>
            <w:tcW w:w="606" w:type="dxa"/>
          </w:tcPr>
          <w:p w14:paraId="28F4F3A4" w14:textId="7BCF24CE" w:rsidR="00787D2E" w:rsidRPr="00317928" w:rsidRDefault="00787D2E" w:rsidP="00787D2E">
            <w:pPr>
              <w:jc w:val="center"/>
            </w:pPr>
            <w:r>
              <w:t>1.0</w:t>
            </w:r>
          </w:p>
        </w:tc>
        <w:tc>
          <w:tcPr>
            <w:tcW w:w="1629" w:type="dxa"/>
          </w:tcPr>
          <w:p w14:paraId="583391B9" w14:textId="7C7781F5" w:rsidR="00787D2E" w:rsidRPr="00317928" w:rsidRDefault="00585886" w:rsidP="00787D2E">
            <w:pPr>
              <w:jc w:val="center"/>
            </w:pPr>
            <w:r>
              <w:t>July 14, 2020</w:t>
            </w:r>
          </w:p>
        </w:tc>
        <w:tc>
          <w:tcPr>
            <w:tcW w:w="1446" w:type="dxa"/>
          </w:tcPr>
          <w:p w14:paraId="4D6A5A6C" w14:textId="6139B8C9" w:rsidR="00787D2E" w:rsidRPr="00317928" w:rsidRDefault="00585886" w:rsidP="00787D2E">
            <w:pPr>
              <w:keepNext/>
              <w:keepLines/>
              <w:jc w:val="center"/>
            </w:pPr>
            <w:r>
              <w:t>Robert Gazda</w:t>
            </w:r>
          </w:p>
        </w:tc>
        <w:tc>
          <w:tcPr>
            <w:tcW w:w="1417" w:type="dxa"/>
          </w:tcPr>
          <w:p w14:paraId="041BB083" w14:textId="5089EE67" w:rsidR="00787D2E" w:rsidRPr="00317928" w:rsidRDefault="003C16FC" w:rsidP="00787D2E">
            <w:pPr>
              <w:keepNext/>
              <w:keepLines/>
              <w:jc w:val="center"/>
            </w:pPr>
            <w:r>
              <w:t>Initial draft</w:t>
            </w:r>
          </w:p>
        </w:tc>
        <w:tc>
          <w:tcPr>
            <w:tcW w:w="4082" w:type="dxa"/>
          </w:tcPr>
          <w:p w14:paraId="354F4BCF" w14:textId="702D6E3F" w:rsidR="00787D2E" w:rsidRPr="00317928" w:rsidRDefault="00787D2E" w:rsidP="00787D2E">
            <w:pPr>
              <w:keepNext/>
              <w:keepLines/>
            </w:pPr>
          </w:p>
        </w:tc>
      </w:tr>
      <w:tr w:rsidR="00787D2E" w14:paraId="260C35A5" w14:textId="77777777" w:rsidTr="00571082">
        <w:tc>
          <w:tcPr>
            <w:tcW w:w="606" w:type="dxa"/>
          </w:tcPr>
          <w:p w14:paraId="5F06BC09" w14:textId="16E1F5D9" w:rsidR="00787D2E" w:rsidRPr="00DE6347" w:rsidDel="00787D2E" w:rsidRDefault="003C16FC" w:rsidP="00787D2E">
            <w:pPr>
              <w:jc w:val="center"/>
            </w:pPr>
            <w:r>
              <w:t>2.0</w:t>
            </w:r>
          </w:p>
        </w:tc>
        <w:tc>
          <w:tcPr>
            <w:tcW w:w="1629" w:type="dxa"/>
          </w:tcPr>
          <w:p w14:paraId="20689ECE" w14:textId="394152BD" w:rsidR="00787D2E" w:rsidDel="00787D2E" w:rsidRDefault="003C16FC" w:rsidP="00787D2E">
            <w:pPr>
              <w:jc w:val="center"/>
            </w:pPr>
            <w:r>
              <w:t>July 20, 2020</w:t>
            </w:r>
          </w:p>
        </w:tc>
        <w:tc>
          <w:tcPr>
            <w:tcW w:w="1446" w:type="dxa"/>
          </w:tcPr>
          <w:p w14:paraId="68A11023" w14:textId="3B69B731" w:rsidR="00787D2E" w:rsidRDefault="003C16FC" w:rsidP="00787D2E">
            <w:pPr>
              <w:keepNext/>
              <w:keepLines/>
              <w:jc w:val="center"/>
            </w:pPr>
            <w:r>
              <w:t>Robert Gazda</w:t>
            </w:r>
          </w:p>
        </w:tc>
        <w:tc>
          <w:tcPr>
            <w:tcW w:w="1417" w:type="dxa"/>
          </w:tcPr>
          <w:p w14:paraId="05F4FD9D" w14:textId="1D1FBA61" w:rsidR="00787D2E" w:rsidRDefault="003C16FC" w:rsidP="00787D2E">
            <w:pPr>
              <w:keepNext/>
              <w:keepLines/>
              <w:jc w:val="center"/>
            </w:pPr>
            <w:r>
              <w:t>Stable Draft</w:t>
            </w:r>
          </w:p>
        </w:tc>
        <w:tc>
          <w:tcPr>
            <w:tcW w:w="4082" w:type="dxa"/>
          </w:tcPr>
          <w:p w14:paraId="22B21CEB" w14:textId="354532DE" w:rsidR="00787D2E" w:rsidRDefault="003C16FC" w:rsidP="00787D2E">
            <w:pPr>
              <w:keepNext/>
              <w:keepLines/>
            </w:pPr>
            <w:r>
              <w:t>Added supporting companies, budget, adjust maintenance milestones as agreed.</w:t>
            </w:r>
          </w:p>
        </w:tc>
      </w:tr>
      <w:tr w:rsidR="00787D2E" w14:paraId="470C4695" w14:textId="77777777" w:rsidTr="00571082">
        <w:tc>
          <w:tcPr>
            <w:tcW w:w="606" w:type="dxa"/>
          </w:tcPr>
          <w:p w14:paraId="72D45D82" w14:textId="5189F677" w:rsidR="00787D2E" w:rsidRPr="00DE6347" w:rsidDel="00787D2E" w:rsidRDefault="00D55200" w:rsidP="00787D2E">
            <w:pPr>
              <w:jc w:val="center"/>
            </w:pPr>
            <w:r>
              <w:t>3.0</w:t>
            </w:r>
          </w:p>
        </w:tc>
        <w:tc>
          <w:tcPr>
            <w:tcW w:w="1629" w:type="dxa"/>
          </w:tcPr>
          <w:p w14:paraId="58142BC7" w14:textId="64E2EB08" w:rsidR="00787D2E" w:rsidDel="00787D2E" w:rsidRDefault="00D55200" w:rsidP="00787D2E">
            <w:pPr>
              <w:jc w:val="center"/>
            </w:pPr>
            <w:r>
              <w:t>July 22, 2020</w:t>
            </w:r>
          </w:p>
        </w:tc>
        <w:tc>
          <w:tcPr>
            <w:tcW w:w="1446" w:type="dxa"/>
          </w:tcPr>
          <w:p w14:paraId="18E04C55" w14:textId="2F78E2A0" w:rsidR="00787D2E" w:rsidRDefault="00D55200" w:rsidP="00787D2E">
            <w:pPr>
              <w:keepNext/>
              <w:keepLines/>
              <w:jc w:val="center"/>
            </w:pPr>
            <w:r>
              <w:t>Robert Gazda</w:t>
            </w:r>
          </w:p>
        </w:tc>
        <w:tc>
          <w:tcPr>
            <w:tcW w:w="1417" w:type="dxa"/>
          </w:tcPr>
          <w:p w14:paraId="6FDD26F4" w14:textId="126CEB84" w:rsidR="00787D2E" w:rsidRDefault="00D55200" w:rsidP="00787D2E">
            <w:pPr>
              <w:keepNext/>
              <w:keepLines/>
              <w:jc w:val="center"/>
            </w:pPr>
            <w:r>
              <w:t>Stable Draft</w:t>
            </w:r>
          </w:p>
        </w:tc>
        <w:tc>
          <w:tcPr>
            <w:tcW w:w="4082" w:type="dxa"/>
          </w:tcPr>
          <w:p w14:paraId="122C42D3" w14:textId="3C2352C6" w:rsidR="00787D2E" w:rsidRDefault="00D55200" w:rsidP="00787D2E">
            <w:pPr>
              <w:keepNext/>
              <w:keepLines/>
            </w:pPr>
            <w:r>
              <w:t>Added additional supporting companies and removed man-day estimates from 5.1</w:t>
            </w:r>
          </w:p>
        </w:tc>
      </w:tr>
      <w:tr w:rsidR="00B058DC" w14:paraId="37743F68" w14:textId="77777777" w:rsidTr="00571082">
        <w:tc>
          <w:tcPr>
            <w:tcW w:w="606" w:type="dxa"/>
          </w:tcPr>
          <w:p w14:paraId="64F77C07" w14:textId="01F88A0F" w:rsidR="00B058DC" w:rsidRDefault="00B058DC" w:rsidP="00787D2E">
            <w:pPr>
              <w:jc w:val="center"/>
            </w:pPr>
            <w:r>
              <w:t>4.0</w:t>
            </w:r>
          </w:p>
        </w:tc>
        <w:tc>
          <w:tcPr>
            <w:tcW w:w="1629" w:type="dxa"/>
          </w:tcPr>
          <w:p w14:paraId="055DF30F" w14:textId="379D42DE" w:rsidR="00B058DC" w:rsidRDefault="00B058DC" w:rsidP="00787D2E">
            <w:pPr>
              <w:jc w:val="center"/>
            </w:pPr>
            <w:r>
              <w:t>July 23, 2020</w:t>
            </w:r>
          </w:p>
        </w:tc>
        <w:tc>
          <w:tcPr>
            <w:tcW w:w="1446" w:type="dxa"/>
          </w:tcPr>
          <w:p w14:paraId="00424A1D" w14:textId="6620CF04" w:rsidR="00B058DC" w:rsidRDefault="00B058DC" w:rsidP="00787D2E">
            <w:pPr>
              <w:keepNext/>
              <w:keepLines/>
              <w:jc w:val="center"/>
            </w:pPr>
            <w:r>
              <w:t>Robert Gazda</w:t>
            </w:r>
          </w:p>
        </w:tc>
        <w:tc>
          <w:tcPr>
            <w:tcW w:w="1417" w:type="dxa"/>
          </w:tcPr>
          <w:p w14:paraId="0A21EED7" w14:textId="326E75D2" w:rsidR="00B058DC" w:rsidRDefault="00B058DC" w:rsidP="00787D2E">
            <w:pPr>
              <w:keepNext/>
              <w:keepLines/>
              <w:jc w:val="center"/>
            </w:pPr>
            <w:r>
              <w:t>Stable Draft</w:t>
            </w:r>
          </w:p>
        </w:tc>
        <w:tc>
          <w:tcPr>
            <w:tcW w:w="4082" w:type="dxa"/>
          </w:tcPr>
          <w:p w14:paraId="7A66F1C9" w14:textId="77777777" w:rsidR="00B058DC" w:rsidRDefault="00B058DC" w:rsidP="00787D2E">
            <w:pPr>
              <w:keepNext/>
              <w:keepLines/>
            </w:pPr>
            <w:r>
              <w:t xml:space="preserve">Added STF593, OpenAPI STF information.  Noted that </w:t>
            </w:r>
            <w:r w:rsidRPr="00B15C3D">
              <w:t>MEC-DEC34Sandbox</w:t>
            </w:r>
            <w:r>
              <w:t xml:space="preserve"> schedule will be updated with this proposal.</w:t>
            </w:r>
          </w:p>
          <w:p w14:paraId="52D45957" w14:textId="180061B8" w:rsidR="00EA4A6F" w:rsidRDefault="00EA4A6F" w:rsidP="00787D2E">
            <w:pPr>
              <w:keepNext/>
              <w:keepLines/>
            </w:pPr>
            <w:r>
              <w:t>Updated the title to include maintenance.</w:t>
            </w:r>
          </w:p>
        </w:tc>
      </w:tr>
      <w:tr w:rsidR="0046633F" w14:paraId="287E539C" w14:textId="77777777" w:rsidTr="00571082">
        <w:tc>
          <w:tcPr>
            <w:tcW w:w="606" w:type="dxa"/>
          </w:tcPr>
          <w:p w14:paraId="39ADC83C" w14:textId="1A7ECBC7" w:rsidR="0046633F" w:rsidRDefault="0046633F" w:rsidP="00787D2E">
            <w:pPr>
              <w:jc w:val="center"/>
            </w:pPr>
            <w:r>
              <w:t>4.1</w:t>
            </w:r>
          </w:p>
        </w:tc>
        <w:tc>
          <w:tcPr>
            <w:tcW w:w="1629" w:type="dxa"/>
          </w:tcPr>
          <w:p w14:paraId="5AE76A48" w14:textId="63F437C3" w:rsidR="0046633F" w:rsidRDefault="0046633F" w:rsidP="00787D2E">
            <w:pPr>
              <w:jc w:val="center"/>
            </w:pPr>
            <w:r>
              <w:t>2020-08-21</w:t>
            </w:r>
          </w:p>
        </w:tc>
        <w:tc>
          <w:tcPr>
            <w:tcW w:w="1446" w:type="dxa"/>
          </w:tcPr>
          <w:p w14:paraId="7AE526BE" w14:textId="00FBD85D" w:rsidR="0046633F" w:rsidRDefault="0046633F" w:rsidP="00787D2E">
            <w:pPr>
              <w:keepNext/>
              <w:keepLines/>
              <w:jc w:val="center"/>
            </w:pPr>
            <w:r>
              <w:t>Youssouf Sakho</w:t>
            </w:r>
          </w:p>
        </w:tc>
        <w:tc>
          <w:tcPr>
            <w:tcW w:w="1417" w:type="dxa"/>
          </w:tcPr>
          <w:p w14:paraId="440C3804" w14:textId="71BC60CE" w:rsidR="0046633F" w:rsidRDefault="0046633F" w:rsidP="00787D2E">
            <w:pPr>
              <w:keepNext/>
              <w:keepLines/>
              <w:jc w:val="center"/>
            </w:pPr>
            <w:r>
              <w:t>Stable draft</w:t>
            </w:r>
          </w:p>
        </w:tc>
        <w:tc>
          <w:tcPr>
            <w:tcW w:w="4082" w:type="dxa"/>
          </w:tcPr>
          <w:p w14:paraId="23CDC7FF" w14:textId="16764D2F" w:rsidR="0046633F" w:rsidRDefault="0046633F" w:rsidP="00787D2E">
            <w:pPr>
              <w:keepNext/>
              <w:keepLines/>
            </w:pPr>
            <w:r>
              <w:t>Update before submission to Board</w:t>
            </w:r>
          </w:p>
        </w:tc>
      </w:tr>
      <w:tr w:rsidR="0058702A" w14:paraId="196CA1B5" w14:textId="77777777" w:rsidTr="00571082">
        <w:tc>
          <w:tcPr>
            <w:tcW w:w="606" w:type="dxa"/>
          </w:tcPr>
          <w:p w14:paraId="1DCDBA44" w14:textId="276201F7" w:rsidR="0058702A" w:rsidRDefault="0058702A" w:rsidP="00724ECB">
            <w:r>
              <w:t>4.2</w:t>
            </w:r>
          </w:p>
        </w:tc>
        <w:tc>
          <w:tcPr>
            <w:tcW w:w="1629" w:type="dxa"/>
          </w:tcPr>
          <w:p w14:paraId="786F73DA" w14:textId="074BEF1E" w:rsidR="0058702A" w:rsidRDefault="0058702A" w:rsidP="0058702A">
            <w:pPr>
              <w:jc w:val="center"/>
            </w:pPr>
            <w:r>
              <w:t>2020-09-08</w:t>
            </w:r>
          </w:p>
        </w:tc>
        <w:tc>
          <w:tcPr>
            <w:tcW w:w="1446" w:type="dxa"/>
          </w:tcPr>
          <w:p w14:paraId="66BC7864" w14:textId="209FDF34" w:rsidR="0058702A" w:rsidRDefault="0058702A" w:rsidP="0058702A">
            <w:pPr>
              <w:keepNext/>
              <w:keepLines/>
              <w:jc w:val="center"/>
            </w:pPr>
            <w:r>
              <w:t>Robert Gazda / Youssouf Sakho</w:t>
            </w:r>
          </w:p>
        </w:tc>
        <w:tc>
          <w:tcPr>
            <w:tcW w:w="1417" w:type="dxa"/>
          </w:tcPr>
          <w:p w14:paraId="67637A74" w14:textId="66773E4E" w:rsidR="0058702A" w:rsidRDefault="0058702A" w:rsidP="0058702A">
            <w:pPr>
              <w:keepNext/>
              <w:keepLines/>
              <w:jc w:val="center"/>
            </w:pPr>
            <w:r>
              <w:t>ISG MEC approved</w:t>
            </w:r>
          </w:p>
        </w:tc>
        <w:tc>
          <w:tcPr>
            <w:tcW w:w="4082" w:type="dxa"/>
          </w:tcPr>
          <w:p w14:paraId="6E5DA415" w14:textId="545EF758" w:rsidR="0058702A" w:rsidRDefault="0058702A" w:rsidP="0058702A">
            <w:pPr>
              <w:keepNext/>
              <w:keepLines/>
            </w:pPr>
            <w:r>
              <w:t>Further updates before submission to Board</w:t>
            </w:r>
          </w:p>
        </w:tc>
      </w:tr>
      <w:tr w:rsidR="00B56BC8" w14:paraId="60E10156" w14:textId="77777777" w:rsidTr="00571082">
        <w:tc>
          <w:tcPr>
            <w:tcW w:w="606" w:type="dxa"/>
          </w:tcPr>
          <w:p w14:paraId="334A6CD3" w14:textId="2AB7AA0C" w:rsidR="00B56BC8" w:rsidRDefault="00B56BC8" w:rsidP="00B56BC8">
            <w:r>
              <w:t>4.3</w:t>
            </w:r>
          </w:p>
        </w:tc>
        <w:tc>
          <w:tcPr>
            <w:tcW w:w="1629" w:type="dxa"/>
          </w:tcPr>
          <w:p w14:paraId="493DA49B" w14:textId="16B59177" w:rsidR="00B56BC8" w:rsidRDefault="00B56BC8" w:rsidP="00B56BC8">
            <w:pPr>
              <w:jc w:val="center"/>
            </w:pPr>
            <w:r>
              <w:t>2020-09-11</w:t>
            </w:r>
          </w:p>
        </w:tc>
        <w:tc>
          <w:tcPr>
            <w:tcW w:w="1446" w:type="dxa"/>
          </w:tcPr>
          <w:p w14:paraId="5CE0B2DC" w14:textId="332C6C43" w:rsidR="00B56BC8" w:rsidRDefault="00B56BC8" w:rsidP="00B56BC8">
            <w:pPr>
              <w:keepNext/>
              <w:keepLines/>
              <w:jc w:val="center"/>
            </w:pPr>
            <w:r>
              <w:t>Robert Gazda / Youssouf Sakho</w:t>
            </w:r>
          </w:p>
        </w:tc>
        <w:tc>
          <w:tcPr>
            <w:tcW w:w="1417" w:type="dxa"/>
          </w:tcPr>
          <w:p w14:paraId="333A98FC" w14:textId="4A420AC0" w:rsidR="00B56BC8" w:rsidRDefault="00B56BC8" w:rsidP="00B56BC8">
            <w:pPr>
              <w:keepNext/>
              <w:keepLines/>
              <w:jc w:val="center"/>
            </w:pPr>
            <w:r>
              <w:t>ISG MEC approved</w:t>
            </w:r>
          </w:p>
        </w:tc>
        <w:tc>
          <w:tcPr>
            <w:tcW w:w="4082" w:type="dxa"/>
          </w:tcPr>
          <w:p w14:paraId="6A0BC713" w14:textId="0D88B4A7" w:rsidR="00B56BC8" w:rsidRDefault="00B56BC8" w:rsidP="00B56BC8">
            <w:pPr>
              <w:keepNext/>
              <w:keepLines/>
            </w:pPr>
            <w:r>
              <w:t xml:space="preserve">Further updates before submission to Board </w:t>
            </w:r>
            <w:r w:rsidR="00057381">
              <w:t>–</w:t>
            </w:r>
            <w:r>
              <w:t xml:space="preserve"> </w:t>
            </w:r>
            <w:r w:rsidR="00057381">
              <w:t>complete Milestone D (timeframe and definition)</w:t>
            </w:r>
          </w:p>
        </w:tc>
      </w:tr>
      <w:tr w:rsidR="00CD740A" w14:paraId="68710C68" w14:textId="77777777" w:rsidTr="00571082">
        <w:tc>
          <w:tcPr>
            <w:tcW w:w="606" w:type="dxa"/>
          </w:tcPr>
          <w:p w14:paraId="7A63BDE1" w14:textId="3CE702CC" w:rsidR="00CD740A" w:rsidRDefault="00CD740A" w:rsidP="00B56BC8">
            <w:r>
              <w:t>4.4</w:t>
            </w:r>
          </w:p>
        </w:tc>
        <w:tc>
          <w:tcPr>
            <w:tcW w:w="1629" w:type="dxa"/>
          </w:tcPr>
          <w:p w14:paraId="5F786A3B" w14:textId="016CA111" w:rsidR="00CD740A" w:rsidRDefault="00CD740A" w:rsidP="00B56BC8">
            <w:pPr>
              <w:jc w:val="center"/>
            </w:pPr>
            <w:r>
              <w:t>2020-</w:t>
            </w:r>
            <w:r w:rsidR="00C852D7">
              <w:t>10-20</w:t>
            </w:r>
          </w:p>
        </w:tc>
        <w:tc>
          <w:tcPr>
            <w:tcW w:w="1446" w:type="dxa"/>
          </w:tcPr>
          <w:p w14:paraId="29903F43" w14:textId="3805AA37" w:rsidR="00CD740A" w:rsidRDefault="00C852D7" w:rsidP="00B56BC8">
            <w:pPr>
              <w:keepNext/>
              <w:keepLines/>
              <w:jc w:val="center"/>
            </w:pPr>
            <w:r>
              <w:t>ETSI Secretariat</w:t>
            </w:r>
          </w:p>
        </w:tc>
        <w:tc>
          <w:tcPr>
            <w:tcW w:w="1417" w:type="dxa"/>
          </w:tcPr>
          <w:p w14:paraId="1DD7C169" w14:textId="417AA436" w:rsidR="00CD740A" w:rsidRDefault="00C852D7" w:rsidP="00B56BC8">
            <w:pPr>
              <w:keepNext/>
              <w:keepLines/>
              <w:jc w:val="center"/>
            </w:pPr>
            <w:r>
              <w:t>Board Approved</w:t>
            </w:r>
          </w:p>
        </w:tc>
        <w:tc>
          <w:tcPr>
            <w:tcW w:w="4082" w:type="dxa"/>
          </w:tcPr>
          <w:p w14:paraId="7923AB56" w14:textId="154D3EC8" w:rsidR="00CD740A" w:rsidRDefault="00C852D7" w:rsidP="00B56BC8">
            <w:pPr>
              <w:keepNext/>
              <w:keepLines/>
            </w:pPr>
            <w:r>
              <w:t>Update before CL publication</w:t>
            </w:r>
          </w:p>
        </w:tc>
      </w:tr>
    </w:tbl>
    <w:p w14:paraId="0CAB409D" w14:textId="3D17539C" w:rsidR="00645150" w:rsidRPr="0007181A" w:rsidRDefault="00645150" w:rsidP="00A65393"/>
    <w:sectPr w:rsidR="00645150" w:rsidRPr="0007181A" w:rsidSect="00C501C8">
      <w:headerReference w:type="default" r:id="rId28"/>
      <w:headerReference w:type="first" r:id="rId29"/>
      <w:type w:val="continuous"/>
      <w:pgSz w:w="11907" w:h="16840" w:code="9"/>
      <w:pgMar w:top="1134" w:right="1418" w:bottom="1134"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A562B" w16cex:dateUtc="2020-09-02T21:34:00Z"/>
  <w16cex:commentExtensible w16cex:durableId="22FA5737" w16cex:dateUtc="2020-09-02T21:39:00Z"/>
  <w16cex:commentExtensible w16cex:durableId="22FA5880" w16cex:dateUtc="2020-09-02T21:44:00Z"/>
  <w16cex:commentExtensible w16cex:durableId="22FA5A81" w16cex:dateUtc="2020-09-02T21: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867AF" w14:textId="77777777" w:rsidR="007465A9" w:rsidRDefault="007465A9">
      <w:r>
        <w:separator/>
      </w:r>
    </w:p>
  </w:endnote>
  <w:endnote w:type="continuationSeparator" w:id="0">
    <w:p w14:paraId="7E537B6B" w14:textId="77777777" w:rsidR="007465A9" w:rsidRDefault="0074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B4378" w14:textId="77777777" w:rsidR="007465A9" w:rsidRDefault="007465A9">
      <w:r>
        <w:separator/>
      </w:r>
    </w:p>
  </w:footnote>
  <w:footnote w:type="continuationSeparator" w:id="0">
    <w:p w14:paraId="7856F7CF" w14:textId="77777777" w:rsidR="007465A9" w:rsidRDefault="00746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9" w:type="dxa"/>
      <w:jc w:val="right"/>
      <w:tblLook w:val="01E0" w:firstRow="1" w:lastRow="1" w:firstColumn="1" w:lastColumn="1" w:noHBand="0" w:noVBand="0"/>
    </w:tblPr>
    <w:tblGrid>
      <w:gridCol w:w="5039"/>
    </w:tblGrid>
    <w:tr w:rsidR="002604F7" w14:paraId="01A29D6A" w14:textId="77777777">
      <w:trPr>
        <w:jc w:val="right"/>
      </w:trPr>
      <w:tc>
        <w:tcPr>
          <w:tcW w:w="5039" w:type="dxa"/>
        </w:tcPr>
        <w:p w14:paraId="46E606E0" w14:textId="6804089F" w:rsidR="002604F7" w:rsidRDefault="002604F7" w:rsidP="00094E3E">
          <w:pPr>
            <w:pStyle w:val="Header"/>
          </w:pPr>
          <w:r>
            <w:t>ToR STF 599</w:t>
          </w:r>
        </w:p>
      </w:tc>
    </w:tr>
    <w:tr w:rsidR="002604F7" w14:paraId="2C0C9DF0" w14:textId="77777777">
      <w:trPr>
        <w:jc w:val="right"/>
      </w:trPr>
      <w:tc>
        <w:tcPr>
          <w:tcW w:w="5039" w:type="dxa"/>
        </w:tcPr>
        <w:p w14:paraId="567D9D69" w14:textId="77777777" w:rsidR="002604F7" w:rsidRPr="001B5122" w:rsidRDefault="002604F7"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15</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15</w:t>
          </w:r>
          <w:r>
            <w:rPr>
              <w:noProof/>
            </w:rPr>
            <w:fldChar w:fldCharType="end"/>
          </w:r>
        </w:p>
      </w:tc>
    </w:tr>
  </w:tbl>
  <w:p w14:paraId="7B13C87D" w14:textId="77777777" w:rsidR="002604F7" w:rsidRPr="001B5122" w:rsidRDefault="002604F7"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A64A" w14:textId="060141DE" w:rsidR="002604F7" w:rsidRPr="009F2D55" w:rsidRDefault="002604F7" w:rsidP="00426E27">
    <w:pPr>
      <w:pStyle w:val="Header"/>
      <w:ind w:right="-568"/>
    </w:pPr>
    <w:r>
      <w:rPr>
        <w:noProof/>
        <w:lang w:eastAsia="en-GB"/>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p>
  <w:p w14:paraId="759D4311" w14:textId="77777777" w:rsidR="002604F7" w:rsidRDefault="002604F7"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2.3pt;height:32.3pt" o:bullet="t">
        <v:imagedata r:id="rId1" o:title="art23"/>
      </v:shape>
    </w:pict>
  </w:numPicBullet>
  <w:numPicBullet w:numPicBulletId="1">
    <w:pict>
      <v:shape id="_x0000_i1029" type="#_x0000_t75" style="width:39.7pt;height:37.4pt" o:bullet="t">
        <v:imagedata r:id="rId2" o:title="artEC92"/>
      </v:shape>
    </w:pict>
  </w:numPicBullet>
  <w:abstractNum w:abstractNumId="0" w15:restartNumberingAfterBreak="0">
    <w:nsid w:val="036A1F58"/>
    <w:multiLevelType w:val="hybridMultilevel"/>
    <w:tmpl w:val="5198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34B0F"/>
    <w:multiLevelType w:val="hybridMultilevel"/>
    <w:tmpl w:val="A360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A2FBE"/>
    <w:multiLevelType w:val="hybridMultilevel"/>
    <w:tmpl w:val="955A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0F83C8A"/>
    <w:multiLevelType w:val="hybridMultilevel"/>
    <w:tmpl w:val="5496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060FB7"/>
    <w:multiLevelType w:val="hybridMultilevel"/>
    <w:tmpl w:val="3EAC9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70D35"/>
    <w:multiLevelType w:val="hybridMultilevel"/>
    <w:tmpl w:val="989C1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587733"/>
    <w:multiLevelType w:val="hybridMultilevel"/>
    <w:tmpl w:val="0F56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1" w15:restartNumberingAfterBreak="0">
    <w:nsid w:val="2EE005C6"/>
    <w:multiLevelType w:val="hybridMultilevel"/>
    <w:tmpl w:val="34062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49133025"/>
    <w:multiLevelType w:val="hybridMultilevel"/>
    <w:tmpl w:val="95C42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9297A3C"/>
    <w:multiLevelType w:val="hybridMultilevel"/>
    <w:tmpl w:val="20CE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61430"/>
    <w:multiLevelType w:val="hybridMultilevel"/>
    <w:tmpl w:val="4590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50087853"/>
    <w:multiLevelType w:val="hybridMultilevel"/>
    <w:tmpl w:val="98545C7E"/>
    <w:lvl w:ilvl="0" w:tplc="02BE6B16">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1420544"/>
    <w:multiLevelType w:val="hybridMultilevel"/>
    <w:tmpl w:val="719E2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8E3AB5"/>
    <w:multiLevelType w:val="hybridMultilevel"/>
    <w:tmpl w:val="950E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2" w15:restartNumberingAfterBreak="0">
    <w:nsid w:val="568164DD"/>
    <w:multiLevelType w:val="hybridMultilevel"/>
    <w:tmpl w:val="696A6EB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AC63153"/>
    <w:multiLevelType w:val="hybridMultilevel"/>
    <w:tmpl w:val="EDEE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B5B56"/>
    <w:multiLevelType w:val="hybridMultilevel"/>
    <w:tmpl w:val="9992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ED4510"/>
    <w:multiLevelType w:val="hybridMultilevel"/>
    <w:tmpl w:val="5E9A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A84206"/>
    <w:multiLevelType w:val="hybridMultilevel"/>
    <w:tmpl w:val="3CCA7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E740F3"/>
    <w:multiLevelType w:val="hybridMultilevel"/>
    <w:tmpl w:val="E44E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C704633"/>
    <w:multiLevelType w:val="hybridMultilevel"/>
    <w:tmpl w:val="F67CB4E8"/>
    <w:lvl w:ilvl="0" w:tplc="D1505F48">
      <w:start w:val="1"/>
      <w:numFmt w:val="bullet"/>
      <w:lvlText w:val=""/>
      <w:lvlJc w:val="left"/>
      <w:pPr>
        <w:ind w:left="-700" w:hanging="360"/>
      </w:pPr>
      <w:rPr>
        <w:rFonts w:ascii="Symbol" w:hAnsi="Symbol" w:hint="default"/>
      </w:rPr>
    </w:lvl>
    <w:lvl w:ilvl="1" w:tplc="04090003" w:tentative="1">
      <w:start w:val="1"/>
      <w:numFmt w:val="bullet"/>
      <w:lvlText w:val="o"/>
      <w:lvlJc w:val="left"/>
      <w:pPr>
        <w:ind w:left="20" w:hanging="360"/>
      </w:pPr>
      <w:rPr>
        <w:rFonts w:ascii="Courier New" w:hAnsi="Courier New" w:cs="Courier New" w:hint="default"/>
      </w:rPr>
    </w:lvl>
    <w:lvl w:ilvl="2" w:tplc="04090005" w:tentative="1">
      <w:start w:val="1"/>
      <w:numFmt w:val="bullet"/>
      <w:lvlText w:val=""/>
      <w:lvlJc w:val="left"/>
      <w:pPr>
        <w:ind w:left="740" w:hanging="360"/>
      </w:pPr>
      <w:rPr>
        <w:rFonts w:ascii="Wingdings" w:hAnsi="Wingdings" w:hint="default"/>
      </w:rPr>
    </w:lvl>
    <w:lvl w:ilvl="3" w:tplc="04090001" w:tentative="1">
      <w:start w:val="1"/>
      <w:numFmt w:val="bullet"/>
      <w:lvlText w:val=""/>
      <w:lvlJc w:val="left"/>
      <w:pPr>
        <w:ind w:left="1460" w:hanging="360"/>
      </w:pPr>
      <w:rPr>
        <w:rFonts w:ascii="Symbol" w:hAnsi="Symbol" w:hint="default"/>
      </w:rPr>
    </w:lvl>
    <w:lvl w:ilvl="4" w:tplc="04090003" w:tentative="1">
      <w:start w:val="1"/>
      <w:numFmt w:val="bullet"/>
      <w:lvlText w:val="o"/>
      <w:lvlJc w:val="left"/>
      <w:pPr>
        <w:ind w:left="2180" w:hanging="360"/>
      </w:pPr>
      <w:rPr>
        <w:rFonts w:ascii="Courier New" w:hAnsi="Courier New" w:cs="Courier New" w:hint="default"/>
      </w:rPr>
    </w:lvl>
    <w:lvl w:ilvl="5" w:tplc="04090005" w:tentative="1">
      <w:start w:val="1"/>
      <w:numFmt w:val="bullet"/>
      <w:lvlText w:val=""/>
      <w:lvlJc w:val="left"/>
      <w:pPr>
        <w:ind w:left="2900" w:hanging="360"/>
      </w:pPr>
      <w:rPr>
        <w:rFonts w:ascii="Wingdings" w:hAnsi="Wingdings" w:hint="default"/>
      </w:rPr>
    </w:lvl>
    <w:lvl w:ilvl="6" w:tplc="04090001" w:tentative="1">
      <w:start w:val="1"/>
      <w:numFmt w:val="bullet"/>
      <w:lvlText w:val=""/>
      <w:lvlJc w:val="left"/>
      <w:pPr>
        <w:ind w:left="3620" w:hanging="360"/>
      </w:pPr>
      <w:rPr>
        <w:rFonts w:ascii="Symbol" w:hAnsi="Symbol" w:hint="default"/>
      </w:rPr>
    </w:lvl>
    <w:lvl w:ilvl="7" w:tplc="04090003" w:tentative="1">
      <w:start w:val="1"/>
      <w:numFmt w:val="bullet"/>
      <w:lvlText w:val="o"/>
      <w:lvlJc w:val="left"/>
      <w:pPr>
        <w:ind w:left="4340" w:hanging="360"/>
      </w:pPr>
      <w:rPr>
        <w:rFonts w:ascii="Courier New" w:hAnsi="Courier New" w:cs="Courier New" w:hint="default"/>
      </w:rPr>
    </w:lvl>
    <w:lvl w:ilvl="8" w:tplc="04090005" w:tentative="1">
      <w:start w:val="1"/>
      <w:numFmt w:val="bullet"/>
      <w:lvlText w:val=""/>
      <w:lvlJc w:val="left"/>
      <w:pPr>
        <w:ind w:left="5060" w:hanging="360"/>
      </w:pPr>
      <w:rPr>
        <w:rFonts w:ascii="Wingdings" w:hAnsi="Wingdings" w:hint="default"/>
      </w:rPr>
    </w:lvl>
  </w:abstractNum>
  <w:abstractNum w:abstractNumId="32" w15:restartNumberingAfterBreak="0">
    <w:nsid w:val="6D8E36CF"/>
    <w:multiLevelType w:val="hybridMultilevel"/>
    <w:tmpl w:val="B758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3E6091"/>
    <w:multiLevelType w:val="hybridMultilevel"/>
    <w:tmpl w:val="CD28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E12C7"/>
    <w:multiLevelType w:val="hybridMultilevel"/>
    <w:tmpl w:val="A206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9A725A"/>
    <w:multiLevelType w:val="hybridMultilevel"/>
    <w:tmpl w:val="8EC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0"/>
  </w:num>
  <w:num w:numId="4">
    <w:abstractNumId w:val="3"/>
    <w:lvlOverride w:ilvl="0">
      <w:startOverride w:val="1"/>
    </w:lvlOverride>
  </w:num>
  <w:num w:numId="5">
    <w:abstractNumId w:val="16"/>
  </w:num>
  <w:num w:numId="6">
    <w:abstractNumId w:val="12"/>
  </w:num>
  <w:num w:numId="7">
    <w:abstractNumId w:val="21"/>
  </w:num>
  <w:num w:numId="8">
    <w:abstractNumId w:val="33"/>
  </w:num>
  <w:num w:numId="9">
    <w:abstractNumId w:val="18"/>
  </w:num>
  <w:num w:numId="10">
    <w:abstractNumId w:val="7"/>
  </w:num>
  <w:num w:numId="11">
    <w:abstractNumId w:val="7"/>
  </w:num>
  <w:num w:numId="12">
    <w:abstractNumId w:val="3"/>
  </w:num>
  <w:num w:numId="13">
    <w:abstractNumId w:val="8"/>
  </w:num>
  <w:num w:numId="14">
    <w:abstractNumId w:val="31"/>
  </w:num>
  <w:num w:numId="15">
    <w:abstractNumId w:val="10"/>
  </w:num>
  <w:num w:numId="16">
    <w:abstractNumId w:val="30"/>
  </w:num>
  <w:num w:numId="17">
    <w:abstractNumId w:val="25"/>
  </w:num>
  <w:num w:numId="18">
    <w:abstractNumId w:val="28"/>
  </w:num>
  <w:num w:numId="19">
    <w:abstractNumId w:val="30"/>
  </w:num>
  <w:num w:numId="20">
    <w:abstractNumId w:val="30"/>
  </w:num>
  <w:num w:numId="21">
    <w:abstractNumId w:val="30"/>
  </w:num>
  <w:num w:numId="22">
    <w:abstractNumId w:val="6"/>
  </w:num>
  <w:num w:numId="23">
    <w:abstractNumId w:val="30"/>
  </w:num>
  <w:num w:numId="24">
    <w:abstractNumId w:val="13"/>
  </w:num>
  <w:num w:numId="25">
    <w:abstractNumId w:val="4"/>
  </w:num>
  <w:num w:numId="26">
    <w:abstractNumId w:val="17"/>
  </w:num>
  <w:num w:numId="27">
    <w:abstractNumId w:val="32"/>
  </w:num>
  <w:num w:numId="28">
    <w:abstractNumId w:val="34"/>
  </w:num>
  <w:num w:numId="29">
    <w:abstractNumId w:val="5"/>
  </w:num>
  <w:num w:numId="30">
    <w:abstractNumId w:val="19"/>
  </w:num>
  <w:num w:numId="31">
    <w:abstractNumId w:val="22"/>
  </w:num>
  <w:num w:numId="32">
    <w:abstractNumId w:val="23"/>
  </w:num>
  <w:num w:numId="33">
    <w:abstractNumId w:val="27"/>
  </w:num>
  <w:num w:numId="34">
    <w:abstractNumId w:val="36"/>
  </w:num>
  <w:num w:numId="35">
    <w:abstractNumId w:val="1"/>
  </w:num>
  <w:num w:numId="36">
    <w:abstractNumId w:val="11"/>
  </w:num>
  <w:num w:numId="37">
    <w:abstractNumId w:val="14"/>
  </w:num>
  <w:num w:numId="38">
    <w:abstractNumId w:val="2"/>
  </w:num>
  <w:num w:numId="39">
    <w:abstractNumId w:val="26"/>
  </w:num>
  <w:num w:numId="40">
    <w:abstractNumId w:val="24"/>
  </w:num>
  <w:num w:numId="41">
    <w:abstractNumId w:val="20"/>
  </w:num>
  <w:num w:numId="42">
    <w:abstractNumId w:val="9"/>
  </w:num>
  <w:num w:numId="43">
    <w:abstractNumId w:val="35"/>
  </w:num>
  <w:num w:numId="44">
    <w:abstractNumId w:val="15"/>
  </w:num>
  <w:num w:numId="45">
    <w:abstractNumId w:val="29"/>
  </w:num>
  <w:num w:numId="4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DF"/>
    <w:rsid w:val="0000378B"/>
    <w:rsid w:val="000037AD"/>
    <w:rsid w:val="0000653B"/>
    <w:rsid w:val="00007B38"/>
    <w:rsid w:val="0001165D"/>
    <w:rsid w:val="00036533"/>
    <w:rsid w:val="00037530"/>
    <w:rsid w:val="000454EE"/>
    <w:rsid w:val="0004591F"/>
    <w:rsid w:val="00046F57"/>
    <w:rsid w:val="00050CD7"/>
    <w:rsid w:val="00056F5A"/>
    <w:rsid w:val="00057381"/>
    <w:rsid w:val="00061EB1"/>
    <w:rsid w:val="000633C1"/>
    <w:rsid w:val="0006411F"/>
    <w:rsid w:val="00064399"/>
    <w:rsid w:val="00064D0E"/>
    <w:rsid w:val="00067A31"/>
    <w:rsid w:val="0007181A"/>
    <w:rsid w:val="00071C49"/>
    <w:rsid w:val="00081692"/>
    <w:rsid w:val="000830DC"/>
    <w:rsid w:val="00083911"/>
    <w:rsid w:val="00094E3E"/>
    <w:rsid w:val="000A1222"/>
    <w:rsid w:val="000A201C"/>
    <w:rsid w:val="000A495E"/>
    <w:rsid w:val="000A5E70"/>
    <w:rsid w:val="000B331A"/>
    <w:rsid w:val="000B5977"/>
    <w:rsid w:val="000C5B6B"/>
    <w:rsid w:val="000C6889"/>
    <w:rsid w:val="000D0026"/>
    <w:rsid w:val="000D3C43"/>
    <w:rsid w:val="000D4549"/>
    <w:rsid w:val="000D6CA9"/>
    <w:rsid w:val="000D709D"/>
    <w:rsid w:val="000E1F4E"/>
    <w:rsid w:val="000E42B6"/>
    <w:rsid w:val="000E78C8"/>
    <w:rsid w:val="000F2D9E"/>
    <w:rsid w:val="00101434"/>
    <w:rsid w:val="00104A3F"/>
    <w:rsid w:val="00105D55"/>
    <w:rsid w:val="00107569"/>
    <w:rsid w:val="001305D4"/>
    <w:rsid w:val="00132601"/>
    <w:rsid w:val="00133C8A"/>
    <w:rsid w:val="001350FA"/>
    <w:rsid w:val="00143FB4"/>
    <w:rsid w:val="0014707A"/>
    <w:rsid w:val="00151113"/>
    <w:rsid w:val="00155BD4"/>
    <w:rsid w:val="00165767"/>
    <w:rsid w:val="00166269"/>
    <w:rsid w:val="00166FB2"/>
    <w:rsid w:val="001711F0"/>
    <w:rsid w:val="0017159C"/>
    <w:rsid w:val="0018052F"/>
    <w:rsid w:val="001812F1"/>
    <w:rsid w:val="00181E48"/>
    <w:rsid w:val="0018698A"/>
    <w:rsid w:val="00190FCC"/>
    <w:rsid w:val="00191B16"/>
    <w:rsid w:val="001961FA"/>
    <w:rsid w:val="001968B1"/>
    <w:rsid w:val="001A0490"/>
    <w:rsid w:val="001A3BE6"/>
    <w:rsid w:val="001A577A"/>
    <w:rsid w:val="001B5122"/>
    <w:rsid w:val="001C0CBC"/>
    <w:rsid w:val="001C797F"/>
    <w:rsid w:val="001D044E"/>
    <w:rsid w:val="001D2D90"/>
    <w:rsid w:val="001D531B"/>
    <w:rsid w:val="001D7882"/>
    <w:rsid w:val="001E5621"/>
    <w:rsid w:val="001E6050"/>
    <w:rsid w:val="001E70D8"/>
    <w:rsid w:val="001F363B"/>
    <w:rsid w:val="001F6978"/>
    <w:rsid w:val="00203E1D"/>
    <w:rsid w:val="002062A8"/>
    <w:rsid w:val="002067E4"/>
    <w:rsid w:val="002074F3"/>
    <w:rsid w:val="00207D29"/>
    <w:rsid w:val="0021101A"/>
    <w:rsid w:val="00211930"/>
    <w:rsid w:val="00213878"/>
    <w:rsid w:val="00213C5B"/>
    <w:rsid w:val="002146B2"/>
    <w:rsid w:val="002214FF"/>
    <w:rsid w:val="002230D2"/>
    <w:rsid w:val="00225FBC"/>
    <w:rsid w:val="00226C19"/>
    <w:rsid w:val="00230372"/>
    <w:rsid w:val="002309AA"/>
    <w:rsid w:val="00232234"/>
    <w:rsid w:val="00235703"/>
    <w:rsid w:val="00236BEA"/>
    <w:rsid w:val="00240D44"/>
    <w:rsid w:val="00240DFC"/>
    <w:rsid w:val="00245DEF"/>
    <w:rsid w:val="002465C1"/>
    <w:rsid w:val="00247EE0"/>
    <w:rsid w:val="00255D75"/>
    <w:rsid w:val="00256D45"/>
    <w:rsid w:val="002604F7"/>
    <w:rsid w:val="00260BF9"/>
    <w:rsid w:val="002627B8"/>
    <w:rsid w:val="00263688"/>
    <w:rsid w:val="002706C4"/>
    <w:rsid w:val="002728FE"/>
    <w:rsid w:val="002733BC"/>
    <w:rsid w:val="002940C9"/>
    <w:rsid w:val="002967EE"/>
    <w:rsid w:val="002A3509"/>
    <w:rsid w:val="002A5ADD"/>
    <w:rsid w:val="002B3C3B"/>
    <w:rsid w:val="002B3FFA"/>
    <w:rsid w:val="002B53F4"/>
    <w:rsid w:val="002C0D22"/>
    <w:rsid w:val="002C520E"/>
    <w:rsid w:val="002D0E5E"/>
    <w:rsid w:val="002D7F7F"/>
    <w:rsid w:val="002E0501"/>
    <w:rsid w:val="002E2C46"/>
    <w:rsid w:val="002F183F"/>
    <w:rsid w:val="002F2159"/>
    <w:rsid w:val="00301EAE"/>
    <w:rsid w:val="003036F7"/>
    <w:rsid w:val="00307450"/>
    <w:rsid w:val="00317D80"/>
    <w:rsid w:val="0032165A"/>
    <w:rsid w:val="0032663E"/>
    <w:rsid w:val="00326B5F"/>
    <w:rsid w:val="00334B5B"/>
    <w:rsid w:val="00340EBE"/>
    <w:rsid w:val="00342C1C"/>
    <w:rsid w:val="00346D37"/>
    <w:rsid w:val="00353577"/>
    <w:rsid w:val="003556E3"/>
    <w:rsid w:val="003559B9"/>
    <w:rsid w:val="00356B16"/>
    <w:rsid w:val="003619E6"/>
    <w:rsid w:val="00362313"/>
    <w:rsid w:val="003644F7"/>
    <w:rsid w:val="0036682D"/>
    <w:rsid w:val="003712C2"/>
    <w:rsid w:val="003771C9"/>
    <w:rsid w:val="00382411"/>
    <w:rsid w:val="003828DF"/>
    <w:rsid w:val="00390858"/>
    <w:rsid w:val="003930E3"/>
    <w:rsid w:val="00394791"/>
    <w:rsid w:val="003A1AC2"/>
    <w:rsid w:val="003A1BBA"/>
    <w:rsid w:val="003A361E"/>
    <w:rsid w:val="003A4958"/>
    <w:rsid w:val="003A7099"/>
    <w:rsid w:val="003B606F"/>
    <w:rsid w:val="003C10D0"/>
    <w:rsid w:val="003C16FC"/>
    <w:rsid w:val="003C1ED4"/>
    <w:rsid w:val="003C3959"/>
    <w:rsid w:val="003D00B7"/>
    <w:rsid w:val="003D0A69"/>
    <w:rsid w:val="003E364C"/>
    <w:rsid w:val="003F0E01"/>
    <w:rsid w:val="003F17C4"/>
    <w:rsid w:val="003F7DE2"/>
    <w:rsid w:val="004004CA"/>
    <w:rsid w:val="00403DC4"/>
    <w:rsid w:val="004044D7"/>
    <w:rsid w:val="00405DEE"/>
    <w:rsid w:val="004126CE"/>
    <w:rsid w:val="00413CCE"/>
    <w:rsid w:val="0041473D"/>
    <w:rsid w:val="004176AE"/>
    <w:rsid w:val="0042612C"/>
    <w:rsid w:val="00426E27"/>
    <w:rsid w:val="00431490"/>
    <w:rsid w:val="00431BF6"/>
    <w:rsid w:val="004424CA"/>
    <w:rsid w:val="004424FD"/>
    <w:rsid w:val="00442B0F"/>
    <w:rsid w:val="004441FF"/>
    <w:rsid w:val="00445B21"/>
    <w:rsid w:val="00452F98"/>
    <w:rsid w:val="0045603E"/>
    <w:rsid w:val="004646EF"/>
    <w:rsid w:val="0046633F"/>
    <w:rsid w:val="00466814"/>
    <w:rsid w:val="00471C0C"/>
    <w:rsid w:val="0047464C"/>
    <w:rsid w:val="0048227B"/>
    <w:rsid w:val="0048429F"/>
    <w:rsid w:val="00486A22"/>
    <w:rsid w:val="00487F9C"/>
    <w:rsid w:val="00490E53"/>
    <w:rsid w:val="004A2714"/>
    <w:rsid w:val="004A45D0"/>
    <w:rsid w:val="004A4C54"/>
    <w:rsid w:val="004B0855"/>
    <w:rsid w:val="004E31EA"/>
    <w:rsid w:val="004E3D27"/>
    <w:rsid w:val="004E546F"/>
    <w:rsid w:val="004E59A2"/>
    <w:rsid w:val="004F0134"/>
    <w:rsid w:val="004F33E5"/>
    <w:rsid w:val="004F3503"/>
    <w:rsid w:val="004F6145"/>
    <w:rsid w:val="0050099A"/>
    <w:rsid w:val="005035BA"/>
    <w:rsid w:val="00512652"/>
    <w:rsid w:val="005203E7"/>
    <w:rsid w:val="00520A7D"/>
    <w:rsid w:val="005225F6"/>
    <w:rsid w:val="005236EB"/>
    <w:rsid w:val="0052429C"/>
    <w:rsid w:val="0052511D"/>
    <w:rsid w:val="00530B0E"/>
    <w:rsid w:val="00531693"/>
    <w:rsid w:val="00532E77"/>
    <w:rsid w:val="00533A6B"/>
    <w:rsid w:val="0053799E"/>
    <w:rsid w:val="00544F3E"/>
    <w:rsid w:val="005510D7"/>
    <w:rsid w:val="00553764"/>
    <w:rsid w:val="0056633D"/>
    <w:rsid w:val="00571082"/>
    <w:rsid w:val="00571192"/>
    <w:rsid w:val="00575C53"/>
    <w:rsid w:val="00576932"/>
    <w:rsid w:val="00581AE7"/>
    <w:rsid w:val="00583470"/>
    <w:rsid w:val="00583F1C"/>
    <w:rsid w:val="00585886"/>
    <w:rsid w:val="0058702A"/>
    <w:rsid w:val="00590D14"/>
    <w:rsid w:val="005A0607"/>
    <w:rsid w:val="005B2629"/>
    <w:rsid w:val="005B2C34"/>
    <w:rsid w:val="005B58E9"/>
    <w:rsid w:val="005B6461"/>
    <w:rsid w:val="005C5AC0"/>
    <w:rsid w:val="005D07FE"/>
    <w:rsid w:val="005D0A21"/>
    <w:rsid w:val="005D0FB6"/>
    <w:rsid w:val="005D33AE"/>
    <w:rsid w:val="005E0C03"/>
    <w:rsid w:val="005E47D0"/>
    <w:rsid w:val="005E567D"/>
    <w:rsid w:val="005F1768"/>
    <w:rsid w:val="005F7BFB"/>
    <w:rsid w:val="00606DD1"/>
    <w:rsid w:val="00610F64"/>
    <w:rsid w:val="006151EE"/>
    <w:rsid w:val="00615997"/>
    <w:rsid w:val="00616732"/>
    <w:rsid w:val="00621C32"/>
    <w:rsid w:val="00626E24"/>
    <w:rsid w:val="0062724E"/>
    <w:rsid w:val="0063092F"/>
    <w:rsid w:val="00631CBF"/>
    <w:rsid w:val="0063448F"/>
    <w:rsid w:val="00640DB1"/>
    <w:rsid w:val="006410B0"/>
    <w:rsid w:val="00645150"/>
    <w:rsid w:val="00652D4E"/>
    <w:rsid w:val="006616AF"/>
    <w:rsid w:val="006718C2"/>
    <w:rsid w:val="006739A1"/>
    <w:rsid w:val="00674EB0"/>
    <w:rsid w:val="006846BF"/>
    <w:rsid w:val="00691BA1"/>
    <w:rsid w:val="00694752"/>
    <w:rsid w:val="00696A7F"/>
    <w:rsid w:val="006A58EA"/>
    <w:rsid w:val="006B090E"/>
    <w:rsid w:val="006B654C"/>
    <w:rsid w:val="006C2B23"/>
    <w:rsid w:val="006C5413"/>
    <w:rsid w:val="006D7A6A"/>
    <w:rsid w:val="006E13A0"/>
    <w:rsid w:val="006E17CC"/>
    <w:rsid w:val="006E4EA5"/>
    <w:rsid w:val="006F0340"/>
    <w:rsid w:val="006F04F5"/>
    <w:rsid w:val="006F582B"/>
    <w:rsid w:val="006F7BD5"/>
    <w:rsid w:val="00705310"/>
    <w:rsid w:val="00707D3E"/>
    <w:rsid w:val="007109FA"/>
    <w:rsid w:val="0071112F"/>
    <w:rsid w:val="00712FB8"/>
    <w:rsid w:val="0071547E"/>
    <w:rsid w:val="00721DA7"/>
    <w:rsid w:val="00723850"/>
    <w:rsid w:val="00724ECB"/>
    <w:rsid w:val="00731126"/>
    <w:rsid w:val="00736DFB"/>
    <w:rsid w:val="00737527"/>
    <w:rsid w:val="00741AEF"/>
    <w:rsid w:val="007435BE"/>
    <w:rsid w:val="007465A9"/>
    <w:rsid w:val="00757985"/>
    <w:rsid w:val="00766AD0"/>
    <w:rsid w:val="00767A4B"/>
    <w:rsid w:val="00771071"/>
    <w:rsid w:val="00771F98"/>
    <w:rsid w:val="00773364"/>
    <w:rsid w:val="00773BE4"/>
    <w:rsid w:val="00774C83"/>
    <w:rsid w:val="00780BF7"/>
    <w:rsid w:val="007837E0"/>
    <w:rsid w:val="00786693"/>
    <w:rsid w:val="00786729"/>
    <w:rsid w:val="00787D2E"/>
    <w:rsid w:val="00792472"/>
    <w:rsid w:val="0079329C"/>
    <w:rsid w:val="007A31AC"/>
    <w:rsid w:val="007A348B"/>
    <w:rsid w:val="007A6698"/>
    <w:rsid w:val="007B0BBD"/>
    <w:rsid w:val="007B563E"/>
    <w:rsid w:val="007C0B39"/>
    <w:rsid w:val="007C2328"/>
    <w:rsid w:val="007D0E61"/>
    <w:rsid w:val="007D5EA6"/>
    <w:rsid w:val="007D5EAB"/>
    <w:rsid w:val="007E2B68"/>
    <w:rsid w:val="007E467E"/>
    <w:rsid w:val="007F3679"/>
    <w:rsid w:val="007F6E95"/>
    <w:rsid w:val="007F7555"/>
    <w:rsid w:val="008025C6"/>
    <w:rsid w:val="00812BD1"/>
    <w:rsid w:val="00822DC3"/>
    <w:rsid w:val="00824670"/>
    <w:rsid w:val="00841C06"/>
    <w:rsid w:val="00846054"/>
    <w:rsid w:val="00847B2F"/>
    <w:rsid w:val="008501A0"/>
    <w:rsid w:val="00854A0B"/>
    <w:rsid w:val="0086758C"/>
    <w:rsid w:val="00870B4A"/>
    <w:rsid w:val="00873FA3"/>
    <w:rsid w:val="00876F48"/>
    <w:rsid w:val="008810C1"/>
    <w:rsid w:val="00883E7C"/>
    <w:rsid w:val="00894284"/>
    <w:rsid w:val="00897CF4"/>
    <w:rsid w:val="008A38E2"/>
    <w:rsid w:val="008C09D5"/>
    <w:rsid w:val="008C1309"/>
    <w:rsid w:val="008C43BC"/>
    <w:rsid w:val="008C6E38"/>
    <w:rsid w:val="008D5CDB"/>
    <w:rsid w:val="008E26DA"/>
    <w:rsid w:val="008F0B1A"/>
    <w:rsid w:val="00903472"/>
    <w:rsid w:val="0091204C"/>
    <w:rsid w:val="00913632"/>
    <w:rsid w:val="00915AB2"/>
    <w:rsid w:val="00920014"/>
    <w:rsid w:val="00921B38"/>
    <w:rsid w:val="00923E9E"/>
    <w:rsid w:val="009342EF"/>
    <w:rsid w:val="00934D81"/>
    <w:rsid w:val="00936838"/>
    <w:rsid w:val="009374BF"/>
    <w:rsid w:val="00942022"/>
    <w:rsid w:val="009422D6"/>
    <w:rsid w:val="0094632F"/>
    <w:rsid w:val="009463C0"/>
    <w:rsid w:val="009465C0"/>
    <w:rsid w:val="009606D9"/>
    <w:rsid w:val="0097355E"/>
    <w:rsid w:val="009801C9"/>
    <w:rsid w:val="00981281"/>
    <w:rsid w:val="0098361C"/>
    <w:rsid w:val="00985720"/>
    <w:rsid w:val="00986453"/>
    <w:rsid w:val="00996498"/>
    <w:rsid w:val="009A05F6"/>
    <w:rsid w:val="009A201A"/>
    <w:rsid w:val="009A20B6"/>
    <w:rsid w:val="009A5114"/>
    <w:rsid w:val="009B67B6"/>
    <w:rsid w:val="009C11F9"/>
    <w:rsid w:val="009C1A3D"/>
    <w:rsid w:val="009C28E6"/>
    <w:rsid w:val="009C296A"/>
    <w:rsid w:val="009C6A84"/>
    <w:rsid w:val="009D0359"/>
    <w:rsid w:val="009D05A9"/>
    <w:rsid w:val="009D5DCE"/>
    <w:rsid w:val="009D77B7"/>
    <w:rsid w:val="009E3E31"/>
    <w:rsid w:val="009E7A23"/>
    <w:rsid w:val="009F1077"/>
    <w:rsid w:val="009F2C86"/>
    <w:rsid w:val="009F2D55"/>
    <w:rsid w:val="00A020DC"/>
    <w:rsid w:val="00A054E7"/>
    <w:rsid w:val="00A111B5"/>
    <w:rsid w:val="00A3096B"/>
    <w:rsid w:val="00A31CA2"/>
    <w:rsid w:val="00A36459"/>
    <w:rsid w:val="00A36BA1"/>
    <w:rsid w:val="00A373A4"/>
    <w:rsid w:val="00A37867"/>
    <w:rsid w:val="00A4262E"/>
    <w:rsid w:val="00A4497D"/>
    <w:rsid w:val="00A512CA"/>
    <w:rsid w:val="00A526B3"/>
    <w:rsid w:val="00A52D5D"/>
    <w:rsid w:val="00A54C52"/>
    <w:rsid w:val="00A5599B"/>
    <w:rsid w:val="00A56E66"/>
    <w:rsid w:val="00A63AE0"/>
    <w:rsid w:val="00A65393"/>
    <w:rsid w:val="00A672C6"/>
    <w:rsid w:val="00A83798"/>
    <w:rsid w:val="00A83FE4"/>
    <w:rsid w:val="00A86BF7"/>
    <w:rsid w:val="00A906B1"/>
    <w:rsid w:val="00A965FB"/>
    <w:rsid w:val="00AA4B7C"/>
    <w:rsid w:val="00AA70DC"/>
    <w:rsid w:val="00AB0CC7"/>
    <w:rsid w:val="00AB2879"/>
    <w:rsid w:val="00AC34E8"/>
    <w:rsid w:val="00AC4F98"/>
    <w:rsid w:val="00AD0E0A"/>
    <w:rsid w:val="00AD488A"/>
    <w:rsid w:val="00AD6462"/>
    <w:rsid w:val="00AE0BDF"/>
    <w:rsid w:val="00AE23BD"/>
    <w:rsid w:val="00AE3A88"/>
    <w:rsid w:val="00AE7BDC"/>
    <w:rsid w:val="00AF1CF3"/>
    <w:rsid w:val="00AF274A"/>
    <w:rsid w:val="00AF2ACE"/>
    <w:rsid w:val="00AF542E"/>
    <w:rsid w:val="00B0264B"/>
    <w:rsid w:val="00B02BE6"/>
    <w:rsid w:val="00B058DC"/>
    <w:rsid w:val="00B076D5"/>
    <w:rsid w:val="00B14C4B"/>
    <w:rsid w:val="00B14FB4"/>
    <w:rsid w:val="00B16261"/>
    <w:rsid w:val="00B22922"/>
    <w:rsid w:val="00B27F1B"/>
    <w:rsid w:val="00B32E6E"/>
    <w:rsid w:val="00B36AAE"/>
    <w:rsid w:val="00B37FA6"/>
    <w:rsid w:val="00B446F0"/>
    <w:rsid w:val="00B51E08"/>
    <w:rsid w:val="00B56BC8"/>
    <w:rsid w:val="00B7194C"/>
    <w:rsid w:val="00B75AB1"/>
    <w:rsid w:val="00B81DF9"/>
    <w:rsid w:val="00B830F7"/>
    <w:rsid w:val="00B92934"/>
    <w:rsid w:val="00B95033"/>
    <w:rsid w:val="00B95072"/>
    <w:rsid w:val="00B96703"/>
    <w:rsid w:val="00BA0F61"/>
    <w:rsid w:val="00BA1EDE"/>
    <w:rsid w:val="00BC089B"/>
    <w:rsid w:val="00BC2BA6"/>
    <w:rsid w:val="00BC7275"/>
    <w:rsid w:val="00BD5E6F"/>
    <w:rsid w:val="00BE4F97"/>
    <w:rsid w:val="00BE5671"/>
    <w:rsid w:val="00BE7956"/>
    <w:rsid w:val="00BE7F16"/>
    <w:rsid w:val="00C05924"/>
    <w:rsid w:val="00C123DB"/>
    <w:rsid w:val="00C20B3D"/>
    <w:rsid w:val="00C26F3B"/>
    <w:rsid w:val="00C309ED"/>
    <w:rsid w:val="00C31D6C"/>
    <w:rsid w:val="00C35B8E"/>
    <w:rsid w:val="00C36FBE"/>
    <w:rsid w:val="00C374FE"/>
    <w:rsid w:val="00C435B8"/>
    <w:rsid w:val="00C43A8E"/>
    <w:rsid w:val="00C45E35"/>
    <w:rsid w:val="00C501C8"/>
    <w:rsid w:val="00C51828"/>
    <w:rsid w:val="00C66329"/>
    <w:rsid w:val="00C72DEB"/>
    <w:rsid w:val="00C72E73"/>
    <w:rsid w:val="00C746D4"/>
    <w:rsid w:val="00C83CC4"/>
    <w:rsid w:val="00C852D7"/>
    <w:rsid w:val="00C93DDE"/>
    <w:rsid w:val="00CA1D99"/>
    <w:rsid w:val="00CB1972"/>
    <w:rsid w:val="00CB7763"/>
    <w:rsid w:val="00CC2455"/>
    <w:rsid w:val="00CC7898"/>
    <w:rsid w:val="00CD0BC6"/>
    <w:rsid w:val="00CD3E8F"/>
    <w:rsid w:val="00CD6DAD"/>
    <w:rsid w:val="00CD740A"/>
    <w:rsid w:val="00CD7F46"/>
    <w:rsid w:val="00CE22ED"/>
    <w:rsid w:val="00CE45A9"/>
    <w:rsid w:val="00D13D86"/>
    <w:rsid w:val="00D258B4"/>
    <w:rsid w:val="00D349E7"/>
    <w:rsid w:val="00D371D7"/>
    <w:rsid w:val="00D3731A"/>
    <w:rsid w:val="00D43029"/>
    <w:rsid w:val="00D50FFB"/>
    <w:rsid w:val="00D517C9"/>
    <w:rsid w:val="00D55200"/>
    <w:rsid w:val="00D61455"/>
    <w:rsid w:val="00D6778F"/>
    <w:rsid w:val="00D71E4B"/>
    <w:rsid w:val="00D72800"/>
    <w:rsid w:val="00D73124"/>
    <w:rsid w:val="00D737A8"/>
    <w:rsid w:val="00D83A13"/>
    <w:rsid w:val="00D8666A"/>
    <w:rsid w:val="00DA05C5"/>
    <w:rsid w:val="00DA156A"/>
    <w:rsid w:val="00DB0074"/>
    <w:rsid w:val="00DB05B5"/>
    <w:rsid w:val="00DB669E"/>
    <w:rsid w:val="00DB7A01"/>
    <w:rsid w:val="00DC098B"/>
    <w:rsid w:val="00DC227C"/>
    <w:rsid w:val="00DC38FD"/>
    <w:rsid w:val="00DD231E"/>
    <w:rsid w:val="00DD2743"/>
    <w:rsid w:val="00DD532F"/>
    <w:rsid w:val="00DD580B"/>
    <w:rsid w:val="00DE561C"/>
    <w:rsid w:val="00DE6347"/>
    <w:rsid w:val="00DE70C3"/>
    <w:rsid w:val="00DE7CB2"/>
    <w:rsid w:val="00DF2015"/>
    <w:rsid w:val="00DF3DD4"/>
    <w:rsid w:val="00E00F2B"/>
    <w:rsid w:val="00E0398A"/>
    <w:rsid w:val="00E06897"/>
    <w:rsid w:val="00E13026"/>
    <w:rsid w:val="00E21FF3"/>
    <w:rsid w:val="00E240A4"/>
    <w:rsid w:val="00E31151"/>
    <w:rsid w:val="00E33BB4"/>
    <w:rsid w:val="00E369F7"/>
    <w:rsid w:val="00E41D46"/>
    <w:rsid w:val="00E45EBC"/>
    <w:rsid w:val="00E46F4C"/>
    <w:rsid w:val="00E62A59"/>
    <w:rsid w:val="00E63973"/>
    <w:rsid w:val="00E643BE"/>
    <w:rsid w:val="00E64D4E"/>
    <w:rsid w:val="00E65162"/>
    <w:rsid w:val="00E6635A"/>
    <w:rsid w:val="00E666AB"/>
    <w:rsid w:val="00E73F1D"/>
    <w:rsid w:val="00E74DD0"/>
    <w:rsid w:val="00E753B7"/>
    <w:rsid w:val="00E77774"/>
    <w:rsid w:val="00E8182F"/>
    <w:rsid w:val="00E94D2F"/>
    <w:rsid w:val="00EA32BA"/>
    <w:rsid w:val="00EA4A6F"/>
    <w:rsid w:val="00EB0DA6"/>
    <w:rsid w:val="00EB731F"/>
    <w:rsid w:val="00EB737E"/>
    <w:rsid w:val="00EC1FBF"/>
    <w:rsid w:val="00EC3AB4"/>
    <w:rsid w:val="00ED0495"/>
    <w:rsid w:val="00ED1349"/>
    <w:rsid w:val="00ED1965"/>
    <w:rsid w:val="00ED653B"/>
    <w:rsid w:val="00EE696D"/>
    <w:rsid w:val="00EF771B"/>
    <w:rsid w:val="00F002AE"/>
    <w:rsid w:val="00F00C35"/>
    <w:rsid w:val="00F12F49"/>
    <w:rsid w:val="00F14966"/>
    <w:rsid w:val="00F1596D"/>
    <w:rsid w:val="00F20B43"/>
    <w:rsid w:val="00F27814"/>
    <w:rsid w:val="00F2785A"/>
    <w:rsid w:val="00F32120"/>
    <w:rsid w:val="00F4050E"/>
    <w:rsid w:val="00F413B9"/>
    <w:rsid w:val="00F41BD4"/>
    <w:rsid w:val="00F41C52"/>
    <w:rsid w:val="00F42756"/>
    <w:rsid w:val="00F44B4E"/>
    <w:rsid w:val="00F544FA"/>
    <w:rsid w:val="00F57DCA"/>
    <w:rsid w:val="00F720A5"/>
    <w:rsid w:val="00F728BA"/>
    <w:rsid w:val="00F72A22"/>
    <w:rsid w:val="00F72B63"/>
    <w:rsid w:val="00F74754"/>
    <w:rsid w:val="00F800F9"/>
    <w:rsid w:val="00F82665"/>
    <w:rsid w:val="00F830B6"/>
    <w:rsid w:val="00F8740E"/>
    <w:rsid w:val="00F91E41"/>
    <w:rsid w:val="00F958FE"/>
    <w:rsid w:val="00FA0C05"/>
    <w:rsid w:val="00FA3811"/>
    <w:rsid w:val="00FA4589"/>
    <w:rsid w:val="00FA6834"/>
    <w:rsid w:val="00FB152C"/>
    <w:rsid w:val="00FC2EA9"/>
    <w:rsid w:val="00FC2EE2"/>
    <w:rsid w:val="00FC754E"/>
    <w:rsid w:val="00FD5785"/>
    <w:rsid w:val="00FE033B"/>
    <w:rsid w:val="00FE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E8F"/>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34"/>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426E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26E27"/>
    <w:rPr>
      <w:rFonts w:asciiTheme="majorHAnsi" w:eastAsiaTheme="majorEastAsia" w:hAnsiTheme="majorHAnsi" w:cstheme="majorBidi"/>
      <w:spacing w:val="-10"/>
      <w:kern w:val="28"/>
      <w:sz w:val="56"/>
      <w:szCs w:val="56"/>
      <w:lang w:eastAsia="en-US"/>
    </w:rPr>
  </w:style>
  <w:style w:type="character" w:customStyle="1" w:styleId="UnresolvedMention1">
    <w:name w:val="Unresolved Mention1"/>
    <w:basedOn w:val="DefaultParagraphFont"/>
    <w:uiPriority w:val="99"/>
    <w:semiHidden/>
    <w:unhideWhenUsed/>
    <w:rsid w:val="006410B0"/>
    <w:rPr>
      <w:color w:val="605E5C"/>
      <w:shd w:val="clear" w:color="auto" w:fill="E1DFDD"/>
    </w:rPr>
  </w:style>
  <w:style w:type="character" w:styleId="UnresolvedMention">
    <w:name w:val="Unresolved Mention"/>
    <w:basedOn w:val="DefaultParagraphFont"/>
    <w:uiPriority w:val="99"/>
    <w:semiHidden/>
    <w:unhideWhenUsed/>
    <w:rsid w:val="007435BE"/>
    <w:rPr>
      <w:color w:val="605E5C"/>
      <w:shd w:val="clear" w:color="auto" w:fill="E1DFDD"/>
    </w:rPr>
  </w:style>
  <w:style w:type="character" w:customStyle="1" w:styleId="NoneAA">
    <w:name w:val="None A A"/>
    <w:rsid w:val="002604F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249244745">
      <w:bodyDiv w:val="1"/>
      <w:marLeft w:val="0"/>
      <w:marRight w:val="0"/>
      <w:marTop w:val="0"/>
      <w:marBottom w:val="0"/>
      <w:divBdr>
        <w:top w:val="none" w:sz="0" w:space="0" w:color="auto"/>
        <w:left w:val="none" w:sz="0" w:space="0" w:color="auto"/>
        <w:bottom w:val="none" w:sz="0" w:space="0" w:color="auto"/>
        <w:right w:val="none" w:sz="0" w:space="0" w:color="auto"/>
      </w:divBdr>
    </w:div>
    <w:div w:id="273631317">
      <w:bodyDiv w:val="1"/>
      <w:marLeft w:val="0"/>
      <w:marRight w:val="0"/>
      <w:marTop w:val="0"/>
      <w:marBottom w:val="0"/>
      <w:divBdr>
        <w:top w:val="none" w:sz="0" w:space="0" w:color="auto"/>
        <w:left w:val="none" w:sz="0" w:space="0" w:color="auto"/>
        <w:bottom w:val="none" w:sz="0" w:space="0" w:color="auto"/>
        <w:right w:val="none" w:sz="0" w:space="0" w:color="auto"/>
      </w:divBdr>
    </w:div>
    <w:div w:id="461460562">
      <w:bodyDiv w:val="1"/>
      <w:marLeft w:val="0"/>
      <w:marRight w:val="0"/>
      <w:marTop w:val="0"/>
      <w:marBottom w:val="0"/>
      <w:divBdr>
        <w:top w:val="none" w:sz="0" w:space="0" w:color="auto"/>
        <w:left w:val="none" w:sz="0" w:space="0" w:color="auto"/>
        <w:bottom w:val="none" w:sz="0" w:space="0" w:color="auto"/>
        <w:right w:val="none" w:sz="0" w:space="0" w:color="auto"/>
      </w:divBdr>
      <w:divsChild>
        <w:div w:id="1683625889">
          <w:marLeft w:val="1282"/>
          <w:marRight w:val="0"/>
          <w:marTop w:val="240"/>
          <w:marBottom w:val="0"/>
          <w:divBdr>
            <w:top w:val="none" w:sz="0" w:space="0" w:color="auto"/>
            <w:left w:val="none" w:sz="0" w:space="0" w:color="auto"/>
            <w:bottom w:val="none" w:sz="0" w:space="0" w:color="auto"/>
            <w:right w:val="none" w:sz="0" w:space="0" w:color="auto"/>
          </w:divBdr>
        </w:div>
      </w:divsChild>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701706830">
      <w:bodyDiv w:val="1"/>
      <w:marLeft w:val="0"/>
      <w:marRight w:val="0"/>
      <w:marTop w:val="0"/>
      <w:marBottom w:val="0"/>
      <w:divBdr>
        <w:top w:val="none" w:sz="0" w:space="0" w:color="auto"/>
        <w:left w:val="none" w:sz="0" w:space="0" w:color="auto"/>
        <w:bottom w:val="none" w:sz="0" w:space="0" w:color="auto"/>
        <w:right w:val="none" w:sz="0" w:space="0" w:color="auto"/>
      </w:divBdr>
    </w:div>
    <w:div w:id="909656711">
      <w:bodyDiv w:val="1"/>
      <w:marLeft w:val="0"/>
      <w:marRight w:val="0"/>
      <w:marTop w:val="0"/>
      <w:marBottom w:val="0"/>
      <w:divBdr>
        <w:top w:val="none" w:sz="0" w:space="0" w:color="auto"/>
        <w:left w:val="none" w:sz="0" w:space="0" w:color="auto"/>
        <w:bottom w:val="none" w:sz="0" w:space="0" w:color="auto"/>
        <w:right w:val="none" w:sz="0" w:space="0" w:color="auto"/>
      </w:divBdr>
    </w:div>
    <w:div w:id="989595950">
      <w:bodyDiv w:val="1"/>
      <w:marLeft w:val="0"/>
      <w:marRight w:val="0"/>
      <w:marTop w:val="0"/>
      <w:marBottom w:val="0"/>
      <w:divBdr>
        <w:top w:val="none" w:sz="0" w:space="0" w:color="auto"/>
        <w:left w:val="none" w:sz="0" w:space="0" w:color="auto"/>
        <w:bottom w:val="none" w:sz="0" w:space="0" w:color="auto"/>
        <w:right w:val="none" w:sz="0" w:space="0" w:color="auto"/>
      </w:divBdr>
    </w:div>
    <w:div w:id="1245257555">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302463248">
      <w:bodyDiv w:val="1"/>
      <w:marLeft w:val="0"/>
      <w:marRight w:val="0"/>
      <w:marTop w:val="0"/>
      <w:marBottom w:val="0"/>
      <w:divBdr>
        <w:top w:val="none" w:sz="0" w:space="0" w:color="auto"/>
        <w:left w:val="none" w:sz="0" w:space="0" w:color="auto"/>
        <w:bottom w:val="none" w:sz="0" w:space="0" w:color="auto"/>
        <w:right w:val="none" w:sz="0" w:space="0" w:color="auto"/>
      </w:divBdr>
    </w:div>
    <w:div w:id="1424185994">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650673801">
      <w:bodyDiv w:val="1"/>
      <w:marLeft w:val="0"/>
      <w:marRight w:val="0"/>
      <w:marTop w:val="0"/>
      <w:marBottom w:val="0"/>
      <w:divBdr>
        <w:top w:val="none" w:sz="0" w:space="0" w:color="auto"/>
        <w:left w:val="none" w:sz="0" w:space="0" w:color="auto"/>
        <w:bottom w:val="none" w:sz="0" w:space="0" w:color="auto"/>
        <w:right w:val="none" w:sz="0" w:space="0" w:color="auto"/>
      </w:divBdr>
    </w:div>
    <w:div w:id="1687976825">
      <w:bodyDiv w:val="1"/>
      <w:marLeft w:val="0"/>
      <w:marRight w:val="0"/>
      <w:marTop w:val="0"/>
      <w:marBottom w:val="0"/>
      <w:divBdr>
        <w:top w:val="none" w:sz="0" w:space="0" w:color="auto"/>
        <w:left w:val="none" w:sz="0" w:space="0" w:color="auto"/>
        <w:bottom w:val="none" w:sz="0" w:space="0" w:color="auto"/>
        <w:right w:val="none" w:sz="0" w:space="0" w:color="auto"/>
      </w:divBdr>
      <w:divsChild>
        <w:div w:id="8878888">
          <w:marLeft w:val="1138"/>
          <w:marRight w:val="0"/>
          <w:marTop w:val="60"/>
          <w:marBottom w:val="0"/>
          <w:divBdr>
            <w:top w:val="none" w:sz="0" w:space="0" w:color="auto"/>
            <w:left w:val="none" w:sz="0" w:space="0" w:color="auto"/>
            <w:bottom w:val="none" w:sz="0" w:space="0" w:color="auto"/>
            <w:right w:val="none" w:sz="0" w:space="0" w:color="auto"/>
          </w:divBdr>
        </w:div>
        <w:div w:id="712003638">
          <w:marLeft w:val="1138"/>
          <w:marRight w:val="0"/>
          <w:marTop w:val="60"/>
          <w:marBottom w:val="0"/>
          <w:divBdr>
            <w:top w:val="none" w:sz="0" w:space="0" w:color="auto"/>
            <w:left w:val="none" w:sz="0" w:space="0" w:color="auto"/>
            <w:bottom w:val="none" w:sz="0" w:space="0" w:color="auto"/>
            <w:right w:val="none" w:sz="0" w:space="0" w:color="auto"/>
          </w:divBdr>
        </w:div>
        <w:div w:id="1374692721">
          <w:marLeft w:val="1138"/>
          <w:marRight w:val="0"/>
          <w:marTop w:val="60"/>
          <w:marBottom w:val="0"/>
          <w:divBdr>
            <w:top w:val="none" w:sz="0" w:space="0" w:color="auto"/>
            <w:left w:val="none" w:sz="0" w:space="0" w:color="auto"/>
            <w:bottom w:val="none" w:sz="0" w:space="0" w:color="auto"/>
            <w:right w:val="none" w:sz="0" w:space="0" w:color="auto"/>
          </w:divBdr>
        </w:div>
      </w:divsChild>
    </w:div>
    <w:div w:id="1750157790">
      <w:bodyDiv w:val="1"/>
      <w:marLeft w:val="0"/>
      <w:marRight w:val="0"/>
      <w:marTop w:val="0"/>
      <w:marBottom w:val="0"/>
      <w:divBdr>
        <w:top w:val="none" w:sz="0" w:space="0" w:color="auto"/>
        <w:left w:val="none" w:sz="0" w:space="0" w:color="auto"/>
        <w:bottom w:val="none" w:sz="0" w:space="0" w:color="auto"/>
        <w:right w:val="none" w:sz="0" w:space="0" w:color="auto"/>
      </w:divBdr>
    </w:div>
    <w:div w:id="1767652370">
      <w:bodyDiv w:val="1"/>
      <w:marLeft w:val="0"/>
      <w:marRight w:val="0"/>
      <w:marTop w:val="0"/>
      <w:marBottom w:val="0"/>
      <w:divBdr>
        <w:top w:val="none" w:sz="0" w:space="0" w:color="auto"/>
        <w:left w:val="none" w:sz="0" w:space="0" w:color="auto"/>
        <w:bottom w:val="none" w:sz="0" w:space="0" w:color="auto"/>
        <w:right w:val="none" w:sz="0" w:space="0" w:color="auto"/>
      </w:divBdr>
      <w:divsChild>
        <w:div w:id="1076588906">
          <w:marLeft w:val="1022"/>
          <w:marRight w:val="0"/>
          <w:marTop w:val="240"/>
          <w:marBottom w:val="0"/>
          <w:divBdr>
            <w:top w:val="none" w:sz="0" w:space="0" w:color="auto"/>
            <w:left w:val="none" w:sz="0" w:space="0" w:color="auto"/>
            <w:bottom w:val="none" w:sz="0" w:space="0" w:color="auto"/>
            <w:right w:val="none" w:sz="0" w:space="0" w:color="auto"/>
          </w:divBdr>
        </w:div>
        <w:div w:id="1975208054">
          <w:marLeft w:val="1022"/>
          <w:marRight w:val="0"/>
          <w:marTop w:val="240"/>
          <w:marBottom w:val="0"/>
          <w:divBdr>
            <w:top w:val="none" w:sz="0" w:space="0" w:color="auto"/>
            <w:left w:val="none" w:sz="0" w:space="0" w:color="auto"/>
            <w:bottom w:val="none" w:sz="0" w:space="0" w:color="auto"/>
            <w:right w:val="none" w:sz="0" w:space="0" w:color="auto"/>
          </w:divBdr>
        </w:div>
      </w:divsChild>
    </w:div>
    <w:div w:id="1930581237">
      <w:bodyDiv w:val="1"/>
      <w:marLeft w:val="0"/>
      <w:marRight w:val="0"/>
      <w:marTop w:val="0"/>
      <w:marBottom w:val="0"/>
      <w:divBdr>
        <w:top w:val="none" w:sz="0" w:space="0" w:color="auto"/>
        <w:left w:val="none" w:sz="0" w:space="0" w:color="auto"/>
        <w:bottom w:val="none" w:sz="0" w:space="0" w:color="auto"/>
        <w:right w:val="none" w:sz="0" w:space="0" w:color="auto"/>
      </w:divBdr>
      <w:divsChild>
        <w:div w:id="2031758042">
          <w:marLeft w:val="1022"/>
          <w:marRight w:val="0"/>
          <w:marTop w:val="240"/>
          <w:marBottom w:val="0"/>
          <w:divBdr>
            <w:top w:val="none" w:sz="0" w:space="0" w:color="auto"/>
            <w:left w:val="none" w:sz="0" w:space="0" w:color="auto"/>
            <w:bottom w:val="none" w:sz="0" w:space="0" w:color="auto"/>
            <w:right w:val="none" w:sz="0" w:space="0" w:color="auto"/>
          </w:divBdr>
        </w:div>
        <w:div w:id="217210362">
          <w:marLeft w:val="1022"/>
          <w:marRight w:val="0"/>
          <w:marTop w:val="240"/>
          <w:marBottom w:val="0"/>
          <w:divBdr>
            <w:top w:val="none" w:sz="0" w:space="0" w:color="auto"/>
            <w:left w:val="none" w:sz="0" w:space="0" w:color="auto"/>
            <w:bottom w:val="none" w:sz="0" w:space="0" w:color="auto"/>
            <w:right w:val="none" w:sz="0" w:space="0" w:color="auto"/>
          </w:divBdr>
        </w:div>
      </w:divsChild>
    </w:div>
    <w:div w:id="1995064396">
      <w:bodyDiv w:val="1"/>
      <w:marLeft w:val="0"/>
      <w:marRight w:val="0"/>
      <w:marTop w:val="0"/>
      <w:marBottom w:val="0"/>
      <w:divBdr>
        <w:top w:val="none" w:sz="0" w:space="0" w:color="auto"/>
        <w:left w:val="none" w:sz="0" w:space="0" w:color="auto"/>
        <w:bottom w:val="none" w:sz="0" w:space="0" w:color="auto"/>
        <w:right w:val="none" w:sz="0" w:space="0" w:color="auto"/>
      </w:divBdr>
    </w:div>
    <w:div w:id="206028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etsi.org/STF/STFs/Funding/ETSIbudget.aspx" TargetMode="External"/><Relationship Id="rId18" Type="http://schemas.openxmlformats.org/officeDocument/2006/relationships/hyperlink" Target="https://portal.etsi.org/STF/STFs/STF-HomePages/STF587" TargetMode="External"/><Relationship Id="rId26" Type="http://schemas.openxmlformats.org/officeDocument/2006/relationships/hyperlink" Target="https://forge.etsi.org/rep/mec/gs032p3-ttcn-test-suite" TargetMode="External"/><Relationship Id="rId3" Type="http://schemas.openxmlformats.org/officeDocument/2006/relationships/customXml" Target="../customXml/item3.xml"/><Relationship Id="rId21" Type="http://schemas.openxmlformats.org/officeDocument/2006/relationships/hyperlink" Target="https://www.etsi.org/deliver/etsi_gr/MEC-DEC/001_099/025/02.01.01_60/gr_MEC-DEC025v020101p.pdf" TargetMode="External"/><Relationship Id="rId7" Type="http://schemas.openxmlformats.org/officeDocument/2006/relationships/styles" Target="styles.xml"/><Relationship Id="rId12" Type="http://schemas.openxmlformats.org/officeDocument/2006/relationships/hyperlink" Target="https://portal.etsi.org/ngppapp/RemoteConsensusReport.aspx?RCID=4171" TargetMode="External"/><Relationship Id="rId17" Type="http://schemas.openxmlformats.org/officeDocument/2006/relationships/hyperlink" Target="https://docbox.etsi.org/ISG/MEC/05-CONTRIBUTIONS/2019/MEC(19)000471_MEC-DEC34_Sandbox_API_and_scenario_approval.zip" TargetMode="External"/><Relationship Id="rId25" Type="http://schemas.openxmlformats.org/officeDocument/2006/relationships/hyperlink" Target="https://forge.etsi.org/rep/mec/gs032p3-robot-test-suite" TargetMode="Externa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portal.etsi.org/STF/STFs/STF-HomePages/STF587" TargetMode="External"/><Relationship Id="rId20" Type="http://schemas.openxmlformats.org/officeDocument/2006/relationships/hyperlink" Target="https://portal.etsi.org/STF/STFs/STFHomePages/STF55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cbox.etsi.org/ISG/MEC/Open/" TargetMode="External"/><Relationship Id="rId5" Type="http://schemas.openxmlformats.org/officeDocument/2006/relationships/customXml" Target="../customXml/item5.xml"/><Relationship Id="rId15" Type="http://schemas.openxmlformats.org/officeDocument/2006/relationships/hyperlink" Target="https://forge.etsi.org/rep/mec" TargetMode="External"/><Relationship Id="rId23" Type="http://schemas.openxmlformats.org/officeDocument/2006/relationships/hyperlink" Target="https://docbox.etsi.org/ISG/MEC/Open/"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github.com/InterDigitalInc/AdvantEDG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ithub.com/OAI/OpenAPI-Specification" TargetMode="External"/><Relationship Id="rId22" Type="http://schemas.openxmlformats.org/officeDocument/2006/relationships/hyperlink" Target="https://portal.etsi.org/STF/STFs/STFHomePages/STF569" TargetMode="External"/><Relationship Id="rId27" Type="http://schemas.openxmlformats.org/officeDocument/2006/relationships/hyperlink" Target="https://forge.etsi.org/rep/stf-587/mec-sandbox-scenarios/tree/master/Macro-Network-Scenario"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90CD041D6F6E40ABE3E1C2BA918568" ma:contentTypeVersion="5" ma:contentTypeDescription="Create a new document." ma:contentTypeScope="" ma:versionID="f5160d08a36cf9cc4c1cd9ced42bdf44">
  <xsd:schema xmlns:xsd="http://www.w3.org/2001/XMLSchema" xmlns:xs="http://www.w3.org/2001/XMLSchema" xmlns:p="http://schemas.microsoft.com/office/2006/metadata/properties" xmlns:ns2="ed05bf80-92dd-4075-a89f-4791839afc7d" xmlns:ns3="2706de73-71a1-4381-bf7d-6af61afa55ce" targetNamespace="http://schemas.microsoft.com/office/2006/metadata/properties" ma:root="true" ma:fieldsID="e4a4d1debd5b314533ccacc659447c66" ns2:_="" ns3:_="">
    <xsd:import namespace="ed05bf80-92dd-4075-a89f-4791839afc7d"/>
    <xsd:import namespace="2706de73-71a1-4381-bf7d-6af61afa55ce"/>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5bf80-92dd-4075-a89f-4791839afc7d"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restriction>
      </xsd:simpleType>
    </xsd:element>
    <xsd:element name="akpw" ma:index="3" nillable="true" ma:displayName="Budget Rqstd" ma:internalName="akpw">
      <xsd:simpleType>
        <xsd:restriction base="dms:Number"/>
      </xsd:simpleType>
    </xsd:element>
    <xsd:element name="Reception" ma:index="4" nillable="true" ma:displayName="Reception"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6de73-71a1-4381-bf7d-6af61afa55c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akpw xmlns="ed05bf80-92dd-4075-a89f-4791839afc7d" xsi:nil="true"/>
    <Sent_x0020_by xmlns="ed05bf80-92dd-4075-a89f-4791839afc7d">
      <UserInfo>
        <DisplayName/>
        <AccountId xsi:nil="true"/>
        <AccountType/>
      </UserInfo>
    </Sent_x0020_by>
    <Document_x0020_Status xmlns="ed05bf80-92dd-4075-a89f-4791839afc7d">Draft</Document_x0020_Status>
    <b2a3 xmlns="ed05bf80-92dd-4075-a89f-4791839afc7d" xsi:nil="true"/>
    <Reception xmlns="ed05bf80-92dd-4075-a89f-4791839afc7d" xsi:nil="true"/>
    <_dlc_DocId xmlns="2706de73-71a1-4381-bf7d-6af61afa55ce">ETSIT-862084374-454</_dlc_DocId>
    <_dlc_DocIdUrl xmlns="2706de73-71a1-4381-bf7d-6af61afa55ce">
      <Url>http://sps-teams.etsihq.org/STF/private/_layouts/15/DocIdRedir.aspx?ID=ETSIT-862084374-454</Url>
      <Description>ETSIT-862084374-454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605CA-B4B8-452E-9EFB-276E11C171E1}">
  <ds:schemaRefs>
    <ds:schemaRef ds:uri="http://schemas.microsoft.com/sharepoint/v3/contenttype/forms"/>
  </ds:schemaRefs>
</ds:datastoreItem>
</file>

<file path=customXml/itemProps2.xml><?xml version="1.0" encoding="utf-8"?>
<ds:datastoreItem xmlns:ds="http://schemas.openxmlformats.org/officeDocument/2006/customXml" ds:itemID="{DD84C6EB-A732-489C-BF42-E25C32F19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5bf80-92dd-4075-a89f-4791839afc7d"/>
    <ds:schemaRef ds:uri="2706de73-71a1-4381-bf7d-6af61afa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BBFE2D-504A-4BAB-A260-0D924742C6B1}">
  <ds:schemaRefs>
    <ds:schemaRef ds:uri="http://schemas.microsoft.com/sharepoint/events"/>
  </ds:schemaRefs>
</ds:datastoreItem>
</file>

<file path=customXml/itemProps4.xml><?xml version="1.0" encoding="utf-8"?>
<ds:datastoreItem xmlns:ds="http://schemas.openxmlformats.org/officeDocument/2006/customXml" ds:itemID="{0963F460-6D38-4E9D-B2CD-30EBB1D012FC}">
  <ds:schemaRefs>
    <ds:schemaRef ds:uri="http://schemas.microsoft.com/office/2006/metadata/properties"/>
    <ds:schemaRef ds:uri="http://schemas.microsoft.com/office/infopath/2007/PartnerControls"/>
    <ds:schemaRef ds:uri="ed05bf80-92dd-4075-a89f-4791839afc7d"/>
    <ds:schemaRef ds:uri="2706de73-71a1-4381-bf7d-6af61afa55ce"/>
  </ds:schemaRefs>
</ds:datastoreItem>
</file>

<file path=customXml/itemProps5.xml><?xml version="1.0" encoding="utf-8"?>
<ds:datastoreItem xmlns:ds="http://schemas.openxmlformats.org/officeDocument/2006/customXml" ds:itemID="{D34DEEF6-7DC7-4817-A853-23AE227AF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4216</Words>
  <Characters>24036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28196</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Lea Belloulou</cp:lastModifiedBy>
  <cp:revision>2</cp:revision>
  <cp:lastPrinted>2012-05-11T08:51:00Z</cp:lastPrinted>
  <dcterms:created xsi:type="dcterms:W3CDTF">2020-10-20T08:37:00Z</dcterms:created>
  <dcterms:modified xsi:type="dcterms:W3CDTF">2020-10-20T08:37:00Z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C:\Users\walter1.f.CORP\Documents\ETSI\Templates\STF_ToR_Template_2019-06-04.docx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1566824706</vt:lpwstr>
  </property>
  <property fmtid="{D5CDD505-2E9C-101B-9397-08002B2CF9AE}" pid="8" name="ContentTypeId">
    <vt:lpwstr>0x0101004290CD041D6F6E40ABE3E1C2BA918568</vt:lpwstr>
  </property>
  <property fmtid="{D5CDD505-2E9C-101B-9397-08002B2CF9AE}" pid="9" name="_dlc_DocIdItemGuid">
    <vt:lpwstr>189e51d0-c318-4fd9-a2c8-276d234b6316</vt:lpwstr>
  </property>
</Properties>
</file>