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9217F" w14:textId="46741ACC"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005C5AC0">
        <w:trPr>
          <w:jc w:val="right"/>
        </w:trPr>
        <w:tc>
          <w:tcPr>
            <w:tcW w:w="5585" w:type="dxa"/>
            <w:vAlign w:val="center"/>
          </w:tcPr>
          <w:p w14:paraId="386B4592" w14:textId="32A96402" w:rsidR="005C5AC0" w:rsidRPr="009F2D55" w:rsidRDefault="005C5AC0" w:rsidP="004646EF">
            <w:pPr>
              <w:pStyle w:val="Header"/>
            </w:pPr>
            <w:proofErr w:type="spellStart"/>
            <w:r w:rsidRPr="009F2D55">
              <w:t>ToR</w:t>
            </w:r>
            <w:proofErr w:type="spellEnd"/>
            <w:r w:rsidRPr="009F2D55">
              <w:t xml:space="preserve"> STF </w:t>
            </w:r>
            <w:r w:rsidR="00616658">
              <w:t>587</w:t>
            </w:r>
            <w:r w:rsidR="002627B8" w:rsidRPr="009F2D55">
              <w:t xml:space="preserve"> </w:t>
            </w:r>
            <w:r w:rsidRPr="009F2D55">
              <w:t>(</w:t>
            </w:r>
            <w:r w:rsidR="00FA4589">
              <w:t>Ref. Body</w:t>
            </w:r>
            <w:r w:rsidRPr="009F2D55">
              <w:t xml:space="preserve"> </w:t>
            </w:r>
            <w:r w:rsidR="004646EF">
              <w:t>ISG MEC</w:t>
            </w:r>
            <w:r w:rsidR="005035BA">
              <w:t>)</w:t>
            </w:r>
          </w:p>
        </w:tc>
      </w:tr>
      <w:tr w:rsidR="005C5AC0" w:rsidRPr="00094E3E" w14:paraId="6840FB42" w14:textId="77777777" w:rsidTr="005C5AC0">
        <w:trPr>
          <w:jc w:val="right"/>
        </w:trPr>
        <w:tc>
          <w:tcPr>
            <w:tcW w:w="5585" w:type="dxa"/>
            <w:vAlign w:val="center"/>
          </w:tcPr>
          <w:p w14:paraId="1522847A" w14:textId="161D2413" w:rsidR="005C5AC0" w:rsidRPr="009F2D55" w:rsidRDefault="005C5AC0" w:rsidP="005C5AC0">
            <w:pPr>
              <w:jc w:val="right"/>
            </w:pPr>
            <w:r w:rsidRPr="009F2D55">
              <w:t xml:space="preserve">Version: </w:t>
            </w:r>
            <w:r w:rsidR="00621C32">
              <w:t>1</w:t>
            </w:r>
            <w:r w:rsidRPr="009F2D55">
              <w:t>.</w:t>
            </w:r>
            <w:r w:rsidR="008501A0">
              <w:t>3</w:t>
            </w:r>
          </w:p>
        </w:tc>
      </w:tr>
      <w:tr w:rsidR="005C5AC0" w:rsidRPr="00CE6C5A" w14:paraId="6F23B951" w14:textId="77777777" w:rsidTr="005C5AC0">
        <w:trPr>
          <w:jc w:val="right"/>
        </w:trPr>
        <w:tc>
          <w:tcPr>
            <w:tcW w:w="5585" w:type="dxa"/>
            <w:vAlign w:val="center"/>
          </w:tcPr>
          <w:p w14:paraId="1FF402FF" w14:textId="0D76B5A3" w:rsidR="005C5AC0" w:rsidRPr="009F2D55" w:rsidRDefault="005C5AC0" w:rsidP="006B090E">
            <w:pPr>
              <w:jc w:val="right"/>
            </w:pPr>
            <w:r w:rsidRPr="009F2D55">
              <w:t xml:space="preserve">Author: </w:t>
            </w:r>
            <w:r w:rsidR="006B090E">
              <w:t>Walter</w:t>
            </w:r>
            <w:r w:rsidRPr="009F2D55">
              <w:t xml:space="preserve"> </w:t>
            </w:r>
            <w:r w:rsidR="006B090E">
              <w:t>Featherstone</w:t>
            </w:r>
            <w:r w:rsidRPr="009F2D55">
              <w:t xml:space="preserve"> – Date:</w:t>
            </w:r>
            <w:r w:rsidR="005035BA">
              <w:t xml:space="preserve"> 20</w:t>
            </w:r>
            <w:r w:rsidR="004646EF">
              <w:t>19</w:t>
            </w:r>
            <w:r w:rsidR="005035BA">
              <w:t>-</w:t>
            </w:r>
            <w:r w:rsidR="004646EF">
              <w:t>09</w:t>
            </w:r>
            <w:r w:rsidR="005035BA">
              <w:t>-</w:t>
            </w:r>
            <w:r w:rsidR="004646EF">
              <w:t>10</w:t>
            </w:r>
          </w:p>
        </w:tc>
      </w:tr>
      <w:tr w:rsidR="005C5AC0" w14:paraId="5373DFC6" w14:textId="77777777" w:rsidTr="005C5AC0">
        <w:trPr>
          <w:jc w:val="right"/>
        </w:trPr>
        <w:tc>
          <w:tcPr>
            <w:tcW w:w="5585" w:type="dxa"/>
            <w:vAlign w:val="center"/>
          </w:tcPr>
          <w:p w14:paraId="4889399C" w14:textId="142C2E48" w:rsidR="005C5AC0" w:rsidRPr="009F2D55" w:rsidRDefault="005C5AC0" w:rsidP="006B090E">
            <w:pPr>
              <w:jc w:val="right"/>
            </w:pPr>
            <w:r w:rsidRPr="009F2D55">
              <w:t xml:space="preserve">Last updated by: </w:t>
            </w:r>
            <w:r w:rsidR="00CA5057">
              <w:t>Youssouf Sakho</w:t>
            </w:r>
            <w:r w:rsidRPr="009F2D55">
              <w:t xml:space="preserve"> – Date:</w:t>
            </w:r>
            <w:r w:rsidR="005035BA">
              <w:t xml:space="preserve"> 20</w:t>
            </w:r>
            <w:r w:rsidR="004646EF">
              <w:t>19</w:t>
            </w:r>
            <w:r w:rsidR="005035BA">
              <w:t>-</w:t>
            </w:r>
            <w:r w:rsidR="00CA5057">
              <w:t>10</w:t>
            </w:r>
            <w:r w:rsidR="005035BA">
              <w:t>-</w:t>
            </w:r>
            <w:r w:rsidR="00CA5057">
              <w:t>09</w:t>
            </w:r>
          </w:p>
        </w:tc>
      </w:tr>
      <w:tr w:rsidR="005C5AC0" w:rsidRPr="00CE6C5A" w14:paraId="3FA974B1" w14:textId="77777777" w:rsidTr="005C5AC0">
        <w:trPr>
          <w:jc w:val="right"/>
        </w:trPr>
        <w:tc>
          <w:tcPr>
            <w:tcW w:w="5585" w:type="dxa"/>
            <w:vAlign w:val="center"/>
          </w:tcPr>
          <w:p w14:paraId="1F5CA16C" w14:textId="77777777"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bookmarkStart w:id="0" w:name="_GoBack"/>
      <w:bookmarkEnd w:id="0"/>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01B03E10" w:rsidR="005C5AC0" w:rsidRPr="00A5599B" w:rsidRDefault="005C5AC0" w:rsidP="005C5AC0">
      <w:pPr>
        <w:pStyle w:val="ZT"/>
      </w:pPr>
      <w:r w:rsidRPr="00A5599B">
        <w:t xml:space="preserve">STF </w:t>
      </w:r>
      <w:r w:rsidR="00616658">
        <w:t>587</w:t>
      </w:r>
      <w:r w:rsidR="001B4225" w:rsidRPr="00A5599B">
        <w:t xml:space="preserve"> </w:t>
      </w:r>
      <w:r w:rsidRPr="00A5599B">
        <w:t>(</w:t>
      </w:r>
      <w:r w:rsidR="00FA4589">
        <w:t>Ref. Body</w:t>
      </w:r>
      <w:r w:rsidR="00FA4589" w:rsidRPr="00A5599B">
        <w:t xml:space="preserve"> </w:t>
      </w:r>
      <w:r w:rsidR="004646EF">
        <w:t>ISG MEC</w:t>
      </w:r>
      <w:r w:rsidRPr="00A5599B">
        <w:t>)</w:t>
      </w:r>
    </w:p>
    <w:p w14:paraId="597F2D7B" w14:textId="4359771E" w:rsidR="005C5AC0" w:rsidRDefault="006C5413" w:rsidP="005C5AC0">
      <w:pPr>
        <w:pStyle w:val="ZT"/>
      </w:pPr>
      <w:r>
        <w:t>MEC Sandbox scenarios and interface development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2EAE7A84" w14:textId="5B213256" w:rsidR="00DD231E" w:rsidRDefault="00DD231E" w:rsidP="00674EB0">
            <w:r>
              <w:t xml:space="preserve">Approved by </w:t>
            </w:r>
            <w:r w:rsidR="00FA4589" w:rsidRPr="00FA4589">
              <w:t>R</w:t>
            </w:r>
            <w:r w:rsidR="00FA4589">
              <w:t>ef</w:t>
            </w:r>
            <w:r w:rsidR="00FA4589" w:rsidRPr="00FA4589">
              <w:t>. B</w:t>
            </w:r>
            <w:r w:rsidR="00FA4589">
              <w:t>ody</w:t>
            </w:r>
            <w:r>
              <w:t xml:space="preserve"> </w:t>
            </w:r>
            <w:r w:rsidR="00674EB0">
              <w:t>ISG MEC</w:t>
            </w:r>
            <w:r>
              <w:t xml:space="preserve"> (doc ref: </w:t>
            </w:r>
            <w:r w:rsidR="002230D2" w:rsidRPr="002230D2">
              <w:t>MEC(19)000370r1</w:t>
            </w:r>
            <w:r>
              <w:t xml:space="preserve">) </w:t>
            </w:r>
          </w:p>
          <w:p w14:paraId="3B17978C" w14:textId="0D42B5C7" w:rsidR="00674EB0" w:rsidRDefault="00674EB0" w:rsidP="00674EB0">
            <w:r>
              <w:t xml:space="preserve">Editor’s Note: Regarding the “doc ref”, a contribution is to be created for Friday ISG MEC closing plenary </w:t>
            </w:r>
          </w:p>
        </w:tc>
        <w:tc>
          <w:tcPr>
            <w:tcW w:w="1261" w:type="dxa"/>
          </w:tcPr>
          <w:p w14:paraId="7AFF5E69" w14:textId="5862CC2C" w:rsidR="00DD231E" w:rsidRPr="00471C0C" w:rsidRDefault="00DD231E"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5C59337E" w:rsidR="00DD231E" w:rsidRDefault="00DD231E" w:rsidP="00674EB0">
            <w:r>
              <w:t>Approved by Board#</w:t>
            </w:r>
            <w:r w:rsidR="00674EB0">
              <w:t>124</w:t>
            </w:r>
            <w:r>
              <w:t xml:space="preserve"> (</w:t>
            </w:r>
            <w:r w:rsidR="00674EB0">
              <w:t>24 Sept 2019</w:t>
            </w:r>
            <w:r>
              <w:t>)</w:t>
            </w:r>
          </w:p>
        </w:tc>
        <w:tc>
          <w:tcPr>
            <w:tcW w:w="1261" w:type="dxa"/>
          </w:tcPr>
          <w:p w14:paraId="4CB5F7A3" w14:textId="7DF84BAE"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65193FD7" w:rsidR="00DD231E" w:rsidRDefault="00FA4589" w:rsidP="004646EF">
            <w:r>
              <w:t>Ref. Body</w:t>
            </w:r>
            <w:r w:rsidR="00DD231E">
              <w:t xml:space="preserve"> </w:t>
            </w:r>
            <w:r w:rsidR="004646EF">
              <w:t>ISG MEC</w:t>
            </w:r>
          </w:p>
        </w:tc>
      </w:tr>
      <w:tr w:rsidR="00DD231E" w:rsidRPr="00256D45"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30CD7531" w:rsidR="00DD231E" w:rsidRPr="00D44A8D" w:rsidRDefault="00DD231E" w:rsidP="006C5413">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6C5413">
              <w:rPr>
                <w:b/>
                <w:lang w:val="fr-FR"/>
              </w:rPr>
              <w:t>60</w:t>
            </w:r>
            <w:r w:rsidRPr="00D44A8D">
              <w:rPr>
                <w:b/>
                <w:lang w:val="fr-FR"/>
              </w:rPr>
              <w:t> </w:t>
            </w:r>
            <w:r w:rsidR="006C5413">
              <w:rPr>
                <w:b/>
                <w:lang w:val="fr-FR"/>
              </w:rPr>
              <w:t>000</w:t>
            </w:r>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CC1EFBA"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97C5603" w:rsidR="00DD231E" w:rsidRDefault="00DD231E">
            <w:r>
              <w:t>20</w:t>
            </w:r>
            <w:r w:rsidR="004646EF">
              <w:t>20</w:t>
            </w:r>
            <w:r>
              <w:t>-</w:t>
            </w:r>
            <w:r w:rsidR="004646EF">
              <w:t>01</w:t>
            </w:r>
            <w:r>
              <w:t>-</w:t>
            </w:r>
            <w:r w:rsidR="006A597F">
              <w:t>27</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1FC780B" w:rsidR="00DD231E" w:rsidDel="005D0FB6" w:rsidRDefault="00DD231E">
            <w:r>
              <w:t>20</w:t>
            </w:r>
            <w:r w:rsidR="004646EF">
              <w:t>20</w:t>
            </w:r>
            <w:r>
              <w:t>-</w:t>
            </w:r>
            <w:r w:rsidR="004646EF">
              <w:t>1</w:t>
            </w:r>
            <w:r w:rsidR="003C1ED4">
              <w:t>2</w:t>
            </w:r>
            <w:r>
              <w:t>-</w:t>
            </w:r>
            <w:r w:rsidR="006A597F">
              <w:t>18</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77777777" w:rsidR="00DD231E" w:rsidRDefault="00DD231E" w:rsidP="00DD231E">
            <w:pPr>
              <w:jc w:val="left"/>
              <w:rPr>
                <w:rFonts w:cs="Arial"/>
                <w:i/>
              </w:rPr>
            </w:pPr>
            <w:r>
              <w:rPr>
                <w:rFonts w:cs="Arial"/>
                <w:i/>
              </w:rPr>
              <w:t>List and date of the WI creation</w:t>
            </w:r>
          </w:p>
          <w:p w14:paraId="0B2BDCDB" w14:textId="14546F64" w:rsidR="00DD231E" w:rsidRPr="00D44A8D" w:rsidRDefault="004646EF" w:rsidP="00DD231E">
            <w:pPr>
              <w:jc w:val="left"/>
              <w:rPr>
                <w:rFonts w:cs="Arial"/>
                <w:i/>
              </w:rPr>
            </w:pPr>
            <w:r>
              <w:rPr>
                <w:rFonts w:cs="Arial"/>
                <w:i/>
              </w:rPr>
              <w:t>DMI/MECDEC-034</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616658"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48679843"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56D3DD26" w:rsidR="00DD231E" w:rsidRPr="006A58EA" w:rsidRDefault="008501A0" w:rsidP="00DD231E">
                  <w:pPr>
                    <w:pStyle w:val="GuidelineB1"/>
                    <w:numPr>
                      <w:ilvl w:val="0"/>
                      <w:numId w:val="0"/>
                    </w:numPr>
                    <w:rPr>
                      <w:i w:val="0"/>
                    </w:rPr>
                  </w:pPr>
                  <w:r>
                    <w:rPr>
                      <w:i w:val="0"/>
                    </w:rPr>
                    <w:t>X</w:t>
                  </w: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28F30D70" w14:textId="3C42BA76" w:rsidR="00155BD4" w:rsidRPr="009465C0" w:rsidRDefault="004646EF">
      <w:pPr>
        <w:pStyle w:val="Guideline"/>
        <w:rPr>
          <w:i w:val="0"/>
        </w:rPr>
      </w:pPr>
      <w:r w:rsidRPr="009465C0">
        <w:rPr>
          <w:i w:val="0"/>
        </w:rPr>
        <w:t xml:space="preserve">Through </w:t>
      </w:r>
      <w:r w:rsidR="003A4958" w:rsidRPr="009465C0">
        <w:rPr>
          <w:i w:val="0"/>
        </w:rPr>
        <w:t>its</w:t>
      </w:r>
      <w:r w:rsidRPr="009465C0">
        <w:rPr>
          <w:i w:val="0"/>
        </w:rPr>
        <w:t xml:space="preserve"> specification</w:t>
      </w:r>
      <w:r w:rsidR="003A4958" w:rsidRPr="009465C0">
        <w:rPr>
          <w:i w:val="0"/>
        </w:rPr>
        <w:t>s</w:t>
      </w:r>
      <w:r w:rsidRPr="009465C0">
        <w:rPr>
          <w:i w:val="0"/>
        </w:rPr>
        <w:t xml:space="preserve">, ISG MEC has developed a set of service APIs targeted for consumption by MEC applications </w:t>
      </w:r>
      <w:r w:rsidR="003A4958" w:rsidRPr="009465C0">
        <w:rPr>
          <w:i w:val="0"/>
        </w:rPr>
        <w:t>and service</w:t>
      </w:r>
      <w:r w:rsidR="00A111B5">
        <w:rPr>
          <w:i w:val="0"/>
        </w:rPr>
        <w:t>s</w:t>
      </w:r>
      <w:r w:rsidR="003A4958" w:rsidRPr="009465C0">
        <w:rPr>
          <w:i w:val="0"/>
        </w:rPr>
        <w:t xml:space="preserve"> </w:t>
      </w:r>
      <w:r w:rsidRPr="009465C0">
        <w:rPr>
          <w:i w:val="0"/>
        </w:rPr>
        <w:t>deployed in an edge cloud environment. These APIs include Radio Network Information (MEC-012), Location (MEC-013),</w:t>
      </w:r>
      <w:r w:rsidR="0056633D" w:rsidRPr="0056633D">
        <w:rPr>
          <w:i w:val="0"/>
        </w:rPr>
        <w:t xml:space="preserve"> </w:t>
      </w:r>
      <w:r w:rsidR="0056633D" w:rsidRPr="00B21700">
        <w:rPr>
          <w:i w:val="0"/>
        </w:rPr>
        <w:t>WLAN Information (MEC-028)</w:t>
      </w:r>
      <w:r w:rsidR="0056633D">
        <w:rPr>
          <w:i w:val="0"/>
        </w:rPr>
        <w:t xml:space="preserve"> and</w:t>
      </w:r>
      <w:r w:rsidRPr="009465C0">
        <w:rPr>
          <w:i w:val="0"/>
        </w:rPr>
        <w:t xml:space="preserve"> Fixed Access Information (MEC-0</w:t>
      </w:r>
      <w:r w:rsidR="0056633D">
        <w:rPr>
          <w:i w:val="0"/>
        </w:rPr>
        <w:t>29</w:t>
      </w:r>
      <w:r w:rsidRPr="009465C0">
        <w:rPr>
          <w:i w:val="0"/>
        </w:rPr>
        <w:t xml:space="preserve">). </w:t>
      </w:r>
      <w:proofErr w:type="spellStart"/>
      <w:r w:rsidRPr="009465C0">
        <w:rPr>
          <w:i w:val="0"/>
        </w:rPr>
        <w:t>Publically</w:t>
      </w:r>
      <w:proofErr w:type="spellEnd"/>
      <w:r w:rsidRPr="009465C0">
        <w:rPr>
          <w:i w:val="0"/>
        </w:rPr>
        <w:t xml:space="preserve"> accessible, </w:t>
      </w:r>
      <w:proofErr w:type="spellStart"/>
      <w:r w:rsidRPr="009465C0">
        <w:rPr>
          <w:i w:val="0"/>
        </w:rPr>
        <w:t>OpenAPI</w:t>
      </w:r>
      <w:proofErr w:type="spellEnd"/>
      <w:r w:rsidRPr="009465C0">
        <w:rPr>
          <w:i w:val="0"/>
        </w:rPr>
        <w:t xml:space="preserve"> specification compliant, descriptions have been provided for each of these APIs using ETSI’s Forge site, which ISG MEC was instrumental in pioneering in collaboration with ETSI CTI. Subsequently other groups including ETSI NFV have also adopted the Forge platform. MEC </w:t>
      </w:r>
      <w:r w:rsidR="00A111B5">
        <w:rPr>
          <w:i w:val="0"/>
        </w:rPr>
        <w:t xml:space="preserve">is </w:t>
      </w:r>
      <w:r w:rsidRPr="009465C0">
        <w:rPr>
          <w:i w:val="0"/>
        </w:rPr>
        <w:t>now aiming to make another pioneering step by offering application developers the opportunity to interact</w:t>
      </w:r>
      <w:r w:rsidR="003A4958" w:rsidRPr="009465C0">
        <w:rPr>
          <w:i w:val="0"/>
        </w:rPr>
        <w:t xml:space="preserve"> live</w:t>
      </w:r>
      <w:r w:rsidRPr="009465C0">
        <w:rPr>
          <w:i w:val="0"/>
        </w:rPr>
        <w:t xml:space="preserve"> with MEC’s service APIs through an ETSI hosted </w:t>
      </w:r>
      <w:r w:rsidR="00A111B5">
        <w:rPr>
          <w:i w:val="0"/>
        </w:rPr>
        <w:t>web-</w:t>
      </w:r>
      <w:r w:rsidRPr="009465C0">
        <w:rPr>
          <w:i w:val="0"/>
        </w:rPr>
        <w:t>portal</w:t>
      </w:r>
      <w:r w:rsidR="003A4958" w:rsidRPr="009465C0">
        <w:rPr>
          <w:i w:val="0"/>
        </w:rPr>
        <w:t>. Through the portal,</w:t>
      </w:r>
      <w:r w:rsidRPr="009465C0">
        <w:rPr>
          <w:i w:val="0"/>
        </w:rPr>
        <w:t xml:space="preserve"> scenario dependant emulated data </w:t>
      </w:r>
      <w:r w:rsidR="003A4958" w:rsidRPr="009465C0">
        <w:rPr>
          <w:i w:val="0"/>
        </w:rPr>
        <w:t xml:space="preserve">will be provided </w:t>
      </w:r>
      <w:r w:rsidRPr="009465C0">
        <w:rPr>
          <w:i w:val="0"/>
        </w:rPr>
        <w:t>via those APIs.</w:t>
      </w:r>
      <w:r w:rsidR="0056633D">
        <w:rPr>
          <w:i w:val="0"/>
        </w:rPr>
        <w:t xml:space="preserve"> This will provide developers with a far more engaging and educational experience than considering the specifications in isolation. This is considered critical since aspects of the service APIs are very telco centric (e.g. radio network information exposure), whereas developers have traditionally focused on the IT central cloud. The need for such ecosystem developing activities has already been recognised within the ISG through the formation of Working Group (WG) Deployment and Ecosystem Development (DECODE). </w:t>
      </w:r>
    </w:p>
    <w:p w14:paraId="242ACDFF" w14:textId="77777777" w:rsidR="00155BD4" w:rsidRPr="009465C0" w:rsidRDefault="00155BD4" w:rsidP="003F7DE2">
      <w:pPr>
        <w:pStyle w:val="Guideline"/>
        <w:rPr>
          <w:i w:val="0"/>
        </w:rPr>
      </w:pPr>
    </w:p>
    <w:p w14:paraId="5D3A0A96" w14:textId="66F8075F" w:rsidR="003F7DE2" w:rsidRPr="009465C0" w:rsidRDefault="00155BD4" w:rsidP="003F7DE2">
      <w:pPr>
        <w:pStyle w:val="Guideline"/>
        <w:rPr>
          <w:i w:val="0"/>
        </w:rPr>
      </w:pPr>
      <w:r w:rsidRPr="009465C0">
        <w:rPr>
          <w:i w:val="0"/>
        </w:rPr>
        <w:t xml:space="preserve">A significant motivation </w:t>
      </w:r>
      <w:r w:rsidR="00AD6462">
        <w:rPr>
          <w:i w:val="0"/>
        </w:rPr>
        <w:t xml:space="preserve">for the proposal is </w:t>
      </w:r>
      <w:r w:rsidR="0056633D">
        <w:rPr>
          <w:i w:val="0"/>
        </w:rPr>
        <w:t>driven from MEC hackathon</w:t>
      </w:r>
      <w:r w:rsidRPr="009465C0">
        <w:rPr>
          <w:i w:val="0"/>
        </w:rPr>
        <w:t xml:space="preserve"> </w:t>
      </w:r>
      <w:r w:rsidR="00AD6462">
        <w:rPr>
          <w:i w:val="0"/>
        </w:rPr>
        <w:t>entrant</w:t>
      </w:r>
      <w:r w:rsidR="0056633D">
        <w:rPr>
          <w:i w:val="0"/>
        </w:rPr>
        <w:t xml:space="preserve"> </w:t>
      </w:r>
      <w:r w:rsidR="0056633D" w:rsidRPr="00B21700">
        <w:rPr>
          <w:i w:val="0"/>
        </w:rPr>
        <w:t>feedback</w:t>
      </w:r>
      <w:r w:rsidR="0056633D">
        <w:rPr>
          <w:i w:val="0"/>
        </w:rPr>
        <w:t>. F</w:t>
      </w:r>
      <w:r w:rsidR="00AD6462">
        <w:rPr>
          <w:i w:val="0"/>
        </w:rPr>
        <w:t>or instance</w:t>
      </w:r>
      <w:r w:rsidR="0056633D">
        <w:rPr>
          <w:i w:val="0"/>
        </w:rPr>
        <w:t>,</w:t>
      </w:r>
      <w:r w:rsidR="00AD6462">
        <w:rPr>
          <w:i w:val="0"/>
        </w:rPr>
        <w:t xml:space="preserve"> from the </w:t>
      </w:r>
      <w:r w:rsidR="00AD6462" w:rsidRPr="00AD6462">
        <w:rPr>
          <w:i w:val="0"/>
        </w:rPr>
        <w:t xml:space="preserve">MEC Hackathon winner </w:t>
      </w:r>
      <w:r w:rsidR="00AD6462">
        <w:rPr>
          <w:i w:val="0"/>
        </w:rPr>
        <w:t>(</w:t>
      </w:r>
      <w:r w:rsidR="00AD6462" w:rsidRPr="00AD6462">
        <w:rPr>
          <w:i w:val="0"/>
        </w:rPr>
        <w:t>Berlin 2018</w:t>
      </w:r>
      <w:r w:rsidR="00AD6462">
        <w:rPr>
          <w:i w:val="0"/>
        </w:rPr>
        <w:t>):</w:t>
      </w:r>
      <w:r w:rsidR="00AD6462" w:rsidRPr="00AD6462">
        <w:rPr>
          <w:i w:val="0"/>
        </w:rPr>
        <w:t xml:space="preserve"> “</w:t>
      </w:r>
      <w:r w:rsidR="00AD6462">
        <w:t>The F</w:t>
      </w:r>
      <w:r w:rsidR="00AD6462" w:rsidRPr="009465C0">
        <w:t>orge Site is nice, but running APIs is what I want</w:t>
      </w:r>
      <w:r w:rsidR="00AD6462" w:rsidRPr="00AD6462">
        <w:rPr>
          <w:i w:val="0"/>
        </w:rPr>
        <w:t>”</w:t>
      </w:r>
      <w:r w:rsidR="00AD6462">
        <w:rPr>
          <w:i w:val="0"/>
        </w:rPr>
        <w:t>.</w:t>
      </w:r>
      <w:r w:rsidR="0056633D">
        <w:rPr>
          <w:i w:val="0"/>
        </w:rPr>
        <w:t xml:space="preserve"> This STF proposal is targeted at addressing this requirement and will significantly better place the ISG and ETSI in supporting and encouraging entrants </w:t>
      </w:r>
      <w:r w:rsidR="00F72A22">
        <w:rPr>
          <w:i w:val="0"/>
        </w:rPr>
        <w:t>in the run-up to</w:t>
      </w:r>
      <w:r w:rsidR="0056633D">
        <w:rPr>
          <w:i w:val="0"/>
        </w:rPr>
        <w:t xml:space="preserve"> future hackathon and Plugtest</w:t>
      </w:r>
      <w:r w:rsidR="00F72A22">
        <w:rPr>
          <w:i w:val="0"/>
        </w:rPr>
        <w:t>s</w:t>
      </w:r>
      <w:r w:rsidR="0056633D">
        <w:rPr>
          <w:i w:val="0"/>
        </w:rPr>
        <w:t xml:space="preserve"> events, as well as triggering the expansion of the MEC ecosystem.</w:t>
      </w:r>
    </w:p>
    <w:p w14:paraId="4C791C28" w14:textId="77777777" w:rsidR="003F7DE2" w:rsidRPr="00471C0C" w:rsidRDefault="003F7DE2" w:rsidP="00471C0C"/>
    <w:p w14:paraId="261016CF" w14:textId="055C7712" w:rsidR="003F7DE2" w:rsidRDefault="00FC2EE2" w:rsidP="00132601">
      <w:pPr>
        <w:pStyle w:val="Heading2"/>
      </w:pPr>
      <w:r w:rsidRPr="00132601">
        <w:t>Objectives</w:t>
      </w:r>
      <w:r w:rsidRPr="00471C0C">
        <w:t xml:space="preserve"> </w:t>
      </w:r>
      <w:r w:rsidR="002F183F" w:rsidRPr="00471C0C">
        <w:t>of the work to be executed</w:t>
      </w:r>
    </w:p>
    <w:p w14:paraId="2E32D1EF" w14:textId="543FC4CA" w:rsidR="00143FB4" w:rsidRDefault="00A111B5" w:rsidP="004646EF">
      <w:pPr>
        <w:pStyle w:val="Guideline"/>
        <w:rPr>
          <w:i w:val="0"/>
        </w:rPr>
      </w:pPr>
      <w:r>
        <w:rPr>
          <w:i w:val="0"/>
        </w:rPr>
        <w:t>The objective is to p</w:t>
      </w:r>
      <w:r w:rsidR="004646EF" w:rsidRPr="009465C0">
        <w:rPr>
          <w:i w:val="0"/>
        </w:rPr>
        <w:t xml:space="preserve">rovide </w:t>
      </w:r>
      <w:r w:rsidR="004646EF" w:rsidRPr="00A965FB">
        <w:rPr>
          <w:i w:val="0"/>
        </w:rPr>
        <w:t xml:space="preserve">a publicly accessible running sandbox environment on the ETSI Forge website for demonstrating and experimenting with </w:t>
      </w:r>
      <w:r w:rsidR="00C05924" w:rsidRPr="00A965FB">
        <w:rPr>
          <w:i w:val="0"/>
        </w:rPr>
        <w:t xml:space="preserve">the </w:t>
      </w:r>
      <w:r w:rsidR="004646EF" w:rsidRPr="00A965FB">
        <w:rPr>
          <w:i w:val="0"/>
        </w:rPr>
        <w:t>MEC service APIs</w:t>
      </w:r>
      <w:r w:rsidR="004646EF" w:rsidRPr="009465C0">
        <w:rPr>
          <w:i w:val="0"/>
        </w:rPr>
        <w:t>. Th</w:t>
      </w:r>
      <w:r>
        <w:rPr>
          <w:i w:val="0"/>
        </w:rPr>
        <w:t xml:space="preserve">is is targeted at </w:t>
      </w:r>
      <w:r w:rsidR="004646EF" w:rsidRPr="009465C0">
        <w:rPr>
          <w:i w:val="0"/>
        </w:rPr>
        <w:t>provid</w:t>
      </w:r>
      <w:r>
        <w:rPr>
          <w:i w:val="0"/>
        </w:rPr>
        <w:t>ing</w:t>
      </w:r>
      <w:r w:rsidR="004646EF" w:rsidRPr="009465C0">
        <w:rPr>
          <w:i w:val="0"/>
        </w:rPr>
        <w:t xml:space="preserve"> sufficient capability to facilitate exploration of selected MEC service APIs by application developers</w:t>
      </w:r>
      <w:r>
        <w:rPr>
          <w:i w:val="0"/>
        </w:rPr>
        <w:t>.</w:t>
      </w:r>
      <w:r w:rsidR="00143FB4">
        <w:rPr>
          <w:i w:val="0"/>
        </w:rPr>
        <w:t xml:space="preserve"> </w:t>
      </w:r>
      <w:r>
        <w:rPr>
          <w:i w:val="0"/>
        </w:rPr>
        <w:t xml:space="preserve"> </w:t>
      </w:r>
    </w:p>
    <w:p w14:paraId="004700D0" w14:textId="2D6D6E33" w:rsidR="001305D4" w:rsidRPr="009465C0" w:rsidRDefault="001305D4" w:rsidP="004646EF">
      <w:pPr>
        <w:pStyle w:val="Guideline"/>
        <w:rPr>
          <w:i w:val="0"/>
        </w:rPr>
      </w:pPr>
      <w:r w:rsidRPr="009465C0">
        <w:rPr>
          <w:i w:val="0"/>
        </w:rPr>
        <w:t xml:space="preserve">The </w:t>
      </w:r>
      <w:r w:rsidR="00C05924" w:rsidRPr="009465C0">
        <w:rPr>
          <w:i w:val="0"/>
        </w:rPr>
        <w:t>s</w:t>
      </w:r>
      <w:r w:rsidRPr="009465C0">
        <w:rPr>
          <w:i w:val="0"/>
        </w:rPr>
        <w:t>andbo</w:t>
      </w:r>
      <w:r w:rsidR="00A111B5">
        <w:rPr>
          <w:i w:val="0"/>
        </w:rPr>
        <w:t>x will be accessible via a web-p</w:t>
      </w:r>
      <w:r w:rsidRPr="009465C0">
        <w:rPr>
          <w:i w:val="0"/>
        </w:rPr>
        <w:t>ortal</w:t>
      </w:r>
      <w:r w:rsidR="00854A0B">
        <w:rPr>
          <w:i w:val="0"/>
        </w:rPr>
        <w:t xml:space="preserve">. The web-portal </w:t>
      </w:r>
      <w:r w:rsidR="00C05924" w:rsidRPr="009465C0">
        <w:rPr>
          <w:i w:val="0"/>
        </w:rPr>
        <w:t>wi</w:t>
      </w:r>
      <w:r w:rsidRPr="009465C0">
        <w:rPr>
          <w:i w:val="0"/>
        </w:rPr>
        <w:t>ll provide:</w:t>
      </w:r>
    </w:p>
    <w:p w14:paraId="4CD0B923" w14:textId="3EF6ED20" w:rsidR="004646EF" w:rsidRPr="009465C0" w:rsidRDefault="004646EF" w:rsidP="00155BD4">
      <w:pPr>
        <w:pStyle w:val="Guideline"/>
        <w:numPr>
          <w:ilvl w:val="0"/>
          <w:numId w:val="22"/>
        </w:numPr>
        <w:rPr>
          <w:i w:val="0"/>
        </w:rPr>
      </w:pPr>
      <w:r w:rsidRPr="009465C0">
        <w:rPr>
          <w:i w:val="0"/>
        </w:rPr>
        <w:t>User authentication and isolation towards the backend</w:t>
      </w:r>
    </w:p>
    <w:p w14:paraId="7E5B55C1" w14:textId="0F1C8479" w:rsidR="004646EF" w:rsidRPr="009465C0" w:rsidRDefault="004646EF" w:rsidP="00155BD4">
      <w:pPr>
        <w:pStyle w:val="Guideline"/>
        <w:numPr>
          <w:ilvl w:val="0"/>
          <w:numId w:val="22"/>
        </w:numPr>
        <w:rPr>
          <w:i w:val="0"/>
        </w:rPr>
      </w:pPr>
      <w:r w:rsidRPr="009465C0">
        <w:rPr>
          <w:i w:val="0"/>
        </w:rPr>
        <w:t>User select</w:t>
      </w:r>
      <w:r w:rsidR="001305D4" w:rsidRPr="009465C0">
        <w:rPr>
          <w:i w:val="0"/>
        </w:rPr>
        <w:t>able</w:t>
      </w:r>
      <w:r w:rsidRPr="009465C0">
        <w:rPr>
          <w:i w:val="0"/>
        </w:rPr>
        <w:t xml:space="preserve"> scenario</w:t>
      </w:r>
      <w:r w:rsidR="00A111B5">
        <w:rPr>
          <w:i w:val="0"/>
        </w:rPr>
        <w:t>s</w:t>
      </w:r>
      <w:r w:rsidRPr="009465C0">
        <w:rPr>
          <w:i w:val="0"/>
        </w:rPr>
        <w:t xml:space="preserve"> (</w:t>
      </w:r>
      <w:r w:rsidR="00C05924" w:rsidRPr="009465C0">
        <w:rPr>
          <w:i w:val="0"/>
        </w:rPr>
        <w:t>e.g.</w:t>
      </w:r>
      <w:r w:rsidR="001305D4" w:rsidRPr="009465C0">
        <w:rPr>
          <w:i w:val="0"/>
        </w:rPr>
        <w:t xml:space="preserve"> </w:t>
      </w:r>
      <w:r w:rsidRPr="009465C0">
        <w:rPr>
          <w:i w:val="0"/>
        </w:rPr>
        <w:t>macro</w:t>
      </w:r>
      <w:r w:rsidR="001305D4" w:rsidRPr="009465C0">
        <w:rPr>
          <w:i w:val="0"/>
        </w:rPr>
        <w:t xml:space="preserve"> or</w:t>
      </w:r>
      <w:r w:rsidRPr="009465C0">
        <w:rPr>
          <w:i w:val="0"/>
        </w:rPr>
        <w:t xml:space="preserve"> micro</w:t>
      </w:r>
      <w:r w:rsidR="001305D4" w:rsidRPr="009465C0">
        <w:rPr>
          <w:i w:val="0"/>
        </w:rPr>
        <w:t xml:space="preserve"> mobile network environment</w:t>
      </w:r>
      <w:r w:rsidRPr="009465C0">
        <w:rPr>
          <w:i w:val="0"/>
        </w:rPr>
        <w:t xml:space="preserve">) and configuration parameters (number of UEs, </w:t>
      </w:r>
      <w:r w:rsidR="001305D4" w:rsidRPr="009465C0">
        <w:rPr>
          <w:i w:val="0"/>
        </w:rPr>
        <w:t>points of access (e.g. AP, or cells,</w:t>
      </w:r>
      <w:r w:rsidRPr="009465C0">
        <w:rPr>
          <w:i w:val="0"/>
        </w:rPr>
        <w:t xml:space="preserve"> etc.)</w:t>
      </w:r>
    </w:p>
    <w:p w14:paraId="5247C8E2" w14:textId="7164665F" w:rsidR="003F7DE2" w:rsidRPr="00621C32" w:rsidRDefault="004646EF" w:rsidP="00155BD4">
      <w:pPr>
        <w:pStyle w:val="Guideline"/>
        <w:numPr>
          <w:ilvl w:val="0"/>
          <w:numId w:val="22"/>
        </w:numPr>
        <w:rPr>
          <w:i w:val="0"/>
        </w:rPr>
      </w:pPr>
      <w:r w:rsidRPr="00621C32">
        <w:rPr>
          <w:i w:val="0"/>
        </w:rPr>
        <w:t>MEC service end-point entry</w:t>
      </w:r>
      <w:r w:rsidR="001305D4" w:rsidRPr="00621C32">
        <w:rPr>
          <w:i w:val="0"/>
        </w:rPr>
        <w:t xml:space="preserve"> via the MEC specified APIs</w:t>
      </w:r>
      <w:r w:rsidRPr="00621C32">
        <w:rPr>
          <w:i w:val="0"/>
        </w:rPr>
        <w:t> </w:t>
      </w:r>
    </w:p>
    <w:p w14:paraId="593CF334" w14:textId="1E7DEC45" w:rsidR="00143FB4" w:rsidRPr="00621C32" w:rsidRDefault="00854A0B" w:rsidP="00155BD4">
      <w:pPr>
        <w:pStyle w:val="Guideline"/>
        <w:numPr>
          <w:ilvl w:val="0"/>
          <w:numId w:val="22"/>
        </w:numPr>
        <w:rPr>
          <w:i w:val="0"/>
        </w:rPr>
      </w:pPr>
      <w:r w:rsidRPr="00621C32">
        <w:rPr>
          <w:i w:val="0"/>
        </w:rPr>
        <w:t>Links to</w:t>
      </w:r>
      <w:r w:rsidR="00143FB4" w:rsidRPr="00621C32">
        <w:rPr>
          <w:i w:val="0"/>
        </w:rPr>
        <w:t xml:space="preserve"> </w:t>
      </w:r>
      <w:r w:rsidRPr="00621C32">
        <w:rPr>
          <w:i w:val="0"/>
        </w:rPr>
        <w:t xml:space="preserve">further </w:t>
      </w:r>
      <w:r w:rsidR="00143FB4" w:rsidRPr="00621C32">
        <w:rPr>
          <w:i w:val="0"/>
        </w:rPr>
        <w:t xml:space="preserve">MEC developer environments made available by ETSI </w:t>
      </w:r>
      <w:r w:rsidRPr="00621C32">
        <w:rPr>
          <w:i w:val="0"/>
        </w:rPr>
        <w:t xml:space="preserve">ISG </w:t>
      </w:r>
      <w:r w:rsidR="00143FB4" w:rsidRPr="00621C32">
        <w:rPr>
          <w:i w:val="0"/>
        </w:rPr>
        <w:t>MEC member</w:t>
      </w:r>
      <w:r w:rsidRPr="00621C32">
        <w:rPr>
          <w:i w:val="0"/>
        </w:rPr>
        <w:t>s</w:t>
      </w:r>
      <w:r w:rsidR="00143FB4" w:rsidRPr="00621C32">
        <w:rPr>
          <w:i w:val="0"/>
        </w:rPr>
        <w:t xml:space="preserve"> companies</w:t>
      </w:r>
    </w:p>
    <w:p w14:paraId="2F917637" w14:textId="2903C130" w:rsidR="001305D4" w:rsidRPr="009465C0" w:rsidRDefault="001305D4" w:rsidP="004646EF">
      <w:pPr>
        <w:pStyle w:val="Guideline"/>
        <w:rPr>
          <w:i w:val="0"/>
        </w:rPr>
      </w:pPr>
      <w:r w:rsidRPr="00812BD1">
        <w:rPr>
          <w:i w:val="0"/>
        </w:rPr>
        <w:t xml:space="preserve">The backend </w:t>
      </w:r>
      <w:r w:rsidR="00340EBE" w:rsidRPr="00812BD1">
        <w:rPr>
          <w:i w:val="0"/>
        </w:rPr>
        <w:t xml:space="preserve">solution </w:t>
      </w:r>
      <w:r w:rsidR="00155BD4" w:rsidRPr="00812BD1">
        <w:rPr>
          <w:i w:val="0"/>
        </w:rPr>
        <w:t xml:space="preserve">for the web portal </w:t>
      </w:r>
      <w:r w:rsidR="00340EBE" w:rsidRPr="00812BD1">
        <w:rPr>
          <w:i w:val="0"/>
        </w:rPr>
        <w:t>is to be selected by the STF with the requirement that it is possible (e.g. technical or administrative constraints) to host it at ETSI and may either be based on an existing platform, or one developed by the STF themselves</w:t>
      </w:r>
      <w:r w:rsidR="00155BD4" w:rsidRPr="00621C32">
        <w:rPr>
          <w:i w:val="0"/>
        </w:rPr>
        <w:t>.</w:t>
      </w:r>
      <w:r w:rsidR="00382411" w:rsidRPr="00621C32">
        <w:rPr>
          <w:i w:val="0"/>
        </w:rPr>
        <w:t xml:space="preserve"> A commercial product as a backend solution is not recommended.</w:t>
      </w:r>
    </w:p>
    <w:p w14:paraId="75D00F82" w14:textId="4750B3D2" w:rsidR="002F183F" w:rsidRDefault="002F183F" w:rsidP="009465C0">
      <w:pPr>
        <w:pStyle w:val="Guideline"/>
      </w:pPr>
      <w:r w:rsidRPr="00471C0C">
        <w:t xml:space="preserve"> </w:t>
      </w:r>
    </w:p>
    <w:p w14:paraId="43099CBF" w14:textId="2827E518" w:rsidR="00903472" w:rsidRPr="009465C0" w:rsidRDefault="00132601" w:rsidP="009465C0">
      <w:pPr>
        <w:pStyle w:val="Heading2"/>
      </w:pPr>
      <w:r>
        <w:t>P</w:t>
      </w:r>
      <w:r w:rsidRPr="009C296A">
        <w:t>revious funded activities</w:t>
      </w:r>
      <w:r>
        <w:t xml:space="preserve"> in the same domain</w:t>
      </w:r>
    </w:p>
    <w:p w14:paraId="66CEFEFB" w14:textId="77777777" w:rsidR="003644F7" w:rsidRDefault="003644F7" w:rsidP="003644F7">
      <w:pPr>
        <w:pStyle w:val="Heading3"/>
      </w:pPr>
      <w:r>
        <w:t>Specialist Task Force 551: MEC Testing Framework</w:t>
      </w:r>
    </w:p>
    <w:p w14:paraId="2E18D41A" w14:textId="77777777" w:rsidR="003644F7" w:rsidRDefault="00616658" w:rsidP="003644F7">
      <w:hyperlink r:id="rId13" w:history="1">
        <w:r w:rsidR="003644F7" w:rsidRPr="00FC3A3F">
          <w:rPr>
            <w:rStyle w:val="Hyperlink"/>
          </w:rPr>
          <w:t>https://portal.etsi.org/STF/STFs/STFHomePages/STF551</w:t>
        </w:r>
      </w:hyperlink>
    </w:p>
    <w:p w14:paraId="098DB906" w14:textId="77777777" w:rsidR="003644F7" w:rsidRDefault="003644F7" w:rsidP="003644F7"/>
    <w:p w14:paraId="1CFFCAE9" w14:textId="77777777" w:rsidR="003644F7" w:rsidRDefault="003644F7" w:rsidP="003644F7">
      <w:r>
        <w:t xml:space="preserve">The </w:t>
      </w:r>
      <w:r w:rsidRPr="00296B19">
        <w:t>MEC Testing Framework defin</w:t>
      </w:r>
      <w:r>
        <w:t>es</w:t>
      </w:r>
      <w:r w:rsidRPr="00296B19">
        <w:t xml:space="preserve"> a methodology for development of interoperability and conformance test strategies, test systems and the resulting test specifications for MEC standards. The MEC Testing Framework </w:t>
      </w:r>
      <w:r>
        <w:t xml:space="preserve">has been published and is </w:t>
      </w:r>
      <w:r w:rsidRPr="00296B19">
        <w:t xml:space="preserve">available </w:t>
      </w:r>
      <w:r>
        <w:t>at:</w:t>
      </w:r>
    </w:p>
    <w:p w14:paraId="1C181B2C" w14:textId="77777777" w:rsidR="003644F7" w:rsidRDefault="003644F7" w:rsidP="003644F7"/>
    <w:p w14:paraId="63D7283F" w14:textId="77777777" w:rsidR="003644F7" w:rsidRDefault="00616658" w:rsidP="003644F7">
      <w:hyperlink r:id="rId14" w:history="1">
        <w:r w:rsidR="003644F7" w:rsidRPr="00FC3A3F">
          <w:rPr>
            <w:rStyle w:val="Hyperlink"/>
          </w:rPr>
          <w:t>https://www.etsi.org/deliver/etsi_gr/MEC-DEC/001_099/025/02.01.01_60/gr_MEC-DEC025v020101p.pdf</w:t>
        </w:r>
      </w:hyperlink>
      <w:r w:rsidR="003644F7">
        <w:t xml:space="preserve"> </w:t>
      </w:r>
    </w:p>
    <w:p w14:paraId="502FDABE" w14:textId="77777777" w:rsidR="003644F7" w:rsidRDefault="003644F7" w:rsidP="003644F7"/>
    <w:p w14:paraId="56E78D67" w14:textId="77777777" w:rsidR="003644F7" w:rsidRDefault="003644F7" w:rsidP="003644F7">
      <w:pPr>
        <w:pStyle w:val="Heading3"/>
      </w:pPr>
      <w:r>
        <w:lastRenderedPageBreak/>
        <w:t>Specialist Task Force 569: MEC API Conformance Test Specifications</w:t>
      </w:r>
    </w:p>
    <w:p w14:paraId="0C289538" w14:textId="77777777" w:rsidR="003644F7" w:rsidRDefault="00616658" w:rsidP="003644F7">
      <w:hyperlink r:id="rId15" w:history="1">
        <w:r w:rsidR="003644F7" w:rsidRPr="00FC3A3F">
          <w:rPr>
            <w:rStyle w:val="Hyperlink"/>
          </w:rPr>
          <w:t>https://portal.etsi.org/STF/STFs/STFHomePages/STF569</w:t>
        </w:r>
      </w:hyperlink>
    </w:p>
    <w:p w14:paraId="6C7F32DB" w14:textId="77777777" w:rsidR="003644F7" w:rsidRDefault="003644F7" w:rsidP="00903472">
      <w:pPr>
        <w:pStyle w:val="Guideline"/>
        <w:rPr>
          <w:i w:val="0"/>
        </w:rPr>
      </w:pPr>
    </w:p>
    <w:p w14:paraId="413450A7" w14:textId="533FE7E2" w:rsidR="00D71E4B" w:rsidRDefault="00D71E4B" w:rsidP="00D71E4B">
      <w:pPr>
        <w:pStyle w:val="Guideline"/>
        <w:rPr>
          <w:i w:val="0"/>
        </w:rPr>
      </w:pPr>
      <w:r>
        <w:rPr>
          <w:i w:val="0"/>
        </w:rPr>
        <w:t xml:space="preserve">MECDEC-032, part 1: </w:t>
      </w:r>
      <w:r w:rsidRPr="00D71E4B">
        <w:rPr>
          <w:i w:val="0"/>
        </w:rPr>
        <w:t>Test Requirements and Implementation Conformance statement</w:t>
      </w:r>
      <w:r>
        <w:rPr>
          <w:i w:val="0"/>
        </w:rPr>
        <w:t>s</w:t>
      </w:r>
      <w:r w:rsidRPr="00D71E4B">
        <w:rPr>
          <w:i w:val="0"/>
        </w:rPr>
        <w:t xml:space="preserve"> (ICS)</w:t>
      </w:r>
    </w:p>
    <w:p w14:paraId="5081731C" w14:textId="1F5072DD" w:rsidR="00D71E4B" w:rsidRPr="00D71E4B" w:rsidRDefault="00D71E4B" w:rsidP="009465C0">
      <w:pPr>
        <w:pStyle w:val="Guideline"/>
        <w:spacing w:after="120"/>
        <w:rPr>
          <w:i w:val="0"/>
        </w:rPr>
      </w:pPr>
      <w:r>
        <w:rPr>
          <w:i w:val="0"/>
        </w:rPr>
        <w:t xml:space="preserve">Stable draft: </w:t>
      </w:r>
      <w:hyperlink r:id="rId16" w:history="1">
        <w:r w:rsidR="009465C0" w:rsidRPr="009849E7">
          <w:rPr>
            <w:rStyle w:val="Hyperlink"/>
            <w:i w:val="0"/>
          </w:rPr>
          <w:t>https://docbox.etsi.org/ISG/MEC/Open/</w:t>
        </w:r>
      </w:hyperlink>
      <w:r w:rsidR="009465C0">
        <w:rPr>
          <w:i w:val="0"/>
        </w:rPr>
        <w:t xml:space="preserve"> </w:t>
      </w:r>
    </w:p>
    <w:p w14:paraId="0F06F349" w14:textId="1614A209" w:rsidR="00D71E4B" w:rsidRPr="00D71E4B" w:rsidRDefault="00D71E4B" w:rsidP="00D71E4B">
      <w:pPr>
        <w:pStyle w:val="Guideline"/>
        <w:rPr>
          <w:i w:val="0"/>
        </w:rPr>
      </w:pPr>
      <w:r>
        <w:rPr>
          <w:i w:val="0"/>
        </w:rPr>
        <w:t xml:space="preserve">MECDEC-032, part 2: </w:t>
      </w:r>
      <w:r w:rsidRPr="00D71E4B">
        <w:rPr>
          <w:i w:val="0"/>
        </w:rPr>
        <w:t xml:space="preserve">Test Suite Structure and Test Purposes (TSS&amp;TP) </w:t>
      </w:r>
      <w:r>
        <w:rPr>
          <w:i w:val="0"/>
        </w:rPr>
        <w:t xml:space="preserve">written </w:t>
      </w:r>
      <w:r w:rsidRPr="00D71E4B">
        <w:rPr>
          <w:i w:val="0"/>
        </w:rPr>
        <w:t>in TDL-TO</w:t>
      </w:r>
    </w:p>
    <w:p w14:paraId="09122D4B" w14:textId="1059BBBA" w:rsidR="00D71E4B" w:rsidRPr="00D71E4B" w:rsidRDefault="00D71E4B" w:rsidP="009465C0">
      <w:pPr>
        <w:pStyle w:val="Guideline"/>
        <w:spacing w:after="120"/>
        <w:rPr>
          <w:i w:val="0"/>
        </w:rPr>
      </w:pPr>
      <w:r>
        <w:rPr>
          <w:i w:val="0"/>
        </w:rPr>
        <w:t xml:space="preserve">Stable draft: </w:t>
      </w:r>
      <w:hyperlink r:id="rId17" w:history="1">
        <w:r w:rsidR="009465C0" w:rsidRPr="009849E7">
          <w:rPr>
            <w:rStyle w:val="Hyperlink"/>
            <w:i w:val="0"/>
          </w:rPr>
          <w:t>https://docbox.etsi.org/ISG/MEC/Open/</w:t>
        </w:r>
      </w:hyperlink>
      <w:r w:rsidR="009465C0">
        <w:rPr>
          <w:i w:val="0"/>
        </w:rPr>
        <w:t xml:space="preserve"> </w:t>
      </w:r>
    </w:p>
    <w:p w14:paraId="1C292A20" w14:textId="77777777" w:rsidR="00D71E4B" w:rsidRDefault="00D71E4B" w:rsidP="00D71E4B">
      <w:pPr>
        <w:pStyle w:val="Guideline"/>
        <w:rPr>
          <w:i w:val="0"/>
        </w:rPr>
      </w:pPr>
      <w:r>
        <w:rPr>
          <w:i w:val="0"/>
        </w:rPr>
        <w:t>MECDEC-032, part 3: T</w:t>
      </w:r>
      <w:r w:rsidRPr="00D71E4B">
        <w:rPr>
          <w:i w:val="0"/>
        </w:rPr>
        <w:t>est Scripts</w:t>
      </w:r>
      <w:r>
        <w:rPr>
          <w:i w:val="0"/>
        </w:rPr>
        <w:t xml:space="preserve"> developed</w:t>
      </w:r>
      <w:r w:rsidRPr="00D71E4B">
        <w:rPr>
          <w:i w:val="0"/>
        </w:rPr>
        <w:t xml:space="preserve"> into Abstract Test Suites </w:t>
      </w:r>
      <w:r>
        <w:rPr>
          <w:i w:val="0"/>
        </w:rPr>
        <w:t>(ATS)</w:t>
      </w:r>
    </w:p>
    <w:p w14:paraId="4B8A3A2D" w14:textId="6A56207E" w:rsidR="00D71E4B" w:rsidRPr="00D71E4B" w:rsidRDefault="00D71E4B" w:rsidP="009465C0">
      <w:pPr>
        <w:pStyle w:val="Guideline"/>
        <w:jc w:val="left"/>
        <w:rPr>
          <w:i w:val="0"/>
        </w:rPr>
      </w:pPr>
      <w:r>
        <w:rPr>
          <w:i w:val="0"/>
        </w:rPr>
        <w:t xml:space="preserve">Early draft: </w:t>
      </w:r>
      <w:hyperlink r:id="rId18" w:history="1">
        <w:r w:rsidR="009465C0" w:rsidRPr="009849E7">
          <w:rPr>
            <w:rStyle w:val="Hyperlink"/>
            <w:i w:val="0"/>
          </w:rPr>
          <w:t>https://forge.etsi.org/rep/mec/gs032p3-robot-test-suite</w:t>
        </w:r>
      </w:hyperlink>
      <w:r w:rsidR="009465C0">
        <w:rPr>
          <w:i w:val="0"/>
        </w:rPr>
        <w:t xml:space="preserve"> &amp; </w:t>
      </w:r>
      <w:hyperlink r:id="rId19" w:history="1">
        <w:r w:rsidR="009465C0" w:rsidRPr="009849E7">
          <w:rPr>
            <w:rStyle w:val="Hyperlink"/>
            <w:i w:val="0"/>
          </w:rPr>
          <w:t>https://forge.etsi.org/rep/mec/gs032p3-ttcn-test-suite</w:t>
        </w:r>
      </w:hyperlink>
      <w:r w:rsidR="009465C0">
        <w:rPr>
          <w:i w:val="0"/>
        </w:rPr>
        <w:t xml:space="preserve"> </w:t>
      </w:r>
    </w:p>
    <w:p w14:paraId="77ED6122" w14:textId="77777777" w:rsidR="00D71E4B" w:rsidRDefault="00D71E4B" w:rsidP="00D71E4B">
      <w:pPr>
        <w:pStyle w:val="Guideline"/>
        <w:rPr>
          <w:i w:val="0"/>
        </w:rPr>
      </w:pPr>
    </w:p>
    <w:p w14:paraId="1BBFAC26" w14:textId="39C241EF" w:rsidR="00D71E4B" w:rsidRPr="009465C0" w:rsidRDefault="00D71E4B">
      <w:pPr>
        <w:pStyle w:val="Guideline"/>
        <w:rPr>
          <w:i w:val="0"/>
        </w:rPr>
      </w:pPr>
      <w:r>
        <w:rPr>
          <w:i w:val="0"/>
        </w:rPr>
        <w:t xml:space="preserve">The resulting set of specifications will </w:t>
      </w:r>
      <w:r w:rsidRPr="00D71E4B">
        <w:rPr>
          <w:i w:val="0"/>
        </w:rPr>
        <w:t xml:space="preserve">allow successful testing activities in the </w:t>
      </w:r>
      <w:r>
        <w:rPr>
          <w:i w:val="0"/>
        </w:rPr>
        <w:t xml:space="preserve">many </w:t>
      </w:r>
      <w:r w:rsidRPr="00D71E4B">
        <w:rPr>
          <w:i w:val="0"/>
        </w:rPr>
        <w:t>industr</w:t>
      </w:r>
      <w:r>
        <w:rPr>
          <w:i w:val="0"/>
        </w:rPr>
        <w:t xml:space="preserve">ial </w:t>
      </w:r>
      <w:r w:rsidRPr="00D71E4B">
        <w:rPr>
          <w:i w:val="0"/>
        </w:rPr>
        <w:t>contexts</w:t>
      </w:r>
      <w:r>
        <w:rPr>
          <w:i w:val="0"/>
        </w:rPr>
        <w:t xml:space="preserve"> and segments </w:t>
      </w:r>
      <w:r w:rsidRPr="00D71E4B">
        <w:rPr>
          <w:i w:val="0"/>
        </w:rPr>
        <w:t>where MEC technology is relevant. I</w:t>
      </w:r>
      <w:r>
        <w:rPr>
          <w:i w:val="0"/>
        </w:rPr>
        <w:t>n order to reach this objective</w:t>
      </w:r>
      <w:r w:rsidRPr="00D71E4B">
        <w:rPr>
          <w:i w:val="0"/>
        </w:rPr>
        <w:t xml:space="preserve">, best practices and tools from both the Telecommunication and IT communities </w:t>
      </w:r>
      <w:r>
        <w:rPr>
          <w:i w:val="0"/>
        </w:rPr>
        <w:t xml:space="preserve">are being </w:t>
      </w:r>
      <w:r w:rsidRPr="00D71E4B">
        <w:rPr>
          <w:i w:val="0"/>
        </w:rPr>
        <w:t>applied</w:t>
      </w:r>
      <w:r>
        <w:rPr>
          <w:i w:val="0"/>
        </w:rPr>
        <w:t>. T</w:t>
      </w:r>
      <w:r w:rsidRPr="00D71E4B">
        <w:rPr>
          <w:i w:val="0"/>
        </w:rPr>
        <w:t>he output will contain Tests Scripts in both TTCN-3 and Robot Framework languages.</w:t>
      </w:r>
      <w:r>
        <w:rPr>
          <w:i w:val="0"/>
        </w:rPr>
        <w:t xml:space="preserve"> Collaboration with the Edge Task Force within the GCF is already at a mature state, which it is anticipated will lead to the establishment of an MEC API focused certification programme. </w:t>
      </w:r>
      <w:r w:rsidRPr="00D71E4B">
        <w:rPr>
          <w:i w:val="0"/>
        </w:rPr>
        <w:t xml:space="preserve"> </w:t>
      </w:r>
    </w:p>
    <w:p w14:paraId="7D871A51" w14:textId="77777777" w:rsidR="00903472" w:rsidRPr="00471C0C" w:rsidRDefault="00903472" w:rsidP="00471C0C"/>
    <w:p w14:paraId="4151C227" w14:textId="3871AC85" w:rsidR="00E643BE" w:rsidRDefault="00FC2EE2" w:rsidP="00471C0C">
      <w:pPr>
        <w:pStyle w:val="Heading2"/>
      </w:pPr>
      <w:r w:rsidRPr="00471C0C">
        <w:t>Market impact</w:t>
      </w:r>
      <w:r w:rsidR="001A577A">
        <w:t xml:space="preserve"> </w:t>
      </w:r>
      <w:bookmarkStart w:id="1" w:name="_Toc229392234"/>
      <w:bookmarkStart w:id="2" w:name="_Ref325990203"/>
    </w:p>
    <w:p w14:paraId="7F0AEE9F" w14:textId="17596626" w:rsidR="003C1ED4" w:rsidRPr="009465C0" w:rsidRDefault="003C1ED4">
      <w:pPr>
        <w:pStyle w:val="Guideline"/>
        <w:rPr>
          <w:i w:val="0"/>
        </w:rPr>
      </w:pPr>
      <w:r>
        <w:rPr>
          <w:i w:val="0"/>
        </w:rPr>
        <w:t xml:space="preserve">ISG </w:t>
      </w:r>
      <w:r w:rsidRPr="003C1ED4">
        <w:rPr>
          <w:i w:val="0"/>
        </w:rPr>
        <w:t xml:space="preserve">MEC is now in </w:t>
      </w:r>
      <w:r>
        <w:rPr>
          <w:i w:val="0"/>
        </w:rPr>
        <w:t xml:space="preserve">its third </w:t>
      </w:r>
      <w:r w:rsidRPr="003C1ED4">
        <w:rPr>
          <w:i w:val="0"/>
        </w:rPr>
        <w:t xml:space="preserve">phase, with </w:t>
      </w:r>
      <w:r>
        <w:rPr>
          <w:i w:val="0"/>
        </w:rPr>
        <w:t>many service API specifications in their second, or even third, release</w:t>
      </w:r>
      <w:r w:rsidRPr="003C1ED4">
        <w:rPr>
          <w:i w:val="0"/>
        </w:rPr>
        <w:t xml:space="preserve">. </w:t>
      </w:r>
      <w:r>
        <w:rPr>
          <w:i w:val="0"/>
        </w:rPr>
        <w:t xml:space="preserve">Application Developers </w:t>
      </w:r>
      <w:r w:rsidRPr="003C1ED4">
        <w:rPr>
          <w:i w:val="0"/>
        </w:rPr>
        <w:t xml:space="preserve">need to understand what </w:t>
      </w:r>
      <w:r>
        <w:rPr>
          <w:i w:val="0"/>
        </w:rPr>
        <w:t xml:space="preserve">these APIs are able offer and how to interpret the information they provide, which is often rather telco focused (e.g. the Radio Network Information API). </w:t>
      </w:r>
      <w:r w:rsidRPr="003C1ED4">
        <w:rPr>
          <w:i w:val="0"/>
        </w:rPr>
        <w:t xml:space="preserve">The proposed action will </w:t>
      </w:r>
      <w:r>
        <w:rPr>
          <w:i w:val="0"/>
        </w:rPr>
        <w:t xml:space="preserve">provide the means to more fully engage with potential application developers, who must be encouraged to explore the opportunities the edge offers as compared to traditional cloud specific applications. </w:t>
      </w:r>
      <w:r w:rsidRPr="00A965FB">
        <w:rPr>
          <w:i w:val="0"/>
        </w:rPr>
        <w:t>Future MEC hackathons and Plug</w:t>
      </w:r>
      <w:r w:rsidR="00F72A22">
        <w:rPr>
          <w:i w:val="0"/>
        </w:rPr>
        <w:t>t</w:t>
      </w:r>
      <w:r w:rsidRPr="00A965FB">
        <w:rPr>
          <w:i w:val="0"/>
        </w:rPr>
        <w:t>ests will also be facilitated by the availability of the MEC Sandbox</w:t>
      </w:r>
      <w:r w:rsidR="00382411">
        <w:rPr>
          <w:i w:val="0"/>
        </w:rPr>
        <w:t xml:space="preserve"> </w:t>
      </w:r>
      <w:r w:rsidR="00DF2015" w:rsidRPr="00812BD1">
        <w:rPr>
          <w:i w:val="0"/>
        </w:rPr>
        <w:t>for</w:t>
      </w:r>
      <w:r w:rsidR="00382411" w:rsidRPr="00621C32">
        <w:rPr>
          <w:i w:val="0"/>
        </w:rPr>
        <w:t xml:space="preserve"> </w:t>
      </w:r>
      <w:r w:rsidR="00DF2015" w:rsidRPr="00812BD1">
        <w:rPr>
          <w:i w:val="0"/>
        </w:rPr>
        <w:t xml:space="preserve">exposure of </w:t>
      </w:r>
      <w:r w:rsidR="00382411" w:rsidRPr="00621C32">
        <w:rPr>
          <w:i w:val="0"/>
        </w:rPr>
        <w:t>MEC API server endpoints</w:t>
      </w:r>
      <w:r w:rsidRPr="00A965FB">
        <w:rPr>
          <w:i w:val="0"/>
        </w:rPr>
        <w:t>.</w:t>
      </w:r>
      <w:r>
        <w:rPr>
          <w:i w:val="0"/>
        </w:rPr>
        <w:t xml:space="preserve"> This in turn will i</w:t>
      </w:r>
      <w:r w:rsidRPr="003C1ED4">
        <w:rPr>
          <w:i w:val="0"/>
        </w:rPr>
        <w:t xml:space="preserve">nfluence the standardization activities in ISG MEC, </w:t>
      </w:r>
      <w:r>
        <w:rPr>
          <w:i w:val="0"/>
        </w:rPr>
        <w:t>through the real-life feedback from the end users, i.e. the application developers for which the MEC system has been designed to accommodate and ultimately the end users of the resulting MEC applications</w:t>
      </w:r>
      <w:r w:rsidRPr="003C1ED4">
        <w:rPr>
          <w:i w:val="0"/>
        </w:rPr>
        <w:t>.</w:t>
      </w:r>
    </w:p>
    <w:p w14:paraId="35DE255D" w14:textId="77777777" w:rsidR="003F7DE2" w:rsidRDefault="003F7DE2" w:rsidP="009465C0">
      <w:pPr>
        <w:pStyle w:val="Guideline"/>
      </w:pPr>
    </w:p>
    <w:p w14:paraId="6CFFFA63" w14:textId="4FB38ABC" w:rsidR="001A577A" w:rsidRDefault="001A577A" w:rsidP="001A577A">
      <w:pPr>
        <w:pStyle w:val="Heading2"/>
      </w:pPr>
      <w:r>
        <w:t>Consequences if not agreed</w:t>
      </w:r>
    </w:p>
    <w:p w14:paraId="5CF11FD5" w14:textId="518543D3" w:rsidR="001A577A" w:rsidRDefault="00A054E7" w:rsidP="001A577A">
      <w:pPr>
        <w:pStyle w:val="Guideline"/>
      </w:pPr>
      <w:r>
        <w:rPr>
          <w:i w:val="0"/>
        </w:rPr>
        <w:t xml:space="preserve">Although MEC and edge computing in general has received much attention in recent years, the market has remained fragmented and not easily accessible to potential application developers. ETSI ISG MEC recognised this and formed WG DECODE </w:t>
      </w:r>
      <w:r w:rsidR="00BC089B">
        <w:rPr>
          <w:i w:val="0"/>
        </w:rPr>
        <w:t>to focus in this area. The WG is</w:t>
      </w:r>
      <w:r>
        <w:rPr>
          <w:i w:val="0"/>
        </w:rPr>
        <w:t xml:space="preserve"> already addressing accessibility of the ISG created specifications through the production of </w:t>
      </w:r>
      <w:proofErr w:type="spellStart"/>
      <w:r>
        <w:rPr>
          <w:i w:val="0"/>
        </w:rPr>
        <w:t>OpenAPI</w:t>
      </w:r>
      <w:proofErr w:type="spellEnd"/>
      <w:r>
        <w:rPr>
          <w:i w:val="0"/>
        </w:rPr>
        <w:t xml:space="preserve"> compliant descriptions of the MEC</w:t>
      </w:r>
      <w:r w:rsidR="00BC089B">
        <w:rPr>
          <w:i w:val="0"/>
        </w:rPr>
        <w:t xml:space="preserve"> defined service APIs. It has also initiated work on a test framework, with the development of API conformance test specifications well underway. Regardless, there continues to be a </w:t>
      </w:r>
      <w:r w:rsidR="00BC089B" w:rsidRPr="006C5413">
        <w:rPr>
          <w:i w:val="0"/>
        </w:rPr>
        <w:t xml:space="preserve">lack of MEC applications to utilise the service APIs offered by MEC systems, currently being offered in experimental trials. Such applications are critical in providing the drive and motivation to take MEC beyond experimental trials and into full operational widespread commercial deployment. </w:t>
      </w:r>
      <w:r w:rsidR="004E3D27" w:rsidRPr="006C5413">
        <w:rPr>
          <w:i w:val="0"/>
        </w:rPr>
        <w:t>Without encouraging more application developers into the MEC ecosystem, through initiatives such as this MEC sandbox proposal,</w:t>
      </w:r>
      <w:r w:rsidR="00BC089B" w:rsidRPr="006C5413">
        <w:rPr>
          <w:i w:val="0"/>
        </w:rPr>
        <w:t xml:space="preserve"> the deployment</w:t>
      </w:r>
      <w:r w:rsidR="00BC089B" w:rsidRPr="009465C0">
        <w:rPr>
          <w:i w:val="0"/>
        </w:rPr>
        <w:t xml:space="preserve"> of MEC services</w:t>
      </w:r>
      <w:r w:rsidR="004E3D27">
        <w:rPr>
          <w:i w:val="0"/>
        </w:rPr>
        <w:t xml:space="preserve"> will undoubtedly be delayed</w:t>
      </w:r>
      <w:r w:rsidR="00BC089B" w:rsidRPr="009465C0">
        <w:rPr>
          <w:i w:val="0"/>
        </w:rPr>
        <w:t>.</w:t>
      </w:r>
      <w:r w:rsidR="004E3D27">
        <w:rPr>
          <w:i w:val="0"/>
        </w:rPr>
        <w:t xml:space="preserve"> As the only SDO solely focused on edge computing, ETSI MEC is ideally placed to facilitate the edge ecosystem development and become the focus point for application developers wishing to discover and developing in the MEC environment.</w:t>
      </w:r>
      <w:r w:rsidR="003644F7">
        <w:rPr>
          <w:i w:val="0"/>
        </w:rPr>
        <w:t xml:space="preserve"> Without initiatives, such as that presented in this STF proposal, the market will continue in its current fragmented state, jeopardizing the likelihood of widespread deployment and availability of edge computing.</w:t>
      </w:r>
    </w:p>
    <w:p w14:paraId="78922FD3" w14:textId="77777777" w:rsidR="007E467E" w:rsidRDefault="007E467E" w:rsidP="00071C49"/>
    <w:p w14:paraId="1B41B3CE" w14:textId="60F97177" w:rsidR="00A526B3" w:rsidRPr="00A526B3" w:rsidRDefault="00D737A8" w:rsidP="00AB0CC7">
      <w:pPr>
        <w:pStyle w:val="Heading1"/>
      </w:pPr>
      <w:r>
        <w:lastRenderedPageBreak/>
        <w:t>Relation with ETSI strategy</w:t>
      </w:r>
      <w:bookmarkEnd w:id="1"/>
      <w:bookmarkEnd w:id="2"/>
      <w:r w:rsidR="00E21FF3">
        <w:t xml:space="preserve"> and priorities</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471C0C">
        <w:tc>
          <w:tcPr>
            <w:tcW w:w="4262" w:type="dxa"/>
            <w:shd w:val="clear" w:color="auto" w:fill="auto"/>
          </w:tcPr>
          <w:p w14:paraId="0724DEEC" w14:textId="77777777" w:rsidR="00D3731A" w:rsidRPr="006A58EA" w:rsidRDefault="00D3731A" w:rsidP="006A58EA">
            <w:pPr>
              <w:pStyle w:val="GuidelineB1"/>
              <w:numPr>
                <w:ilvl w:val="0"/>
                <w:numId w:val="0"/>
              </w:numPr>
              <w:ind w:left="568" w:hanging="284"/>
              <w:jc w:val="center"/>
              <w:rPr>
                <w:b/>
                <w:i w:val="0"/>
              </w:rPr>
            </w:pPr>
            <w:r w:rsidRPr="006A58EA">
              <w:rPr>
                <w:b/>
                <w:i w:val="0"/>
              </w:rPr>
              <w:t>Priority Criteria</w:t>
            </w:r>
          </w:p>
          <w:p w14:paraId="2C88B50A" w14:textId="77777777" w:rsidR="00D3731A" w:rsidRPr="006A58EA"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6A58EA" w:rsidRDefault="00D3731A" w:rsidP="006A58EA">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1133A3E4" w14:textId="77777777" w:rsidR="003C1ED4" w:rsidRPr="003C1ED4" w:rsidRDefault="003C1ED4" w:rsidP="009465C0">
            <w:pPr>
              <w:pStyle w:val="GuidelineB1"/>
              <w:numPr>
                <w:ilvl w:val="0"/>
                <w:numId w:val="0"/>
              </w:numPr>
              <w:tabs>
                <w:tab w:val="clear" w:pos="567"/>
              </w:tabs>
              <w:ind w:left="302" w:hanging="18"/>
              <w:rPr>
                <w:i w:val="0"/>
              </w:rPr>
            </w:pPr>
            <w:r w:rsidRPr="003C1ED4">
              <w:rPr>
                <w:i w:val="0"/>
              </w:rPr>
              <w:t>The STF will contribute to the following ETSI Strategy:</w:t>
            </w:r>
          </w:p>
          <w:p w14:paraId="05231083" w14:textId="7A78C3B9" w:rsidR="003C1ED4" w:rsidRPr="003C1ED4" w:rsidRDefault="003C1ED4" w:rsidP="003C1ED4">
            <w:pPr>
              <w:pStyle w:val="GuidelineB1"/>
              <w:rPr>
                <w:i w:val="0"/>
              </w:rPr>
            </w:pPr>
            <w:r w:rsidRPr="003C1ED4">
              <w:rPr>
                <w:i w:val="0"/>
              </w:rPr>
              <w:tab/>
              <w:t>keep ETSI effective, efficient and recognised as such</w:t>
            </w:r>
          </w:p>
          <w:p w14:paraId="6BB4CF57" w14:textId="05E02730" w:rsidR="003C1ED4" w:rsidRDefault="003C1ED4" w:rsidP="009465C0">
            <w:pPr>
              <w:pStyle w:val="GuidelineB1"/>
              <w:rPr>
                <w:i w:val="0"/>
              </w:rPr>
            </w:pPr>
            <w:r w:rsidRPr="003C1ED4">
              <w:rPr>
                <w:i w:val="0"/>
              </w:rPr>
              <w:tab/>
              <w:t>create high quality standards for global use and with low time-to-market</w:t>
            </w:r>
          </w:p>
          <w:p w14:paraId="52F53CD5" w14:textId="12833CD0" w:rsidR="00D3731A" w:rsidRPr="006A58EA" w:rsidRDefault="003C1ED4" w:rsidP="009465C0">
            <w:pPr>
              <w:pStyle w:val="GuidelineB1"/>
              <w:rPr>
                <w:i w:val="0"/>
              </w:rPr>
            </w:pPr>
            <w:r w:rsidRPr="003C1ED4">
              <w:rPr>
                <w:i w:val="0"/>
              </w:rPr>
              <w:t>establish leadership in key areas impacting members' future activities</w:t>
            </w: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38935777" w14:textId="1190BA6B" w:rsidR="00F32120" w:rsidRDefault="00FC2EE2" w:rsidP="00AB0CC7">
      <w:pPr>
        <w:pStyle w:val="Heading1"/>
      </w:pPr>
      <w:bookmarkStart w:id="3" w:name="_Toc229392237"/>
      <w:r>
        <w:t>ETSI Members Support</w:t>
      </w:r>
    </w:p>
    <w:p w14:paraId="65AC2A2F" w14:textId="77777777" w:rsidR="007D5EAB" w:rsidRDefault="007D5EAB" w:rsidP="00A526B3">
      <w:bookmarkStart w:id="4" w:name="_Toc229392238"/>
      <w:bookmarkEnd w:id="3"/>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B7194C" w14:paraId="17651674" w14:textId="77777777" w:rsidTr="00471C0C">
        <w:tc>
          <w:tcPr>
            <w:tcW w:w="421" w:type="dxa"/>
          </w:tcPr>
          <w:p w14:paraId="58DDE8D5" w14:textId="17A33264" w:rsidR="00B7194C" w:rsidRDefault="00B7194C" w:rsidP="007E467E">
            <w:r>
              <w:t>1</w:t>
            </w:r>
          </w:p>
        </w:tc>
        <w:tc>
          <w:tcPr>
            <w:tcW w:w="4110" w:type="dxa"/>
          </w:tcPr>
          <w:p w14:paraId="479715D6" w14:textId="1C480FFC" w:rsidR="00B7194C" w:rsidRDefault="008501A0" w:rsidP="008501A0">
            <w:r>
              <w:t>Hewlett-Packard Enterprise</w:t>
            </w:r>
          </w:p>
        </w:tc>
        <w:tc>
          <w:tcPr>
            <w:tcW w:w="4536" w:type="dxa"/>
          </w:tcPr>
          <w:p w14:paraId="0A2D84A4" w14:textId="6B1C5ABE" w:rsidR="00B7194C" w:rsidRDefault="008501A0" w:rsidP="007E467E">
            <w:r>
              <w:t>Alex Reznik</w:t>
            </w:r>
          </w:p>
        </w:tc>
      </w:tr>
      <w:tr w:rsidR="00B7194C" w14:paraId="7B50426C" w14:textId="77777777" w:rsidTr="00471C0C">
        <w:tc>
          <w:tcPr>
            <w:tcW w:w="421" w:type="dxa"/>
          </w:tcPr>
          <w:p w14:paraId="535BE088" w14:textId="6AD0DDFF" w:rsidR="00B7194C" w:rsidRDefault="00B7194C" w:rsidP="007E467E">
            <w:r>
              <w:t>2</w:t>
            </w:r>
          </w:p>
        </w:tc>
        <w:tc>
          <w:tcPr>
            <w:tcW w:w="4110" w:type="dxa"/>
          </w:tcPr>
          <w:p w14:paraId="1C1B2D05" w14:textId="2F984C79" w:rsidR="00B7194C" w:rsidRDefault="008501A0" w:rsidP="007E467E">
            <w:proofErr w:type="spellStart"/>
            <w:r w:rsidRPr="008501A0">
              <w:t>InterDigital</w:t>
            </w:r>
            <w:proofErr w:type="spellEnd"/>
            <w:r w:rsidRPr="008501A0">
              <w:t>, Inc.</w:t>
            </w:r>
          </w:p>
        </w:tc>
        <w:tc>
          <w:tcPr>
            <w:tcW w:w="4536" w:type="dxa"/>
          </w:tcPr>
          <w:p w14:paraId="599ADA3A" w14:textId="502A07FE" w:rsidR="00B7194C" w:rsidRDefault="008501A0" w:rsidP="007E467E">
            <w:r>
              <w:t>Robert Gazda</w:t>
            </w:r>
          </w:p>
        </w:tc>
      </w:tr>
      <w:tr w:rsidR="00B7194C" w14:paraId="62855C14" w14:textId="77777777" w:rsidTr="00471C0C">
        <w:tc>
          <w:tcPr>
            <w:tcW w:w="421" w:type="dxa"/>
          </w:tcPr>
          <w:p w14:paraId="4C2E5467" w14:textId="69E17E43" w:rsidR="00B7194C" w:rsidRDefault="00B7194C" w:rsidP="00A526B3">
            <w:r>
              <w:t>3</w:t>
            </w:r>
          </w:p>
        </w:tc>
        <w:tc>
          <w:tcPr>
            <w:tcW w:w="4110" w:type="dxa"/>
          </w:tcPr>
          <w:p w14:paraId="511116C7" w14:textId="162BA147" w:rsidR="00B7194C" w:rsidRDefault="008501A0" w:rsidP="00A526B3">
            <w:r>
              <w:t>ZTE Corporation</w:t>
            </w:r>
          </w:p>
        </w:tc>
        <w:tc>
          <w:tcPr>
            <w:tcW w:w="4536" w:type="dxa"/>
          </w:tcPr>
          <w:p w14:paraId="17A3BFB7" w14:textId="45EF8591" w:rsidR="00B7194C" w:rsidRDefault="008501A0" w:rsidP="00A526B3">
            <w:proofErr w:type="spellStart"/>
            <w:r>
              <w:t>Yonggang</w:t>
            </w:r>
            <w:proofErr w:type="spellEnd"/>
            <w:r>
              <w:t xml:space="preserve"> Fang</w:t>
            </w:r>
          </w:p>
        </w:tc>
      </w:tr>
      <w:tr w:rsidR="00B7194C" w14:paraId="6B58C240" w14:textId="77777777" w:rsidTr="00471C0C">
        <w:tc>
          <w:tcPr>
            <w:tcW w:w="421" w:type="dxa"/>
          </w:tcPr>
          <w:p w14:paraId="599C975E" w14:textId="0AB5CFA6" w:rsidR="00B7194C" w:rsidRDefault="00B7194C" w:rsidP="00A526B3">
            <w:r>
              <w:t>4</w:t>
            </w:r>
          </w:p>
        </w:tc>
        <w:tc>
          <w:tcPr>
            <w:tcW w:w="4110" w:type="dxa"/>
          </w:tcPr>
          <w:p w14:paraId="312A58BD" w14:textId="3FD45B46" w:rsidR="00B7194C" w:rsidRDefault="00531693" w:rsidP="00A526B3">
            <w:r w:rsidRPr="00531693">
              <w:t>Intel Corporation (UK) Lt</w:t>
            </w:r>
            <w:r>
              <w:t>d</w:t>
            </w:r>
          </w:p>
        </w:tc>
        <w:tc>
          <w:tcPr>
            <w:tcW w:w="4536" w:type="dxa"/>
          </w:tcPr>
          <w:p w14:paraId="409B0C99" w14:textId="59C979CC" w:rsidR="00B7194C" w:rsidRDefault="00531693" w:rsidP="00A526B3">
            <w:r>
              <w:t>Dario Sabella</w:t>
            </w:r>
          </w:p>
        </w:tc>
      </w:tr>
      <w:tr w:rsidR="0071547E" w14:paraId="4FDB327F" w14:textId="77777777" w:rsidTr="00471C0C">
        <w:tc>
          <w:tcPr>
            <w:tcW w:w="421" w:type="dxa"/>
          </w:tcPr>
          <w:p w14:paraId="7BD9C3FA" w14:textId="6BB8999C" w:rsidR="0071547E" w:rsidRDefault="0071547E" w:rsidP="0071547E">
            <w:r>
              <w:t>5</w:t>
            </w:r>
          </w:p>
        </w:tc>
        <w:tc>
          <w:tcPr>
            <w:tcW w:w="4110" w:type="dxa"/>
          </w:tcPr>
          <w:p w14:paraId="6C4047E0" w14:textId="1DD7CB0A" w:rsidR="0071547E" w:rsidRPr="00531693" w:rsidRDefault="0071547E" w:rsidP="0071547E">
            <w:r w:rsidRPr="0071547E">
              <w:t>Samsung R&amp;D Institute UK</w:t>
            </w:r>
          </w:p>
        </w:tc>
        <w:tc>
          <w:tcPr>
            <w:tcW w:w="4536" w:type="dxa"/>
          </w:tcPr>
          <w:p w14:paraId="79125887" w14:textId="7A950836" w:rsidR="0071547E" w:rsidRDefault="0071547E" w:rsidP="0071547E">
            <w:r>
              <w:t>Walter Featherstone</w:t>
            </w:r>
          </w:p>
        </w:tc>
      </w:tr>
      <w:tr w:rsidR="0071547E" w14:paraId="4EB3D17F" w14:textId="77777777" w:rsidTr="00471C0C">
        <w:tc>
          <w:tcPr>
            <w:tcW w:w="421" w:type="dxa"/>
          </w:tcPr>
          <w:p w14:paraId="344B64A5" w14:textId="23E9D402" w:rsidR="0071547E" w:rsidRDefault="0071547E" w:rsidP="0071547E">
            <w:r>
              <w:t>6</w:t>
            </w:r>
          </w:p>
        </w:tc>
        <w:tc>
          <w:tcPr>
            <w:tcW w:w="4110" w:type="dxa"/>
          </w:tcPr>
          <w:p w14:paraId="4B60E4A2" w14:textId="4268E7B1" w:rsidR="0071547E" w:rsidRPr="00531693" w:rsidRDefault="0071547E" w:rsidP="0071547E">
            <w:r w:rsidRPr="0071547E">
              <w:t>Huawei Technologies France</w:t>
            </w:r>
          </w:p>
        </w:tc>
        <w:tc>
          <w:tcPr>
            <w:tcW w:w="4536" w:type="dxa"/>
          </w:tcPr>
          <w:p w14:paraId="5F2FFAC2" w14:textId="4D8D56AE" w:rsidR="0071547E" w:rsidRDefault="0071547E" w:rsidP="0071547E">
            <w:r>
              <w:t>Sami Kekki</w:t>
            </w:r>
          </w:p>
        </w:tc>
      </w:tr>
    </w:tbl>
    <w:p w14:paraId="4721016B" w14:textId="77777777" w:rsidR="007D5EAB" w:rsidRDefault="007D5EAB" w:rsidP="00A526B3"/>
    <w:p w14:paraId="58403C90" w14:textId="77777777" w:rsidR="00FC2EE2" w:rsidRDefault="00FC2EE2" w:rsidP="00FC2EE2">
      <w:pPr>
        <w:pStyle w:val="Heading1"/>
      </w:pPr>
      <w:r>
        <w:lastRenderedPageBreak/>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8501A0" w:rsidRPr="00426E27" w14:paraId="1D0FB635" w14:textId="77777777" w:rsidTr="00471C0C">
        <w:trPr>
          <w:trHeight w:val="231"/>
        </w:trPr>
        <w:tc>
          <w:tcPr>
            <w:tcW w:w="2986" w:type="dxa"/>
            <w:vAlign w:val="center"/>
          </w:tcPr>
          <w:p w14:paraId="25E96952" w14:textId="623BE0BB" w:rsidR="008501A0" w:rsidRPr="00621C32" w:rsidRDefault="008501A0" w:rsidP="008501A0">
            <w:pPr>
              <w:keepNext/>
              <w:keepLines/>
            </w:pPr>
            <w:r w:rsidRPr="00621C32">
              <w:t xml:space="preserve">ETSI GS </w:t>
            </w:r>
            <w:r>
              <w:t>MEC 002 2.1.1</w:t>
            </w:r>
          </w:p>
        </w:tc>
        <w:tc>
          <w:tcPr>
            <w:tcW w:w="4509" w:type="dxa"/>
            <w:vAlign w:val="center"/>
          </w:tcPr>
          <w:p w14:paraId="0FCBDA89" w14:textId="77777777" w:rsidR="008501A0" w:rsidRDefault="008501A0" w:rsidP="008501A0">
            <w:pPr>
              <w:keepNext/>
              <w:keepLines/>
            </w:pPr>
            <w:r>
              <w:t>Multi-access Edge Computing (MEC);</w:t>
            </w:r>
          </w:p>
          <w:p w14:paraId="067A2929" w14:textId="344A6AC3" w:rsidR="008501A0" w:rsidRDefault="008501A0" w:rsidP="008501A0">
            <w:pPr>
              <w:keepNext/>
              <w:keepLines/>
            </w:pPr>
            <w:r>
              <w:t>Use Cases and Requirements</w:t>
            </w:r>
          </w:p>
        </w:tc>
        <w:tc>
          <w:tcPr>
            <w:tcW w:w="1573" w:type="dxa"/>
            <w:tcMar>
              <w:left w:w="0" w:type="dxa"/>
              <w:right w:w="0" w:type="dxa"/>
            </w:tcMar>
            <w:vAlign w:val="center"/>
          </w:tcPr>
          <w:p w14:paraId="1789D07B" w14:textId="754654E3" w:rsidR="008501A0" w:rsidRDefault="008501A0" w:rsidP="008501A0">
            <w:pPr>
              <w:keepNext/>
              <w:keepLines/>
              <w:jc w:val="center"/>
            </w:pPr>
            <w:r>
              <w:t>Published</w:t>
            </w:r>
          </w:p>
        </w:tc>
      </w:tr>
      <w:tr w:rsidR="008501A0" w:rsidRPr="00426E27" w14:paraId="13DC61AC" w14:textId="77777777" w:rsidTr="00471C0C">
        <w:trPr>
          <w:trHeight w:val="231"/>
        </w:trPr>
        <w:tc>
          <w:tcPr>
            <w:tcW w:w="2986" w:type="dxa"/>
            <w:vAlign w:val="center"/>
          </w:tcPr>
          <w:p w14:paraId="73B058F7" w14:textId="3F89CD48" w:rsidR="008501A0" w:rsidRPr="00621C32" w:rsidRDefault="008501A0" w:rsidP="008501A0">
            <w:pPr>
              <w:keepNext/>
              <w:keepLines/>
            </w:pPr>
            <w:r w:rsidRPr="00621C32">
              <w:t xml:space="preserve">ETSI GS </w:t>
            </w:r>
            <w:r>
              <w:t>MEC 003 2.1.1</w:t>
            </w:r>
          </w:p>
        </w:tc>
        <w:tc>
          <w:tcPr>
            <w:tcW w:w="4509" w:type="dxa"/>
            <w:vAlign w:val="center"/>
          </w:tcPr>
          <w:p w14:paraId="6FE58C94" w14:textId="77777777" w:rsidR="008501A0" w:rsidRDefault="008501A0" w:rsidP="008501A0">
            <w:pPr>
              <w:keepNext/>
              <w:keepLines/>
            </w:pPr>
            <w:r>
              <w:t>Multi-access Edge Computing (MEC);</w:t>
            </w:r>
          </w:p>
          <w:p w14:paraId="4F51E681" w14:textId="4EEBDDE8" w:rsidR="008501A0" w:rsidRDefault="008501A0" w:rsidP="008501A0">
            <w:pPr>
              <w:keepNext/>
              <w:keepLines/>
            </w:pPr>
            <w:r>
              <w:t>Framework and Reference Architecture</w:t>
            </w:r>
          </w:p>
        </w:tc>
        <w:tc>
          <w:tcPr>
            <w:tcW w:w="1573" w:type="dxa"/>
            <w:tcMar>
              <w:left w:w="0" w:type="dxa"/>
              <w:right w:w="0" w:type="dxa"/>
            </w:tcMar>
            <w:vAlign w:val="center"/>
          </w:tcPr>
          <w:p w14:paraId="1404B690" w14:textId="76BCE6BB" w:rsidR="008501A0" w:rsidRDefault="008501A0" w:rsidP="008501A0">
            <w:pPr>
              <w:keepNext/>
              <w:keepLines/>
              <w:jc w:val="center"/>
            </w:pPr>
            <w:r>
              <w:t>Published</w:t>
            </w:r>
          </w:p>
        </w:tc>
      </w:tr>
      <w:tr w:rsidR="00621C32" w:rsidRPr="00426E27" w14:paraId="245F2992" w14:textId="77777777" w:rsidTr="00471C0C">
        <w:trPr>
          <w:trHeight w:val="231"/>
        </w:trPr>
        <w:tc>
          <w:tcPr>
            <w:tcW w:w="2986" w:type="dxa"/>
            <w:vAlign w:val="center"/>
          </w:tcPr>
          <w:p w14:paraId="758C596C" w14:textId="604F5170" w:rsidR="00621C32" w:rsidRPr="009F2D55" w:rsidRDefault="00621C32" w:rsidP="00621C32">
            <w:pPr>
              <w:keepNext/>
              <w:keepLines/>
              <w:rPr>
                <w:lang w:val="fr-FR"/>
              </w:rPr>
            </w:pPr>
            <w:r w:rsidRPr="00621C32">
              <w:t xml:space="preserve">ETSI GS </w:t>
            </w:r>
            <w:r>
              <w:t>MEC 011</w:t>
            </w:r>
            <w:r w:rsidR="008501A0">
              <w:t xml:space="preserve"> 2.1.1</w:t>
            </w:r>
          </w:p>
        </w:tc>
        <w:tc>
          <w:tcPr>
            <w:tcW w:w="4509" w:type="dxa"/>
            <w:vAlign w:val="center"/>
          </w:tcPr>
          <w:p w14:paraId="78FD4AFD" w14:textId="77777777" w:rsidR="00621C32" w:rsidRDefault="00621C32" w:rsidP="00621C32">
            <w:pPr>
              <w:keepNext/>
              <w:keepLines/>
            </w:pPr>
            <w:r>
              <w:t>Multi-access Edge Computing (MEC);</w:t>
            </w:r>
          </w:p>
          <w:p w14:paraId="244F742E" w14:textId="2832B749" w:rsidR="00621C32" w:rsidRPr="009F2D55" w:rsidRDefault="00621C32" w:rsidP="00621C32">
            <w:pPr>
              <w:keepNext/>
              <w:keepLines/>
              <w:rPr>
                <w:lang w:val="fr-FR"/>
              </w:rPr>
            </w:pPr>
            <w:r>
              <w:t>Edge Platform Application Enablement</w:t>
            </w:r>
          </w:p>
        </w:tc>
        <w:tc>
          <w:tcPr>
            <w:tcW w:w="1573" w:type="dxa"/>
            <w:tcMar>
              <w:left w:w="0" w:type="dxa"/>
              <w:right w:w="0" w:type="dxa"/>
            </w:tcMar>
            <w:vAlign w:val="center"/>
          </w:tcPr>
          <w:p w14:paraId="1728CA93" w14:textId="1802C2F6" w:rsidR="00621C32" w:rsidRPr="009F2D55" w:rsidRDefault="008501A0" w:rsidP="00621C32">
            <w:pPr>
              <w:keepNext/>
              <w:keepLines/>
              <w:jc w:val="center"/>
              <w:rPr>
                <w:lang w:val="fr-FR"/>
              </w:rPr>
            </w:pPr>
            <w:r>
              <w:t>Published</w:t>
            </w:r>
          </w:p>
        </w:tc>
      </w:tr>
      <w:tr w:rsidR="00621C32" w:rsidRPr="00426E27" w14:paraId="54629F79" w14:textId="77777777" w:rsidTr="00471C0C">
        <w:trPr>
          <w:trHeight w:val="215"/>
        </w:trPr>
        <w:tc>
          <w:tcPr>
            <w:tcW w:w="2986" w:type="dxa"/>
            <w:vAlign w:val="center"/>
          </w:tcPr>
          <w:p w14:paraId="71CA8F77" w14:textId="71AFCD98" w:rsidR="00621C32" w:rsidRPr="009F2D55" w:rsidRDefault="00621C32" w:rsidP="00621C32">
            <w:pPr>
              <w:keepNext/>
              <w:keepLines/>
              <w:rPr>
                <w:lang w:val="fr-FR"/>
              </w:rPr>
            </w:pPr>
            <w:r w:rsidRPr="00621C32">
              <w:t xml:space="preserve">ETSI GS </w:t>
            </w:r>
            <w:r>
              <w:t>MEC 012</w:t>
            </w:r>
            <w:r w:rsidR="008501A0">
              <w:t xml:space="preserve"> 2.1.1</w:t>
            </w:r>
          </w:p>
        </w:tc>
        <w:tc>
          <w:tcPr>
            <w:tcW w:w="4509" w:type="dxa"/>
            <w:vAlign w:val="center"/>
          </w:tcPr>
          <w:p w14:paraId="3FF031B0" w14:textId="77777777" w:rsidR="00621C32" w:rsidRDefault="00621C32" w:rsidP="00621C32">
            <w:pPr>
              <w:keepNext/>
              <w:keepLines/>
            </w:pPr>
            <w:r>
              <w:t>Multi-access Edge Computing (MEC);</w:t>
            </w:r>
          </w:p>
          <w:p w14:paraId="02EEC8BD" w14:textId="7CAF0CFE" w:rsidR="00621C32" w:rsidRPr="009F2D55" w:rsidRDefault="00621C32" w:rsidP="00621C32">
            <w:pPr>
              <w:keepNext/>
              <w:keepLines/>
              <w:rPr>
                <w:lang w:val="fr-FR"/>
              </w:rPr>
            </w:pPr>
            <w:r>
              <w:t>Radio Network Information API</w:t>
            </w:r>
          </w:p>
        </w:tc>
        <w:tc>
          <w:tcPr>
            <w:tcW w:w="1573" w:type="dxa"/>
            <w:tcMar>
              <w:left w:w="0" w:type="dxa"/>
              <w:right w:w="0" w:type="dxa"/>
            </w:tcMar>
            <w:vAlign w:val="center"/>
          </w:tcPr>
          <w:p w14:paraId="1D979B8E" w14:textId="629272B1" w:rsidR="00621C32" w:rsidRPr="009F2D55" w:rsidRDefault="00621C32" w:rsidP="00621C32">
            <w:pPr>
              <w:keepNext/>
              <w:keepLines/>
              <w:jc w:val="center"/>
              <w:rPr>
                <w:lang w:val="fr-FR"/>
              </w:rPr>
            </w:pPr>
            <w:r w:rsidRPr="000E3482">
              <w:t>Final draft for approval</w:t>
            </w:r>
          </w:p>
        </w:tc>
      </w:tr>
      <w:tr w:rsidR="00621C32" w:rsidRPr="00426E27" w14:paraId="32AE2A36" w14:textId="77777777" w:rsidTr="00471C0C">
        <w:trPr>
          <w:trHeight w:val="215"/>
        </w:trPr>
        <w:tc>
          <w:tcPr>
            <w:tcW w:w="2986" w:type="dxa"/>
            <w:vAlign w:val="center"/>
          </w:tcPr>
          <w:p w14:paraId="6C826854" w14:textId="470D89FB" w:rsidR="00621C32" w:rsidRDefault="00621C32" w:rsidP="00621C32">
            <w:pPr>
              <w:keepNext/>
              <w:keepLines/>
            </w:pPr>
            <w:r w:rsidRPr="00621C32">
              <w:t xml:space="preserve">ETSI GS </w:t>
            </w:r>
            <w:r>
              <w:t>MEC 013</w:t>
            </w:r>
            <w:r w:rsidR="008501A0">
              <w:t xml:space="preserve"> 2.1.1</w:t>
            </w:r>
          </w:p>
        </w:tc>
        <w:tc>
          <w:tcPr>
            <w:tcW w:w="4509" w:type="dxa"/>
            <w:vAlign w:val="center"/>
          </w:tcPr>
          <w:p w14:paraId="430D2381" w14:textId="77777777" w:rsidR="00621C32" w:rsidRDefault="00621C32" w:rsidP="00621C32">
            <w:pPr>
              <w:keepNext/>
              <w:keepLines/>
            </w:pPr>
            <w:r>
              <w:t>Multi-access Edge Computing (MEC);</w:t>
            </w:r>
          </w:p>
          <w:p w14:paraId="61E959EC" w14:textId="6A17E2B4" w:rsidR="00621C32" w:rsidRDefault="00621C32" w:rsidP="00621C32">
            <w:pPr>
              <w:keepNext/>
              <w:keepLines/>
            </w:pPr>
            <w:r>
              <w:t>Location API</w:t>
            </w:r>
          </w:p>
        </w:tc>
        <w:tc>
          <w:tcPr>
            <w:tcW w:w="1573" w:type="dxa"/>
            <w:tcMar>
              <w:left w:w="0" w:type="dxa"/>
              <w:right w:w="0" w:type="dxa"/>
            </w:tcMar>
            <w:vAlign w:val="center"/>
          </w:tcPr>
          <w:p w14:paraId="502B92DE" w14:textId="3161013D" w:rsidR="00621C32" w:rsidRPr="000E3482" w:rsidRDefault="00621C32" w:rsidP="00621C32">
            <w:pPr>
              <w:keepNext/>
              <w:keepLines/>
              <w:jc w:val="center"/>
            </w:pPr>
            <w:r w:rsidRPr="000E3482">
              <w:t>Final draft for approval</w:t>
            </w:r>
          </w:p>
        </w:tc>
      </w:tr>
      <w:tr w:rsidR="00621C32" w:rsidRPr="00426E27" w14:paraId="29F232B7" w14:textId="77777777" w:rsidTr="00471C0C">
        <w:trPr>
          <w:trHeight w:val="215"/>
        </w:trPr>
        <w:tc>
          <w:tcPr>
            <w:tcW w:w="2986" w:type="dxa"/>
            <w:vAlign w:val="center"/>
          </w:tcPr>
          <w:p w14:paraId="26895864" w14:textId="79C13373" w:rsidR="00621C32" w:rsidRDefault="00621C32" w:rsidP="00621C32">
            <w:pPr>
              <w:keepNext/>
              <w:keepLines/>
            </w:pPr>
            <w:r w:rsidRPr="00621C32">
              <w:t xml:space="preserve">ETSI GS </w:t>
            </w:r>
            <w:r>
              <w:t>MEC 014</w:t>
            </w:r>
            <w:r w:rsidR="008501A0">
              <w:t xml:space="preserve"> 2.1.1</w:t>
            </w:r>
          </w:p>
        </w:tc>
        <w:tc>
          <w:tcPr>
            <w:tcW w:w="4509" w:type="dxa"/>
            <w:vAlign w:val="center"/>
          </w:tcPr>
          <w:p w14:paraId="7E54756A" w14:textId="77777777" w:rsidR="00621C32" w:rsidRDefault="00621C32" w:rsidP="00621C32">
            <w:pPr>
              <w:keepNext/>
              <w:keepLines/>
            </w:pPr>
            <w:r>
              <w:t>Mobile Edge Computing (MEC);</w:t>
            </w:r>
          </w:p>
          <w:p w14:paraId="7E10B0A4" w14:textId="09296DAE" w:rsidR="00621C32" w:rsidRDefault="00621C32" w:rsidP="00621C32">
            <w:pPr>
              <w:keepNext/>
              <w:keepLines/>
            </w:pPr>
            <w:r>
              <w:t>UE Identity API</w:t>
            </w:r>
          </w:p>
        </w:tc>
        <w:tc>
          <w:tcPr>
            <w:tcW w:w="1573" w:type="dxa"/>
            <w:tcMar>
              <w:left w:w="0" w:type="dxa"/>
              <w:right w:w="0" w:type="dxa"/>
            </w:tcMar>
            <w:vAlign w:val="center"/>
          </w:tcPr>
          <w:p w14:paraId="61558C3F" w14:textId="15615D97" w:rsidR="00621C32" w:rsidRPr="000E3482" w:rsidRDefault="00621C32" w:rsidP="00621C32">
            <w:pPr>
              <w:keepNext/>
              <w:keepLines/>
              <w:jc w:val="center"/>
            </w:pPr>
            <w:r>
              <w:t>Published</w:t>
            </w:r>
          </w:p>
        </w:tc>
      </w:tr>
      <w:tr w:rsidR="00621C32" w:rsidRPr="00426E27" w14:paraId="79BD6D11" w14:textId="77777777" w:rsidTr="00471C0C">
        <w:trPr>
          <w:trHeight w:val="215"/>
        </w:trPr>
        <w:tc>
          <w:tcPr>
            <w:tcW w:w="2986" w:type="dxa"/>
            <w:vAlign w:val="center"/>
          </w:tcPr>
          <w:p w14:paraId="56BBAF0D" w14:textId="14156359" w:rsidR="00621C32" w:rsidRDefault="00621C32" w:rsidP="00621C32">
            <w:pPr>
              <w:keepNext/>
              <w:keepLines/>
            </w:pPr>
            <w:r w:rsidRPr="00621C32">
              <w:t xml:space="preserve">ETSI GS </w:t>
            </w:r>
            <w:r>
              <w:t>MEC 015</w:t>
            </w:r>
            <w:r w:rsidR="008501A0">
              <w:t xml:space="preserve"> 2.1.1</w:t>
            </w:r>
          </w:p>
        </w:tc>
        <w:tc>
          <w:tcPr>
            <w:tcW w:w="4509" w:type="dxa"/>
            <w:vAlign w:val="center"/>
          </w:tcPr>
          <w:p w14:paraId="02469A32" w14:textId="77777777" w:rsidR="00621C32" w:rsidRDefault="00621C32" w:rsidP="00621C32">
            <w:pPr>
              <w:keepNext/>
              <w:keepLines/>
            </w:pPr>
            <w:r>
              <w:t>Mobile Edge Computing (MEC);</w:t>
            </w:r>
          </w:p>
          <w:p w14:paraId="7937798F" w14:textId="69962E21" w:rsidR="00621C32" w:rsidRDefault="00621C32" w:rsidP="00621C32">
            <w:pPr>
              <w:keepNext/>
              <w:keepLines/>
            </w:pPr>
            <w:r>
              <w:t>Bandwidth Management API</w:t>
            </w:r>
          </w:p>
        </w:tc>
        <w:tc>
          <w:tcPr>
            <w:tcW w:w="1573" w:type="dxa"/>
            <w:tcMar>
              <w:left w:w="0" w:type="dxa"/>
              <w:right w:w="0" w:type="dxa"/>
            </w:tcMar>
            <w:vAlign w:val="center"/>
          </w:tcPr>
          <w:p w14:paraId="603F5C1B" w14:textId="41748A26" w:rsidR="00621C32" w:rsidRDefault="00621C32" w:rsidP="00621C32">
            <w:pPr>
              <w:keepNext/>
              <w:keepLines/>
              <w:jc w:val="center"/>
            </w:pPr>
            <w:r>
              <w:t>Published</w:t>
            </w:r>
          </w:p>
        </w:tc>
      </w:tr>
      <w:tr w:rsidR="008501A0" w:rsidRPr="00426E27" w14:paraId="3EA9542D" w14:textId="77777777" w:rsidTr="00471C0C">
        <w:trPr>
          <w:trHeight w:val="215"/>
        </w:trPr>
        <w:tc>
          <w:tcPr>
            <w:tcW w:w="2986" w:type="dxa"/>
            <w:vAlign w:val="center"/>
          </w:tcPr>
          <w:p w14:paraId="45B8D710" w14:textId="1BE8BD2E" w:rsidR="008501A0" w:rsidRPr="00621C32" w:rsidRDefault="008501A0" w:rsidP="008501A0">
            <w:pPr>
              <w:keepNext/>
              <w:keepLines/>
            </w:pPr>
            <w:r w:rsidRPr="00621C32">
              <w:t xml:space="preserve">ETSI GS </w:t>
            </w:r>
            <w:r>
              <w:t>MEC 016 2.1.1</w:t>
            </w:r>
          </w:p>
        </w:tc>
        <w:tc>
          <w:tcPr>
            <w:tcW w:w="4509" w:type="dxa"/>
            <w:vAlign w:val="center"/>
          </w:tcPr>
          <w:p w14:paraId="518FA661" w14:textId="77777777" w:rsidR="008501A0" w:rsidRDefault="008501A0" w:rsidP="008501A0">
            <w:pPr>
              <w:keepNext/>
              <w:keepLines/>
            </w:pPr>
            <w:r>
              <w:t>Mobile Edge Computing (MEC);</w:t>
            </w:r>
          </w:p>
          <w:p w14:paraId="5F1F4AC4" w14:textId="58540DA3" w:rsidR="008501A0" w:rsidRDefault="008501A0" w:rsidP="008501A0">
            <w:pPr>
              <w:keepNext/>
              <w:keepLines/>
            </w:pPr>
            <w:r>
              <w:t>UE Application API</w:t>
            </w:r>
          </w:p>
        </w:tc>
        <w:tc>
          <w:tcPr>
            <w:tcW w:w="1573" w:type="dxa"/>
            <w:tcMar>
              <w:left w:w="0" w:type="dxa"/>
              <w:right w:w="0" w:type="dxa"/>
            </w:tcMar>
            <w:vAlign w:val="center"/>
          </w:tcPr>
          <w:p w14:paraId="4E8425C2" w14:textId="7642BB7A" w:rsidR="008501A0" w:rsidRDefault="008501A0" w:rsidP="008501A0">
            <w:pPr>
              <w:keepNext/>
              <w:keepLines/>
              <w:jc w:val="center"/>
            </w:pPr>
            <w:r>
              <w:t>Published</w:t>
            </w:r>
          </w:p>
        </w:tc>
      </w:tr>
      <w:tr w:rsidR="00621C32" w:rsidRPr="00426E27" w14:paraId="34CEFEE5" w14:textId="77777777" w:rsidTr="00471C0C">
        <w:trPr>
          <w:trHeight w:val="215"/>
        </w:trPr>
        <w:tc>
          <w:tcPr>
            <w:tcW w:w="2986" w:type="dxa"/>
            <w:vAlign w:val="center"/>
          </w:tcPr>
          <w:p w14:paraId="6B49B3AC" w14:textId="3C8515E2" w:rsidR="00621C32" w:rsidRDefault="00621C32" w:rsidP="00621C32">
            <w:pPr>
              <w:keepNext/>
              <w:keepLines/>
            </w:pPr>
            <w:r w:rsidRPr="00621C32">
              <w:t xml:space="preserve">ETSI GS </w:t>
            </w:r>
            <w:r w:rsidRPr="00FD7EE4">
              <w:t>MEC 021</w:t>
            </w:r>
            <w:r w:rsidR="008501A0">
              <w:t xml:space="preserve"> 2.1.1</w:t>
            </w:r>
          </w:p>
        </w:tc>
        <w:tc>
          <w:tcPr>
            <w:tcW w:w="4509" w:type="dxa"/>
            <w:vAlign w:val="center"/>
          </w:tcPr>
          <w:p w14:paraId="057EBDF5" w14:textId="42F7B019" w:rsidR="00621C32" w:rsidRDefault="00621C32" w:rsidP="00621C32">
            <w:pPr>
              <w:keepNext/>
              <w:keepLines/>
            </w:pPr>
            <w:r w:rsidRPr="00FD7EE4">
              <w:t>Multi-access Edge Computing (MEC); MEC Application Mobility Service API</w:t>
            </w:r>
          </w:p>
        </w:tc>
        <w:tc>
          <w:tcPr>
            <w:tcW w:w="1573" w:type="dxa"/>
            <w:tcMar>
              <w:left w:w="0" w:type="dxa"/>
              <w:right w:w="0" w:type="dxa"/>
            </w:tcMar>
            <w:vAlign w:val="center"/>
          </w:tcPr>
          <w:p w14:paraId="6A4A05D7" w14:textId="332B95F6" w:rsidR="00621C32" w:rsidRDefault="00621C32" w:rsidP="00621C32">
            <w:pPr>
              <w:keepNext/>
              <w:keepLines/>
              <w:jc w:val="center"/>
            </w:pPr>
            <w:r w:rsidRPr="00FD7EE4">
              <w:t>Early draft</w:t>
            </w:r>
          </w:p>
        </w:tc>
      </w:tr>
      <w:tr w:rsidR="00621C32" w:rsidRPr="00426E27" w14:paraId="44240192" w14:textId="77777777" w:rsidTr="00471C0C">
        <w:trPr>
          <w:trHeight w:val="215"/>
        </w:trPr>
        <w:tc>
          <w:tcPr>
            <w:tcW w:w="2986" w:type="dxa"/>
            <w:vAlign w:val="center"/>
          </w:tcPr>
          <w:p w14:paraId="1FC86D94" w14:textId="3FE89481" w:rsidR="00621C32" w:rsidRPr="00FD7EE4" w:rsidRDefault="00621C32" w:rsidP="00621C32">
            <w:pPr>
              <w:keepNext/>
              <w:keepLines/>
            </w:pPr>
            <w:r w:rsidRPr="00621C32">
              <w:t xml:space="preserve">ETSI GS </w:t>
            </w:r>
            <w:r>
              <w:t>MEC 028</w:t>
            </w:r>
            <w:r w:rsidR="008501A0">
              <w:t xml:space="preserve"> 2.1.1</w:t>
            </w:r>
          </w:p>
        </w:tc>
        <w:tc>
          <w:tcPr>
            <w:tcW w:w="4509" w:type="dxa"/>
            <w:vAlign w:val="center"/>
          </w:tcPr>
          <w:p w14:paraId="739A96B3" w14:textId="77777777" w:rsidR="00621C32" w:rsidRDefault="00621C32" w:rsidP="00621C32">
            <w:pPr>
              <w:keepNext/>
              <w:keepLines/>
            </w:pPr>
            <w:r>
              <w:t>Multi-access Edge Computing (MEC);</w:t>
            </w:r>
          </w:p>
          <w:p w14:paraId="67208135" w14:textId="0C9441F3" w:rsidR="00621C32" w:rsidRPr="00FD7EE4" w:rsidRDefault="00621C32" w:rsidP="00621C32">
            <w:pPr>
              <w:keepNext/>
              <w:keepLines/>
            </w:pPr>
            <w:r>
              <w:t>WLAN Information API</w:t>
            </w:r>
          </w:p>
        </w:tc>
        <w:tc>
          <w:tcPr>
            <w:tcW w:w="1573" w:type="dxa"/>
            <w:tcMar>
              <w:left w:w="0" w:type="dxa"/>
              <w:right w:w="0" w:type="dxa"/>
            </w:tcMar>
            <w:vAlign w:val="center"/>
          </w:tcPr>
          <w:p w14:paraId="6509CDAB" w14:textId="2EB2B090" w:rsidR="00621C32" w:rsidRPr="00FD7EE4" w:rsidRDefault="00621C32" w:rsidP="00621C32">
            <w:pPr>
              <w:keepNext/>
              <w:keepLines/>
              <w:jc w:val="center"/>
            </w:pPr>
            <w:r>
              <w:t>Stable draft</w:t>
            </w:r>
          </w:p>
        </w:tc>
      </w:tr>
      <w:tr w:rsidR="00621C32" w:rsidRPr="00426E27" w14:paraId="3F6CF070" w14:textId="77777777" w:rsidTr="00471C0C">
        <w:trPr>
          <w:trHeight w:val="215"/>
        </w:trPr>
        <w:tc>
          <w:tcPr>
            <w:tcW w:w="2986" w:type="dxa"/>
            <w:vAlign w:val="center"/>
          </w:tcPr>
          <w:p w14:paraId="74900314" w14:textId="50EB6DB6" w:rsidR="00621C32" w:rsidRDefault="00621C32" w:rsidP="00621C32">
            <w:pPr>
              <w:keepNext/>
              <w:keepLines/>
            </w:pPr>
            <w:r w:rsidRPr="00621C32">
              <w:t xml:space="preserve">ETSI GS </w:t>
            </w:r>
            <w:r>
              <w:t>MEC 029</w:t>
            </w:r>
            <w:r w:rsidR="008501A0">
              <w:t xml:space="preserve"> 2.1.1</w:t>
            </w:r>
          </w:p>
        </w:tc>
        <w:tc>
          <w:tcPr>
            <w:tcW w:w="4509" w:type="dxa"/>
            <w:vAlign w:val="center"/>
          </w:tcPr>
          <w:p w14:paraId="24251CAA" w14:textId="77777777" w:rsidR="00621C32" w:rsidRDefault="00621C32" w:rsidP="00621C32">
            <w:pPr>
              <w:keepNext/>
              <w:keepLines/>
            </w:pPr>
            <w:r>
              <w:t>Multi-access Edge Computing (MEC);</w:t>
            </w:r>
          </w:p>
          <w:p w14:paraId="53D30A67" w14:textId="3EC97CE6" w:rsidR="00621C32" w:rsidRDefault="00621C32" w:rsidP="00621C32">
            <w:pPr>
              <w:keepNext/>
              <w:keepLines/>
            </w:pPr>
            <w:r>
              <w:t>Fixed Access Information API</w:t>
            </w:r>
          </w:p>
        </w:tc>
        <w:tc>
          <w:tcPr>
            <w:tcW w:w="1573" w:type="dxa"/>
            <w:tcMar>
              <w:left w:w="0" w:type="dxa"/>
              <w:right w:w="0" w:type="dxa"/>
            </w:tcMar>
            <w:vAlign w:val="center"/>
          </w:tcPr>
          <w:p w14:paraId="6243003C" w14:textId="0E8E051A" w:rsidR="00621C32" w:rsidRDefault="008501A0" w:rsidP="00621C32">
            <w:pPr>
              <w:keepNext/>
              <w:keepLines/>
              <w:jc w:val="center"/>
            </w:pPr>
            <w:r>
              <w:t>Published</w:t>
            </w:r>
          </w:p>
        </w:tc>
      </w:tr>
      <w:tr w:rsidR="00621C32" w:rsidRPr="00426E27" w14:paraId="648DCAEC" w14:textId="77777777" w:rsidTr="00471C0C">
        <w:trPr>
          <w:trHeight w:val="215"/>
        </w:trPr>
        <w:tc>
          <w:tcPr>
            <w:tcW w:w="2986" w:type="dxa"/>
            <w:vAlign w:val="center"/>
          </w:tcPr>
          <w:p w14:paraId="5C380904" w14:textId="3480B843" w:rsidR="00621C32" w:rsidRDefault="00621C32" w:rsidP="00621C32">
            <w:pPr>
              <w:keepNext/>
              <w:keepLines/>
            </w:pPr>
            <w:r w:rsidRPr="00621C32">
              <w:t xml:space="preserve">ETSI GS </w:t>
            </w:r>
            <w:r>
              <w:t>MEC 030</w:t>
            </w:r>
            <w:r w:rsidR="008501A0">
              <w:t xml:space="preserve"> 2.1.1</w:t>
            </w:r>
          </w:p>
        </w:tc>
        <w:tc>
          <w:tcPr>
            <w:tcW w:w="4509" w:type="dxa"/>
            <w:vAlign w:val="center"/>
          </w:tcPr>
          <w:p w14:paraId="0009373F" w14:textId="77777777" w:rsidR="00621C32" w:rsidRDefault="00621C32" w:rsidP="00621C32">
            <w:pPr>
              <w:keepNext/>
              <w:keepLines/>
            </w:pPr>
            <w:r>
              <w:t>Multi-access Edge Computing (MEC);</w:t>
            </w:r>
          </w:p>
          <w:p w14:paraId="6CBEC8A0" w14:textId="7C9909EE" w:rsidR="00621C32" w:rsidRDefault="00621C32" w:rsidP="00621C32">
            <w:pPr>
              <w:keepNext/>
              <w:keepLines/>
            </w:pPr>
            <w:r>
              <w:t>MEC V2X API</w:t>
            </w:r>
          </w:p>
        </w:tc>
        <w:tc>
          <w:tcPr>
            <w:tcW w:w="1573" w:type="dxa"/>
            <w:tcMar>
              <w:left w:w="0" w:type="dxa"/>
              <w:right w:w="0" w:type="dxa"/>
            </w:tcMar>
            <w:vAlign w:val="center"/>
          </w:tcPr>
          <w:p w14:paraId="6E238AB9" w14:textId="161EE973" w:rsidR="00621C32" w:rsidRDefault="00621C32" w:rsidP="00621C32">
            <w:pPr>
              <w:keepNext/>
              <w:keepLines/>
              <w:jc w:val="center"/>
            </w:pPr>
            <w:r>
              <w:t>Stable draft</w:t>
            </w:r>
          </w:p>
        </w:tc>
      </w:tr>
    </w:tbl>
    <w:p w14:paraId="40B9E732" w14:textId="77777777" w:rsidR="002F183F" w:rsidRPr="008501A0" w:rsidRDefault="002F183F" w:rsidP="002F183F">
      <w:pPr>
        <w:rPr>
          <w:lang w:val="en-US"/>
        </w:rPr>
      </w:pPr>
    </w:p>
    <w:p w14:paraId="36E73CDC" w14:textId="37141436" w:rsidR="002F183F" w:rsidRPr="00471C0C" w:rsidRDefault="002F183F" w:rsidP="00471C0C">
      <w:pPr>
        <w:pStyle w:val="Heading2"/>
      </w:pPr>
      <w:r>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04E9F312" w:rsidR="00FC2EE2" w:rsidRDefault="00DB669E" w:rsidP="005C5AC0">
            <w:pPr>
              <w:keepNext/>
              <w:keepLines/>
            </w:pPr>
            <w:r w:rsidRPr="00DB669E">
              <w:t>DMI/MEC-DEC34Sandbox</w:t>
            </w:r>
          </w:p>
        </w:tc>
        <w:tc>
          <w:tcPr>
            <w:tcW w:w="5201" w:type="dxa"/>
          </w:tcPr>
          <w:p w14:paraId="615A64D1" w14:textId="31BECB91" w:rsidR="00FC2EE2" w:rsidRDefault="00FC2EE2" w:rsidP="005C5AC0">
            <w:pPr>
              <w:keepNext/>
              <w:keepLines/>
            </w:pPr>
            <w:r>
              <w:t xml:space="preserve">Working title: </w:t>
            </w:r>
            <w:r w:rsidR="00DB669E" w:rsidRPr="00DB669E">
              <w:t xml:space="preserve">Multi-access Edge Computing (MEC) MEC Sandbox  </w:t>
            </w:r>
          </w:p>
          <w:p w14:paraId="63DA9F3C" w14:textId="7BB729F6" w:rsidR="006C5413" w:rsidRDefault="00FC2EE2" w:rsidP="006C5413">
            <w:pPr>
              <w:keepNext/>
              <w:keepLines/>
            </w:pPr>
            <w:r>
              <w:t xml:space="preserve">Scope: </w:t>
            </w:r>
            <w:r w:rsidR="00DB669E" w:rsidRPr="00DB669E">
              <w:t xml:space="preserve">The target of this work item is to provide a, publicly accessible, running sandbox environment on the ETSI Forge website for demonstrating and experimenting with MEC service APIs. The minimal output is to provide API server prototypes with sufficient capability to: facilitate exploration of selected MEC service APIs by application developers and candidate MEC hackathons entrants and; support an associated informative Webinar. A second output is to facilitate the availability of MEC developer environments made available by ETSI MEC member companies to let application developers experiment with their applications in real MEC system environments. The final output is to provide coverage for all MEC service APIs and the ability to demonstrate selected test cases aligned with the outcomes of MEC032. The final output will also provide a user guide for the sandbox environment targeted at MEC API service consumers, e.g. MEC Application software developers.  </w:t>
            </w:r>
          </w:p>
        </w:tc>
        <w:tc>
          <w:tcPr>
            <w:tcW w:w="1378" w:type="dxa"/>
          </w:tcPr>
          <w:p w14:paraId="3FF32420" w14:textId="77777777" w:rsidR="00FC2EE2" w:rsidRDefault="00DB669E" w:rsidP="005C5AC0">
            <w:pPr>
              <w:keepNext/>
              <w:keepLines/>
            </w:pPr>
            <w:r w:rsidRPr="00DB669E">
              <w:t>2020-05-08</w:t>
            </w:r>
          </w:p>
          <w:p w14:paraId="551B9D8F" w14:textId="0039DAED" w:rsidR="00DB669E" w:rsidRDefault="00DB669E" w:rsidP="005C5AC0">
            <w:pPr>
              <w:keepNext/>
              <w:keepLines/>
            </w:pPr>
            <w:r>
              <w:t xml:space="preserve">NOTE: Upon approval of the STF </w:t>
            </w:r>
            <w:proofErr w:type="spellStart"/>
            <w:r>
              <w:t>ToR</w:t>
            </w:r>
            <w:proofErr w:type="spellEnd"/>
            <w:r>
              <w:t xml:space="preserve"> the work item schedule will be updated.</w:t>
            </w:r>
          </w:p>
        </w:tc>
      </w:tr>
    </w:tbl>
    <w:p w14:paraId="0322090B" w14:textId="1E08F0BE" w:rsidR="00F27814" w:rsidRDefault="00F27814" w:rsidP="00A526B3"/>
    <w:p w14:paraId="4BC19F72" w14:textId="1F92B1DB" w:rsidR="002F183F" w:rsidRDefault="002F183F" w:rsidP="002F183F">
      <w:pPr>
        <w:pStyle w:val="Heading1"/>
      </w:pPr>
      <w:r>
        <w:lastRenderedPageBreak/>
        <w:t>Maximum budget</w:t>
      </w:r>
    </w:p>
    <w:p w14:paraId="63AAE3DE" w14:textId="058FE93A" w:rsidR="00B92934" w:rsidRDefault="00B92934" w:rsidP="00B92934">
      <w:pPr>
        <w:pStyle w:val="Heading2"/>
      </w:pPr>
      <w:r>
        <w:t>Task summary</w:t>
      </w:r>
      <w:r w:rsidR="00356B16">
        <w:t>/</w:t>
      </w:r>
      <w:r w:rsidR="00B7194C">
        <w:t xml:space="preserve">Manpower </w:t>
      </w:r>
      <w:r w:rsidR="00356B16">
        <w:t>Budget</w:t>
      </w: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Default="00356B16" w:rsidP="006C5413">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6C5413">
            <w:pPr>
              <w:pStyle w:val="StyleBoldBefore6ptAfter6ptCentered"/>
              <w:keepNext/>
              <w:keepLines/>
              <w:spacing w:before="0" w:after="0"/>
            </w:pPr>
            <w:r>
              <w:t>Budget</w:t>
            </w:r>
            <w:r w:rsidR="00356B16">
              <w:t xml:space="preserve"> (EUR)</w:t>
            </w:r>
          </w:p>
        </w:tc>
      </w:tr>
      <w:tr w:rsidR="00356B16"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Default="00356B16" w:rsidP="006C5413">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6C5413">
            <w:pPr>
              <w:pStyle w:val="StyleBoldBefore6ptAfter6ptCentered"/>
              <w:keepNext/>
              <w:keepLines/>
              <w:spacing w:before="0" w:after="0"/>
            </w:pPr>
          </w:p>
        </w:tc>
      </w:tr>
      <w:tr w:rsidR="00143FB4" w14:paraId="25B00C33" w14:textId="77777777" w:rsidTr="008501A0">
        <w:trPr>
          <w:jc w:val="center"/>
        </w:trPr>
        <w:tc>
          <w:tcPr>
            <w:tcW w:w="4649" w:type="dxa"/>
            <w:shd w:val="clear" w:color="auto" w:fill="auto"/>
          </w:tcPr>
          <w:p w14:paraId="58CF15B0" w14:textId="0E89DF45" w:rsidR="00143FB4" w:rsidRDefault="00143FB4" w:rsidP="00143FB4">
            <w:pPr>
              <w:keepNext/>
              <w:keepLines/>
              <w:jc w:val="left"/>
            </w:pPr>
            <w:r w:rsidRPr="00DC4CD4">
              <w:t>MEC Sandbox scenario</w:t>
            </w:r>
            <w:r w:rsidR="003771C9">
              <w:t>s</w:t>
            </w:r>
            <w:r w:rsidRPr="00DC4CD4">
              <w:t xml:space="preserve"> development</w:t>
            </w:r>
          </w:p>
        </w:tc>
        <w:tc>
          <w:tcPr>
            <w:tcW w:w="1842" w:type="dxa"/>
            <w:shd w:val="clear" w:color="auto" w:fill="auto"/>
          </w:tcPr>
          <w:p w14:paraId="27B35426" w14:textId="3975F880" w:rsidR="00143FB4" w:rsidRDefault="00143FB4" w:rsidP="00143FB4">
            <w:pPr>
              <w:keepNext/>
              <w:keepLines/>
              <w:tabs>
                <w:tab w:val="clear" w:pos="1418"/>
                <w:tab w:val="clear" w:pos="4678"/>
                <w:tab w:val="clear" w:pos="5954"/>
                <w:tab w:val="clear" w:pos="7088"/>
              </w:tabs>
              <w:jc w:val="center"/>
            </w:pPr>
            <w:r>
              <w:t>10</w:t>
            </w:r>
            <w:r w:rsidR="00ED1349">
              <w:t xml:space="preserve"> 000</w:t>
            </w:r>
          </w:p>
        </w:tc>
      </w:tr>
      <w:tr w:rsidR="00143FB4" w14:paraId="574BD259" w14:textId="77777777" w:rsidTr="008501A0">
        <w:trPr>
          <w:jc w:val="center"/>
        </w:trPr>
        <w:tc>
          <w:tcPr>
            <w:tcW w:w="4649" w:type="dxa"/>
            <w:shd w:val="clear" w:color="auto" w:fill="auto"/>
          </w:tcPr>
          <w:p w14:paraId="7D119F73" w14:textId="7DCB273B" w:rsidR="00143FB4" w:rsidRDefault="00ED1349" w:rsidP="00143FB4">
            <w:pPr>
              <w:keepNext/>
              <w:keepLines/>
              <w:jc w:val="left"/>
            </w:pPr>
            <w:r w:rsidRPr="00ED1349">
              <w:t>MEC Sandbox user interface design and development</w:t>
            </w:r>
          </w:p>
        </w:tc>
        <w:tc>
          <w:tcPr>
            <w:tcW w:w="1842" w:type="dxa"/>
            <w:shd w:val="clear" w:color="auto" w:fill="auto"/>
          </w:tcPr>
          <w:p w14:paraId="7FE6E0D2" w14:textId="75ACEF60" w:rsidR="00143FB4" w:rsidRDefault="00143FB4" w:rsidP="00143FB4">
            <w:pPr>
              <w:keepNext/>
              <w:keepLines/>
              <w:tabs>
                <w:tab w:val="clear" w:pos="1418"/>
                <w:tab w:val="clear" w:pos="4678"/>
                <w:tab w:val="clear" w:pos="5954"/>
                <w:tab w:val="clear" w:pos="7088"/>
              </w:tabs>
              <w:jc w:val="center"/>
            </w:pPr>
            <w:r>
              <w:t>15</w:t>
            </w:r>
            <w:r w:rsidR="00ED1349">
              <w:t xml:space="preserve"> 000</w:t>
            </w:r>
          </w:p>
        </w:tc>
      </w:tr>
      <w:tr w:rsidR="00143FB4" w14:paraId="0F5842DF" w14:textId="77777777" w:rsidTr="008501A0">
        <w:trPr>
          <w:jc w:val="center"/>
        </w:trPr>
        <w:tc>
          <w:tcPr>
            <w:tcW w:w="4649" w:type="dxa"/>
            <w:shd w:val="clear" w:color="auto" w:fill="auto"/>
          </w:tcPr>
          <w:p w14:paraId="08AD82A5" w14:textId="027DBFEE" w:rsidR="00143FB4" w:rsidRDefault="00143FB4" w:rsidP="00143FB4">
            <w:pPr>
              <w:keepNext/>
              <w:keepLines/>
              <w:jc w:val="left"/>
            </w:pPr>
            <w:r w:rsidRPr="00DC4CD4">
              <w:t>Back-end selection, or development</w:t>
            </w:r>
          </w:p>
        </w:tc>
        <w:tc>
          <w:tcPr>
            <w:tcW w:w="1842" w:type="dxa"/>
            <w:shd w:val="clear" w:color="auto" w:fill="auto"/>
          </w:tcPr>
          <w:p w14:paraId="5B1352B1" w14:textId="06683A47" w:rsidR="00143FB4" w:rsidRDefault="00143FB4" w:rsidP="00143FB4">
            <w:pPr>
              <w:keepNext/>
              <w:keepLines/>
              <w:tabs>
                <w:tab w:val="clear" w:pos="1418"/>
                <w:tab w:val="clear" w:pos="4678"/>
                <w:tab w:val="clear" w:pos="5954"/>
                <w:tab w:val="clear" w:pos="7088"/>
              </w:tabs>
              <w:jc w:val="center"/>
            </w:pPr>
            <w:r>
              <w:t>15</w:t>
            </w:r>
            <w:r w:rsidR="00ED1349">
              <w:t xml:space="preserve"> 000</w:t>
            </w:r>
          </w:p>
        </w:tc>
      </w:tr>
      <w:tr w:rsidR="00143FB4" w14:paraId="0B2018BC" w14:textId="77777777" w:rsidTr="008501A0">
        <w:trPr>
          <w:jc w:val="center"/>
        </w:trPr>
        <w:tc>
          <w:tcPr>
            <w:tcW w:w="4649" w:type="dxa"/>
            <w:shd w:val="clear" w:color="auto" w:fill="auto"/>
          </w:tcPr>
          <w:p w14:paraId="44CAB70F" w14:textId="2D38AFA1" w:rsidR="00143FB4" w:rsidRDefault="00143FB4" w:rsidP="00143FB4">
            <w:pPr>
              <w:keepNext/>
              <w:keepLines/>
              <w:jc w:val="left"/>
            </w:pPr>
            <w:r w:rsidRPr="00DC4CD4">
              <w:t>Front-end / back-end integration</w:t>
            </w:r>
          </w:p>
        </w:tc>
        <w:tc>
          <w:tcPr>
            <w:tcW w:w="1842" w:type="dxa"/>
            <w:shd w:val="clear" w:color="auto" w:fill="auto"/>
          </w:tcPr>
          <w:p w14:paraId="6D37A775" w14:textId="679067C5" w:rsidR="00143FB4" w:rsidRDefault="00143FB4" w:rsidP="00143FB4">
            <w:pPr>
              <w:keepNext/>
              <w:keepLines/>
              <w:tabs>
                <w:tab w:val="clear" w:pos="1418"/>
                <w:tab w:val="clear" w:pos="4678"/>
                <w:tab w:val="clear" w:pos="5954"/>
                <w:tab w:val="clear" w:pos="7088"/>
              </w:tabs>
              <w:jc w:val="center"/>
            </w:pPr>
            <w:r>
              <w:t>10</w:t>
            </w:r>
            <w:r w:rsidR="00ED1349">
              <w:t xml:space="preserve"> 000</w:t>
            </w:r>
          </w:p>
        </w:tc>
      </w:tr>
      <w:tr w:rsidR="00143FB4" w14:paraId="383C3039" w14:textId="77777777" w:rsidTr="008501A0">
        <w:trPr>
          <w:jc w:val="center"/>
        </w:trPr>
        <w:tc>
          <w:tcPr>
            <w:tcW w:w="4649" w:type="dxa"/>
            <w:shd w:val="clear" w:color="auto" w:fill="auto"/>
          </w:tcPr>
          <w:p w14:paraId="6252BE38" w14:textId="72B686BC" w:rsidR="00143FB4" w:rsidRDefault="00143FB4" w:rsidP="00143FB4">
            <w:pPr>
              <w:keepNext/>
              <w:keepLines/>
              <w:jc w:val="left"/>
            </w:pPr>
            <w:r w:rsidRPr="00DC4CD4">
              <w:t>API development in back-end to support all scenarios</w:t>
            </w:r>
          </w:p>
        </w:tc>
        <w:tc>
          <w:tcPr>
            <w:tcW w:w="1842" w:type="dxa"/>
            <w:shd w:val="clear" w:color="auto" w:fill="auto"/>
          </w:tcPr>
          <w:p w14:paraId="20FD80A0" w14:textId="29E9D054" w:rsidR="00143FB4" w:rsidRDefault="00143FB4" w:rsidP="00143FB4">
            <w:pPr>
              <w:keepNext/>
              <w:keepLines/>
              <w:tabs>
                <w:tab w:val="clear" w:pos="1418"/>
                <w:tab w:val="clear" w:pos="4678"/>
                <w:tab w:val="clear" w:pos="5954"/>
                <w:tab w:val="clear" w:pos="7088"/>
              </w:tabs>
              <w:jc w:val="center"/>
            </w:pPr>
            <w:r>
              <w:t>10</w:t>
            </w:r>
            <w:r w:rsidR="00ED1349">
              <w:t xml:space="preserve"> 000</w:t>
            </w:r>
          </w:p>
        </w:tc>
      </w:tr>
      <w:tr w:rsidR="00356B16" w14:paraId="540810B2" w14:textId="77777777" w:rsidTr="00471C0C">
        <w:trPr>
          <w:jc w:val="center"/>
        </w:trPr>
        <w:tc>
          <w:tcPr>
            <w:tcW w:w="4649" w:type="dxa"/>
            <w:shd w:val="clear" w:color="auto" w:fill="E7E6E6" w:themeFill="background2"/>
            <w:vAlign w:val="center"/>
          </w:tcPr>
          <w:p w14:paraId="38BEFD83" w14:textId="2802CB6D" w:rsidR="00356B16" w:rsidRPr="00471C0C" w:rsidRDefault="00B7194C" w:rsidP="006C5413">
            <w:pPr>
              <w:keepNext/>
              <w:keepLines/>
              <w:jc w:val="left"/>
              <w:rPr>
                <w:b/>
                <w:sz w:val="22"/>
              </w:rPr>
            </w:pPr>
            <w:r w:rsidRPr="00471C0C">
              <w:rPr>
                <w:b/>
                <w:sz w:val="22"/>
              </w:rPr>
              <w:t>TOTAL</w:t>
            </w:r>
          </w:p>
        </w:tc>
        <w:tc>
          <w:tcPr>
            <w:tcW w:w="1842" w:type="dxa"/>
            <w:shd w:val="clear" w:color="auto" w:fill="E7E6E6" w:themeFill="background2"/>
          </w:tcPr>
          <w:p w14:paraId="7C15310F" w14:textId="482396CB" w:rsidR="00356B16" w:rsidRPr="00471C0C" w:rsidRDefault="008501A0" w:rsidP="006C5413">
            <w:pPr>
              <w:keepNext/>
              <w:keepLines/>
              <w:tabs>
                <w:tab w:val="clear" w:pos="1418"/>
                <w:tab w:val="clear" w:pos="4678"/>
                <w:tab w:val="clear" w:pos="5954"/>
                <w:tab w:val="clear" w:pos="7088"/>
              </w:tabs>
              <w:jc w:val="center"/>
              <w:rPr>
                <w:sz w:val="22"/>
              </w:rPr>
            </w:pPr>
            <w:r>
              <w:rPr>
                <w:sz w:val="22"/>
              </w:rPr>
              <w:t>60 000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758E9B70" w14:textId="72B60102" w:rsidR="00621C32" w:rsidRPr="00F4050E" w:rsidRDefault="00621C32" w:rsidP="008501A0">
      <w:r>
        <w:t>NA</w:t>
      </w:r>
    </w:p>
    <w:p w14:paraId="6A839735" w14:textId="77777777" w:rsidR="002F183F" w:rsidRDefault="002F183F" w:rsidP="002F183F"/>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5622C810" w14:textId="17DC969B" w:rsidR="002F183F" w:rsidRDefault="00621C32" w:rsidP="008501A0">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4590A274" w14:textId="60CA9B7B" w:rsidR="00133C8A" w:rsidRDefault="00A512CA" w:rsidP="00AB0CC7">
      <w:pPr>
        <w:pStyle w:val="Heading1"/>
      </w:pPr>
      <w:r>
        <w:t xml:space="preserve">Tasks, </w:t>
      </w:r>
      <w:r w:rsidR="00133C8A">
        <w:t>Technical Bodies</w:t>
      </w:r>
      <w:r>
        <w:t xml:space="preserve"> and </w:t>
      </w:r>
      <w:r w:rsidR="00AB2879">
        <w:t xml:space="preserve">other </w:t>
      </w:r>
      <w:r w:rsidR="00BE7F16">
        <w:t>stakeholders</w:t>
      </w:r>
    </w:p>
    <w:p w14:paraId="5AFBD6F6" w14:textId="77777777" w:rsidR="00133C8A" w:rsidRDefault="00133C8A" w:rsidP="00133C8A">
      <w:bookmarkStart w:id="5" w:name="_Toc64817083"/>
    </w:p>
    <w:p w14:paraId="73E858FE" w14:textId="77777777" w:rsidR="00B92934" w:rsidRPr="004044D7" w:rsidRDefault="00B92934" w:rsidP="00B92934">
      <w:pPr>
        <w:pStyle w:val="Heading2"/>
      </w:pPr>
      <w:r>
        <w:t xml:space="preserve">Organization of the work </w:t>
      </w:r>
    </w:p>
    <w:p w14:paraId="49DD4097" w14:textId="068FD010" w:rsidR="00EA32BA" w:rsidRDefault="00EA32BA" w:rsidP="008501A0">
      <w:r w:rsidRPr="006B654C">
        <w:t xml:space="preserve">The selected expert(s) will mainly work autonomously on the basis of the work plan detailed in the present </w:t>
      </w:r>
      <w:proofErr w:type="spellStart"/>
      <w:r w:rsidRPr="006B654C">
        <w:t>ToR</w:t>
      </w:r>
      <w:proofErr w:type="spellEnd"/>
      <w:r w:rsidRPr="006B654C">
        <w:t>.</w:t>
      </w:r>
      <w:r>
        <w:rPr>
          <w:i/>
        </w:rPr>
        <w:t xml:space="preserve"> </w:t>
      </w:r>
    </w:p>
    <w:p w14:paraId="374B0702" w14:textId="77777777" w:rsidR="00CD0BC6" w:rsidRDefault="00CD0BC6">
      <w:pPr>
        <w:rPr>
          <w:i/>
        </w:rPr>
      </w:pPr>
    </w:p>
    <w:p w14:paraId="4059D3D6" w14:textId="3256BB73" w:rsidR="009E3E31" w:rsidRDefault="00EA32BA">
      <w:pPr>
        <w:rPr>
          <w:iCs/>
        </w:rPr>
      </w:pPr>
      <w:r>
        <w:rPr>
          <w:i/>
        </w:rPr>
        <w:t>A Steering Group (SG) will be created to be the first contact point and interface between the STF and ISG MEC, in particular its DECODE WG. The SG will be composed by ISG MEC officials and experts and will be chaired by the DECODE WG Chairman.</w:t>
      </w:r>
    </w:p>
    <w:p w14:paraId="6B535C66" w14:textId="77777777" w:rsidR="009E3E31" w:rsidRDefault="009E3E31" w:rsidP="008501A0"/>
    <w:p w14:paraId="18953C21" w14:textId="303073A3" w:rsidR="00442B0F" w:rsidRPr="006B654C" w:rsidRDefault="00442B0F" w:rsidP="008501A0">
      <w:r>
        <w:rPr>
          <w:i/>
        </w:rPr>
        <w:t>Milestones and major updates will be reported by the STF Leader to the DECODE WG, through the means of contributions on the ETSI Portal.</w:t>
      </w:r>
    </w:p>
    <w:p w14:paraId="694D7D19" w14:textId="77777777" w:rsidR="00CD0BC6" w:rsidRDefault="00CD0BC6"/>
    <w:p w14:paraId="4EDA4009" w14:textId="446202AB" w:rsidR="009E3E31" w:rsidRPr="006B654C" w:rsidRDefault="00EA32BA" w:rsidP="008501A0">
      <w:r w:rsidRPr="00442B0F">
        <w:t xml:space="preserve">Remote meetings between the STF and the Steering Group </w:t>
      </w:r>
      <w:r w:rsidR="00442B0F" w:rsidRPr="00442B0F">
        <w:t>will be organized and planned upon initialization of the STF. Frequency and logistics of the remote meetings may be re-discussed throughout the duration of the STF.</w:t>
      </w:r>
    </w:p>
    <w:p w14:paraId="204F6335" w14:textId="77777777" w:rsidR="00EA32BA" w:rsidRDefault="00EA32BA" w:rsidP="008501A0"/>
    <w:p w14:paraId="39E97C68" w14:textId="7B1ED61E" w:rsidR="009E3E31" w:rsidRDefault="009E3E31">
      <w:pPr>
        <w:pStyle w:val="Heading2"/>
      </w:pPr>
      <w:r w:rsidRPr="009E3E31">
        <w:t>Tasks for which the STF support is necessary</w:t>
      </w:r>
    </w:p>
    <w:p w14:paraId="688ACFEF" w14:textId="7CC5E199" w:rsidR="00FC2EE2" w:rsidRDefault="00FC2EE2" w:rsidP="008501A0"/>
    <w:p w14:paraId="72CEBF2D" w14:textId="14334925" w:rsidR="00143FB4" w:rsidRPr="00143FB4" w:rsidRDefault="00143FB4" w:rsidP="008501A0">
      <w:pPr>
        <w:pStyle w:val="Guideline"/>
        <w:numPr>
          <w:ilvl w:val="0"/>
          <w:numId w:val="25"/>
        </w:numPr>
        <w:rPr>
          <w:i w:val="0"/>
        </w:rPr>
      </w:pPr>
      <w:r w:rsidRPr="00143FB4">
        <w:rPr>
          <w:i w:val="0"/>
        </w:rPr>
        <w:t>MEC Sandbox scenario</w:t>
      </w:r>
      <w:r w:rsidR="003771C9">
        <w:rPr>
          <w:i w:val="0"/>
        </w:rPr>
        <w:t>s</w:t>
      </w:r>
      <w:r w:rsidRPr="00143FB4">
        <w:rPr>
          <w:i w:val="0"/>
        </w:rPr>
        <w:t xml:space="preserve"> development</w:t>
      </w:r>
      <w:r w:rsidR="00442B0F">
        <w:rPr>
          <w:i w:val="0"/>
        </w:rPr>
        <w:t>,</w:t>
      </w:r>
    </w:p>
    <w:p w14:paraId="00891A49" w14:textId="4E6CA7DD" w:rsidR="00143FB4" w:rsidRPr="00143FB4" w:rsidRDefault="003771C9" w:rsidP="008501A0">
      <w:pPr>
        <w:pStyle w:val="Guideline"/>
        <w:numPr>
          <w:ilvl w:val="0"/>
          <w:numId w:val="25"/>
        </w:numPr>
        <w:rPr>
          <w:i w:val="0"/>
        </w:rPr>
      </w:pPr>
      <w:r w:rsidRPr="003771C9">
        <w:rPr>
          <w:i w:val="0"/>
        </w:rPr>
        <w:t>MEC Sandbox user interface</w:t>
      </w:r>
      <w:r w:rsidR="00143FB4" w:rsidRPr="00143FB4">
        <w:rPr>
          <w:i w:val="0"/>
        </w:rPr>
        <w:t xml:space="preserve"> design and development</w:t>
      </w:r>
      <w:r w:rsidR="00442B0F">
        <w:rPr>
          <w:i w:val="0"/>
        </w:rPr>
        <w:t>,</w:t>
      </w:r>
    </w:p>
    <w:p w14:paraId="26C21C97" w14:textId="7BDDE38E" w:rsidR="00143FB4" w:rsidRPr="00143FB4" w:rsidRDefault="00143FB4" w:rsidP="008501A0">
      <w:pPr>
        <w:pStyle w:val="Guideline"/>
        <w:numPr>
          <w:ilvl w:val="0"/>
          <w:numId w:val="25"/>
        </w:numPr>
        <w:rPr>
          <w:i w:val="0"/>
        </w:rPr>
      </w:pPr>
      <w:r w:rsidRPr="00143FB4">
        <w:rPr>
          <w:i w:val="0"/>
        </w:rPr>
        <w:t>Back-end selection, or development</w:t>
      </w:r>
      <w:r w:rsidR="00442B0F">
        <w:rPr>
          <w:i w:val="0"/>
        </w:rPr>
        <w:t>,</w:t>
      </w:r>
    </w:p>
    <w:p w14:paraId="7FCF9DED" w14:textId="0A6FB8F3" w:rsidR="00143FB4" w:rsidRPr="008501A0" w:rsidRDefault="00143FB4" w:rsidP="008501A0">
      <w:pPr>
        <w:pStyle w:val="Guideline"/>
        <w:numPr>
          <w:ilvl w:val="0"/>
          <w:numId w:val="25"/>
        </w:numPr>
        <w:rPr>
          <w:i w:val="0"/>
        </w:rPr>
      </w:pPr>
      <w:r w:rsidRPr="00143FB4">
        <w:rPr>
          <w:i w:val="0"/>
        </w:rPr>
        <w:t>Front-end / back-end integration</w:t>
      </w:r>
      <w:r w:rsidR="00442B0F">
        <w:rPr>
          <w:i w:val="0"/>
        </w:rPr>
        <w:t xml:space="preserve"> </w:t>
      </w:r>
      <w:r w:rsidR="00442B0F" w:rsidRPr="008501A0">
        <w:rPr>
          <w:i w:val="0"/>
        </w:rPr>
        <w:t>with support and maintenance of the links to external developer environments,</w:t>
      </w:r>
    </w:p>
    <w:p w14:paraId="1034E427" w14:textId="7B16E737" w:rsidR="00DF2015" w:rsidRDefault="00143FB4" w:rsidP="00DF2015">
      <w:pPr>
        <w:pStyle w:val="Guideline"/>
        <w:numPr>
          <w:ilvl w:val="0"/>
          <w:numId w:val="25"/>
        </w:numPr>
        <w:rPr>
          <w:i w:val="0"/>
        </w:rPr>
      </w:pPr>
      <w:r w:rsidRPr="00143FB4">
        <w:rPr>
          <w:i w:val="0"/>
        </w:rPr>
        <w:t>API development in back-end to support all scenarios</w:t>
      </w:r>
      <w:r w:rsidR="00442B0F">
        <w:rPr>
          <w:i w:val="0"/>
        </w:rPr>
        <w:t>.</w:t>
      </w:r>
    </w:p>
    <w:p w14:paraId="3057FC89" w14:textId="77777777" w:rsidR="00FC2EE2" w:rsidRPr="000A5E70" w:rsidRDefault="00FC2EE2" w:rsidP="00FC2EE2"/>
    <w:p w14:paraId="53F350FD" w14:textId="77777777" w:rsidR="00AB2879" w:rsidRDefault="00AB2879" w:rsidP="00F32120">
      <w:pPr>
        <w:pStyle w:val="Heading2"/>
      </w:pPr>
      <w:r>
        <w:t>Other interested ETSI Technical Bodies</w:t>
      </w:r>
    </w:p>
    <w:p w14:paraId="433B8C30" w14:textId="09050294" w:rsidR="00133C8A" w:rsidRPr="00AB2879" w:rsidRDefault="00442B0F" w:rsidP="00211930">
      <w:pPr>
        <w:pStyle w:val="Guideline"/>
      </w:pPr>
      <w:r>
        <w:t>NA</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565F3F51" w:rsidR="00AB2879" w:rsidRPr="00AB2879" w:rsidRDefault="00442B0F" w:rsidP="00211930">
      <w:pPr>
        <w:pStyle w:val="Guideline"/>
      </w:pPr>
      <w:r>
        <w:t>NA</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4"/>
    <w:bookmarkEnd w:id="5"/>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5B2C1AEB" w14:textId="1B382E55" w:rsidR="001E70D8" w:rsidRDefault="00A512CA" w:rsidP="008501A0">
      <w:pPr>
        <w:pStyle w:val="Part"/>
      </w:pPr>
      <w:r>
        <w:lastRenderedPageBreak/>
        <w:t>Part III: Execution of Work</w:t>
      </w:r>
    </w:p>
    <w:p w14:paraId="23B0523A" w14:textId="58D733F8" w:rsidR="009E3E31" w:rsidRDefault="009E3E31">
      <w:pPr>
        <w:pStyle w:val="Heading1"/>
      </w:pPr>
      <w:r w:rsidRPr="009E3E31">
        <w:t>Work plan, time scale and resources</w:t>
      </w:r>
    </w:p>
    <w:p w14:paraId="046FE894" w14:textId="31581B11" w:rsidR="004F3503" w:rsidRPr="006E4EA5" w:rsidRDefault="00007B38" w:rsidP="008501A0">
      <w:pPr>
        <w:pStyle w:val="Heading2"/>
      </w:pPr>
      <w:r>
        <w:t>Task</w:t>
      </w:r>
      <w:r w:rsidR="009E3E31">
        <w:t xml:space="preserve">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00471C0C">
        <w:trPr>
          <w:trHeight w:val="687"/>
        </w:trPr>
        <w:tc>
          <w:tcPr>
            <w:tcW w:w="1389" w:type="dxa"/>
            <w:shd w:val="clear" w:color="auto" w:fill="EDEDED" w:themeFill="accent3" w:themeFillTint="33"/>
          </w:tcPr>
          <w:p w14:paraId="40F07817" w14:textId="1C13267B" w:rsidR="00F958FE" w:rsidRPr="00471C0C" w:rsidRDefault="00F958FE" w:rsidP="00F958FE">
            <w:pPr>
              <w:pStyle w:val="GuidelineB0"/>
              <w:rPr>
                <w:b/>
                <w:i w:val="0"/>
                <w:sz w:val="22"/>
              </w:rPr>
            </w:pPr>
            <w:bookmarkStart w:id="6" w:name="_Hlk19094944"/>
            <w:r w:rsidRPr="00471C0C">
              <w:rPr>
                <w:b/>
                <w:i w:val="0"/>
                <w:sz w:val="22"/>
              </w:rPr>
              <w:t xml:space="preserve">Task </w:t>
            </w:r>
            <w:r w:rsidR="003771C9">
              <w:rPr>
                <w:b/>
                <w:i w:val="0"/>
                <w:sz w:val="22"/>
              </w:rPr>
              <w:t>1</w:t>
            </w:r>
          </w:p>
        </w:tc>
        <w:tc>
          <w:tcPr>
            <w:tcW w:w="8109" w:type="dxa"/>
            <w:shd w:val="clear" w:color="auto" w:fill="EDEDED" w:themeFill="accent3" w:themeFillTint="33"/>
          </w:tcPr>
          <w:p w14:paraId="643BE4CB" w14:textId="25B80537" w:rsidR="00F958FE" w:rsidRPr="00471C0C" w:rsidRDefault="003771C9" w:rsidP="00F958FE">
            <w:pPr>
              <w:pStyle w:val="GuidelineB0"/>
              <w:rPr>
                <w:b/>
                <w:sz w:val="22"/>
              </w:rPr>
            </w:pPr>
            <w:r w:rsidRPr="003771C9">
              <w:rPr>
                <w:b/>
                <w:sz w:val="22"/>
              </w:rPr>
              <w:t>MEC Sandbox scenario</w:t>
            </w:r>
            <w:r>
              <w:rPr>
                <w:b/>
                <w:sz w:val="22"/>
              </w:rPr>
              <w:t>s</w:t>
            </w:r>
            <w:r w:rsidRPr="003771C9">
              <w:rPr>
                <w:b/>
                <w:sz w:val="22"/>
              </w:rPr>
              <w:t xml:space="preserve"> development</w:t>
            </w:r>
          </w:p>
        </w:tc>
      </w:tr>
      <w:tr w:rsidR="00F958FE"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1FACE23A" w:rsidR="00F958FE" w:rsidRPr="008501A0" w:rsidRDefault="006410B0" w:rsidP="00F958FE">
            <w:pPr>
              <w:pStyle w:val="GuidelineIndent"/>
              <w:ind w:left="0"/>
              <w:rPr>
                <w:i w:val="0"/>
              </w:rPr>
            </w:pPr>
            <w:r w:rsidRPr="008501A0">
              <w:rPr>
                <w:i w:val="0"/>
              </w:rPr>
              <w:t>To define and document a set of scenarios for application of MEC Service APIs, i.e. data sets for MEC service provision based on relevant environment, verticals, domains.</w:t>
            </w:r>
          </w:p>
          <w:p w14:paraId="5CAAF04A" w14:textId="77777777" w:rsidR="00F958FE" w:rsidRPr="008501A0" w:rsidRDefault="00F958FE" w:rsidP="00F958FE">
            <w:pPr>
              <w:pStyle w:val="GuidelineB0"/>
              <w:rPr>
                <w:i w:val="0"/>
              </w:rPr>
            </w:pPr>
          </w:p>
          <w:p w14:paraId="12507479" w14:textId="71BDBFDA" w:rsidR="00E65162" w:rsidRDefault="006410B0" w:rsidP="00F958FE">
            <w:pPr>
              <w:pStyle w:val="GuidelineB0"/>
            </w:pPr>
            <w:r w:rsidRPr="008501A0">
              <w:rPr>
                <w:i w:val="0"/>
              </w:rPr>
              <w:t xml:space="preserve">An example of a MEC Service Scenario </w:t>
            </w:r>
            <w:r w:rsidR="00E65162" w:rsidRPr="008501A0">
              <w:rPr>
                <w:i w:val="0"/>
              </w:rPr>
              <w:t>is the “</w:t>
            </w:r>
            <w:proofErr w:type="spellStart"/>
            <w:r w:rsidR="00E65162" w:rsidRPr="008501A0">
              <w:rPr>
                <w:i w:val="0"/>
              </w:rPr>
              <w:t>Montecarlo</w:t>
            </w:r>
            <w:proofErr w:type="spellEnd"/>
            <w:r w:rsidR="00E65162" w:rsidRPr="008501A0">
              <w:rPr>
                <w:i w:val="0"/>
              </w:rPr>
              <w:t xml:space="preserve"> race track location service “ available at </w:t>
            </w:r>
            <w:hyperlink r:id="rId20" w:history="1">
              <w:r w:rsidRPr="008501A0">
                <w:rPr>
                  <w:rStyle w:val="Hyperlink"/>
                  <w:i w:val="0"/>
                </w:rPr>
                <w:t>http://build.forge.etsi.org/mec-sandbox/</w:t>
              </w:r>
            </w:hyperlink>
            <w:r>
              <w:t xml:space="preserve"> </w:t>
            </w:r>
          </w:p>
        </w:tc>
      </w:tr>
      <w:tr w:rsidR="00F958FE"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2688A641" w14:textId="254C45DC" w:rsidR="00F958FE" w:rsidRPr="008501A0" w:rsidRDefault="006410B0" w:rsidP="008501A0">
            <w:pPr>
              <w:pStyle w:val="GuidelineIndent"/>
              <w:ind w:left="0"/>
              <w:rPr>
                <w:i w:val="0"/>
              </w:rPr>
            </w:pPr>
            <w:r w:rsidRPr="00812BD1">
              <w:rPr>
                <w:i w:val="0"/>
                <w:iCs w:val="0"/>
              </w:rPr>
              <w:t>Base ETSI MEC specifications</w:t>
            </w:r>
            <w:r w:rsidR="00D61455" w:rsidRPr="00812BD1">
              <w:rPr>
                <w:i w:val="0"/>
                <w:iCs w:val="0"/>
              </w:rPr>
              <w:t xml:space="preserve">, recommendations and </w:t>
            </w:r>
            <w:r w:rsidR="00D61455">
              <w:rPr>
                <w:i w:val="0"/>
              </w:rPr>
              <w:t>priorities</w:t>
            </w:r>
            <w:r w:rsidR="00D61455" w:rsidRPr="009F1077">
              <w:rPr>
                <w:i w:val="0"/>
                <w:iCs w:val="0"/>
              </w:rPr>
              <w:t xml:space="preserve"> from ISG MEC and DECODE WG.</w:t>
            </w:r>
          </w:p>
        </w:tc>
      </w:tr>
      <w:tr w:rsidR="00F958FE"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0C9A6325" w:rsidR="00F958FE" w:rsidRPr="008501A0" w:rsidRDefault="006410B0" w:rsidP="00F958FE">
            <w:pPr>
              <w:pStyle w:val="GuidelineIndent"/>
              <w:ind w:left="0"/>
              <w:rPr>
                <w:i w:val="0"/>
              </w:rPr>
            </w:pPr>
            <w:r w:rsidRPr="008501A0">
              <w:rPr>
                <w:i w:val="0"/>
              </w:rPr>
              <w:t xml:space="preserve">A set of MEC Service </w:t>
            </w:r>
            <w:r w:rsidR="00E65162" w:rsidRPr="008501A0">
              <w:rPr>
                <w:i w:val="0"/>
              </w:rPr>
              <w:t xml:space="preserve">Scenarios formatted </w:t>
            </w:r>
            <w:r w:rsidR="004F6145">
              <w:rPr>
                <w:i w:val="0"/>
              </w:rPr>
              <w:t>in a mark-up language</w:t>
            </w:r>
            <w:r w:rsidR="00E65162" w:rsidRPr="008501A0">
              <w:rPr>
                <w:i w:val="0"/>
              </w:rPr>
              <w:t xml:space="preserve"> collected in a repository on ETSI Forge as identified together with the SG. The number of scenarios and the MEC Services supported will be agreed with SG, with a maximum of 2 scenarios for each MEC Service in the base specifications.</w:t>
            </w:r>
          </w:p>
          <w:p w14:paraId="5E76167D" w14:textId="77777777" w:rsidR="00F958FE" w:rsidRDefault="00F958FE" w:rsidP="00F958FE">
            <w:pPr>
              <w:pStyle w:val="GuidelineB0"/>
            </w:pPr>
          </w:p>
        </w:tc>
      </w:tr>
      <w:tr w:rsidR="00F958FE"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31820AB8" w14:textId="69D9352A" w:rsidR="00F958FE" w:rsidRPr="008501A0" w:rsidRDefault="00E65162" w:rsidP="00F958FE">
            <w:pPr>
              <w:pStyle w:val="GuidelineIndent"/>
              <w:ind w:left="0"/>
              <w:rPr>
                <w:i w:val="0"/>
              </w:rPr>
            </w:pPr>
            <w:r w:rsidRPr="008501A0">
              <w:rPr>
                <w:i w:val="0"/>
              </w:rPr>
              <w:t>Guidance</w:t>
            </w:r>
            <w:r>
              <w:rPr>
                <w:i w:val="0"/>
              </w:rPr>
              <w:t>, review and feedback</w:t>
            </w:r>
            <w:r w:rsidRPr="008501A0">
              <w:rPr>
                <w:i w:val="0"/>
              </w:rPr>
              <w:t xml:space="preserve"> from the SG will be provided on the Scenarios selection</w:t>
            </w:r>
            <w:r>
              <w:rPr>
                <w:i w:val="0"/>
              </w:rPr>
              <w:t>, development and documentation</w:t>
            </w:r>
            <w:r w:rsidRPr="008501A0">
              <w:rPr>
                <w:i w:val="0"/>
              </w:rPr>
              <w:t>.</w:t>
            </w:r>
            <w:r>
              <w:rPr>
                <w:i w:val="0"/>
              </w:rPr>
              <w:t xml:space="preserve"> Discussions on Scenarios may be shared on the DECODE WG mailing list when WG input is required, at the discretion of the STF Leader or of the SG Chair.</w:t>
            </w:r>
          </w:p>
          <w:p w14:paraId="64E1F355" w14:textId="77777777" w:rsidR="00F958FE" w:rsidRDefault="00F958FE" w:rsidP="00F958FE">
            <w:pPr>
              <w:pStyle w:val="GuidelineB0"/>
            </w:pPr>
          </w:p>
        </w:tc>
      </w:tr>
      <w:tr w:rsidR="00F958FE"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12D7A2E3" w14:textId="7E19789A" w:rsidR="00F958FE" w:rsidRPr="008501A0" w:rsidRDefault="00E31151" w:rsidP="00F958FE">
            <w:pPr>
              <w:pStyle w:val="GuidelineIndent"/>
              <w:ind w:left="0"/>
              <w:rPr>
                <w:i w:val="0"/>
              </w:rPr>
            </w:pPr>
            <w:r w:rsidRPr="008501A0">
              <w:rPr>
                <w:i w:val="0"/>
              </w:rPr>
              <w:t xml:space="preserve">Background in Edge Computing.  Expertise in Edge Network deployments and topologies.  Working knowledge of MEC service APIs.  </w:t>
            </w:r>
            <w:r w:rsidRPr="006E4EA5">
              <w:rPr>
                <w:i w:val="0"/>
              </w:rPr>
              <w:t>Expertise in micro-services development, containers, MEC &amp; emulation techniques</w:t>
            </w:r>
            <w:r w:rsidR="00E65162">
              <w:t xml:space="preserve"> </w:t>
            </w:r>
          </w:p>
        </w:tc>
      </w:tr>
      <w:bookmarkEnd w:id="6"/>
    </w:tbl>
    <w:p w14:paraId="4A29AEF5" w14:textId="77777777" w:rsidR="00F958FE" w:rsidRDefault="00F958FE" w:rsidP="001E70D8">
      <w:pPr>
        <w:pStyle w:val="GuidelineB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771C9" w:rsidRPr="00F958FE" w14:paraId="7A7A5C1D" w14:textId="77777777" w:rsidTr="009F1077">
        <w:trPr>
          <w:trHeight w:val="687"/>
        </w:trPr>
        <w:tc>
          <w:tcPr>
            <w:tcW w:w="1389" w:type="dxa"/>
            <w:shd w:val="clear" w:color="auto" w:fill="EDEDED" w:themeFill="accent3" w:themeFillTint="33"/>
          </w:tcPr>
          <w:p w14:paraId="4CC6820E" w14:textId="4EB461AE" w:rsidR="003771C9" w:rsidRPr="00471C0C" w:rsidRDefault="003771C9" w:rsidP="009F1077">
            <w:pPr>
              <w:pStyle w:val="GuidelineB0"/>
              <w:rPr>
                <w:b/>
                <w:i w:val="0"/>
                <w:sz w:val="22"/>
              </w:rPr>
            </w:pPr>
            <w:r w:rsidRPr="00471C0C">
              <w:rPr>
                <w:b/>
                <w:i w:val="0"/>
                <w:sz w:val="22"/>
              </w:rPr>
              <w:lastRenderedPageBreak/>
              <w:t xml:space="preserve">Task </w:t>
            </w:r>
            <w:r>
              <w:rPr>
                <w:b/>
                <w:i w:val="0"/>
                <w:sz w:val="22"/>
              </w:rPr>
              <w:t>2</w:t>
            </w:r>
          </w:p>
        </w:tc>
        <w:tc>
          <w:tcPr>
            <w:tcW w:w="8109" w:type="dxa"/>
            <w:shd w:val="clear" w:color="auto" w:fill="EDEDED" w:themeFill="accent3" w:themeFillTint="33"/>
          </w:tcPr>
          <w:p w14:paraId="767826ED" w14:textId="59C5AC4C" w:rsidR="003771C9" w:rsidRPr="00471C0C" w:rsidRDefault="003771C9" w:rsidP="009F1077">
            <w:pPr>
              <w:pStyle w:val="GuidelineB0"/>
              <w:rPr>
                <w:b/>
                <w:sz w:val="22"/>
              </w:rPr>
            </w:pPr>
            <w:r>
              <w:rPr>
                <w:b/>
                <w:sz w:val="22"/>
              </w:rPr>
              <w:t xml:space="preserve">MEC Sandbox user interface </w:t>
            </w:r>
            <w:r w:rsidRPr="003771C9">
              <w:rPr>
                <w:b/>
                <w:sz w:val="22"/>
              </w:rPr>
              <w:t>design and development</w:t>
            </w:r>
          </w:p>
        </w:tc>
      </w:tr>
      <w:tr w:rsidR="003771C9" w14:paraId="569BBA32" w14:textId="77777777" w:rsidTr="009F1077">
        <w:trPr>
          <w:trHeight w:val="687"/>
        </w:trPr>
        <w:tc>
          <w:tcPr>
            <w:tcW w:w="1389" w:type="dxa"/>
            <w:shd w:val="clear" w:color="auto" w:fill="auto"/>
          </w:tcPr>
          <w:p w14:paraId="432CB4DA" w14:textId="77777777" w:rsidR="003771C9" w:rsidRPr="006A58EA" w:rsidRDefault="003771C9" w:rsidP="009F1077">
            <w:pPr>
              <w:pStyle w:val="GuidelineB0"/>
              <w:rPr>
                <w:b/>
                <w:i w:val="0"/>
              </w:rPr>
            </w:pPr>
            <w:r w:rsidRPr="006A58EA">
              <w:rPr>
                <w:b/>
                <w:i w:val="0"/>
              </w:rPr>
              <w:t>Objectives</w:t>
            </w:r>
          </w:p>
        </w:tc>
        <w:tc>
          <w:tcPr>
            <w:tcW w:w="8109" w:type="dxa"/>
            <w:shd w:val="clear" w:color="auto" w:fill="auto"/>
          </w:tcPr>
          <w:p w14:paraId="56B6D645" w14:textId="3136379B" w:rsidR="00D61455" w:rsidRPr="008501A0" w:rsidRDefault="00E65162" w:rsidP="009F1077">
            <w:pPr>
              <w:pStyle w:val="GuidelineB0"/>
              <w:rPr>
                <w:i w:val="0"/>
              </w:rPr>
            </w:pPr>
            <w:r w:rsidRPr="008501A0">
              <w:rPr>
                <w:i w:val="0"/>
              </w:rPr>
              <w:t>D</w:t>
            </w:r>
            <w:r w:rsidR="003771C9" w:rsidRPr="008501A0">
              <w:rPr>
                <w:i w:val="0"/>
              </w:rPr>
              <w:t>esign and development</w:t>
            </w:r>
            <w:r w:rsidRPr="008501A0">
              <w:rPr>
                <w:i w:val="0"/>
              </w:rPr>
              <w:t xml:space="preserve"> of the interface to serve as an entry point for users of the MEC Sandbox, i.e. the Front-end towards the MEC development environments referenced and the </w:t>
            </w:r>
            <w:r w:rsidR="00D61455" w:rsidRPr="008501A0">
              <w:rPr>
                <w:i w:val="0"/>
              </w:rPr>
              <w:t>Scenario implementation endpoint.</w:t>
            </w:r>
          </w:p>
          <w:p w14:paraId="48F0BD51" w14:textId="01605D49" w:rsidR="00D61455" w:rsidRPr="008501A0" w:rsidRDefault="00D61455" w:rsidP="009F1077">
            <w:pPr>
              <w:pStyle w:val="GuidelineB0"/>
              <w:rPr>
                <w:i w:val="0"/>
              </w:rPr>
            </w:pPr>
            <w:r w:rsidRPr="008501A0">
              <w:rPr>
                <w:i w:val="0"/>
              </w:rPr>
              <w:t>The User interface must be hosted as a web portal hosted on ETSI Forge.</w:t>
            </w:r>
          </w:p>
        </w:tc>
      </w:tr>
      <w:tr w:rsidR="003771C9" w14:paraId="22EC305E" w14:textId="77777777" w:rsidTr="009F1077">
        <w:trPr>
          <w:trHeight w:val="1282"/>
        </w:trPr>
        <w:tc>
          <w:tcPr>
            <w:tcW w:w="1389" w:type="dxa"/>
            <w:shd w:val="clear" w:color="auto" w:fill="auto"/>
          </w:tcPr>
          <w:p w14:paraId="2F42EDFA" w14:textId="1C0F85E4" w:rsidR="003771C9" w:rsidRPr="006A58EA" w:rsidRDefault="003771C9" w:rsidP="009F1077">
            <w:pPr>
              <w:pStyle w:val="GuidelineB0"/>
              <w:rPr>
                <w:b/>
                <w:i w:val="0"/>
              </w:rPr>
            </w:pPr>
            <w:r w:rsidRPr="006A58EA">
              <w:rPr>
                <w:b/>
                <w:i w:val="0"/>
              </w:rPr>
              <w:t>Input</w:t>
            </w:r>
          </w:p>
        </w:tc>
        <w:tc>
          <w:tcPr>
            <w:tcW w:w="8109" w:type="dxa"/>
            <w:shd w:val="clear" w:color="auto" w:fill="auto"/>
          </w:tcPr>
          <w:p w14:paraId="05CCD404" w14:textId="49832115" w:rsidR="005B6461" w:rsidRDefault="005B6461" w:rsidP="005B6461">
            <w:pPr>
              <w:pStyle w:val="GuidelineIndent"/>
              <w:ind w:left="0"/>
              <w:rPr>
                <w:i w:val="0"/>
                <w:iCs w:val="0"/>
                <w:lang w:eastAsia="en-GB"/>
              </w:rPr>
            </w:pPr>
            <w:r>
              <w:rPr>
                <w:i w:val="0"/>
                <w:iCs w:val="0"/>
                <w:lang w:eastAsia="en-GB"/>
              </w:rPr>
              <w:t>Output of Tasks 1</w:t>
            </w:r>
          </w:p>
          <w:p w14:paraId="1DEE4325" w14:textId="77777777" w:rsidR="005B6461" w:rsidRDefault="005B6461" w:rsidP="005B6461">
            <w:pPr>
              <w:pStyle w:val="GuidelineIndent"/>
              <w:ind w:left="0"/>
              <w:rPr>
                <w:i w:val="0"/>
                <w:lang w:eastAsia="en-GB"/>
              </w:rPr>
            </w:pPr>
          </w:p>
          <w:p w14:paraId="4873F0DD" w14:textId="77777777" w:rsidR="003771C9" w:rsidRPr="004F6145" w:rsidRDefault="003771C9" w:rsidP="008501A0">
            <w:pPr>
              <w:pStyle w:val="GuidelineIndent"/>
              <w:ind w:left="0"/>
            </w:pPr>
          </w:p>
        </w:tc>
      </w:tr>
      <w:tr w:rsidR="003771C9" w14:paraId="14627B6A" w14:textId="77777777" w:rsidTr="009F1077">
        <w:trPr>
          <w:trHeight w:val="892"/>
        </w:trPr>
        <w:tc>
          <w:tcPr>
            <w:tcW w:w="1389" w:type="dxa"/>
            <w:shd w:val="clear" w:color="auto" w:fill="auto"/>
          </w:tcPr>
          <w:p w14:paraId="5A085712" w14:textId="77777777" w:rsidR="003771C9" w:rsidRPr="006A58EA" w:rsidRDefault="003771C9" w:rsidP="009F1077">
            <w:pPr>
              <w:pStyle w:val="GuidelineB0"/>
              <w:rPr>
                <w:b/>
                <w:i w:val="0"/>
              </w:rPr>
            </w:pPr>
            <w:r w:rsidRPr="006A58EA">
              <w:rPr>
                <w:b/>
                <w:i w:val="0"/>
              </w:rPr>
              <w:t>Output</w:t>
            </w:r>
          </w:p>
        </w:tc>
        <w:tc>
          <w:tcPr>
            <w:tcW w:w="8109" w:type="dxa"/>
            <w:shd w:val="clear" w:color="auto" w:fill="auto"/>
          </w:tcPr>
          <w:p w14:paraId="0D012DFA" w14:textId="17C64B4E" w:rsidR="003771C9" w:rsidRPr="008501A0" w:rsidRDefault="00D61455" w:rsidP="009F1077">
            <w:pPr>
              <w:pStyle w:val="GuidelineIndent"/>
              <w:ind w:left="0"/>
              <w:rPr>
                <w:i w:val="0"/>
              </w:rPr>
            </w:pPr>
            <w:r w:rsidRPr="008501A0">
              <w:rPr>
                <w:i w:val="0"/>
              </w:rPr>
              <w:t>A publicly available graphical user interface displaying the scenario documentation, referenced developers environments and any other resources provided by the MEC Sandbox.</w:t>
            </w:r>
          </w:p>
          <w:p w14:paraId="014D7A89" w14:textId="77777777" w:rsidR="003771C9" w:rsidRPr="008501A0" w:rsidRDefault="003771C9" w:rsidP="009F1077">
            <w:pPr>
              <w:pStyle w:val="GuidelineB0"/>
              <w:rPr>
                <w:i w:val="0"/>
              </w:rPr>
            </w:pPr>
          </w:p>
        </w:tc>
      </w:tr>
      <w:tr w:rsidR="003771C9" w14:paraId="10AE3C88" w14:textId="77777777" w:rsidTr="009F1077">
        <w:trPr>
          <w:trHeight w:val="882"/>
        </w:trPr>
        <w:tc>
          <w:tcPr>
            <w:tcW w:w="1389" w:type="dxa"/>
            <w:shd w:val="clear" w:color="auto" w:fill="auto"/>
          </w:tcPr>
          <w:p w14:paraId="21255A57" w14:textId="77777777" w:rsidR="003771C9" w:rsidRPr="006A58EA" w:rsidRDefault="003771C9" w:rsidP="009F1077">
            <w:pPr>
              <w:pStyle w:val="GuidelineB0"/>
              <w:rPr>
                <w:b/>
                <w:i w:val="0"/>
              </w:rPr>
            </w:pPr>
            <w:r w:rsidRPr="006A58EA">
              <w:rPr>
                <w:b/>
                <w:i w:val="0"/>
              </w:rPr>
              <w:t>Interactions</w:t>
            </w:r>
          </w:p>
        </w:tc>
        <w:tc>
          <w:tcPr>
            <w:tcW w:w="8109" w:type="dxa"/>
            <w:shd w:val="clear" w:color="auto" w:fill="auto"/>
          </w:tcPr>
          <w:p w14:paraId="0A26E1B9" w14:textId="7C2D2DBE" w:rsidR="003771C9" w:rsidRPr="008501A0" w:rsidRDefault="001D2D90" w:rsidP="008501A0">
            <w:pPr>
              <w:pStyle w:val="GuidelineIndent"/>
              <w:ind w:left="0"/>
              <w:rPr>
                <w:i w:val="0"/>
              </w:rPr>
            </w:pPr>
            <w:r>
              <w:rPr>
                <w:i w:val="0"/>
              </w:rPr>
              <w:t>Feedback and review from the SG</w:t>
            </w:r>
          </w:p>
        </w:tc>
      </w:tr>
      <w:tr w:rsidR="003771C9" w14:paraId="49AD54D5" w14:textId="77777777" w:rsidTr="009F1077">
        <w:trPr>
          <w:trHeight w:val="779"/>
        </w:trPr>
        <w:tc>
          <w:tcPr>
            <w:tcW w:w="1389" w:type="dxa"/>
            <w:shd w:val="clear" w:color="auto" w:fill="auto"/>
          </w:tcPr>
          <w:p w14:paraId="0754DFB9" w14:textId="77777777" w:rsidR="003771C9" w:rsidRPr="006A58EA" w:rsidRDefault="003771C9" w:rsidP="009F1077">
            <w:pPr>
              <w:pStyle w:val="GuidelineB0"/>
              <w:rPr>
                <w:b/>
                <w:i w:val="0"/>
              </w:rPr>
            </w:pPr>
            <w:r w:rsidRPr="006A58EA">
              <w:rPr>
                <w:b/>
                <w:i w:val="0"/>
              </w:rPr>
              <w:t>Resources required</w:t>
            </w:r>
          </w:p>
        </w:tc>
        <w:tc>
          <w:tcPr>
            <w:tcW w:w="8109" w:type="dxa"/>
            <w:shd w:val="clear" w:color="auto" w:fill="auto"/>
          </w:tcPr>
          <w:p w14:paraId="46DA8F04" w14:textId="77AC6C99" w:rsidR="003771C9" w:rsidRPr="008501A0" w:rsidRDefault="00D61455" w:rsidP="009F1077">
            <w:pPr>
              <w:pStyle w:val="GuidelineIndent"/>
              <w:ind w:left="0"/>
              <w:rPr>
                <w:i w:val="0"/>
              </w:rPr>
            </w:pPr>
            <w:r w:rsidRPr="008501A0">
              <w:rPr>
                <w:i w:val="0"/>
              </w:rPr>
              <w:t>Web design and web development expertise.</w:t>
            </w:r>
          </w:p>
        </w:tc>
      </w:tr>
    </w:tbl>
    <w:p w14:paraId="2BFD0447" w14:textId="46990B14" w:rsidR="00C45E35" w:rsidRDefault="00C45E35" w:rsidP="00C45E35"/>
    <w:p w14:paraId="784AE00B" w14:textId="77777777" w:rsidR="005B6461" w:rsidRDefault="005B6461"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771C9" w:rsidRPr="00F958FE" w14:paraId="229E16B2" w14:textId="77777777" w:rsidTr="009F1077">
        <w:trPr>
          <w:trHeight w:val="687"/>
        </w:trPr>
        <w:tc>
          <w:tcPr>
            <w:tcW w:w="1389" w:type="dxa"/>
            <w:shd w:val="clear" w:color="auto" w:fill="EDEDED" w:themeFill="accent3" w:themeFillTint="33"/>
          </w:tcPr>
          <w:p w14:paraId="60156B09" w14:textId="1830FDEB" w:rsidR="003771C9" w:rsidRPr="00471C0C" w:rsidRDefault="003771C9" w:rsidP="009F1077">
            <w:pPr>
              <w:pStyle w:val="GuidelineB0"/>
              <w:rPr>
                <w:b/>
                <w:i w:val="0"/>
                <w:sz w:val="22"/>
              </w:rPr>
            </w:pPr>
            <w:r w:rsidRPr="00471C0C">
              <w:rPr>
                <w:b/>
                <w:i w:val="0"/>
                <w:sz w:val="22"/>
              </w:rPr>
              <w:lastRenderedPageBreak/>
              <w:t xml:space="preserve">Task </w:t>
            </w:r>
            <w:r>
              <w:rPr>
                <w:b/>
                <w:i w:val="0"/>
                <w:sz w:val="22"/>
              </w:rPr>
              <w:t>3</w:t>
            </w:r>
          </w:p>
        </w:tc>
        <w:tc>
          <w:tcPr>
            <w:tcW w:w="8109" w:type="dxa"/>
            <w:shd w:val="clear" w:color="auto" w:fill="EDEDED" w:themeFill="accent3" w:themeFillTint="33"/>
          </w:tcPr>
          <w:p w14:paraId="30B81F86" w14:textId="6DCB57DB" w:rsidR="003771C9" w:rsidRPr="008501A0" w:rsidRDefault="006410B0" w:rsidP="009F1077">
            <w:pPr>
              <w:pStyle w:val="GuidelineB0"/>
              <w:rPr>
                <w:b/>
                <w:i w:val="0"/>
                <w:sz w:val="22"/>
              </w:rPr>
            </w:pPr>
            <w:r w:rsidRPr="008501A0">
              <w:rPr>
                <w:b/>
                <w:i w:val="0"/>
                <w:sz w:val="22"/>
              </w:rPr>
              <w:t>Back-end selection or development</w:t>
            </w:r>
          </w:p>
        </w:tc>
      </w:tr>
      <w:tr w:rsidR="003771C9" w14:paraId="2F9A112E" w14:textId="77777777" w:rsidTr="009F1077">
        <w:trPr>
          <w:trHeight w:val="687"/>
        </w:trPr>
        <w:tc>
          <w:tcPr>
            <w:tcW w:w="1389" w:type="dxa"/>
            <w:shd w:val="clear" w:color="auto" w:fill="auto"/>
          </w:tcPr>
          <w:p w14:paraId="25D97B4A" w14:textId="77777777" w:rsidR="003771C9" w:rsidRPr="006A58EA" w:rsidRDefault="003771C9" w:rsidP="009F1077">
            <w:pPr>
              <w:pStyle w:val="GuidelineB0"/>
              <w:rPr>
                <w:b/>
                <w:i w:val="0"/>
              </w:rPr>
            </w:pPr>
            <w:r w:rsidRPr="006A58EA">
              <w:rPr>
                <w:b/>
                <w:i w:val="0"/>
              </w:rPr>
              <w:t>Objectives</w:t>
            </w:r>
          </w:p>
        </w:tc>
        <w:tc>
          <w:tcPr>
            <w:tcW w:w="8109" w:type="dxa"/>
            <w:shd w:val="clear" w:color="auto" w:fill="auto"/>
          </w:tcPr>
          <w:p w14:paraId="1EC51E9B" w14:textId="77777777" w:rsidR="005B6461" w:rsidRDefault="005B6461" w:rsidP="005B6461">
            <w:pPr>
              <w:pStyle w:val="GuidelineB0"/>
              <w:rPr>
                <w:i w:val="0"/>
              </w:rPr>
            </w:pPr>
            <w:r>
              <w:rPr>
                <w:i w:val="0"/>
              </w:rPr>
              <w:t>Identify existing open-source projects that could realize the MEC Sandbox backend, based on scenarios defined in Task 1.</w:t>
            </w:r>
          </w:p>
          <w:p w14:paraId="0B33EFA9" w14:textId="77777777" w:rsidR="005B6461" w:rsidRDefault="005B6461" w:rsidP="005B6461">
            <w:pPr>
              <w:pStyle w:val="GuidelineB0"/>
              <w:rPr>
                <w:i w:val="0"/>
              </w:rPr>
            </w:pPr>
            <w:r>
              <w:rPr>
                <w:i w:val="0"/>
              </w:rPr>
              <w:t>Alternatively, design and develop the backend portion of the MEC Sandbox, i.e. the MEC environment realizing the selected MEC Scenarios.</w:t>
            </w:r>
          </w:p>
          <w:p w14:paraId="0C2FEB93" w14:textId="34DBBFA8" w:rsidR="003771C9" w:rsidRDefault="005B6461" w:rsidP="009F1077">
            <w:pPr>
              <w:pStyle w:val="GuidelineB0"/>
              <w:rPr>
                <w:i w:val="0"/>
              </w:rPr>
            </w:pPr>
            <w:r>
              <w:t xml:space="preserve">The MEC Sandbox backend shall align with current cloud technologies (micro-service architecture, etc), compliant with </w:t>
            </w:r>
            <w:proofErr w:type="spellStart"/>
            <w:r>
              <w:t>OpenAPI</w:t>
            </w:r>
            <w:proofErr w:type="spellEnd"/>
            <w:r>
              <w:t xml:space="preserve"> specification and hosted (hostable) on ETSI Forge.</w:t>
            </w:r>
          </w:p>
          <w:p w14:paraId="09DAF29C" w14:textId="0AB99258" w:rsidR="005B6461" w:rsidRPr="008501A0" w:rsidRDefault="005B6461" w:rsidP="009F1077">
            <w:pPr>
              <w:pStyle w:val="GuidelineB0"/>
              <w:rPr>
                <w:i w:val="0"/>
              </w:rPr>
            </w:pPr>
          </w:p>
        </w:tc>
      </w:tr>
      <w:tr w:rsidR="003771C9" w14:paraId="6DA3C572" w14:textId="77777777" w:rsidTr="009F1077">
        <w:trPr>
          <w:trHeight w:val="1282"/>
        </w:trPr>
        <w:tc>
          <w:tcPr>
            <w:tcW w:w="1389" w:type="dxa"/>
            <w:shd w:val="clear" w:color="auto" w:fill="auto"/>
          </w:tcPr>
          <w:p w14:paraId="4491E8A1" w14:textId="77777777" w:rsidR="003771C9" w:rsidRPr="006A58EA" w:rsidRDefault="003771C9" w:rsidP="009F1077">
            <w:pPr>
              <w:pStyle w:val="GuidelineB0"/>
              <w:rPr>
                <w:b/>
                <w:i w:val="0"/>
              </w:rPr>
            </w:pPr>
            <w:r w:rsidRPr="006A58EA">
              <w:rPr>
                <w:b/>
                <w:i w:val="0"/>
              </w:rPr>
              <w:t>Input</w:t>
            </w:r>
          </w:p>
        </w:tc>
        <w:tc>
          <w:tcPr>
            <w:tcW w:w="8109" w:type="dxa"/>
            <w:shd w:val="clear" w:color="auto" w:fill="auto"/>
          </w:tcPr>
          <w:p w14:paraId="2C9636F1" w14:textId="6D5461B3" w:rsidR="003771C9" w:rsidRPr="008501A0" w:rsidRDefault="005B6461" w:rsidP="009F1077">
            <w:pPr>
              <w:pStyle w:val="GuidelineIndent"/>
              <w:ind w:left="0"/>
              <w:rPr>
                <w:i w:val="0"/>
              </w:rPr>
            </w:pPr>
            <w:r>
              <w:rPr>
                <w:i w:val="0"/>
              </w:rPr>
              <w:t>Output of Task 1</w:t>
            </w:r>
          </w:p>
          <w:p w14:paraId="19C675D9" w14:textId="77777777" w:rsidR="003771C9" w:rsidRPr="008501A0" w:rsidRDefault="003771C9" w:rsidP="009F1077">
            <w:pPr>
              <w:pStyle w:val="GuidelineB0"/>
              <w:rPr>
                <w:i w:val="0"/>
              </w:rPr>
            </w:pPr>
          </w:p>
        </w:tc>
      </w:tr>
      <w:tr w:rsidR="003771C9" w14:paraId="6DB5AAF8" w14:textId="77777777" w:rsidTr="009F1077">
        <w:trPr>
          <w:trHeight w:val="892"/>
        </w:trPr>
        <w:tc>
          <w:tcPr>
            <w:tcW w:w="1389" w:type="dxa"/>
            <w:shd w:val="clear" w:color="auto" w:fill="auto"/>
          </w:tcPr>
          <w:p w14:paraId="3EDA886C" w14:textId="77777777" w:rsidR="003771C9" w:rsidRPr="006A58EA" w:rsidRDefault="003771C9" w:rsidP="009F1077">
            <w:pPr>
              <w:pStyle w:val="GuidelineB0"/>
              <w:rPr>
                <w:b/>
                <w:i w:val="0"/>
              </w:rPr>
            </w:pPr>
            <w:r w:rsidRPr="006A58EA">
              <w:rPr>
                <w:b/>
                <w:i w:val="0"/>
              </w:rPr>
              <w:t>Output</w:t>
            </w:r>
          </w:p>
        </w:tc>
        <w:tc>
          <w:tcPr>
            <w:tcW w:w="8109" w:type="dxa"/>
            <w:shd w:val="clear" w:color="auto" w:fill="auto"/>
          </w:tcPr>
          <w:p w14:paraId="5820863E" w14:textId="77777777" w:rsidR="005B6461" w:rsidRDefault="005B6461" w:rsidP="005B6461">
            <w:pPr>
              <w:pStyle w:val="GuidelineB0"/>
              <w:rPr>
                <w:i w:val="0"/>
                <w:lang w:val="en-US"/>
              </w:rPr>
            </w:pPr>
            <w:r>
              <w:rPr>
                <w:i w:val="0"/>
                <w:lang w:val="en-US"/>
              </w:rPr>
              <w:t xml:space="preserve">A documented &amp; implemented MEC Sandbox backend micro-service </w:t>
            </w:r>
            <w:proofErr w:type="spellStart"/>
            <w:r>
              <w:rPr>
                <w:i w:val="0"/>
                <w:lang w:val="en-US"/>
              </w:rPr>
              <w:t>solutiuon</w:t>
            </w:r>
            <w:proofErr w:type="spellEnd"/>
            <w:r>
              <w:rPr>
                <w:i w:val="0"/>
                <w:lang w:val="en-US"/>
              </w:rPr>
              <w:t xml:space="preserve"> deployed on ETSI Forge.</w:t>
            </w:r>
          </w:p>
          <w:p w14:paraId="72CAD25C" w14:textId="77777777" w:rsidR="005B6461" w:rsidRDefault="005B6461" w:rsidP="005B6461">
            <w:pPr>
              <w:pStyle w:val="GuidelineIndent"/>
              <w:ind w:left="0"/>
              <w:rPr>
                <w:i w:val="0"/>
              </w:rPr>
            </w:pPr>
            <w:r>
              <w:rPr>
                <w:i w:val="0"/>
              </w:rPr>
              <w:t>The backend solution must:</w:t>
            </w:r>
          </w:p>
          <w:p w14:paraId="69F50B74" w14:textId="77777777" w:rsidR="005B6461" w:rsidRDefault="005B6461" w:rsidP="005B6461">
            <w:pPr>
              <w:pStyle w:val="GuidelineIndent"/>
              <w:ind w:left="0"/>
              <w:rPr>
                <w:i w:val="0"/>
              </w:rPr>
            </w:pPr>
            <w:r>
              <w:rPr>
                <w:i w:val="0"/>
              </w:rPr>
              <w:t>- support concurrent users running scenarios independently</w:t>
            </w:r>
          </w:p>
          <w:p w14:paraId="78C5610A" w14:textId="77777777" w:rsidR="005B6461" w:rsidRDefault="005B6461" w:rsidP="005B6461">
            <w:pPr>
              <w:pStyle w:val="GuidelineIndent"/>
              <w:ind w:left="0"/>
              <w:rPr>
                <w:i w:val="0"/>
              </w:rPr>
            </w:pPr>
            <w:r>
              <w:rPr>
                <w:i w:val="0"/>
              </w:rPr>
              <w:t>- support MEC Sandbox instance(s) lifecycle management</w:t>
            </w:r>
          </w:p>
          <w:p w14:paraId="4728BF28" w14:textId="77777777" w:rsidR="005B6461" w:rsidRDefault="005B6461" w:rsidP="005B6461">
            <w:pPr>
              <w:pStyle w:val="GuidelineIndent"/>
              <w:numPr>
                <w:ilvl w:val="0"/>
                <w:numId w:val="26"/>
              </w:numPr>
              <w:ind w:left="0"/>
              <w:textAlignment w:val="auto"/>
              <w:rPr>
                <w:i w:val="0"/>
              </w:rPr>
            </w:pPr>
            <w:r>
              <w:rPr>
                <w:i w:val="0"/>
              </w:rPr>
              <w:t xml:space="preserve">- provide an </w:t>
            </w:r>
            <w:proofErr w:type="spellStart"/>
            <w:r>
              <w:rPr>
                <w:i w:val="0"/>
              </w:rPr>
              <w:t>OpenAPI</w:t>
            </w:r>
            <w:proofErr w:type="spellEnd"/>
            <w:r>
              <w:rPr>
                <w:i w:val="0"/>
              </w:rPr>
              <w:t xml:space="preserve"> interface in preparation of Frontend integration</w:t>
            </w:r>
          </w:p>
          <w:p w14:paraId="013A4B8F" w14:textId="77777777" w:rsidR="005B6461" w:rsidRDefault="005B6461" w:rsidP="005B6461">
            <w:pPr>
              <w:pStyle w:val="GuidelineIndent"/>
              <w:numPr>
                <w:ilvl w:val="0"/>
                <w:numId w:val="26"/>
              </w:numPr>
              <w:ind w:left="0"/>
              <w:textAlignment w:val="auto"/>
              <w:rPr>
                <w:i w:val="0"/>
                <w:lang w:val="fr-CA"/>
              </w:rPr>
            </w:pPr>
            <w:r>
              <w:rPr>
                <w:i w:val="0"/>
                <w:lang w:val="fr-CA"/>
              </w:rPr>
              <w:t xml:space="preserve">- support MEC scenarios </w:t>
            </w:r>
            <w:proofErr w:type="spellStart"/>
            <w:r>
              <w:rPr>
                <w:i w:val="0"/>
                <w:lang w:val="fr-CA"/>
              </w:rPr>
              <w:t>lifecycle</w:t>
            </w:r>
            <w:proofErr w:type="spellEnd"/>
            <w:r>
              <w:rPr>
                <w:i w:val="0"/>
                <w:lang w:val="fr-CA"/>
              </w:rPr>
              <w:t xml:space="preserve"> management</w:t>
            </w:r>
          </w:p>
          <w:p w14:paraId="34716140" w14:textId="77777777" w:rsidR="005B6461" w:rsidRDefault="005B6461" w:rsidP="005B6461">
            <w:pPr>
              <w:pStyle w:val="GuidelineIndent"/>
              <w:numPr>
                <w:ilvl w:val="0"/>
                <w:numId w:val="26"/>
              </w:numPr>
              <w:ind w:left="0"/>
              <w:textAlignment w:val="auto"/>
              <w:rPr>
                <w:i w:val="0"/>
                <w:lang w:val="en-US"/>
              </w:rPr>
            </w:pPr>
            <w:r>
              <w:rPr>
                <w:i w:val="0"/>
                <w:lang w:val="en-US"/>
              </w:rPr>
              <w:t>- support extending with new ETSI MEC APIs as the MEC Sandbox evolves</w:t>
            </w:r>
          </w:p>
          <w:p w14:paraId="698D52FD" w14:textId="77777777" w:rsidR="003771C9" w:rsidRPr="008501A0" w:rsidRDefault="003771C9" w:rsidP="009F1077">
            <w:pPr>
              <w:pStyle w:val="GuidelineB0"/>
              <w:rPr>
                <w:i w:val="0"/>
              </w:rPr>
            </w:pPr>
          </w:p>
        </w:tc>
      </w:tr>
      <w:tr w:rsidR="003771C9" w14:paraId="6EA04239" w14:textId="77777777" w:rsidTr="009F1077">
        <w:trPr>
          <w:trHeight w:val="882"/>
        </w:trPr>
        <w:tc>
          <w:tcPr>
            <w:tcW w:w="1389" w:type="dxa"/>
            <w:shd w:val="clear" w:color="auto" w:fill="auto"/>
          </w:tcPr>
          <w:p w14:paraId="6D6CDDFB" w14:textId="77777777" w:rsidR="003771C9" w:rsidRPr="006A58EA" w:rsidRDefault="003771C9" w:rsidP="009F1077">
            <w:pPr>
              <w:pStyle w:val="GuidelineB0"/>
              <w:rPr>
                <w:b/>
                <w:i w:val="0"/>
              </w:rPr>
            </w:pPr>
            <w:r w:rsidRPr="006A58EA">
              <w:rPr>
                <w:b/>
                <w:i w:val="0"/>
              </w:rPr>
              <w:t>Interactions</w:t>
            </w:r>
          </w:p>
        </w:tc>
        <w:tc>
          <w:tcPr>
            <w:tcW w:w="8109" w:type="dxa"/>
            <w:shd w:val="clear" w:color="auto" w:fill="auto"/>
          </w:tcPr>
          <w:p w14:paraId="5AA13FC4" w14:textId="5BB37ACF" w:rsidR="005B6461" w:rsidRDefault="005B6461" w:rsidP="005B6461">
            <w:pPr>
              <w:pStyle w:val="GuidelineIndent"/>
              <w:ind w:left="0"/>
              <w:rPr>
                <w:i w:val="0"/>
              </w:rPr>
            </w:pPr>
            <w:r>
              <w:rPr>
                <w:i w:val="0"/>
              </w:rPr>
              <w:t xml:space="preserve">Feedback and review from the SG. </w:t>
            </w:r>
          </w:p>
          <w:p w14:paraId="2CF92F81" w14:textId="77777777" w:rsidR="003771C9" w:rsidRPr="008501A0" w:rsidRDefault="003771C9" w:rsidP="009F1077">
            <w:pPr>
              <w:pStyle w:val="GuidelineB0"/>
              <w:rPr>
                <w:i w:val="0"/>
              </w:rPr>
            </w:pPr>
          </w:p>
        </w:tc>
      </w:tr>
      <w:tr w:rsidR="003771C9" w14:paraId="78C5AC1F" w14:textId="77777777" w:rsidTr="009F1077">
        <w:trPr>
          <w:trHeight w:val="779"/>
        </w:trPr>
        <w:tc>
          <w:tcPr>
            <w:tcW w:w="1389" w:type="dxa"/>
            <w:shd w:val="clear" w:color="auto" w:fill="auto"/>
          </w:tcPr>
          <w:p w14:paraId="15198729" w14:textId="77777777" w:rsidR="003771C9" w:rsidRPr="006A58EA" w:rsidRDefault="003771C9" w:rsidP="009F1077">
            <w:pPr>
              <w:pStyle w:val="GuidelineB0"/>
              <w:rPr>
                <w:b/>
                <w:i w:val="0"/>
              </w:rPr>
            </w:pPr>
            <w:r w:rsidRPr="006A58EA">
              <w:rPr>
                <w:b/>
                <w:i w:val="0"/>
              </w:rPr>
              <w:t>Resources required</w:t>
            </w:r>
          </w:p>
        </w:tc>
        <w:tc>
          <w:tcPr>
            <w:tcW w:w="8109" w:type="dxa"/>
            <w:shd w:val="clear" w:color="auto" w:fill="auto"/>
          </w:tcPr>
          <w:p w14:paraId="61183567" w14:textId="57C24FFC" w:rsidR="003771C9" w:rsidRPr="008501A0" w:rsidRDefault="005B6461" w:rsidP="009F1077">
            <w:pPr>
              <w:pStyle w:val="GuidelineIndent"/>
              <w:ind w:left="0"/>
              <w:rPr>
                <w:i w:val="0"/>
              </w:rPr>
            </w:pPr>
            <w:r w:rsidRPr="008501A0">
              <w:rPr>
                <w:i w:val="0"/>
                <w:iCs w:val="0"/>
              </w:rPr>
              <w:t>Expertise in micro-services development, containers, MEC &amp; emulation techniques</w:t>
            </w:r>
          </w:p>
        </w:tc>
      </w:tr>
    </w:tbl>
    <w:p w14:paraId="23F311A9" w14:textId="2B3467A3" w:rsidR="003771C9" w:rsidRDefault="003771C9"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771C9" w:rsidRPr="00F958FE" w14:paraId="30EB467B" w14:textId="77777777" w:rsidTr="009F1077">
        <w:trPr>
          <w:trHeight w:val="687"/>
        </w:trPr>
        <w:tc>
          <w:tcPr>
            <w:tcW w:w="1389" w:type="dxa"/>
            <w:shd w:val="clear" w:color="auto" w:fill="EDEDED" w:themeFill="accent3" w:themeFillTint="33"/>
          </w:tcPr>
          <w:p w14:paraId="62C824A3" w14:textId="073FFE99" w:rsidR="003771C9" w:rsidRPr="00471C0C" w:rsidRDefault="003771C9" w:rsidP="009F1077">
            <w:pPr>
              <w:pStyle w:val="GuidelineB0"/>
              <w:rPr>
                <w:b/>
                <w:i w:val="0"/>
                <w:sz w:val="22"/>
              </w:rPr>
            </w:pPr>
            <w:r w:rsidRPr="00471C0C">
              <w:rPr>
                <w:b/>
                <w:i w:val="0"/>
                <w:sz w:val="22"/>
              </w:rPr>
              <w:lastRenderedPageBreak/>
              <w:t xml:space="preserve">Task </w:t>
            </w:r>
            <w:r>
              <w:rPr>
                <w:b/>
                <w:i w:val="0"/>
                <w:sz w:val="22"/>
              </w:rPr>
              <w:t>4</w:t>
            </w:r>
          </w:p>
        </w:tc>
        <w:tc>
          <w:tcPr>
            <w:tcW w:w="8109" w:type="dxa"/>
            <w:shd w:val="clear" w:color="auto" w:fill="EDEDED" w:themeFill="accent3" w:themeFillTint="33"/>
          </w:tcPr>
          <w:p w14:paraId="33326F79" w14:textId="4EB7F9A6" w:rsidR="003771C9" w:rsidRPr="00471C0C" w:rsidRDefault="006410B0" w:rsidP="009F1077">
            <w:pPr>
              <w:pStyle w:val="GuidelineB0"/>
              <w:rPr>
                <w:b/>
                <w:sz w:val="22"/>
              </w:rPr>
            </w:pPr>
            <w:r w:rsidRPr="006410B0">
              <w:rPr>
                <w:b/>
                <w:sz w:val="22"/>
              </w:rPr>
              <w:t>Front-end / back-end integration with support and maintenance of the links to external developer environments</w:t>
            </w:r>
          </w:p>
        </w:tc>
      </w:tr>
      <w:tr w:rsidR="003771C9" w14:paraId="3CE6555D" w14:textId="77777777" w:rsidTr="009F1077">
        <w:trPr>
          <w:trHeight w:val="687"/>
        </w:trPr>
        <w:tc>
          <w:tcPr>
            <w:tcW w:w="1389" w:type="dxa"/>
            <w:shd w:val="clear" w:color="auto" w:fill="auto"/>
          </w:tcPr>
          <w:p w14:paraId="4CFBA823" w14:textId="77777777" w:rsidR="003771C9" w:rsidRPr="006A58EA" w:rsidRDefault="003771C9" w:rsidP="009F1077">
            <w:pPr>
              <w:pStyle w:val="GuidelineB0"/>
              <w:rPr>
                <w:b/>
                <w:i w:val="0"/>
              </w:rPr>
            </w:pPr>
            <w:r w:rsidRPr="006A58EA">
              <w:rPr>
                <w:b/>
                <w:i w:val="0"/>
              </w:rPr>
              <w:t>Objectives</w:t>
            </w:r>
          </w:p>
        </w:tc>
        <w:tc>
          <w:tcPr>
            <w:tcW w:w="8109" w:type="dxa"/>
            <w:shd w:val="clear" w:color="auto" w:fill="auto"/>
          </w:tcPr>
          <w:p w14:paraId="6D6E1D2E" w14:textId="712FFA1E" w:rsidR="003771C9" w:rsidRPr="008501A0" w:rsidRDefault="001E5621" w:rsidP="009F1077">
            <w:pPr>
              <w:pStyle w:val="GuidelineIndent"/>
              <w:ind w:left="0"/>
              <w:rPr>
                <w:i w:val="0"/>
              </w:rPr>
            </w:pPr>
            <w:r w:rsidRPr="008501A0">
              <w:rPr>
                <w:i w:val="0"/>
              </w:rPr>
              <w:t>Development and deployment of the front-end and back-end solutions on ETSI Forge</w:t>
            </w:r>
            <w:r w:rsidR="00CD3E8F">
              <w:rPr>
                <w:i w:val="0"/>
              </w:rPr>
              <w:t>.</w:t>
            </w:r>
            <w:r w:rsidRPr="008501A0">
              <w:rPr>
                <w:i w:val="0"/>
              </w:rPr>
              <w:t xml:space="preserve"> </w:t>
            </w:r>
            <w:r w:rsidR="00CD3E8F" w:rsidRPr="008501A0">
              <w:rPr>
                <w:i w:val="0"/>
              </w:rPr>
              <w:t>in order to provide the MEC Services API endpoints to support the scenarios developed in Task 1.</w:t>
            </w:r>
          </w:p>
          <w:p w14:paraId="34625F14" w14:textId="77777777" w:rsidR="003771C9" w:rsidRPr="008501A0" w:rsidRDefault="003771C9" w:rsidP="009F1077">
            <w:pPr>
              <w:pStyle w:val="GuidelineB0"/>
              <w:rPr>
                <w:i w:val="0"/>
              </w:rPr>
            </w:pPr>
          </w:p>
        </w:tc>
      </w:tr>
      <w:tr w:rsidR="003771C9" w14:paraId="4BCB8667" w14:textId="77777777" w:rsidTr="009F1077">
        <w:trPr>
          <w:trHeight w:val="1282"/>
        </w:trPr>
        <w:tc>
          <w:tcPr>
            <w:tcW w:w="1389" w:type="dxa"/>
            <w:shd w:val="clear" w:color="auto" w:fill="auto"/>
          </w:tcPr>
          <w:p w14:paraId="6B65951E" w14:textId="77777777" w:rsidR="003771C9" w:rsidRPr="006A58EA" w:rsidRDefault="003771C9" w:rsidP="009F1077">
            <w:pPr>
              <w:pStyle w:val="GuidelineB0"/>
              <w:rPr>
                <w:b/>
                <w:i w:val="0"/>
              </w:rPr>
            </w:pPr>
            <w:r w:rsidRPr="006A58EA">
              <w:rPr>
                <w:b/>
                <w:i w:val="0"/>
              </w:rPr>
              <w:t>Input</w:t>
            </w:r>
          </w:p>
        </w:tc>
        <w:tc>
          <w:tcPr>
            <w:tcW w:w="8109" w:type="dxa"/>
            <w:shd w:val="clear" w:color="auto" w:fill="auto"/>
          </w:tcPr>
          <w:p w14:paraId="331692EA" w14:textId="7B3CCB1A" w:rsidR="003771C9" w:rsidRPr="008501A0" w:rsidRDefault="00CD3E8F" w:rsidP="009F1077">
            <w:pPr>
              <w:pStyle w:val="GuidelineIndent"/>
              <w:ind w:left="0"/>
              <w:rPr>
                <w:i w:val="0"/>
              </w:rPr>
            </w:pPr>
            <w:r w:rsidRPr="008501A0">
              <w:rPr>
                <w:i w:val="0"/>
              </w:rPr>
              <w:t>Output of Tasks 1, 2, 3.</w:t>
            </w:r>
          </w:p>
          <w:p w14:paraId="040EEDF5" w14:textId="77777777" w:rsidR="003771C9" w:rsidRPr="008501A0" w:rsidRDefault="003771C9" w:rsidP="009F1077">
            <w:pPr>
              <w:pStyle w:val="GuidelineB0"/>
              <w:rPr>
                <w:i w:val="0"/>
              </w:rPr>
            </w:pPr>
          </w:p>
        </w:tc>
      </w:tr>
      <w:tr w:rsidR="003771C9" w14:paraId="1AC1F282" w14:textId="77777777" w:rsidTr="009F1077">
        <w:trPr>
          <w:trHeight w:val="892"/>
        </w:trPr>
        <w:tc>
          <w:tcPr>
            <w:tcW w:w="1389" w:type="dxa"/>
            <w:shd w:val="clear" w:color="auto" w:fill="auto"/>
          </w:tcPr>
          <w:p w14:paraId="59EFF24F" w14:textId="77777777" w:rsidR="003771C9" w:rsidRPr="006A58EA" w:rsidRDefault="003771C9" w:rsidP="009F1077">
            <w:pPr>
              <w:pStyle w:val="GuidelineB0"/>
              <w:rPr>
                <w:b/>
                <w:i w:val="0"/>
              </w:rPr>
            </w:pPr>
            <w:r w:rsidRPr="006A58EA">
              <w:rPr>
                <w:b/>
                <w:i w:val="0"/>
              </w:rPr>
              <w:t>Output</w:t>
            </w:r>
          </w:p>
        </w:tc>
        <w:tc>
          <w:tcPr>
            <w:tcW w:w="8109" w:type="dxa"/>
            <w:shd w:val="clear" w:color="auto" w:fill="auto"/>
          </w:tcPr>
          <w:p w14:paraId="652FB92F" w14:textId="3F132A78" w:rsidR="003771C9" w:rsidRPr="008501A0" w:rsidRDefault="00CD3E8F" w:rsidP="009F1077">
            <w:pPr>
              <w:pStyle w:val="GuidelineIndent"/>
              <w:ind w:left="0"/>
              <w:rPr>
                <w:i w:val="0"/>
              </w:rPr>
            </w:pPr>
            <w:r w:rsidRPr="008501A0">
              <w:rPr>
                <w:i w:val="0"/>
              </w:rPr>
              <w:t>A deployed solution for the MEC Sandbox on ETSI Forge</w:t>
            </w:r>
            <w:r w:rsidR="003771C9" w:rsidRPr="008501A0">
              <w:rPr>
                <w:i w:val="0"/>
              </w:rPr>
              <w:t>.</w:t>
            </w:r>
          </w:p>
          <w:p w14:paraId="72E01CE8" w14:textId="77777777" w:rsidR="003771C9" w:rsidRPr="008501A0" w:rsidRDefault="003771C9" w:rsidP="009F1077">
            <w:pPr>
              <w:pStyle w:val="GuidelineB0"/>
              <w:rPr>
                <w:i w:val="0"/>
              </w:rPr>
            </w:pPr>
          </w:p>
        </w:tc>
      </w:tr>
      <w:tr w:rsidR="003771C9" w14:paraId="277ADF4E" w14:textId="77777777" w:rsidTr="009F1077">
        <w:trPr>
          <w:trHeight w:val="882"/>
        </w:trPr>
        <w:tc>
          <w:tcPr>
            <w:tcW w:w="1389" w:type="dxa"/>
            <w:shd w:val="clear" w:color="auto" w:fill="auto"/>
          </w:tcPr>
          <w:p w14:paraId="1D813361" w14:textId="77777777" w:rsidR="003771C9" w:rsidRPr="006A58EA" w:rsidRDefault="003771C9" w:rsidP="009F1077">
            <w:pPr>
              <w:pStyle w:val="GuidelineB0"/>
              <w:rPr>
                <w:b/>
                <w:i w:val="0"/>
              </w:rPr>
            </w:pPr>
            <w:r w:rsidRPr="006A58EA">
              <w:rPr>
                <w:b/>
                <w:i w:val="0"/>
              </w:rPr>
              <w:t>Interactions</w:t>
            </w:r>
          </w:p>
        </w:tc>
        <w:tc>
          <w:tcPr>
            <w:tcW w:w="8109" w:type="dxa"/>
            <w:shd w:val="clear" w:color="auto" w:fill="auto"/>
          </w:tcPr>
          <w:p w14:paraId="009CD507" w14:textId="169E3A10" w:rsidR="003771C9" w:rsidRPr="008501A0" w:rsidRDefault="00CD3E8F" w:rsidP="009F1077">
            <w:pPr>
              <w:pStyle w:val="GuidelineIndent"/>
              <w:ind w:left="0"/>
              <w:rPr>
                <w:i w:val="0"/>
              </w:rPr>
            </w:pPr>
            <w:r>
              <w:rPr>
                <w:i w:val="0"/>
              </w:rPr>
              <w:t>Feedback and review from the SG. Interactions with ETSI Secretariat</w:t>
            </w:r>
            <w:r w:rsidR="00ED1349">
              <w:rPr>
                <w:i w:val="0"/>
              </w:rPr>
              <w:t xml:space="preserve"> for the logistics and support on the IT infrastructure</w:t>
            </w:r>
            <w:r>
              <w:rPr>
                <w:i w:val="0"/>
              </w:rPr>
              <w:t>.</w:t>
            </w:r>
          </w:p>
          <w:p w14:paraId="1BA51748" w14:textId="77777777" w:rsidR="003771C9" w:rsidRPr="008501A0" w:rsidRDefault="003771C9" w:rsidP="009F1077">
            <w:pPr>
              <w:pStyle w:val="GuidelineB0"/>
              <w:rPr>
                <w:i w:val="0"/>
              </w:rPr>
            </w:pPr>
          </w:p>
        </w:tc>
      </w:tr>
      <w:tr w:rsidR="003771C9" w14:paraId="66354FEB" w14:textId="77777777" w:rsidTr="009F1077">
        <w:trPr>
          <w:trHeight w:val="779"/>
        </w:trPr>
        <w:tc>
          <w:tcPr>
            <w:tcW w:w="1389" w:type="dxa"/>
            <w:shd w:val="clear" w:color="auto" w:fill="auto"/>
          </w:tcPr>
          <w:p w14:paraId="2FD57084" w14:textId="77777777" w:rsidR="003771C9" w:rsidRPr="006A58EA" w:rsidRDefault="003771C9" w:rsidP="009F1077">
            <w:pPr>
              <w:pStyle w:val="GuidelineB0"/>
              <w:rPr>
                <w:b/>
                <w:i w:val="0"/>
              </w:rPr>
            </w:pPr>
            <w:r w:rsidRPr="006A58EA">
              <w:rPr>
                <w:b/>
                <w:i w:val="0"/>
              </w:rPr>
              <w:t>Resources required</w:t>
            </w:r>
          </w:p>
        </w:tc>
        <w:tc>
          <w:tcPr>
            <w:tcW w:w="8109" w:type="dxa"/>
            <w:shd w:val="clear" w:color="auto" w:fill="auto"/>
          </w:tcPr>
          <w:p w14:paraId="7F186706" w14:textId="03871B53" w:rsidR="003771C9" w:rsidRPr="008501A0" w:rsidRDefault="00CD3E8F" w:rsidP="009F1077">
            <w:pPr>
              <w:pStyle w:val="GuidelineIndent"/>
              <w:ind w:left="0"/>
              <w:rPr>
                <w:i w:val="0"/>
              </w:rPr>
            </w:pPr>
            <w:r>
              <w:rPr>
                <w:i w:val="0"/>
              </w:rPr>
              <w:t>Web development, web services and devops skills to design the solution and deploy on ETSI Infrastructure.</w:t>
            </w:r>
          </w:p>
        </w:tc>
      </w:tr>
    </w:tbl>
    <w:p w14:paraId="1478AF49" w14:textId="77777777" w:rsidR="003771C9" w:rsidRDefault="003771C9" w:rsidP="00C45E35"/>
    <w:p w14:paraId="6586AFA5" w14:textId="77777777" w:rsidR="0094632F" w:rsidRDefault="0094632F"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3771C9" w:rsidRPr="00F958FE" w14:paraId="53A37A8C" w14:textId="77777777" w:rsidTr="009F1077">
        <w:trPr>
          <w:trHeight w:val="687"/>
        </w:trPr>
        <w:tc>
          <w:tcPr>
            <w:tcW w:w="1389" w:type="dxa"/>
            <w:shd w:val="clear" w:color="auto" w:fill="EDEDED" w:themeFill="accent3" w:themeFillTint="33"/>
          </w:tcPr>
          <w:p w14:paraId="4C34BEB0" w14:textId="6B5ED549" w:rsidR="003771C9" w:rsidRPr="00471C0C" w:rsidRDefault="003771C9" w:rsidP="009F1077">
            <w:pPr>
              <w:pStyle w:val="GuidelineB0"/>
              <w:rPr>
                <w:b/>
                <w:i w:val="0"/>
                <w:sz w:val="22"/>
              </w:rPr>
            </w:pPr>
            <w:r w:rsidRPr="00471C0C">
              <w:rPr>
                <w:b/>
                <w:i w:val="0"/>
                <w:sz w:val="22"/>
              </w:rPr>
              <w:t xml:space="preserve">Task </w:t>
            </w:r>
            <w:r>
              <w:rPr>
                <w:b/>
                <w:i w:val="0"/>
                <w:sz w:val="22"/>
              </w:rPr>
              <w:t>5</w:t>
            </w:r>
          </w:p>
        </w:tc>
        <w:tc>
          <w:tcPr>
            <w:tcW w:w="8109" w:type="dxa"/>
            <w:shd w:val="clear" w:color="auto" w:fill="EDEDED" w:themeFill="accent3" w:themeFillTint="33"/>
          </w:tcPr>
          <w:p w14:paraId="1E8446F9" w14:textId="515E10C0" w:rsidR="003771C9" w:rsidRPr="00471C0C" w:rsidRDefault="006410B0" w:rsidP="009F1077">
            <w:pPr>
              <w:pStyle w:val="GuidelineB0"/>
              <w:rPr>
                <w:b/>
                <w:sz w:val="22"/>
              </w:rPr>
            </w:pPr>
            <w:r w:rsidRPr="006410B0">
              <w:rPr>
                <w:b/>
                <w:sz w:val="22"/>
              </w:rPr>
              <w:t>API development in back-end to support all scenarios</w:t>
            </w:r>
          </w:p>
        </w:tc>
      </w:tr>
      <w:tr w:rsidR="003771C9" w14:paraId="433C3B41" w14:textId="77777777" w:rsidTr="009F1077">
        <w:trPr>
          <w:trHeight w:val="687"/>
        </w:trPr>
        <w:tc>
          <w:tcPr>
            <w:tcW w:w="1389" w:type="dxa"/>
            <w:shd w:val="clear" w:color="auto" w:fill="auto"/>
          </w:tcPr>
          <w:p w14:paraId="41A140A0" w14:textId="77777777" w:rsidR="003771C9" w:rsidRPr="006A58EA" w:rsidRDefault="003771C9" w:rsidP="009F1077">
            <w:pPr>
              <w:pStyle w:val="GuidelineB0"/>
              <w:rPr>
                <w:b/>
                <w:i w:val="0"/>
              </w:rPr>
            </w:pPr>
            <w:r w:rsidRPr="006A58EA">
              <w:rPr>
                <w:b/>
                <w:i w:val="0"/>
              </w:rPr>
              <w:t>Objectives</w:t>
            </w:r>
          </w:p>
        </w:tc>
        <w:tc>
          <w:tcPr>
            <w:tcW w:w="8109" w:type="dxa"/>
            <w:shd w:val="clear" w:color="auto" w:fill="auto"/>
          </w:tcPr>
          <w:p w14:paraId="40A63496" w14:textId="7E701E25" w:rsidR="003771C9" w:rsidRPr="008501A0" w:rsidRDefault="00CD3E8F" w:rsidP="009F1077">
            <w:pPr>
              <w:pStyle w:val="GuidelineB0"/>
              <w:rPr>
                <w:i w:val="0"/>
              </w:rPr>
            </w:pPr>
            <w:r w:rsidRPr="00CD3E8F">
              <w:rPr>
                <w:i w:val="0"/>
              </w:rPr>
              <w:t xml:space="preserve">Development </w:t>
            </w:r>
            <w:r>
              <w:rPr>
                <w:i w:val="0"/>
              </w:rPr>
              <w:t>of</w:t>
            </w:r>
            <w:r w:rsidRPr="00CD3E8F">
              <w:rPr>
                <w:i w:val="0"/>
              </w:rPr>
              <w:t xml:space="preserve"> the MEC Services API endpoints to support the scenarios developed in Task 1</w:t>
            </w:r>
            <w:r>
              <w:rPr>
                <w:i w:val="0"/>
              </w:rPr>
              <w:t xml:space="preserve"> on the solution resulted from Task 4</w:t>
            </w:r>
            <w:r w:rsidRPr="00CD3E8F">
              <w:rPr>
                <w:i w:val="0"/>
              </w:rPr>
              <w:t>.</w:t>
            </w:r>
          </w:p>
        </w:tc>
      </w:tr>
      <w:tr w:rsidR="003771C9" w14:paraId="6EC94E7B" w14:textId="77777777" w:rsidTr="008501A0">
        <w:trPr>
          <w:trHeight w:val="327"/>
        </w:trPr>
        <w:tc>
          <w:tcPr>
            <w:tcW w:w="1389" w:type="dxa"/>
            <w:shd w:val="clear" w:color="auto" w:fill="auto"/>
          </w:tcPr>
          <w:p w14:paraId="78BA0181" w14:textId="77777777" w:rsidR="003771C9" w:rsidRPr="006A58EA" w:rsidRDefault="003771C9" w:rsidP="009F1077">
            <w:pPr>
              <w:pStyle w:val="GuidelineB0"/>
              <w:rPr>
                <w:b/>
                <w:i w:val="0"/>
              </w:rPr>
            </w:pPr>
            <w:r w:rsidRPr="006A58EA">
              <w:rPr>
                <w:b/>
                <w:i w:val="0"/>
              </w:rPr>
              <w:t>Input</w:t>
            </w:r>
          </w:p>
        </w:tc>
        <w:tc>
          <w:tcPr>
            <w:tcW w:w="8109" w:type="dxa"/>
            <w:shd w:val="clear" w:color="auto" w:fill="auto"/>
          </w:tcPr>
          <w:p w14:paraId="1D0BF52C" w14:textId="59CD5927" w:rsidR="003771C9" w:rsidRPr="008501A0" w:rsidRDefault="00CD3E8F" w:rsidP="008501A0">
            <w:pPr>
              <w:pStyle w:val="GuidelineIndent"/>
              <w:ind w:left="0"/>
              <w:rPr>
                <w:i w:val="0"/>
              </w:rPr>
            </w:pPr>
            <w:r>
              <w:rPr>
                <w:i w:val="0"/>
              </w:rPr>
              <w:t>Outputs of Tasks 1 and 4</w:t>
            </w:r>
            <w:r w:rsidR="00AF542E">
              <w:rPr>
                <w:i w:val="0"/>
              </w:rPr>
              <w:t>.</w:t>
            </w:r>
          </w:p>
        </w:tc>
      </w:tr>
      <w:tr w:rsidR="003771C9" w14:paraId="0B6C55E4" w14:textId="77777777" w:rsidTr="008501A0">
        <w:trPr>
          <w:trHeight w:val="389"/>
        </w:trPr>
        <w:tc>
          <w:tcPr>
            <w:tcW w:w="1389" w:type="dxa"/>
            <w:shd w:val="clear" w:color="auto" w:fill="auto"/>
          </w:tcPr>
          <w:p w14:paraId="3BD4B90C" w14:textId="77777777" w:rsidR="003771C9" w:rsidRPr="006A58EA" w:rsidRDefault="003771C9" w:rsidP="009F1077">
            <w:pPr>
              <w:pStyle w:val="GuidelineB0"/>
              <w:rPr>
                <w:b/>
                <w:i w:val="0"/>
              </w:rPr>
            </w:pPr>
            <w:r w:rsidRPr="006A58EA">
              <w:rPr>
                <w:b/>
                <w:i w:val="0"/>
              </w:rPr>
              <w:t>Output</w:t>
            </w:r>
          </w:p>
        </w:tc>
        <w:tc>
          <w:tcPr>
            <w:tcW w:w="8109" w:type="dxa"/>
            <w:shd w:val="clear" w:color="auto" w:fill="auto"/>
          </w:tcPr>
          <w:p w14:paraId="16763D3F" w14:textId="77777777" w:rsidR="005B6461" w:rsidRDefault="005B6461" w:rsidP="005B6461">
            <w:pPr>
              <w:pStyle w:val="GuidelineB0"/>
              <w:rPr>
                <w:i w:val="0"/>
                <w:lang w:val="en-US"/>
              </w:rPr>
            </w:pPr>
            <w:r>
              <w:rPr>
                <w:i w:val="0"/>
                <w:lang w:val="en-US"/>
              </w:rPr>
              <w:t xml:space="preserve">ETSI MEC APIs implemented in the sandbox backend, based on </w:t>
            </w:r>
            <w:proofErr w:type="spellStart"/>
            <w:r>
              <w:rPr>
                <w:i w:val="0"/>
                <w:lang w:val="en-US"/>
              </w:rPr>
              <w:t>scenarions</w:t>
            </w:r>
            <w:proofErr w:type="spellEnd"/>
            <w:r>
              <w:rPr>
                <w:i w:val="0"/>
                <w:lang w:val="en-US"/>
              </w:rPr>
              <w:t xml:space="preserve"> selected in Task 1.  </w:t>
            </w:r>
          </w:p>
          <w:p w14:paraId="5118590D" w14:textId="77777777" w:rsidR="005B6461" w:rsidRDefault="005B6461" w:rsidP="005B6461">
            <w:pPr>
              <w:pStyle w:val="GuidelineB0"/>
              <w:rPr>
                <w:i w:val="0"/>
                <w:lang w:val="en-US"/>
              </w:rPr>
            </w:pPr>
            <w:r>
              <w:rPr>
                <w:i w:val="0"/>
                <w:lang w:val="en-US"/>
              </w:rPr>
              <w:t>Output must include:</w:t>
            </w:r>
          </w:p>
          <w:p w14:paraId="2E1D2649" w14:textId="77777777" w:rsidR="005B6461" w:rsidRDefault="005B6461" w:rsidP="005B6461">
            <w:pPr>
              <w:pStyle w:val="GuidelineIndent"/>
              <w:ind w:left="0"/>
              <w:rPr>
                <w:i w:val="0"/>
              </w:rPr>
            </w:pPr>
            <w:r>
              <w:rPr>
                <w:i w:val="0"/>
              </w:rPr>
              <w:t xml:space="preserve">- for each API selected in the scenarios, endpoint implemented in the backend with </w:t>
            </w:r>
            <w:proofErr w:type="spellStart"/>
            <w:r>
              <w:rPr>
                <w:i w:val="0"/>
              </w:rPr>
              <w:t>bahvior</w:t>
            </w:r>
            <w:proofErr w:type="spellEnd"/>
            <w:r>
              <w:rPr>
                <w:i w:val="0"/>
              </w:rPr>
              <w:t xml:space="preserve"> matching the scenario.</w:t>
            </w:r>
          </w:p>
          <w:p w14:paraId="2F527AD7" w14:textId="77777777" w:rsidR="005B6461" w:rsidRDefault="005B6461" w:rsidP="005B6461">
            <w:pPr>
              <w:pStyle w:val="GuidelineIndent"/>
              <w:rPr>
                <w:i w:val="0"/>
                <w:lang w:val="en-US"/>
              </w:rPr>
            </w:pPr>
            <w:r>
              <w:rPr>
                <w:i w:val="0"/>
              </w:rPr>
              <w:t xml:space="preserve">- API endpoint integration with the sandbox frontend for expose to users.  </w:t>
            </w:r>
          </w:p>
          <w:p w14:paraId="6E48F414" w14:textId="77777777" w:rsidR="003771C9" w:rsidRDefault="003771C9">
            <w:pPr>
              <w:pStyle w:val="GuidelineIndent"/>
              <w:ind w:left="0"/>
            </w:pPr>
          </w:p>
          <w:p w14:paraId="2A293F40" w14:textId="709A6606" w:rsidR="005B6461" w:rsidRPr="006B654C" w:rsidRDefault="005B6461" w:rsidP="008501A0">
            <w:pPr>
              <w:pStyle w:val="GuidelineIndent"/>
              <w:ind w:left="0"/>
            </w:pPr>
          </w:p>
        </w:tc>
      </w:tr>
      <w:tr w:rsidR="003771C9" w14:paraId="5F0E6754" w14:textId="77777777" w:rsidTr="008501A0">
        <w:trPr>
          <w:trHeight w:val="511"/>
        </w:trPr>
        <w:tc>
          <w:tcPr>
            <w:tcW w:w="1389" w:type="dxa"/>
            <w:shd w:val="clear" w:color="auto" w:fill="auto"/>
          </w:tcPr>
          <w:p w14:paraId="5627C4EC" w14:textId="77777777" w:rsidR="003771C9" w:rsidRPr="006A58EA" w:rsidRDefault="003771C9" w:rsidP="009F1077">
            <w:pPr>
              <w:pStyle w:val="GuidelineB0"/>
              <w:rPr>
                <w:b/>
                <w:i w:val="0"/>
              </w:rPr>
            </w:pPr>
            <w:r w:rsidRPr="006A58EA">
              <w:rPr>
                <w:b/>
                <w:i w:val="0"/>
              </w:rPr>
              <w:t>Interactions</w:t>
            </w:r>
          </w:p>
        </w:tc>
        <w:tc>
          <w:tcPr>
            <w:tcW w:w="8109" w:type="dxa"/>
            <w:shd w:val="clear" w:color="auto" w:fill="auto"/>
          </w:tcPr>
          <w:p w14:paraId="63195CEA" w14:textId="5A7EAA79" w:rsidR="003771C9" w:rsidRPr="008501A0" w:rsidRDefault="00ED1349" w:rsidP="009F1077">
            <w:pPr>
              <w:pStyle w:val="GuidelineB0"/>
              <w:rPr>
                <w:i w:val="0"/>
              </w:rPr>
            </w:pPr>
            <w:r w:rsidRPr="00ED1349">
              <w:rPr>
                <w:i w:val="0"/>
              </w:rPr>
              <w:t>Feedback and review from the SG.</w:t>
            </w:r>
          </w:p>
        </w:tc>
      </w:tr>
      <w:tr w:rsidR="003771C9" w14:paraId="51D39A09" w14:textId="77777777" w:rsidTr="009F1077">
        <w:trPr>
          <w:trHeight w:val="779"/>
        </w:trPr>
        <w:tc>
          <w:tcPr>
            <w:tcW w:w="1389" w:type="dxa"/>
            <w:shd w:val="clear" w:color="auto" w:fill="auto"/>
          </w:tcPr>
          <w:p w14:paraId="469EF80D" w14:textId="77777777" w:rsidR="003771C9" w:rsidRPr="006A58EA" w:rsidRDefault="003771C9" w:rsidP="009F1077">
            <w:pPr>
              <w:pStyle w:val="GuidelineB0"/>
              <w:rPr>
                <w:b/>
                <w:i w:val="0"/>
              </w:rPr>
            </w:pPr>
            <w:r w:rsidRPr="006A58EA">
              <w:rPr>
                <w:b/>
                <w:i w:val="0"/>
              </w:rPr>
              <w:t>Resources required</w:t>
            </w:r>
          </w:p>
        </w:tc>
        <w:tc>
          <w:tcPr>
            <w:tcW w:w="8109" w:type="dxa"/>
            <w:shd w:val="clear" w:color="auto" w:fill="auto"/>
          </w:tcPr>
          <w:p w14:paraId="6A339E2E" w14:textId="77777777" w:rsidR="005B6461" w:rsidRDefault="005B6461" w:rsidP="005B6461">
            <w:pPr>
              <w:pStyle w:val="GuidelineIndent"/>
              <w:ind w:left="0"/>
              <w:rPr>
                <w:i w:val="0"/>
              </w:rPr>
            </w:pPr>
            <w:r>
              <w:rPr>
                <w:i w:val="0"/>
              </w:rPr>
              <w:t>Backend expertise including:  micro-services deployment, containers, MEC &amp; emulation techniques, required for front-end interfacing</w:t>
            </w:r>
          </w:p>
          <w:p w14:paraId="7BBE6272" w14:textId="485ECDFB" w:rsidR="003771C9" w:rsidRPr="008501A0" w:rsidRDefault="003771C9" w:rsidP="009F1077">
            <w:pPr>
              <w:pStyle w:val="GuidelineIndent"/>
              <w:ind w:left="0"/>
              <w:rPr>
                <w:i w:val="0"/>
              </w:rPr>
            </w:pPr>
          </w:p>
        </w:tc>
      </w:tr>
    </w:tbl>
    <w:p w14:paraId="122DCEF3" w14:textId="77777777" w:rsidR="00DE70C3" w:rsidRDefault="00DE70C3" w:rsidP="00BC7275"/>
    <w:p w14:paraId="0268FF25" w14:textId="77777777" w:rsidR="00DE70C3" w:rsidRDefault="00DE70C3" w:rsidP="00DE70C3">
      <w:pPr>
        <w:pStyle w:val="Heading2"/>
      </w:pPr>
      <w:r>
        <w:lastRenderedPageBreak/>
        <w:t>Milestones</w:t>
      </w:r>
    </w:p>
    <w:p w14:paraId="1110F121" w14:textId="7810FC4F"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w:t>
      </w:r>
      <w:r w:rsidR="00AF542E">
        <w:rPr>
          <w:u w:val="single"/>
        </w:rPr>
        <w:t>Draft Scenarios and User interface</w:t>
      </w:r>
    </w:p>
    <w:p w14:paraId="14DE10E5" w14:textId="77777777" w:rsidR="00B446F0" w:rsidRDefault="00B446F0" w:rsidP="008501A0">
      <w:pPr>
        <w:pStyle w:val="GuidelineB1"/>
        <w:numPr>
          <w:ilvl w:val="0"/>
          <w:numId w:val="0"/>
        </w:numPr>
        <w:ind w:left="568" w:hanging="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FA4589">
        <w:tc>
          <w:tcPr>
            <w:tcW w:w="1555"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5953" w:type="dxa"/>
            <w:shd w:val="clear" w:color="auto" w:fill="auto"/>
          </w:tcPr>
          <w:p w14:paraId="74F74D5D" w14:textId="096F7E7C" w:rsidR="003F0E01" w:rsidRPr="008501A0" w:rsidRDefault="00CD3E8F" w:rsidP="00471C0C">
            <w:pPr>
              <w:pStyle w:val="GuidelineB0"/>
              <w:jc w:val="left"/>
              <w:rPr>
                <w:i w:val="0"/>
              </w:rPr>
            </w:pPr>
            <w:r w:rsidRPr="008501A0">
              <w:rPr>
                <w:i w:val="0"/>
              </w:rPr>
              <w:t xml:space="preserve">Draft scenarios </w:t>
            </w:r>
            <w:r w:rsidR="007F7555" w:rsidRPr="008501A0">
              <w:rPr>
                <w:i w:val="0"/>
              </w:rPr>
              <w:t xml:space="preserve">and draft user interface </w:t>
            </w:r>
            <w:r w:rsidRPr="008501A0">
              <w:rPr>
                <w:i w:val="0"/>
              </w:rPr>
              <w:t xml:space="preserve">available for </w:t>
            </w:r>
            <w:r w:rsidR="007F7555" w:rsidRPr="008501A0">
              <w:rPr>
                <w:i w:val="0"/>
              </w:rPr>
              <w:t xml:space="preserve">WG </w:t>
            </w:r>
            <w:r w:rsidRPr="008501A0">
              <w:rPr>
                <w:i w:val="0"/>
              </w:rPr>
              <w:t xml:space="preserve">review </w:t>
            </w:r>
            <w:r w:rsidR="007F7555" w:rsidRPr="008501A0">
              <w:rPr>
                <w:i w:val="0"/>
              </w:rPr>
              <w:t>on ETSI Forge repository.</w:t>
            </w:r>
          </w:p>
        </w:tc>
        <w:tc>
          <w:tcPr>
            <w:tcW w:w="1553" w:type="dxa"/>
            <w:vMerge w:val="restart"/>
            <w:shd w:val="clear" w:color="auto" w:fill="auto"/>
            <w:vAlign w:val="center"/>
          </w:tcPr>
          <w:p w14:paraId="4E5FE47E" w14:textId="70650AD8" w:rsidR="007F7555" w:rsidRPr="008501A0" w:rsidRDefault="00AC4F98" w:rsidP="008501A0">
            <w:pPr>
              <w:pStyle w:val="GuidelineB0"/>
              <w:rPr>
                <w:b/>
                <w:i w:val="0"/>
                <w:highlight w:val="yellow"/>
              </w:rPr>
            </w:pPr>
            <w:r w:rsidRPr="006E4EA5">
              <w:rPr>
                <w:i w:val="0"/>
                <w:iCs w:val="0"/>
              </w:rPr>
              <w:t>2020-03-31</w:t>
            </w:r>
          </w:p>
        </w:tc>
      </w:tr>
      <w:tr w:rsidR="003F0E01" w14:paraId="76D2FD8A" w14:textId="77777777" w:rsidTr="00FA4589">
        <w:tc>
          <w:tcPr>
            <w:tcW w:w="1555" w:type="dxa"/>
            <w:shd w:val="clear" w:color="auto" w:fill="auto"/>
          </w:tcPr>
          <w:p w14:paraId="74F0B052" w14:textId="77777777" w:rsidR="003F0E01" w:rsidRDefault="003F0E01" w:rsidP="0094632F">
            <w:pPr>
              <w:pStyle w:val="GuidelineB0"/>
            </w:pPr>
            <w:r>
              <w:t>Reference Body Deliverable</w:t>
            </w:r>
          </w:p>
        </w:tc>
        <w:tc>
          <w:tcPr>
            <w:tcW w:w="5953" w:type="dxa"/>
            <w:shd w:val="clear" w:color="auto" w:fill="auto"/>
          </w:tcPr>
          <w:p w14:paraId="50A92D67" w14:textId="6F5DE8D7" w:rsidR="003F0E01" w:rsidRPr="008501A0" w:rsidRDefault="007F7555" w:rsidP="0094632F">
            <w:pPr>
              <w:pStyle w:val="GuidelineB0"/>
              <w:rPr>
                <w:i w:val="0"/>
              </w:rPr>
            </w:pPr>
            <w:r w:rsidRPr="008501A0">
              <w:rPr>
                <w:i w:val="0"/>
              </w:rPr>
              <w:t>NA</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FA4589">
        <w:tc>
          <w:tcPr>
            <w:tcW w:w="1555" w:type="dxa"/>
            <w:shd w:val="clear" w:color="auto" w:fill="auto"/>
          </w:tcPr>
          <w:p w14:paraId="17559564" w14:textId="77777777" w:rsidR="003F0E01" w:rsidRDefault="003F0E01" w:rsidP="0094632F">
            <w:pPr>
              <w:pStyle w:val="GuidelineB0"/>
            </w:pPr>
            <w:r>
              <w:t>ETSI Deliverable</w:t>
            </w:r>
          </w:p>
        </w:tc>
        <w:tc>
          <w:tcPr>
            <w:tcW w:w="5953" w:type="dxa"/>
            <w:shd w:val="clear" w:color="auto" w:fill="auto"/>
          </w:tcPr>
          <w:p w14:paraId="4950D35A" w14:textId="6D020EB8" w:rsidR="003F0E01" w:rsidRPr="008501A0" w:rsidRDefault="007F7555" w:rsidP="0094632F">
            <w:pPr>
              <w:pStyle w:val="GuidelineB0"/>
              <w:rPr>
                <w:i w:val="0"/>
              </w:rPr>
            </w:pPr>
            <w:r w:rsidRPr="008501A0">
              <w:rPr>
                <w:i w:val="0"/>
              </w:rPr>
              <w:t>Progress report</w:t>
            </w:r>
            <w:r w:rsidR="00A22DD4">
              <w:rPr>
                <w:i w:val="0"/>
              </w:rPr>
              <w:t>#1</w:t>
            </w:r>
            <w:r w:rsidRPr="008501A0">
              <w:rPr>
                <w:i w:val="0"/>
              </w:rPr>
              <w:t xml:space="preserve"> approved by MEC DECODE WG.</w:t>
            </w:r>
          </w:p>
        </w:tc>
        <w:tc>
          <w:tcPr>
            <w:tcW w:w="1553" w:type="dxa"/>
            <w:vMerge/>
            <w:shd w:val="clear" w:color="auto" w:fill="auto"/>
          </w:tcPr>
          <w:p w14:paraId="3CC8FC1C" w14:textId="77777777" w:rsidR="003F0E01" w:rsidRDefault="003F0E01" w:rsidP="0094632F">
            <w:pPr>
              <w:pStyle w:val="GuidelineB0"/>
            </w:pPr>
          </w:p>
        </w:tc>
      </w:tr>
    </w:tbl>
    <w:p w14:paraId="49686D9D" w14:textId="7CDCA3FC" w:rsidR="006E13A0" w:rsidRDefault="006E13A0" w:rsidP="00616732">
      <w:pPr>
        <w:pStyle w:val="GuidelineB0"/>
      </w:pPr>
    </w:p>
    <w:p w14:paraId="378BEACA" w14:textId="4384C435" w:rsidR="00AF542E" w:rsidRPr="008501A0" w:rsidRDefault="00AF542E" w:rsidP="008501A0">
      <w:pPr>
        <w:pStyle w:val="B0Bold"/>
        <w:rPr>
          <w:u w:val="single"/>
        </w:rPr>
      </w:pPr>
      <w:r w:rsidRPr="006D7A6A">
        <w:rPr>
          <w:u w:val="single"/>
        </w:rPr>
        <w:t xml:space="preserve">Milestone </w:t>
      </w:r>
      <w:r>
        <w:rPr>
          <w:u w:val="single"/>
        </w:rPr>
        <w:t>B</w:t>
      </w:r>
      <w:r w:rsidRPr="006D7A6A">
        <w:rPr>
          <w:u w:val="single"/>
        </w:rPr>
        <w:t xml:space="preserve"> – </w:t>
      </w:r>
      <w:r>
        <w:rPr>
          <w:u w:val="single"/>
        </w:rPr>
        <w:t>Draft Scenarios and User interface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D3E8F" w:rsidRPr="006A58EA" w14:paraId="62264BC6" w14:textId="77777777" w:rsidTr="009F1077">
        <w:tc>
          <w:tcPr>
            <w:tcW w:w="1555" w:type="dxa"/>
            <w:shd w:val="clear" w:color="auto" w:fill="auto"/>
          </w:tcPr>
          <w:p w14:paraId="2A79E137" w14:textId="77777777" w:rsidR="00CD3E8F" w:rsidRPr="006A58EA" w:rsidRDefault="00CD3E8F" w:rsidP="009F1077">
            <w:pPr>
              <w:pStyle w:val="GuidelineB0"/>
              <w:jc w:val="center"/>
              <w:rPr>
                <w:b/>
                <w:i w:val="0"/>
              </w:rPr>
            </w:pPr>
            <w:r w:rsidRPr="006A58EA">
              <w:rPr>
                <w:b/>
                <w:i w:val="0"/>
              </w:rPr>
              <w:t>Milestone</w:t>
            </w:r>
          </w:p>
        </w:tc>
        <w:tc>
          <w:tcPr>
            <w:tcW w:w="5953" w:type="dxa"/>
            <w:shd w:val="clear" w:color="auto" w:fill="auto"/>
          </w:tcPr>
          <w:p w14:paraId="20C1B966" w14:textId="77777777" w:rsidR="00CD3E8F" w:rsidRPr="006A58EA" w:rsidRDefault="00CD3E8F" w:rsidP="009F1077">
            <w:pPr>
              <w:pStyle w:val="GuidelineB0"/>
              <w:jc w:val="center"/>
              <w:rPr>
                <w:b/>
                <w:i w:val="0"/>
              </w:rPr>
            </w:pPr>
            <w:r w:rsidRPr="006A58EA">
              <w:rPr>
                <w:b/>
                <w:i w:val="0"/>
              </w:rPr>
              <w:t>Description</w:t>
            </w:r>
          </w:p>
        </w:tc>
        <w:tc>
          <w:tcPr>
            <w:tcW w:w="1553" w:type="dxa"/>
            <w:shd w:val="clear" w:color="auto" w:fill="auto"/>
          </w:tcPr>
          <w:p w14:paraId="42F23D4B" w14:textId="77777777" w:rsidR="00CD3E8F" w:rsidRPr="006A58EA" w:rsidRDefault="00CD3E8F" w:rsidP="009F1077">
            <w:pPr>
              <w:pStyle w:val="GuidelineB0"/>
              <w:jc w:val="center"/>
              <w:rPr>
                <w:b/>
                <w:i w:val="0"/>
              </w:rPr>
            </w:pPr>
            <w:r w:rsidRPr="006A58EA">
              <w:rPr>
                <w:b/>
                <w:i w:val="0"/>
              </w:rPr>
              <w:t>Cut-Off Date</w:t>
            </w:r>
          </w:p>
        </w:tc>
      </w:tr>
      <w:tr w:rsidR="00CD3E8F" w:rsidRPr="006A58EA" w14:paraId="4D1D9818" w14:textId="77777777" w:rsidTr="009F1077">
        <w:tc>
          <w:tcPr>
            <w:tcW w:w="1555" w:type="dxa"/>
            <w:shd w:val="clear" w:color="auto" w:fill="auto"/>
          </w:tcPr>
          <w:p w14:paraId="7235C97D" w14:textId="575BB053" w:rsidR="00CD3E8F" w:rsidRPr="006A58EA" w:rsidRDefault="007F7555" w:rsidP="009F1077">
            <w:pPr>
              <w:pStyle w:val="GuidelineB0"/>
              <w:jc w:val="center"/>
              <w:rPr>
                <w:b/>
                <w:i w:val="0"/>
              </w:rPr>
            </w:pPr>
            <w:r>
              <w:rPr>
                <w:b/>
                <w:i w:val="0"/>
              </w:rPr>
              <w:t>B</w:t>
            </w:r>
          </w:p>
        </w:tc>
        <w:tc>
          <w:tcPr>
            <w:tcW w:w="5953" w:type="dxa"/>
            <w:shd w:val="clear" w:color="auto" w:fill="auto"/>
          </w:tcPr>
          <w:p w14:paraId="147FA318" w14:textId="51503C3A" w:rsidR="00CD3E8F" w:rsidRPr="008501A0" w:rsidRDefault="007F7555" w:rsidP="009F1077">
            <w:pPr>
              <w:pStyle w:val="GuidelineB0"/>
              <w:jc w:val="left"/>
              <w:rPr>
                <w:i w:val="0"/>
              </w:rPr>
            </w:pPr>
            <w:r w:rsidRPr="008501A0">
              <w:rPr>
                <w:i w:val="0"/>
              </w:rPr>
              <w:t>Back-end solution available</w:t>
            </w:r>
            <w:r w:rsidR="009E3E31">
              <w:rPr>
                <w:i w:val="0"/>
              </w:rPr>
              <w:t>.</w:t>
            </w:r>
            <w:r w:rsidR="002627B8">
              <w:rPr>
                <w:i w:val="0"/>
              </w:rPr>
              <w:t xml:space="preserve"> Scenarios finalized.</w:t>
            </w:r>
          </w:p>
        </w:tc>
        <w:tc>
          <w:tcPr>
            <w:tcW w:w="1553" w:type="dxa"/>
            <w:vMerge w:val="restart"/>
            <w:shd w:val="clear" w:color="auto" w:fill="auto"/>
            <w:vAlign w:val="center"/>
          </w:tcPr>
          <w:p w14:paraId="7FA08BBC" w14:textId="66CB483E" w:rsidR="007F7555" w:rsidRPr="006B654C" w:rsidRDefault="00AC4F98" w:rsidP="009F1077">
            <w:pPr>
              <w:pStyle w:val="GuidelineB0"/>
              <w:jc w:val="center"/>
              <w:rPr>
                <w:b/>
                <w:i w:val="0"/>
              </w:rPr>
            </w:pPr>
            <w:r w:rsidRPr="008501A0">
              <w:rPr>
                <w:i w:val="0"/>
              </w:rPr>
              <w:t>2020-</w:t>
            </w:r>
            <w:r w:rsidR="009E3E31" w:rsidRPr="008501A0">
              <w:rPr>
                <w:i w:val="0"/>
              </w:rPr>
              <w:t>06-30</w:t>
            </w:r>
          </w:p>
        </w:tc>
      </w:tr>
      <w:tr w:rsidR="00CD3E8F" w14:paraId="00D3EDA2" w14:textId="77777777" w:rsidTr="009F1077">
        <w:tc>
          <w:tcPr>
            <w:tcW w:w="1555" w:type="dxa"/>
            <w:shd w:val="clear" w:color="auto" w:fill="auto"/>
          </w:tcPr>
          <w:p w14:paraId="0360A0AC" w14:textId="77777777" w:rsidR="00CD3E8F" w:rsidRDefault="00CD3E8F" w:rsidP="009F1077">
            <w:pPr>
              <w:pStyle w:val="GuidelineB0"/>
            </w:pPr>
            <w:r>
              <w:t>Reference Body Deliverable</w:t>
            </w:r>
          </w:p>
        </w:tc>
        <w:tc>
          <w:tcPr>
            <w:tcW w:w="5953" w:type="dxa"/>
            <w:shd w:val="clear" w:color="auto" w:fill="auto"/>
          </w:tcPr>
          <w:p w14:paraId="2D0092B2" w14:textId="3E7BD5A1" w:rsidR="00CD3E8F" w:rsidRDefault="007F7555" w:rsidP="009F1077">
            <w:pPr>
              <w:pStyle w:val="GuidelineB0"/>
            </w:pPr>
            <w:r>
              <w:t>NA</w:t>
            </w:r>
          </w:p>
        </w:tc>
        <w:tc>
          <w:tcPr>
            <w:tcW w:w="1553" w:type="dxa"/>
            <w:vMerge/>
            <w:shd w:val="clear" w:color="auto" w:fill="auto"/>
            <w:vAlign w:val="center"/>
          </w:tcPr>
          <w:p w14:paraId="0A087096" w14:textId="77777777" w:rsidR="00CD3E8F" w:rsidRDefault="00CD3E8F" w:rsidP="009F1077">
            <w:pPr>
              <w:pStyle w:val="GuidelineB0"/>
              <w:jc w:val="center"/>
            </w:pPr>
          </w:p>
        </w:tc>
      </w:tr>
      <w:tr w:rsidR="00CD3E8F" w14:paraId="71A2EE7F" w14:textId="77777777" w:rsidTr="009F1077">
        <w:tc>
          <w:tcPr>
            <w:tcW w:w="1555" w:type="dxa"/>
            <w:shd w:val="clear" w:color="auto" w:fill="auto"/>
          </w:tcPr>
          <w:p w14:paraId="5D5009BC" w14:textId="77777777" w:rsidR="00CD3E8F" w:rsidRDefault="00CD3E8F" w:rsidP="009F1077">
            <w:pPr>
              <w:pStyle w:val="GuidelineB0"/>
            </w:pPr>
            <w:r>
              <w:t>ETSI Deliverable</w:t>
            </w:r>
          </w:p>
        </w:tc>
        <w:tc>
          <w:tcPr>
            <w:tcW w:w="5953" w:type="dxa"/>
            <w:shd w:val="clear" w:color="auto" w:fill="auto"/>
          </w:tcPr>
          <w:p w14:paraId="62925FBE" w14:textId="06DC9939" w:rsidR="00CD3E8F" w:rsidRDefault="007F7555" w:rsidP="009F1077">
            <w:pPr>
              <w:pStyle w:val="GuidelineB0"/>
            </w:pPr>
            <w:r w:rsidRPr="007F7555">
              <w:t>Progress report</w:t>
            </w:r>
            <w:r w:rsidR="00A22DD4">
              <w:t>#2</w:t>
            </w:r>
            <w:r w:rsidRPr="007F7555">
              <w:t xml:space="preserve"> approved by MEC DECODE WG.</w:t>
            </w:r>
          </w:p>
        </w:tc>
        <w:tc>
          <w:tcPr>
            <w:tcW w:w="1553" w:type="dxa"/>
            <w:vMerge/>
            <w:shd w:val="clear" w:color="auto" w:fill="auto"/>
          </w:tcPr>
          <w:p w14:paraId="246FD74A" w14:textId="77777777" w:rsidR="00CD3E8F" w:rsidRDefault="00CD3E8F" w:rsidP="009F1077">
            <w:pPr>
              <w:pStyle w:val="GuidelineB0"/>
            </w:pPr>
          </w:p>
        </w:tc>
      </w:tr>
    </w:tbl>
    <w:p w14:paraId="0BE74392" w14:textId="525C40F6" w:rsidR="00CD3E8F" w:rsidRDefault="00CD3E8F" w:rsidP="00616732">
      <w:pPr>
        <w:pStyle w:val="GuidelineB0"/>
      </w:pPr>
    </w:p>
    <w:p w14:paraId="38350585" w14:textId="32D1F63F" w:rsidR="00AF542E" w:rsidRPr="008501A0" w:rsidRDefault="00AF542E" w:rsidP="008501A0">
      <w:pPr>
        <w:pStyle w:val="B0Bold"/>
        <w:rPr>
          <w:u w:val="single"/>
        </w:rPr>
      </w:pPr>
      <w:r w:rsidRPr="006D7A6A">
        <w:rPr>
          <w:u w:val="single"/>
        </w:rPr>
        <w:t xml:space="preserve">Milestone </w:t>
      </w:r>
      <w:r>
        <w:rPr>
          <w:u w:val="single"/>
        </w:rPr>
        <w:t>C</w:t>
      </w:r>
      <w:r w:rsidRPr="006D7A6A">
        <w:rPr>
          <w:u w:val="single"/>
        </w:rPr>
        <w:t xml:space="preserve"> – </w:t>
      </w:r>
      <w:r w:rsidRPr="00AF542E">
        <w:rPr>
          <w:u w:val="single"/>
        </w:rPr>
        <w:t>MEC Sandbox Integration and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D3E8F" w:rsidRPr="006A58EA" w14:paraId="7B75794F" w14:textId="77777777" w:rsidTr="009F1077">
        <w:tc>
          <w:tcPr>
            <w:tcW w:w="1555" w:type="dxa"/>
            <w:shd w:val="clear" w:color="auto" w:fill="auto"/>
          </w:tcPr>
          <w:p w14:paraId="58A4C884" w14:textId="77777777" w:rsidR="00CD3E8F" w:rsidRPr="006A58EA" w:rsidRDefault="00CD3E8F" w:rsidP="009F1077">
            <w:pPr>
              <w:pStyle w:val="GuidelineB0"/>
              <w:jc w:val="center"/>
              <w:rPr>
                <w:b/>
                <w:i w:val="0"/>
              </w:rPr>
            </w:pPr>
            <w:r w:rsidRPr="006A58EA">
              <w:rPr>
                <w:b/>
                <w:i w:val="0"/>
              </w:rPr>
              <w:t>Milestone</w:t>
            </w:r>
          </w:p>
        </w:tc>
        <w:tc>
          <w:tcPr>
            <w:tcW w:w="5953" w:type="dxa"/>
            <w:shd w:val="clear" w:color="auto" w:fill="auto"/>
          </w:tcPr>
          <w:p w14:paraId="44AD5568" w14:textId="77777777" w:rsidR="00CD3E8F" w:rsidRPr="006A58EA" w:rsidRDefault="00CD3E8F" w:rsidP="009F1077">
            <w:pPr>
              <w:pStyle w:val="GuidelineB0"/>
              <w:jc w:val="center"/>
              <w:rPr>
                <w:b/>
                <w:i w:val="0"/>
              </w:rPr>
            </w:pPr>
            <w:r w:rsidRPr="006A58EA">
              <w:rPr>
                <w:b/>
                <w:i w:val="0"/>
              </w:rPr>
              <w:t>Description</w:t>
            </w:r>
          </w:p>
        </w:tc>
        <w:tc>
          <w:tcPr>
            <w:tcW w:w="1553" w:type="dxa"/>
            <w:shd w:val="clear" w:color="auto" w:fill="auto"/>
          </w:tcPr>
          <w:p w14:paraId="48B24E5F" w14:textId="77777777" w:rsidR="00CD3E8F" w:rsidRPr="006A58EA" w:rsidRDefault="00CD3E8F" w:rsidP="009F1077">
            <w:pPr>
              <w:pStyle w:val="GuidelineB0"/>
              <w:jc w:val="center"/>
              <w:rPr>
                <w:b/>
                <w:i w:val="0"/>
              </w:rPr>
            </w:pPr>
            <w:r w:rsidRPr="006A58EA">
              <w:rPr>
                <w:b/>
                <w:i w:val="0"/>
              </w:rPr>
              <w:t>Cut-Off Date</w:t>
            </w:r>
          </w:p>
        </w:tc>
      </w:tr>
      <w:tr w:rsidR="00CD3E8F" w:rsidRPr="006A58EA" w14:paraId="3B01EEE7" w14:textId="77777777" w:rsidTr="009F1077">
        <w:tc>
          <w:tcPr>
            <w:tcW w:w="1555" w:type="dxa"/>
            <w:shd w:val="clear" w:color="auto" w:fill="auto"/>
          </w:tcPr>
          <w:p w14:paraId="64BBD3FE" w14:textId="592B4DB0" w:rsidR="00CD3E8F" w:rsidRPr="006A58EA" w:rsidRDefault="007F7555" w:rsidP="009F1077">
            <w:pPr>
              <w:pStyle w:val="GuidelineB0"/>
              <w:jc w:val="center"/>
              <w:rPr>
                <w:b/>
                <w:i w:val="0"/>
              </w:rPr>
            </w:pPr>
            <w:r>
              <w:rPr>
                <w:b/>
                <w:i w:val="0"/>
              </w:rPr>
              <w:t>C</w:t>
            </w:r>
          </w:p>
        </w:tc>
        <w:tc>
          <w:tcPr>
            <w:tcW w:w="5953" w:type="dxa"/>
            <w:shd w:val="clear" w:color="auto" w:fill="auto"/>
          </w:tcPr>
          <w:p w14:paraId="14C0A0B3" w14:textId="7D51CF56" w:rsidR="00CD3E8F" w:rsidRPr="008501A0" w:rsidRDefault="007F7555" w:rsidP="009F1077">
            <w:pPr>
              <w:pStyle w:val="GuidelineB0"/>
              <w:jc w:val="left"/>
              <w:rPr>
                <w:i w:val="0"/>
              </w:rPr>
            </w:pPr>
            <w:r>
              <w:rPr>
                <w:i w:val="0"/>
              </w:rPr>
              <w:t>MEC Sandbox Integration and deployment</w:t>
            </w:r>
            <w:r w:rsidR="009E3E31">
              <w:rPr>
                <w:i w:val="0"/>
              </w:rPr>
              <w:t>.</w:t>
            </w:r>
          </w:p>
        </w:tc>
        <w:tc>
          <w:tcPr>
            <w:tcW w:w="1553" w:type="dxa"/>
            <w:vMerge w:val="restart"/>
            <w:shd w:val="clear" w:color="auto" w:fill="auto"/>
            <w:vAlign w:val="center"/>
          </w:tcPr>
          <w:p w14:paraId="3CE1BC4F" w14:textId="6063305A" w:rsidR="007F7555" w:rsidRPr="008501A0" w:rsidRDefault="009E3E31" w:rsidP="002627B8">
            <w:pPr>
              <w:pStyle w:val="GuidelineB0"/>
              <w:jc w:val="center"/>
              <w:rPr>
                <w:b/>
                <w:i w:val="0"/>
                <w:highlight w:val="yellow"/>
              </w:rPr>
            </w:pPr>
            <w:r w:rsidRPr="008501A0">
              <w:rPr>
                <w:i w:val="0"/>
              </w:rPr>
              <w:t>2020-09-30</w:t>
            </w:r>
          </w:p>
        </w:tc>
      </w:tr>
      <w:tr w:rsidR="00CD3E8F" w14:paraId="2975E435" w14:textId="77777777" w:rsidTr="009F1077">
        <w:tc>
          <w:tcPr>
            <w:tcW w:w="1555" w:type="dxa"/>
            <w:shd w:val="clear" w:color="auto" w:fill="auto"/>
          </w:tcPr>
          <w:p w14:paraId="5436E357" w14:textId="77777777" w:rsidR="00CD3E8F" w:rsidRDefault="00CD3E8F" w:rsidP="009F1077">
            <w:pPr>
              <w:pStyle w:val="GuidelineB0"/>
            </w:pPr>
            <w:r>
              <w:t>Reference Body Deliverable</w:t>
            </w:r>
          </w:p>
        </w:tc>
        <w:tc>
          <w:tcPr>
            <w:tcW w:w="5953" w:type="dxa"/>
            <w:shd w:val="clear" w:color="auto" w:fill="auto"/>
          </w:tcPr>
          <w:p w14:paraId="58BC6F20" w14:textId="6037BA88" w:rsidR="00CD3E8F" w:rsidRPr="008501A0" w:rsidRDefault="007F7555" w:rsidP="009F1077">
            <w:pPr>
              <w:pStyle w:val="GuidelineB0"/>
              <w:rPr>
                <w:i w:val="0"/>
              </w:rPr>
            </w:pPr>
            <w:r>
              <w:rPr>
                <w:i w:val="0"/>
              </w:rPr>
              <w:t>NA</w:t>
            </w:r>
          </w:p>
        </w:tc>
        <w:tc>
          <w:tcPr>
            <w:tcW w:w="1553" w:type="dxa"/>
            <w:vMerge/>
            <w:shd w:val="clear" w:color="auto" w:fill="auto"/>
            <w:vAlign w:val="center"/>
          </w:tcPr>
          <w:p w14:paraId="4FFFF564" w14:textId="77777777" w:rsidR="00CD3E8F" w:rsidRDefault="00CD3E8F" w:rsidP="009F1077">
            <w:pPr>
              <w:pStyle w:val="GuidelineB0"/>
              <w:jc w:val="center"/>
            </w:pPr>
          </w:p>
        </w:tc>
      </w:tr>
      <w:tr w:rsidR="00CD3E8F" w14:paraId="674DA802" w14:textId="77777777" w:rsidTr="009F1077">
        <w:tc>
          <w:tcPr>
            <w:tcW w:w="1555" w:type="dxa"/>
            <w:shd w:val="clear" w:color="auto" w:fill="auto"/>
          </w:tcPr>
          <w:p w14:paraId="2AC087CB" w14:textId="77777777" w:rsidR="00CD3E8F" w:rsidRDefault="00CD3E8F" w:rsidP="009F1077">
            <w:pPr>
              <w:pStyle w:val="GuidelineB0"/>
            </w:pPr>
            <w:r>
              <w:t>ETSI Deliverable</w:t>
            </w:r>
          </w:p>
        </w:tc>
        <w:tc>
          <w:tcPr>
            <w:tcW w:w="5953" w:type="dxa"/>
            <w:shd w:val="clear" w:color="auto" w:fill="auto"/>
          </w:tcPr>
          <w:p w14:paraId="3726359D" w14:textId="0025BAE0" w:rsidR="00CD3E8F" w:rsidRPr="008501A0" w:rsidRDefault="007F7555" w:rsidP="009F1077">
            <w:pPr>
              <w:pStyle w:val="GuidelineB0"/>
              <w:rPr>
                <w:i w:val="0"/>
              </w:rPr>
            </w:pPr>
            <w:r w:rsidRPr="008501A0">
              <w:rPr>
                <w:i w:val="0"/>
              </w:rPr>
              <w:t>Progress report</w:t>
            </w:r>
            <w:r w:rsidR="00A22DD4">
              <w:rPr>
                <w:i w:val="0"/>
              </w:rPr>
              <w:t>#3</w:t>
            </w:r>
            <w:r w:rsidRPr="008501A0">
              <w:rPr>
                <w:i w:val="0"/>
              </w:rPr>
              <w:t xml:space="preserve"> approved by MEC DECODE WG.</w:t>
            </w:r>
          </w:p>
        </w:tc>
        <w:tc>
          <w:tcPr>
            <w:tcW w:w="1553" w:type="dxa"/>
            <w:vMerge/>
            <w:shd w:val="clear" w:color="auto" w:fill="auto"/>
          </w:tcPr>
          <w:p w14:paraId="4FE38AB8" w14:textId="77777777" w:rsidR="00CD3E8F" w:rsidRDefault="00CD3E8F" w:rsidP="009F1077">
            <w:pPr>
              <w:pStyle w:val="GuidelineB0"/>
            </w:pPr>
          </w:p>
        </w:tc>
      </w:tr>
    </w:tbl>
    <w:p w14:paraId="4B4204C5" w14:textId="6E715431" w:rsidR="00CD3E8F" w:rsidRDefault="00CD3E8F" w:rsidP="00616732">
      <w:pPr>
        <w:pStyle w:val="GuidelineB0"/>
      </w:pPr>
    </w:p>
    <w:p w14:paraId="3245F54F" w14:textId="12A38248" w:rsidR="00AF542E" w:rsidRPr="008501A0" w:rsidRDefault="00AF542E" w:rsidP="008501A0">
      <w:pPr>
        <w:pStyle w:val="B0Bold"/>
        <w:rPr>
          <w:u w:val="single"/>
        </w:rPr>
      </w:pPr>
      <w:r w:rsidRPr="006D7A6A">
        <w:rPr>
          <w:u w:val="single"/>
        </w:rPr>
        <w:t xml:space="preserve">Milestone </w:t>
      </w:r>
      <w:r>
        <w:rPr>
          <w:u w:val="single"/>
        </w:rPr>
        <w:t>D</w:t>
      </w:r>
      <w:r w:rsidRPr="006D7A6A">
        <w:rPr>
          <w:u w:val="single"/>
        </w:rPr>
        <w:t xml:space="preserve"> – </w:t>
      </w:r>
      <w:r w:rsidRPr="00AF542E">
        <w:rPr>
          <w:u w:val="single"/>
        </w:rPr>
        <w:t xml:space="preserve">MEC Sandbox </w:t>
      </w:r>
      <w:r>
        <w:rPr>
          <w:u w:val="single"/>
        </w:rPr>
        <w:t>finalized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D3E8F" w:rsidRPr="006A58EA" w14:paraId="52FBDA4D" w14:textId="77777777" w:rsidTr="009F1077">
        <w:tc>
          <w:tcPr>
            <w:tcW w:w="1555" w:type="dxa"/>
            <w:shd w:val="clear" w:color="auto" w:fill="auto"/>
          </w:tcPr>
          <w:p w14:paraId="319FC75A" w14:textId="77777777" w:rsidR="00CD3E8F" w:rsidRPr="006A58EA" w:rsidRDefault="00CD3E8F" w:rsidP="009F1077">
            <w:pPr>
              <w:pStyle w:val="GuidelineB0"/>
              <w:jc w:val="center"/>
              <w:rPr>
                <w:b/>
                <w:i w:val="0"/>
              </w:rPr>
            </w:pPr>
            <w:r w:rsidRPr="006A58EA">
              <w:rPr>
                <w:b/>
                <w:i w:val="0"/>
              </w:rPr>
              <w:t>Milestone</w:t>
            </w:r>
          </w:p>
        </w:tc>
        <w:tc>
          <w:tcPr>
            <w:tcW w:w="5953" w:type="dxa"/>
            <w:shd w:val="clear" w:color="auto" w:fill="auto"/>
          </w:tcPr>
          <w:p w14:paraId="59AF88F5" w14:textId="77777777" w:rsidR="00CD3E8F" w:rsidRPr="006A58EA" w:rsidRDefault="00CD3E8F" w:rsidP="009F1077">
            <w:pPr>
              <w:pStyle w:val="GuidelineB0"/>
              <w:jc w:val="center"/>
              <w:rPr>
                <w:b/>
                <w:i w:val="0"/>
              </w:rPr>
            </w:pPr>
            <w:r w:rsidRPr="006A58EA">
              <w:rPr>
                <w:b/>
                <w:i w:val="0"/>
              </w:rPr>
              <w:t>Description</w:t>
            </w:r>
          </w:p>
        </w:tc>
        <w:tc>
          <w:tcPr>
            <w:tcW w:w="1553" w:type="dxa"/>
            <w:shd w:val="clear" w:color="auto" w:fill="auto"/>
          </w:tcPr>
          <w:p w14:paraId="3E2600DC" w14:textId="77777777" w:rsidR="00CD3E8F" w:rsidRPr="006A58EA" w:rsidRDefault="00CD3E8F" w:rsidP="009F1077">
            <w:pPr>
              <w:pStyle w:val="GuidelineB0"/>
              <w:jc w:val="center"/>
              <w:rPr>
                <w:b/>
                <w:i w:val="0"/>
              </w:rPr>
            </w:pPr>
            <w:r w:rsidRPr="006A58EA">
              <w:rPr>
                <w:b/>
                <w:i w:val="0"/>
              </w:rPr>
              <w:t>Cut-Off Date</w:t>
            </w:r>
          </w:p>
        </w:tc>
      </w:tr>
      <w:tr w:rsidR="00CD3E8F" w:rsidRPr="006A58EA" w14:paraId="06CFEBF7" w14:textId="77777777" w:rsidTr="009F1077">
        <w:tc>
          <w:tcPr>
            <w:tcW w:w="1555" w:type="dxa"/>
            <w:shd w:val="clear" w:color="auto" w:fill="auto"/>
          </w:tcPr>
          <w:p w14:paraId="22F2A8C5" w14:textId="3CA120F6" w:rsidR="00CD3E8F" w:rsidRPr="006A58EA" w:rsidRDefault="007F7555" w:rsidP="009F1077">
            <w:pPr>
              <w:pStyle w:val="GuidelineB0"/>
              <w:jc w:val="center"/>
              <w:rPr>
                <w:b/>
                <w:i w:val="0"/>
              </w:rPr>
            </w:pPr>
            <w:r>
              <w:rPr>
                <w:b/>
                <w:i w:val="0"/>
              </w:rPr>
              <w:t>D</w:t>
            </w:r>
          </w:p>
        </w:tc>
        <w:tc>
          <w:tcPr>
            <w:tcW w:w="5953" w:type="dxa"/>
            <w:shd w:val="clear" w:color="auto" w:fill="auto"/>
          </w:tcPr>
          <w:p w14:paraId="52415D84" w14:textId="43491B11" w:rsidR="00CD3E8F" w:rsidRPr="008501A0" w:rsidRDefault="007F7555" w:rsidP="009F1077">
            <w:pPr>
              <w:pStyle w:val="GuidelineB0"/>
              <w:jc w:val="left"/>
              <w:rPr>
                <w:i w:val="0"/>
              </w:rPr>
            </w:pPr>
            <w:r>
              <w:rPr>
                <w:i w:val="0"/>
              </w:rPr>
              <w:t>MEC Sandbox finalized, i.e. all scenarios implemented. STF Closed.</w:t>
            </w:r>
          </w:p>
        </w:tc>
        <w:tc>
          <w:tcPr>
            <w:tcW w:w="1553" w:type="dxa"/>
            <w:vMerge w:val="restart"/>
            <w:shd w:val="clear" w:color="auto" w:fill="auto"/>
            <w:vAlign w:val="center"/>
          </w:tcPr>
          <w:p w14:paraId="30AD6386" w14:textId="7D963EB8" w:rsidR="00CD3E8F" w:rsidRPr="008501A0" w:rsidRDefault="009E3E31" w:rsidP="002627B8">
            <w:pPr>
              <w:pStyle w:val="GuidelineB0"/>
              <w:jc w:val="center"/>
              <w:rPr>
                <w:b/>
                <w:i w:val="0"/>
                <w:highlight w:val="yellow"/>
              </w:rPr>
            </w:pPr>
            <w:r w:rsidRPr="006E4EA5">
              <w:rPr>
                <w:i w:val="0"/>
                <w:iCs w:val="0"/>
              </w:rPr>
              <w:t>2020-12-</w:t>
            </w:r>
            <w:r w:rsidR="00CA5057">
              <w:rPr>
                <w:i w:val="0"/>
                <w:iCs w:val="0"/>
              </w:rPr>
              <w:t>18</w:t>
            </w:r>
          </w:p>
        </w:tc>
      </w:tr>
      <w:tr w:rsidR="00CD3E8F" w14:paraId="7A926CE2" w14:textId="77777777" w:rsidTr="009F1077">
        <w:tc>
          <w:tcPr>
            <w:tcW w:w="1555" w:type="dxa"/>
            <w:shd w:val="clear" w:color="auto" w:fill="auto"/>
          </w:tcPr>
          <w:p w14:paraId="719C25DD" w14:textId="77777777" w:rsidR="00CD3E8F" w:rsidRDefault="00CD3E8F" w:rsidP="009F1077">
            <w:pPr>
              <w:pStyle w:val="GuidelineB0"/>
            </w:pPr>
            <w:r>
              <w:t>Reference Body Deliverable</w:t>
            </w:r>
          </w:p>
        </w:tc>
        <w:tc>
          <w:tcPr>
            <w:tcW w:w="5953" w:type="dxa"/>
            <w:shd w:val="clear" w:color="auto" w:fill="auto"/>
          </w:tcPr>
          <w:p w14:paraId="0E6585E6" w14:textId="715716AE" w:rsidR="00CD3E8F" w:rsidRPr="008501A0" w:rsidRDefault="007F7555" w:rsidP="009F1077">
            <w:pPr>
              <w:pStyle w:val="GuidelineB0"/>
              <w:rPr>
                <w:i w:val="0"/>
              </w:rPr>
            </w:pPr>
            <w:r w:rsidRPr="008501A0">
              <w:rPr>
                <w:i w:val="0"/>
              </w:rPr>
              <w:t>NA</w:t>
            </w:r>
          </w:p>
        </w:tc>
        <w:tc>
          <w:tcPr>
            <w:tcW w:w="1553" w:type="dxa"/>
            <w:vMerge/>
            <w:shd w:val="clear" w:color="auto" w:fill="auto"/>
            <w:vAlign w:val="center"/>
          </w:tcPr>
          <w:p w14:paraId="67CE90B5" w14:textId="77777777" w:rsidR="00CD3E8F" w:rsidRDefault="00CD3E8F" w:rsidP="009F1077">
            <w:pPr>
              <w:pStyle w:val="GuidelineB0"/>
              <w:jc w:val="center"/>
            </w:pPr>
          </w:p>
        </w:tc>
      </w:tr>
      <w:tr w:rsidR="00CD3E8F" w14:paraId="6C91347A" w14:textId="77777777" w:rsidTr="009F1077">
        <w:tc>
          <w:tcPr>
            <w:tcW w:w="1555" w:type="dxa"/>
            <w:shd w:val="clear" w:color="auto" w:fill="auto"/>
          </w:tcPr>
          <w:p w14:paraId="5E6800FA" w14:textId="77777777" w:rsidR="00CD3E8F" w:rsidRDefault="00CD3E8F" w:rsidP="009F1077">
            <w:pPr>
              <w:pStyle w:val="GuidelineB0"/>
            </w:pPr>
            <w:r>
              <w:t>ETSI Deliverable</w:t>
            </w:r>
          </w:p>
        </w:tc>
        <w:tc>
          <w:tcPr>
            <w:tcW w:w="5953" w:type="dxa"/>
            <w:shd w:val="clear" w:color="auto" w:fill="auto"/>
          </w:tcPr>
          <w:p w14:paraId="56FA5FCB" w14:textId="07F11B73" w:rsidR="00CD3E8F" w:rsidRPr="008501A0" w:rsidRDefault="007F7555" w:rsidP="009F1077">
            <w:pPr>
              <w:pStyle w:val="GuidelineB0"/>
              <w:rPr>
                <w:i w:val="0"/>
              </w:rPr>
            </w:pPr>
            <w:r w:rsidRPr="008501A0">
              <w:rPr>
                <w:i w:val="0"/>
              </w:rPr>
              <w:t xml:space="preserve">Final report approved by </w:t>
            </w:r>
            <w:r w:rsidR="00AF350E">
              <w:rPr>
                <w:i w:val="0"/>
              </w:rPr>
              <w:t xml:space="preserve">ISG </w:t>
            </w:r>
            <w:r w:rsidRPr="008501A0">
              <w:rPr>
                <w:i w:val="0"/>
              </w:rPr>
              <w:t>MEC</w:t>
            </w:r>
            <w:r w:rsidR="00A22DD4">
              <w:rPr>
                <w:i w:val="0"/>
              </w:rPr>
              <w:t>#24</w:t>
            </w:r>
            <w:r w:rsidRPr="008501A0">
              <w:rPr>
                <w:i w:val="0"/>
              </w:rPr>
              <w:t xml:space="preserve"> </w:t>
            </w:r>
          </w:p>
        </w:tc>
        <w:tc>
          <w:tcPr>
            <w:tcW w:w="1553" w:type="dxa"/>
            <w:vMerge/>
            <w:shd w:val="clear" w:color="auto" w:fill="auto"/>
          </w:tcPr>
          <w:p w14:paraId="5E39DAF1" w14:textId="77777777" w:rsidR="00CD3E8F" w:rsidRDefault="00CD3E8F" w:rsidP="009F1077">
            <w:pPr>
              <w:pStyle w:val="GuidelineB0"/>
            </w:pPr>
          </w:p>
        </w:tc>
      </w:tr>
    </w:tbl>
    <w:p w14:paraId="4672CB3E" w14:textId="77777777" w:rsidR="00403DC4" w:rsidRPr="00DE70C3" w:rsidRDefault="00403DC4" w:rsidP="00DE70C3"/>
    <w:p w14:paraId="3CEBE84F" w14:textId="77777777" w:rsidR="00403DC4" w:rsidRDefault="002074F3" w:rsidP="00737527">
      <w:pPr>
        <w:pStyle w:val="Heading2"/>
      </w:pPr>
      <w:bookmarkStart w:id="7" w:name="_Toc229392240"/>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77777777" w:rsidR="004441FF" w:rsidRDefault="004441FF" w:rsidP="00F958FE">
            <w:pPr>
              <w:keepNext/>
              <w:keepLines/>
              <w:jc w:val="center"/>
            </w:pPr>
            <w:r>
              <w:t>T1</w:t>
            </w:r>
          </w:p>
        </w:tc>
        <w:tc>
          <w:tcPr>
            <w:tcW w:w="4649" w:type="dxa"/>
            <w:vAlign w:val="center"/>
          </w:tcPr>
          <w:p w14:paraId="5BDF39AD" w14:textId="4E18D454" w:rsidR="004441FF" w:rsidRDefault="00ED1349" w:rsidP="00F958FE">
            <w:pPr>
              <w:keepNext/>
              <w:keepLines/>
              <w:jc w:val="left"/>
            </w:pPr>
            <w:r w:rsidRPr="00ED1349">
              <w:t>MEC Sandbox scenarios development</w:t>
            </w:r>
          </w:p>
        </w:tc>
        <w:tc>
          <w:tcPr>
            <w:tcW w:w="1021" w:type="dxa"/>
          </w:tcPr>
          <w:p w14:paraId="1DB489DA" w14:textId="589FF265" w:rsidR="004441FF" w:rsidRDefault="00ED1349" w:rsidP="006B654C">
            <w:pPr>
              <w:keepNext/>
              <w:keepLines/>
              <w:tabs>
                <w:tab w:val="clear" w:pos="1418"/>
                <w:tab w:val="clear" w:pos="4678"/>
                <w:tab w:val="clear" w:pos="5954"/>
                <w:tab w:val="clear" w:pos="7088"/>
              </w:tabs>
              <w:jc w:val="center"/>
            </w:pPr>
            <w:r>
              <w:t>Jan 2020</w:t>
            </w:r>
          </w:p>
        </w:tc>
        <w:tc>
          <w:tcPr>
            <w:tcW w:w="1021" w:type="dxa"/>
          </w:tcPr>
          <w:p w14:paraId="3219282B" w14:textId="52A179C6" w:rsidR="004441FF" w:rsidRDefault="00ED1349" w:rsidP="00F958FE">
            <w:pPr>
              <w:keepNext/>
              <w:keepLines/>
              <w:tabs>
                <w:tab w:val="clear" w:pos="1418"/>
                <w:tab w:val="clear" w:pos="4678"/>
                <w:tab w:val="clear" w:pos="5954"/>
                <w:tab w:val="clear" w:pos="7088"/>
              </w:tabs>
              <w:jc w:val="center"/>
            </w:pPr>
            <w:r>
              <w:t>Jun 2020</w:t>
            </w:r>
          </w:p>
        </w:tc>
        <w:tc>
          <w:tcPr>
            <w:tcW w:w="1842" w:type="dxa"/>
          </w:tcPr>
          <w:p w14:paraId="0A26C766" w14:textId="61B47FEE" w:rsidR="004441FF" w:rsidRDefault="00ED1349" w:rsidP="00F958FE">
            <w:pPr>
              <w:keepNext/>
              <w:keepLines/>
              <w:tabs>
                <w:tab w:val="clear" w:pos="1418"/>
                <w:tab w:val="clear" w:pos="4678"/>
                <w:tab w:val="clear" w:pos="5954"/>
                <w:tab w:val="clear" w:pos="7088"/>
              </w:tabs>
              <w:jc w:val="center"/>
            </w:pPr>
            <w:r>
              <w:t>10 000</w:t>
            </w:r>
          </w:p>
        </w:tc>
      </w:tr>
      <w:tr w:rsidR="004441FF" w14:paraId="16852F78" w14:textId="77777777" w:rsidTr="00471C0C">
        <w:trPr>
          <w:jc w:val="center"/>
        </w:trPr>
        <w:tc>
          <w:tcPr>
            <w:tcW w:w="1129" w:type="dxa"/>
            <w:vAlign w:val="center"/>
          </w:tcPr>
          <w:p w14:paraId="31301A20" w14:textId="77777777" w:rsidR="004441FF" w:rsidRDefault="004441FF" w:rsidP="00F958FE">
            <w:pPr>
              <w:keepNext/>
              <w:keepLines/>
              <w:jc w:val="center"/>
            </w:pPr>
            <w:r>
              <w:t>T2</w:t>
            </w:r>
          </w:p>
        </w:tc>
        <w:tc>
          <w:tcPr>
            <w:tcW w:w="4649" w:type="dxa"/>
            <w:vAlign w:val="center"/>
          </w:tcPr>
          <w:p w14:paraId="1D671C43" w14:textId="1A3C5A83" w:rsidR="004441FF" w:rsidRDefault="00ED1349" w:rsidP="00F958FE">
            <w:pPr>
              <w:keepNext/>
              <w:keepLines/>
              <w:jc w:val="left"/>
            </w:pPr>
            <w:r w:rsidRPr="00ED1349">
              <w:t>MEC Sandbox user interface design and development</w:t>
            </w:r>
          </w:p>
        </w:tc>
        <w:tc>
          <w:tcPr>
            <w:tcW w:w="1021" w:type="dxa"/>
          </w:tcPr>
          <w:p w14:paraId="17B3F9A1" w14:textId="6E6701D6" w:rsidR="004441FF" w:rsidRDefault="00ED1349" w:rsidP="00F958FE">
            <w:pPr>
              <w:keepNext/>
              <w:keepLines/>
              <w:tabs>
                <w:tab w:val="clear" w:pos="1418"/>
                <w:tab w:val="clear" w:pos="4678"/>
                <w:tab w:val="clear" w:pos="5954"/>
                <w:tab w:val="clear" w:pos="7088"/>
              </w:tabs>
              <w:jc w:val="center"/>
            </w:pPr>
            <w:r>
              <w:t>Jan 2020</w:t>
            </w:r>
          </w:p>
        </w:tc>
        <w:tc>
          <w:tcPr>
            <w:tcW w:w="1021" w:type="dxa"/>
          </w:tcPr>
          <w:p w14:paraId="6E7C4D4F" w14:textId="728BA9F3" w:rsidR="004441FF" w:rsidRDefault="00ED1349" w:rsidP="00F958FE">
            <w:pPr>
              <w:keepNext/>
              <w:keepLines/>
              <w:tabs>
                <w:tab w:val="clear" w:pos="1418"/>
                <w:tab w:val="clear" w:pos="4678"/>
                <w:tab w:val="clear" w:pos="5954"/>
                <w:tab w:val="clear" w:pos="7088"/>
              </w:tabs>
              <w:jc w:val="center"/>
            </w:pPr>
            <w:r>
              <w:t>Dec 2020</w:t>
            </w:r>
          </w:p>
        </w:tc>
        <w:tc>
          <w:tcPr>
            <w:tcW w:w="1842" w:type="dxa"/>
          </w:tcPr>
          <w:p w14:paraId="31AEB5E7" w14:textId="77F21F37" w:rsidR="004441FF" w:rsidRDefault="00ED1349" w:rsidP="00F958FE">
            <w:pPr>
              <w:keepNext/>
              <w:keepLines/>
              <w:tabs>
                <w:tab w:val="clear" w:pos="1418"/>
                <w:tab w:val="clear" w:pos="4678"/>
                <w:tab w:val="clear" w:pos="5954"/>
                <w:tab w:val="clear" w:pos="7088"/>
              </w:tabs>
              <w:jc w:val="center"/>
            </w:pPr>
            <w:r>
              <w:t>15 000</w:t>
            </w: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69C1708A" w14:textId="77777777" w:rsidR="00AF350E" w:rsidRDefault="00ED1349" w:rsidP="00F958FE">
            <w:pPr>
              <w:keepNext/>
              <w:keepLines/>
              <w:jc w:val="left"/>
            </w:pPr>
            <w:r w:rsidRPr="00ED1349">
              <w:t>Draft scenarios and draft user interface available for WG review on ETSI Forge repository.</w:t>
            </w:r>
          </w:p>
          <w:p w14:paraId="17F80CC1" w14:textId="7CD4ABDB" w:rsidR="00AF350E" w:rsidRDefault="00AF350E" w:rsidP="00F958FE">
            <w:pPr>
              <w:keepNext/>
              <w:keepLines/>
              <w:jc w:val="left"/>
            </w:pPr>
            <w:r w:rsidRPr="00AF350E">
              <w:t>Progress report</w:t>
            </w:r>
            <w:r>
              <w:t>#1</w:t>
            </w:r>
            <w:r w:rsidRPr="00AF350E">
              <w:t xml:space="preserve"> approved by MEC DECODE WG.</w:t>
            </w: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67794394" w:rsidR="004441FF" w:rsidRDefault="00ED1349" w:rsidP="00F958FE">
            <w:pPr>
              <w:keepNext/>
              <w:keepLines/>
              <w:tabs>
                <w:tab w:val="clear" w:pos="1418"/>
                <w:tab w:val="clear" w:pos="4678"/>
                <w:tab w:val="clear" w:pos="5954"/>
                <w:tab w:val="clear" w:pos="7088"/>
              </w:tabs>
              <w:jc w:val="center"/>
            </w:pPr>
            <w:r>
              <w:t>2020-03-31</w:t>
            </w: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471C0C">
        <w:trPr>
          <w:jc w:val="center"/>
        </w:trPr>
        <w:tc>
          <w:tcPr>
            <w:tcW w:w="1129" w:type="dxa"/>
            <w:vAlign w:val="center"/>
          </w:tcPr>
          <w:p w14:paraId="66C9F0DA" w14:textId="77777777" w:rsidR="004441FF" w:rsidRDefault="004441FF" w:rsidP="00F958FE">
            <w:pPr>
              <w:keepNext/>
              <w:keepLines/>
              <w:jc w:val="center"/>
            </w:pPr>
            <w:r>
              <w:t>T3</w:t>
            </w:r>
          </w:p>
        </w:tc>
        <w:tc>
          <w:tcPr>
            <w:tcW w:w="4649" w:type="dxa"/>
            <w:vAlign w:val="center"/>
          </w:tcPr>
          <w:p w14:paraId="6C29D780" w14:textId="3328D9FC" w:rsidR="004441FF" w:rsidRDefault="00ED1349" w:rsidP="00F958FE">
            <w:pPr>
              <w:keepNext/>
              <w:keepLines/>
              <w:jc w:val="left"/>
            </w:pPr>
            <w:r w:rsidRPr="00ED1349">
              <w:t>Back-end selection or development</w:t>
            </w:r>
          </w:p>
        </w:tc>
        <w:tc>
          <w:tcPr>
            <w:tcW w:w="1021" w:type="dxa"/>
          </w:tcPr>
          <w:p w14:paraId="1C3D3074" w14:textId="47089ACF" w:rsidR="004441FF" w:rsidRDefault="006B654C" w:rsidP="00F958FE">
            <w:pPr>
              <w:keepNext/>
              <w:keepLines/>
              <w:tabs>
                <w:tab w:val="clear" w:pos="1418"/>
                <w:tab w:val="clear" w:pos="4678"/>
                <w:tab w:val="clear" w:pos="5954"/>
                <w:tab w:val="clear" w:pos="7088"/>
              </w:tabs>
              <w:jc w:val="center"/>
            </w:pPr>
            <w:r>
              <w:t>Apr 2020</w:t>
            </w:r>
          </w:p>
        </w:tc>
        <w:tc>
          <w:tcPr>
            <w:tcW w:w="1021" w:type="dxa"/>
          </w:tcPr>
          <w:p w14:paraId="72789BCB" w14:textId="02FD7F1F" w:rsidR="004441FF" w:rsidRDefault="006B654C" w:rsidP="00F958FE">
            <w:pPr>
              <w:keepNext/>
              <w:keepLines/>
              <w:tabs>
                <w:tab w:val="clear" w:pos="1418"/>
                <w:tab w:val="clear" w:pos="4678"/>
                <w:tab w:val="clear" w:pos="5954"/>
                <w:tab w:val="clear" w:pos="7088"/>
              </w:tabs>
              <w:jc w:val="center"/>
            </w:pPr>
            <w:r>
              <w:t>Jun 2020</w:t>
            </w:r>
          </w:p>
        </w:tc>
        <w:tc>
          <w:tcPr>
            <w:tcW w:w="1842" w:type="dxa"/>
          </w:tcPr>
          <w:p w14:paraId="17FDA9CB" w14:textId="2EFC5861" w:rsidR="004441FF" w:rsidRDefault="006B654C" w:rsidP="00F958FE">
            <w:pPr>
              <w:keepNext/>
              <w:keepLines/>
              <w:tabs>
                <w:tab w:val="clear" w:pos="1418"/>
                <w:tab w:val="clear" w:pos="4678"/>
                <w:tab w:val="clear" w:pos="5954"/>
                <w:tab w:val="clear" w:pos="7088"/>
              </w:tabs>
              <w:jc w:val="center"/>
            </w:pPr>
            <w:r>
              <w:t>15 000</w:t>
            </w:r>
          </w:p>
        </w:tc>
      </w:tr>
      <w:tr w:rsidR="00ED1349" w14:paraId="70EC9771" w14:textId="77777777" w:rsidTr="00E31151">
        <w:trPr>
          <w:jc w:val="center"/>
        </w:trPr>
        <w:tc>
          <w:tcPr>
            <w:tcW w:w="1129" w:type="dxa"/>
            <w:shd w:val="clear" w:color="auto" w:fill="FFF2CC" w:themeFill="accent4" w:themeFillTint="33"/>
            <w:vAlign w:val="center"/>
          </w:tcPr>
          <w:p w14:paraId="24A8FB49" w14:textId="7891A06C" w:rsidR="00ED1349" w:rsidRDefault="00ED1349" w:rsidP="00E31151">
            <w:pPr>
              <w:keepNext/>
              <w:keepLines/>
              <w:jc w:val="center"/>
            </w:pPr>
            <w:r>
              <w:t>Milestone B</w:t>
            </w:r>
          </w:p>
        </w:tc>
        <w:tc>
          <w:tcPr>
            <w:tcW w:w="4649" w:type="dxa"/>
            <w:shd w:val="clear" w:color="auto" w:fill="FFF2CC" w:themeFill="accent4" w:themeFillTint="33"/>
            <w:vAlign w:val="center"/>
          </w:tcPr>
          <w:p w14:paraId="63084F69" w14:textId="77777777" w:rsidR="00ED1349" w:rsidRDefault="00ED1349" w:rsidP="00E31151">
            <w:pPr>
              <w:keepNext/>
              <w:keepLines/>
              <w:jc w:val="left"/>
            </w:pPr>
            <w:r w:rsidRPr="00ED1349">
              <w:t>Back-end solution available.</w:t>
            </w:r>
            <w:r w:rsidR="002627B8">
              <w:t xml:space="preserve"> Scenarios Finalized.</w:t>
            </w:r>
          </w:p>
          <w:p w14:paraId="01BCEEDF" w14:textId="1A55DDAA" w:rsidR="00AF350E" w:rsidRDefault="00AF350E" w:rsidP="00E31151">
            <w:pPr>
              <w:keepNext/>
              <w:keepLines/>
              <w:jc w:val="left"/>
            </w:pPr>
            <w:r w:rsidRPr="00AF350E">
              <w:t>Progress report</w:t>
            </w:r>
            <w:r>
              <w:t>#2</w:t>
            </w:r>
            <w:r w:rsidRPr="00AF350E">
              <w:t xml:space="preserve"> approved by MEC DECODE WG.</w:t>
            </w:r>
          </w:p>
        </w:tc>
        <w:tc>
          <w:tcPr>
            <w:tcW w:w="1021" w:type="dxa"/>
            <w:shd w:val="clear" w:color="auto" w:fill="FFF2CC" w:themeFill="accent4" w:themeFillTint="33"/>
          </w:tcPr>
          <w:p w14:paraId="4824A233" w14:textId="77777777" w:rsidR="00ED1349" w:rsidRDefault="00ED1349" w:rsidP="00E31151">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406F596B" w14:textId="32FE7A9F" w:rsidR="00ED1349" w:rsidRDefault="00ED1349" w:rsidP="00E31151">
            <w:pPr>
              <w:keepNext/>
              <w:keepLines/>
              <w:tabs>
                <w:tab w:val="clear" w:pos="1418"/>
                <w:tab w:val="clear" w:pos="4678"/>
                <w:tab w:val="clear" w:pos="5954"/>
                <w:tab w:val="clear" w:pos="7088"/>
              </w:tabs>
              <w:jc w:val="center"/>
            </w:pPr>
            <w:r>
              <w:t>2020-06-30</w:t>
            </w:r>
          </w:p>
        </w:tc>
        <w:tc>
          <w:tcPr>
            <w:tcW w:w="1842" w:type="dxa"/>
            <w:shd w:val="clear" w:color="auto" w:fill="FFF2CC" w:themeFill="accent4" w:themeFillTint="33"/>
          </w:tcPr>
          <w:p w14:paraId="0AC63504" w14:textId="77777777" w:rsidR="00ED1349" w:rsidRDefault="00ED1349" w:rsidP="00E31151">
            <w:pPr>
              <w:keepNext/>
              <w:keepLines/>
              <w:tabs>
                <w:tab w:val="clear" w:pos="1418"/>
                <w:tab w:val="clear" w:pos="4678"/>
                <w:tab w:val="clear" w:pos="5954"/>
                <w:tab w:val="clear" w:pos="7088"/>
              </w:tabs>
              <w:jc w:val="center"/>
            </w:pPr>
          </w:p>
        </w:tc>
      </w:tr>
      <w:tr w:rsidR="004441FF" w14:paraId="3DE3D3C7" w14:textId="77777777" w:rsidTr="00471C0C">
        <w:trPr>
          <w:jc w:val="center"/>
        </w:trPr>
        <w:tc>
          <w:tcPr>
            <w:tcW w:w="1129" w:type="dxa"/>
            <w:vAlign w:val="center"/>
          </w:tcPr>
          <w:p w14:paraId="1467C373" w14:textId="77777777" w:rsidR="004441FF" w:rsidRDefault="004441FF" w:rsidP="00F958FE">
            <w:pPr>
              <w:keepNext/>
              <w:keepLines/>
              <w:jc w:val="center"/>
            </w:pPr>
            <w:r>
              <w:t>T4</w:t>
            </w:r>
          </w:p>
        </w:tc>
        <w:tc>
          <w:tcPr>
            <w:tcW w:w="4649" w:type="dxa"/>
            <w:vAlign w:val="center"/>
          </w:tcPr>
          <w:p w14:paraId="6BC1CFD7" w14:textId="7043AD8F" w:rsidR="004441FF" w:rsidRDefault="00ED1349" w:rsidP="00F958FE">
            <w:pPr>
              <w:keepNext/>
              <w:keepLines/>
              <w:jc w:val="left"/>
            </w:pPr>
            <w:r w:rsidRPr="00ED1349">
              <w:t>Front-end / back-end integration with support and maintenance of the links to external developer environments</w:t>
            </w:r>
          </w:p>
        </w:tc>
        <w:tc>
          <w:tcPr>
            <w:tcW w:w="1021" w:type="dxa"/>
          </w:tcPr>
          <w:p w14:paraId="054F6CBC" w14:textId="3B42B531" w:rsidR="004441FF" w:rsidRDefault="006B654C" w:rsidP="00F958FE">
            <w:pPr>
              <w:keepNext/>
              <w:keepLines/>
              <w:tabs>
                <w:tab w:val="clear" w:pos="1418"/>
                <w:tab w:val="clear" w:pos="4678"/>
                <w:tab w:val="clear" w:pos="5954"/>
                <w:tab w:val="clear" w:pos="7088"/>
              </w:tabs>
              <w:jc w:val="center"/>
            </w:pPr>
            <w:r>
              <w:t>Jun 2020</w:t>
            </w:r>
          </w:p>
        </w:tc>
        <w:tc>
          <w:tcPr>
            <w:tcW w:w="1021" w:type="dxa"/>
          </w:tcPr>
          <w:p w14:paraId="530B2510" w14:textId="15759CAE" w:rsidR="006B654C" w:rsidRDefault="006B654C" w:rsidP="006B654C">
            <w:pPr>
              <w:keepNext/>
              <w:keepLines/>
              <w:tabs>
                <w:tab w:val="clear" w:pos="1418"/>
                <w:tab w:val="clear" w:pos="4678"/>
                <w:tab w:val="clear" w:pos="5954"/>
                <w:tab w:val="clear" w:pos="7088"/>
              </w:tabs>
              <w:jc w:val="center"/>
            </w:pPr>
            <w:r>
              <w:t>Sep 2020</w:t>
            </w:r>
          </w:p>
        </w:tc>
        <w:tc>
          <w:tcPr>
            <w:tcW w:w="1842" w:type="dxa"/>
          </w:tcPr>
          <w:p w14:paraId="6D99BC90" w14:textId="2967764E" w:rsidR="004441FF" w:rsidRDefault="006B654C" w:rsidP="00F958FE">
            <w:pPr>
              <w:keepNext/>
              <w:keepLines/>
              <w:tabs>
                <w:tab w:val="clear" w:pos="1418"/>
                <w:tab w:val="clear" w:pos="4678"/>
                <w:tab w:val="clear" w:pos="5954"/>
                <w:tab w:val="clear" w:pos="7088"/>
              </w:tabs>
              <w:jc w:val="center"/>
            </w:pPr>
            <w:r>
              <w:t>10 000</w:t>
            </w:r>
          </w:p>
        </w:tc>
      </w:tr>
      <w:tr w:rsidR="00ED1349" w14:paraId="5C5188FA" w14:textId="77777777" w:rsidTr="00E31151">
        <w:trPr>
          <w:jc w:val="center"/>
        </w:trPr>
        <w:tc>
          <w:tcPr>
            <w:tcW w:w="1129" w:type="dxa"/>
            <w:shd w:val="clear" w:color="auto" w:fill="FFF2CC" w:themeFill="accent4" w:themeFillTint="33"/>
            <w:vAlign w:val="center"/>
          </w:tcPr>
          <w:p w14:paraId="1A2B08A2" w14:textId="55C6BD44" w:rsidR="00ED1349" w:rsidRDefault="00ED1349" w:rsidP="00E31151">
            <w:pPr>
              <w:keepNext/>
              <w:keepLines/>
              <w:jc w:val="center"/>
            </w:pPr>
            <w:r>
              <w:t>Milestone C</w:t>
            </w:r>
          </w:p>
        </w:tc>
        <w:tc>
          <w:tcPr>
            <w:tcW w:w="4649" w:type="dxa"/>
            <w:shd w:val="clear" w:color="auto" w:fill="FFF2CC" w:themeFill="accent4" w:themeFillTint="33"/>
            <w:vAlign w:val="center"/>
          </w:tcPr>
          <w:p w14:paraId="7FF6F2BC" w14:textId="1B93DB2A" w:rsidR="00ED1349" w:rsidRDefault="00ED1349" w:rsidP="00E31151">
            <w:pPr>
              <w:keepNext/>
              <w:keepLines/>
              <w:jc w:val="left"/>
            </w:pPr>
            <w:r w:rsidRPr="00ED1349">
              <w:t>MEC Sandbox Integration and deployment.</w:t>
            </w:r>
            <w:r w:rsidR="00AF350E">
              <w:t xml:space="preserve"> </w:t>
            </w:r>
            <w:r w:rsidR="00AF350E" w:rsidRPr="00AF350E">
              <w:t>Progress report</w:t>
            </w:r>
            <w:r w:rsidR="00AF350E">
              <w:t>#3</w:t>
            </w:r>
            <w:r w:rsidR="00AF350E" w:rsidRPr="00AF350E">
              <w:t xml:space="preserve"> approved by MEC DECODE WG.</w:t>
            </w:r>
          </w:p>
        </w:tc>
        <w:tc>
          <w:tcPr>
            <w:tcW w:w="1021" w:type="dxa"/>
            <w:shd w:val="clear" w:color="auto" w:fill="FFF2CC" w:themeFill="accent4" w:themeFillTint="33"/>
          </w:tcPr>
          <w:p w14:paraId="3FCB05DE" w14:textId="77777777" w:rsidR="00ED1349" w:rsidRDefault="00ED1349" w:rsidP="00E31151">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6AACDAF4" w14:textId="6095D6D9" w:rsidR="00ED1349" w:rsidRDefault="00ED1349" w:rsidP="00E31151">
            <w:pPr>
              <w:keepNext/>
              <w:keepLines/>
              <w:tabs>
                <w:tab w:val="clear" w:pos="1418"/>
                <w:tab w:val="clear" w:pos="4678"/>
                <w:tab w:val="clear" w:pos="5954"/>
                <w:tab w:val="clear" w:pos="7088"/>
              </w:tabs>
              <w:jc w:val="center"/>
            </w:pPr>
            <w:r>
              <w:t>2020-09-30</w:t>
            </w:r>
          </w:p>
        </w:tc>
        <w:tc>
          <w:tcPr>
            <w:tcW w:w="1842" w:type="dxa"/>
            <w:shd w:val="clear" w:color="auto" w:fill="FFF2CC" w:themeFill="accent4" w:themeFillTint="33"/>
          </w:tcPr>
          <w:p w14:paraId="0458C385" w14:textId="77777777" w:rsidR="00ED1349" w:rsidRDefault="00ED1349" w:rsidP="00E31151">
            <w:pPr>
              <w:keepNext/>
              <w:keepLines/>
              <w:tabs>
                <w:tab w:val="clear" w:pos="1418"/>
                <w:tab w:val="clear" w:pos="4678"/>
                <w:tab w:val="clear" w:pos="5954"/>
                <w:tab w:val="clear" w:pos="7088"/>
              </w:tabs>
              <w:jc w:val="center"/>
            </w:pPr>
          </w:p>
        </w:tc>
      </w:tr>
      <w:tr w:rsidR="00ED1349" w14:paraId="355096A6" w14:textId="77777777" w:rsidTr="00471C0C">
        <w:trPr>
          <w:jc w:val="center"/>
        </w:trPr>
        <w:tc>
          <w:tcPr>
            <w:tcW w:w="1129" w:type="dxa"/>
            <w:vAlign w:val="center"/>
          </w:tcPr>
          <w:p w14:paraId="3594D1F1" w14:textId="56751477" w:rsidR="00ED1349" w:rsidRDefault="00ED1349" w:rsidP="00F958FE">
            <w:pPr>
              <w:keepNext/>
              <w:keepLines/>
              <w:jc w:val="center"/>
            </w:pPr>
            <w:r>
              <w:t>T5</w:t>
            </w:r>
          </w:p>
        </w:tc>
        <w:tc>
          <w:tcPr>
            <w:tcW w:w="4649" w:type="dxa"/>
            <w:vAlign w:val="center"/>
          </w:tcPr>
          <w:p w14:paraId="2946E3A4" w14:textId="36D404EF" w:rsidR="00ED1349" w:rsidRPr="00ED1349" w:rsidRDefault="00ED1349" w:rsidP="00F958FE">
            <w:pPr>
              <w:keepNext/>
              <w:keepLines/>
              <w:jc w:val="left"/>
            </w:pPr>
            <w:r w:rsidRPr="00ED1349">
              <w:t>API development in back-end to support all scenarios</w:t>
            </w:r>
          </w:p>
        </w:tc>
        <w:tc>
          <w:tcPr>
            <w:tcW w:w="1021" w:type="dxa"/>
          </w:tcPr>
          <w:p w14:paraId="1F97E34C" w14:textId="209E4F54" w:rsidR="00ED1349" w:rsidRDefault="006B654C" w:rsidP="00F958FE">
            <w:pPr>
              <w:keepNext/>
              <w:keepLines/>
              <w:tabs>
                <w:tab w:val="clear" w:pos="1418"/>
                <w:tab w:val="clear" w:pos="4678"/>
                <w:tab w:val="clear" w:pos="5954"/>
                <w:tab w:val="clear" w:pos="7088"/>
              </w:tabs>
              <w:jc w:val="center"/>
            </w:pPr>
            <w:r>
              <w:t>Apr 2020</w:t>
            </w:r>
          </w:p>
        </w:tc>
        <w:tc>
          <w:tcPr>
            <w:tcW w:w="1021" w:type="dxa"/>
          </w:tcPr>
          <w:p w14:paraId="20F7907C" w14:textId="3E1E99EE" w:rsidR="00ED1349" w:rsidRDefault="006B654C" w:rsidP="00F958FE">
            <w:pPr>
              <w:keepNext/>
              <w:keepLines/>
              <w:tabs>
                <w:tab w:val="clear" w:pos="1418"/>
                <w:tab w:val="clear" w:pos="4678"/>
                <w:tab w:val="clear" w:pos="5954"/>
                <w:tab w:val="clear" w:pos="7088"/>
              </w:tabs>
              <w:jc w:val="center"/>
            </w:pPr>
            <w:r>
              <w:t>Dec 2020</w:t>
            </w:r>
          </w:p>
        </w:tc>
        <w:tc>
          <w:tcPr>
            <w:tcW w:w="1842" w:type="dxa"/>
          </w:tcPr>
          <w:p w14:paraId="546EAF86" w14:textId="11872F43" w:rsidR="00ED1349" w:rsidRDefault="006B654C" w:rsidP="00F958FE">
            <w:pPr>
              <w:keepNext/>
              <w:keepLines/>
              <w:tabs>
                <w:tab w:val="clear" w:pos="1418"/>
                <w:tab w:val="clear" w:pos="4678"/>
                <w:tab w:val="clear" w:pos="5954"/>
                <w:tab w:val="clear" w:pos="7088"/>
              </w:tabs>
              <w:jc w:val="center"/>
            </w:pPr>
            <w:r>
              <w:t>10 000</w:t>
            </w:r>
          </w:p>
        </w:tc>
      </w:tr>
      <w:tr w:rsidR="00ED1349" w14:paraId="48963F76" w14:textId="77777777" w:rsidTr="008501A0">
        <w:trPr>
          <w:jc w:val="center"/>
        </w:trPr>
        <w:tc>
          <w:tcPr>
            <w:tcW w:w="1129" w:type="dxa"/>
            <w:shd w:val="clear" w:color="auto" w:fill="FFF2CC" w:themeFill="accent4" w:themeFillTint="33"/>
            <w:vAlign w:val="center"/>
          </w:tcPr>
          <w:p w14:paraId="68404FAF" w14:textId="77777777" w:rsidR="00ED1349" w:rsidRDefault="00ED1349" w:rsidP="00ED1349">
            <w:pPr>
              <w:keepNext/>
              <w:keepLines/>
              <w:jc w:val="center"/>
            </w:pPr>
            <w:r>
              <w:t>Milestone</w:t>
            </w:r>
          </w:p>
          <w:p w14:paraId="063DD6FA" w14:textId="63A9BF85" w:rsidR="00ED1349" w:rsidRPr="00471C0C" w:rsidRDefault="00ED1349" w:rsidP="00ED1349">
            <w:pPr>
              <w:keepNext/>
              <w:keepLines/>
              <w:jc w:val="center"/>
              <w:rPr>
                <w:i/>
              </w:rPr>
            </w:pPr>
            <w:r>
              <w:rPr>
                <w:i/>
              </w:rPr>
              <w:t>D</w:t>
            </w:r>
          </w:p>
        </w:tc>
        <w:tc>
          <w:tcPr>
            <w:tcW w:w="4649" w:type="dxa"/>
            <w:shd w:val="clear" w:color="auto" w:fill="FFF2CC" w:themeFill="accent4" w:themeFillTint="33"/>
          </w:tcPr>
          <w:p w14:paraId="2FA542AE" w14:textId="77777777" w:rsidR="00CA5057" w:rsidRDefault="00CA5057" w:rsidP="00CA5057">
            <w:pPr>
              <w:keepNext/>
              <w:keepLines/>
              <w:jc w:val="left"/>
            </w:pPr>
            <w:r>
              <w:t xml:space="preserve">Final </w:t>
            </w:r>
            <w:r w:rsidRPr="00AF350E">
              <w:t xml:space="preserve">report approved by </w:t>
            </w:r>
            <w:r>
              <w:t xml:space="preserve">ISG </w:t>
            </w:r>
            <w:r w:rsidRPr="00AF350E">
              <w:t>MEC</w:t>
            </w:r>
            <w:r>
              <w:t>#24</w:t>
            </w:r>
            <w:r w:rsidRPr="00AF350E">
              <w:t>.</w:t>
            </w:r>
          </w:p>
          <w:p w14:paraId="5F6ABD28" w14:textId="47B6AEF8" w:rsidR="00AF350E" w:rsidRDefault="00ED1349" w:rsidP="00ED1349">
            <w:pPr>
              <w:keepNext/>
              <w:keepLines/>
              <w:jc w:val="left"/>
            </w:pPr>
            <w:r w:rsidRPr="008501A0">
              <w:t>MEC Sandbox finalized, i.e. all scenarios implemented.</w:t>
            </w:r>
          </w:p>
          <w:p w14:paraId="0D6CE59A" w14:textId="1CE7971A" w:rsidR="00ED1349" w:rsidRPr="006B654C" w:rsidRDefault="00ED1349" w:rsidP="00ED1349">
            <w:pPr>
              <w:keepNext/>
              <w:keepLines/>
              <w:jc w:val="left"/>
            </w:pPr>
            <w:r w:rsidRPr="008501A0">
              <w:t>STF Closed.</w:t>
            </w:r>
          </w:p>
        </w:tc>
        <w:tc>
          <w:tcPr>
            <w:tcW w:w="1021" w:type="dxa"/>
            <w:shd w:val="clear" w:color="auto" w:fill="FFF2CC" w:themeFill="accent4" w:themeFillTint="33"/>
          </w:tcPr>
          <w:p w14:paraId="25B101F0" w14:textId="77777777" w:rsidR="00ED1349" w:rsidRDefault="00ED1349" w:rsidP="00ED1349">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46632FAB" w:rsidR="00ED1349" w:rsidRDefault="00ED1349" w:rsidP="00ED1349">
            <w:pPr>
              <w:keepNext/>
              <w:keepLines/>
              <w:tabs>
                <w:tab w:val="clear" w:pos="1418"/>
                <w:tab w:val="clear" w:pos="4678"/>
                <w:tab w:val="clear" w:pos="5954"/>
                <w:tab w:val="clear" w:pos="7088"/>
              </w:tabs>
              <w:jc w:val="center"/>
            </w:pPr>
            <w:r>
              <w:t>2020-12-</w:t>
            </w:r>
            <w:r w:rsidR="00CA5057">
              <w:t>18</w:t>
            </w:r>
          </w:p>
        </w:tc>
        <w:tc>
          <w:tcPr>
            <w:tcW w:w="1842" w:type="dxa"/>
            <w:shd w:val="clear" w:color="auto" w:fill="FFF2CC" w:themeFill="accent4" w:themeFillTint="33"/>
          </w:tcPr>
          <w:p w14:paraId="3EB1DDC9" w14:textId="77777777" w:rsidR="00ED1349" w:rsidRDefault="00ED1349" w:rsidP="00ED1349">
            <w:pPr>
              <w:keepNext/>
              <w:keepLines/>
              <w:tabs>
                <w:tab w:val="clear" w:pos="1418"/>
                <w:tab w:val="clear" w:pos="4678"/>
                <w:tab w:val="clear" w:pos="5954"/>
                <w:tab w:val="clear" w:pos="7088"/>
              </w:tabs>
              <w:jc w:val="center"/>
            </w:pPr>
          </w:p>
        </w:tc>
      </w:tr>
      <w:tr w:rsidR="00ED1349" w14:paraId="535A5E68" w14:textId="77777777" w:rsidTr="00471C0C">
        <w:trPr>
          <w:jc w:val="center"/>
        </w:trPr>
        <w:tc>
          <w:tcPr>
            <w:tcW w:w="7820" w:type="dxa"/>
            <w:gridSpan w:val="4"/>
            <w:shd w:val="clear" w:color="auto" w:fill="EDEDED" w:themeFill="accent3" w:themeFillTint="33"/>
            <w:vAlign w:val="center"/>
          </w:tcPr>
          <w:p w14:paraId="470D6ABB" w14:textId="77777777" w:rsidR="00ED1349" w:rsidRDefault="00ED1349" w:rsidP="00ED1349">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46F8BBFA" w:rsidR="00ED1349" w:rsidRPr="00471C0C" w:rsidRDefault="006B654C" w:rsidP="00ED1349">
            <w:pPr>
              <w:keepNext/>
              <w:keepLines/>
              <w:tabs>
                <w:tab w:val="clear" w:pos="1418"/>
                <w:tab w:val="clear" w:pos="4678"/>
                <w:tab w:val="clear" w:pos="5954"/>
                <w:tab w:val="clear" w:pos="7088"/>
              </w:tabs>
              <w:jc w:val="center"/>
              <w:rPr>
                <w:b/>
              </w:rPr>
            </w:pPr>
            <w:r>
              <w:rPr>
                <w:b/>
                <w:sz w:val="24"/>
              </w:rPr>
              <w:t>6</w:t>
            </w:r>
            <w:r w:rsidR="00ED1349" w:rsidRPr="00471C0C">
              <w:rPr>
                <w:b/>
                <w:sz w:val="24"/>
              </w:rPr>
              <w:fldChar w:fldCharType="begin"/>
            </w:r>
            <w:r w:rsidR="00ED1349" w:rsidRPr="00471C0C">
              <w:rPr>
                <w:b/>
                <w:sz w:val="24"/>
              </w:rPr>
              <w:instrText xml:space="preserve"> =SUM(ABOVE) </w:instrText>
            </w:r>
            <w:r w:rsidR="00ED1349" w:rsidRPr="00471C0C">
              <w:rPr>
                <w:b/>
                <w:sz w:val="24"/>
              </w:rPr>
              <w:fldChar w:fldCharType="separate"/>
            </w:r>
            <w:r w:rsidR="00ED1349" w:rsidRPr="00471C0C">
              <w:rPr>
                <w:b/>
                <w:noProof/>
                <w:sz w:val="24"/>
              </w:rPr>
              <w:t>0</w:t>
            </w:r>
            <w:r w:rsidR="00ED1349" w:rsidRPr="00471C0C">
              <w:rPr>
                <w:b/>
                <w:sz w:val="24"/>
              </w:rPr>
              <w:fldChar w:fldCharType="end"/>
            </w:r>
            <w:r>
              <w:rPr>
                <w:b/>
                <w:sz w:val="24"/>
              </w:rPr>
              <w:t xml:space="preserve"> 000</w:t>
            </w:r>
          </w:p>
        </w:tc>
      </w:tr>
    </w:tbl>
    <w:p w14:paraId="4CE4AB80" w14:textId="77777777" w:rsidR="004441FF" w:rsidRDefault="004441FF" w:rsidP="00606DD1"/>
    <w:p w14:paraId="74A0DAFC" w14:textId="77777777" w:rsidR="00606DD1" w:rsidRPr="00606DD1" w:rsidRDefault="00606DD1" w:rsidP="00606DD1"/>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42"/>
        <w:gridCol w:w="741"/>
        <w:gridCol w:w="742"/>
        <w:gridCol w:w="741"/>
        <w:gridCol w:w="742"/>
        <w:gridCol w:w="741"/>
        <w:gridCol w:w="742"/>
        <w:gridCol w:w="741"/>
        <w:gridCol w:w="742"/>
        <w:gridCol w:w="741"/>
        <w:gridCol w:w="742"/>
        <w:gridCol w:w="742"/>
      </w:tblGrid>
      <w:tr w:rsidR="00CD0BC6" w:rsidRPr="00F82665" w14:paraId="6A73008A" w14:textId="77777777" w:rsidTr="006B654C">
        <w:trPr>
          <w:trHeight w:val="479"/>
        </w:trPr>
        <w:tc>
          <w:tcPr>
            <w:tcW w:w="741" w:type="dxa"/>
            <w:shd w:val="clear" w:color="auto" w:fill="DEEAF6"/>
            <w:tcMar>
              <w:left w:w="0" w:type="dxa"/>
              <w:right w:w="0" w:type="dxa"/>
            </w:tcMar>
            <w:vAlign w:val="center"/>
          </w:tcPr>
          <w:p w14:paraId="59FDF633" w14:textId="38D387F2" w:rsidR="006B654C" w:rsidRPr="00471C0C" w:rsidRDefault="006B654C"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742" w:type="dxa"/>
            <w:shd w:val="clear" w:color="auto" w:fill="DEEAF6"/>
            <w:tcMar>
              <w:left w:w="0" w:type="dxa"/>
              <w:right w:w="0" w:type="dxa"/>
            </w:tcMar>
            <w:vAlign w:val="center"/>
          </w:tcPr>
          <w:p w14:paraId="7EDAD7B8" w14:textId="77777777" w:rsidR="006B654C" w:rsidRPr="00F82665" w:rsidRDefault="006B654C" w:rsidP="00F958FE">
            <w:pPr>
              <w:keepNext/>
              <w:keepLines/>
              <w:jc w:val="center"/>
              <w:rPr>
                <w:b/>
              </w:rPr>
            </w:pPr>
            <w:r w:rsidRPr="00F82665">
              <w:rPr>
                <w:b/>
              </w:rPr>
              <w:t>J</w:t>
            </w:r>
          </w:p>
        </w:tc>
        <w:tc>
          <w:tcPr>
            <w:tcW w:w="741" w:type="dxa"/>
            <w:shd w:val="clear" w:color="auto" w:fill="DEEAF6"/>
            <w:tcMar>
              <w:left w:w="0" w:type="dxa"/>
              <w:right w:w="0" w:type="dxa"/>
            </w:tcMar>
            <w:vAlign w:val="center"/>
          </w:tcPr>
          <w:p w14:paraId="2C929BD7" w14:textId="77777777" w:rsidR="006B654C" w:rsidRPr="00F82665" w:rsidRDefault="006B654C" w:rsidP="00F958FE">
            <w:pPr>
              <w:keepNext/>
              <w:keepLines/>
              <w:jc w:val="center"/>
              <w:rPr>
                <w:b/>
              </w:rPr>
            </w:pPr>
            <w:r w:rsidRPr="00F82665">
              <w:rPr>
                <w:b/>
              </w:rPr>
              <w:t>F</w:t>
            </w:r>
          </w:p>
        </w:tc>
        <w:tc>
          <w:tcPr>
            <w:tcW w:w="742" w:type="dxa"/>
            <w:shd w:val="clear" w:color="auto" w:fill="DEEAF6"/>
            <w:tcMar>
              <w:left w:w="0" w:type="dxa"/>
              <w:right w:w="0" w:type="dxa"/>
            </w:tcMar>
            <w:vAlign w:val="center"/>
          </w:tcPr>
          <w:p w14:paraId="0F715376" w14:textId="77777777" w:rsidR="006B654C" w:rsidRPr="00F82665" w:rsidRDefault="006B654C" w:rsidP="00F958FE">
            <w:pPr>
              <w:keepNext/>
              <w:keepLines/>
              <w:jc w:val="center"/>
              <w:rPr>
                <w:b/>
              </w:rPr>
            </w:pPr>
            <w:r w:rsidRPr="00F82665">
              <w:rPr>
                <w:b/>
              </w:rPr>
              <w:t>M</w:t>
            </w:r>
          </w:p>
        </w:tc>
        <w:tc>
          <w:tcPr>
            <w:tcW w:w="741" w:type="dxa"/>
            <w:shd w:val="clear" w:color="auto" w:fill="DEEAF6"/>
            <w:tcMar>
              <w:left w:w="0" w:type="dxa"/>
              <w:right w:w="0" w:type="dxa"/>
            </w:tcMar>
            <w:vAlign w:val="center"/>
          </w:tcPr>
          <w:p w14:paraId="099B8CDE" w14:textId="77777777" w:rsidR="006B654C" w:rsidRPr="00F82665" w:rsidRDefault="006B654C" w:rsidP="00F958FE">
            <w:pPr>
              <w:keepNext/>
              <w:keepLines/>
              <w:jc w:val="center"/>
              <w:rPr>
                <w:b/>
              </w:rPr>
            </w:pPr>
            <w:r w:rsidRPr="00F82665">
              <w:rPr>
                <w:b/>
              </w:rPr>
              <w:t>A</w:t>
            </w:r>
          </w:p>
        </w:tc>
        <w:tc>
          <w:tcPr>
            <w:tcW w:w="742" w:type="dxa"/>
            <w:shd w:val="clear" w:color="auto" w:fill="DEEAF6"/>
            <w:tcMar>
              <w:left w:w="0" w:type="dxa"/>
              <w:right w:w="0" w:type="dxa"/>
            </w:tcMar>
            <w:vAlign w:val="center"/>
          </w:tcPr>
          <w:p w14:paraId="2F77E090" w14:textId="77777777" w:rsidR="006B654C" w:rsidRPr="00F82665" w:rsidRDefault="006B654C" w:rsidP="00F958FE">
            <w:pPr>
              <w:keepNext/>
              <w:keepLines/>
              <w:jc w:val="center"/>
              <w:rPr>
                <w:b/>
              </w:rPr>
            </w:pPr>
            <w:r w:rsidRPr="00F82665">
              <w:rPr>
                <w:b/>
              </w:rPr>
              <w:t>M</w:t>
            </w:r>
          </w:p>
        </w:tc>
        <w:tc>
          <w:tcPr>
            <w:tcW w:w="741" w:type="dxa"/>
            <w:shd w:val="clear" w:color="auto" w:fill="DEEAF6"/>
            <w:tcMar>
              <w:left w:w="0" w:type="dxa"/>
              <w:right w:w="0" w:type="dxa"/>
            </w:tcMar>
            <w:vAlign w:val="center"/>
          </w:tcPr>
          <w:p w14:paraId="24EECBD5" w14:textId="77777777" w:rsidR="006B654C" w:rsidRPr="00F82665" w:rsidRDefault="006B654C" w:rsidP="00F958FE">
            <w:pPr>
              <w:keepNext/>
              <w:keepLines/>
              <w:jc w:val="center"/>
              <w:rPr>
                <w:b/>
              </w:rPr>
            </w:pPr>
            <w:r w:rsidRPr="00F82665">
              <w:rPr>
                <w:b/>
              </w:rPr>
              <w:t>J</w:t>
            </w:r>
          </w:p>
        </w:tc>
        <w:tc>
          <w:tcPr>
            <w:tcW w:w="742" w:type="dxa"/>
            <w:shd w:val="clear" w:color="auto" w:fill="DEEAF6"/>
            <w:tcMar>
              <w:left w:w="0" w:type="dxa"/>
              <w:right w:w="0" w:type="dxa"/>
            </w:tcMar>
            <w:vAlign w:val="center"/>
          </w:tcPr>
          <w:p w14:paraId="780E63D9" w14:textId="77777777" w:rsidR="006B654C" w:rsidRPr="00F82665" w:rsidRDefault="006B654C" w:rsidP="00F958FE">
            <w:pPr>
              <w:keepNext/>
              <w:keepLines/>
              <w:jc w:val="center"/>
              <w:rPr>
                <w:b/>
              </w:rPr>
            </w:pPr>
            <w:r w:rsidRPr="00F82665">
              <w:rPr>
                <w:b/>
              </w:rPr>
              <w:t>J</w:t>
            </w:r>
          </w:p>
        </w:tc>
        <w:tc>
          <w:tcPr>
            <w:tcW w:w="741" w:type="dxa"/>
            <w:shd w:val="clear" w:color="auto" w:fill="DEEAF6"/>
            <w:tcMar>
              <w:left w:w="0" w:type="dxa"/>
              <w:right w:w="0" w:type="dxa"/>
            </w:tcMar>
            <w:vAlign w:val="center"/>
          </w:tcPr>
          <w:p w14:paraId="5B1961E2" w14:textId="77777777" w:rsidR="006B654C" w:rsidRPr="00F82665" w:rsidRDefault="006B654C" w:rsidP="00F958FE">
            <w:pPr>
              <w:keepNext/>
              <w:keepLines/>
              <w:jc w:val="center"/>
              <w:rPr>
                <w:b/>
              </w:rPr>
            </w:pPr>
            <w:r w:rsidRPr="00F82665">
              <w:rPr>
                <w:b/>
              </w:rPr>
              <w:t>A</w:t>
            </w:r>
          </w:p>
        </w:tc>
        <w:tc>
          <w:tcPr>
            <w:tcW w:w="742" w:type="dxa"/>
            <w:shd w:val="clear" w:color="auto" w:fill="DEEAF6"/>
            <w:tcMar>
              <w:left w:w="0" w:type="dxa"/>
              <w:right w:w="0" w:type="dxa"/>
            </w:tcMar>
            <w:vAlign w:val="center"/>
          </w:tcPr>
          <w:p w14:paraId="77CD0439" w14:textId="77777777" w:rsidR="006B654C" w:rsidRPr="00F82665" w:rsidRDefault="006B654C" w:rsidP="00F958FE">
            <w:pPr>
              <w:keepNext/>
              <w:keepLines/>
              <w:jc w:val="center"/>
              <w:rPr>
                <w:b/>
              </w:rPr>
            </w:pPr>
            <w:r w:rsidRPr="00F82665">
              <w:rPr>
                <w:b/>
              </w:rPr>
              <w:t>S</w:t>
            </w:r>
          </w:p>
        </w:tc>
        <w:tc>
          <w:tcPr>
            <w:tcW w:w="741" w:type="dxa"/>
            <w:shd w:val="clear" w:color="auto" w:fill="DEEAF6"/>
            <w:tcMar>
              <w:left w:w="0" w:type="dxa"/>
              <w:right w:w="0" w:type="dxa"/>
            </w:tcMar>
            <w:vAlign w:val="center"/>
          </w:tcPr>
          <w:p w14:paraId="0F27F8D8" w14:textId="77777777" w:rsidR="006B654C" w:rsidRPr="00F82665" w:rsidRDefault="006B654C" w:rsidP="00F958FE">
            <w:pPr>
              <w:keepNext/>
              <w:keepLines/>
              <w:jc w:val="center"/>
              <w:rPr>
                <w:b/>
              </w:rPr>
            </w:pPr>
            <w:r w:rsidRPr="00F82665">
              <w:rPr>
                <w:b/>
              </w:rPr>
              <w:t>O</w:t>
            </w:r>
          </w:p>
        </w:tc>
        <w:tc>
          <w:tcPr>
            <w:tcW w:w="742" w:type="dxa"/>
            <w:shd w:val="clear" w:color="auto" w:fill="DEEAF6"/>
            <w:tcMar>
              <w:left w:w="0" w:type="dxa"/>
              <w:right w:w="0" w:type="dxa"/>
            </w:tcMar>
            <w:vAlign w:val="center"/>
          </w:tcPr>
          <w:p w14:paraId="0B822CF2" w14:textId="77777777" w:rsidR="006B654C" w:rsidRPr="00F82665" w:rsidRDefault="006B654C" w:rsidP="00F958FE">
            <w:pPr>
              <w:keepNext/>
              <w:keepLines/>
              <w:jc w:val="center"/>
              <w:rPr>
                <w:b/>
              </w:rPr>
            </w:pPr>
            <w:r w:rsidRPr="00F82665">
              <w:rPr>
                <w:b/>
              </w:rPr>
              <w:t>N</w:t>
            </w:r>
          </w:p>
        </w:tc>
        <w:tc>
          <w:tcPr>
            <w:tcW w:w="742" w:type="dxa"/>
            <w:shd w:val="clear" w:color="auto" w:fill="DEEAF6"/>
            <w:vAlign w:val="center"/>
          </w:tcPr>
          <w:p w14:paraId="1C02F56A" w14:textId="77777777" w:rsidR="006B654C" w:rsidRPr="00F82665" w:rsidRDefault="006B654C" w:rsidP="00F958FE">
            <w:pPr>
              <w:keepNext/>
              <w:keepLines/>
              <w:jc w:val="center"/>
              <w:rPr>
                <w:b/>
              </w:rPr>
            </w:pPr>
            <w:r w:rsidRPr="00F82665">
              <w:rPr>
                <w:b/>
              </w:rPr>
              <w:t>D</w:t>
            </w:r>
          </w:p>
        </w:tc>
      </w:tr>
      <w:tr w:rsidR="006B654C" w14:paraId="40CEF8FC" w14:textId="77777777" w:rsidTr="008501A0">
        <w:trPr>
          <w:trHeight w:val="238"/>
        </w:trPr>
        <w:tc>
          <w:tcPr>
            <w:tcW w:w="741" w:type="dxa"/>
            <w:shd w:val="clear" w:color="auto" w:fill="auto"/>
            <w:tcMar>
              <w:left w:w="0" w:type="dxa"/>
              <w:right w:w="0" w:type="dxa"/>
            </w:tcMar>
            <w:vAlign w:val="center"/>
          </w:tcPr>
          <w:p w14:paraId="58E8A68B" w14:textId="77777777" w:rsidR="006B654C" w:rsidRDefault="006B654C" w:rsidP="00F82665">
            <w:pPr>
              <w:keepNext/>
              <w:keepLines/>
              <w:jc w:val="center"/>
            </w:pPr>
            <w:r>
              <w:t>T1</w:t>
            </w:r>
          </w:p>
        </w:tc>
        <w:tc>
          <w:tcPr>
            <w:tcW w:w="742" w:type="dxa"/>
            <w:shd w:val="clear" w:color="auto" w:fill="AEAAAA" w:themeFill="background2" w:themeFillShade="BF"/>
            <w:tcMar>
              <w:left w:w="0" w:type="dxa"/>
              <w:right w:w="0" w:type="dxa"/>
            </w:tcMar>
            <w:vAlign w:val="center"/>
          </w:tcPr>
          <w:p w14:paraId="7049F85C"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60C9E7C4"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3CCD3E44"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28DA9E68"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65FBBE3E"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05BE2ECA"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6C159BD3"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1407E072"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0D3A3362"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0CD1F266"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6D4CE494" w14:textId="77777777" w:rsidR="006B654C" w:rsidRDefault="006B654C" w:rsidP="00F82665">
            <w:pPr>
              <w:keepNext/>
              <w:keepLines/>
              <w:jc w:val="center"/>
            </w:pPr>
          </w:p>
        </w:tc>
        <w:tc>
          <w:tcPr>
            <w:tcW w:w="742" w:type="dxa"/>
            <w:shd w:val="clear" w:color="auto" w:fill="auto"/>
            <w:vAlign w:val="center"/>
          </w:tcPr>
          <w:p w14:paraId="39EA0471" w14:textId="77777777" w:rsidR="006B654C" w:rsidRDefault="006B654C" w:rsidP="00F82665">
            <w:pPr>
              <w:keepNext/>
              <w:keepLines/>
              <w:jc w:val="center"/>
            </w:pPr>
          </w:p>
        </w:tc>
      </w:tr>
      <w:tr w:rsidR="00CD0BC6" w14:paraId="1454D22F" w14:textId="77777777" w:rsidTr="006B654C">
        <w:trPr>
          <w:trHeight w:val="238"/>
        </w:trPr>
        <w:tc>
          <w:tcPr>
            <w:tcW w:w="741" w:type="dxa"/>
            <w:shd w:val="clear" w:color="auto" w:fill="auto"/>
            <w:tcMar>
              <w:left w:w="0" w:type="dxa"/>
              <w:right w:w="0" w:type="dxa"/>
            </w:tcMar>
            <w:vAlign w:val="center"/>
          </w:tcPr>
          <w:p w14:paraId="5F32A2BA" w14:textId="77777777" w:rsidR="006B654C" w:rsidRDefault="006B654C" w:rsidP="00F82665">
            <w:pPr>
              <w:keepNext/>
              <w:keepLines/>
              <w:jc w:val="center"/>
            </w:pPr>
            <w:r>
              <w:t>T2</w:t>
            </w:r>
          </w:p>
        </w:tc>
        <w:tc>
          <w:tcPr>
            <w:tcW w:w="742" w:type="dxa"/>
            <w:shd w:val="clear" w:color="auto" w:fill="AEAAAA" w:themeFill="background2" w:themeFillShade="BF"/>
            <w:tcMar>
              <w:left w:w="0" w:type="dxa"/>
              <w:right w:w="0" w:type="dxa"/>
            </w:tcMar>
            <w:vAlign w:val="center"/>
          </w:tcPr>
          <w:p w14:paraId="3499A8D7"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05EF0FD5"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3F3F1C0C"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7323BEA4"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3D5581F4"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14674888"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5956498B"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5E5045EA"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48971BD7"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6813EE48"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5FA91E90" w14:textId="77777777" w:rsidR="006B654C" w:rsidRDefault="006B654C" w:rsidP="00F82665">
            <w:pPr>
              <w:keepNext/>
              <w:keepLines/>
              <w:jc w:val="center"/>
            </w:pPr>
          </w:p>
        </w:tc>
        <w:tc>
          <w:tcPr>
            <w:tcW w:w="742" w:type="dxa"/>
            <w:shd w:val="clear" w:color="auto" w:fill="AEAAAA" w:themeFill="background2" w:themeFillShade="BF"/>
            <w:vAlign w:val="center"/>
          </w:tcPr>
          <w:p w14:paraId="7606756B" w14:textId="77777777" w:rsidR="006B654C" w:rsidRDefault="006B654C" w:rsidP="00F82665">
            <w:pPr>
              <w:keepNext/>
              <w:keepLines/>
              <w:jc w:val="center"/>
            </w:pPr>
          </w:p>
        </w:tc>
      </w:tr>
      <w:tr w:rsidR="006B654C" w14:paraId="6E86889F" w14:textId="77777777" w:rsidTr="008501A0">
        <w:trPr>
          <w:trHeight w:val="238"/>
        </w:trPr>
        <w:tc>
          <w:tcPr>
            <w:tcW w:w="741" w:type="dxa"/>
            <w:shd w:val="clear" w:color="auto" w:fill="auto"/>
            <w:tcMar>
              <w:left w:w="0" w:type="dxa"/>
              <w:right w:w="0" w:type="dxa"/>
            </w:tcMar>
            <w:vAlign w:val="center"/>
          </w:tcPr>
          <w:p w14:paraId="151004BB" w14:textId="79E65B8D" w:rsidR="006B654C" w:rsidRDefault="006B654C" w:rsidP="00F82665">
            <w:pPr>
              <w:keepNext/>
              <w:keepLines/>
              <w:jc w:val="center"/>
            </w:pPr>
            <w:r>
              <w:t>MA</w:t>
            </w:r>
          </w:p>
        </w:tc>
        <w:tc>
          <w:tcPr>
            <w:tcW w:w="742" w:type="dxa"/>
            <w:shd w:val="clear" w:color="auto" w:fill="auto"/>
            <w:tcMar>
              <w:left w:w="0" w:type="dxa"/>
              <w:right w:w="0" w:type="dxa"/>
            </w:tcMar>
            <w:vAlign w:val="center"/>
          </w:tcPr>
          <w:p w14:paraId="2292417E"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5FE74428"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462E9403"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03F11CFF"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53F2174F"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09752624"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6E44F0E4"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65DA5569"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040B7D48"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47D1E85B"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5ACBC38C" w14:textId="77777777" w:rsidR="006B654C" w:rsidRDefault="006B654C" w:rsidP="00F82665">
            <w:pPr>
              <w:keepNext/>
              <w:keepLines/>
              <w:jc w:val="center"/>
            </w:pPr>
          </w:p>
        </w:tc>
        <w:tc>
          <w:tcPr>
            <w:tcW w:w="742" w:type="dxa"/>
            <w:shd w:val="clear" w:color="auto" w:fill="auto"/>
            <w:vAlign w:val="center"/>
          </w:tcPr>
          <w:p w14:paraId="5619BF8E" w14:textId="77777777" w:rsidR="006B654C" w:rsidRDefault="006B654C" w:rsidP="00F82665">
            <w:pPr>
              <w:keepNext/>
              <w:keepLines/>
              <w:jc w:val="center"/>
            </w:pPr>
          </w:p>
        </w:tc>
      </w:tr>
      <w:tr w:rsidR="006B654C" w14:paraId="23782F8B" w14:textId="77777777" w:rsidTr="008501A0">
        <w:trPr>
          <w:trHeight w:val="238"/>
        </w:trPr>
        <w:tc>
          <w:tcPr>
            <w:tcW w:w="741" w:type="dxa"/>
            <w:shd w:val="clear" w:color="auto" w:fill="auto"/>
            <w:tcMar>
              <w:left w:w="0" w:type="dxa"/>
              <w:right w:w="0" w:type="dxa"/>
            </w:tcMar>
            <w:vAlign w:val="center"/>
          </w:tcPr>
          <w:p w14:paraId="3A343BF7" w14:textId="77777777" w:rsidR="006B654C" w:rsidRDefault="006B654C" w:rsidP="00F82665">
            <w:pPr>
              <w:keepNext/>
              <w:keepLines/>
              <w:jc w:val="center"/>
            </w:pPr>
            <w:r>
              <w:t>T3</w:t>
            </w:r>
          </w:p>
        </w:tc>
        <w:tc>
          <w:tcPr>
            <w:tcW w:w="742" w:type="dxa"/>
            <w:shd w:val="clear" w:color="auto" w:fill="auto"/>
            <w:tcMar>
              <w:left w:w="0" w:type="dxa"/>
              <w:right w:w="0" w:type="dxa"/>
            </w:tcMar>
            <w:vAlign w:val="center"/>
          </w:tcPr>
          <w:p w14:paraId="00ED447B"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2968DCAE"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36E6C951"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4EC6000E" w14:textId="77777777" w:rsidR="006B654C" w:rsidRDefault="006B654C" w:rsidP="00F82665">
            <w:pPr>
              <w:keepNext/>
              <w:keepLines/>
              <w:jc w:val="center"/>
            </w:pPr>
          </w:p>
        </w:tc>
        <w:tc>
          <w:tcPr>
            <w:tcW w:w="742" w:type="dxa"/>
            <w:shd w:val="clear" w:color="auto" w:fill="AEAAAA" w:themeFill="background2" w:themeFillShade="BF"/>
            <w:tcMar>
              <w:left w:w="0" w:type="dxa"/>
              <w:right w:w="0" w:type="dxa"/>
            </w:tcMar>
            <w:vAlign w:val="center"/>
          </w:tcPr>
          <w:p w14:paraId="1CFCF028"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2E95E48E"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476DF400"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60368ABA"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2774DC89"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493D3AE0"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4D088BAD" w14:textId="77777777" w:rsidR="006B654C" w:rsidRDefault="006B654C" w:rsidP="00F82665">
            <w:pPr>
              <w:keepNext/>
              <w:keepLines/>
              <w:jc w:val="center"/>
            </w:pPr>
          </w:p>
        </w:tc>
        <w:tc>
          <w:tcPr>
            <w:tcW w:w="742" w:type="dxa"/>
            <w:shd w:val="clear" w:color="auto" w:fill="auto"/>
            <w:vAlign w:val="center"/>
          </w:tcPr>
          <w:p w14:paraId="5BE33FB1" w14:textId="77777777" w:rsidR="006B654C" w:rsidRDefault="006B654C" w:rsidP="00F82665">
            <w:pPr>
              <w:keepNext/>
              <w:keepLines/>
              <w:jc w:val="center"/>
            </w:pPr>
          </w:p>
        </w:tc>
      </w:tr>
      <w:tr w:rsidR="006B654C" w14:paraId="31584D52" w14:textId="77777777" w:rsidTr="008501A0">
        <w:trPr>
          <w:trHeight w:val="238"/>
        </w:trPr>
        <w:tc>
          <w:tcPr>
            <w:tcW w:w="741" w:type="dxa"/>
            <w:shd w:val="clear" w:color="auto" w:fill="auto"/>
            <w:tcMar>
              <w:left w:w="0" w:type="dxa"/>
              <w:right w:w="0" w:type="dxa"/>
            </w:tcMar>
            <w:vAlign w:val="center"/>
          </w:tcPr>
          <w:p w14:paraId="04CE1DEB" w14:textId="15532BA2" w:rsidR="006B654C" w:rsidRDefault="006B654C" w:rsidP="00F82665">
            <w:pPr>
              <w:keepNext/>
              <w:keepLines/>
              <w:jc w:val="center"/>
            </w:pPr>
            <w:r>
              <w:t>MB</w:t>
            </w:r>
          </w:p>
        </w:tc>
        <w:tc>
          <w:tcPr>
            <w:tcW w:w="742" w:type="dxa"/>
            <w:shd w:val="clear" w:color="auto" w:fill="auto"/>
            <w:tcMar>
              <w:left w:w="0" w:type="dxa"/>
              <w:right w:w="0" w:type="dxa"/>
            </w:tcMar>
            <w:vAlign w:val="center"/>
          </w:tcPr>
          <w:p w14:paraId="725E79D7"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2D751EA8"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0125DCB1"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2490149F"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4673D295" w14:textId="77777777" w:rsidR="006B654C" w:rsidRDefault="006B654C" w:rsidP="00F82665">
            <w:pPr>
              <w:keepNext/>
              <w:keepLines/>
              <w:jc w:val="center"/>
            </w:pPr>
          </w:p>
        </w:tc>
        <w:tc>
          <w:tcPr>
            <w:tcW w:w="741" w:type="dxa"/>
            <w:shd w:val="clear" w:color="auto" w:fill="AEAAAA" w:themeFill="background2" w:themeFillShade="BF"/>
            <w:tcMar>
              <w:left w:w="0" w:type="dxa"/>
              <w:right w:w="0" w:type="dxa"/>
            </w:tcMar>
            <w:vAlign w:val="center"/>
          </w:tcPr>
          <w:p w14:paraId="646273A8"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2FFBEE2A"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6EEC9DF1"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06741AD8" w14:textId="77777777" w:rsidR="006B654C" w:rsidRDefault="006B654C" w:rsidP="00F82665">
            <w:pPr>
              <w:keepNext/>
              <w:keepLines/>
              <w:jc w:val="center"/>
            </w:pPr>
          </w:p>
        </w:tc>
        <w:tc>
          <w:tcPr>
            <w:tcW w:w="741" w:type="dxa"/>
            <w:shd w:val="clear" w:color="auto" w:fill="auto"/>
            <w:tcMar>
              <w:left w:w="0" w:type="dxa"/>
              <w:right w:w="0" w:type="dxa"/>
            </w:tcMar>
            <w:vAlign w:val="center"/>
          </w:tcPr>
          <w:p w14:paraId="2F368059" w14:textId="77777777" w:rsidR="006B654C" w:rsidRDefault="006B654C" w:rsidP="00F82665">
            <w:pPr>
              <w:keepNext/>
              <w:keepLines/>
              <w:jc w:val="center"/>
            </w:pPr>
          </w:p>
        </w:tc>
        <w:tc>
          <w:tcPr>
            <w:tcW w:w="742" w:type="dxa"/>
            <w:shd w:val="clear" w:color="auto" w:fill="auto"/>
            <w:tcMar>
              <w:left w:w="0" w:type="dxa"/>
              <w:right w:w="0" w:type="dxa"/>
            </w:tcMar>
            <w:vAlign w:val="center"/>
          </w:tcPr>
          <w:p w14:paraId="58E6B2CB" w14:textId="77777777" w:rsidR="006B654C" w:rsidRDefault="006B654C" w:rsidP="00F82665">
            <w:pPr>
              <w:keepNext/>
              <w:keepLines/>
              <w:jc w:val="center"/>
            </w:pPr>
          </w:p>
        </w:tc>
        <w:tc>
          <w:tcPr>
            <w:tcW w:w="742" w:type="dxa"/>
            <w:shd w:val="clear" w:color="auto" w:fill="auto"/>
            <w:vAlign w:val="center"/>
          </w:tcPr>
          <w:p w14:paraId="2565F522" w14:textId="77777777" w:rsidR="006B654C" w:rsidRDefault="006B654C" w:rsidP="00F82665">
            <w:pPr>
              <w:keepNext/>
              <w:keepLines/>
              <w:jc w:val="center"/>
            </w:pPr>
          </w:p>
        </w:tc>
      </w:tr>
      <w:tr w:rsidR="002627B8" w14:paraId="6DE7B938" w14:textId="77777777" w:rsidTr="008501A0">
        <w:trPr>
          <w:trHeight w:val="238"/>
        </w:trPr>
        <w:tc>
          <w:tcPr>
            <w:tcW w:w="741" w:type="dxa"/>
            <w:shd w:val="clear" w:color="auto" w:fill="auto"/>
            <w:tcMar>
              <w:left w:w="0" w:type="dxa"/>
              <w:right w:w="0" w:type="dxa"/>
            </w:tcMar>
          </w:tcPr>
          <w:p w14:paraId="2C854FC4" w14:textId="19D375D8" w:rsidR="002627B8" w:rsidRDefault="002627B8" w:rsidP="002627B8">
            <w:pPr>
              <w:keepNext/>
              <w:keepLines/>
              <w:jc w:val="center"/>
            </w:pPr>
            <w:r w:rsidRPr="005F42FD">
              <w:t>T4</w:t>
            </w:r>
          </w:p>
        </w:tc>
        <w:tc>
          <w:tcPr>
            <w:tcW w:w="742" w:type="dxa"/>
            <w:shd w:val="clear" w:color="auto" w:fill="auto"/>
            <w:tcMar>
              <w:left w:w="0" w:type="dxa"/>
              <w:right w:w="0" w:type="dxa"/>
            </w:tcMar>
          </w:tcPr>
          <w:p w14:paraId="1151CF93" w14:textId="77777777" w:rsidR="002627B8" w:rsidRDefault="002627B8" w:rsidP="002627B8">
            <w:pPr>
              <w:keepNext/>
              <w:keepLines/>
              <w:jc w:val="center"/>
            </w:pPr>
          </w:p>
        </w:tc>
        <w:tc>
          <w:tcPr>
            <w:tcW w:w="741" w:type="dxa"/>
            <w:shd w:val="clear" w:color="auto" w:fill="auto"/>
            <w:tcMar>
              <w:left w:w="0" w:type="dxa"/>
              <w:right w:w="0" w:type="dxa"/>
            </w:tcMar>
          </w:tcPr>
          <w:p w14:paraId="0A94E4D1" w14:textId="77777777" w:rsidR="002627B8" w:rsidRDefault="002627B8" w:rsidP="002627B8">
            <w:pPr>
              <w:keepNext/>
              <w:keepLines/>
              <w:jc w:val="center"/>
            </w:pPr>
          </w:p>
        </w:tc>
        <w:tc>
          <w:tcPr>
            <w:tcW w:w="742" w:type="dxa"/>
            <w:shd w:val="clear" w:color="auto" w:fill="auto"/>
            <w:tcMar>
              <w:left w:w="0" w:type="dxa"/>
              <w:right w:w="0" w:type="dxa"/>
            </w:tcMar>
          </w:tcPr>
          <w:p w14:paraId="0D1AD210" w14:textId="77777777" w:rsidR="002627B8" w:rsidRDefault="002627B8" w:rsidP="002627B8">
            <w:pPr>
              <w:keepNext/>
              <w:keepLines/>
              <w:jc w:val="center"/>
            </w:pPr>
          </w:p>
        </w:tc>
        <w:tc>
          <w:tcPr>
            <w:tcW w:w="741" w:type="dxa"/>
            <w:shd w:val="clear" w:color="auto" w:fill="auto"/>
            <w:tcMar>
              <w:left w:w="0" w:type="dxa"/>
              <w:right w:w="0" w:type="dxa"/>
            </w:tcMar>
          </w:tcPr>
          <w:p w14:paraId="58F962C3" w14:textId="77777777" w:rsidR="002627B8" w:rsidRDefault="002627B8" w:rsidP="002627B8">
            <w:pPr>
              <w:keepNext/>
              <w:keepLines/>
              <w:jc w:val="center"/>
            </w:pPr>
          </w:p>
        </w:tc>
        <w:tc>
          <w:tcPr>
            <w:tcW w:w="742" w:type="dxa"/>
            <w:shd w:val="clear" w:color="auto" w:fill="auto"/>
            <w:tcMar>
              <w:left w:w="0" w:type="dxa"/>
              <w:right w:w="0" w:type="dxa"/>
            </w:tcMar>
          </w:tcPr>
          <w:p w14:paraId="724EC075" w14:textId="77777777" w:rsidR="002627B8" w:rsidRDefault="002627B8" w:rsidP="002627B8">
            <w:pPr>
              <w:keepNext/>
              <w:keepLines/>
              <w:jc w:val="center"/>
            </w:pPr>
          </w:p>
        </w:tc>
        <w:tc>
          <w:tcPr>
            <w:tcW w:w="741" w:type="dxa"/>
            <w:shd w:val="clear" w:color="auto" w:fill="AEAAAA" w:themeFill="background2" w:themeFillShade="BF"/>
            <w:tcMar>
              <w:left w:w="0" w:type="dxa"/>
              <w:right w:w="0" w:type="dxa"/>
            </w:tcMar>
          </w:tcPr>
          <w:p w14:paraId="523A3EBD" w14:textId="77777777" w:rsidR="002627B8" w:rsidRDefault="002627B8" w:rsidP="002627B8">
            <w:pPr>
              <w:keepNext/>
              <w:keepLines/>
              <w:jc w:val="center"/>
            </w:pPr>
          </w:p>
        </w:tc>
        <w:tc>
          <w:tcPr>
            <w:tcW w:w="742" w:type="dxa"/>
            <w:shd w:val="clear" w:color="auto" w:fill="AEAAAA" w:themeFill="background2" w:themeFillShade="BF"/>
            <w:tcMar>
              <w:left w:w="0" w:type="dxa"/>
              <w:right w:w="0" w:type="dxa"/>
            </w:tcMar>
          </w:tcPr>
          <w:p w14:paraId="1F85CAC7" w14:textId="77777777" w:rsidR="002627B8" w:rsidRDefault="002627B8" w:rsidP="002627B8">
            <w:pPr>
              <w:keepNext/>
              <w:keepLines/>
              <w:jc w:val="center"/>
            </w:pPr>
          </w:p>
        </w:tc>
        <w:tc>
          <w:tcPr>
            <w:tcW w:w="741" w:type="dxa"/>
            <w:shd w:val="clear" w:color="auto" w:fill="AEAAAA" w:themeFill="background2" w:themeFillShade="BF"/>
            <w:tcMar>
              <w:left w:w="0" w:type="dxa"/>
              <w:right w:w="0" w:type="dxa"/>
            </w:tcMar>
          </w:tcPr>
          <w:p w14:paraId="6AC10045" w14:textId="77777777" w:rsidR="002627B8" w:rsidRDefault="002627B8" w:rsidP="002627B8">
            <w:pPr>
              <w:keepNext/>
              <w:keepLines/>
              <w:jc w:val="center"/>
            </w:pPr>
          </w:p>
        </w:tc>
        <w:tc>
          <w:tcPr>
            <w:tcW w:w="742" w:type="dxa"/>
            <w:shd w:val="clear" w:color="auto" w:fill="AEAAAA" w:themeFill="background2" w:themeFillShade="BF"/>
            <w:tcMar>
              <w:left w:w="0" w:type="dxa"/>
              <w:right w:w="0" w:type="dxa"/>
            </w:tcMar>
          </w:tcPr>
          <w:p w14:paraId="093437F4" w14:textId="77777777" w:rsidR="002627B8" w:rsidRDefault="002627B8" w:rsidP="002627B8">
            <w:pPr>
              <w:keepNext/>
              <w:keepLines/>
              <w:jc w:val="center"/>
            </w:pPr>
          </w:p>
        </w:tc>
        <w:tc>
          <w:tcPr>
            <w:tcW w:w="741" w:type="dxa"/>
            <w:shd w:val="clear" w:color="auto" w:fill="auto"/>
            <w:tcMar>
              <w:left w:w="0" w:type="dxa"/>
              <w:right w:w="0" w:type="dxa"/>
            </w:tcMar>
          </w:tcPr>
          <w:p w14:paraId="335339CC" w14:textId="77777777" w:rsidR="002627B8" w:rsidRDefault="002627B8" w:rsidP="002627B8">
            <w:pPr>
              <w:keepNext/>
              <w:keepLines/>
              <w:jc w:val="center"/>
            </w:pPr>
          </w:p>
        </w:tc>
        <w:tc>
          <w:tcPr>
            <w:tcW w:w="742" w:type="dxa"/>
            <w:shd w:val="clear" w:color="auto" w:fill="auto"/>
            <w:tcMar>
              <w:left w:w="0" w:type="dxa"/>
              <w:right w:w="0" w:type="dxa"/>
            </w:tcMar>
          </w:tcPr>
          <w:p w14:paraId="1ADD1CC1" w14:textId="77777777" w:rsidR="002627B8" w:rsidRDefault="002627B8" w:rsidP="002627B8">
            <w:pPr>
              <w:keepNext/>
              <w:keepLines/>
              <w:jc w:val="center"/>
            </w:pPr>
          </w:p>
        </w:tc>
        <w:tc>
          <w:tcPr>
            <w:tcW w:w="742" w:type="dxa"/>
            <w:shd w:val="clear" w:color="auto" w:fill="auto"/>
          </w:tcPr>
          <w:p w14:paraId="2FA4E331" w14:textId="77777777" w:rsidR="002627B8" w:rsidRDefault="002627B8" w:rsidP="002627B8">
            <w:pPr>
              <w:keepNext/>
              <w:keepLines/>
              <w:jc w:val="center"/>
            </w:pPr>
          </w:p>
        </w:tc>
      </w:tr>
      <w:tr w:rsidR="002627B8" w14:paraId="32127FCE" w14:textId="77777777" w:rsidTr="008501A0">
        <w:trPr>
          <w:trHeight w:val="238"/>
        </w:trPr>
        <w:tc>
          <w:tcPr>
            <w:tcW w:w="741" w:type="dxa"/>
            <w:shd w:val="clear" w:color="auto" w:fill="auto"/>
            <w:tcMar>
              <w:left w:w="0" w:type="dxa"/>
              <w:right w:w="0" w:type="dxa"/>
            </w:tcMar>
            <w:vAlign w:val="center"/>
          </w:tcPr>
          <w:p w14:paraId="6A378C80" w14:textId="58378846" w:rsidR="002627B8" w:rsidRDefault="002627B8" w:rsidP="002627B8">
            <w:pPr>
              <w:keepNext/>
              <w:keepLines/>
              <w:jc w:val="center"/>
            </w:pPr>
            <w:r>
              <w:t>MC</w:t>
            </w:r>
          </w:p>
        </w:tc>
        <w:tc>
          <w:tcPr>
            <w:tcW w:w="742" w:type="dxa"/>
            <w:shd w:val="clear" w:color="auto" w:fill="auto"/>
            <w:tcMar>
              <w:left w:w="0" w:type="dxa"/>
              <w:right w:w="0" w:type="dxa"/>
            </w:tcMar>
            <w:vAlign w:val="center"/>
          </w:tcPr>
          <w:p w14:paraId="7015EF20"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14839CA8"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181DA097"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43A6863D"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6678B3A4"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3F90807B"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259DC9B9"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31508C49" w14:textId="77777777" w:rsidR="002627B8" w:rsidRDefault="002627B8" w:rsidP="002627B8">
            <w:pPr>
              <w:keepNext/>
              <w:keepLines/>
              <w:jc w:val="center"/>
            </w:pPr>
          </w:p>
        </w:tc>
        <w:tc>
          <w:tcPr>
            <w:tcW w:w="742" w:type="dxa"/>
            <w:shd w:val="clear" w:color="auto" w:fill="AEAAAA" w:themeFill="background2" w:themeFillShade="BF"/>
            <w:tcMar>
              <w:left w:w="0" w:type="dxa"/>
              <w:right w:w="0" w:type="dxa"/>
            </w:tcMar>
            <w:vAlign w:val="center"/>
          </w:tcPr>
          <w:p w14:paraId="7A228A55"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1A21D977"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1FA06401" w14:textId="77777777" w:rsidR="002627B8" w:rsidRDefault="002627B8" w:rsidP="002627B8">
            <w:pPr>
              <w:keepNext/>
              <w:keepLines/>
              <w:jc w:val="center"/>
            </w:pPr>
          </w:p>
        </w:tc>
        <w:tc>
          <w:tcPr>
            <w:tcW w:w="742" w:type="dxa"/>
            <w:shd w:val="clear" w:color="auto" w:fill="auto"/>
            <w:vAlign w:val="center"/>
          </w:tcPr>
          <w:p w14:paraId="67292F8F" w14:textId="77777777" w:rsidR="002627B8" w:rsidRDefault="002627B8" w:rsidP="002627B8">
            <w:pPr>
              <w:keepNext/>
              <w:keepLines/>
              <w:jc w:val="center"/>
            </w:pPr>
          </w:p>
        </w:tc>
      </w:tr>
      <w:tr w:rsidR="002627B8" w14:paraId="021AFF60" w14:textId="77777777" w:rsidTr="008501A0">
        <w:trPr>
          <w:trHeight w:val="238"/>
        </w:trPr>
        <w:tc>
          <w:tcPr>
            <w:tcW w:w="741" w:type="dxa"/>
            <w:shd w:val="clear" w:color="auto" w:fill="auto"/>
            <w:tcMar>
              <w:left w:w="0" w:type="dxa"/>
              <w:right w:w="0" w:type="dxa"/>
            </w:tcMar>
            <w:vAlign w:val="center"/>
          </w:tcPr>
          <w:p w14:paraId="0BF6413A" w14:textId="24B70927" w:rsidR="002627B8" w:rsidRDefault="002627B8" w:rsidP="002627B8">
            <w:pPr>
              <w:keepNext/>
              <w:keepLines/>
              <w:jc w:val="center"/>
            </w:pPr>
            <w:r>
              <w:t>T5</w:t>
            </w:r>
          </w:p>
        </w:tc>
        <w:tc>
          <w:tcPr>
            <w:tcW w:w="742" w:type="dxa"/>
            <w:shd w:val="clear" w:color="auto" w:fill="auto"/>
            <w:tcMar>
              <w:left w:w="0" w:type="dxa"/>
              <w:right w:w="0" w:type="dxa"/>
            </w:tcMar>
            <w:vAlign w:val="center"/>
          </w:tcPr>
          <w:p w14:paraId="0130F616"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4E5D5D51"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6ED1D686" w14:textId="77777777" w:rsidR="002627B8" w:rsidRDefault="002627B8" w:rsidP="002627B8">
            <w:pPr>
              <w:keepNext/>
              <w:keepLines/>
              <w:jc w:val="center"/>
            </w:pPr>
          </w:p>
        </w:tc>
        <w:tc>
          <w:tcPr>
            <w:tcW w:w="741" w:type="dxa"/>
            <w:shd w:val="clear" w:color="auto" w:fill="AEAAAA" w:themeFill="background2" w:themeFillShade="BF"/>
            <w:tcMar>
              <w:left w:w="0" w:type="dxa"/>
              <w:right w:w="0" w:type="dxa"/>
            </w:tcMar>
            <w:vAlign w:val="center"/>
          </w:tcPr>
          <w:p w14:paraId="031FBFC8" w14:textId="77777777" w:rsidR="002627B8" w:rsidRDefault="002627B8" w:rsidP="002627B8">
            <w:pPr>
              <w:keepNext/>
              <w:keepLines/>
              <w:jc w:val="center"/>
            </w:pPr>
          </w:p>
        </w:tc>
        <w:tc>
          <w:tcPr>
            <w:tcW w:w="742" w:type="dxa"/>
            <w:shd w:val="clear" w:color="auto" w:fill="AEAAAA" w:themeFill="background2" w:themeFillShade="BF"/>
            <w:tcMar>
              <w:left w:w="0" w:type="dxa"/>
              <w:right w:w="0" w:type="dxa"/>
            </w:tcMar>
            <w:vAlign w:val="center"/>
          </w:tcPr>
          <w:p w14:paraId="740CFAC0" w14:textId="77777777" w:rsidR="002627B8" w:rsidRDefault="002627B8" w:rsidP="002627B8">
            <w:pPr>
              <w:keepNext/>
              <w:keepLines/>
              <w:jc w:val="center"/>
            </w:pPr>
          </w:p>
        </w:tc>
        <w:tc>
          <w:tcPr>
            <w:tcW w:w="741" w:type="dxa"/>
            <w:shd w:val="clear" w:color="auto" w:fill="AEAAAA" w:themeFill="background2" w:themeFillShade="BF"/>
            <w:tcMar>
              <w:left w:w="0" w:type="dxa"/>
              <w:right w:w="0" w:type="dxa"/>
            </w:tcMar>
            <w:vAlign w:val="center"/>
          </w:tcPr>
          <w:p w14:paraId="30FC8034" w14:textId="77777777" w:rsidR="002627B8" w:rsidRDefault="002627B8" w:rsidP="002627B8">
            <w:pPr>
              <w:keepNext/>
              <w:keepLines/>
              <w:jc w:val="center"/>
            </w:pPr>
          </w:p>
        </w:tc>
        <w:tc>
          <w:tcPr>
            <w:tcW w:w="742" w:type="dxa"/>
            <w:shd w:val="clear" w:color="auto" w:fill="AEAAAA" w:themeFill="background2" w:themeFillShade="BF"/>
            <w:tcMar>
              <w:left w:w="0" w:type="dxa"/>
              <w:right w:w="0" w:type="dxa"/>
            </w:tcMar>
            <w:vAlign w:val="center"/>
          </w:tcPr>
          <w:p w14:paraId="61CF1D63" w14:textId="77777777" w:rsidR="002627B8" w:rsidRDefault="002627B8" w:rsidP="002627B8">
            <w:pPr>
              <w:keepNext/>
              <w:keepLines/>
              <w:jc w:val="center"/>
            </w:pPr>
          </w:p>
        </w:tc>
        <w:tc>
          <w:tcPr>
            <w:tcW w:w="741" w:type="dxa"/>
            <w:shd w:val="clear" w:color="auto" w:fill="AEAAAA" w:themeFill="background2" w:themeFillShade="BF"/>
            <w:tcMar>
              <w:left w:w="0" w:type="dxa"/>
              <w:right w:w="0" w:type="dxa"/>
            </w:tcMar>
            <w:vAlign w:val="center"/>
          </w:tcPr>
          <w:p w14:paraId="61A73847" w14:textId="77777777" w:rsidR="002627B8" w:rsidRDefault="002627B8" w:rsidP="002627B8">
            <w:pPr>
              <w:keepNext/>
              <w:keepLines/>
              <w:jc w:val="center"/>
            </w:pPr>
          </w:p>
        </w:tc>
        <w:tc>
          <w:tcPr>
            <w:tcW w:w="742" w:type="dxa"/>
            <w:shd w:val="clear" w:color="auto" w:fill="AEAAAA" w:themeFill="background2" w:themeFillShade="BF"/>
            <w:tcMar>
              <w:left w:w="0" w:type="dxa"/>
              <w:right w:w="0" w:type="dxa"/>
            </w:tcMar>
            <w:vAlign w:val="center"/>
          </w:tcPr>
          <w:p w14:paraId="6726E969" w14:textId="77777777" w:rsidR="002627B8" w:rsidRDefault="002627B8" w:rsidP="002627B8">
            <w:pPr>
              <w:keepNext/>
              <w:keepLines/>
              <w:jc w:val="center"/>
            </w:pPr>
          </w:p>
        </w:tc>
        <w:tc>
          <w:tcPr>
            <w:tcW w:w="741" w:type="dxa"/>
            <w:shd w:val="clear" w:color="auto" w:fill="AEAAAA" w:themeFill="background2" w:themeFillShade="BF"/>
            <w:tcMar>
              <w:left w:w="0" w:type="dxa"/>
              <w:right w:w="0" w:type="dxa"/>
            </w:tcMar>
            <w:vAlign w:val="center"/>
          </w:tcPr>
          <w:p w14:paraId="5AD55761" w14:textId="77777777" w:rsidR="002627B8" w:rsidRDefault="002627B8" w:rsidP="002627B8">
            <w:pPr>
              <w:keepNext/>
              <w:keepLines/>
              <w:jc w:val="center"/>
            </w:pPr>
          </w:p>
        </w:tc>
        <w:tc>
          <w:tcPr>
            <w:tcW w:w="742" w:type="dxa"/>
            <w:shd w:val="clear" w:color="auto" w:fill="AEAAAA" w:themeFill="background2" w:themeFillShade="BF"/>
            <w:tcMar>
              <w:left w:w="0" w:type="dxa"/>
              <w:right w:w="0" w:type="dxa"/>
            </w:tcMar>
            <w:vAlign w:val="center"/>
          </w:tcPr>
          <w:p w14:paraId="45861634" w14:textId="77777777" w:rsidR="002627B8" w:rsidRDefault="002627B8" w:rsidP="002627B8">
            <w:pPr>
              <w:keepNext/>
              <w:keepLines/>
              <w:jc w:val="center"/>
            </w:pPr>
          </w:p>
        </w:tc>
        <w:tc>
          <w:tcPr>
            <w:tcW w:w="742" w:type="dxa"/>
            <w:shd w:val="clear" w:color="auto" w:fill="AEAAAA" w:themeFill="background2" w:themeFillShade="BF"/>
            <w:vAlign w:val="center"/>
          </w:tcPr>
          <w:p w14:paraId="440EAD4B" w14:textId="77777777" w:rsidR="002627B8" w:rsidRDefault="002627B8" w:rsidP="002627B8">
            <w:pPr>
              <w:keepNext/>
              <w:keepLines/>
              <w:jc w:val="center"/>
            </w:pPr>
          </w:p>
        </w:tc>
      </w:tr>
      <w:tr w:rsidR="002627B8" w14:paraId="3C60C376" w14:textId="77777777" w:rsidTr="008501A0">
        <w:trPr>
          <w:trHeight w:val="238"/>
        </w:trPr>
        <w:tc>
          <w:tcPr>
            <w:tcW w:w="741" w:type="dxa"/>
            <w:shd w:val="clear" w:color="auto" w:fill="auto"/>
            <w:tcMar>
              <w:left w:w="0" w:type="dxa"/>
              <w:right w:w="0" w:type="dxa"/>
            </w:tcMar>
            <w:vAlign w:val="center"/>
          </w:tcPr>
          <w:p w14:paraId="6DB9846A" w14:textId="62B32400" w:rsidR="002627B8" w:rsidRDefault="002627B8" w:rsidP="002627B8">
            <w:pPr>
              <w:keepNext/>
              <w:keepLines/>
              <w:jc w:val="center"/>
            </w:pPr>
            <w:r>
              <w:t>MD</w:t>
            </w:r>
          </w:p>
        </w:tc>
        <w:tc>
          <w:tcPr>
            <w:tcW w:w="742" w:type="dxa"/>
            <w:shd w:val="clear" w:color="auto" w:fill="auto"/>
            <w:tcMar>
              <w:left w:w="0" w:type="dxa"/>
              <w:right w:w="0" w:type="dxa"/>
            </w:tcMar>
            <w:vAlign w:val="center"/>
          </w:tcPr>
          <w:p w14:paraId="0119C615"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54D0B293"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655F8BEA"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1D87857F"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73192BC8"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27B17EE9"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5F5E6FCF"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44F436C2"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67E59328" w14:textId="77777777" w:rsidR="002627B8" w:rsidRDefault="002627B8" w:rsidP="002627B8">
            <w:pPr>
              <w:keepNext/>
              <w:keepLines/>
              <w:jc w:val="center"/>
            </w:pPr>
          </w:p>
        </w:tc>
        <w:tc>
          <w:tcPr>
            <w:tcW w:w="741" w:type="dxa"/>
            <w:shd w:val="clear" w:color="auto" w:fill="auto"/>
            <w:tcMar>
              <w:left w:w="0" w:type="dxa"/>
              <w:right w:w="0" w:type="dxa"/>
            </w:tcMar>
            <w:vAlign w:val="center"/>
          </w:tcPr>
          <w:p w14:paraId="6D4B47D6" w14:textId="77777777" w:rsidR="002627B8" w:rsidRDefault="002627B8" w:rsidP="002627B8">
            <w:pPr>
              <w:keepNext/>
              <w:keepLines/>
              <w:jc w:val="center"/>
            </w:pPr>
          </w:p>
        </w:tc>
        <w:tc>
          <w:tcPr>
            <w:tcW w:w="742" w:type="dxa"/>
            <w:shd w:val="clear" w:color="auto" w:fill="auto"/>
            <w:tcMar>
              <w:left w:w="0" w:type="dxa"/>
              <w:right w:w="0" w:type="dxa"/>
            </w:tcMar>
            <w:vAlign w:val="center"/>
          </w:tcPr>
          <w:p w14:paraId="7C0FC291" w14:textId="77777777" w:rsidR="002627B8" w:rsidRDefault="002627B8" w:rsidP="002627B8">
            <w:pPr>
              <w:keepNext/>
              <w:keepLines/>
              <w:jc w:val="center"/>
            </w:pPr>
          </w:p>
        </w:tc>
        <w:tc>
          <w:tcPr>
            <w:tcW w:w="742" w:type="dxa"/>
            <w:shd w:val="clear" w:color="auto" w:fill="AEAAAA" w:themeFill="background2" w:themeFillShade="BF"/>
            <w:vAlign w:val="center"/>
          </w:tcPr>
          <w:p w14:paraId="03A82F30" w14:textId="77777777" w:rsidR="002627B8" w:rsidRDefault="002627B8" w:rsidP="002627B8">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lastRenderedPageBreak/>
        <w:t>E</w:t>
      </w:r>
      <w:r w:rsidRPr="00A526B3">
        <w:t>xpertise</w:t>
      </w:r>
      <w:r>
        <w:t xml:space="preserve"> required</w:t>
      </w:r>
    </w:p>
    <w:p w14:paraId="78A6B34F" w14:textId="77777777" w:rsidR="003619E6" w:rsidRDefault="003619E6" w:rsidP="003619E6">
      <w:pPr>
        <w:pStyle w:val="Heading2"/>
      </w:pPr>
      <w:r>
        <w:t>Team structure</w:t>
      </w:r>
    </w:p>
    <w:p w14:paraId="1B6BF3F5" w14:textId="1547F5BE" w:rsidR="003619E6" w:rsidRPr="00A526B3" w:rsidRDefault="003619E6" w:rsidP="003619E6">
      <w:pPr>
        <w:pStyle w:val="B0"/>
      </w:pPr>
      <w:r>
        <w:t xml:space="preserve">(Up to) </w:t>
      </w:r>
      <w:r w:rsidR="002627B8">
        <w:t>2</w:t>
      </w:r>
      <w:r w:rsidR="002627B8"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04AB3752" w:rsidR="00F958FE" w:rsidRDefault="00F958FE" w:rsidP="00F958FE">
            <w:pPr>
              <w:pStyle w:val="B1"/>
              <w:numPr>
                <w:ilvl w:val="0"/>
                <w:numId w:val="0"/>
              </w:numPr>
            </w:pPr>
            <w:r>
              <w:t>High</w:t>
            </w:r>
          </w:p>
        </w:tc>
        <w:tc>
          <w:tcPr>
            <w:tcW w:w="7365" w:type="dxa"/>
          </w:tcPr>
          <w:p w14:paraId="300AFEA3" w14:textId="3775E83B" w:rsidR="00F958FE" w:rsidRDefault="00787D2E" w:rsidP="00F958FE">
            <w:pPr>
              <w:pStyle w:val="B1"/>
              <w:numPr>
                <w:ilvl w:val="0"/>
                <w:numId w:val="0"/>
              </w:numPr>
            </w:pPr>
            <w:r>
              <w:t>Excellent knowledge of</w:t>
            </w:r>
            <w:r w:rsidR="002627B8">
              <w:t xml:space="preserve"> Edge Computing and MEC </w:t>
            </w:r>
            <w:r w:rsidR="005B6461">
              <w:t>specifications</w:t>
            </w:r>
          </w:p>
        </w:tc>
      </w:tr>
      <w:tr w:rsidR="00390858" w14:paraId="6DBEFA9B" w14:textId="77777777" w:rsidTr="00471C0C">
        <w:tc>
          <w:tcPr>
            <w:tcW w:w="1129" w:type="dxa"/>
          </w:tcPr>
          <w:p w14:paraId="5665599D" w14:textId="415AF60D" w:rsidR="00390858" w:rsidRDefault="00390858" w:rsidP="00390858">
            <w:pPr>
              <w:pStyle w:val="B1"/>
              <w:numPr>
                <w:ilvl w:val="0"/>
                <w:numId w:val="0"/>
              </w:numPr>
            </w:pPr>
            <w:r>
              <w:t>High</w:t>
            </w:r>
          </w:p>
        </w:tc>
        <w:tc>
          <w:tcPr>
            <w:tcW w:w="7365" w:type="dxa"/>
          </w:tcPr>
          <w:p w14:paraId="092BBB59" w14:textId="21EDC744" w:rsidR="00390858" w:rsidRDefault="00787D2E" w:rsidP="00390858">
            <w:pPr>
              <w:pStyle w:val="B1"/>
              <w:numPr>
                <w:ilvl w:val="0"/>
                <w:numId w:val="0"/>
              </w:numPr>
            </w:pPr>
            <w:r>
              <w:t xml:space="preserve">Proven expertise in Web development and devops </w:t>
            </w:r>
          </w:p>
        </w:tc>
      </w:tr>
      <w:tr w:rsidR="005B6461" w14:paraId="7B168B33" w14:textId="77777777" w:rsidTr="00471C0C">
        <w:tc>
          <w:tcPr>
            <w:tcW w:w="1129" w:type="dxa"/>
          </w:tcPr>
          <w:p w14:paraId="14837B4C" w14:textId="229C18E4" w:rsidR="005B6461" w:rsidRDefault="005B6461" w:rsidP="00390858">
            <w:pPr>
              <w:pStyle w:val="B1"/>
              <w:numPr>
                <w:ilvl w:val="0"/>
                <w:numId w:val="0"/>
              </w:numPr>
            </w:pPr>
            <w:r>
              <w:t>High</w:t>
            </w:r>
          </w:p>
        </w:tc>
        <w:tc>
          <w:tcPr>
            <w:tcW w:w="7365" w:type="dxa"/>
          </w:tcPr>
          <w:p w14:paraId="131DD8E5" w14:textId="4885579A" w:rsidR="005B6461" w:rsidRDefault="005B6461" w:rsidP="00390858">
            <w:pPr>
              <w:pStyle w:val="B1"/>
              <w:numPr>
                <w:ilvl w:val="0"/>
                <w:numId w:val="0"/>
              </w:numPr>
            </w:pPr>
            <w:r>
              <w:t>Working knowledge in network and edge emulation techniques</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7"/>
    <w:p w14:paraId="2717F132" w14:textId="77777777" w:rsidR="00C72DEB" w:rsidRDefault="00C72DEB" w:rsidP="00B95033"/>
    <w:p w14:paraId="5C8CD724" w14:textId="5497A974"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77FCEB14" w:rsidR="00846054" w:rsidRDefault="00390858" w:rsidP="008501A0">
      <w:pPr>
        <w:tabs>
          <w:tab w:val="clear" w:pos="1418"/>
          <w:tab w:val="clear" w:pos="4678"/>
          <w:tab w:val="clear" w:pos="5954"/>
          <w:tab w:val="clear" w:pos="7088"/>
        </w:tabs>
        <w:overflowPunct/>
        <w:autoSpaceDE/>
        <w:autoSpaceDN/>
        <w:adjustRightInd/>
        <w:jc w:val="left"/>
        <w:textAlignment w:val="auto"/>
      </w:pPr>
      <w:r>
        <w:rPr>
          <w:bCs/>
        </w:rPr>
        <w:br w:type="page"/>
      </w: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lastRenderedPageBreak/>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Support to the STF work (e.g., provision of test–beds,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144632D6" w:rsidR="00846054" w:rsidRDefault="00787D2E" w:rsidP="00846054">
            <w:pPr>
              <w:pStyle w:val="Guideline"/>
            </w:pPr>
            <w:r>
              <w:t>X</w:t>
            </w: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58586C1" w:rsidR="00846054" w:rsidRDefault="00846054" w:rsidP="00846054">
            <w:pPr>
              <w:pStyle w:val="Guideline"/>
            </w:pPr>
            <w:r w:rsidRPr="004E3F10">
              <w:t xml:space="preserve">Contributions/comments received from the reference </w:t>
            </w:r>
            <w:proofErr w:type="spellStart"/>
            <w:r w:rsidR="00FA4589">
              <w:t>Reference</w:t>
            </w:r>
            <w:proofErr w:type="spellEnd"/>
            <w:r w:rsidR="00FA4589">
              <w:t xml:space="preserve"> Bodie</w:t>
            </w:r>
            <w:r w:rsidRPr="004E3F10">
              <w:t>s</w:t>
            </w:r>
          </w:p>
        </w:tc>
        <w:tc>
          <w:tcPr>
            <w:tcW w:w="2127" w:type="dxa"/>
          </w:tcPr>
          <w:p w14:paraId="27143416" w14:textId="6418FDD4" w:rsidR="00846054" w:rsidRDefault="00787D2E" w:rsidP="00846054">
            <w:pPr>
              <w:pStyle w:val="Guideline"/>
            </w:pPr>
            <w:r>
              <w:t>X</w:t>
            </w: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471C0C">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tcPr>
          <w:p w14:paraId="29F9F3A8" w14:textId="2DCE8FCC" w:rsidR="00EF771B" w:rsidRDefault="00787D2E" w:rsidP="00EF771B">
            <w:pPr>
              <w:pStyle w:val="Guideline"/>
            </w:pPr>
            <w:r>
              <w:t>X</w:t>
            </w: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(e.g.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686F6085" w:rsidR="00EF771B" w:rsidRDefault="00787D2E" w:rsidP="00EF771B">
            <w:pPr>
              <w:pStyle w:val="Guideline"/>
            </w:pPr>
            <w:r>
              <w:t>X</w:t>
            </w: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13D6BF3D" w:rsidR="00EF771B" w:rsidRDefault="00787D2E" w:rsidP="00EF771B">
            <w:pPr>
              <w:pStyle w:val="Guideline"/>
            </w:pPr>
            <w:r>
              <w:t>X</w:t>
            </w: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6DD71137" w14:textId="77777777" w:rsidR="00615997" w:rsidRPr="00731DAE" w:rsidRDefault="00615997" w:rsidP="00615997">
      <w:pPr>
        <w:pStyle w:val="Guideline"/>
      </w:pP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2C11A556" w14:textId="3CD346DE" w:rsidR="00A65393" w:rsidRDefault="00FA4589" w:rsidP="001C0CBC">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446"/>
        <w:gridCol w:w="1417"/>
        <w:gridCol w:w="4082"/>
      </w:tblGrid>
      <w:tr w:rsidR="0007181A" w14:paraId="6EBD077D" w14:textId="77777777" w:rsidTr="00571082">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446" w:type="dxa"/>
            <w:vAlign w:val="center"/>
          </w:tcPr>
          <w:p w14:paraId="14094597" w14:textId="77777777" w:rsidR="0007181A" w:rsidRDefault="0007181A" w:rsidP="00B95033">
            <w:pPr>
              <w:keepNext/>
              <w:keepLines/>
              <w:jc w:val="center"/>
              <w:rPr>
                <w:b/>
                <w:bCs/>
              </w:rPr>
            </w:pPr>
            <w:r>
              <w:rPr>
                <w:b/>
                <w:bCs/>
              </w:rPr>
              <w:t>Author</w:t>
            </w:r>
          </w:p>
        </w:tc>
        <w:tc>
          <w:tcPr>
            <w:tcW w:w="1417" w:type="dxa"/>
            <w:vAlign w:val="center"/>
          </w:tcPr>
          <w:p w14:paraId="42BF6987" w14:textId="77777777" w:rsidR="0007181A" w:rsidRDefault="0007181A" w:rsidP="00B95033">
            <w:pPr>
              <w:keepNext/>
              <w:keepLines/>
              <w:jc w:val="center"/>
              <w:rPr>
                <w:b/>
                <w:bCs/>
              </w:rPr>
            </w:pPr>
            <w:r>
              <w:rPr>
                <w:b/>
                <w:bCs/>
              </w:rPr>
              <w:t>Status</w:t>
            </w:r>
          </w:p>
        </w:tc>
        <w:tc>
          <w:tcPr>
            <w:tcW w:w="4082" w:type="dxa"/>
          </w:tcPr>
          <w:p w14:paraId="4440384F" w14:textId="77777777" w:rsidR="0007181A" w:rsidRDefault="0007181A" w:rsidP="00B95033">
            <w:pPr>
              <w:keepNext/>
              <w:keepLines/>
              <w:rPr>
                <w:b/>
                <w:bCs/>
              </w:rPr>
            </w:pPr>
            <w:r>
              <w:rPr>
                <w:b/>
                <w:bCs/>
              </w:rPr>
              <w:t>Comments</w:t>
            </w:r>
          </w:p>
        </w:tc>
      </w:tr>
      <w:tr w:rsidR="00787D2E" w14:paraId="3E1C2335" w14:textId="77777777" w:rsidTr="00571082">
        <w:tc>
          <w:tcPr>
            <w:tcW w:w="606" w:type="dxa"/>
          </w:tcPr>
          <w:p w14:paraId="28F4F3A4" w14:textId="7BCF24CE" w:rsidR="00787D2E" w:rsidRPr="00317928" w:rsidRDefault="00787D2E" w:rsidP="00787D2E">
            <w:pPr>
              <w:jc w:val="center"/>
            </w:pPr>
            <w:r>
              <w:t>1.0</w:t>
            </w:r>
          </w:p>
        </w:tc>
        <w:tc>
          <w:tcPr>
            <w:tcW w:w="1629" w:type="dxa"/>
          </w:tcPr>
          <w:p w14:paraId="583391B9" w14:textId="38B39680" w:rsidR="00787D2E" w:rsidRPr="00317928" w:rsidRDefault="00787D2E" w:rsidP="00787D2E">
            <w:pPr>
              <w:jc w:val="center"/>
            </w:pPr>
            <w:r>
              <w:t>2019-09-10</w:t>
            </w:r>
          </w:p>
        </w:tc>
        <w:tc>
          <w:tcPr>
            <w:tcW w:w="1446" w:type="dxa"/>
          </w:tcPr>
          <w:p w14:paraId="4D6A5A6C" w14:textId="59426DBF" w:rsidR="00787D2E" w:rsidRPr="00317928" w:rsidRDefault="00787D2E" w:rsidP="00787D2E">
            <w:pPr>
              <w:keepNext/>
              <w:keepLines/>
              <w:jc w:val="center"/>
            </w:pPr>
            <w:r>
              <w:t>Walter Featherstone</w:t>
            </w:r>
          </w:p>
        </w:tc>
        <w:tc>
          <w:tcPr>
            <w:tcW w:w="1417" w:type="dxa"/>
          </w:tcPr>
          <w:p w14:paraId="041BB083" w14:textId="2B20AEAF" w:rsidR="00787D2E" w:rsidRPr="00317928" w:rsidRDefault="00787D2E" w:rsidP="00787D2E">
            <w:pPr>
              <w:keepNext/>
              <w:keepLines/>
              <w:jc w:val="center"/>
            </w:pPr>
            <w:r>
              <w:t>Draft</w:t>
            </w:r>
          </w:p>
        </w:tc>
        <w:tc>
          <w:tcPr>
            <w:tcW w:w="4082" w:type="dxa"/>
          </w:tcPr>
          <w:p w14:paraId="354F4BCF" w14:textId="77777777" w:rsidR="00787D2E" w:rsidRPr="00317928" w:rsidRDefault="00787D2E" w:rsidP="00787D2E">
            <w:pPr>
              <w:keepNext/>
              <w:keepLines/>
            </w:pPr>
          </w:p>
        </w:tc>
      </w:tr>
      <w:tr w:rsidR="00787D2E" w14:paraId="260C35A5" w14:textId="77777777" w:rsidTr="00571082">
        <w:tc>
          <w:tcPr>
            <w:tcW w:w="606" w:type="dxa"/>
          </w:tcPr>
          <w:p w14:paraId="5F06BC09" w14:textId="5CE61423" w:rsidR="00787D2E" w:rsidRPr="00DE6347" w:rsidDel="00787D2E" w:rsidRDefault="00787D2E" w:rsidP="00787D2E">
            <w:pPr>
              <w:jc w:val="center"/>
            </w:pPr>
            <w:r w:rsidRPr="00317928">
              <w:t>1.1</w:t>
            </w:r>
          </w:p>
        </w:tc>
        <w:tc>
          <w:tcPr>
            <w:tcW w:w="1629" w:type="dxa"/>
          </w:tcPr>
          <w:p w14:paraId="20689ECE" w14:textId="019F7BA7" w:rsidR="00787D2E" w:rsidDel="00787D2E" w:rsidRDefault="00787D2E" w:rsidP="00787D2E">
            <w:pPr>
              <w:jc w:val="center"/>
            </w:pPr>
            <w:r w:rsidRPr="00317928">
              <w:t>2019-09-12</w:t>
            </w:r>
          </w:p>
        </w:tc>
        <w:tc>
          <w:tcPr>
            <w:tcW w:w="1446" w:type="dxa"/>
          </w:tcPr>
          <w:p w14:paraId="68A11023" w14:textId="5E576F96" w:rsidR="00787D2E" w:rsidRDefault="00787D2E" w:rsidP="00787D2E">
            <w:pPr>
              <w:keepNext/>
              <w:keepLines/>
              <w:jc w:val="center"/>
            </w:pPr>
            <w:r w:rsidRPr="00317928">
              <w:t>Youssouf Sakho</w:t>
            </w:r>
          </w:p>
        </w:tc>
        <w:tc>
          <w:tcPr>
            <w:tcW w:w="1417" w:type="dxa"/>
          </w:tcPr>
          <w:p w14:paraId="05F4FD9D" w14:textId="5B60B6FE" w:rsidR="00787D2E" w:rsidRDefault="00787D2E" w:rsidP="00787D2E">
            <w:pPr>
              <w:keepNext/>
              <w:keepLines/>
              <w:jc w:val="center"/>
            </w:pPr>
            <w:r w:rsidRPr="00317928">
              <w:t>Draft</w:t>
            </w:r>
          </w:p>
        </w:tc>
        <w:tc>
          <w:tcPr>
            <w:tcW w:w="4082" w:type="dxa"/>
          </w:tcPr>
          <w:p w14:paraId="22B21CEB" w14:textId="285909FD" w:rsidR="00787D2E" w:rsidRDefault="00787D2E" w:rsidP="00787D2E">
            <w:pPr>
              <w:keepNext/>
              <w:keepLines/>
            </w:pPr>
            <w:r w:rsidRPr="00317928">
              <w:t>Editorials before BOARD/OCG consultation</w:t>
            </w:r>
          </w:p>
        </w:tc>
      </w:tr>
      <w:tr w:rsidR="00787D2E" w14:paraId="470C4695" w14:textId="77777777" w:rsidTr="00571082">
        <w:tc>
          <w:tcPr>
            <w:tcW w:w="606" w:type="dxa"/>
          </w:tcPr>
          <w:p w14:paraId="72D45D82" w14:textId="30860F2F" w:rsidR="00787D2E" w:rsidRPr="00DE6347" w:rsidDel="00787D2E" w:rsidRDefault="00787D2E" w:rsidP="00787D2E">
            <w:pPr>
              <w:jc w:val="center"/>
            </w:pPr>
            <w:r w:rsidRPr="00B46BC7">
              <w:t>1.</w:t>
            </w:r>
            <w:r>
              <w:t>2</w:t>
            </w:r>
          </w:p>
        </w:tc>
        <w:tc>
          <w:tcPr>
            <w:tcW w:w="1629" w:type="dxa"/>
          </w:tcPr>
          <w:p w14:paraId="58142BC7" w14:textId="6B86297D" w:rsidR="00787D2E" w:rsidDel="00787D2E" w:rsidRDefault="00787D2E" w:rsidP="00787D2E">
            <w:pPr>
              <w:jc w:val="center"/>
            </w:pPr>
            <w:r w:rsidRPr="00B46BC7">
              <w:t>2</w:t>
            </w:r>
            <w:r w:rsidR="00CA5057">
              <w:t>019</w:t>
            </w:r>
            <w:r w:rsidRPr="00B46BC7">
              <w:t>-09-13</w:t>
            </w:r>
          </w:p>
        </w:tc>
        <w:tc>
          <w:tcPr>
            <w:tcW w:w="1446" w:type="dxa"/>
          </w:tcPr>
          <w:p w14:paraId="18E04C55" w14:textId="49DC137C" w:rsidR="00787D2E" w:rsidRDefault="00787D2E" w:rsidP="00787D2E">
            <w:pPr>
              <w:keepNext/>
              <w:keepLines/>
              <w:jc w:val="center"/>
            </w:pPr>
            <w:r>
              <w:t>Michele Carignani</w:t>
            </w:r>
          </w:p>
        </w:tc>
        <w:tc>
          <w:tcPr>
            <w:tcW w:w="1417" w:type="dxa"/>
          </w:tcPr>
          <w:p w14:paraId="6FDD26F4" w14:textId="0E94F3DE" w:rsidR="00787D2E" w:rsidRDefault="00787D2E" w:rsidP="00787D2E">
            <w:pPr>
              <w:keepNext/>
              <w:keepLines/>
              <w:jc w:val="center"/>
            </w:pPr>
            <w:r>
              <w:t>Draft</w:t>
            </w:r>
          </w:p>
        </w:tc>
        <w:tc>
          <w:tcPr>
            <w:tcW w:w="4082" w:type="dxa"/>
          </w:tcPr>
          <w:p w14:paraId="122C42D3" w14:textId="77777777" w:rsidR="00787D2E" w:rsidRDefault="00787D2E" w:rsidP="00787D2E">
            <w:pPr>
              <w:keepNext/>
              <w:keepLines/>
            </w:pPr>
          </w:p>
        </w:tc>
      </w:tr>
      <w:tr w:rsidR="00CA5057" w14:paraId="46242910" w14:textId="77777777" w:rsidTr="00571082">
        <w:tc>
          <w:tcPr>
            <w:tcW w:w="606" w:type="dxa"/>
          </w:tcPr>
          <w:p w14:paraId="75E1E09A" w14:textId="3DE9F1A7" w:rsidR="00CA5057" w:rsidRPr="00B46BC7" w:rsidRDefault="00CA5057" w:rsidP="00787D2E">
            <w:pPr>
              <w:jc w:val="center"/>
            </w:pPr>
            <w:r>
              <w:t>1.3</w:t>
            </w:r>
          </w:p>
        </w:tc>
        <w:tc>
          <w:tcPr>
            <w:tcW w:w="1629" w:type="dxa"/>
          </w:tcPr>
          <w:p w14:paraId="7572648F" w14:textId="330D7484" w:rsidR="00CA5057" w:rsidRPr="00B46BC7" w:rsidRDefault="00CA5057" w:rsidP="00787D2E">
            <w:pPr>
              <w:jc w:val="center"/>
            </w:pPr>
            <w:r>
              <w:t>2019-10-09</w:t>
            </w:r>
          </w:p>
        </w:tc>
        <w:tc>
          <w:tcPr>
            <w:tcW w:w="1446" w:type="dxa"/>
          </w:tcPr>
          <w:p w14:paraId="4088C274" w14:textId="416E8D47" w:rsidR="00CA5057" w:rsidRDefault="00CA5057" w:rsidP="00787D2E">
            <w:pPr>
              <w:keepNext/>
              <w:keepLines/>
              <w:jc w:val="center"/>
            </w:pPr>
            <w:r>
              <w:t>Youssouf Sakho</w:t>
            </w:r>
          </w:p>
        </w:tc>
        <w:tc>
          <w:tcPr>
            <w:tcW w:w="1417" w:type="dxa"/>
          </w:tcPr>
          <w:p w14:paraId="5998A365" w14:textId="466FBE14" w:rsidR="00CA5057" w:rsidRDefault="00CA5057" w:rsidP="00787D2E">
            <w:pPr>
              <w:keepNext/>
              <w:keepLines/>
              <w:jc w:val="center"/>
            </w:pPr>
            <w:r>
              <w:t>Board Approved</w:t>
            </w:r>
          </w:p>
        </w:tc>
        <w:tc>
          <w:tcPr>
            <w:tcW w:w="4082" w:type="dxa"/>
          </w:tcPr>
          <w:p w14:paraId="4FC14FED" w14:textId="357E617B" w:rsidR="00CA5057" w:rsidRDefault="00CA5057" w:rsidP="00787D2E">
            <w:pPr>
              <w:keepNext/>
              <w:keepLines/>
            </w:pPr>
            <w:r>
              <w:t>Update before CL publication</w:t>
            </w:r>
          </w:p>
        </w:tc>
      </w:tr>
    </w:tbl>
    <w:p w14:paraId="0CAB409D" w14:textId="3FA444CA" w:rsidR="00645150" w:rsidRPr="0007181A" w:rsidRDefault="00645150" w:rsidP="00A65393"/>
    <w:sectPr w:rsidR="00645150" w:rsidRPr="0007181A" w:rsidSect="00C501C8">
      <w:headerReference w:type="default" r:id="rId21"/>
      <w:headerReference w:type="first" r:id="rId22"/>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D397" w14:textId="77777777" w:rsidR="00F05986" w:rsidRDefault="00F05986">
      <w:r>
        <w:separator/>
      </w:r>
    </w:p>
  </w:endnote>
  <w:endnote w:type="continuationSeparator" w:id="0">
    <w:p w14:paraId="42999A7D" w14:textId="77777777" w:rsidR="00F05986" w:rsidRDefault="00F0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45E4C" w14:textId="77777777" w:rsidR="00F05986" w:rsidRDefault="00F05986">
      <w:r>
        <w:separator/>
      </w:r>
    </w:p>
  </w:footnote>
  <w:footnote w:type="continuationSeparator" w:id="0">
    <w:p w14:paraId="262D2266" w14:textId="77777777" w:rsidR="00F05986" w:rsidRDefault="00F05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F05986" w14:paraId="01A29D6A" w14:textId="77777777">
      <w:trPr>
        <w:jc w:val="right"/>
      </w:trPr>
      <w:tc>
        <w:tcPr>
          <w:tcW w:w="5039" w:type="dxa"/>
        </w:tcPr>
        <w:p w14:paraId="46E606E0" w14:textId="5EB03FBB" w:rsidR="00F05986" w:rsidRDefault="00F05986" w:rsidP="00094E3E">
          <w:pPr>
            <w:pStyle w:val="Header"/>
          </w:pPr>
          <w:proofErr w:type="spellStart"/>
          <w:r>
            <w:t>ToR</w:t>
          </w:r>
          <w:proofErr w:type="spellEnd"/>
          <w:r>
            <w:t xml:space="preserve"> STF </w:t>
          </w:r>
          <w:r w:rsidR="00616658">
            <w:t>587</w:t>
          </w:r>
        </w:p>
      </w:tc>
    </w:tr>
    <w:tr w:rsidR="00F05986" w14:paraId="2C0C9DF0" w14:textId="77777777">
      <w:trPr>
        <w:jc w:val="right"/>
      </w:trPr>
      <w:tc>
        <w:tcPr>
          <w:tcW w:w="5039" w:type="dxa"/>
        </w:tcPr>
        <w:p w14:paraId="567D9D69" w14:textId="77777777" w:rsidR="00F05986" w:rsidRPr="001B5122" w:rsidRDefault="00F05986"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7B13C87D" w14:textId="77777777" w:rsidR="00F05986" w:rsidRPr="001B5122" w:rsidRDefault="00F05986"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60141DE" w:rsidR="00F05986" w:rsidRPr="009F2D55" w:rsidRDefault="00F05986" w:rsidP="00426E27">
    <w:pPr>
      <w:pStyle w:val="Header"/>
      <w:ind w:right="-568"/>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F05986" w:rsidRDefault="00F05986"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5pt;height:32.5pt" o:bullet="t">
        <v:imagedata r:id="rId1" o:title="art23"/>
      </v:shape>
    </w:pict>
  </w:numPicBullet>
  <w:numPicBullet w:numPicBulletId="1">
    <w:pict>
      <v:shape id="_x0000_i1029" type="#_x0000_t75" style="width:39.5pt;height:37pt" o:bullet="t">
        <v:imagedata r:id="rId2" o:title="artEC92"/>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0F83C8A"/>
    <w:multiLevelType w:val="hybridMultilevel"/>
    <w:tmpl w:val="5496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70D35"/>
    <w:multiLevelType w:val="hybridMultilevel"/>
    <w:tmpl w:val="989C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49133025"/>
    <w:multiLevelType w:val="hybridMultilevel"/>
    <w:tmpl w:val="95C4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087853"/>
    <w:multiLevelType w:val="hybridMultilevel"/>
    <w:tmpl w:val="98545C7E"/>
    <w:lvl w:ilvl="0" w:tplc="02BE6B1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4"/>
  </w:num>
  <w:num w:numId="4">
    <w:abstractNumId w:val="0"/>
    <w:lvlOverride w:ilvl="0">
      <w:startOverride w:val="1"/>
    </w:lvlOverride>
  </w:num>
  <w:num w:numId="5">
    <w:abstractNumId w:val="8"/>
  </w:num>
  <w:num w:numId="6">
    <w:abstractNumId w:val="6"/>
  </w:num>
  <w:num w:numId="7">
    <w:abstractNumId w:val="11"/>
  </w:num>
  <w:num w:numId="8">
    <w:abstractNumId w:val="16"/>
  </w:num>
  <w:num w:numId="9">
    <w:abstractNumId w:val="10"/>
  </w:num>
  <w:num w:numId="10">
    <w:abstractNumId w:val="3"/>
  </w:num>
  <w:num w:numId="11">
    <w:abstractNumId w:val="3"/>
  </w:num>
  <w:num w:numId="12">
    <w:abstractNumId w:val="0"/>
  </w:num>
  <w:num w:numId="13">
    <w:abstractNumId w:val="4"/>
  </w:num>
  <w:num w:numId="14">
    <w:abstractNumId w:val="15"/>
  </w:num>
  <w:num w:numId="15">
    <w:abstractNumId w:val="5"/>
  </w:num>
  <w:num w:numId="16">
    <w:abstractNumId w:val="14"/>
  </w:num>
  <w:num w:numId="17">
    <w:abstractNumId w:val="12"/>
  </w:num>
  <w:num w:numId="18">
    <w:abstractNumId w:val="13"/>
  </w:num>
  <w:num w:numId="19">
    <w:abstractNumId w:val="14"/>
  </w:num>
  <w:num w:numId="20">
    <w:abstractNumId w:val="14"/>
  </w:num>
  <w:num w:numId="21">
    <w:abstractNumId w:val="14"/>
  </w:num>
  <w:num w:numId="22">
    <w:abstractNumId w:val="2"/>
  </w:num>
  <w:num w:numId="23">
    <w:abstractNumId w:val="14"/>
  </w:num>
  <w:num w:numId="24">
    <w:abstractNumId w:val="7"/>
  </w:num>
  <w:num w:numId="25">
    <w:abstractNumId w:val="1"/>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1165D"/>
    <w:rsid w:val="00036533"/>
    <w:rsid w:val="00037530"/>
    <w:rsid w:val="000454EE"/>
    <w:rsid w:val="0004591F"/>
    <w:rsid w:val="00050CD7"/>
    <w:rsid w:val="00056F5A"/>
    <w:rsid w:val="00061EB1"/>
    <w:rsid w:val="000633C1"/>
    <w:rsid w:val="0006411F"/>
    <w:rsid w:val="00064399"/>
    <w:rsid w:val="00064D0E"/>
    <w:rsid w:val="00067A31"/>
    <w:rsid w:val="0007181A"/>
    <w:rsid w:val="00071C49"/>
    <w:rsid w:val="00081692"/>
    <w:rsid w:val="000830DC"/>
    <w:rsid w:val="00083911"/>
    <w:rsid w:val="00094E3E"/>
    <w:rsid w:val="000A1222"/>
    <w:rsid w:val="000A5E70"/>
    <w:rsid w:val="000B331A"/>
    <w:rsid w:val="000B5977"/>
    <w:rsid w:val="000C5B6B"/>
    <w:rsid w:val="000C6889"/>
    <w:rsid w:val="000D0026"/>
    <w:rsid w:val="000D3C43"/>
    <w:rsid w:val="000D4549"/>
    <w:rsid w:val="000D6CA9"/>
    <w:rsid w:val="000D709D"/>
    <w:rsid w:val="000E1F4E"/>
    <w:rsid w:val="000E78C8"/>
    <w:rsid w:val="000F2D9E"/>
    <w:rsid w:val="00101434"/>
    <w:rsid w:val="00104A3F"/>
    <w:rsid w:val="001305D4"/>
    <w:rsid w:val="00132601"/>
    <w:rsid w:val="00133C8A"/>
    <w:rsid w:val="001350FA"/>
    <w:rsid w:val="00143FB4"/>
    <w:rsid w:val="0014707A"/>
    <w:rsid w:val="00151113"/>
    <w:rsid w:val="00155BD4"/>
    <w:rsid w:val="00165767"/>
    <w:rsid w:val="00166269"/>
    <w:rsid w:val="00166FB2"/>
    <w:rsid w:val="001711F0"/>
    <w:rsid w:val="0017159C"/>
    <w:rsid w:val="0018052F"/>
    <w:rsid w:val="001812F1"/>
    <w:rsid w:val="00181E48"/>
    <w:rsid w:val="0018698A"/>
    <w:rsid w:val="00190FCC"/>
    <w:rsid w:val="00191B16"/>
    <w:rsid w:val="001961FA"/>
    <w:rsid w:val="001968B1"/>
    <w:rsid w:val="001A0490"/>
    <w:rsid w:val="001A3BE6"/>
    <w:rsid w:val="001A577A"/>
    <w:rsid w:val="001B4225"/>
    <w:rsid w:val="001B5122"/>
    <w:rsid w:val="001C0CBC"/>
    <w:rsid w:val="001C797F"/>
    <w:rsid w:val="001D044E"/>
    <w:rsid w:val="001D2D90"/>
    <w:rsid w:val="001D531B"/>
    <w:rsid w:val="001D7882"/>
    <w:rsid w:val="001E5621"/>
    <w:rsid w:val="001E70D8"/>
    <w:rsid w:val="001F363B"/>
    <w:rsid w:val="001F6978"/>
    <w:rsid w:val="00203E1D"/>
    <w:rsid w:val="002062A8"/>
    <w:rsid w:val="002067E4"/>
    <w:rsid w:val="002074F3"/>
    <w:rsid w:val="00207D29"/>
    <w:rsid w:val="0021101A"/>
    <w:rsid w:val="00211930"/>
    <w:rsid w:val="00213878"/>
    <w:rsid w:val="002146B2"/>
    <w:rsid w:val="002214FF"/>
    <w:rsid w:val="002230D2"/>
    <w:rsid w:val="00225FBC"/>
    <w:rsid w:val="00226C19"/>
    <w:rsid w:val="00230372"/>
    <w:rsid w:val="002309AA"/>
    <w:rsid w:val="00232234"/>
    <w:rsid w:val="00235703"/>
    <w:rsid w:val="00240D44"/>
    <w:rsid w:val="00240DFC"/>
    <w:rsid w:val="00245DEF"/>
    <w:rsid w:val="002465C1"/>
    <w:rsid w:val="00255D75"/>
    <w:rsid w:val="00256D45"/>
    <w:rsid w:val="00260BF9"/>
    <w:rsid w:val="002627B8"/>
    <w:rsid w:val="002706C4"/>
    <w:rsid w:val="002940C9"/>
    <w:rsid w:val="002967EE"/>
    <w:rsid w:val="002A3509"/>
    <w:rsid w:val="002A5ADD"/>
    <w:rsid w:val="002B3C3B"/>
    <w:rsid w:val="002B53F4"/>
    <w:rsid w:val="002C0D22"/>
    <w:rsid w:val="002C520E"/>
    <w:rsid w:val="002D0E5E"/>
    <w:rsid w:val="002D7F7F"/>
    <w:rsid w:val="002E0501"/>
    <w:rsid w:val="002E2C46"/>
    <w:rsid w:val="002F183F"/>
    <w:rsid w:val="002F2159"/>
    <w:rsid w:val="00301EAE"/>
    <w:rsid w:val="003036F7"/>
    <w:rsid w:val="00307450"/>
    <w:rsid w:val="00317D80"/>
    <w:rsid w:val="0032165A"/>
    <w:rsid w:val="0032663E"/>
    <w:rsid w:val="00326B5F"/>
    <w:rsid w:val="00334B5B"/>
    <w:rsid w:val="00340EBE"/>
    <w:rsid w:val="00342C1C"/>
    <w:rsid w:val="00345E91"/>
    <w:rsid w:val="00346D37"/>
    <w:rsid w:val="00353577"/>
    <w:rsid w:val="003559B9"/>
    <w:rsid w:val="00356B16"/>
    <w:rsid w:val="003619E6"/>
    <w:rsid w:val="00362313"/>
    <w:rsid w:val="003644F7"/>
    <w:rsid w:val="0036682D"/>
    <w:rsid w:val="003712C2"/>
    <w:rsid w:val="003771C9"/>
    <w:rsid w:val="00382411"/>
    <w:rsid w:val="00390858"/>
    <w:rsid w:val="003930E3"/>
    <w:rsid w:val="00394791"/>
    <w:rsid w:val="003A1AC2"/>
    <w:rsid w:val="003A1BBA"/>
    <w:rsid w:val="003A361E"/>
    <w:rsid w:val="003A4958"/>
    <w:rsid w:val="003A7099"/>
    <w:rsid w:val="003C10D0"/>
    <w:rsid w:val="003C1ED4"/>
    <w:rsid w:val="003C3959"/>
    <w:rsid w:val="003D00B7"/>
    <w:rsid w:val="003D0A69"/>
    <w:rsid w:val="003E364C"/>
    <w:rsid w:val="003F0E01"/>
    <w:rsid w:val="003F17C4"/>
    <w:rsid w:val="003F7DE2"/>
    <w:rsid w:val="004004CA"/>
    <w:rsid w:val="00403DC4"/>
    <w:rsid w:val="004044D7"/>
    <w:rsid w:val="00405DEE"/>
    <w:rsid w:val="004126CE"/>
    <w:rsid w:val="00413CCE"/>
    <w:rsid w:val="0041473D"/>
    <w:rsid w:val="004176AE"/>
    <w:rsid w:val="0042612C"/>
    <w:rsid w:val="00426E27"/>
    <w:rsid w:val="00431490"/>
    <w:rsid w:val="00431BF6"/>
    <w:rsid w:val="004424CA"/>
    <w:rsid w:val="004424FD"/>
    <w:rsid w:val="00442B0F"/>
    <w:rsid w:val="004441FF"/>
    <w:rsid w:val="00445B21"/>
    <w:rsid w:val="0045603E"/>
    <w:rsid w:val="004646EF"/>
    <w:rsid w:val="00466814"/>
    <w:rsid w:val="00471C0C"/>
    <w:rsid w:val="0047464C"/>
    <w:rsid w:val="0048227B"/>
    <w:rsid w:val="0048429F"/>
    <w:rsid w:val="00490E53"/>
    <w:rsid w:val="004A45D0"/>
    <w:rsid w:val="004A4C54"/>
    <w:rsid w:val="004B0855"/>
    <w:rsid w:val="004E31EA"/>
    <w:rsid w:val="004E3D27"/>
    <w:rsid w:val="004E546F"/>
    <w:rsid w:val="004E59A2"/>
    <w:rsid w:val="004F0134"/>
    <w:rsid w:val="004F33E5"/>
    <w:rsid w:val="004F3503"/>
    <w:rsid w:val="004F6145"/>
    <w:rsid w:val="0050099A"/>
    <w:rsid w:val="005035BA"/>
    <w:rsid w:val="005203E7"/>
    <w:rsid w:val="00520A7D"/>
    <w:rsid w:val="005225F6"/>
    <w:rsid w:val="0052429C"/>
    <w:rsid w:val="0052511D"/>
    <w:rsid w:val="00530B0E"/>
    <w:rsid w:val="00531693"/>
    <w:rsid w:val="00532E77"/>
    <w:rsid w:val="00533A6B"/>
    <w:rsid w:val="0053799E"/>
    <w:rsid w:val="005510D7"/>
    <w:rsid w:val="00553764"/>
    <w:rsid w:val="0056633D"/>
    <w:rsid w:val="00571082"/>
    <w:rsid w:val="00571192"/>
    <w:rsid w:val="00575C53"/>
    <w:rsid w:val="00576932"/>
    <w:rsid w:val="00581AE7"/>
    <w:rsid w:val="00583470"/>
    <w:rsid w:val="00583F1C"/>
    <w:rsid w:val="00590D14"/>
    <w:rsid w:val="005A0607"/>
    <w:rsid w:val="005B2629"/>
    <w:rsid w:val="005B2C34"/>
    <w:rsid w:val="005B58E9"/>
    <w:rsid w:val="005B6461"/>
    <w:rsid w:val="005C5AC0"/>
    <w:rsid w:val="005D07FE"/>
    <w:rsid w:val="005D0FB6"/>
    <w:rsid w:val="005D33AE"/>
    <w:rsid w:val="005E0C03"/>
    <w:rsid w:val="005E47D0"/>
    <w:rsid w:val="005E567D"/>
    <w:rsid w:val="005F1768"/>
    <w:rsid w:val="005F7BFB"/>
    <w:rsid w:val="00606DD1"/>
    <w:rsid w:val="00615997"/>
    <w:rsid w:val="00616658"/>
    <w:rsid w:val="00616732"/>
    <w:rsid w:val="00621C32"/>
    <w:rsid w:val="00622F31"/>
    <w:rsid w:val="00626E24"/>
    <w:rsid w:val="0062724E"/>
    <w:rsid w:val="00631CBF"/>
    <w:rsid w:val="0063448F"/>
    <w:rsid w:val="00640DB1"/>
    <w:rsid w:val="006410B0"/>
    <w:rsid w:val="00645150"/>
    <w:rsid w:val="00652D4E"/>
    <w:rsid w:val="006616AF"/>
    <w:rsid w:val="006718C2"/>
    <w:rsid w:val="006739A1"/>
    <w:rsid w:val="00674EB0"/>
    <w:rsid w:val="006846BF"/>
    <w:rsid w:val="00691B0E"/>
    <w:rsid w:val="00691BA1"/>
    <w:rsid w:val="006A58EA"/>
    <w:rsid w:val="006A597F"/>
    <w:rsid w:val="006B090E"/>
    <w:rsid w:val="006B654C"/>
    <w:rsid w:val="006C2B23"/>
    <w:rsid w:val="006C5413"/>
    <w:rsid w:val="006D7A6A"/>
    <w:rsid w:val="006E13A0"/>
    <w:rsid w:val="006E4EA5"/>
    <w:rsid w:val="006F0340"/>
    <w:rsid w:val="006F04F5"/>
    <w:rsid w:val="006F582B"/>
    <w:rsid w:val="00705310"/>
    <w:rsid w:val="00707D3E"/>
    <w:rsid w:val="007109FA"/>
    <w:rsid w:val="0071112F"/>
    <w:rsid w:val="00712FB8"/>
    <w:rsid w:val="0071547E"/>
    <w:rsid w:val="00723850"/>
    <w:rsid w:val="00731126"/>
    <w:rsid w:val="00736DFB"/>
    <w:rsid w:val="00737527"/>
    <w:rsid w:val="00741AEF"/>
    <w:rsid w:val="00757985"/>
    <w:rsid w:val="00766AD0"/>
    <w:rsid w:val="00767A4B"/>
    <w:rsid w:val="00771071"/>
    <w:rsid w:val="00771F98"/>
    <w:rsid w:val="00773364"/>
    <w:rsid w:val="00773BE4"/>
    <w:rsid w:val="00774C83"/>
    <w:rsid w:val="00780BF7"/>
    <w:rsid w:val="007837E0"/>
    <w:rsid w:val="00786693"/>
    <w:rsid w:val="00787D2E"/>
    <w:rsid w:val="00792472"/>
    <w:rsid w:val="0079329C"/>
    <w:rsid w:val="007A31AC"/>
    <w:rsid w:val="007A348B"/>
    <w:rsid w:val="007A6698"/>
    <w:rsid w:val="007B0BBD"/>
    <w:rsid w:val="007B563E"/>
    <w:rsid w:val="007D0E61"/>
    <w:rsid w:val="007D5EA6"/>
    <w:rsid w:val="007D5EAB"/>
    <w:rsid w:val="007E2B68"/>
    <w:rsid w:val="007E467E"/>
    <w:rsid w:val="007F3679"/>
    <w:rsid w:val="007F6E95"/>
    <w:rsid w:val="007F7555"/>
    <w:rsid w:val="00812BD1"/>
    <w:rsid w:val="00822DC3"/>
    <w:rsid w:val="00824670"/>
    <w:rsid w:val="00841C06"/>
    <w:rsid w:val="00846054"/>
    <w:rsid w:val="00847B2F"/>
    <w:rsid w:val="008501A0"/>
    <w:rsid w:val="00854A0B"/>
    <w:rsid w:val="00873FA3"/>
    <w:rsid w:val="00876F48"/>
    <w:rsid w:val="00883E7C"/>
    <w:rsid w:val="00894284"/>
    <w:rsid w:val="00897CF4"/>
    <w:rsid w:val="008C1309"/>
    <w:rsid w:val="008D5CDB"/>
    <w:rsid w:val="008E26DA"/>
    <w:rsid w:val="00903472"/>
    <w:rsid w:val="00913632"/>
    <w:rsid w:val="00915AB2"/>
    <w:rsid w:val="00920014"/>
    <w:rsid w:val="00923E9E"/>
    <w:rsid w:val="009342EF"/>
    <w:rsid w:val="00934A53"/>
    <w:rsid w:val="00934D81"/>
    <w:rsid w:val="00936838"/>
    <w:rsid w:val="009374BF"/>
    <w:rsid w:val="00942022"/>
    <w:rsid w:val="009422D6"/>
    <w:rsid w:val="00942588"/>
    <w:rsid w:val="0094632F"/>
    <w:rsid w:val="009463C0"/>
    <w:rsid w:val="009465C0"/>
    <w:rsid w:val="009606D9"/>
    <w:rsid w:val="0097355E"/>
    <w:rsid w:val="00981281"/>
    <w:rsid w:val="0098361C"/>
    <w:rsid w:val="00985720"/>
    <w:rsid w:val="00986453"/>
    <w:rsid w:val="00996498"/>
    <w:rsid w:val="009A201A"/>
    <w:rsid w:val="009A5114"/>
    <w:rsid w:val="009B67B6"/>
    <w:rsid w:val="009C11F9"/>
    <w:rsid w:val="009C1A3D"/>
    <w:rsid w:val="009C28E6"/>
    <w:rsid w:val="009C296A"/>
    <w:rsid w:val="009C6A84"/>
    <w:rsid w:val="009D05A9"/>
    <w:rsid w:val="009D5DCE"/>
    <w:rsid w:val="009D77B7"/>
    <w:rsid w:val="009E3E31"/>
    <w:rsid w:val="009E7A23"/>
    <w:rsid w:val="009F1077"/>
    <w:rsid w:val="009F2C86"/>
    <w:rsid w:val="009F2D55"/>
    <w:rsid w:val="00A054E7"/>
    <w:rsid w:val="00A111B5"/>
    <w:rsid w:val="00A22DD4"/>
    <w:rsid w:val="00A31CA2"/>
    <w:rsid w:val="00A36459"/>
    <w:rsid w:val="00A36BA1"/>
    <w:rsid w:val="00A373A4"/>
    <w:rsid w:val="00A4262E"/>
    <w:rsid w:val="00A512CA"/>
    <w:rsid w:val="00A526B3"/>
    <w:rsid w:val="00A52D5D"/>
    <w:rsid w:val="00A54C52"/>
    <w:rsid w:val="00A5599B"/>
    <w:rsid w:val="00A63AE0"/>
    <w:rsid w:val="00A65393"/>
    <w:rsid w:val="00A672C6"/>
    <w:rsid w:val="00A83798"/>
    <w:rsid w:val="00A83FE4"/>
    <w:rsid w:val="00A86BF7"/>
    <w:rsid w:val="00A906B1"/>
    <w:rsid w:val="00A965FB"/>
    <w:rsid w:val="00AA70DC"/>
    <w:rsid w:val="00AB0CC7"/>
    <w:rsid w:val="00AB2879"/>
    <w:rsid w:val="00AC34E8"/>
    <w:rsid w:val="00AC4F98"/>
    <w:rsid w:val="00AD6462"/>
    <w:rsid w:val="00AE0BDF"/>
    <w:rsid w:val="00AE23BD"/>
    <w:rsid w:val="00AE3A88"/>
    <w:rsid w:val="00AE7BDC"/>
    <w:rsid w:val="00AF1CF3"/>
    <w:rsid w:val="00AF2ACE"/>
    <w:rsid w:val="00AF350E"/>
    <w:rsid w:val="00AF542E"/>
    <w:rsid w:val="00B0264B"/>
    <w:rsid w:val="00B02BE6"/>
    <w:rsid w:val="00B076D5"/>
    <w:rsid w:val="00B14C4B"/>
    <w:rsid w:val="00B16261"/>
    <w:rsid w:val="00B22922"/>
    <w:rsid w:val="00B27F1B"/>
    <w:rsid w:val="00B32E6E"/>
    <w:rsid w:val="00B37FA6"/>
    <w:rsid w:val="00B446F0"/>
    <w:rsid w:val="00B7194C"/>
    <w:rsid w:val="00B75AB1"/>
    <w:rsid w:val="00B81DF9"/>
    <w:rsid w:val="00B92934"/>
    <w:rsid w:val="00B95033"/>
    <w:rsid w:val="00B96703"/>
    <w:rsid w:val="00BA0F61"/>
    <w:rsid w:val="00BC089B"/>
    <w:rsid w:val="00BC2BA6"/>
    <w:rsid w:val="00BC7275"/>
    <w:rsid w:val="00BD5E6F"/>
    <w:rsid w:val="00BE4F97"/>
    <w:rsid w:val="00BE5671"/>
    <w:rsid w:val="00BE7956"/>
    <w:rsid w:val="00BE7F16"/>
    <w:rsid w:val="00C05924"/>
    <w:rsid w:val="00C123DB"/>
    <w:rsid w:val="00C309ED"/>
    <w:rsid w:val="00C31D6C"/>
    <w:rsid w:val="00C35B8E"/>
    <w:rsid w:val="00C368CD"/>
    <w:rsid w:val="00C36FBE"/>
    <w:rsid w:val="00C374FE"/>
    <w:rsid w:val="00C435B8"/>
    <w:rsid w:val="00C43A8E"/>
    <w:rsid w:val="00C45E35"/>
    <w:rsid w:val="00C501C8"/>
    <w:rsid w:val="00C51828"/>
    <w:rsid w:val="00C66329"/>
    <w:rsid w:val="00C72DEB"/>
    <w:rsid w:val="00C72E73"/>
    <w:rsid w:val="00C83CC4"/>
    <w:rsid w:val="00C93DDE"/>
    <w:rsid w:val="00CA1D99"/>
    <w:rsid w:val="00CA5057"/>
    <w:rsid w:val="00CC2455"/>
    <w:rsid w:val="00CC7898"/>
    <w:rsid w:val="00CD0BC6"/>
    <w:rsid w:val="00CD3E8F"/>
    <w:rsid w:val="00CD6DAD"/>
    <w:rsid w:val="00CD7F46"/>
    <w:rsid w:val="00CE22ED"/>
    <w:rsid w:val="00CE45A9"/>
    <w:rsid w:val="00D13D86"/>
    <w:rsid w:val="00D258B4"/>
    <w:rsid w:val="00D33010"/>
    <w:rsid w:val="00D371D7"/>
    <w:rsid w:val="00D3731A"/>
    <w:rsid w:val="00D43029"/>
    <w:rsid w:val="00D50FFB"/>
    <w:rsid w:val="00D517C9"/>
    <w:rsid w:val="00D61455"/>
    <w:rsid w:val="00D71E4B"/>
    <w:rsid w:val="00D72800"/>
    <w:rsid w:val="00D73124"/>
    <w:rsid w:val="00D737A8"/>
    <w:rsid w:val="00D83A13"/>
    <w:rsid w:val="00D8666A"/>
    <w:rsid w:val="00DA05C5"/>
    <w:rsid w:val="00DA156A"/>
    <w:rsid w:val="00DB0074"/>
    <w:rsid w:val="00DB05B5"/>
    <w:rsid w:val="00DB669E"/>
    <w:rsid w:val="00DB7A01"/>
    <w:rsid w:val="00DC098B"/>
    <w:rsid w:val="00DC227C"/>
    <w:rsid w:val="00DC38FD"/>
    <w:rsid w:val="00DD231E"/>
    <w:rsid w:val="00DD2743"/>
    <w:rsid w:val="00DD532F"/>
    <w:rsid w:val="00DD580B"/>
    <w:rsid w:val="00DE6347"/>
    <w:rsid w:val="00DE70C3"/>
    <w:rsid w:val="00DE7CB2"/>
    <w:rsid w:val="00DF2015"/>
    <w:rsid w:val="00DF3DD4"/>
    <w:rsid w:val="00E0398A"/>
    <w:rsid w:val="00E06897"/>
    <w:rsid w:val="00E13026"/>
    <w:rsid w:val="00E21FF3"/>
    <w:rsid w:val="00E240A4"/>
    <w:rsid w:val="00E31151"/>
    <w:rsid w:val="00E33BB4"/>
    <w:rsid w:val="00E41D46"/>
    <w:rsid w:val="00E45EBC"/>
    <w:rsid w:val="00E62A59"/>
    <w:rsid w:val="00E63973"/>
    <w:rsid w:val="00E643BE"/>
    <w:rsid w:val="00E64D4E"/>
    <w:rsid w:val="00E65162"/>
    <w:rsid w:val="00E6635A"/>
    <w:rsid w:val="00E73F1D"/>
    <w:rsid w:val="00E74DD0"/>
    <w:rsid w:val="00E753B7"/>
    <w:rsid w:val="00E77774"/>
    <w:rsid w:val="00E94D2F"/>
    <w:rsid w:val="00EA32BA"/>
    <w:rsid w:val="00EB731F"/>
    <w:rsid w:val="00EB737E"/>
    <w:rsid w:val="00EC1FBF"/>
    <w:rsid w:val="00EC3AB4"/>
    <w:rsid w:val="00ED0495"/>
    <w:rsid w:val="00ED1349"/>
    <w:rsid w:val="00ED1965"/>
    <w:rsid w:val="00ED653B"/>
    <w:rsid w:val="00EE696D"/>
    <w:rsid w:val="00EF771B"/>
    <w:rsid w:val="00F002AE"/>
    <w:rsid w:val="00F05986"/>
    <w:rsid w:val="00F12F49"/>
    <w:rsid w:val="00F14966"/>
    <w:rsid w:val="00F1596D"/>
    <w:rsid w:val="00F20B43"/>
    <w:rsid w:val="00F27814"/>
    <w:rsid w:val="00F2785A"/>
    <w:rsid w:val="00F32120"/>
    <w:rsid w:val="00F4050E"/>
    <w:rsid w:val="00F413B9"/>
    <w:rsid w:val="00F41BD4"/>
    <w:rsid w:val="00F41C52"/>
    <w:rsid w:val="00F42756"/>
    <w:rsid w:val="00F44B4E"/>
    <w:rsid w:val="00F544FA"/>
    <w:rsid w:val="00F57DCA"/>
    <w:rsid w:val="00F720A5"/>
    <w:rsid w:val="00F728BA"/>
    <w:rsid w:val="00F72A22"/>
    <w:rsid w:val="00F72B63"/>
    <w:rsid w:val="00F74754"/>
    <w:rsid w:val="00F800F9"/>
    <w:rsid w:val="00F82665"/>
    <w:rsid w:val="00F830B6"/>
    <w:rsid w:val="00F8740E"/>
    <w:rsid w:val="00F91E41"/>
    <w:rsid w:val="00F958FE"/>
    <w:rsid w:val="00FA0C05"/>
    <w:rsid w:val="00FA3811"/>
    <w:rsid w:val="00FA4589"/>
    <w:rsid w:val="00FA6834"/>
    <w:rsid w:val="00FB152C"/>
    <w:rsid w:val="00FC2EA9"/>
    <w:rsid w:val="00FC2EE2"/>
    <w:rsid w:val="00FC754E"/>
    <w:rsid w:val="00FD5785"/>
    <w:rsid w:val="00FE033B"/>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E8F"/>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4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49244745">
      <w:bodyDiv w:val="1"/>
      <w:marLeft w:val="0"/>
      <w:marRight w:val="0"/>
      <w:marTop w:val="0"/>
      <w:marBottom w:val="0"/>
      <w:divBdr>
        <w:top w:val="none" w:sz="0" w:space="0" w:color="auto"/>
        <w:left w:val="none" w:sz="0" w:space="0" w:color="auto"/>
        <w:bottom w:val="none" w:sz="0" w:space="0" w:color="auto"/>
        <w:right w:val="none" w:sz="0" w:space="0" w:color="auto"/>
      </w:divBdr>
    </w:div>
    <w:div w:id="273631317">
      <w:bodyDiv w:val="1"/>
      <w:marLeft w:val="0"/>
      <w:marRight w:val="0"/>
      <w:marTop w:val="0"/>
      <w:marBottom w:val="0"/>
      <w:divBdr>
        <w:top w:val="none" w:sz="0" w:space="0" w:color="auto"/>
        <w:left w:val="none" w:sz="0" w:space="0" w:color="auto"/>
        <w:bottom w:val="none" w:sz="0" w:space="0" w:color="auto"/>
        <w:right w:val="none" w:sz="0" w:space="0" w:color="auto"/>
      </w:divBdr>
    </w:div>
    <w:div w:id="461460562">
      <w:bodyDiv w:val="1"/>
      <w:marLeft w:val="0"/>
      <w:marRight w:val="0"/>
      <w:marTop w:val="0"/>
      <w:marBottom w:val="0"/>
      <w:divBdr>
        <w:top w:val="none" w:sz="0" w:space="0" w:color="auto"/>
        <w:left w:val="none" w:sz="0" w:space="0" w:color="auto"/>
        <w:bottom w:val="none" w:sz="0" w:space="0" w:color="auto"/>
        <w:right w:val="none" w:sz="0" w:space="0" w:color="auto"/>
      </w:divBdr>
      <w:divsChild>
        <w:div w:id="1683625889">
          <w:marLeft w:val="1282"/>
          <w:marRight w:val="0"/>
          <w:marTop w:val="240"/>
          <w:marBottom w:val="0"/>
          <w:divBdr>
            <w:top w:val="none" w:sz="0" w:space="0" w:color="auto"/>
            <w:left w:val="none" w:sz="0" w:space="0" w:color="auto"/>
            <w:bottom w:val="none" w:sz="0" w:space="0" w:color="auto"/>
            <w:right w:val="none" w:sz="0" w:space="0" w:color="auto"/>
          </w:divBdr>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01706830">
      <w:bodyDiv w:val="1"/>
      <w:marLeft w:val="0"/>
      <w:marRight w:val="0"/>
      <w:marTop w:val="0"/>
      <w:marBottom w:val="0"/>
      <w:divBdr>
        <w:top w:val="none" w:sz="0" w:space="0" w:color="auto"/>
        <w:left w:val="none" w:sz="0" w:space="0" w:color="auto"/>
        <w:bottom w:val="none" w:sz="0" w:space="0" w:color="auto"/>
        <w:right w:val="none" w:sz="0" w:space="0" w:color="auto"/>
      </w:divBdr>
    </w:div>
    <w:div w:id="909656711">
      <w:bodyDiv w:val="1"/>
      <w:marLeft w:val="0"/>
      <w:marRight w:val="0"/>
      <w:marTop w:val="0"/>
      <w:marBottom w:val="0"/>
      <w:divBdr>
        <w:top w:val="none" w:sz="0" w:space="0" w:color="auto"/>
        <w:left w:val="none" w:sz="0" w:space="0" w:color="auto"/>
        <w:bottom w:val="none" w:sz="0" w:space="0" w:color="auto"/>
        <w:right w:val="none" w:sz="0" w:space="0" w:color="auto"/>
      </w:divBdr>
    </w:div>
    <w:div w:id="989595950">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02463248">
      <w:bodyDiv w:val="1"/>
      <w:marLeft w:val="0"/>
      <w:marRight w:val="0"/>
      <w:marTop w:val="0"/>
      <w:marBottom w:val="0"/>
      <w:divBdr>
        <w:top w:val="none" w:sz="0" w:space="0" w:color="auto"/>
        <w:left w:val="none" w:sz="0" w:space="0" w:color="auto"/>
        <w:bottom w:val="none" w:sz="0" w:space="0" w:color="auto"/>
        <w:right w:val="none" w:sz="0" w:space="0" w:color="auto"/>
      </w:divBdr>
    </w:div>
    <w:div w:id="142418599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50673801">
      <w:bodyDiv w:val="1"/>
      <w:marLeft w:val="0"/>
      <w:marRight w:val="0"/>
      <w:marTop w:val="0"/>
      <w:marBottom w:val="0"/>
      <w:divBdr>
        <w:top w:val="none" w:sz="0" w:space="0" w:color="auto"/>
        <w:left w:val="none" w:sz="0" w:space="0" w:color="auto"/>
        <w:bottom w:val="none" w:sz="0" w:space="0" w:color="auto"/>
        <w:right w:val="none" w:sz="0" w:space="0" w:color="auto"/>
      </w:divBdr>
    </w:div>
    <w:div w:id="1687976825">
      <w:bodyDiv w:val="1"/>
      <w:marLeft w:val="0"/>
      <w:marRight w:val="0"/>
      <w:marTop w:val="0"/>
      <w:marBottom w:val="0"/>
      <w:divBdr>
        <w:top w:val="none" w:sz="0" w:space="0" w:color="auto"/>
        <w:left w:val="none" w:sz="0" w:space="0" w:color="auto"/>
        <w:bottom w:val="none" w:sz="0" w:space="0" w:color="auto"/>
        <w:right w:val="none" w:sz="0" w:space="0" w:color="auto"/>
      </w:divBdr>
      <w:divsChild>
        <w:div w:id="8878888">
          <w:marLeft w:val="1138"/>
          <w:marRight w:val="0"/>
          <w:marTop w:val="60"/>
          <w:marBottom w:val="0"/>
          <w:divBdr>
            <w:top w:val="none" w:sz="0" w:space="0" w:color="auto"/>
            <w:left w:val="none" w:sz="0" w:space="0" w:color="auto"/>
            <w:bottom w:val="none" w:sz="0" w:space="0" w:color="auto"/>
            <w:right w:val="none" w:sz="0" w:space="0" w:color="auto"/>
          </w:divBdr>
        </w:div>
        <w:div w:id="712003638">
          <w:marLeft w:val="1138"/>
          <w:marRight w:val="0"/>
          <w:marTop w:val="60"/>
          <w:marBottom w:val="0"/>
          <w:divBdr>
            <w:top w:val="none" w:sz="0" w:space="0" w:color="auto"/>
            <w:left w:val="none" w:sz="0" w:space="0" w:color="auto"/>
            <w:bottom w:val="none" w:sz="0" w:space="0" w:color="auto"/>
            <w:right w:val="none" w:sz="0" w:space="0" w:color="auto"/>
          </w:divBdr>
        </w:div>
        <w:div w:id="1374692721">
          <w:marLeft w:val="1138"/>
          <w:marRight w:val="0"/>
          <w:marTop w:val="60"/>
          <w:marBottom w:val="0"/>
          <w:divBdr>
            <w:top w:val="none" w:sz="0" w:space="0" w:color="auto"/>
            <w:left w:val="none" w:sz="0" w:space="0" w:color="auto"/>
            <w:bottom w:val="none" w:sz="0" w:space="0" w:color="auto"/>
            <w:right w:val="none" w:sz="0" w:space="0" w:color="auto"/>
          </w:divBdr>
        </w:div>
      </w:divsChild>
    </w:div>
    <w:div w:id="1750157790">
      <w:bodyDiv w:val="1"/>
      <w:marLeft w:val="0"/>
      <w:marRight w:val="0"/>
      <w:marTop w:val="0"/>
      <w:marBottom w:val="0"/>
      <w:divBdr>
        <w:top w:val="none" w:sz="0" w:space="0" w:color="auto"/>
        <w:left w:val="none" w:sz="0" w:space="0" w:color="auto"/>
        <w:bottom w:val="none" w:sz="0" w:space="0" w:color="auto"/>
        <w:right w:val="none" w:sz="0" w:space="0" w:color="auto"/>
      </w:divBdr>
    </w:div>
    <w:div w:id="1767652370">
      <w:bodyDiv w:val="1"/>
      <w:marLeft w:val="0"/>
      <w:marRight w:val="0"/>
      <w:marTop w:val="0"/>
      <w:marBottom w:val="0"/>
      <w:divBdr>
        <w:top w:val="none" w:sz="0" w:space="0" w:color="auto"/>
        <w:left w:val="none" w:sz="0" w:space="0" w:color="auto"/>
        <w:bottom w:val="none" w:sz="0" w:space="0" w:color="auto"/>
        <w:right w:val="none" w:sz="0" w:space="0" w:color="auto"/>
      </w:divBdr>
      <w:divsChild>
        <w:div w:id="1076588906">
          <w:marLeft w:val="1022"/>
          <w:marRight w:val="0"/>
          <w:marTop w:val="240"/>
          <w:marBottom w:val="0"/>
          <w:divBdr>
            <w:top w:val="none" w:sz="0" w:space="0" w:color="auto"/>
            <w:left w:val="none" w:sz="0" w:space="0" w:color="auto"/>
            <w:bottom w:val="none" w:sz="0" w:space="0" w:color="auto"/>
            <w:right w:val="none" w:sz="0" w:space="0" w:color="auto"/>
          </w:divBdr>
        </w:div>
        <w:div w:id="1975208054">
          <w:marLeft w:val="1022"/>
          <w:marRight w:val="0"/>
          <w:marTop w:val="240"/>
          <w:marBottom w:val="0"/>
          <w:divBdr>
            <w:top w:val="none" w:sz="0" w:space="0" w:color="auto"/>
            <w:left w:val="none" w:sz="0" w:space="0" w:color="auto"/>
            <w:bottom w:val="none" w:sz="0" w:space="0" w:color="auto"/>
            <w:right w:val="none" w:sz="0" w:space="0" w:color="auto"/>
          </w:divBdr>
        </w:div>
      </w:divsChild>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sChild>
        <w:div w:id="2031758042">
          <w:marLeft w:val="1022"/>
          <w:marRight w:val="0"/>
          <w:marTop w:val="240"/>
          <w:marBottom w:val="0"/>
          <w:divBdr>
            <w:top w:val="none" w:sz="0" w:space="0" w:color="auto"/>
            <w:left w:val="none" w:sz="0" w:space="0" w:color="auto"/>
            <w:bottom w:val="none" w:sz="0" w:space="0" w:color="auto"/>
            <w:right w:val="none" w:sz="0" w:space="0" w:color="auto"/>
          </w:divBdr>
        </w:div>
        <w:div w:id="217210362">
          <w:marLeft w:val="1022"/>
          <w:marRight w:val="0"/>
          <w:marTop w:val="240"/>
          <w:marBottom w:val="0"/>
          <w:divBdr>
            <w:top w:val="none" w:sz="0" w:space="0" w:color="auto"/>
            <w:left w:val="none" w:sz="0" w:space="0" w:color="auto"/>
            <w:bottom w:val="none" w:sz="0" w:space="0" w:color="auto"/>
            <w:right w:val="none" w:sz="0" w:space="0" w:color="auto"/>
          </w:divBdr>
        </w:div>
      </w:divsChild>
    </w:div>
    <w:div w:id="1995064396">
      <w:bodyDiv w:val="1"/>
      <w:marLeft w:val="0"/>
      <w:marRight w:val="0"/>
      <w:marTop w:val="0"/>
      <w:marBottom w:val="0"/>
      <w:divBdr>
        <w:top w:val="none" w:sz="0" w:space="0" w:color="auto"/>
        <w:left w:val="none" w:sz="0" w:space="0" w:color="auto"/>
        <w:bottom w:val="none" w:sz="0" w:space="0" w:color="auto"/>
        <w:right w:val="none" w:sz="0" w:space="0" w:color="auto"/>
      </w:divBdr>
    </w:div>
    <w:div w:id="20602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TF/STFs/STFHomePages/STF551" TargetMode="External"/><Relationship Id="rId18" Type="http://schemas.openxmlformats.org/officeDocument/2006/relationships/hyperlink" Target="https://forge.etsi.org/rep/mec/gs032p3-robot-test-suit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yperlink" Target="https://docbox.etsi.org/ISG/MEC/Open/" TargetMode="External"/><Relationship Id="rId2" Type="http://schemas.openxmlformats.org/officeDocument/2006/relationships/customXml" Target="../customXml/item2.xml"/><Relationship Id="rId16" Type="http://schemas.openxmlformats.org/officeDocument/2006/relationships/hyperlink" Target="https://docbox.etsi.org/ISG/MEC/Open/" TargetMode="External"/><Relationship Id="rId20" Type="http://schemas.openxmlformats.org/officeDocument/2006/relationships/hyperlink" Target="http://build.forge.etsi.org/mec-sandbo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rtal.etsi.org/STF/STFs/STFHomePages/STF56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forge.etsi.org/rep/mec/gs032p3-ttcn-test-su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si.org/deliver/etsi_gr/MEC-DEC/001_099/025/02.01.01_60/gr_MEC-DEC025v020101p.pd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0CD041D6F6E40ABE3E1C2BA918568" ma:contentTypeVersion="5" ma:contentTypeDescription="Create a new document." ma:contentTypeScope="" ma:versionID="f5160d08a36cf9cc4c1cd9ced42bdf44">
  <xsd:schema xmlns:xsd="http://www.w3.org/2001/XMLSchema" xmlns:xs="http://www.w3.org/2001/XMLSchema" xmlns:p="http://schemas.microsoft.com/office/2006/metadata/properties" xmlns:ns2="ed05bf80-92dd-4075-a89f-4791839afc7d" xmlns:ns3="2706de73-71a1-4381-bf7d-6af61afa55ce" targetNamespace="http://schemas.microsoft.com/office/2006/metadata/properties" ma:root="true" ma:fieldsID="e4a4d1debd5b314533ccacc659447c66" ns2:_="" ns3:_="">
    <xsd:import namespace="ed05bf80-92dd-4075-a89f-4791839afc7d"/>
    <xsd:import namespace="2706de73-71a1-4381-bf7d-6af61afa55ce"/>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5bf80-92dd-4075-a89f-4791839afc7d"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restriction>
      </xsd:simpleType>
    </xsd:element>
    <xsd:element name="akpw" ma:index="3" nillable="true" ma:displayName="Budget Rqstd" ma:internalName="akpw">
      <xsd:simpleType>
        <xsd:restriction base="dms:Number"/>
      </xsd:simpleType>
    </xsd:element>
    <xsd:element name="Reception" ma:index="4" nillable="true" ma:displayName="Reception"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kpw xmlns="ed05bf80-92dd-4075-a89f-4791839afc7d" xsi:nil="true"/>
    <Sent_x0020_by xmlns="ed05bf80-92dd-4075-a89f-4791839afc7d">
      <UserInfo>
        <DisplayName/>
        <AccountId xsi:nil="true"/>
        <AccountType/>
      </UserInfo>
    </Sent_x0020_by>
    <Document_x0020_Status xmlns="ed05bf80-92dd-4075-a89f-4791839afc7d">Draft</Document_x0020_Status>
    <b2a3 xmlns="ed05bf80-92dd-4075-a89f-4791839afc7d" xsi:nil="true"/>
    <Reception xmlns="ed05bf80-92dd-4075-a89f-4791839afc7d" xsi:nil="true"/>
    <_dlc_DocId xmlns="2706de73-71a1-4381-bf7d-6af61afa55ce">ETSIT-862084374-191</_dlc_DocId>
    <_dlc_DocIdUrl xmlns="2706de73-71a1-4381-bf7d-6af61afa55ce">
      <Url>http://sharepoint.etsihq.org/STF/private/_layouts/15/DocIdRedir.aspx?ID=ETSIT-862084374-191</Url>
      <Description>ETSIT-862084374-191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1168-B118-4AE5-8D38-C589FCA8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5bf80-92dd-4075-a89f-4791839afc7d"/>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C0B1F-F449-4352-8EC6-15D6D00B2DB1}">
  <ds:schemaRefs>
    <ds:schemaRef ds:uri="http://schemas.microsoft.com/sharepoint/events"/>
  </ds:schemaRefs>
</ds:datastoreItem>
</file>

<file path=customXml/itemProps3.xml><?xml version="1.0" encoding="utf-8"?>
<ds:datastoreItem xmlns:ds="http://schemas.openxmlformats.org/officeDocument/2006/customXml" ds:itemID="{C5C21470-EA04-4C97-A56B-4295CE7DAC3C}">
  <ds:schemaRefs>
    <ds:schemaRef ds:uri="http://schemas.microsoft.com/sharepoint/v3/contenttype/forms"/>
  </ds:schemaRefs>
</ds:datastoreItem>
</file>

<file path=customXml/itemProps4.xml><?xml version="1.0" encoding="utf-8"?>
<ds:datastoreItem xmlns:ds="http://schemas.openxmlformats.org/officeDocument/2006/customXml" ds:itemID="{C8ADCE6B-A845-43F7-8BBA-1672FC93C1F8}">
  <ds:schemaRefs>
    <ds:schemaRef ds:uri="http://purl.org/dc/elements/1.1/"/>
    <ds:schemaRef ds:uri="http://schemas.microsoft.com/office/2006/metadata/properties"/>
    <ds:schemaRef ds:uri="ed05bf80-92dd-4075-a89f-4791839afc7d"/>
    <ds:schemaRef ds:uri="2706de73-71a1-4381-bf7d-6af61afa55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0FD9E7F-66C0-4908-A7F9-8B022BC5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15</Pages>
  <Words>3263</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23028</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Muriel Castelli</cp:lastModifiedBy>
  <cp:revision>6</cp:revision>
  <cp:lastPrinted>2012-05-11T08:51:00Z</cp:lastPrinted>
  <dcterms:created xsi:type="dcterms:W3CDTF">2019-10-09T14:48:00Z</dcterms:created>
  <dcterms:modified xsi:type="dcterms:W3CDTF">2020-01-16T13:56:00Z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C:\Users\walter1.f.CORP\Documents\ETSI\Templates\STF_ToR_Template_2019-06-04.docx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1566824706</vt:lpwstr>
  </property>
  <property fmtid="{D5CDD505-2E9C-101B-9397-08002B2CF9AE}" pid="8" name="ContentTypeId">
    <vt:lpwstr>0x0101004290CD041D6F6E40ABE3E1C2BA918568</vt:lpwstr>
  </property>
  <property fmtid="{D5CDD505-2E9C-101B-9397-08002B2CF9AE}" pid="9" name="_dlc_DocIdItemGuid">
    <vt:lpwstr>6e5f35f4-4d64-44a4-a517-5a3572c1bf11</vt:lpwstr>
  </property>
</Properties>
</file>