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C34A2" w14:textId="77777777" w:rsidR="0034549B" w:rsidRPr="00EA33EE" w:rsidRDefault="0034549B" w:rsidP="00EA33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566"/>
      </w:tblGrid>
      <w:tr w:rsidR="000D2D85" w:rsidRPr="00CE6C5A" w14:paraId="27CDC39A" w14:textId="77777777" w:rsidTr="00194527">
        <w:tc>
          <w:tcPr>
            <w:tcW w:w="3755" w:type="dxa"/>
            <w:vMerge w:val="restart"/>
            <w:vAlign w:val="center"/>
          </w:tcPr>
          <w:p w14:paraId="385C084A" w14:textId="77777777" w:rsidR="000D2D85" w:rsidRPr="00691BA1" w:rsidRDefault="0075714E" w:rsidP="00457058">
            <w:r w:rsidRPr="0021356A">
              <w:rPr>
                <w:noProof/>
                <w:lang w:eastAsia="en-GB"/>
              </w:rPr>
              <w:drawing>
                <wp:inline distT="0" distB="0" distL="0" distR="0" wp14:anchorId="097D4E97" wp14:editId="273CBC8A">
                  <wp:extent cx="2247900" cy="723900"/>
                  <wp:effectExtent l="0" t="0" r="0" b="0"/>
                  <wp:docPr id="1"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5567" w:type="dxa"/>
            <w:vAlign w:val="center"/>
          </w:tcPr>
          <w:p w14:paraId="3DB6C5C4" w14:textId="6EE7CE6A" w:rsidR="000D2D85" w:rsidRPr="00B15ED4" w:rsidRDefault="000D2D85" w:rsidP="00851113">
            <w:pPr>
              <w:jc w:val="right"/>
              <w:rPr>
                <w:b/>
                <w:i/>
                <w:sz w:val="32"/>
                <w:szCs w:val="32"/>
              </w:rPr>
            </w:pPr>
            <w:r w:rsidRPr="00B15ED4">
              <w:rPr>
                <w:b/>
                <w:i/>
                <w:sz w:val="32"/>
                <w:szCs w:val="32"/>
              </w:rPr>
              <w:t xml:space="preserve">ToR STF </w:t>
            </w:r>
            <w:r w:rsidR="00851113">
              <w:rPr>
                <w:b/>
                <w:i/>
                <w:sz w:val="32"/>
                <w:szCs w:val="32"/>
              </w:rPr>
              <w:t>CD</w:t>
            </w:r>
            <w:r w:rsidR="00434408">
              <w:rPr>
                <w:b/>
                <w:i/>
                <w:sz w:val="32"/>
                <w:szCs w:val="32"/>
              </w:rPr>
              <w:t xml:space="preserve"> </w:t>
            </w:r>
            <w:r w:rsidRPr="00B15ED4">
              <w:rPr>
                <w:b/>
                <w:i/>
                <w:sz w:val="32"/>
                <w:szCs w:val="32"/>
              </w:rPr>
              <w:t>(</w:t>
            </w:r>
            <w:r w:rsidR="002C25A8">
              <w:rPr>
                <w:b/>
                <w:i/>
                <w:sz w:val="32"/>
                <w:szCs w:val="32"/>
              </w:rPr>
              <w:t>S</w:t>
            </w:r>
            <w:r w:rsidRPr="00B15ED4">
              <w:rPr>
                <w:b/>
                <w:i/>
                <w:sz w:val="32"/>
                <w:szCs w:val="32"/>
              </w:rPr>
              <w:t xml:space="preserve">C </w:t>
            </w:r>
            <w:r w:rsidR="00434408">
              <w:rPr>
                <w:b/>
                <w:i/>
                <w:sz w:val="32"/>
                <w:szCs w:val="32"/>
              </w:rPr>
              <w:t>EMTEL</w:t>
            </w:r>
            <w:r w:rsidRPr="00B15ED4">
              <w:rPr>
                <w:b/>
                <w:i/>
                <w:sz w:val="32"/>
                <w:szCs w:val="32"/>
              </w:rPr>
              <w:t>)</w:t>
            </w:r>
          </w:p>
        </w:tc>
      </w:tr>
      <w:tr w:rsidR="000D2D85" w:rsidRPr="00CE6C5A" w14:paraId="5278D460" w14:textId="77777777" w:rsidTr="00194527">
        <w:tc>
          <w:tcPr>
            <w:tcW w:w="3755" w:type="dxa"/>
            <w:vMerge/>
            <w:vAlign w:val="center"/>
          </w:tcPr>
          <w:p w14:paraId="1BD5A4CB" w14:textId="77777777" w:rsidR="000D2D85" w:rsidRPr="00CE6C5A" w:rsidRDefault="000D2D85" w:rsidP="00457058">
            <w:pPr>
              <w:pStyle w:val="Header"/>
              <w:jc w:val="right"/>
              <w:rPr>
                <w:szCs w:val="32"/>
              </w:rPr>
            </w:pPr>
          </w:p>
        </w:tc>
        <w:tc>
          <w:tcPr>
            <w:tcW w:w="5567" w:type="dxa"/>
            <w:vAlign w:val="center"/>
          </w:tcPr>
          <w:p w14:paraId="6E1FBBE9" w14:textId="66B4CE8A" w:rsidR="000D2D85" w:rsidRPr="00B15ED4" w:rsidRDefault="000D2D85" w:rsidP="00434408">
            <w:pPr>
              <w:jc w:val="right"/>
            </w:pPr>
            <w:r w:rsidRPr="00B15ED4">
              <w:t>Version: 0.</w:t>
            </w:r>
            <w:r w:rsidR="000116E6">
              <w:t>4</w:t>
            </w:r>
            <w:bookmarkStart w:id="0" w:name="_GoBack"/>
            <w:bookmarkEnd w:id="0"/>
          </w:p>
        </w:tc>
      </w:tr>
      <w:tr w:rsidR="000D2D85" w:rsidRPr="00CE6C5A" w14:paraId="025FF9D3" w14:textId="77777777" w:rsidTr="00194527">
        <w:tc>
          <w:tcPr>
            <w:tcW w:w="3755" w:type="dxa"/>
            <w:vMerge/>
            <w:vAlign w:val="center"/>
          </w:tcPr>
          <w:p w14:paraId="00785519" w14:textId="77777777" w:rsidR="000D2D85" w:rsidRPr="00CE6C5A" w:rsidRDefault="000D2D85" w:rsidP="00457058">
            <w:pPr>
              <w:pStyle w:val="Header"/>
              <w:jc w:val="right"/>
              <w:rPr>
                <w:lang w:val="en-US"/>
              </w:rPr>
            </w:pPr>
          </w:p>
        </w:tc>
        <w:tc>
          <w:tcPr>
            <w:tcW w:w="5567" w:type="dxa"/>
            <w:vAlign w:val="center"/>
          </w:tcPr>
          <w:p w14:paraId="23655AFA" w14:textId="7CE7A917" w:rsidR="000D2D85" w:rsidRPr="00B15ED4" w:rsidRDefault="000D2D85" w:rsidP="009F0BA6">
            <w:pPr>
              <w:jc w:val="right"/>
            </w:pPr>
            <w:r w:rsidRPr="00B15ED4">
              <w:t xml:space="preserve">Author: </w:t>
            </w:r>
            <w:r>
              <w:t>Sebastian</w:t>
            </w:r>
            <w:r w:rsidRPr="00B15ED4">
              <w:t xml:space="preserve"> </w:t>
            </w:r>
            <w:r>
              <w:t>Müller</w:t>
            </w:r>
            <w:r w:rsidRPr="00B15ED4">
              <w:t xml:space="preserve"> – Date:</w:t>
            </w:r>
            <w:r w:rsidR="009F0BA6">
              <w:t xml:space="preserve"> 12</w:t>
            </w:r>
            <w:r w:rsidRPr="00B15ED4">
              <w:t xml:space="preserve"> </w:t>
            </w:r>
            <w:r w:rsidR="009F0BA6">
              <w:t>Sep</w:t>
            </w:r>
            <w:r w:rsidRPr="00B15ED4">
              <w:t xml:space="preserve"> </w:t>
            </w:r>
            <w:r>
              <w:t>201</w:t>
            </w:r>
            <w:r w:rsidR="00434408">
              <w:t>7</w:t>
            </w:r>
            <w:r w:rsidRPr="00B15ED4">
              <w:t xml:space="preserve"> </w:t>
            </w:r>
          </w:p>
        </w:tc>
      </w:tr>
      <w:tr w:rsidR="000D2D85" w14:paraId="1B77EE29" w14:textId="77777777" w:rsidTr="00194527">
        <w:tc>
          <w:tcPr>
            <w:tcW w:w="3755" w:type="dxa"/>
            <w:vMerge/>
            <w:vAlign w:val="center"/>
          </w:tcPr>
          <w:p w14:paraId="36FFB9D4" w14:textId="77777777" w:rsidR="000D2D85" w:rsidRDefault="000D2D85" w:rsidP="00457058">
            <w:pPr>
              <w:pStyle w:val="Header"/>
              <w:jc w:val="right"/>
            </w:pPr>
          </w:p>
        </w:tc>
        <w:tc>
          <w:tcPr>
            <w:tcW w:w="5567" w:type="dxa"/>
            <w:vAlign w:val="center"/>
          </w:tcPr>
          <w:p w14:paraId="0B88D59F" w14:textId="0F60963F" w:rsidR="000D2D85" w:rsidRPr="00B15ED4" w:rsidRDefault="000D2D85" w:rsidP="0033705C">
            <w:pPr>
              <w:jc w:val="right"/>
            </w:pPr>
            <w:r w:rsidRPr="00B15ED4">
              <w:t xml:space="preserve">Last updated by: </w:t>
            </w:r>
            <w:r w:rsidR="0033705C">
              <w:t>ETSI Secretariat</w:t>
            </w:r>
            <w:r w:rsidR="004A191B">
              <w:br/>
            </w:r>
            <w:r w:rsidRPr="00B15ED4">
              <w:t>Date:</w:t>
            </w:r>
            <w:r w:rsidR="0033705C">
              <w:t>19</w:t>
            </w:r>
            <w:r w:rsidR="00596946">
              <w:t xml:space="preserve"> </w:t>
            </w:r>
            <w:r w:rsidR="0033705C">
              <w:t>Dec</w:t>
            </w:r>
            <w:r w:rsidR="00596946">
              <w:t xml:space="preserve"> 2017</w:t>
            </w:r>
          </w:p>
        </w:tc>
      </w:tr>
      <w:tr w:rsidR="000D2D85" w:rsidRPr="00CE6C5A" w14:paraId="57C82CCF" w14:textId="77777777" w:rsidTr="00194527">
        <w:tc>
          <w:tcPr>
            <w:tcW w:w="3755" w:type="dxa"/>
            <w:vMerge/>
            <w:vAlign w:val="center"/>
          </w:tcPr>
          <w:p w14:paraId="62F8539D" w14:textId="77777777" w:rsidR="000D2D85" w:rsidRDefault="000D2D85" w:rsidP="00457058">
            <w:pPr>
              <w:pStyle w:val="Header"/>
              <w:jc w:val="right"/>
            </w:pPr>
          </w:p>
        </w:tc>
        <w:tc>
          <w:tcPr>
            <w:tcW w:w="5567" w:type="dxa"/>
            <w:vAlign w:val="center"/>
          </w:tcPr>
          <w:p w14:paraId="6BAC9B21" w14:textId="77777777" w:rsidR="000D2D85" w:rsidRPr="00B15ED4" w:rsidRDefault="000D2D85" w:rsidP="00457058">
            <w:pPr>
              <w:jc w:val="right"/>
            </w:pPr>
            <w:r w:rsidRPr="00B15ED4">
              <w:t xml:space="preserve">page </w:t>
            </w:r>
            <w:r w:rsidRPr="00B15ED4">
              <w:fldChar w:fldCharType="begin"/>
            </w:r>
            <w:r w:rsidRPr="00B15ED4">
              <w:instrText xml:space="preserve"> PAGE   \* MERGEFORMAT </w:instrText>
            </w:r>
            <w:r w:rsidRPr="00B15ED4">
              <w:fldChar w:fldCharType="separate"/>
            </w:r>
            <w:r>
              <w:rPr>
                <w:noProof/>
              </w:rPr>
              <w:t>1</w:t>
            </w:r>
            <w:r w:rsidRPr="00B15ED4">
              <w:fldChar w:fldCharType="end"/>
            </w:r>
            <w:r w:rsidRPr="00B15ED4">
              <w:t xml:space="preserve"> of </w:t>
            </w:r>
            <w:fldSimple w:instr=" NUMPAGES   \* MERGEFORMAT ">
              <w:r>
                <w:rPr>
                  <w:noProof/>
                </w:rPr>
                <w:t>9</w:t>
              </w:r>
            </w:fldSimple>
          </w:p>
        </w:tc>
      </w:tr>
    </w:tbl>
    <w:p w14:paraId="356BE9BA" w14:textId="77777777" w:rsidR="000D2D85" w:rsidRDefault="000D2D85" w:rsidP="000D2D85"/>
    <w:p w14:paraId="07F246F6" w14:textId="076F6B53" w:rsidR="00B12E24" w:rsidRPr="00A86A6F" w:rsidRDefault="00B12E24" w:rsidP="00EA33EE">
      <w:pPr>
        <w:pStyle w:val="ZB"/>
        <w:jc w:val="center"/>
      </w:pPr>
      <w:r w:rsidRPr="00A5599B">
        <w:t xml:space="preserve">Terms of Reference </w:t>
      </w:r>
      <w:r>
        <w:t xml:space="preserve">- </w:t>
      </w:r>
      <w:r w:rsidRPr="00A5599B">
        <w:t>Specialist Task Force</w:t>
      </w:r>
      <w:r>
        <w:t xml:space="preserve"> STF </w:t>
      </w:r>
      <w:proofErr w:type="gramStart"/>
      <w:r w:rsidR="00851113">
        <w:t>CD</w:t>
      </w:r>
      <w:proofErr w:type="gramEnd"/>
      <w:r>
        <w:br/>
      </w:r>
      <w:r w:rsidRPr="00A5599B">
        <w:t>(</w:t>
      </w:r>
      <w:r w:rsidR="002C25A8">
        <w:t>S</w:t>
      </w:r>
      <w:r w:rsidRPr="00A5599B">
        <w:t xml:space="preserve">C </w:t>
      </w:r>
      <w:r w:rsidR="00434408">
        <w:t>EMTEL</w:t>
      </w:r>
      <w:r w:rsidRPr="00A5599B">
        <w:t>)</w:t>
      </w:r>
      <w:r>
        <w:t xml:space="preserve"> “</w:t>
      </w:r>
      <w:r w:rsidR="005A5042">
        <w:t>NG112 Conformance Test Specification</w:t>
      </w:r>
      <w:r w:rsidR="00A2608E">
        <w:t>s</w:t>
      </w:r>
      <w:r>
        <w:t>”</w:t>
      </w:r>
    </w:p>
    <w:p w14:paraId="2C13BA8A" w14:textId="77777777" w:rsidR="000D2D85" w:rsidRDefault="000D2D85" w:rsidP="000D2D85">
      <w:pPr>
        <w:rPr>
          <w:b/>
          <w:sz w:val="24"/>
          <w:szCs w:val="24"/>
        </w:rPr>
      </w:pPr>
      <w:r>
        <w:rPr>
          <w:b/>
          <w:sz w:val="24"/>
          <w:szCs w:val="24"/>
        </w:rPr>
        <w:t>Summary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080"/>
      </w:tblGrid>
      <w:tr w:rsidR="000D2D85" w14:paraId="0568AA80" w14:textId="77777777" w:rsidTr="00B24133">
        <w:tc>
          <w:tcPr>
            <w:tcW w:w="1242" w:type="dxa"/>
            <w:tcMar>
              <w:top w:w="28" w:type="dxa"/>
              <w:bottom w:w="28" w:type="dxa"/>
            </w:tcMar>
          </w:tcPr>
          <w:p w14:paraId="0BE80C30" w14:textId="77777777" w:rsidR="000D2D85" w:rsidRDefault="000D2D85" w:rsidP="00457058">
            <w:pPr>
              <w:jc w:val="left"/>
            </w:pPr>
            <w:r>
              <w:t>Approval status</w:t>
            </w:r>
          </w:p>
        </w:tc>
        <w:tc>
          <w:tcPr>
            <w:tcW w:w="8080" w:type="dxa"/>
            <w:tcMar>
              <w:top w:w="28" w:type="dxa"/>
              <w:bottom w:w="28" w:type="dxa"/>
            </w:tcMar>
          </w:tcPr>
          <w:p w14:paraId="60284EEC" w14:textId="5874F298" w:rsidR="000D2D85" w:rsidRDefault="005A5042" w:rsidP="005A5042">
            <w:r>
              <w:t xml:space="preserve">To be approved by </w:t>
            </w:r>
            <w:r w:rsidR="002C25A8">
              <w:t>S</w:t>
            </w:r>
            <w:r w:rsidR="0037202D">
              <w:t xml:space="preserve">C </w:t>
            </w:r>
            <w:r>
              <w:t>EMTEL</w:t>
            </w:r>
            <w:r w:rsidR="008B35CC">
              <w:t xml:space="preserve"> </w:t>
            </w:r>
            <w:r w:rsidR="008019FE">
              <w:t>&amp; Board#1</w:t>
            </w:r>
            <w:r>
              <w:t>15</w:t>
            </w:r>
          </w:p>
        </w:tc>
      </w:tr>
      <w:tr w:rsidR="000D2D85" w14:paraId="2D0CC5BE"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1B61A028" w14:textId="77777777" w:rsidR="000D2D85" w:rsidRPr="003F17C4" w:rsidRDefault="000D2D85" w:rsidP="00457058">
            <w:pPr>
              <w:jc w:val="left"/>
            </w:pPr>
            <w:r w:rsidRPr="003F17C4">
              <w:t>Funding</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0B49E617" w14:textId="2BA3154A" w:rsidR="000D2D85" w:rsidRPr="00873FA3" w:rsidRDefault="000D2D85" w:rsidP="005A5042">
            <w:pPr>
              <w:tabs>
                <w:tab w:val="clear" w:pos="1418"/>
                <w:tab w:val="clear" w:pos="4678"/>
                <w:tab w:val="clear" w:pos="5954"/>
                <w:tab w:val="clear" w:pos="7088"/>
                <w:tab w:val="left" w:pos="3435"/>
                <w:tab w:val="left" w:pos="4995"/>
              </w:tabs>
              <w:jc w:val="left"/>
              <w:rPr>
                <w:rFonts w:cs="Arial"/>
              </w:rPr>
            </w:pPr>
            <w:r>
              <w:rPr>
                <w:b/>
              </w:rPr>
              <w:t>Maximum b</w:t>
            </w:r>
            <w:r w:rsidRPr="00647C55">
              <w:rPr>
                <w:b/>
              </w:rPr>
              <w:t xml:space="preserve">udget: </w:t>
            </w:r>
            <w:r w:rsidR="00826D59">
              <w:rPr>
                <w:b/>
              </w:rPr>
              <w:t>57 000</w:t>
            </w:r>
            <w:r>
              <w:rPr>
                <w:b/>
              </w:rPr>
              <w:t> € from</w:t>
            </w:r>
            <w:r w:rsidRPr="00647C55">
              <w:rPr>
                <w:b/>
              </w:rPr>
              <w:t xml:space="preserve"> ETSI FWP</w:t>
            </w:r>
          </w:p>
        </w:tc>
      </w:tr>
      <w:tr w:rsidR="000D2D85" w14:paraId="6CB90738"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5E0AC524" w14:textId="77777777" w:rsidR="000D2D85" w:rsidRPr="003F17C4" w:rsidRDefault="000D2D85" w:rsidP="00457058">
            <w:pPr>
              <w:jc w:val="left"/>
            </w:pPr>
            <w:r w:rsidRPr="003F17C4">
              <w:t>Time scale</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5E39DBFB" w14:textId="64C4531C" w:rsidR="000D2D85" w:rsidRDefault="004A0012" w:rsidP="004A0012">
            <w:r>
              <w:t>April</w:t>
            </w:r>
            <w:r w:rsidR="000256F6">
              <w:t xml:space="preserve"> </w:t>
            </w:r>
            <w:r w:rsidR="000D2D85">
              <w:t>201</w:t>
            </w:r>
            <w:r w:rsidR="005E1684">
              <w:t>8</w:t>
            </w:r>
            <w:r w:rsidR="000D2D85">
              <w:t xml:space="preserve"> to </w:t>
            </w:r>
            <w:r w:rsidR="005E1684">
              <w:t>J</w:t>
            </w:r>
            <w:r>
              <w:t>un</w:t>
            </w:r>
            <w:r w:rsidR="000D2D85">
              <w:t xml:space="preserve"> 201</w:t>
            </w:r>
            <w:r>
              <w:t>9</w:t>
            </w:r>
          </w:p>
        </w:tc>
      </w:tr>
      <w:tr w:rsidR="000D2D85" w14:paraId="763BCCB3"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1156E3C9" w14:textId="77777777" w:rsidR="000D2D85" w:rsidRPr="00255D75" w:rsidRDefault="000D2D85" w:rsidP="00457058">
            <w:pPr>
              <w:jc w:val="left"/>
            </w:pPr>
            <w:r w:rsidRPr="002C520E">
              <w:t xml:space="preserve">Work Items </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4D6D53FC" w14:textId="77777777" w:rsidR="000D2D85" w:rsidRPr="00255D75" w:rsidRDefault="000D2D85" w:rsidP="00457058">
            <w:pPr>
              <w:jc w:val="left"/>
              <w:rPr>
                <w:rFonts w:cs="Arial"/>
              </w:rPr>
            </w:pPr>
            <w:r>
              <w:rPr>
                <w:rFonts w:cs="Arial"/>
              </w:rPr>
              <w:t>See §6.2 (d</w:t>
            </w:r>
            <w:r w:rsidRPr="00255D75">
              <w:rPr>
                <w:rFonts w:cs="Arial"/>
              </w:rPr>
              <w:t>eliverables to be produced</w:t>
            </w:r>
            <w:r>
              <w:rPr>
                <w:rFonts w:cs="Arial"/>
              </w:rPr>
              <w:t>)</w:t>
            </w:r>
          </w:p>
        </w:tc>
      </w:tr>
      <w:tr w:rsidR="000D2D85" w14:paraId="070A243F"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6F28ED47" w14:textId="77777777" w:rsidR="000D2D85" w:rsidRDefault="000D2D85" w:rsidP="00457058">
            <w:pPr>
              <w:jc w:val="left"/>
            </w:pPr>
            <w:r>
              <w:t xml:space="preserve">Board priority </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1023BF8C" w14:textId="77777777" w:rsidR="000D2D85" w:rsidRPr="008B73A4" w:rsidRDefault="000D2D85" w:rsidP="00457058">
            <w:pPr>
              <w:jc w:val="left"/>
              <w:rPr>
                <w:rFonts w:cs="Arial"/>
              </w:rPr>
            </w:pPr>
            <w:r w:rsidRPr="008B73A4">
              <w:rPr>
                <w:rFonts w:cs="Arial"/>
              </w:rPr>
              <w:t xml:space="preserve">Standards enablers/facilitators (e.g. conformance test/interoperability/methodology) </w:t>
            </w:r>
          </w:p>
          <w:p w14:paraId="46780FFD" w14:textId="77777777" w:rsidR="000D2D85" w:rsidRDefault="000D2D85" w:rsidP="00457058">
            <w:pPr>
              <w:jc w:val="left"/>
              <w:rPr>
                <w:rFonts w:cs="Arial"/>
              </w:rPr>
            </w:pPr>
            <w:r w:rsidRPr="008B73A4">
              <w:rPr>
                <w:rFonts w:cs="Arial"/>
              </w:rPr>
              <w:t>Recommendations: use of TTCN and CTI supervision</w:t>
            </w:r>
          </w:p>
        </w:tc>
      </w:tr>
    </w:tbl>
    <w:p w14:paraId="2B1D355E" w14:textId="77777777" w:rsidR="000D2D85" w:rsidRDefault="000D2D85" w:rsidP="000D2D85"/>
    <w:p w14:paraId="1A951EA2" w14:textId="77777777" w:rsidR="000D2D85" w:rsidRDefault="000D2D85" w:rsidP="000D2D85"/>
    <w:p w14:paraId="65C4EB44" w14:textId="77777777" w:rsidR="000D2D85" w:rsidRPr="00E643BE" w:rsidRDefault="000D2D85" w:rsidP="000D2D85">
      <w:pPr>
        <w:pStyle w:val="Part"/>
      </w:pPr>
      <w:r>
        <w:t>Part I – Reason for proposing the STF</w:t>
      </w:r>
    </w:p>
    <w:p w14:paraId="4E82754E" w14:textId="77777777" w:rsidR="000D2D85" w:rsidRPr="00194527" w:rsidRDefault="000D2D85" w:rsidP="00194527">
      <w:pPr>
        <w:pStyle w:val="Heading1"/>
      </w:pPr>
      <w:bookmarkStart w:id="1" w:name="_Toc229392235"/>
      <w:bookmarkStart w:id="2" w:name="_Toc229392236"/>
      <w:bookmarkStart w:id="3" w:name="_Toc229392234"/>
      <w:bookmarkStart w:id="4" w:name="_Ref325990203"/>
      <w:r w:rsidRPr="00194527">
        <w:t>Rationale</w:t>
      </w:r>
      <w:bookmarkEnd w:id="1"/>
    </w:p>
    <w:p w14:paraId="13B501ED" w14:textId="269CBDC4" w:rsidR="003D10C2" w:rsidRPr="004A2B41" w:rsidRDefault="003D10C2" w:rsidP="003D10C2">
      <w:pPr>
        <w:pStyle w:val="NormalWeb"/>
        <w:rPr>
          <w:rStyle w:val="Emphasis"/>
          <w:rFonts w:ascii="Arial" w:hAnsi="Arial" w:cs="Arial"/>
          <w:i w:val="0"/>
        </w:rPr>
      </w:pPr>
      <w:r w:rsidRPr="004A2B41">
        <w:rPr>
          <w:rStyle w:val="Emphasis"/>
          <w:rFonts w:ascii="Arial" w:hAnsi="Arial" w:cs="Arial"/>
          <w:i w:val="0"/>
        </w:rPr>
        <w:t>ETSI, in partnership with EENA (the European Emergency Number Association), organized a first NG (Next Generation</w:t>
      </w:r>
      <w:r w:rsidR="00A2608E">
        <w:rPr>
          <w:rStyle w:val="Emphasis"/>
          <w:rFonts w:ascii="Arial" w:hAnsi="Arial" w:cs="Arial"/>
          <w:i w:val="0"/>
        </w:rPr>
        <w:t>) Emergency Services Plugtests™</w:t>
      </w:r>
      <w:r w:rsidRPr="004A2B41">
        <w:rPr>
          <w:rStyle w:val="Emphasis"/>
          <w:rFonts w:ascii="Arial" w:hAnsi="Arial" w:cs="Arial"/>
          <w:i w:val="0"/>
        </w:rPr>
        <w:t xml:space="preserve"> event </w:t>
      </w:r>
      <w:r w:rsidR="00A2608E">
        <w:rPr>
          <w:rStyle w:val="Emphasis"/>
          <w:rFonts w:ascii="Arial" w:hAnsi="Arial" w:cs="Arial"/>
          <w:i w:val="0"/>
        </w:rPr>
        <w:t>in 2016 and a second Plugtests™</w:t>
      </w:r>
      <w:r w:rsidRPr="004A2B41">
        <w:rPr>
          <w:rStyle w:val="Emphasis"/>
          <w:rFonts w:ascii="Arial" w:hAnsi="Arial" w:cs="Arial"/>
          <w:i w:val="0"/>
        </w:rPr>
        <w:t xml:space="preserve"> event in 2017. This </w:t>
      </w:r>
      <w:r w:rsidR="00D150C9">
        <w:rPr>
          <w:rStyle w:val="Emphasis"/>
          <w:rFonts w:ascii="Arial" w:hAnsi="Arial" w:cs="Arial"/>
          <w:i w:val="0"/>
        </w:rPr>
        <w:t xml:space="preserve">second </w:t>
      </w:r>
      <w:r w:rsidRPr="004A2B41">
        <w:rPr>
          <w:rStyle w:val="Emphasis"/>
          <w:rFonts w:ascii="Arial" w:hAnsi="Arial" w:cs="Arial"/>
          <w:i w:val="0"/>
        </w:rPr>
        <w:t>event was hosted by ETSI, from 6 to 10 March 2017 in Sophia Antipolis, France.</w:t>
      </w:r>
    </w:p>
    <w:p w14:paraId="22179ACB" w14:textId="77777777" w:rsidR="003D10C2" w:rsidRPr="004A2B41" w:rsidRDefault="003D10C2" w:rsidP="003D10C2">
      <w:pPr>
        <w:pStyle w:val="NormalWeb"/>
        <w:rPr>
          <w:rStyle w:val="Emphasis"/>
          <w:rFonts w:ascii="Arial" w:hAnsi="Arial" w:cs="Arial"/>
          <w:i w:val="0"/>
        </w:rPr>
      </w:pPr>
      <w:r w:rsidRPr="004A2B41">
        <w:rPr>
          <w:rStyle w:val="Emphasis"/>
          <w:rFonts w:ascii="Arial" w:hAnsi="Arial" w:cs="Arial"/>
          <w:i w:val="0"/>
        </w:rPr>
        <w:t>The aim of the event was to trial independently and jointly all components of the 112 communication chain based on Next Generation networks. Different topics were addressed, including Location Based Emergency Call Routing, Policy Based Emergency Call Routing, and Next Generation Media Types.</w:t>
      </w:r>
    </w:p>
    <w:p w14:paraId="7E9A3256" w14:textId="77777777" w:rsidR="003D10C2" w:rsidRPr="004A2B41" w:rsidRDefault="003D10C2" w:rsidP="003D10C2">
      <w:pPr>
        <w:pStyle w:val="NormalWeb"/>
        <w:rPr>
          <w:rStyle w:val="Emphasis"/>
          <w:rFonts w:ascii="Arial" w:hAnsi="Arial" w:cs="Arial"/>
          <w:i w:val="0"/>
        </w:rPr>
      </w:pPr>
      <w:r w:rsidRPr="004A2B41">
        <w:rPr>
          <w:rStyle w:val="Emphasis"/>
          <w:rFonts w:ascii="Arial" w:hAnsi="Arial" w:cs="Arial"/>
          <w:i w:val="0"/>
        </w:rPr>
        <w:t>15 organizations from around the world, including Asia, Europe, and North America, had the opportunity to connect their equipment to the test infrastructure and validate the interoperability and conformity of their market solutions using different scenarios and test cases on-site from the ETSI headquarters in Sophia-Antipolis, France, as well as from their own labs. In fact, for the first time, specific remote-only testing sessions involving a US-based organization were carried out.</w:t>
      </w:r>
    </w:p>
    <w:p w14:paraId="7C8A1037" w14:textId="77777777" w:rsidR="003D10C2" w:rsidRPr="00BA3F25" w:rsidRDefault="003D10C2" w:rsidP="003D10C2">
      <w:r w:rsidRPr="00BA3F25">
        <w:t xml:space="preserve">While the 2016 event edition focused on voice and geo-localization solutions, the 2017 scope was extended to content-rich emergency calling, such as video calling and </w:t>
      </w:r>
      <w:r>
        <w:t>TOTAL conversation</w:t>
      </w:r>
      <w:r w:rsidRPr="00BA3F25">
        <w:t>. Participants put their products to the test, gaining valuable insights from experiencing a variety of scenarios. Tested technologies included Advanced Mobile Location</w:t>
      </w:r>
      <w:r>
        <w:t xml:space="preserve"> as well as </w:t>
      </w:r>
      <w:r w:rsidRPr="00BA3F25">
        <w:t>PEMEA (the Pan-European Mobile Emergency Application).</w:t>
      </w:r>
    </w:p>
    <w:p w14:paraId="6B99F5A8" w14:textId="77777777" w:rsidR="003D10C2" w:rsidRDefault="003D10C2" w:rsidP="00332941">
      <w:pPr>
        <w:pStyle w:val="Guideline"/>
        <w:rPr>
          <w:i w:val="0"/>
        </w:rPr>
      </w:pPr>
    </w:p>
    <w:p w14:paraId="0C723056" w14:textId="56C5970B" w:rsidR="003D10C2" w:rsidRDefault="004A2B41" w:rsidP="00332941">
      <w:pPr>
        <w:pStyle w:val="Guideline"/>
        <w:rPr>
          <w:i w:val="0"/>
        </w:rPr>
      </w:pPr>
      <w:r>
        <w:rPr>
          <w:i w:val="0"/>
        </w:rPr>
        <w:t xml:space="preserve">To complement the test activities in 2018/2019 and to provide a basis for future certification activates, this present document </w:t>
      </w:r>
      <w:r w:rsidRPr="001126B7">
        <w:rPr>
          <w:i w:val="0"/>
        </w:rPr>
        <w:t>propose</w:t>
      </w:r>
      <w:r>
        <w:rPr>
          <w:i w:val="0"/>
        </w:rPr>
        <w:t>s</w:t>
      </w:r>
      <w:r w:rsidRPr="001126B7">
        <w:rPr>
          <w:i w:val="0"/>
        </w:rPr>
        <w:t xml:space="preserve"> the creation of a new STF in order to provide the necessary </w:t>
      </w:r>
      <w:r>
        <w:rPr>
          <w:i w:val="0"/>
        </w:rPr>
        <w:t>conformance</w:t>
      </w:r>
      <w:r w:rsidRPr="001126B7">
        <w:rPr>
          <w:i w:val="0"/>
        </w:rPr>
        <w:t xml:space="preserve"> test specifications</w:t>
      </w:r>
      <w:r>
        <w:rPr>
          <w:i w:val="0"/>
        </w:rPr>
        <w:t>.</w:t>
      </w:r>
    </w:p>
    <w:p w14:paraId="5908FAD8" w14:textId="77777777" w:rsidR="000D2D85" w:rsidRPr="007E70F8" w:rsidRDefault="000D2D85" w:rsidP="000D2D85"/>
    <w:p w14:paraId="488C134D" w14:textId="77777777" w:rsidR="000D2D85" w:rsidRPr="00194527" w:rsidRDefault="000D2D85" w:rsidP="00194527">
      <w:pPr>
        <w:pStyle w:val="Heading1"/>
      </w:pPr>
      <w:r w:rsidRPr="00194527">
        <w:lastRenderedPageBreak/>
        <w:t>Objective</w:t>
      </w:r>
      <w:bookmarkEnd w:id="2"/>
    </w:p>
    <w:p w14:paraId="40CD3ADA" w14:textId="3B0BDC01" w:rsidR="000D2D85" w:rsidRPr="00EB5A36" w:rsidRDefault="000D2D85" w:rsidP="000D2D85">
      <w:pPr>
        <w:pStyle w:val="B0"/>
      </w:pPr>
      <w:r w:rsidRPr="00EB5A36">
        <w:t>The objective of this present STF proposal is</w:t>
      </w:r>
      <w:r w:rsidR="00140488" w:rsidRPr="00EB5A36">
        <w:t xml:space="preserve"> to</w:t>
      </w:r>
      <w:r w:rsidRPr="00EB5A36">
        <w:t>:</w:t>
      </w:r>
    </w:p>
    <w:p w14:paraId="3D3B1AE9" w14:textId="2DC0A981" w:rsidR="00360F0E" w:rsidRPr="00EB5A36" w:rsidRDefault="00360F0E" w:rsidP="00140488">
      <w:pPr>
        <w:pStyle w:val="B1"/>
      </w:pPr>
      <w:r w:rsidRPr="00EB5A36">
        <w:t>The following interfaces shall be covered</w:t>
      </w:r>
    </w:p>
    <w:p w14:paraId="1F8433B7" w14:textId="0D5C1E26" w:rsidR="00360F0E" w:rsidRPr="00EB5A36" w:rsidRDefault="001E14DC" w:rsidP="00CF662D">
      <w:pPr>
        <w:pStyle w:val="B1"/>
        <w:numPr>
          <w:ilvl w:val="1"/>
          <w:numId w:val="2"/>
        </w:numPr>
      </w:pPr>
      <w:r w:rsidRPr="00EB5A36">
        <w:t>LIS interface</w:t>
      </w:r>
      <w:r w:rsidR="00775713" w:rsidRPr="00EB5A36">
        <w:t xml:space="preserve"> via HELD or SIP</w:t>
      </w:r>
    </w:p>
    <w:p w14:paraId="43A0BE90" w14:textId="0C38469A" w:rsidR="00775713" w:rsidRPr="00EB5A36" w:rsidRDefault="00775713" w:rsidP="00775713">
      <w:pPr>
        <w:pStyle w:val="B1"/>
        <w:numPr>
          <w:ilvl w:val="1"/>
          <w:numId w:val="2"/>
        </w:numPr>
      </w:pPr>
      <w:r w:rsidRPr="00EB5A36">
        <w:t>ECRF</w:t>
      </w:r>
      <w:r w:rsidR="001E14DC" w:rsidRPr="00EB5A36">
        <w:t xml:space="preserve"> interface</w:t>
      </w:r>
      <w:r w:rsidRPr="00EB5A36">
        <w:t xml:space="preserve"> via LOST</w:t>
      </w:r>
    </w:p>
    <w:p w14:paraId="2B003FEA" w14:textId="282588F2" w:rsidR="00775713" w:rsidRPr="00EB5A36" w:rsidRDefault="00775713" w:rsidP="00CF662D">
      <w:pPr>
        <w:pStyle w:val="B1"/>
        <w:numPr>
          <w:ilvl w:val="1"/>
          <w:numId w:val="2"/>
        </w:numPr>
      </w:pPr>
      <w:r w:rsidRPr="00EB5A36">
        <w:t>PSAP</w:t>
      </w:r>
      <w:r w:rsidR="000D1AB5" w:rsidRPr="00EB5A36">
        <w:t xml:space="preserve"> interface</w:t>
      </w:r>
      <w:r w:rsidRPr="00EB5A36">
        <w:t xml:space="preserve"> via SIP</w:t>
      </w:r>
    </w:p>
    <w:p w14:paraId="0C21BA99" w14:textId="132BD6DC" w:rsidR="005D7E9C" w:rsidRPr="00EB5A36" w:rsidRDefault="005D7E9C" w:rsidP="00CF662D">
      <w:pPr>
        <w:pStyle w:val="B1"/>
        <w:numPr>
          <w:ilvl w:val="1"/>
          <w:numId w:val="2"/>
        </w:numPr>
      </w:pPr>
      <w:r w:rsidRPr="00EB5A36">
        <w:t>ESRP interface via SIP</w:t>
      </w:r>
    </w:p>
    <w:p w14:paraId="43036B27" w14:textId="2D33524E" w:rsidR="000D1AB5" w:rsidRPr="00EB5A36" w:rsidRDefault="00D150C9" w:rsidP="00140488">
      <w:pPr>
        <w:pStyle w:val="B1"/>
      </w:pPr>
      <w:r>
        <w:t>Systems Under Test (</w:t>
      </w:r>
      <w:r w:rsidR="000D1AB5" w:rsidRPr="00EB5A36">
        <w:t>SUTs</w:t>
      </w:r>
      <w:r>
        <w:t>)</w:t>
      </w:r>
    </w:p>
    <w:p w14:paraId="40A04003" w14:textId="35EF11AB" w:rsidR="000D1AB5" w:rsidRPr="00EB5A36" w:rsidRDefault="000D1AB5" w:rsidP="000D1AB5">
      <w:pPr>
        <w:pStyle w:val="B1"/>
        <w:numPr>
          <w:ilvl w:val="1"/>
          <w:numId w:val="2"/>
        </w:numPr>
      </w:pPr>
      <w:r w:rsidRPr="00EB5A36">
        <w:t>LIS</w:t>
      </w:r>
    </w:p>
    <w:p w14:paraId="2F859847" w14:textId="332F9663" w:rsidR="000D1AB5" w:rsidRPr="00EB5A36" w:rsidRDefault="000D1AB5" w:rsidP="000D1AB5">
      <w:pPr>
        <w:pStyle w:val="B1"/>
        <w:numPr>
          <w:ilvl w:val="1"/>
          <w:numId w:val="2"/>
        </w:numPr>
      </w:pPr>
      <w:r w:rsidRPr="00EB5A36">
        <w:t>ECRF</w:t>
      </w:r>
    </w:p>
    <w:p w14:paraId="13DE84AD" w14:textId="5A9490A7" w:rsidR="005D7E9C" w:rsidRPr="00EB5A36" w:rsidRDefault="005D7E9C" w:rsidP="000D1AB5">
      <w:pPr>
        <w:pStyle w:val="B1"/>
        <w:numPr>
          <w:ilvl w:val="1"/>
          <w:numId w:val="2"/>
        </w:numPr>
      </w:pPr>
      <w:r w:rsidRPr="00EB5A36">
        <w:t>ESRP</w:t>
      </w:r>
    </w:p>
    <w:p w14:paraId="75329CB1" w14:textId="1CFD688A" w:rsidR="000D1AB5" w:rsidRPr="00EB5A36" w:rsidRDefault="000D1AB5" w:rsidP="000D1AB5">
      <w:pPr>
        <w:pStyle w:val="B1"/>
        <w:numPr>
          <w:ilvl w:val="1"/>
          <w:numId w:val="2"/>
        </w:numPr>
      </w:pPr>
      <w:r w:rsidRPr="00EB5A36">
        <w:t>PSAP</w:t>
      </w:r>
    </w:p>
    <w:p w14:paraId="6C88EC30" w14:textId="3732498D" w:rsidR="00140488" w:rsidRDefault="00140488" w:rsidP="00140488">
      <w:pPr>
        <w:pStyle w:val="B1"/>
      </w:pPr>
      <w:r>
        <w:t>Collect Test requirements and define the Protocol Implementation Conforman</w:t>
      </w:r>
      <w:r w:rsidR="00A2608E">
        <w:t>c</w:t>
      </w:r>
      <w:r>
        <w:t xml:space="preserve">e </w:t>
      </w:r>
      <w:r w:rsidR="00D150C9">
        <w:t>S</w:t>
      </w:r>
      <w:r>
        <w:t>tatement (PICS)</w:t>
      </w:r>
    </w:p>
    <w:p w14:paraId="500EBA76" w14:textId="55802464" w:rsidR="00140488" w:rsidRDefault="00140488" w:rsidP="00140488">
      <w:pPr>
        <w:pStyle w:val="B1"/>
      </w:pPr>
      <w:r>
        <w:t>Define Test Suite Structure and Test Purposes (TSS&amp;TP)</w:t>
      </w:r>
    </w:p>
    <w:p w14:paraId="6014341B" w14:textId="08D0D936" w:rsidR="00140488" w:rsidRDefault="00140488" w:rsidP="00140488">
      <w:pPr>
        <w:pStyle w:val="B1"/>
      </w:pPr>
      <w:r>
        <w:t xml:space="preserve">Develop Abstract Test Suite (ATS) and Protocol Implementation </w:t>
      </w:r>
      <w:proofErr w:type="spellStart"/>
      <w:r>
        <w:t>eXtra</w:t>
      </w:r>
      <w:proofErr w:type="spellEnd"/>
      <w:r>
        <w:t xml:space="preserve"> Information for Testing (PIXIT) and to compile on Titan, Elvior and Spirent test tools</w:t>
      </w:r>
    </w:p>
    <w:p w14:paraId="021FD797" w14:textId="7856AB6B" w:rsidR="00140488" w:rsidRDefault="00140488" w:rsidP="00140488">
      <w:pPr>
        <w:pStyle w:val="B1"/>
      </w:pPr>
      <w:r>
        <w:t>Develop a NG112 plugin for the ETSI Codec and Adapter Test Framework</w:t>
      </w:r>
    </w:p>
    <w:p w14:paraId="0AA54C80" w14:textId="3E9091FC" w:rsidR="000D2D85" w:rsidRDefault="00140488" w:rsidP="00140488">
      <w:pPr>
        <w:pStyle w:val="B1"/>
      </w:pPr>
      <w:r>
        <w:t xml:space="preserve">Validate the test suite before and during the next </w:t>
      </w:r>
      <w:r w:rsidR="00A2608E">
        <w:t xml:space="preserve">NG112 </w:t>
      </w:r>
      <w:r>
        <w:t>Plugtest</w:t>
      </w:r>
      <w:r w:rsidR="00A2608E">
        <w:t>s</w:t>
      </w:r>
      <w:r w:rsidR="00A2608E" w:rsidRPr="00A2608E">
        <w:rPr>
          <w:vertAlign w:val="superscript"/>
        </w:rPr>
        <w:t>TM</w:t>
      </w:r>
      <w:r w:rsidR="00A2608E">
        <w:rPr>
          <w:vertAlign w:val="superscript"/>
        </w:rPr>
        <w:t xml:space="preserve"> </w:t>
      </w:r>
      <w:r w:rsidR="00A2608E">
        <w:t>event</w:t>
      </w:r>
    </w:p>
    <w:p w14:paraId="027475AA" w14:textId="77777777" w:rsidR="000D2D85" w:rsidRPr="008410E0" w:rsidRDefault="000D2D85" w:rsidP="000D2D85"/>
    <w:p w14:paraId="48D29FD9" w14:textId="77777777" w:rsidR="000D2D85" w:rsidRPr="00194527" w:rsidRDefault="000D2D85" w:rsidP="00194527">
      <w:pPr>
        <w:pStyle w:val="Heading1"/>
      </w:pPr>
      <w:r w:rsidRPr="00194527">
        <w:t>Relation with ETSI strategy</w:t>
      </w:r>
      <w:bookmarkEnd w:id="3"/>
      <w:bookmarkEnd w:id="4"/>
      <w:r w:rsidRPr="00194527">
        <w:t xml:space="preserve"> and priorities</w:t>
      </w:r>
    </w:p>
    <w:p w14:paraId="534B1E4D" w14:textId="77777777" w:rsidR="000D2D85" w:rsidRPr="00BE2665" w:rsidRDefault="000D2D85" w:rsidP="000D2D85">
      <w:pPr>
        <w:pStyle w:val="B0"/>
      </w:pPr>
      <w:r w:rsidRPr="00BE2665">
        <w:t>The STF will contribute to the following ETSI Strategy:</w:t>
      </w:r>
    </w:p>
    <w:p w14:paraId="03D651FC" w14:textId="77777777" w:rsidR="000D2D85" w:rsidRPr="0052429C"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keep ETSI effective, efficient and recognised as such</w:t>
      </w:r>
    </w:p>
    <w:p w14:paraId="5013D423" w14:textId="1F3C81F0" w:rsidR="000D2D85" w:rsidRPr="0052429C"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create high quality standards for global use and with low time-to-market</w:t>
      </w:r>
    </w:p>
    <w:p w14:paraId="23BE2745"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establish leadership in key areas impacting members' future activities</w:t>
      </w:r>
    </w:p>
    <w:p w14:paraId="50F552C3" w14:textId="77777777" w:rsidR="000D2D85" w:rsidRPr="008410E0" w:rsidRDefault="000D2D85" w:rsidP="000D2D85"/>
    <w:p w14:paraId="6E74F4BA" w14:textId="77777777" w:rsidR="000D2D85" w:rsidRPr="00EF02AD" w:rsidRDefault="000D2D85" w:rsidP="000D2D85">
      <w:pPr>
        <w:pStyle w:val="B0"/>
      </w:pPr>
      <w:r>
        <w:t>T</w:t>
      </w:r>
      <w:r w:rsidRPr="00EF02AD">
        <w:t xml:space="preserve">his request </w:t>
      </w:r>
      <w:r>
        <w:t xml:space="preserve">is in following the </w:t>
      </w:r>
      <w:r w:rsidRPr="00EF02AD">
        <w:t>priority category</w:t>
      </w:r>
      <w:r>
        <w:t>:</w:t>
      </w:r>
    </w:p>
    <w:p w14:paraId="17DD875F"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Standards enablers/facilitators (conformance testing, interoperability, methodology)</w:t>
      </w:r>
    </w:p>
    <w:p w14:paraId="289F0E78" w14:textId="77777777" w:rsidR="000D2D85" w:rsidRPr="008410E0" w:rsidRDefault="000D2D85" w:rsidP="000D2D85"/>
    <w:p w14:paraId="78FAEBF4" w14:textId="77777777" w:rsidR="000D2D85" w:rsidRPr="00194527" w:rsidRDefault="000D2D85" w:rsidP="00194527">
      <w:pPr>
        <w:pStyle w:val="Heading1"/>
      </w:pPr>
      <w:bookmarkStart w:id="5" w:name="_Toc229392237"/>
      <w:r w:rsidRPr="00194527">
        <w:t>Context of the proposal</w:t>
      </w:r>
    </w:p>
    <w:p w14:paraId="4D3AF217" w14:textId="77777777" w:rsidR="000D2D85" w:rsidRPr="00646144" w:rsidRDefault="000D2D85" w:rsidP="00646144">
      <w:pPr>
        <w:pStyle w:val="Heading2"/>
      </w:pPr>
      <w:bookmarkStart w:id="6" w:name="_Ref323660142"/>
      <w:bookmarkStart w:id="7" w:name="_Toc229392238"/>
      <w:bookmarkEnd w:id="5"/>
      <w:r w:rsidRPr="00646144">
        <w:t>ETSI Members support</w:t>
      </w:r>
    </w:p>
    <w:bookmarkEnd w:id="6"/>
    <w:p w14:paraId="4EAC96E2" w14:textId="7EDC7405" w:rsidR="00C90DAF" w:rsidRDefault="00C90DAF" w:rsidP="00FB4FFB">
      <w:pPr>
        <w:pStyle w:val="B0"/>
      </w:pPr>
      <w:r>
        <w:t>The following members support this proposal:</w:t>
      </w:r>
    </w:p>
    <w:tbl>
      <w:tblPr>
        <w:tblW w:w="0" w:type="auto"/>
        <w:tblCellMar>
          <w:left w:w="0" w:type="dxa"/>
          <w:right w:w="0" w:type="dxa"/>
        </w:tblCellMar>
        <w:tblLook w:val="04A0" w:firstRow="1" w:lastRow="0" w:firstColumn="1" w:lastColumn="0" w:noHBand="0" w:noVBand="1"/>
      </w:tblPr>
      <w:tblGrid>
        <w:gridCol w:w="1691"/>
        <w:gridCol w:w="1843"/>
        <w:gridCol w:w="5517"/>
      </w:tblGrid>
      <w:tr w:rsidR="00FB4FFB" w14:paraId="7EFEA7B1" w14:textId="77777777" w:rsidTr="00BE1C8C">
        <w:tc>
          <w:tcPr>
            <w:tcW w:w="1691"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6946ECBA" w14:textId="77777777" w:rsidR="00FB4FFB" w:rsidRDefault="00FB4FFB" w:rsidP="005E277D">
            <w:pPr>
              <w:spacing w:before="120" w:after="120"/>
              <w:rPr>
                <w:rFonts w:ascii="Calibri" w:hAnsi="Calibri"/>
                <w:b/>
                <w:bCs/>
              </w:rPr>
            </w:pPr>
            <w:r>
              <w:rPr>
                <w:b/>
                <w:bCs/>
              </w:rPr>
              <w:t>ETSI Member</w:t>
            </w:r>
          </w:p>
        </w:tc>
        <w:tc>
          <w:tcPr>
            <w:tcW w:w="1843"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60F47C00" w14:textId="77777777" w:rsidR="00FB4FFB" w:rsidRDefault="00FB4FFB" w:rsidP="005E277D">
            <w:pPr>
              <w:spacing w:before="120" w:after="120"/>
              <w:rPr>
                <w:b/>
                <w:bCs/>
              </w:rPr>
            </w:pPr>
            <w:r>
              <w:rPr>
                <w:b/>
                <w:bCs/>
              </w:rPr>
              <w:t>Supporting delegate</w:t>
            </w:r>
          </w:p>
        </w:tc>
        <w:tc>
          <w:tcPr>
            <w:tcW w:w="5517"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1E460370" w14:textId="77777777" w:rsidR="00FB4FFB" w:rsidRDefault="00FB4FFB" w:rsidP="005E277D">
            <w:pPr>
              <w:spacing w:before="120" w:after="120"/>
              <w:rPr>
                <w:b/>
                <w:bCs/>
              </w:rPr>
            </w:pPr>
            <w:r>
              <w:rPr>
                <w:b/>
                <w:bCs/>
              </w:rPr>
              <w:t>Motivation</w:t>
            </w:r>
          </w:p>
        </w:tc>
      </w:tr>
      <w:tr w:rsidR="006449DD" w14:paraId="42A5AEDD" w14:textId="77777777" w:rsidTr="00AC2B58">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9B975B" w14:textId="3A7D8CE9" w:rsidR="006449DD" w:rsidRDefault="006449DD" w:rsidP="005E277D">
            <w:r>
              <w:t>NMHH</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40A355C" w14:textId="20C32647" w:rsidR="006449DD" w:rsidRDefault="006449DD" w:rsidP="005E277D">
            <w:proofErr w:type="spellStart"/>
            <w:r>
              <w:t>Balás</w:t>
            </w:r>
            <w:proofErr w:type="spellEnd"/>
            <w:r>
              <w:t xml:space="preserve"> </w:t>
            </w:r>
            <w:proofErr w:type="spellStart"/>
            <w:r w:rsidRPr="006449DD">
              <w:t>Miklós</w:t>
            </w:r>
            <w:proofErr w:type="spellEnd"/>
            <w:r w:rsidRPr="006449DD">
              <w:t xml:space="preserve"> </w:t>
            </w:r>
            <w:proofErr w:type="spellStart"/>
            <w:r w:rsidRPr="006449DD">
              <w:t>Árpád</w:t>
            </w:r>
            <w:proofErr w:type="spellEnd"/>
          </w:p>
        </w:tc>
        <w:tc>
          <w:tcPr>
            <w:tcW w:w="5517" w:type="dxa"/>
            <w:tcBorders>
              <w:top w:val="nil"/>
              <w:left w:val="nil"/>
              <w:bottom w:val="single" w:sz="8" w:space="0" w:color="auto"/>
              <w:right w:val="single" w:sz="8" w:space="0" w:color="auto"/>
            </w:tcBorders>
            <w:tcMar>
              <w:top w:w="0" w:type="dxa"/>
              <w:left w:w="108" w:type="dxa"/>
              <w:bottom w:w="0" w:type="dxa"/>
              <w:right w:w="108" w:type="dxa"/>
            </w:tcMar>
          </w:tcPr>
          <w:p w14:paraId="36ADBFD9" w14:textId="5AEE8A55" w:rsidR="006449DD" w:rsidRPr="00596946" w:rsidRDefault="006449DD" w:rsidP="00596946">
            <w:r w:rsidRPr="006449DD">
              <w:t xml:space="preserve">In the name of National Media and </w:t>
            </w:r>
            <w:proofErr w:type="spellStart"/>
            <w:r w:rsidRPr="006449DD">
              <w:t>Infocommunications</w:t>
            </w:r>
            <w:proofErr w:type="spellEnd"/>
            <w:r w:rsidRPr="006449DD">
              <w:t xml:space="preserve"> Authority of Hungary I inform you that our Authority supports the ToR and the 2 NWIs on NG112 conformance test specifications. The Hungarian governmental organizations wish to implement the results of NG112. We think it is important to have Europe-wide common solutions in this field, and the proposed work will be step towards this direction.</w:t>
            </w:r>
          </w:p>
        </w:tc>
      </w:tr>
      <w:tr w:rsidR="00FB4FFB" w14:paraId="116AB9CB" w14:textId="77777777" w:rsidTr="00AC2B58">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FCD1D1" w14:textId="3181E8F0" w:rsidR="00FB4FFB" w:rsidRDefault="00A51D8E" w:rsidP="005E277D">
            <w:r>
              <w:t>Swisscom</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D0A0BBA" w14:textId="25B52610" w:rsidR="00FB4FFB" w:rsidRDefault="00A51D8E" w:rsidP="005E277D">
            <w:r>
              <w:t>Beat Egger</w:t>
            </w:r>
          </w:p>
        </w:tc>
        <w:tc>
          <w:tcPr>
            <w:tcW w:w="5517" w:type="dxa"/>
            <w:tcBorders>
              <w:top w:val="nil"/>
              <w:left w:val="nil"/>
              <w:bottom w:val="single" w:sz="8" w:space="0" w:color="auto"/>
              <w:right w:val="single" w:sz="8" w:space="0" w:color="auto"/>
            </w:tcBorders>
            <w:tcMar>
              <w:top w:w="0" w:type="dxa"/>
              <w:left w:w="108" w:type="dxa"/>
              <w:bottom w:w="0" w:type="dxa"/>
              <w:right w:w="108" w:type="dxa"/>
            </w:tcMar>
          </w:tcPr>
          <w:p w14:paraId="03DDB198" w14:textId="0770AD61" w:rsidR="00A51D8E" w:rsidRDefault="00A51D8E" w:rsidP="00A51D8E">
            <w:r>
              <w:t xml:space="preserve">From the experience on NG112 </w:t>
            </w:r>
            <w:r w:rsidR="00F65420">
              <w:t>Plugtests™</w:t>
            </w:r>
            <w:r>
              <w:t xml:space="preserve"> we believe NG112 conformance testing mechanism will be really useful to guarantee a common vi</w:t>
            </w:r>
            <w:r w:rsidR="0057150C">
              <w:t>ew of the different interfaces.</w:t>
            </w:r>
          </w:p>
          <w:p w14:paraId="6AF2BC9A" w14:textId="27FA13BA" w:rsidR="00A51D8E" w:rsidRDefault="00A51D8E" w:rsidP="00A51D8E">
            <w:r>
              <w:t xml:space="preserve">The company </w:t>
            </w:r>
            <w:proofErr w:type="spellStart"/>
            <w:r>
              <w:t>Intersys</w:t>
            </w:r>
            <w:proofErr w:type="spellEnd"/>
            <w:r>
              <w:t xml:space="preserve"> has already developed a PoC (Proof of concept) of the standards ES</w:t>
            </w:r>
            <w:r w:rsidR="00B40B3B">
              <w:t xml:space="preserve"> </w:t>
            </w:r>
            <w:r>
              <w:t>203</w:t>
            </w:r>
            <w:r w:rsidR="00B40B3B">
              <w:t xml:space="preserve"> </w:t>
            </w:r>
            <w:r>
              <w:t>178 and TS</w:t>
            </w:r>
            <w:r w:rsidR="00B40B3B">
              <w:t xml:space="preserve"> </w:t>
            </w:r>
            <w:r>
              <w:t>103</w:t>
            </w:r>
            <w:r w:rsidR="00B40B3B">
              <w:t xml:space="preserve"> </w:t>
            </w:r>
            <w:r>
              <w:t xml:space="preserve">478 on behalf of Swisscom AG a year ago. </w:t>
            </w:r>
          </w:p>
          <w:p w14:paraId="42FA89F7" w14:textId="369DF238" w:rsidR="00A51D8E" w:rsidRDefault="00A51D8E" w:rsidP="00A51D8E">
            <w:r>
              <w:t>The developed test environment and interface components could be very useful and speed up the process.</w:t>
            </w:r>
          </w:p>
          <w:p w14:paraId="4570BF61" w14:textId="208B93E3" w:rsidR="00FB4FFB" w:rsidRDefault="00A51D8E" w:rsidP="00A51D8E">
            <w:r>
              <w:t xml:space="preserve">Swisscom AG (ETSI member) in collaboration with </w:t>
            </w:r>
            <w:proofErr w:type="spellStart"/>
            <w:r>
              <w:t>Intersys</w:t>
            </w:r>
            <w:proofErr w:type="spellEnd"/>
            <w:r>
              <w:t xml:space="preserve"> supports the </w:t>
            </w:r>
            <w:proofErr w:type="spellStart"/>
            <w:r>
              <w:t>ToR</w:t>
            </w:r>
            <w:proofErr w:type="spellEnd"/>
            <w:r>
              <w:t xml:space="preserve"> and the 2 NWIs.</w:t>
            </w:r>
          </w:p>
        </w:tc>
      </w:tr>
      <w:tr w:rsidR="00A51D8E" w14:paraId="5862F292" w14:textId="77777777" w:rsidTr="00A51D8E">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AD34D" w14:textId="77777777" w:rsidR="00A51D8E" w:rsidRDefault="00A51D8E" w:rsidP="001E3B02">
            <w:r>
              <w:lastRenderedPageBreak/>
              <w:t>EENA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2E91B00" w14:textId="77777777" w:rsidR="00A51D8E" w:rsidRDefault="00A51D8E" w:rsidP="001E3B02">
            <w:r>
              <w:t>Cristina Lumbreras</w:t>
            </w:r>
          </w:p>
        </w:tc>
        <w:tc>
          <w:tcPr>
            <w:tcW w:w="5517" w:type="dxa"/>
            <w:tcBorders>
              <w:top w:val="nil"/>
              <w:left w:val="nil"/>
              <w:bottom w:val="single" w:sz="8" w:space="0" w:color="auto"/>
              <w:right w:val="single" w:sz="8" w:space="0" w:color="auto"/>
            </w:tcBorders>
            <w:tcMar>
              <w:top w:w="0" w:type="dxa"/>
              <w:left w:w="108" w:type="dxa"/>
              <w:bottom w:w="0" w:type="dxa"/>
              <w:right w:w="108" w:type="dxa"/>
            </w:tcMar>
          </w:tcPr>
          <w:p w14:paraId="43BD834D" w14:textId="77777777" w:rsidR="00A51D8E" w:rsidRDefault="00A51D8E" w:rsidP="001E3B02">
            <w:r w:rsidRPr="00596946">
              <w:t xml:space="preserve">Next generation 112 communications have been a priority for the European Emergency Number Association (EENA) in the last years. We have worked on the creation and promotion of NG112. We support </w:t>
            </w:r>
            <w:r>
              <w:t xml:space="preserve">the present ToR and the </w:t>
            </w:r>
            <w:r w:rsidRPr="00596946">
              <w:t>2 work items as we think they are important next steps for testing NG112 products.</w:t>
            </w:r>
          </w:p>
        </w:tc>
      </w:tr>
      <w:tr w:rsidR="00A51D8E" w14:paraId="01806E25" w14:textId="77777777" w:rsidTr="00A51D8E">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00B476" w14:textId="77777777" w:rsidR="00A51D8E" w:rsidRDefault="00A51D8E" w:rsidP="001E3B02">
            <w:r w:rsidRPr="00A51D8E">
              <w:t>University of the Basque Country</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1180283" w14:textId="77777777" w:rsidR="00A51D8E" w:rsidRDefault="00A51D8E" w:rsidP="001E3B02">
            <w:r>
              <w:t>Fidel Liberal Malaina</w:t>
            </w:r>
          </w:p>
        </w:tc>
        <w:tc>
          <w:tcPr>
            <w:tcW w:w="5517" w:type="dxa"/>
            <w:tcBorders>
              <w:top w:val="nil"/>
              <w:left w:val="nil"/>
              <w:bottom w:val="single" w:sz="8" w:space="0" w:color="auto"/>
              <w:right w:val="single" w:sz="8" w:space="0" w:color="auto"/>
            </w:tcBorders>
            <w:tcMar>
              <w:top w:w="0" w:type="dxa"/>
              <w:left w:w="108" w:type="dxa"/>
              <w:bottom w:w="0" w:type="dxa"/>
              <w:right w:w="108" w:type="dxa"/>
            </w:tcMar>
          </w:tcPr>
          <w:p w14:paraId="312527CB" w14:textId="08B82873" w:rsidR="00A51D8E" w:rsidRDefault="00A51D8E" w:rsidP="001E3B02">
            <w:r>
              <w:t xml:space="preserve">From the experience on NG112 </w:t>
            </w:r>
            <w:r w:rsidR="00F65420">
              <w:t>Plugtests™</w:t>
            </w:r>
            <w:r>
              <w:t xml:space="preserve"> we believe NG112 conformance testing mechanism will be really useful to guarantee a common view of the different interfaces.</w:t>
            </w:r>
          </w:p>
          <w:p w14:paraId="7974662B" w14:textId="77777777" w:rsidR="00A51D8E" w:rsidRDefault="00A51D8E" w:rsidP="001E3B02">
            <w:r>
              <w:t>So, as University of the Basque Country (ETSI member) we support the included two NWIs with the attached ToR.</w:t>
            </w:r>
          </w:p>
        </w:tc>
      </w:tr>
    </w:tbl>
    <w:p w14:paraId="77458A62" w14:textId="77777777" w:rsidR="00A51D8E" w:rsidRDefault="00A51D8E" w:rsidP="000D2D85"/>
    <w:p w14:paraId="03F47ACC" w14:textId="77777777" w:rsidR="000D2D85" w:rsidRPr="00194527" w:rsidRDefault="000D2D85" w:rsidP="00646144">
      <w:pPr>
        <w:pStyle w:val="Heading2"/>
      </w:pPr>
      <w:r w:rsidRPr="00194527">
        <w:t>Market impact</w:t>
      </w:r>
    </w:p>
    <w:p w14:paraId="5EB6426B" w14:textId="3FD3A043" w:rsidR="001D1FB6" w:rsidRDefault="001D1FB6" w:rsidP="001D1FB6">
      <w:r>
        <w:t xml:space="preserve">Emergency Communication in Europe is very much linked to the European emergency number ‘112’. Calls to ‘112’ are widely known to reach out for help in case of an emergency by the telephone. Not only just since the number’s inception in 1991, citizens have been used to the telephone being the single communication channel available. </w:t>
      </w:r>
    </w:p>
    <w:p w14:paraId="111EF930" w14:textId="77777777" w:rsidR="001D1FB6" w:rsidRDefault="001D1FB6" w:rsidP="001D1FB6"/>
    <w:p w14:paraId="6C4A52A5" w14:textId="77777777" w:rsidR="001D1FB6" w:rsidRDefault="001D1FB6" w:rsidP="001D1FB6">
      <w:r>
        <w:t>On the other hand, the world of communication has become a lot richer over the past two decades, with wide the adoption of mobile phones, of the internet, and last but not least with the combination of both in what we call ‘smartphone’, revolutionizing communication in everyday life since then, with no end becoming visible as of now.</w:t>
      </w:r>
    </w:p>
    <w:p w14:paraId="7A516439" w14:textId="77777777" w:rsidR="001D1FB6" w:rsidRDefault="001D1FB6" w:rsidP="001D1FB6"/>
    <w:p w14:paraId="1F7EC849" w14:textId="34B7EE13" w:rsidR="001D1FB6" w:rsidRDefault="001D1FB6" w:rsidP="001D1FB6">
      <w:r>
        <w:t>In emergency communication the massive adoption of mobile phones led to a constantly growing challenge that was not visible in 1991: precise knowledge of the caller’s location is mandatory in order to dispatch response teams in time and effectively,</w:t>
      </w:r>
      <w:r w:rsidR="00FC43B2">
        <w:t xml:space="preserve"> and to route the calls to the right emergency response centre;</w:t>
      </w:r>
      <w:r>
        <w:t xml:space="preserve"> and with probably an average of 70% of all emergency calls being mobile-originated the knowledge of the caller’s location turns out to be the </w:t>
      </w:r>
      <w:r w:rsidR="006B0C56">
        <w:t>most difficult</w:t>
      </w:r>
      <w:r>
        <w:t xml:space="preserve"> part. Whilst citizens are able to use their smartphones for peer-to-peer communication and share their location with the precision of satellite navigation with their family, friends and for business purposes, public safety still widely is lacking access to precise location data.</w:t>
      </w:r>
    </w:p>
    <w:p w14:paraId="5DD64972" w14:textId="77777777" w:rsidR="001D1FB6" w:rsidRDefault="001D1FB6" w:rsidP="001D1FB6"/>
    <w:p w14:paraId="00CC8BB6" w14:textId="0693C540" w:rsidR="001D1FB6" w:rsidRDefault="006B0C56" w:rsidP="001D1FB6">
      <w:r>
        <w:t>However</w:t>
      </w:r>
      <w:r w:rsidR="001D1FB6">
        <w:t xml:space="preserve"> ‘location awareness’ </w:t>
      </w:r>
      <w:r>
        <w:t xml:space="preserve">is </w:t>
      </w:r>
      <w:r w:rsidR="001D1FB6">
        <w:t>not only a challenge for mobile originated emergency calls. With the constant move from traditional telephone communication based on ISDN (which was the prevalent technology in 1991) to real time communication leveraging internet technology, the mechanisms used to locate a “fixed line calls” start to fall apart. Network operators have migrated their voice networks to Voice over IP with SIP signalling and are pushing this technology now to the last mile to connect fixed line phones and private business communication systems. Locating an emergency call originated from a “fixed line” phone is what operators as well as emergency response organisations have optimized their technologies and procedures for, but with the advent of SIP to connect phones and telephone systems the “location fixed” character disappears, the former fixed line phone becomes a roaming and highly mobile device.</w:t>
      </w:r>
    </w:p>
    <w:p w14:paraId="42186ACE" w14:textId="77777777" w:rsidR="001D1FB6" w:rsidRDefault="001D1FB6" w:rsidP="001D1FB6"/>
    <w:p w14:paraId="3DC648B0" w14:textId="7DA60C65" w:rsidR="001D1FB6" w:rsidRDefault="001D1FB6" w:rsidP="001D1FB6">
      <w:r>
        <w:t>New players in the arena of service providers have appeared, offering voice communication as well over the top of Internet data services. Adoption rates of these re-invented or new services within businesses as well as amongst the general citizens are significant. On the other hand, emergency calling through th</w:t>
      </w:r>
      <w:r w:rsidR="00DC450C">
        <w:t>ese</w:t>
      </w:r>
      <w:r>
        <w:t xml:space="preserve"> services </w:t>
      </w:r>
      <w:r w:rsidR="006B0C56">
        <w:t xml:space="preserve">is </w:t>
      </w:r>
      <w:r>
        <w:t xml:space="preserve">still very limited, if not impossible. But still people consider these services are “phone services”. Especially ‘digital natives’ who live in an always-on and always-connected world very often do no longer differentiate what kind of phone service they use, as this could change as well shortly with a new ‘favourite app’ appearing </w:t>
      </w:r>
      <w:r w:rsidR="006B0C56">
        <w:t>o</w:t>
      </w:r>
      <w:r>
        <w:t>n the market.</w:t>
      </w:r>
    </w:p>
    <w:p w14:paraId="7ADF63CC" w14:textId="77777777" w:rsidR="001D1FB6" w:rsidRDefault="001D1FB6" w:rsidP="001D1FB6"/>
    <w:p w14:paraId="67047D79" w14:textId="3D490B68" w:rsidR="001D1FB6" w:rsidRDefault="001D1FB6" w:rsidP="001D1FB6">
      <w:r>
        <w:t xml:space="preserve">Besides “caller location”, the other main challenge for emergency services is on the use of access through other media than voice communication. Citizens use visual-oriented communication like text and video on a daily basis. Messaging services built into social media channels attract new users daily, and the service experience is close to real time. In addition, visual oriented services have the potential to offer equal access to emergency services for citizens with difficulties </w:t>
      </w:r>
      <w:r w:rsidR="006B0C56">
        <w:t xml:space="preserve">in </w:t>
      </w:r>
      <w:r>
        <w:t>hearing or speaking, being widely limited to fax as a channel to communicate with emergency services today.</w:t>
      </w:r>
    </w:p>
    <w:p w14:paraId="324E683E" w14:textId="77777777" w:rsidR="001D1FB6" w:rsidRDefault="001D1FB6" w:rsidP="001D1FB6"/>
    <w:p w14:paraId="0501F1D6" w14:textId="73108CEF" w:rsidR="001D1FB6" w:rsidRDefault="001D1FB6" w:rsidP="001D1FB6">
      <w:r>
        <w:t>Beyond that, visual communication channels would immediate allow to include information like</w:t>
      </w:r>
      <w:r w:rsidR="00CA5C79">
        <w:t xml:space="preserve"> a</w:t>
      </w:r>
      <w:r>
        <w:t xml:space="preserve"> picture taken from the incident to increase situational awareness, leading to faster and better decision making.</w:t>
      </w:r>
    </w:p>
    <w:p w14:paraId="36A75404" w14:textId="77777777" w:rsidR="001D1FB6" w:rsidRDefault="001D1FB6" w:rsidP="001D1FB6"/>
    <w:p w14:paraId="55179350" w14:textId="3A4A789B" w:rsidR="000D2D85" w:rsidRDefault="001D1FB6" w:rsidP="001D1FB6">
      <w:r>
        <w:t>Many emergency response organisations are aware of these challenges and started to add ‘out-of-protocol’ solutions to enhance their capabilities of managing incidents and situations, e.g. by using individual smartphones with applications like WhatsApp in order to determine the location of an emergency call. These approaches very often lead to unwanted side effects like the need to drop a 112 call and making a call to a private phone number, which is disconnected from any defined procedures and should be avoided under a service quality aspect.</w:t>
      </w:r>
    </w:p>
    <w:p w14:paraId="5601936C" w14:textId="77777777" w:rsidR="001D1FB6" w:rsidRDefault="001D1FB6" w:rsidP="001D1FB6"/>
    <w:p w14:paraId="13B5C0DB" w14:textId="344A8104" w:rsidR="001D1FB6" w:rsidRDefault="001D1FB6" w:rsidP="001D1FB6">
      <w:r>
        <w:t>Considering the significant challenges in current emergency communications, there is a strong need to translate the 112 and other emergency phone services into an adequate format with state-of-the-art capabilities. Standards are being created to solve these challenges, technologies are available and ready to be adopted. The emergency communication chain end-to-end has to be digitally transformed in order to meet the needs and the expectations.</w:t>
      </w:r>
    </w:p>
    <w:p w14:paraId="3EB4505A" w14:textId="77777777" w:rsidR="001D1FB6" w:rsidRDefault="001D1FB6" w:rsidP="001D1FB6"/>
    <w:p w14:paraId="15816A28" w14:textId="1D64604A" w:rsidR="001D1FB6" w:rsidRDefault="001D1FB6" w:rsidP="001D1FB6">
      <w:r>
        <w:t>Providing test specifications to support this technology change is essential.</w:t>
      </w:r>
    </w:p>
    <w:p w14:paraId="047B4E8A" w14:textId="77777777" w:rsidR="000D2D85" w:rsidRDefault="000D2D85" w:rsidP="000D2D85"/>
    <w:p w14:paraId="0980BBE2" w14:textId="77777777" w:rsidR="000D2D85" w:rsidRPr="00194527" w:rsidRDefault="000D2D85" w:rsidP="00646144">
      <w:pPr>
        <w:pStyle w:val="Heading2"/>
      </w:pPr>
      <w:r w:rsidRPr="00194527">
        <w:t>Tasks for which the STF support is necessary</w:t>
      </w:r>
    </w:p>
    <w:p w14:paraId="2AB485F9" w14:textId="77777777" w:rsidR="000D2D85" w:rsidRDefault="000D2D85" w:rsidP="000D2D85">
      <w:r>
        <w:t xml:space="preserve">Experience with the development of other standards has shown that involvement of experts on conformance and interoperability testing of protocols requires highly specialised knowledge in testing methodology. The generation of test specifications requires significant concentrated effort that can only be done by </w:t>
      </w:r>
      <w:r w:rsidR="004A213D">
        <w:t xml:space="preserve">service contractors’ </w:t>
      </w:r>
      <w:r>
        <w:t xml:space="preserve">experts on a funded basis. </w:t>
      </w:r>
      <w:r w:rsidR="006E0498">
        <w:t>Hence,</w:t>
      </w:r>
      <w:r>
        <w:t xml:space="preserve"> the involvement of testing experts is needed in order to assure timely completion and high quality deliverables. The </w:t>
      </w:r>
      <w:r w:rsidR="004A213D">
        <w:t xml:space="preserve">service contractors’ </w:t>
      </w:r>
      <w:r>
        <w:t xml:space="preserve">experts will use dedicated software tools available at ETSI. Test adapter development and test suite validation are expert </w:t>
      </w:r>
      <w:r w:rsidR="006E0498">
        <w:t>tasks, which</w:t>
      </w:r>
      <w:r>
        <w:t xml:space="preserve"> cannot be provided by a TB.</w:t>
      </w:r>
    </w:p>
    <w:p w14:paraId="6A847620" w14:textId="77777777" w:rsidR="000D2D85" w:rsidRPr="000A5E70" w:rsidRDefault="000D2D85" w:rsidP="000D2D85"/>
    <w:p w14:paraId="76B48D34" w14:textId="77777777" w:rsidR="000D2D85" w:rsidRPr="00194527" w:rsidRDefault="000D2D85" w:rsidP="00646144">
      <w:pPr>
        <w:pStyle w:val="Heading2"/>
      </w:pPr>
      <w:r w:rsidRPr="00194527">
        <w:t>Related voluntary activities in the TB</w:t>
      </w:r>
    </w:p>
    <w:p w14:paraId="0799ED18" w14:textId="1BF47ED3" w:rsidR="000D2D85" w:rsidRPr="008410E0"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8410E0">
        <w:t>Delegates within the T</w:t>
      </w:r>
      <w:r w:rsidR="003D1826">
        <w:t>B</w:t>
      </w:r>
      <w:r w:rsidRPr="008410E0">
        <w:t xml:space="preserve"> will review the deliverables</w:t>
      </w:r>
    </w:p>
    <w:p w14:paraId="37296618" w14:textId="77777777" w:rsidR="000D2D85" w:rsidRPr="008410E0" w:rsidRDefault="000D2D85" w:rsidP="000D2D85"/>
    <w:p w14:paraId="4A3E7F49" w14:textId="77777777" w:rsidR="000D2D85" w:rsidRPr="00194527" w:rsidRDefault="000D2D85" w:rsidP="00646144">
      <w:pPr>
        <w:pStyle w:val="Heading2"/>
      </w:pPr>
      <w:r w:rsidRPr="00194527">
        <w:t>Outcome from previous funded activities in the same domain</w:t>
      </w:r>
    </w:p>
    <w:p w14:paraId="0549428F" w14:textId="3F31CB3E" w:rsidR="00BC59C7" w:rsidRDefault="008453B4" w:rsidP="008453B4">
      <w:pPr>
        <w:pStyle w:val="B1"/>
        <w:numPr>
          <w:ilvl w:val="0"/>
          <w:numId w:val="0"/>
        </w:numPr>
        <w:tabs>
          <w:tab w:val="left" w:pos="567"/>
          <w:tab w:val="left" w:pos="2835"/>
          <w:tab w:val="left" w:pos="5103"/>
          <w:tab w:val="left" w:pos="5954"/>
          <w:tab w:val="left" w:pos="7088"/>
        </w:tabs>
        <w:jc w:val="both"/>
      </w:pPr>
      <w:r>
        <w:t>N/A</w:t>
      </w:r>
    </w:p>
    <w:p w14:paraId="744EDFFD" w14:textId="77777777" w:rsidR="008453B4" w:rsidRDefault="008453B4" w:rsidP="008453B4">
      <w:pPr>
        <w:pStyle w:val="B1"/>
        <w:numPr>
          <w:ilvl w:val="0"/>
          <w:numId w:val="0"/>
        </w:numPr>
        <w:tabs>
          <w:tab w:val="left" w:pos="567"/>
          <w:tab w:val="left" w:pos="2835"/>
          <w:tab w:val="left" w:pos="5103"/>
          <w:tab w:val="left" w:pos="5954"/>
          <w:tab w:val="left" w:pos="7088"/>
        </w:tabs>
        <w:jc w:val="both"/>
      </w:pPr>
    </w:p>
    <w:p w14:paraId="03FAFB81" w14:textId="77777777" w:rsidR="000D2D85" w:rsidRPr="00194527" w:rsidRDefault="000D2D85" w:rsidP="00646144">
      <w:pPr>
        <w:pStyle w:val="Heading2"/>
      </w:pPr>
      <w:r w:rsidRPr="00194527">
        <w:t>Consequences if not agreed</w:t>
      </w:r>
    </w:p>
    <w:p w14:paraId="4E8F2DD3" w14:textId="3F8EDCBF" w:rsidR="000D2D85" w:rsidRDefault="008453B4" w:rsidP="000D2D85">
      <w:r>
        <w:t>NG112</w:t>
      </w:r>
      <w:r w:rsidR="000D2D85">
        <w:t xml:space="preserve"> equipment is currently being deployed in experimental trials with the progression towards fully operational deployment. Thorough conformance testing will increase the level of confidence that equipment from various suppliers will interoperate. This in turn will reduce implementation and rollout times. Not providing timely validated and reliable test specifications, would ultimately delay the deployment of </w:t>
      </w:r>
      <w:r>
        <w:t>NG112 services</w:t>
      </w:r>
      <w:r w:rsidR="000D2D85">
        <w:t>.</w:t>
      </w:r>
    </w:p>
    <w:p w14:paraId="65DDC6B3" w14:textId="77777777" w:rsidR="000D2D85" w:rsidRDefault="000D2D85" w:rsidP="000D2D85"/>
    <w:p w14:paraId="081CB312" w14:textId="77777777" w:rsidR="000D2D85" w:rsidRPr="00A526B3" w:rsidRDefault="000D2D85" w:rsidP="000D2D85">
      <w:pPr>
        <w:pStyle w:val="Part"/>
      </w:pPr>
      <w:r w:rsidRPr="00A526B3">
        <w:t>Part II - Execution of the work</w:t>
      </w:r>
    </w:p>
    <w:p w14:paraId="500E7E8C" w14:textId="77777777" w:rsidR="000D2D85" w:rsidRPr="00194527" w:rsidRDefault="000D2D85" w:rsidP="00194527">
      <w:pPr>
        <w:pStyle w:val="Heading1"/>
      </w:pPr>
      <w:r w:rsidRPr="00194527">
        <w:t>Technical Bodies and other stakeholders</w:t>
      </w:r>
    </w:p>
    <w:p w14:paraId="5719A5DD" w14:textId="77777777" w:rsidR="000D2D85" w:rsidRPr="00194527" w:rsidRDefault="000D2D85" w:rsidP="00646144">
      <w:pPr>
        <w:pStyle w:val="Heading2"/>
      </w:pPr>
      <w:r w:rsidRPr="00194527">
        <w:t>Reference TB</w:t>
      </w:r>
    </w:p>
    <w:p w14:paraId="0DFCE36F" w14:textId="66368230" w:rsidR="000D2D85" w:rsidRDefault="00CA5C79" w:rsidP="000D2D85">
      <w:bookmarkStart w:id="8" w:name="_Toc64817083"/>
      <w:r>
        <w:t>S</w:t>
      </w:r>
      <w:r w:rsidR="00BA0455">
        <w:t>C EMTEL</w:t>
      </w:r>
    </w:p>
    <w:p w14:paraId="39ADCC20" w14:textId="77777777" w:rsidR="000D2D85" w:rsidRDefault="000D2D85" w:rsidP="000D2D85"/>
    <w:p w14:paraId="5B7CC74F" w14:textId="77777777" w:rsidR="000D2D85" w:rsidRPr="00194527" w:rsidRDefault="000D2D85" w:rsidP="00646144">
      <w:pPr>
        <w:pStyle w:val="Heading2"/>
      </w:pPr>
      <w:r w:rsidRPr="00194527">
        <w:t>Other interested ETSI Technical Bodies</w:t>
      </w:r>
    </w:p>
    <w:p w14:paraId="5CF6F9D0" w14:textId="7CEF287E" w:rsidR="000D2D85" w:rsidRDefault="00BA0455" w:rsidP="000D2D85">
      <w:r>
        <w:t>N/A</w:t>
      </w:r>
    </w:p>
    <w:p w14:paraId="09DA91C8" w14:textId="77777777" w:rsidR="000D2D85" w:rsidRDefault="000D2D85" w:rsidP="000D2D85"/>
    <w:p w14:paraId="21176ABE" w14:textId="77777777" w:rsidR="000D2D85" w:rsidRPr="00EB5A36" w:rsidRDefault="000D2D85" w:rsidP="00646144">
      <w:pPr>
        <w:pStyle w:val="Heading2"/>
      </w:pPr>
      <w:r w:rsidRPr="00EB5A36">
        <w:t>Other stakeholders</w:t>
      </w:r>
    </w:p>
    <w:p w14:paraId="4F5828EA" w14:textId="479F1802" w:rsidR="000D2D85" w:rsidRPr="00EB5A36" w:rsidRDefault="004336E0" w:rsidP="000D2D85">
      <w:r w:rsidRPr="00EB5A36">
        <w:t xml:space="preserve">The European Emergency Number Association </w:t>
      </w:r>
      <w:r w:rsidR="002F20E0" w:rsidRPr="00EB5A36">
        <w:t>(</w:t>
      </w:r>
      <w:r w:rsidRPr="00EB5A36">
        <w:t>EENA</w:t>
      </w:r>
      <w:r w:rsidR="002F20E0" w:rsidRPr="00EB5A36">
        <w:t>)</w:t>
      </w:r>
      <w:r w:rsidRPr="00EB5A36">
        <w:t xml:space="preserve"> is a non-governmental organisation based in Brussels, Belgium, with the mission to contribute to improving the functioning of emergency services for citizens.</w:t>
      </w:r>
    </w:p>
    <w:p w14:paraId="04267540" w14:textId="5A8A23E5" w:rsidR="000D2D85" w:rsidRPr="00EB5A36" w:rsidRDefault="000D2D85" w:rsidP="000D2D85"/>
    <w:p w14:paraId="6AC9D583" w14:textId="112BA48E" w:rsidR="00D16303" w:rsidRPr="00EB5A36" w:rsidRDefault="00D16303" w:rsidP="00D16303">
      <w:r w:rsidRPr="00EB5A36">
        <w:lastRenderedPageBreak/>
        <w:t>EENA published in 2013 the Next Generation 112 long term definition (‘NG112 LTD’). To ensure global interoperability, EENA cooperated strongly with organisations all over the world. Together with ETSI, EENA co-organised the NG112 Communications Plugtest</w:t>
      </w:r>
      <w:r w:rsidR="002A10FD">
        <w:t>s™</w:t>
      </w:r>
      <w:r w:rsidRPr="00EB5A36">
        <w:t xml:space="preserve"> Events and has been working on the development and dissemination of NG112.</w:t>
      </w:r>
    </w:p>
    <w:p w14:paraId="5C10E5CB" w14:textId="2BB85041" w:rsidR="00D16303" w:rsidRPr="00EB5A36" w:rsidRDefault="00D16303" w:rsidP="00D16303">
      <w:r w:rsidRPr="00EB5A36">
        <w:t xml:space="preserve">Test specification for this technology would suppose a crucial next step to ensure </w:t>
      </w:r>
      <w:r w:rsidR="008C0440" w:rsidRPr="00EB5A36">
        <w:t>standardised and interoperable e</w:t>
      </w:r>
      <w:r w:rsidRPr="00EB5A36">
        <w:t>mergency services technologies.</w:t>
      </w:r>
    </w:p>
    <w:p w14:paraId="008FEA6D" w14:textId="77777777" w:rsidR="00D16303" w:rsidRPr="00EB5A36" w:rsidRDefault="00D16303" w:rsidP="000D2D85"/>
    <w:p w14:paraId="526CBC5D" w14:textId="0517F2DF" w:rsidR="000D2D85" w:rsidRDefault="000E1995" w:rsidP="000D2D85">
      <w:r w:rsidRPr="000E1995">
        <w:t>The European Industry that provides solutions for public safety answering points and</w:t>
      </w:r>
      <w:r w:rsidR="007E0991" w:rsidRPr="000E1995">
        <w:t xml:space="preserve"> NG112 </w:t>
      </w:r>
      <w:r w:rsidR="00F65420">
        <w:t xml:space="preserve">Plugtests™ </w:t>
      </w:r>
      <w:r w:rsidR="000D2D85" w:rsidRPr="000E1995">
        <w:t xml:space="preserve">will benefit from the available </w:t>
      </w:r>
      <w:r>
        <w:t xml:space="preserve">conformance </w:t>
      </w:r>
      <w:r w:rsidR="000D2D85" w:rsidRPr="000E1995">
        <w:t>tests.</w:t>
      </w:r>
      <w:r>
        <w:t xml:space="preserve"> This will allow future certification which is an important element to deployment.</w:t>
      </w:r>
    </w:p>
    <w:p w14:paraId="30832AC1" w14:textId="77777777" w:rsidR="000D2D85" w:rsidRDefault="000D2D85" w:rsidP="000D2D85"/>
    <w:bookmarkEnd w:id="8"/>
    <w:p w14:paraId="330C0854" w14:textId="77777777" w:rsidR="000D2D85" w:rsidRPr="00194527" w:rsidRDefault="000D2D85" w:rsidP="00194527">
      <w:pPr>
        <w:pStyle w:val="Heading1"/>
      </w:pPr>
      <w:r w:rsidRPr="00194527">
        <w:t>Base documents and deliverables</w:t>
      </w:r>
    </w:p>
    <w:bookmarkEnd w:id="7"/>
    <w:p w14:paraId="6378E7B3" w14:textId="31D8141C" w:rsidR="00EA6B72" w:rsidRDefault="000D2D85" w:rsidP="00EA6B72">
      <w:pPr>
        <w:pStyle w:val="Heading2"/>
      </w:pPr>
      <w:r w:rsidRPr="00194527">
        <w:t>Base documents</w:t>
      </w:r>
    </w:p>
    <w:p w14:paraId="5FCA48D3" w14:textId="10605292" w:rsidR="00EA6B72" w:rsidRPr="00871F9E" w:rsidRDefault="00EA6B72" w:rsidP="00EA6B72">
      <w:pPr>
        <w:pStyle w:val="ListParagraph"/>
        <w:numPr>
          <w:ilvl w:val="0"/>
          <w:numId w:val="21"/>
        </w:numPr>
        <w:rPr>
          <w:rFonts w:ascii="Arial" w:hAnsi="Arial" w:cs="Arial"/>
          <w:sz w:val="20"/>
        </w:rPr>
      </w:pPr>
      <w:proofErr w:type="spellStart"/>
      <w:r w:rsidRPr="00871F9E">
        <w:rPr>
          <w:rFonts w:ascii="Arial" w:hAnsi="Arial" w:cs="Arial"/>
          <w:sz w:val="20"/>
        </w:rPr>
        <w:t>Alvestrand</w:t>
      </w:r>
      <w:proofErr w:type="spellEnd"/>
      <w:r w:rsidRPr="00871F9E">
        <w:rPr>
          <w:rFonts w:ascii="Arial" w:hAnsi="Arial" w:cs="Arial"/>
          <w:sz w:val="20"/>
        </w:rPr>
        <w:t xml:space="preserve">, H. Overview: Real Time Protocols for Browser-Based Applications, February 2017. </w:t>
      </w:r>
      <w:r w:rsidR="0072497A" w:rsidRPr="00871F9E">
        <w:rPr>
          <w:rFonts w:ascii="Arial" w:hAnsi="Arial" w:cs="Arial"/>
          <w:sz w:val="20"/>
        </w:rPr>
        <w:t>D</w:t>
      </w:r>
      <w:r w:rsidRPr="00871F9E">
        <w:rPr>
          <w:rFonts w:ascii="Arial" w:hAnsi="Arial" w:cs="Arial"/>
          <w:sz w:val="20"/>
        </w:rPr>
        <w:t>raft</w:t>
      </w:r>
      <w:r w:rsidR="0072497A" w:rsidRPr="00871F9E">
        <w:rPr>
          <w:rFonts w:ascii="Arial" w:hAnsi="Arial" w:cs="Arial"/>
          <w:sz w:val="20"/>
        </w:rPr>
        <w:t>-</w:t>
      </w:r>
      <w:r w:rsidRPr="00871F9E">
        <w:rPr>
          <w:rFonts w:ascii="Arial" w:hAnsi="Arial" w:cs="Arial"/>
          <w:sz w:val="20"/>
        </w:rPr>
        <w:t>ietfrtcweb-overview-17, Internet Engineering Task Force.</w:t>
      </w:r>
    </w:p>
    <w:p w14:paraId="6E58AB6E" w14:textId="0E108C49"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 xml:space="preserve">EENA. Next Generation 112 Long Term Definition, Version 1.1, March 2013. </w:t>
      </w:r>
      <w:hyperlink r:id="rId9" w:history="1">
        <w:r w:rsidR="00EA2F0A" w:rsidRPr="00871F9E">
          <w:rPr>
            <w:rStyle w:val="Hyperlink"/>
            <w:rFonts w:ascii="Arial" w:hAnsi="Arial" w:cs="Arial"/>
            <w:sz w:val="20"/>
          </w:rPr>
          <w:t>http://www.eena.org/uploads/gallery/files/pdf/2013-03-15-eena_ng_longtermdefinitionupdated.pdf</w:t>
        </w:r>
      </w:hyperlink>
      <w:r w:rsidR="00EA2F0A" w:rsidRPr="00871F9E">
        <w:rPr>
          <w:rFonts w:ascii="Arial" w:hAnsi="Arial" w:cs="Arial"/>
          <w:sz w:val="20"/>
        </w:rPr>
        <w:t xml:space="preserve"> </w:t>
      </w:r>
      <w:r w:rsidRPr="00871F9E">
        <w:rPr>
          <w:rFonts w:ascii="Arial" w:hAnsi="Arial" w:cs="Arial"/>
          <w:sz w:val="20"/>
        </w:rPr>
        <w:t>.</w:t>
      </w:r>
    </w:p>
    <w:p w14:paraId="0011F9D8" w14:textId="4B96B8C7" w:rsidR="00EA6B72" w:rsidRPr="00871F9E" w:rsidRDefault="00EA2F0A" w:rsidP="00EA2F0A">
      <w:pPr>
        <w:pStyle w:val="ListParagraph"/>
        <w:numPr>
          <w:ilvl w:val="0"/>
          <w:numId w:val="21"/>
        </w:numPr>
        <w:rPr>
          <w:rFonts w:ascii="Arial" w:hAnsi="Arial" w:cs="Arial"/>
          <w:sz w:val="20"/>
        </w:rPr>
      </w:pPr>
      <w:r w:rsidRPr="00871F9E">
        <w:rPr>
          <w:rFonts w:ascii="Arial" w:hAnsi="Arial" w:cs="Arial"/>
          <w:sz w:val="20"/>
        </w:rPr>
        <w:t xml:space="preserve">EMTEL. Emergency Communications (EMTEL); Total Conversation Access to Emergency Services; </w:t>
      </w:r>
      <w:r w:rsidR="00EA6B72" w:rsidRPr="00871F9E">
        <w:rPr>
          <w:rFonts w:ascii="Arial" w:hAnsi="Arial" w:cs="Arial"/>
          <w:sz w:val="20"/>
        </w:rPr>
        <w:t xml:space="preserve">ETSI TR 103 170, June 2012. </w:t>
      </w:r>
      <w:hyperlink r:id="rId10" w:history="1">
        <w:r w:rsidRPr="00871F9E">
          <w:rPr>
            <w:rStyle w:val="Hyperlink"/>
            <w:rFonts w:ascii="Arial" w:hAnsi="Arial" w:cs="Arial"/>
            <w:sz w:val="20"/>
          </w:rPr>
          <w:t>http://webapp.etsi.org/workprogram/FrameWorkItemList.asp?qETSINUMBER=103+170</w:t>
        </w:r>
      </w:hyperlink>
      <w:r w:rsidRPr="00871F9E">
        <w:rPr>
          <w:rFonts w:ascii="Arial" w:hAnsi="Arial" w:cs="Arial"/>
          <w:sz w:val="20"/>
        </w:rPr>
        <w:t xml:space="preserve"> </w:t>
      </w:r>
      <w:r w:rsidR="00EA6B72" w:rsidRPr="00871F9E">
        <w:rPr>
          <w:rFonts w:ascii="Arial" w:hAnsi="Arial" w:cs="Arial"/>
          <w:sz w:val="20"/>
        </w:rPr>
        <w:t>.</w:t>
      </w:r>
    </w:p>
    <w:p w14:paraId="4CAA8BAA" w14:textId="461D9AC9"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EMTEL. Emergency Communications (EMTEL); Total Conversation Access to Emergency Services,</w:t>
      </w:r>
      <w:r w:rsidR="00D207D3" w:rsidRPr="00871F9E">
        <w:rPr>
          <w:rFonts w:ascii="Arial" w:hAnsi="Arial" w:cs="Arial"/>
          <w:sz w:val="20"/>
        </w:rPr>
        <w:t xml:space="preserve"> </w:t>
      </w:r>
      <w:r w:rsidRPr="00871F9E">
        <w:rPr>
          <w:rFonts w:ascii="Arial" w:hAnsi="Arial" w:cs="Arial"/>
          <w:sz w:val="20"/>
        </w:rPr>
        <w:t xml:space="preserve">ETSI TS 101 470, June 2012. </w:t>
      </w:r>
      <w:hyperlink r:id="rId11" w:history="1">
        <w:r w:rsidR="00EA2F0A" w:rsidRPr="00871F9E">
          <w:rPr>
            <w:rStyle w:val="Hyperlink"/>
            <w:rFonts w:ascii="Arial" w:hAnsi="Arial" w:cs="Arial"/>
            <w:sz w:val="20"/>
          </w:rPr>
          <w:t>http://webapp.etsi.org/workprogram/FrameWorkItemList.asp?qETSINUMBER=101+470</w:t>
        </w:r>
      </w:hyperlink>
      <w:r w:rsidR="00EA2F0A" w:rsidRPr="00871F9E">
        <w:rPr>
          <w:rFonts w:ascii="Arial" w:hAnsi="Arial" w:cs="Arial"/>
          <w:sz w:val="20"/>
        </w:rPr>
        <w:t xml:space="preserve"> </w:t>
      </w:r>
      <w:r w:rsidRPr="00871F9E">
        <w:rPr>
          <w:rFonts w:ascii="Arial" w:hAnsi="Arial" w:cs="Arial"/>
          <w:sz w:val="20"/>
        </w:rPr>
        <w:t>.</w:t>
      </w:r>
    </w:p>
    <w:p w14:paraId="45BCDB71"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3GPP. TS 22.173: IP Multimedia Core Network Subsystem (IMS) Multimedia Telephony Service and Supplementary Services; Stage 1, Version 9.4.0, December 2009.</w:t>
      </w:r>
    </w:p>
    <w:p w14:paraId="793B47A1"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3GPP. TS 23.167: IP Multimedia Subsystem (IMS) Emergency Sessions, Version 9.3.0, December 2009.</w:t>
      </w:r>
    </w:p>
    <w:p w14:paraId="7237D390"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3GPP. TS 24.229: IP Multimedia Call Control Protocol Based on Session Initiation Protocol (SIP) and Session Description Protocol (SDP), Stage 3, Release 11, Version 11.4.0, June 2012.</w:t>
      </w:r>
    </w:p>
    <w:p w14:paraId="62BC20B0"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Reed, C. and Thomson, M. GML 3.1.1 PIDF-LO Shape Application Schema for Use by the Internet Engineering Task Force (IETF), April 2007. http://portal.opengeospatial.org/files/?artifactid=21630.</w:t>
      </w:r>
    </w:p>
    <w:p w14:paraId="663EF6FF"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Lake, R. and Reed, C. GML Point Profile, Version 0.4, July 2005. Open Geospatial Consortium, http://portal.opengeospatial.org/files/?artifactid=11606.</w:t>
      </w:r>
    </w:p>
    <w:p w14:paraId="18968688" w14:textId="77777777" w:rsidR="00EA6B72" w:rsidRPr="00871F9E" w:rsidRDefault="00EA6B72" w:rsidP="00EA6B72">
      <w:pPr>
        <w:pStyle w:val="ListParagraph"/>
        <w:numPr>
          <w:ilvl w:val="0"/>
          <w:numId w:val="21"/>
        </w:numPr>
        <w:rPr>
          <w:rFonts w:ascii="Arial" w:hAnsi="Arial" w:cs="Arial"/>
          <w:sz w:val="20"/>
        </w:rPr>
      </w:pPr>
      <w:proofErr w:type="spellStart"/>
      <w:r w:rsidRPr="00871F9E">
        <w:rPr>
          <w:rFonts w:ascii="Arial" w:hAnsi="Arial" w:cs="Arial"/>
          <w:sz w:val="20"/>
        </w:rPr>
        <w:t>Vretanos</w:t>
      </w:r>
      <w:proofErr w:type="spellEnd"/>
      <w:r w:rsidRPr="00871F9E">
        <w:rPr>
          <w:rFonts w:ascii="Arial" w:hAnsi="Arial" w:cs="Arial"/>
          <w:sz w:val="20"/>
        </w:rPr>
        <w:t>, P. GML Simple Features Profile, Version 1.0, April 2006. Open Geospatial Consortium, http://portal.opengeospatial.org/files/?artifactid=15201.</w:t>
      </w:r>
    </w:p>
    <w:p w14:paraId="61B3C67A"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 xml:space="preserve">IANA. </w:t>
      </w:r>
      <w:proofErr w:type="spellStart"/>
      <w:r w:rsidRPr="00871F9E">
        <w:rPr>
          <w:rFonts w:ascii="Arial" w:hAnsi="Arial" w:cs="Arial"/>
          <w:sz w:val="20"/>
        </w:rPr>
        <w:t>Geopriv</w:t>
      </w:r>
      <w:proofErr w:type="spellEnd"/>
      <w:r w:rsidRPr="00871F9E">
        <w:rPr>
          <w:rFonts w:ascii="Arial" w:hAnsi="Arial" w:cs="Arial"/>
          <w:sz w:val="20"/>
        </w:rPr>
        <w:t xml:space="preserve"> HTTP Enabled Location Delivery (HELD) Parameters Registry. http://www.iana.org/assignments/held-parameters/held-parameters.xhtml.</w:t>
      </w:r>
    </w:p>
    <w:p w14:paraId="48D22391"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Mockapetris, P. Domain Names - Implementation and Specification, November 1987. RFC 1035</w:t>
      </w:r>
      <w:proofErr w:type="gramStart"/>
      <w:r w:rsidRPr="00871F9E">
        <w:rPr>
          <w:rFonts w:ascii="Arial" w:hAnsi="Arial" w:cs="Arial"/>
          <w:sz w:val="20"/>
        </w:rPr>
        <w:t>,Internet</w:t>
      </w:r>
      <w:proofErr w:type="gramEnd"/>
      <w:r w:rsidRPr="00871F9E">
        <w:rPr>
          <w:rFonts w:ascii="Arial" w:hAnsi="Arial" w:cs="Arial"/>
          <w:sz w:val="20"/>
        </w:rPr>
        <w:t xml:space="preserve"> Engineering Task Force.</w:t>
      </w:r>
    </w:p>
    <w:p w14:paraId="40AB4512" w14:textId="77777777" w:rsidR="00EA6B72" w:rsidRPr="00871F9E" w:rsidRDefault="00EA6B72" w:rsidP="00EA6B72">
      <w:pPr>
        <w:pStyle w:val="ListParagraph"/>
        <w:numPr>
          <w:ilvl w:val="0"/>
          <w:numId w:val="21"/>
        </w:numPr>
        <w:rPr>
          <w:rFonts w:ascii="Arial" w:hAnsi="Arial" w:cs="Arial"/>
          <w:sz w:val="20"/>
        </w:rPr>
      </w:pPr>
      <w:proofErr w:type="spellStart"/>
      <w:r w:rsidRPr="00871F9E">
        <w:rPr>
          <w:rFonts w:ascii="Arial" w:hAnsi="Arial" w:cs="Arial"/>
          <w:sz w:val="20"/>
        </w:rPr>
        <w:t>Droms</w:t>
      </w:r>
      <w:proofErr w:type="spellEnd"/>
      <w:r w:rsidRPr="00871F9E">
        <w:rPr>
          <w:rFonts w:ascii="Arial" w:hAnsi="Arial" w:cs="Arial"/>
          <w:sz w:val="20"/>
        </w:rPr>
        <w:t>, R. Dynamic Host Configuration Protocol, March 1997. RFC 2131, Internet Engineering Task Force.</w:t>
      </w:r>
    </w:p>
    <w:p w14:paraId="0585A3C0"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 xml:space="preserve">Rosenberg, J., </w:t>
      </w:r>
      <w:proofErr w:type="spellStart"/>
      <w:r w:rsidRPr="00871F9E">
        <w:rPr>
          <w:rFonts w:ascii="Arial" w:hAnsi="Arial" w:cs="Arial"/>
          <w:sz w:val="20"/>
        </w:rPr>
        <w:t>Schulzrinne</w:t>
      </w:r>
      <w:proofErr w:type="spellEnd"/>
      <w:r w:rsidRPr="00871F9E">
        <w:rPr>
          <w:rFonts w:ascii="Arial" w:hAnsi="Arial" w:cs="Arial"/>
          <w:sz w:val="20"/>
        </w:rPr>
        <w:t>, H., Camarillo, G., Johnston, A., Peterson, J., Sparks, R., Handley, M. and Schooler, E. SIP: Session Initiation Protocol, June 2002. RFC 3261, Internet Engineering Task Force.</w:t>
      </w:r>
    </w:p>
    <w:p w14:paraId="72E7B8EA"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 xml:space="preserve">Rosenberg, J. and </w:t>
      </w:r>
      <w:proofErr w:type="spellStart"/>
      <w:r w:rsidRPr="00871F9E">
        <w:rPr>
          <w:rFonts w:ascii="Arial" w:hAnsi="Arial" w:cs="Arial"/>
          <w:sz w:val="20"/>
        </w:rPr>
        <w:t>Schulzrinne</w:t>
      </w:r>
      <w:proofErr w:type="spellEnd"/>
      <w:r w:rsidRPr="00871F9E">
        <w:rPr>
          <w:rFonts w:ascii="Arial" w:hAnsi="Arial" w:cs="Arial"/>
          <w:sz w:val="20"/>
        </w:rPr>
        <w:t xml:space="preserve">, H. An Offer/Answer Model </w:t>
      </w:r>
      <w:proofErr w:type="gramStart"/>
      <w:r w:rsidRPr="00871F9E">
        <w:rPr>
          <w:rFonts w:ascii="Arial" w:hAnsi="Arial" w:cs="Arial"/>
          <w:sz w:val="20"/>
        </w:rPr>
        <w:t>With</w:t>
      </w:r>
      <w:proofErr w:type="gramEnd"/>
      <w:r w:rsidRPr="00871F9E">
        <w:rPr>
          <w:rFonts w:ascii="Arial" w:hAnsi="Arial" w:cs="Arial"/>
          <w:sz w:val="20"/>
        </w:rPr>
        <w:t xml:space="preserve"> the Session Description Protocol (SDP), June 2002. RFC 3264, Internet Engineering Task Force.</w:t>
      </w:r>
    </w:p>
    <w:p w14:paraId="3EADE3BE"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Roach, A. Session Initiation Protocol (SIP)-Specific Event Notification, June 2002. RFC 3265, Internet Engineering Task Force.</w:t>
      </w:r>
    </w:p>
    <w:p w14:paraId="3006B7E2" w14:textId="0F913B0B"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Interoperability Test Description Final Version 2nd NG112 Emergency Communications Plugtest</w:t>
      </w:r>
      <w:r w:rsidR="002A10FD">
        <w:rPr>
          <w:rFonts w:ascii="Arial" w:hAnsi="Arial" w:cs="Arial"/>
          <w:sz w:val="20"/>
        </w:rPr>
        <w:t>s</w:t>
      </w:r>
      <w:r w:rsidRPr="00871F9E">
        <w:rPr>
          <w:rFonts w:ascii="Arial" w:hAnsi="Arial" w:cs="Arial"/>
          <w:sz w:val="20"/>
        </w:rPr>
        <w:t>™</w:t>
      </w:r>
    </w:p>
    <w:p w14:paraId="0CC91400"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Sparks, R. The Session Initiation Protocol (SIP) Refer Method, April 2003. RFC 3515, Internet Engineering Task Force.</w:t>
      </w:r>
    </w:p>
    <w:p w14:paraId="1910EEA3" w14:textId="77777777" w:rsidR="00EA6B72" w:rsidRPr="00871F9E" w:rsidRDefault="00EA6B72" w:rsidP="00EA6B72">
      <w:pPr>
        <w:pStyle w:val="ListParagraph"/>
        <w:numPr>
          <w:ilvl w:val="0"/>
          <w:numId w:val="21"/>
        </w:numPr>
        <w:rPr>
          <w:rFonts w:ascii="Arial" w:hAnsi="Arial" w:cs="Arial"/>
          <w:sz w:val="20"/>
        </w:rPr>
      </w:pPr>
      <w:proofErr w:type="spellStart"/>
      <w:r w:rsidRPr="00871F9E">
        <w:rPr>
          <w:rFonts w:ascii="Arial" w:hAnsi="Arial" w:cs="Arial"/>
          <w:sz w:val="20"/>
        </w:rPr>
        <w:t>Schulzrinne</w:t>
      </w:r>
      <w:proofErr w:type="spellEnd"/>
      <w:r w:rsidRPr="00871F9E">
        <w:rPr>
          <w:rFonts w:ascii="Arial" w:hAnsi="Arial" w:cs="Arial"/>
          <w:sz w:val="20"/>
        </w:rPr>
        <w:t xml:space="preserve">, H., </w:t>
      </w:r>
      <w:proofErr w:type="spellStart"/>
      <w:r w:rsidRPr="00871F9E">
        <w:rPr>
          <w:rFonts w:ascii="Arial" w:hAnsi="Arial" w:cs="Arial"/>
          <w:sz w:val="20"/>
        </w:rPr>
        <w:t>Casner</w:t>
      </w:r>
      <w:proofErr w:type="spellEnd"/>
      <w:r w:rsidRPr="00871F9E">
        <w:rPr>
          <w:rFonts w:ascii="Arial" w:hAnsi="Arial" w:cs="Arial"/>
          <w:sz w:val="20"/>
        </w:rPr>
        <w:t>, S., Frederick, R. and Jacobson, V. RTP: A Transport Protocol for Real-Time Applications, July 2003. RFC 3550, Internet Engineering Task Force.</w:t>
      </w:r>
    </w:p>
    <w:p w14:paraId="399FA441"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lastRenderedPageBreak/>
        <w:t>Rosenberg, J. A Presence Event Package for the Session Initiation Protocol (SIP), August 2004. RFC 3856, Internet Engineering Task Force.</w:t>
      </w:r>
    </w:p>
    <w:p w14:paraId="3C6D1E91"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 xml:space="preserve">Sugano, H., Fujimoto, S., </w:t>
      </w:r>
      <w:proofErr w:type="spellStart"/>
      <w:r w:rsidRPr="00871F9E">
        <w:rPr>
          <w:rFonts w:ascii="Arial" w:hAnsi="Arial" w:cs="Arial"/>
          <w:sz w:val="20"/>
        </w:rPr>
        <w:t>Klyne</w:t>
      </w:r>
      <w:proofErr w:type="spellEnd"/>
      <w:r w:rsidRPr="00871F9E">
        <w:rPr>
          <w:rFonts w:ascii="Arial" w:hAnsi="Arial" w:cs="Arial"/>
          <w:sz w:val="20"/>
        </w:rPr>
        <w:t xml:space="preserve">, G., Bateman, A., </w:t>
      </w:r>
      <w:proofErr w:type="spellStart"/>
      <w:r w:rsidRPr="00871F9E">
        <w:rPr>
          <w:rFonts w:ascii="Arial" w:hAnsi="Arial" w:cs="Arial"/>
          <w:sz w:val="20"/>
        </w:rPr>
        <w:t>Carr</w:t>
      </w:r>
      <w:proofErr w:type="gramStart"/>
      <w:r w:rsidRPr="00871F9E">
        <w:rPr>
          <w:rFonts w:ascii="Arial" w:hAnsi="Arial" w:cs="Arial"/>
          <w:sz w:val="20"/>
        </w:rPr>
        <w:t>,W</w:t>
      </w:r>
      <w:proofErr w:type="spellEnd"/>
      <w:proofErr w:type="gramEnd"/>
      <w:r w:rsidRPr="00871F9E">
        <w:rPr>
          <w:rFonts w:ascii="Arial" w:hAnsi="Arial" w:cs="Arial"/>
          <w:sz w:val="20"/>
        </w:rPr>
        <w:t>. and Peterson, J. Presence Information Data Format (PIDF), August 2004. RFC 3863, Internet Engineering Task Force.</w:t>
      </w:r>
    </w:p>
    <w:p w14:paraId="413A690F"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 xml:space="preserve">Berners-Lee, T., Fielding, R. and </w:t>
      </w:r>
      <w:proofErr w:type="spellStart"/>
      <w:r w:rsidRPr="00871F9E">
        <w:rPr>
          <w:rFonts w:ascii="Arial" w:hAnsi="Arial" w:cs="Arial"/>
          <w:sz w:val="20"/>
        </w:rPr>
        <w:t>Masinter</w:t>
      </w:r>
      <w:proofErr w:type="spellEnd"/>
      <w:r w:rsidRPr="00871F9E">
        <w:rPr>
          <w:rFonts w:ascii="Arial" w:hAnsi="Arial" w:cs="Arial"/>
          <w:sz w:val="20"/>
        </w:rPr>
        <w:t>, L. Uniform Resource Identifier (URI): Generic Syntax, January 2005. RFC 3986, Internet Engineering Task Force.</w:t>
      </w:r>
    </w:p>
    <w:p w14:paraId="78DD29C1" w14:textId="77777777" w:rsidR="00EA6B72" w:rsidRPr="00871F9E" w:rsidRDefault="00EA6B72" w:rsidP="00EA6B72">
      <w:pPr>
        <w:pStyle w:val="ListParagraph"/>
        <w:numPr>
          <w:ilvl w:val="0"/>
          <w:numId w:val="21"/>
        </w:numPr>
        <w:rPr>
          <w:rFonts w:ascii="Arial" w:hAnsi="Arial" w:cs="Arial"/>
          <w:sz w:val="20"/>
        </w:rPr>
      </w:pPr>
      <w:proofErr w:type="spellStart"/>
      <w:r w:rsidRPr="00871F9E">
        <w:rPr>
          <w:rFonts w:ascii="Arial" w:hAnsi="Arial" w:cs="Arial"/>
          <w:sz w:val="20"/>
        </w:rPr>
        <w:t>Hellstrom</w:t>
      </w:r>
      <w:proofErr w:type="spellEnd"/>
      <w:r w:rsidRPr="00871F9E">
        <w:rPr>
          <w:rFonts w:ascii="Arial" w:hAnsi="Arial" w:cs="Arial"/>
          <w:sz w:val="20"/>
        </w:rPr>
        <w:t>, G. and Jones, P. RTP Payload for Text Conversation, June 2005. RFC 4103, Internet Engineering Task Force.</w:t>
      </w:r>
    </w:p>
    <w:p w14:paraId="5797D1FD"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Peterson, J. A Presence-Based GEOPRIV Location Object Format, December 2005. RFC 4119, Internet Engineering Task Force.</w:t>
      </w:r>
    </w:p>
    <w:p w14:paraId="765FC0EE"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Handley, M., Jacobson, V. and Perkins, C. SDP: Session Description Protocol, July 2006. RFC 4566</w:t>
      </w:r>
      <w:proofErr w:type="gramStart"/>
      <w:r w:rsidRPr="00871F9E">
        <w:rPr>
          <w:rFonts w:ascii="Arial" w:hAnsi="Arial" w:cs="Arial"/>
          <w:sz w:val="20"/>
        </w:rPr>
        <w:t>,Internet</w:t>
      </w:r>
      <w:proofErr w:type="gramEnd"/>
      <w:r w:rsidRPr="00871F9E">
        <w:rPr>
          <w:rFonts w:ascii="Arial" w:hAnsi="Arial" w:cs="Arial"/>
          <w:sz w:val="20"/>
        </w:rPr>
        <w:t xml:space="preserve"> Engineering Task Force.</w:t>
      </w:r>
    </w:p>
    <w:p w14:paraId="52796B7D" w14:textId="77777777" w:rsidR="00EA6B72" w:rsidRPr="00871F9E" w:rsidRDefault="00EA6B72" w:rsidP="00EA6B72">
      <w:pPr>
        <w:pStyle w:val="ListParagraph"/>
        <w:numPr>
          <w:ilvl w:val="0"/>
          <w:numId w:val="21"/>
        </w:numPr>
        <w:rPr>
          <w:rFonts w:ascii="Arial" w:hAnsi="Arial" w:cs="Arial"/>
          <w:sz w:val="20"/>
        </w:rPr>
      </w:pPr>
      <w:proofErr w:type="spellStart"/>
      <w:r w:rsidRPr="00871F9E">
        <w:rPr>
          <w:rFonts w:ascii="Arial" w:hAnsi="Arial" w:cs="Arial"/>
          <w:sz w:val="20"/>
        </w:rPr>
        <w:t>Schulzrinne</w:t>
      </w:r>
      <w:proofErr w:type="spellEnd"/>
      <w:r w:rsidRPr="00871F9E">
        <w:rPr>
          <w:rFonts w:ascii="Arial" w:hAnsi="Arial" w:cs="Arial"/>
          <w:sz w:val="20"/>
        </w:rPr>
        <w:t xml:space="preserve">, H. and </w:t>
      </w:r>
      <w:proofErr w:type="spellStart"/>
      <w:r w:rsidRPr="00871F9E">
        <w:rPr>
          <w:rFonts w:ascii="Arial" w:hAnsi="Arial" w:cs="Arial"/>
          <w:sz w:val="20"/>
        </w:rPr>
        <w:t>Tschofenig</w:t>
      </w:r>
      <w:proofErr w:type="spellEnd"/>
      <w:r w:rsidRPr="00871F9E">
        <w:rPr>
          <w:rFonts w:ascii="Arial" w:hAnsi="Arial" w:cs="Arial"/>
          <w:sz w:val="20"/>
        </w:rPr>
        <w:t>, H. Location Types Registry, July 2006. RFC 4589, Internet Engineering Task Force.</w:t>
      </w:r>
    </w:p>
    <w:p w14:paraId="171D6C29" w14:textId="77777777" w:rsidR="00EA6B72" w:rsidRPr="00871F9E" w:rsidRDefault="00EA6B72" w:rsidP="00EA6B72">
      <w:pPr>
        <w:pStyle w:val="ListParagraph"/>
        <w:numPr>
          <w:ilvl w:val="0"/>
          <w:numId w:val="21"/>
        </w:numPr>
        <w:rPr>
          <w:rFonts w:ascii="Arial" w:hAnsi="Arial" w:cs="Arial"/>
          <w:sz w:val="20"/>
        </w:rPr>
      </w:pPr>
      <w:proofErr w:type="spellStart"/>
      <w:r w:rsidRPr="00871F9E">
        <w:rPr>
          <w:rFonts w:ascii="Arial" w:hAnsi="Arial" w:cs="Arial"/>
          <w:sz w:val="20"/>
        </w:rPr>
        <w:t>Schulzrinne</w:t>
      </w:r>
      <w:proofErr w:type="spellEnd"/>
      <w:r w:rsidRPr="00871F9E">
        <w:rPr>
          <w:rFonts w:ascii="Arial" w:hAnsi="Arial" w:cs="Arial"/>
          <w:sz w:val="20"/>
        </w:rPr>
        <w:t>, H. Dynamic Host Configuration Protocol (DHCPv4 and DHCPv6) Option for Civic Addresses Configuration Information, November 2006. RFC 4776, Internet Engineering Task Force.</w:t>
      </w:r>
    </w:p>
    <w:p w14:paraId="5ECB1AE3" w14:textId="77777777" w:rsidR="00EA6B72" w:rsidRPr="00871F9E" w:rsidRDefault="00EA6B72" w:rsidP="00EA6B72">
      <w:pPr>
        <w:pStyle w:val="ListParagraph"/>
        <w:numPr>
          <w:ilvl w:val="0"/>
          <w:numId w:val="21"/>
        </w:numPr>
        <w:rPr>
          <w:rFonts w:ascii="Arial" w:hAnsi="Arial" w:cs="Arial"/>
          <w:sz w:val="20"/>
        </w:rPr>
      </w:pPr>
      <w:proofErr w:type="spellStart"/>
      <w:r w:rsidRPr="00871F9E">
        <w:rPr>
          <w:rFonts w:ascii="Arial" w:hAnsi="Arial" w:cs="Arial"/>
          <w:sz w:val="20"/>
        </w:rPr>
        <w:t>Schulzrinne</w:t>
      </w:r>
      <w:proofErr w:type="spellEnd"/>
      <w:r w:rsidRPr="00871F9E">
        <w:rPr>
          <w:rFonts w:ascii="Arial" w:hAnsi="Arial" w:cs="Arial"/>
          <w:sz w:val="20"/>
        </w:rPr>
        <w:t>, H. A Uniform Resource Name (URN) for Emergency and Other Well-Known Services, January 2008. RFC 5031, Internet Engineering Task Force.</w:t>
      </w:r>
    </w:p>
    <w:p w14:paraId="30D366EF"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Thomson, M. and Winterbottom, J. Revised Civic Location Format for Presence Information Data Format Location Object (PIDF-LO), February 2008. RFC 5139, Internet Engineering Task Force.</w:t>
      </w:r>
    </w:p>
    <w:p w14:paraId="3920AAF4" w14:textId="77777777" w:rsidR="00EA6B72" w:rsidRPr="00871F9E" w:rsidRDefault="00EA6B72" w:rsidP="00EA6B72">
      <w:pPr>
        <w:pStyle w:val="ListParagraph"/>
        <w:numPr>
          <w:ilvl w:val="0"/>
          <w:numId w:val="21"/>
        </w:numPr>
        <w:rPr>
          <w:rFonts w:ascii="Arial" w:hAnsi="Arial" w:cs="Arial"/>
          <w:sz w:val="20"/>
        </w:rPr>
      </w:pPr>
      <w:proofErr w:type="spellStart"/>
      <w:r w:rsidRPr="00871F9E">
        <w:rPr>
          <w:rFonts w:ascii="Arial" w:hAnsi="Arial" w:cs="Arial"/>
          <w:sz w:val="20"/>
        </w:rPr>
        <w:t>vanWijk</w:t>
      </w:r>
      <w:proofErr w:type="spellEnd"/>
      <w:r w:rsidRPr="00871F9E">
        <w:rPr>
          <w:rFonts w:ascii="Arial" w:hAnsi="Arial" w:cs="Arial"/>
          <w:sz w:val="20"/>
        </w:rPr>
        <w:t xml:space="preserve">, A. and </w:t>
      </w:r>
      <w:proofErr w:type="spellStart"/>
      <w:r w:rsidRPr="00871F9E">
        <w:rPr>
          <w:rFonts w:ascii="Arial" w:hAnsi="Arial" w:cs="Arial"/>
          <w:sz w:val="20"/>
        </w:rPr>
        <w:t>Gybels</w:t>
      </w:r>
      <w:proofErr w:type="spellEnd"/>
      <w:r w:rsidRPr="00871F9E">
        <w:rPr>
          <w:rFonts w:ascii="Arial" w:hAnsi="Arial" w:cs="Arial"/>
          <w:sz w:val="20"/>
        </w:rPr>
        <w:t>, G. Framework for Real-Time Text Over IP Using the Session Initiation Protocol(SIP), June 2008. RFC 5194, Internet Engineering Task Force.</w:t>
      </w:r>
    </w:p>
    <w:p w14:paraId="354B1B19" w14:textId="77777777" w:rsidR="00EA6B72" w:rsidRPr="00871F9E" w:rsidRDefault="00EA6B72" w:rsidP="00EA6B72">
      <w:pPr>
        <w:pStyle w:val="ListParagraph"/>
        <w:numPr>
          <w:ilvl w:val="0"/>
          <w:numId w:val="21"/>
        </w:numPr>
        <w:rPr>
          <w:rFonts w:ascii="Arial" w:hAnsi="Arial" w:cs="Arial"/>
          <w:sz w:val="20"/>
        </w:rPr>
      </w:pPr>
      <w:proofErr w:type="spellStart"/>
      <w:r w:rsidRPr="00871F9E">
        <w:rPr>
          <w:rFonts w:ascii="Arial" w:hAnsi="Arial" w:cs="Arial"/>
          <w:sz w:val="20"/>
        </w:rPr>
        <w:t>Hardie</w:t>
      </w:r>
      <w:proofErr w:type="spellEnd"/>
      <w:r w:rsidRPr="00871F9E">
        <w:rPr>
          <w:rFonts w:ascii="Arial" w:hAnsi="Arial" w:cs="Arial"/>
          <w:sz w:val="20"/>
        </w:rPr>
        <w:t xml:space="preserve">, T., Newton, A., </w:t>
      </w:r>
      <w:proofErr w:type="spellStart"/>
      <w:r w:rsidRPr="00871F9E">
        <w:rPr>
          <w:rFonts w:ascii="Arial" w:hAnsi="Arial" w:cs="Arial"/>
          <w:sz w:val="20"/>
        </w:rPr>
        <w:t>Schulzrinne</w:t>
      </w:r>
      <w:proofErr w:type="spellEnd"/>
      <w:r w:rsidRPr="00871F9E">
        <w:rPr>
          <w:rFonts w:ascii="Arial" w:hAnsi="Arial" w:cs="Arial"/>
          <w:sz w:val="20"/>
        </w:rPr>
        <w:t xml:space="preserve">, H. and </w:t>
      </w:r>
      <w:proofErr w:type="spellStart"/>
      <w:r w:rsidRPr="00871F9E">
        <w:rPr>
          <w:rFonts w:ascii="Arial" w:hAnsi="Arial" w:cs="Arial"/>
          <w:sz w:val="20"/>
        </w:rPr>
        <w:t>Tschofenig</w:t>
      </w:r>
      <w:proofErr w:type="spellEnd"/>
      <w:r w:rsidRPr="00871F9E">
        <w:rPr>
          <w:rFonts w:ascii="Arial" w:hAnsi="Arial" w:cs="Arial"/>
          <w:sz w:val="20"/>
        </w:rPr>
        <w:t xml:space="preserve">, H. </w:t>
      </w:r>
      <w:proofErr w:type="spellStart"/>
      <w:r w:rsidRPr="00871F9E">
        <w:rPr>
          <w:rFonts w:ascii="Arial" w:hAnsi="Arial" w:cs="Arial"/>
          <w:sz w:val="20"/>
        </w:rPr>
        <w:t>LoST</w:t>
      </w:r>
      <w:proofErr w:type="spellEnd"/>
      <w:r w:rsidRPr="00871F9E">
        <w:rPr>
          <w:rFonts w:ascii="Arial" w:hAnsi="Arial" w:cs="Arial"/>
          <w:sz w:val="20"/>
        </w:rPr>
        <w:t>: A Location-to-Service Translation Protocol, August 2008. RFC 5222, Internet Engineering Task Force.</w:t>
      </w:r>
    </w:p>
    <w:p w14:paraId="1D5B5A5D" w14:textId="77777777" w:rsidR="00EA6B72" w:rsidRPr="00871F9E" w:rsidRDefault="00EA6B72" w:rsidP="00EA6B72">
      <w:pPr>
        <w:pStyle w:val="ListParagraph"/>
        <w:numPr>
          <w:ilvl w:val="0"/>
          <w:numId w:val="21"/>
        </w:numPr>
        <w:rPr>
          <w:rFonts w:ascii="Arial" w:hAnsi="Arial" w:cs="Arial"/>
          <w:sz w:val="20"/>
        </w:rPr>
      </w:pPr>
      <w:proofErr w:type="spellStart"/>
      <w:r w:rsidRPr="00871F9E">
        <w:rPr>
          <w:rFonts w:ascii="Arial" w:hAnsi="Arial" w:cs="Arial"/>
          <w:sz w:val="20"/>
        </w:rPr>
        <w:t>Schulzrinne</w:t>
      </w:r>
      <w:proofErr w:type="spellEnd"/>
      <w:r w:rsidRPr="00871F9E">
        <w:rPr>
          <w:rFonts w:ascii="Arial" w:hAnsi="Arial" w:cs="Arial"/>
          <w:sz w:val="20"/>
        </w:rPr>
        <w:t xml:space="preserve">, H., Polk, J. and </w:t>
      </w:r>
      <w:proofErr w:type="spellStart"/>
      <w:r w:rsidRPr="00871F9E">
        <w:rPr>
          <w:rFonts w:ascii="Arial" w:hAnsi="Arial" w:cs="Arial"/>
          <w:sz w:val="20"/>
        </w:rPr>
        <w:t>Tschofenig</w:t>
      </w:r>
      <w:proofErr w:type="spellEnd"/>
      <w:r w:rsidRPr="00871F9E">
        <w:rPr>
          <w:rFonts w:ascii="Arial" w:hAnsi="Arial" w:cs="Arial"/>
          <w:sz w:val="20"/>
        </w:rPr>
        <w:t>, H. Discovering Location-to-Service Translation (</w:t>
      </w:r>
      <w:proofErr w:type="spellStart"/>
      <w:r w:rsidRPr="00871F9E">
        <w:rPr>
          <w:rFonts w:ascii="Arial" w:hAnsi="Arial" w:cs="Arial"/>
          <w:sz w:val="20"/>
        </w:rPr>
        <w:t>LoST</w:t>
      </w:r>
      <w:proofErr w:type="spellEnd"/>
      <w:r w:rsidRPr="00871F9E">
        <w:rPr>
          <w:rFonts w:ascii="Arial" w:hAnsi="Arial" w:cs="Arial"/>
          <w:sz w:val="20"/>
        </w:rPr>
        <w:t>) Servers Using the Dynamic Host Configuration Protocol (DHCP), August 2008. RFC 5223, Internet Engineering Task Force.</w:t>
      </w:r>
    </w:p>
    <w:p w14:paraId="54A651D0"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 xml:space="preserve">Winterbottom, J., Thomson, M. and </w:t>
      </w:r>
      <w:proofErr w:type="spellStart"/>
      <w:r w:rsidRPr="00871F9E">
        <w:rPr>
          <w:rFonts w:ascii="Arial" w:hAnsi="Arial" w:cs="Arial"/>
          <w:sz w:val="20"/>
        </w:rPr>
        <w:t>Tschofenig</w:t>
      </w:r>
      <w:proofErr w:type="spellEnd"/>
      <w:r w:rsidRPr="00871F9E">
        <w:rPr>
          <w:rFonts w:ascii="Arial" w:hAnsi="Arial" w:cs="Arial"/>
          <w:sz w:val="20"/>
        </w:rPr>
        <w:t>, H. GEOPRIV Presence Information Data Format Location Object (PIDF-LO) Usage Clarification, Considerations, and Recommendations, March 2009. RFC 5491, Internet Engineering Task Force.</w:t>
      </w:r>
    </w:p>
    <w:p w14:paraId="0B9D82F7" w14:textId="77777777" w:rsidR="00EA6B72" w:rsidRPr="00871F9E" w:rsidRDefault="00EA6B72" w:rsidP="00EA6B72">
      <w:pPr>
        <w:pStyle w:val="ListParagraph"/>
        <w:numPr>
          <w:ilvl w:val="0"/>
          <w:numId w:val="21"/>
        </w:numPr>
        <w:rPr>
          <w:rFonts w:ascii="Arial" w:hAnsi="Arial" w:cs="Arial"/>
          <w:sz w:val="20"/>
        </w:rPr>
      </w:pPr>
      <w:proofErr w:type="spellStart"/>
      <w:r w:rsidRPr="00871F9E">
        <w:rPr>
          <w:rFonts w:ascii="Arial" w:hAnsi="Arial" w:cs="Arial"/>
          <w:sz w:val="20"/>
        </w:rPr>
        <w:t>Schulzrinne</w:t>
      </w:r>
      <w:proofErr w:type="spellEnd"/>
      <w:r w:rsidRPr="00871F9E">
        <w:rPr>
          <w:rFonts w:ascii="Arial" w:hAnsi="Arial" w:cs="Arial"/>
          <w:sz w:val="20"/>
        </w:rPr>
        <w:t>, H. Location-to-URL Mapping Architecture and Framework, September 2009. RFC 5582, Internet Engineering Task Force.</w:t>
      </w:r>
    </w:p>
    <w:p w14:paraId="34B5EE83"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Barnes, M. HTTP-Enabled Location Delivery (HELD), September 2010. RFC 5985, Internet Engineering Task Force.</w:t>
      </w:r>
    </w:p>
    <w:p w14:paraId="428BD495"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Thomson, M. and Winterbottom, J. Discovering the Local Location Information Server (LIS), September 2010. RFC 5986, Internet Engineering Task Force.</w:t>
      </w:r>
    </w:p>
    <w:p w14:paraId="09672C6D"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 xml:space="preserve">Winterbottom, J., </w:t>
      </w:r>
      <w:proofErr w:type="spellStart"/>
      <w:r w:rsidRPr="00871F9E">
        <w:rPr>
          <w:rFonts w:ascii="Arial" w:hAnsi="Arial" w:cs="Arial"/>
          <w:sz w:val="20"/>
        </w:rPr>
        <w:t>Tschofenig</w:t>
      </w:r>
      <w:proofErr w:type="spellEnd"/>
      <w:r w:rsidRPr="00871F9E">
        <w:rPr>
          <w:rFonts w:ascii="Arial" w:hAnsi="Arial" w:cs="Arial"/>
          <w:sz w:val="20"/>
        </w:rPr>
        <w:t>, H. and Barnes, R. Use of Device Identity in HTTP-Enabled Location Delivery (HELD), March 2011. RFC 6155, Internet Engineering Task Force.</w:t>
      </w:r>
    </w:p>
    <w:p w14:paraId="56201256"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 xml:space="preserve">Wenger, S., </w:t>
      </w:r>
      <w:proofErr w:type="spellStart"/>
      <w:r w:rsidRPr="00871F9E">
        <w:rPr>
          <w:rFonts w:ascii="Arial" w:hAnsi="Arial" w:cs="Arial"/>
          <w:sz w:val="20"/>
        </w:rPr>
        <w:t>Hannuksela</w:t>
      </w:r>
      <w:proofErr w:type="spellEnd"/>
      <w:r w:rsidRPr="00871F9E">
        <w:rPr>
          <w:rFonts w:ascii="Arial" w:hAnsi="Arial" w:cs="Arial"/>
          <w:sz w:val="20"/>
        </w:rPr>
        <w:t xml:space="preserve">, M.M., </w:t>
      </w:r>
      <w:proofErr w:type="spellStart"/>
      <w:r w:rsidRPr="00871F9E">
        <w:rPr>
          <w:rFonts w:ascii="Arial" w:hAnsi="Arial" w:cs="Arial"/>
          <w:sz w:val="20"/>
        </w:rPr>
        <w:t>Stockhammer</w:t>
      </w:r>
      <w:proofErr w:type="spellEnd"/>
      <w:r w:rsidRPr="00871F9E">
        <w:rPr>
          <w:rFonts w:ascii="Arial" w:hAnsi="Arial" w:cs="Arial"/>
          <w:sz w:val="20"/>
        </w:rPr>
        <w:t xml:space="preserve">, T., </w:t>
      </w:r>
      <w:proofErr w:type="spellStart"/>
      <w:r w:rsidRPr="00871F9E">
        <w:rPr>
          <w:rFonts w:ascii="Arial" w:hAnsi="Arial" w:cs="Arial"/>
          <w:sz w:val="20"/>
        </w:rPr>
        <w:t>Westerlund</w:t>
      </w:r>
      <w:proofErr w:type="spellEnd"/>
      <w:r w:rsidRPr="00871F9E">
        <w:rPr>
          <w:rFonts w:ascii="Arial" w:hAnsi="Arial" w:cs="Arial"/>
          <w:sz w:val="20"/>
        </w:rPr>
        <w:t>, M. and Singer, D. RTP Payload Format for H.264 Video, February 2005. RFC 6280, Internet Engineering Task Force.</w:t>
      </w:r>
    </w:p>
    <w:p w14:paraId="276C44AF"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 xml:space="preserve">Rosen, B., </w:t>
      </w:r>
      <w:proofErr w:type="spellStart"/>
      <w:r w:rsidRPr="00871F9E">
        <w:rPr>
          <w:rFonts w:ascii="Arial" w:hAnsi="Arial" w:cs="Arial"/>
          <w:sz w:val="20"/>
        </w:rPr>
        <w:t>Schulzrinne</w:t>
      </w:r>
      <w:proofErr w:type="spellEnd"/>
      <w:r w:rsidRPr="00871F9E">
        <w:rPr>
          <w:rFonts w:ascii="Arial" w:hAnsi="Arial" w:cs="Arial"/>
          <w:sz w:val="20"/>
        </w:rPr>
        <w:t>, H., Polk, J. and Newton, A. Framework for Emergency Calling Using Internet</w:t>
      </w:r>
    </w:p>
    <w:p w14:paraId="7F93C670"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Multimedia, December 2011. RFC 6443, Internet Engineering Task Force.</w:t>
      </w:r>
    </w:p>
    <w:p w14:paraId="6330A0DC" w14:textId="77777777" w:rsidR="00EA6B72" w:rsidRPr="00871F9E" w:rsidRDefault="00EA6B72" w:rsidP="00EA6B72">
      <w:pPr>
        <w:pStyle w:val="ListParagraph"/>
        <w:numPr>
          <w:ilvl w:val="0"/>
          <w:numId w:val="21"/>
        </w:numPr>
        <w:rPr>
          <w:rFonts w:ascii="Arial" w:hAnsi="Arial" w:cs="Arial"/>
          <w:sz w:val="20"/>
        </w:rPr>
      </w:pPr>
      <w:proofErr w:type="spellStart"/>
      <w:r w:rsidRPr="00871F9E">
        <w:rPr>
          <w:rFonts w:ascii="Arial" w:hAnsi="Arial" w:cs="Arial"/>
          <w:sz w:val="20"/>
        </w:rPr>
        <w:t>Mahy</w:t>
      </w:r>
      <w:proofErr w:type="spellEnd"/>
      <w:r w:rsidRPr="00871F9E">
        <w:rPr>
          <w:rFonts w:ascii="Arial" w:hAnsi="Arial" w:cs="Arial"/>
          <w:sz w:val="20"/>
        </w:rPr>
        <w:t xml:space="preserve">, R., Rosen, B. and </w:t>
      </w:r>
      <w:proofErr w:type="spellStart"/>
      <w:r w:rsidRPr="00871F9E">
        <w:rPr>
          <w:rFonts w:ascii="Arial" w:hAnsi="Arial" w:cs="Arial"/>
          <w:sz w:val="20"/>
        </w:rPr>
        <w:t>Tschofenig</w:t>
      </w:r>
      <w:proofErr w:type="spellEnd"/>
      <w:r w:rsidRPr="00871F9E">
        <w:rPr>
          <w:rFonts w:ascii="Arial" w:hAnsi="Arial" w:cs="Arial"/>
          <w:sz w:val="20"/>
        </w:rPr>
        <w:t xml:space="preserve">, H. Filtering Location Notifications in the Session Initiation </w:t>
      </w:r>
      <w:proofErr w:type="gramStart"/>
      <w:r w:rsidRPr="00871F9E">
        <w:rPr>
          <w:rFonts w:ascii="Arial" w:hAnsi="Arial" w:cs="Arial"/>
          <w:sz w:val="20"/>
        </w:rPr>
        <w:t>Protocol(</w:t>
      </w:r>
      <w:proofErr w:type="gramEnd"/>
      <w:r w:rsidRPr="00871F9E">
        <w:rPr>
          <w:rFonts w:ascii="Arial" w:hAnsi="Arial" w:cs="Arial"/>
          <w:sz w:val="20"/>
        </w:rPr>
        <w:t>SIP), January 2012. RFC 6447, Internet Engineering Task Force.</w:t>
      </w:r>
    </w:p>
    <w:p w14:paraId="5B980098" w14:textId="77777777" w:rsidR="00EA6B72" w:rsidRPr="00871F9E" w:rsidRDefault="00EA6B72" w:rsidP="00EA6B72">
      <w:pPr>
        <w:pStyle w:val="ListParagraph"/>
        <w:numPr>
          <w:ilvl w:val="0"/>
          <w:numId w:val="21"/>
        </w:numPr>
        <w:rPr>
          <w:rFonts w:ascii="Arial" w:hAnsi="Arial" w:cs="Arial"/>
          <w:sz w:val="20"/>
        </w:rPr>
      </w:pPr>
      <w:proofErr w:type="spellStart"/>
      <w:r w:rsidRPr="00871F9E">
        <w:rPr>
          <w:rFonts w:ascii="Arial" w:hAnsi="Arial" w:cs="Arial"/>
          <w:sz w:val="20"/>
        </w:rPr>
        <w:t>Schulzrinne</w:t>
      </w:r>
      <w:proofErr w:type="spellEnd"/>
      <w:r w:rsidRPr="00871F9E">
        <w:rPr>
          <w:rFonts w:ascii="Arial" w:hAnsi="Arial" w:cs="Arial"/>
          <w:sz w:val="20"/>
        </w:rPr>
        <w:t xml:space="preserve">, H. and </w:t>
      </w:r>
      <w:proofErr w:type="spellStart"/>
      <w:r w:rsidRPr="00871F9E">
        <w:rPr>
          <w:rFonts w:ascii="Arial" w:hAnsi="Arial" w:cs="Arial"/>
          <w:sz w:val="20"/>
        </w:rPr>
        <w:t>Tschofenig</w:t>
      </w:r>
      <w:proofErr w:type="spellEnd"/>
      <w:r w:rsidRPr="00871F9E">
        <w:rPr>
          <w:rFonts w:ascii="Arial" w:hAnsi="Arial" w:cs="Arial"/>
          <w:sz w:val="20"/>
        </w:rPr>
        <w:t>, H. Synchronizing Location-to-Service Translation (</w:t>
      </w:r>
      <w:proofErr w:type="spellStart"/>
      <w:r w:rsidRPr="00871F9E">
        <w:rPr>
          <w:rFonts w:ascii="Arial" w:hAnsi="Arial" w:cs="Arial"/>
          <w:sz w:val="20"/>
        </w:rPr>
        <w:t>LoST</w:t>
      </w:r>
      <w:proofErr w:type="spellEnd"/>
      <w:r w:rsidRPr="00871F9E">
        <w:rPr>
          <w:rFonts w:ascii="Arial" w:hAnsi="Arial" w:cs="Arial"/>
          <w:sz w:val="20"/>
        </w:rPr>
        <w:t>) Protocol Based Service Boundaries and Mapping Elements, October 2012. RFC 6739, Internet Engineering Task Force.</w:t>
      </w:r>
    </w:p>
    <w:p w14:paraId="715BBDE7"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 xml:space="preserve">Winterbottom, J., </w:t>
      </w:r>
      <w:proofErr w:type="spellStart"/>
      <w:r w:rsidRPr="00871F9E">
        <w:rPr>
          <w:rFonts w:ascii="Arial" w:hAnsi="Arial" w:cs="Arial"/>
          <w:sz w:val="20"/>
        </w:rPr>
        <w:t>Tschofenig</w:t>
      </w:r>
      <w:proofErr w:type="spellEnd"/>
      <w:r w:rsidRPr="00871F9E">
        <w:rPr>
          <w:rFonts w:ascii="Arial" w:hAnsi="Arial" w:cs="Arial"/>
          <w:sz w:val="20"/>
        </w:rPr>
        <w:t xml:space="preserve">, H., </w:t>
      </w:r>
      <w:proofErr w:type="spellStart"/>
      <w:r w:rsidRPr="00871F9E">
        <w:rPr>
          <w:rFonts w:ascii="Arial" w:hAnsi="Arial" w:cs="Arial"/>
          <w:sz w:val="20"/>
        </w:rPr>
        <w:t>Schulzrinne</w:t>
      </w:r>
      <w:proofErr w:type="spellEnd"/>
      <w:r w:rsidRPr="00871F9E">
        <w:rPr>
          <w:rFonts w:ascii="Arial" w:hAnsi="Arial" w:cs="Arial"/>
          <w:sz w:val="20"/>
        </w:rPr>
        <w:t>, H. and Thomson, M. A Location Dereference Protocol Using HTTP-Enabled Location Delivery (HELD), October 2012. RFC 6753, Internet Engineering Task Force.</w:t>
      </w:r>
    </w:p>
    <w:p w14:paraId="67913C54"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Winterbottom, J., Thomson, M., Barnes, R., Rosen, B. and George, R. Specifying Civic Address Extensions in the Presence Information Data Format Location Object (PIDF-LO), January 2013. RFC 6848, Internet Engineering Task Force.</w:t>
      </w:r>
    </w:p>
    <w:p w14:paraId="49C454A2"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Bellis, R. Flow Identity Extension for HTTP-Enabled Location Delivery (HELD), April 2013. RFC 6915, Internet Engineering Task Force.</w:t>
      </w:r>
    </w:p>
    <w:p w14:paraId="0BEF96D5" w14:textId="77777777" w:rsidR="00EA6B72" w:rsidRPr="00871F9E" w:rsidRDefault="00EA6B72" w:rsidP="00EA6B72">
      <w:pPr>
        <w:pStyle w:val="ListParagraph"/>
        <w:numPr>
          <w:ilvl w:val="0"/>
          <w:numId w:val="21"/>
        </w:numPr>
        <w:rPr>
          <w:rFonts w:ascii="Arial" w:hAnsi="Arial" w:cs="Arial"/>
          <w:sz w:val="20"/>
        </w:rPr>
      </w:pPr>
      <w:proofErr w:type="spellStart"/>
      <w:r w:rsidRPr="00871F9E">
        <w:rPr>
          <w:rFonts w:ascii="Arial" w:hAnsi="Arial" w:cs="Arial"/>
          <w:sz w:val="20"/>
        </w:rPr>
        <w:t>Schulzrinne</w:t>
      </w:r>
      <w:proofErr w:type="spellEnd"/>
      <w:r w:rsidRPr="00871F9E">
        <w:rPr>
          <w:rFonts w:ascii="Arial" w:hAnsi="Arial" w:cs="Arial"/>
          <w:sz w:val="20"/>
        </w:rPr>
        <w:t xml:space="preserve">, H., </w:t>
      </w:r>
      <w:proofErr w:type="spellStart"/>
      <w:r w:rsidRPr="00871F9E">
        <w:rPr>
          <w:rFonts w:ascii="Arial" w:hAnsi="Arial" w:cs="Arial"/>
          <w:sz w:val="20"/>
        </w:rPr>
        <w:t>Tschofenig</w:t>
      </w:r>
      <w:proofErr w:type="spellEnd"/>
      <w:r w:rsidRPr="00871F9E">
        <w:rPr>
          <w:rFonts w:ascii="Arial" w:hAnsi="Arial" w:cs="Arial"/>
          <w:sz w:val="20"/>
        </w:rPr>
        <w:t xml:space="preserve">, H., Holmberg, C. and Patel, M. Public Safety Answering Point (PSAP) </w:t>
      </w:r>
      <w:proofErr w:type="spellStart"/>
      <w:r w:rsidRPr="00871F9E">
        <w:rPr>
          <w:rFonts w:ascii="Arial" w:hAnsi="Arial" w:cs="Arial"/>
          <w:sz w:val="20"/>
        </w:rPr>
        <w:t>Callback</w:t>
      </w:r>
      <w:proofErr w:type="spellEnd"/>
      <w:r w:rsidRPr="00871F9E">
        <w:rPr>
          <w:rFonts w:ascii="Arial" w:hAnsi="Arial" w:cs="Arial"/>
          <w:sz w:val="20"/>
        </w:rPr>
        <w:t>, April 2014. RFC 7090, Internet Engineering Task Force.</w:t>
      </w:r>
    </w:p>
    <w:p w14:paraId="017A23E7"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lastRenderedPageBreak/>
        <w:t>Roach, A.B. SIP-Specific Event Notification, July 2012. RFC 6665, Internet Engineering Task Force.</w:t>
      </w:r>
    </w:p>
    <w:p w14:paraId="45C00313" w14:textId="77777777" w:rsidR="00EA6B72" w:rsidRPr="00871F9E" w:rsidRDefault="00EA6B72" w:rsidP="00EA6B72">
      <w:pPr>
        <w:pStyle w:val="ListParagraph"/>
        <w:numPr>
          <w:ilvl w:val="0"/>
          <w:numId w:val="21"/>
        </w:numPr>
        <w:rPr>
          <w:rFonts w:ascii="Arial" w:hAnsi="Arial" w:cs="Arial"/>
          <w:sz w:val="20"/>
        </w:rPr>
      </w:pPr>
      <w:proofErr w:type="spellStart"/>
      <w:r w:rsidRPr="00871F9E">
        <w:rPr>
          <w:rFonts w:ascii="Arial" w:hAnsi="Arial" w:cs="Arial"/>
          <w:sz w:val="20"/>
        </w:rPr>
        <w:t>Rehor</w:t>
      </w:r>
      <w:proofErr w:type="spellEnd"/>
      <w:r w:rsidRPr="00871F9E">
        <w:rPr>
          <w:rFonts w:ascii="Arial" w:hAnsi="Arial" w:cs="Arial"/>
          <w:sz w:val="20"/>
        </w:rPr>
        <w:t>, K., Portman L., Hutton, A., Jain, R. Use Cases and Requirements for SIP-Based Media Recording (SIPREC), August 2011. RFC 6341, Internet Engineering Task Force.</w:t>
      </w:r>
    </w:p>
    <w:p w14:paraId="7242C58B"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EENA. Advanced Mobile Location (AML), Final Version, March 2016. http://www.eena.org/download.asp?item_id=165.</w:t>
      </w:r>
    </w:p>
    <w:p w14:paraId="06A16268" w14:textId="77777777" w:rsidR="00EA6B72" w:rsidRPr="00871F9E" w:rsidRDefault="00EA6B72" w:rsidP="00EA6B72">
      <w:pPr>
        <w:pStyle w:val="ListParagraph"/>
        <w:numPr>
          <w:ilvl w:val="0"/>
          <w:numId w:val="21"/>
        </w:numPr>
        <w:rPr>
          <w:rFonts w:ascii="Arial" w:hAnsi="Arial" w:cs="Arial"/>
          <w:sz w:val="20"/>
        </w:rPr>
      </w:pPr>
      <w:r w:rsidRPr="00871F9E">
        <w:rPr>
          <w:rFonts w:ascii="Arial" w:hAnsi="Arial" w:cs="Arial"/>
          <w:sz w:val="20"/>
        </w:rPr>
        <w:t>EENA. Pan-European Mobile Emergency Application (PEMEA) Requirements and Functional Architecture, Version 7, December 2015. http://www.eena.org/download.asp?item_id=158.</w:t>
      </w:r>
    </w:p>
    <w:p w14:paraId="305DB637" w14:textId="4256173B" w:rsidR="00EA6B72" w:rsidRPr="00871F9E" w:rsidRDefault="00EA6B72" w:rsidP="00EA6B72">
      <w:pPr>
        <w:pStyle w:val="ListParagraph"/>
        <w:numPr>
          <w:ilvl w:val="0"/>
          <w:numId w:val="21"/>
        </w:numPr>
        <w:rPr>
          <w:rFonts w:ascii="Arial" w:hAnsi="Arial" w:cs="Arial"/>
          <w:sz w:val="20"/>
        </w:rPr>
      </w:pPr>
      <w:proofErr w:type="spellStart"/>
      <w:r w:rsidRPr="00871F9E">
        <w:rPr>
          <w:rFonts w:ascii="Arial" w:hAnsi="Arial" w:cs="Arial"/>
          <w:sz w:val="20"/>
        </w:rPr>
        <w:t>Gellens</w:t>
      </w:r>
      <w:proofErr w:type="spellEnd"/>
      <w:r w:rsidRPr="00871F9E">
        <w:rPr>
          <w:rFonts w:ascii="Arial" w:hAnsi="Arial" w:cs="Arial"/>
          <w:sz w:val="20"/>
        </w:rPr>
        <w:t xml:space="preserve">, R., </w:t>
      </w:r>
      <w:proofErr w:type="spellStart"/>
      <w:r w:rsidRPr="00871F9E">
        <w:rPr>
          <w:rFonts w:ascii="Arial" w:hAnsi="Arial" w:cs="Arial"/>
          <w:sz w:val="20"/>
        </w:rPr>
        <w:t>Tschofenig</w:t>
      </w:r>
      <w:proofErr w:type="spellEnd"/>
      <w:r w:rsidRPr="00871F9E">
        <w:rPr>
          <w:rFonts w:ascii="Arial" w:hAnsi="Arial" w:cs="Arial"/>
          <w:sz w:val="20"/>
        </w:rPr>
        <w:t xml:space="preserve">, H. Next-Generation Pan-European eCall draft-ietf-ecrit-ecall-21.txt, December 2016, Internet-Draft, Internet Engineering Task Force. </w:t>
      </w:r>
      <w:hyperlink r:id="rId12" w:history="1">
        <w:r w:rsidR="00AE30A3" w:rsidRPr="00871F9E">
          <w:rPr>
            <w:rStyle w:val="Hyperlink"/>
            <w:rFonts w:ascii="Arial" w:hAnsi="Arial" w:cs="Arial"/>
            <w:sz w:val="20"/>
          </w:rPr>
          <w:t>https://tools.ietf.org/html/draft-ietf-ecrit-ecall-21</w:t>
        </w:r>
      </w:hyperlink>
      <w:r w:rsidRPr="00871F9E">
        <w:rPr>
          <w:rFonts w:ascii="Arial" w:hAnsi="Arial" w:cs="Arial"/>
          <w:sz w:val="20"/>
        </w:rPr>
        <w:t>.</w:t>
      </w:r>
    </w:p>
    <w:p w14:paraId="4D07002A" w14:textId="62BB4D3B" w:rsidR="00A9366F" w:rsidRPr="00871F9E" w:rsidRDefault="00BD2F73" w:rsidP="00BD2F73">
      <w:pPr>
        <w:pStyle w:val="ListParagraph"/>
        <w:numPr>
          <w:ilvl w:val="0"/>
          <w:numId w:val="21"/>
        </w:numPr>
        <w:rPr>
          <w:rFonts w:ascii="Arial" w:hAnsi="Arial" w:cs="Arial"/>
          <w:sz w:val="20"/>
          <w:lang w:val="fr-FR"/>
        </w:rPr>
      </w:pPr>
      <w:r w:rsidRPr="00871F9E">
        <w:rPr>
          <w:rFonts w:ascii="Arial" w:hAnsi="Arial" w:cs="Arial"/>
          <w:sz w:val="20"/>
          <w:lang w:val="fr-FR"/>
        </w:rPr>
        <w:t>ETSI FORGE</w:t>
      </w:r>
      <w:r w:rsidRPr="00871F9E">
        <w:rPr>
          <w:rFonts w:ascii="Arial" w:hAnsi="Arial" w:cs="Arial"/>
          <w:sz w:val="20"/>
          <w:lang w:val="fr-FR"/>
        </w:rPr>
        <w:br/>
      </w:r>
      <w:hyperlink r:id="rId13" w:history="1">
        <w:r w:rsidR="00A9366F" w:rsidRPr="00871F9E">
          <w:rPr>
            <w:rStyle w:val="Hyperlink"/>
            <w:rFonts w:ascii="Arial" w:hAnsi="Arial" w:cs="Arial"/>
            <w:sz w:val="20"/>
            <w:lang w:val="fr-FR"/>
          </w:rPr>
          <w:t>http://www.ttcn-3.org/index.php/development/devlibraries/devlib-libsip</w:t>
        </w:r>
      </w:hyperlink>
    </w:p>
    <w:p w14:paraId="131A9D4B" w14:textId="6CF2D0E6" w:rsidR="00A9366F" w:rsidRPr="00871F9E" w:rsidRDefault="00BD2F73" w:rsidP="00BD2F73">
      <w:pPr>
        <w:pStyle w:val="ListParagraph"/>
        <w:numPr>
          <w:ilvl w:val="0"/>
          <w:numId w:val="21"/>
        </w:numPr>
        <w:rPr>
          <w:rFonts w:ascii="Arial" w:hAnsi="Arial" w:cs="Arial"/>
          <w:sz w:val="20"/>
          <w:lang w:val="fr-FR"/>
        </w:rPr>
      </w:pPr>
      <w:r w:rsidRPr="00871F9E">
        <w:rPr>
          <w:rFonts w:ascii="Arial" w:hAnsi="Arial" w:cs="Arial"/>
          <w:sz w:val="20"/>
          <w:lang w:val="fr-FR"/>
        </w:rPr>
        <w:t>ETSI FORGE</w:t>
      </w:r>
      <w:r w:rsidRPr="00871F9E">
        <w:rPr>
          <w:rFonts w:ascii="Arial" w:hAnsi="Arial" w:cs="Arial"/>
          <w:sz w:val="20"/>
          <w:lang w:val="fr-FR"/>
        </w:rPr>
        <w:br/>
      </w:r>
      <w:hyperlink r:id="rId14" w:history="1">
        <w:r w:rsidR="00F47A4B" w:rsidRPr="00871F9E">
          <w:rPr>
            <w:rStyle w:val="Hyperlink"/>
            <w:rFonts w:ascii="Arial" w:hAnsi="Arial" w:cs="Arial"/>
            <w:sz w:val="20"/>
            <w:lang w:val="fr-FR"/>
          </w:rPr>
          <w:t>http://www.ttcn-3.org/index.php/development/devlibraries/devlib-libims</w:t>
        </w:r>
      </w:hyperlink>
    </w:p>
    <w:p w14:paraId="4FBA0ACE" w14:textId="11FE5B1F" w:rsidR="00F47A4B" w:rsidRPr="00871F9E" w:rsidRDefault="00BD2F73" w:rsidP="00BD2F73">
      <w:pPr>
        <w:pStyle w:val="ListParagraph"/>
        <w:numPr>
          <w:ilvl w:val="0"/>
          <w:numId w:val="21"/>
        </w:numPr>
        <w:rPr>
          <w:rFonts w:ascii="Arial" w:hAnsi="Arial" w:cs="Arial"/>
          <w:sz w:val="20"/>
        </w:rPr>
      </w:pPr>
      <w:r w:rsidRPr="00871F9E">
        <w:rPr>
          <w:rFonts w:ascii="Arial" w:hAnsi="Arial" w:cs="Arial"/>
          <w:sz w:val="20"/>
        </w:rPr>
        <w:t xml:space="preserve">ETSI </w:t>
      </w:r>
      <w:r w:rsidR="00F47A4B" w:rsidRPr="00871F9E">
        <w:rPr>
          <w:rFonts w:ascii="Arial" w:hAnsi="Arial" w:cs="Arial"/>
          <w:sz w:val="20"/>
        </w:rPr>
        <w:t>ES 203 283 Protocol specifications for Emergency Service Caller Location determination and transport</w:t>
      </w:r>
    </w:p>
    <w:p w14:paraId="795664FF" w14:textId="51DC2CB7" w:rsidR="00F47A4B" w:rsidRPr="00871F9E" w:rsidRDefault="00BD2F73" w:rsidP="00BD2F73">
      <w:pPr>
        <w:pStyle w:val="ListParagraph"/>
        <w:numPr>
          <w:ilvl w:val="0"/>
          <w:numId w:val="21"/>
        </w:numPr>
        <w:rPr>
          <w:rFonts w:ascii="Arial" w:hAnsi="Arial" w:cs="Arial"/>
          <w:sz w:val="20"/>
        </w:rPr>
      </w:pPr>
      <w:r w:rsidRPr="00871F9E">
        <w:rPr>
          <w:rFonts w:ascii="Arial" w:hAnsi="Arial" w:cs="Arial"/>
          <w:sz w:val="20"/>
        </w:rPr>
        <w:t xml:space="preserve">ETSI </w:t>
      </w:r>
      <w:r w:rsidR="00F47A4B" w:rsidRPr="00871F9E">
        <w:rPr>
          <w:rFonts w:ascii="Arial" w:hAnsi="Arial" w:cs="Arial"/>
          <w:sz w:val="20"/>
        </w:rPr>
        <w:t>ES 203</w:t>
      </w:r>
      <w:r w:rsidRPr="00871F9E">
        <w:rPr>
          <w:rFonts w:ascii="Arial" w:hAnsi="Arial" w:cs="Arial"/>
          <w:sz w:val="20"/>
        </w:rPr>
        <w:t> </w:t>
      </w:r>
      <w:r w:rsidR="00F47A4B" w:rsidRPr="00871F9E">
        <w:rPr>
          <w:rFonts w:ascii="Arial" w:hAnsi="Arial" w:cs="Arial"/>
          <w:sz w:val="20"/>
        </w:rPr>
        <w:t>178</w:t>
      </w:r>
      <w:r w:rsidRPr="00871F9E">
        <w:rPr>
          <w:rFonts w:ascii="Arial" w:hAnsi="Arial" w:cs="Arial"/>
          <w:sz w:val="20"/>
        </w:rPr>
        <w:t xml:space="preserve"> Functional architecture to support European requirements on emergency caller location determination and transport</w:t>
      </w:r>
    </w:p>
    <w:p w14:paraId="538F7328" w14:textId="5F0B1306" w:rsidR="00BD2F73" w:rsidRPr="00871F9E" w:rsidRDefault="00BD2F73" w:rsidP="00BD2F73">
      <w:pPr>
        <w:pStyle w:val="ListParagraph"/>
        <w:numPr>
          <w:ilvl w:val="0"/>
          <w:numId w:val="21"/>
        </w:numPr>
        <w:rPr>
          <w:rFonts w:ascii="Arial" w:hAnsi="Arial" w:cs="Arial"/>
          <w:sz w:val="20"/>
        </w:rPr>
      </w:pPr>
      <w:r w:rsidRPr="00871F9E">
        <w:rPr>
          <w:rFonts w:ascii="Arial" w:hAnsi="Arial" w:cs="Arial"/>
          <w:sz w:val="20"/>
        </w:rPr>
        <w:t>ETSI TR 103 480 Interoperability testing of core elements for network independent access to emergency services</w:t>
      </w:r>
    </w:p>
    <w:p w14:paraId="4141964E" w14:textId="20A28466" w:rsidR="00BD2F73" w:rsidRPr="00871F9E" w:rsidRDefault="00BD2F73" w:rsidP="00BD2F73">
      <w:pPr>
        <w:pStyle w:val="ListParagraph"/>
        <w:numPr>
          <w:ilvl w:val="0"/>
          <w:numId w:val="21"/>
        </w:numPr>
        <w:rPr>
          <w:rFonts w:ascii="Arial" w:hAnsi="Arial" w:cs="Arial"/>
          <w:sz w:val="20"/>
        </w:rPr>
      </w:pPr>
      <w:r w:rsidRPr="00871F9E">
        <w:rPr>
          <w:rFonts w:ascii="Arial" w:hAnsi="Arial" w:cs="Arial"/>
          <w:sz w:val="20"/>
        </w:rPr>
        <w:t>ETSI TS 103 479 Core elements for network independent access to emergency services</w:t>
      </w:r>
    </w:p>
    <w:p w14:paraId="3E832260" w14:textId="77777777" w:rsidR="000D2D85" w:rsidRPr="001D1FB6" w:rsidRDefault="000D2D85" w:rsidP="000D2D85"/>
    <w:p w14:paraId="47CA9930" w14:textId="77777777" w:rsidR="000D2D85" w:rsidRPr="00194527" w:rsidRDefault="000D2D85" w:rsidP="00646144">
      <w:pPr>
        <w:pStyle w:val="Heading2"/>
      </w:pPr>
      <w:r w:rsidRPr="00194527">
        <w:t>Deliverables to be produced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41"/>
        <w:gridCol w:w="6718"/>
      </w:tblGrid>
      <w:tr w:rsidR="000D2D85" w:rsidRPr="000037AD" w14:paraId="4B42ADA9" w14:textId="77777777" w:rsidTr="008065E4">
        <w:tc>
          <w:tcPr>
            <w:tcW w:w="750" w:type="dxa"/>
            <w:shd w:val="clear" w:color="auto" w:fill="B8CCE4"/>
            <w:tcMar>
              <w:top w:w="57" w:type="dxa"/>
              <w:bottom w:w="57" w:type="dxa"/>
            </w:tcMar>
            <w:vAlign w:val="center"/>
          </w:tcPr>
          <w:p w14:paraId="426397E2" w14:textId="77777777" w:rsidR="000D2D85" w:rsidRPr="000037AD" w:rsidRDefault="000D2D85" w:rsidP="00457058">
            <w:pPr>
              <w:rPr>
                <w:b/>
              </w:rPr>
            </w:pPr>
            <w:proofErr w:type="spellStart"/>
            <w:r w:rsidRPr="000037AD">
              <w:rPr>
                <w:b/>
              </w:rPr>
              <w:t>Deliv</w:t>
            </w:r>
            <w:proofErr w:type="spellEnd"/>
            <w:r>
              <w:rPr>
                <w:b/>
              </w:rPr>
              <w:t>.</w:t>
            </w:r>
          </w:p>
        </w:tc>
        <w:tc>
          <w:tcPr>
            <w:tcW w:w="1741" w:type="dxa"/>
            <w:shd w:val="clear" w:color="auto" w:fill="B8CCE4"/>
            <w:tcMar>
              <w:top w:w="57" w:type="dxa"/>
              <w:bottom w:w="57" w:type="dxa"/>
            </w:tcMar>
            <w:vAlign w:val="center"/>
          </w:tcPr>
          <w:p w14:paraId="01C6A3F4" w14:textId="77777777" w:rsidR="000D2D85" w:rsidRPr="000037AD" w:rsidRDefault="000D2D85" w:rsidP="00457058">
            <w:pPr>
              <w:rPr>
                <w:b/>
              </w:rPr>
            </w:pPr>
            <w:r w:rsidRPr="000037AD">
              <w:rPr>
                <w:b/>
              </w:rPr>
              <w:t>Work Item code</w:t>
            </w:r>
          </w:p>
          <w:p w14:paraId="3C8C7BDE" w14:textId="77777777" w:rsidR="000D2D85" w:rsidRPr="000037AD" w:rsidRDefault="008065E4" w:rsidP="008065E4">
            <w:pPr>
              <w:rPr>
                <w:b/>
              </w:rPr>
            </w:pPr>
            <w:r>
              <w:rPr>
                <w:b/>
              </w:rPr>
              <w:t>Standard</w:t>
            </w:r>
            <w:r w:rsidR="000D2D85" w:rsidRPr="000037AD">
              <w:rPr>
                <w:b/>
              </w:rPr>
              <w:t xml:space="preserve"> numb</w:t>
            </w:r>
            <w:r>
              <w:rPr>
                <w:b/>
              </w:rPr>
              <w:t>.</w:t>
            </w:r>
          </w:p>
        </w:tc>
        <w:tc>
          <w:tcPr>
            <w:tcW w:w="6718" w:type="dxa"/>
            <w:shd w:val="clear" w:color="auto" w:fill="B8CCE4"/>
            <w:tcMar>
              <w:top w:w="57" w:type="dxa"/>
              <w:bottom w:w="57" w:type="dxa"/>
            </w:tcMar>
            <w:vAlign w:val="center"/>
          </w:tcPr>
          <w:p w14:paraId="7478BE47" w14:textId="77777777" w:rsidR="000D2D85" w:rsidRPr="000037AD" w:rsidRDefault="000D2D85" w:rsidP="00457058">
            <w:pPr>
              <w:rPr>
                <w:b/>
              </w:rPr>
            </w:pPr>
            <w:r w:rsidRPr="000037AD">
              <w:rPr>
                <w:b/>
              </w:rPr>
              <w:t>Working title</w:t>
            </w:r>
          </w:p>
          <w:p w14:paraId="57289756" w14:textId="77777777" w:rsidR="000D2D85" w:rsidRPr="000037AD" w:rsidRDefault="000D2D85" w:rsidP="00457058">
            <w:pPr>
              <w:rPr>
                <w:b/>
              </w:rPr>
            </w:pPr>
            <w:r w:rsidRPr="000037AD">
              <w:rPr>
                <w:b/>
              </w:rPr>
              <w:t>Scope</w:t>
            </w:r>
          </w:p>
        </w:tc>
      </w:tr>
      <w:tr w:rsidR="000D2D85" w14:paraId="56F5351D" w14:textId="77777777" w:rsidTr="008065E4">
        <w:tc>
          <w:tcPr>
            <w:tcW w:w="750" w:type="dxa"/>
            <w:tcBorders>
              <w:top w:val="single" w:sz="4" w:space="0" w:color="auto"/>
              <w:left w:val="single" w:sz="4" w:space="0" w:color="auto"/>
              <w:bottom w:val="single" w:sz="4" w:space="0" w:color="auto"/>
              <w:right w:val="single" w:sz="4" w:space="0" w:color="auto"/>
            </w:tcBorders>
          </w:tcPr>
          <w:p w14:paraId="580D0A0E" w14:textId="77777777" w:rsidR="000D2D85" w:rsidRDefault="00D93ACD" w:rsidP="00457058">
            <w:r>
              <w:t>D1</w:t>
            </w:r>
          </w:p>
        </w:tc>
        <w:tc>
          <w:tcPr>
            <w:tcW w:w="1741" w:type="dxa"/>
            <w:tcBorders>
              <w:top w:val="single" w:sz="4" w:space="0" w:color="auto"/>
              <w:left w:val="single" w:sz="4" w:space="0" w:color="auto"/>
              <w:bottom w:val="single" w:sz="4" w:space="0" w:color="auto"/>
              <w:right w:val="single" w:sz="4" w:space="0" w:color="auto"/>
            </w:tcBorders>
          </w:tcPr>
          <w:p w14:paraId="074796E0" w14:textId="65C87DBB" w:rsidR="000D2D85" w:rsidRDefault="007E051A" w:rsidP="007E051A">
            <w:r>
              <w:rPr>
                <w:lang w:eastAsia="en-GB"/>
              </w:rPr>
              <w:t>D</w:t>
            </w:r>
            <w:r w:rsidR="000D2D85" w:rsidRPr="00961239">
              <w:rPr>
                <w:lang w:eastAsia="en-GB"/>
              </w:rPr>
              <w:t>TS/</w:t>
            </w:r>
            <w:r>
              <w:rPr>
                <w:lang w:eastAsia="en-GB"/>
              </w:rPr>
              <w:t>EMTEL</w:t>
            </w:r>
            <w:r w:rsidR="000D2D85" w:rsidRPr="00961239">
              <w:rPr>
                <w:lang w:eastAsia="en-GB"/>
              </w:rPr>
              <w:t>-</w:t>
            </w:r>
            <w:r w:rsidR="003D1826">
              <w:rPr>
                <w:lang w:eastAsia="en-GB"/>
              </w:rPr>
              <w:t>0042</w:t>
            </w:r>
          </w:p>
        </w:tc>
        <w:tc>
          <w:tcPr>
            <w:tcW w:w="6718" w:type="dxa"/>
            <w:tcBorders>
              <w:top w:val="single" w:sz="4" w:space="0" w:color="auto"/>
              <w:left w:val="single" w:sz="4" w:space="0" w:color="auto"/>
              <w:bottom w:val="single" w:sz="4" w:space="0" w:color="auto"/>
              <w:right w:val="single" w:sz="4" w:space="0" w:color="auto"/>
            </w:tcBorders>
          </w:tcPr>
          <w:p w14:paraId="6073D668" w14:textId="2A5FBEE9" w:rsidR="000D2D85" w:rsidRDefault="009E324A" w:rsidP="007E051A">
            <w:pPr>
              <w:rPr>
                <w:lang w:eastAsia="en-GB"/>
              </w:rPr>
            </w:pPr>
            <w:r>
              <w:rPr>
                <w:lang w:eastAsia="en-GB"/>
              </w:rPr>
              <w:t xml:space="preserve">Emergency Communications </w:t>
            </w:r>
            <w:r w:rsidR="000D2D85" w:rsidRPr="006B6089">
              <w:rPr>
                <w:lang w:eastAsia="en-GB"/>
              </w:rPr>
              <w:t>(</w:t>
            </w:r>
            <w:r w:rsidR="00804F87">
              <w:rPr>
                <w:lang w:eastAsia="en-GB"/>
              </w:rPr>
              <w:t>EMTEL</w:t>
            </w:r>
            <w:r w:rsidR="000D2D85" w:rsidRPr="006B6089">
              <w:rPr>
                <w:lang w:eastAsia="en-GB"/>
              </w:rPr>
              <w:t xml:space="preserve">); Testing; - Conformance test specifications for </w:t>
            </w:r>
            <w:r w:rsidR="00804F87">
              <w:rPr>
                <w:b/>
                <w:lang w:eastAsia="en-GB"/>
              </w:rPr>
              <w:t>NG112</w:t>
            </w:r>
            <w:r w:rsidR="000D2D85" w:rsidRPr="006B6089">
              <w:rPr>
                <w:lang w:eastAsia="en-GB"/>
              </w:rPr>
              <w:t>; Part 1: Protocol Implementation Conformance Statement (PICS) pro</w:t>
            </w:r>
            <w:r w:rsidR="000D2D85">
              <w:rPr>
                <w:lang w:eastAsia="en-GB"/>
              </w:rPr>
              <w:t xml:space="preserve"> </w:t>
            </w:r>
            <w:r w:rsidR="000D2D85" w:rsidRPr="006B6089">
              <w:rPr>
                <w:lang w:eastAsia="en-GB"/>
              </w:rPr>
              <w:t>forma</w:t>
            </w:r>
            <w:r w:rsidR="007E051A">
              <w:rPr>
                <w:lang w:eastAsia="en-GB"/>
              </w:rPr>
              <w:t xml:space="preserve"> and </w:t>
            </w:r>
            <w:r w:rsidR="007E051A" w:rsidRPr="006B6089">
              <w:rPr>
                <w:lang w:eastAsia="en-GB"/>
              </w:rPr>
              <w:t>Test Suite Structure and Test Purposes (TSS&amp;TP)</w:t>
            </w:r>
          </w:p>
        </w:tc>
      </w:tr>
      <w:tr w:rsidR="007E051A" w14:paraId="2197B168" w14:textId="77777777" w:rsidTr="008065E4">
        <w:tc>
          <w:tcPr>
            <w:tcW w:w="750" w:type="dxa"/>
            <w:tcBorders>
              <w:top w:val="single" w:sz="4" w:space="0" w:color="auto"/>
              <w:left w:val="single" w:sz="4" w:space="0" w:color="auto"/>
              <w:bottom w:val="single" w:sz="4" w:space="0" w:color="auto"/>
              <w:right w:val="single" w:sz="4" w:space="0" w:color="auto"/>
            </w:tcBorders>
          </w:tcPr>
          <w:p w14:paraId="14DC17ED" w14:textId="309C43ED" w:rsidR="007E051A" w:rsidRDefault="007E051A" w:rsidP="007E051A">
            <w:r>
              <w:t>D2</w:t>
            </w:r>
          </w:p>
        </w:tc>
        <w:tc>
          <w:tcPr>
            <w:tcW w:w="1741" w:type="dxa"/>
            <w:tcBorders>
              <w:top w:val="single" w:sz="4" w:space="0" w:color="auto"/>
              <w:left w:val="single" w:sz="4" w:space="0" w:color="auto"/>
              <w:bottom w:val="single" w:sz="4" w:space="0" w:color="auto"/>
              <w:right w:val="single" w:sz="4" w:space="0" w:color="auto"/>
            </w:tcBorders>
          </w:tcPr>
          <w:p w14:paraId="5A8E9C17" w14:textId="578C6430" w:rsidR="007E051A" w:rsidRDefault="007E051A" w:rsidP="007E051A">
            <w:r>
              <w:rPr>
                <w:lang w:eastAsia="en-GB"/>
              </w:rPr>
              <w:t>D</w:t>
            </w:r>
            <w:r w:rsidRPr="00961239">
              <w:rPr>
                <w:lang w:eastAsia="en-GB"/>
              </w:rPr>
              <w:t>TS/</w:t>
            </w:r>
            <w:r>
              <w:rPr>
                <w:lang w:eastAsia="en-GB"/>
              </w:rPr>
              <w:t>EMTEL</w:t>
            </w:r>
            <w:r w:rsidRPr="00961239">
              <w:rPr>
                <w:lang w:eastAsia="en-GB"/>
              </w:rPr>
              <w:t>-</w:t>
            </w:r>
            <w:r w:rsidR="003D1826">
              <w:rPr>
                <w:lang w:eastAsia="en-GB"/>
              </w:rPr>
              <w:t>0043</w:t>
            </w:r>
          </w:p>
        </w:tc>
        <w:tc>
          <w:tcPr>
            <w:tcW w:w="6718" w:type="dxa"/>
            <w:tcBorders>
              <w:top w:val="single" w:sz="4" w:space="0" w:color="auto"/>
              <w:left w:val="single" w:sz="4" w:space="0" w:color="auto"/>
              <w:bottom w:val="single" w:sz="4" w:space="0" w:color="auto"/>
              <w:right w:val="single" w:sz="4" w:space="0" w:color="auto"/>
            </w:tcBorders>
          </w:tcPr>
          <w:p w14:paraId="2C06F2A7" w14:textId="467FE5B0" w:rsidR="007E051A" w:rsidRDefault="007E051A" w:rsidP="007E051A">
            <w:pPr>
              <w:rPr>
                <w:lang w:eastAsia="en-GB"/>
              </w:rPr>
            </w:pPr>
            <w:r>
              <w:rPr>
                <w:lang w:eastAsia="en-GB"/>
              </w:rPr>
              <w:t xml:space="preserve">Emergency Communications </w:t>
            </w:r>
            <w:r w:rsidRPr="006B6089">
              <w:rPr>
                <w:lang w:eastAsia="en-GB"/>
              </w:rPr>
              <w:t>(</w:t>
            </w:r>
            <w:r>
              <w:rPr>
                <w:lang w:eastAsia="en-GB"/>
              </w:rPr>
              <w:t>EMTEL</w:t>
            </w:r>
            <w:r w:rsidRPr="006B6089">
              <w:rPr>
                <w:lang w:eastAsia="en-GB"/>
              </w:rPr>
              <w:t xml:space="preserve">); Testing; - Conformance test specifications for </w:t>
            </w:r>
            <w:r>
              <w:rPr>
                <w:b/>
                <w:lang w:eastAsia="en-GB"/>
              </w:rPr>
              <w:t>NG112</w:t>
            </w:r>
            <w:r>
              <w:rPr>
                <w:lang w:eastAsia="en-GB"/>
              </w:rPr>
              <w:t>; Part 2</w:t>
            </w:r>
            <w:r w:rsidRPr="006B6089">
              <w:rPr>
                <w:lang w:eastAsia="en-GB"/>
              </w:rPr>
              <w:t xml:space="preserve">: Abstract Test Suite (ATS) and Protocol Implementation </w:t>
            </w:r>
            <w:proofErr w:type="spellStart"/>
            <w:r w:rsidRPr="006B6089">
              <w:rPr>
                <w:lang w:eastAsia="en-GB"/>
              </w:rPr>
              <w:t>eXtra</w:t>
            </w:r>
            <w:proofErr w:type="spellEnd"/>
            <w:r w:rsidRPr="006B6089">
              <w:rPr>
                <w:lang w:eastAsia="en-GB"/>
              </w:rPr>
              <w:t xml:space="preserve"> Information for Testing (PIXIT)</w:t>
            </w:r>
          </w:p>
        </w:tc>
      </w:tr>
    </w:tbl>
    <w:p w14:paraId="537DBA39" w14:textId="77777777" w:rsidR="000D2D85" w:rsidRPr="00DE6347" w:rsidRDefault="000D2D85" w:rsidP="000D2D85"/>
    <w:p w14:paraId="195DF593" w14:textId="77777777" w:rsidR="000D2D85" w:rsidRPr="00194527" w:rsidRDefault="000D2D85" w:rsidP="00646144">
      <w:pPr>
        <w:pStyle w:val="Heading2"/>
      </w:pPr>
      <w:r w:rsidRPr="00194527">
        <w:t>Deliverables schedule:</w:t>
      </w:r>
    </w:p>
    <w:p w14:paraId="44A2CC36" w14:textId="6C4552BB" w:rsidR="000B32E7" w:rsidRDefault="000B32E7" w:rsidP="000B32E7">
      <w:pPr>
        <w:pStyle w:val="B1"/>
      </w:pPr>
      <w:r>
        <w:t>Start of work</w:t>
      </w:r>
      <w:r>
        <w:tab/>
      </w:r>
      <w:r w:rsidR="009C5A08">
        <w:t>Apr</w:t>
      </w:r>
      <w:r>
        <w:t>-201</w:t>
      </w:r>
      <w:r w:rsidR="00820A27">
        <w:t>8</w:t>
      </w:r>
    </w:p>
    <w:p w14:paraId="34811C38" w14:textId="254E0FF3" w:rsidR="000B32E7" w:rsidRDefault="000B32E7" w:rsidP="000B32E7">
      <w:pPr>
        <w:pStyle w:val="B1"/>
      </w:pPr>
      <w:proofErr w:type="spellStart"/>
      <w:r>
        <w:t>ToC</w:t>
      </w:r>
      <w:proofErr w:type="spellEnd"/>
      <w:r>
        <w:t xml:space="preserve"> and scope</w:t>
      </w:r>
      <w:r>
        <w:tab/>
      </w:r>
      <w:r w:rsidR="003D1826">
        <w:t>May</w:t>
      </w:r>
      <w:r w:rsidR="009C5A08">
        <w:t>-2018</w:t>
      </w:r>
    </w:p>
    <w:p w14:paraId="582459B3" w14:textId="3EC69267" w:rsidR="000B32E7" w:rsidRDefault="000B32E7" w:rsidP="000B32E7">
      <w:pPr>
        <w:pStyle w:val="B1"/>
      </w:pPr>
      <w:r>
        <w:t>Early draft</w:t>
      </w:r>
      <w:r>
        <w:tab/>
      </w:r>
      <w:r w:rsidR="008237CF">
        <w:t>Jun-2018, EMTEL#42</w:t>
      </w:r>
    </w:p>
    <w:p w14:paraId="0591FB34" w14:textId="62EB4AF0" w:rsidR="000B32E7" w:rsidRDefault="000B32E7" w:rsidP="000B32E7">
      <w:pPr>
        <w:pStyle w:val="B1"/>
      </w:pPr>
      <w:r>
        <w:t>Stable draft</w:t>
      </w:r>
      <w:r>
        <w:tab/>
      </w:r>
      <w:r w:rsidR="003D1826">
        <w:t>O</w:t>
      </w:r>
      <w:r w:rsidR="008237CF">
        <w:t>ct-2018, EMTEL#43</w:t>
      </w:r>
    </w:p>
    <w:p w14:paraId="4C5E9ED4" w14:textId="4A03A89A" w:rsidR="000B32E7" w:rsidRDefault="000B32E7" w:rsidP="000B32E7">
      <w:pPr>
        <w:pStyle w:val="B1"/>
      </w:pPr>
      <w:r>
        <w:t>Final draft</w:t>
      </w:r>
      <w:r>
        <w:tab/>
      </w:r>
      <w:r w:rsidR="008237CF">
        <w:t>May 2019</w:t>
      </w:r>
    </w:p>
    <w:p w14:paraId="4FEED2E4" w14:textId="24EACB27" w:rsidR="000B32E7" w:rsidRDefault="000B32E7" w:rsidP="000B32E7">
      <w:pPr>
        <w:pStyle w:val="B1"/>
      </w:pPr>
      <w:r>
        <w:t>TB approval</w:t>
      </w:r>
      <w:r>
        <w:tab/>
      </w:r>
      <w:r w:rsidR="004561C9">
        <w:t>May 2019</w:t>
      </w:r>
      <w:r w:rsidR="009A1D0C">
        <w:t>, RC</w:t>
      </w:r>
    </w:p>
    <w:p w14:paraId="181D471A" w14:textId="6DF15F2A" w:rsidR="00D93ACD" w:rsidRDefault="000B32E7" w:rsidP="000B32E7">
      <w:pPr>
        <w:pStyle w:val="B1"/>
      </w:pPr>
      <w:r>
        <w:t>Publication</w:t>
      </w:r>
      <w:r>
        <w:tab/>
      </w:r>
      <w:r w:rsidR="00BC1863">
        <w:t>J</w:t>
      </w:r>
      <w:r w:rsidR="004561C9">
        <w:t>un</w:t>
      </w:r>
      <w:r>
        <w:t>-201</w:t>
      </w:r>
      <w:r w:rsidR="00820A27">
        <w:t>9</w:t>
      </w:r>
    </w:p>
    <w:p w14:paraId="30535D1C" w14:textId="77777777" w:rsidR="00883C80" w:rsidRDefault="00883C80" w:rsidP="000D2D85"/>
    <w:p w14:paraId="0927D7A3" w14:textId="77777777" w:rsidR="000D2D85" w:rsidRPr="00194527" w:rsidRDefault="000D2D85" w:rsidP="00194527">
      <w:pPr>
        <w:pStyle w:val="Heading1"/>
      </w:pPr>
      <w:r w:rsidRPr="00194527">
        <w:t>Work plan, time scale and resources</w:t>
      </w:r>
    </w:p>
    <w:p w14:paraId="5888413C" w14:textId="77777777" w:rsidR="000D2D85" w:rsidRPr="00194527" w:rsidRDefault="000D2D85" w:rsidP="00646144">
      <w:pPr>
        <w:pStyle w:val="Heading2"/>
      </w:pPr>
      <w:r w:rsidRPr="00194527">
        <w:t>Task description</w:t>
      </w:r>
    </w:p>
    <w:p w14:paraId="7E3B7D66" w14:textId="592D2E16" w:rsidR="000D2D85" w:rsidRPr="00747D89" w:rsidRDefault="00DD17DC" w:rsidP="000D2D85">
      <w:pPr>
        <w:pStyle w:val="B0Bold"/>
        <w:rPr>
          <w:u w:val="single"/>
          <w:lang w:val="fr-FR"/>
        </w:rPr>
      </w:pPr>
      <w:proofErr w:type="spellStart"/>
      <w:r w:rsidRPr="00747D89">
        <w:rPr>
          <w:u w:val="single"/>
          <w:lang w:val="fr-FR"/>
        </w:rPr>
        <w:t>Task</w:t>
      </w:r>
      <w:proofErr w:type="spellEnd"/>
      <w:r w:rsidRPr="00747D89">
        <w:rPr>
          <w:u w:val="single"/>
          <w:lang w:val="fr-FR"/>
        </w:rPr>
        <w:t xml:space="preserve"> T1</w:t>
      </w:r>
      <w:r w:rsidR="000D2D85" w:rsidRPr="00747D89">
        <w:rPr>
          <w:u w:val="single"/>
          <w:lang w:val="fr-FR"/>
        </w:rPr>
        <w:t>: Project Management</w:t>
      </w:r>
      <w:r w:rsidR="003D1826" w:rsidRPr="00747D89">
        <w:rPr>
          <w:u w:val="single"/>
          <w:lang w:val="fr-FR"/>
        </w:rPr>
        <w:t xml:space="preserve"> (ETSI/CTI)</w:t>
      </w:r>
    </w:p>
    <w:p w14:paraId="4B46B3C1" w14:textId="77777777" w:rsidR="000D2D85" w:rsidRPr="006E7C18"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6E7C18">
        <w:t>Attending Technical Body</w:t>
      </w:r>
      <w:r>
        <w:t xml:space="preserve"> and WG meetings</w:t>
      </w:r>
    </w:p>
    <w:p w14:paraId="726ADD22"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t>Coordination, communication, reporting and leading of activities</w:t>
      </w:r>
    </w:p>
    <w:p w14:paraId="7FBCFF9E" w14:textId="359661DA" w:rsidR="00F65420" w:rsidRDefault="00F65420" w:rsidP="00747D89">
      <w:pPr>
        <w:pStyle w:val="B1"/>
        <w:numPr>
          <w:ilvl w:val="0"/>
          <w:numId w:val="18"/>
        </w:numPr>
        <w:tabs>
          <w:tab w:val="left" w:pos="567"/>
          <w:tab w:val="left" w:pos="2835"/>
          <w:tab w:val="left" w:pos="5103"/>
          <w:tab w:val="left" w:pos="5954"/>
          <w:tab w:val="left" w:pos="7088"/>
        </w:tabs>
        <w:ind w:left="568" w:hanging="284"/>
        <w:jc w:val="both"/>
      </w:pPr>
      <w:r w:rsidRPr="00F65420">
        <w:t>The STF Leader will prepare the Final Report.</w:t>
      </w:r>
    </w:p>
    <w:p w14:paraId="6EBE5962" w14:textId="77777777" w:rsidR="000D2D85" w:rsidRDefault="000D2D85" w:rsidP="000D2D85"/>
    <w:p w14:paraId="1777F718" w14:textId="636D3240" w:rsidR="000D2D85" w:rsidRPr="00750F7A" w:rsidRDefault="000D2D85" w:rsidP="000D2D85">
      <w:pPr>
        <w:pStyle w:val="B0Bold"/>
        <w:rPr>
          <w:u w:val="single"/>
        </w:rPr>
      </w:pPr>
      <w:r w:rsidRPr="00750F7A">
        <w:rPr>
          <w:u w:val="single"/>
        </w:rPr>
        <w:lastRenderedPageBreak/>
        <w:t>Task T</w:t>
      </w:r>
      <w:r w:rsidR="00BB17BB">
        <w:rPr>
          <w:u w:val="single"/>
        </w:rPr>
        <w:t>2</w:t>
      </w:r>
      <w:r w:rsidRPr="00750F7A">
        <w:rPr>
          <w:u w:val="single"/>
        </w:rPr>
        <w:t xml:space="preserve">: </w:t>
      </w:r>
      <w:r w:rsidR="005F7BC6">
        <w:rPr>
          <w:u w:val="single"/>
        </w:rPr>
        <w:t>PICS and TSS&amp;TP development</w:t>
      </w:r>
    </w:p>
    <w:p w14:paraId="6876AF9E" w14:textId="6011F771" w:rsidR="00BB17BB" w:rsidRDefault="005D46E1" w:rsidP="005F7BC6">
      <w:pPr>
        <w:keepNext/>
        <w:keepLines/>
        <w:rPr>
          <w:lang w:eastAsia="en-GB"/>
        </w:rPr>
      </w:pPr>
      <w:r>
        <w:rPr>
          <w:lang w:eastAsia="en-GB"/>
        </w:rPr>
        <w:t xml:space="preserve">Extraction of testable requirements. </w:t>
      </w:r>
      <w:r w:rsidR="000D2D85">
        <w:rPr>
          <w:lang w:eastAsia="en-GB"/>
        </w:rPr>
        <w:t>Production of the P</w:t>
      </w:r>
      <w:r w:rsidR="005F7BC6">
        <w:rPr>
          <w:lang w:eastAsia="en-GB"/>
        </w:rPr>
        <w:t xml:space="preserve">ICS and </w:t>
      </w:r>
      <w:r w:rsidR="00BB17BB">
        <w:rPr>
          <w:lang w:eastAsia="en-GB"/>
        </w:rPr>
        <w:t xml:space="preserve">TSS&amp;TP </w:t>
      </w:r>
      <w:r w:rsidR="005F7BC6">
        <w:rPr>
          <w:lang w:eastAsia="en-GB"/>
        </w:rPr>
        <w:t>document</w:t>
      </w:r>
      <w:r w:rsidR="00BB17BB">
        <w:rPr>
          <w:lang w:eastAsia="en-GB"/>
        </w:rPr>
        <w:t>.</w:t>
      </w:r>
      <w:r w:rsidR="005F7BC6">
        <w:rPr>
          <w:lang w:eastAsia="en-GB"/>
        </w:rPr>
        <w:t xml:space="preserve"> PICS and TSS&amp;TP will be delivered in a single document.</w:t>
      </w:r>
      <w:r w:rsidR="007871C5">
        <w:rPr>
          <w:lang w:eastAsia="en-GB"/>
        </w:rPr>
        <w:t xml:space="preserve"> This task can be executed remotely, however at least a kick-off meeting at ETSI HQ is preferred.</w:t>
      </w:r>
    </w:p>
    <w:p w14:paraId="2C3C2481" w14:textId="77777777" w:rsidR="00BB17BB" w:rsidRPr="008410E0" w:rsidRDefault="00BB17BB" w:rsidP="00BB17BB"/>
    <w:p w14:paraId="3895DACA" w14:textId="77777777" w:rsidR="00BB17BB" w:rsidRDefault="00BB17BB" w:rsidP="000D2D85">
      <w:pPr>
        <w:rPr>
          <w:rFonts w:cs="Arial"/>
        </w:rPr>
      </w:pPr>
    </w:p>
    <w:p w14:paraId="24610529" w14:textId="33C124B4" w:rsidR="005F7BC6" w:rsidRDefault="005F7BC6" w:rsidP="000D2D85">
      <w:pPr>
        <w:pStyle w:val="B0Bold"/>
        <w:rPr>
          <w:u w:val="single"/>
        </w:rPr>
      </w:pPr>
      <w:r w:rsidRPr="00DC4855">
        <w:rPr>
          <w:u w:val="single"/>
        </w:rPr>
        <w:t>Task T</w:t>
      </w:r>
      <w:r>
        <w:rPr>
          <w:u w:val="single"/>
        </w:rPr>
        <w:t>3</w:t>
      </w:r>
      <w:r w:rsidRPr="00DC4855">
        <w:rPr>
          <w:u w:val="single"/>
        </w:rPr>
        <w:t xml:space="preserve">: </w:t>
      </w:r>
      <w:r>
        <w:rPr>
          <w:u w:val="single"/>
        </w:rPr>
        <w:t>Test Suite Development</w:t>
      </w:r>
    </w:p>
    <w:p w14:paraId="72F8BB52" w14:textId="4A651418" w:rsidR="005F7BC6" w:rsidRDefault="005F7BC6" w:rsidP="005F7BC6">
      <w:pPr>
        <w:rPr>
          <w:lang w:eastAsia="en-GB"/>
        </w:rPr>
      </w:pPr>
      <w:r>
        <w:t xml:space="preserve">Development of the test suite in TTCN-3. The test scripts shall be </w:t>
      </w:r>
      <w:r w:rsidR="00F65420">
        <w:t xml:space="preserve">able to be compiled </w:t>
      </w:r>
      <w:r>
        <w:t>with Elvior, Titan and Spirent tools.</w:t>
      </w:r>
      <w:r w:rsidR="004F091C">
        <w:t xml:space="preserve"> This task shall review the deliverables of Task T2.</w:t>
      </w:r>
      <w:r w:rsidR="007871C5">
        <w:t xml:space="preserve"> This task shall be executed in work sessions at ETSI HQ.</w:t>
      </w:r>
    </w:p>
    <w:p w14:paraId="05D0BBCC" w14:textId="2F588BD2" w:rsidR="005F7BC6" w:rsidRDefault="005F7BC6" w:rsidP="005F7BC6"/>
    <w:p w14:paraId="13E0BA52" w14:textId="77777777" w:rsidR="005F7BC6" w:rsidRDefault="005F7BC6" w:rsidP="005F7BC6"/>
    <w:p w14:paraId="13A9CB96" w14:textId="476F69D3" w:rsidR="005F7BC6" w:rsidRPr="005F7BC6" w:rsidRDefault="005F7BC6" w:rsidP="005F7BC6">
      <w:pPr>
        <w:rPr>
          <w:b/>
          <w:u w:val="single"/>
        </w:rPr>
      </w:pPr>
      <w:r w:rsidRPr="005F7BC6">
        <w:rPr>
          <w:b/>
          <w:u w:val="single"/>
        </w:rPr>
        <w:t>Task T4: Codec and TA plugin development</w:t>
      </w:r>
    </w:p>
    <w:p w14:paraId="18419BD6" w14:textId="3F2BEA7F" w:rsidR="005F7BC6" w:rsidRDefault="005F7BC6" w:rsidP="005F7BC6">
      <w:r w:rsidRPr="00E0221D">
        <w:t xml:space="preserve">The </w:t>
      </w:r>
      <w:r>
        <w:t>C</w:t>
      </w:r>
      <w:r w:rsidRPr="00E0221D">
        <w:t>odec and TA software shall be delivered as source code including all source code modules needed for the compilation into an executable version of the software</w:t>
      </w:r>
      <w:r>
        <w:t xml:space="preserve">. All software shall be accessible from </w:t>
      </w:r>
      <w:hyperlink r:id="rId15" w:history="1">
        <w:r w:rsidRPr="006E4F0A">
          <w:rPr>
            <w:rStyle w:val="Hyperlink"/>
          </w:rPr>
          <w:t>https://forge.etsi.org</w:t>
        </w:r>
      </w:hyperlink>
      <w:r w:rsidR="007871C5">
        <w:rPr>
          <w:rStyle w:val="Hyperlink"/>
        </w:rPr>
        <w:t xml:space="preserve"> . </w:t>
      </w:r>
      <w:r w:rsidR="007871C5">
        <w:t>This task shall be executed in work sessions at ETSI HQ.</w:t>
      </w:r>
      <w:r>
        <w:t xml:space="preserve"> </w:t>
      </w:r>
    </w:p>
    <w:p w14:paraId="523D6467" w14:textId="77777777" w:rsidR="005F7BC6" w:rsidRDefault="005F7BC6" w:rsidP="005F7BC6">
      <w:pPr>
        <w:rPr>
          <w:u w:val="single"/>
        </w:rPr>
      </w:pPr>
    </w:p>
    <w:p w14:paraId="4E4EFDE7" w14:textId="77777777" w:rsidR="005F7BC6" w:rsidRDefault="005F7BC6" w:rsidP="005F7BC6">
      <w:pPr>
        <w:rPr>
          <w:u w:val="single"/>
        </w:rPr>
      </w:pPr>
    </w:p>
    <w:p w14:paraId="183B9481" w14:textId="7A14EBF7" w:rsidR="005F7BC6" w:rsidRPr="005F7BC6" w:rsidRDefault="005F7BC6" w:rsidP="005F7BC6">
      <w:pPr>
        <w:rPr>
          <w:b/>
          <w:u w:val="single"/>
        </w:rPr>
      </w:pPr>
      <w:r w:rsidRPr="005F7BC6">
        <w:rPr>
          <w:b/>
          <w:u w:val="single"/>
        </w:rPr>
        <w:t>Task T5: Test Suite Validation</w:t>
      </w:r>
    </w:p>
    <w:p w14:paraId="0257B705" w14:textId="77777777" w:rsidR="005F7BC6" w:rsidRDefault="005F7BC6" w:rsidP="005F7BC6">
      <w:pPr>
        <w:rPr>
          <w:u w:val="single"/>
        </w:rPr>
      </w:pPr>
    </w:p>
    <w:p w14:paraId="5A85C6BB" w14:textId="22C0B330" w:rsidR="00BE1887" w:rsidRPr="002C5BE1" w:rsidRDefault="002C5BE1" w:rsidP="002C5BE1">
      <w:r w:rsidRPr="002C5BE1">
        <w:t xml:space="preserve">The following SUTs shall be validated: LIS, ECRF, ESRP and PSAP. </w:t>
      </w:r>
      <w:r w:rsidR="008A08C7" w:rsidRPr="002C5BE1">
        <w:t xml:space="preserve">In case a NG112 </w:t>
      </w:r>
      <w:r w:rsidR="00F65420">
        <w:t>Plugtests™</w:t>
      </w:r>
      <w:r w:rsidR="008A08C7" w:rsidRPr="002C5BE1">
        <w:t xml:space="preserve"> event is held during the present STF is active then part of the Test Suite Validation shall be performed at the event.</w:t>
      </w:r>
      <w:r w:rsidR="006017F1" w:rsidRPr="002C5BE1">
        <w:t xml:space="preserve"> The Plugtest</w:t>
      </w:r>
      <w:r w:rsidR="00F65420">
        <w:t>s™</w:t>
      </w:r>
      <w:r w:rsidR="006017F1" w:rsidRPr="002C5BE1">
        <w:t xml:space="preserve"> event is planned to be held at ETSI HQ.</w:t>
      </w:r>
    </w:p>
    <w:p w14:paraId="5925D3C4" w14:textId="77777777" w:rsidR="00BE1887" w:rsidRPr="002C5BE1" w:rsidRDefault="00BE1887" w:rsidP="00BE1887"/>
    <w:p w14:paraId="67F75292" w14:textId="254400B2" w:rsidR="000D2D85" w:rsidRPr="00DC4855" w:rsidRDefault="000D2D85" w:rsidP="000D2D85">
      <w:pPr>
        <w:pStyle w:val="B0Bold"/>
        <w:rPr>
          <w:u w:val="single"/>
        </w:rPr>
      </w:pPr>
      <w:r w:rsidRPr="00DC4855">
        <w:rPr>
          <w:u w:val="single"/>
        </w:rPr>
        <w:t>Task T</w:t>
      </w:r>
      <w:r w:rsidR="00BE033D">
        <w:rPr>
          <w:u w:val="single"/>
        </w:rPr>
        <w:t>6</w:t>
      </w:r>
      <w:r w:rsidRPr="00DC4855">
        <w:rPr>
          <w:u w:val="single"/>
        </w:rPr>
        <w:t xml:space="preserve">: </w:t>
      </w:r>
      <w:r w:rsidR="00F65420">
        <w:rPr>
          <w:u w:val="single"/>
        </w:rPr>
        <w:t xml:space="preserve">Provide support to the </w:t>
      </w:r>
      <w:r w:rsidR="00CA5C79">
        <w:rPr>
          <w:u w:val="single"/>
        </w:rPr>
        <w:t>S</w:t>
      </w:r>
      <w:r w:rsidR="00E6379F">
        <w:rPr>
          <w:u w:val="single"/>
        </w:rPr>
        <w:t>C EMTEL</w:t>
      </w:r>
      <w:r w:rsidRPr="00DC4855">
        <w:rPr>
          <w:u w:val="single"/>
        </w:rPr>
        <w:t xml:space="preserve"> approval</w:t>
      </w:r>
      <w:r w:rsidR="00F65420">
        <w:rPr>
          <w:u w:val="single"/>
        </w:rPr>
        <w:t xml:space="preserve"> process</w:t>
      </w:r>
      <w:r w:rsidRPr="00DC4855">
        <w:rPr>
          <w:u w:val="single"/>
        </w:rPr>
        <w:t xml:space="preserve"> </w:t>
      </w:r>
    </w:p>
    <w:p w14:paraId="1627870E" w14:textId="10417C05" w:rsidR="000D2D85" w:rsidRDefault="00BE033D" w:rsidP="000D2D85">
      <w:pPr>
        <w:pStyle w:val="B0"/>
        <w:rPr>
          <w:b/>
        </w:rPr>
      </w:pPr>
      <w:r>
        <w:rPr>
          <w:b/>
        </w:rPr>
        <w:t>T6.1</w:t>
      </w:r>
      <w:r w:rsidR="000D2D85">
        <w:rPr>
          <w:b/>
        </w:rPr>
        <w:t xml:space="preserve"> – Review of stable drafts</w:t>
      </w:r>
    </w:p>
    <w:p w14:paraId="0574D9AA" w14:textId="35763034" w:rsidR="000D2D85" w:rsidRDefault="000D2D85" w:rsidP="000D2D85">
      <w:r>
        <w:t xml:space="preserve">Before reaching the status of stable draft, the STF will submit the draft deliverables to editHelp for clean-up.  The STF will then present the </w:t>
      </w:r>
      <w:r w:rsidRPr="00E6379F">
        <w:t>stable drafts</w:t>
      </w:r>
      <w:r>
        <w:t xml:space="preserve"> to </w:t>
      </w:r>
      <w:r w:rsidR="00CA5C79">
        <w:t>S</w:t>
      </w:r>
      <w:r>
        <w:t xml:space="preserve">C </w:t>
      </w:r>
      <w:r w:rsidR="00E6379F">
        <w:t xml:space="preserve">EMTEL </w:t>
      </w:r>
      <w:r>
        <w:t>for comments and to the ETSI Secretariat for pre-processing.</w:t>
      </w:r>
    </w:p>
    <w:p w14:paraId="6ECEFD5C" w14:textId="77777777" w:rsidR="000D2D85" w:rsidRDefault="000D2D85" w:rsidP="000D2D85"/>
    <w:p w14:paraId="15DAB1E1" w14:textId="0C232785" w:rsidR="000D2D85" w:rsidRDefault="00BE033D" w:rsidP="000D2D85">
      <w:pPr>
        <w:pStyle w:val="B0Bold"/>
      </w:pPr>
      <w:r>
        <w:t>T6.</w:t>
      </w:r>
      <w:r w:rsidR="000D2D85">
        <w:t>2</w:t>
      </w:r>
      <w:r w:rsidR="000D2D85" w:rsidRPr="00DC4855">
        <w:t xml:space="preserve"> - </w:t>
      </w:r>
      <w:r w:rsidR="000D2D85">
        <w:t>Inclusion of comments from stable draft review</w:t>
      </w:r>
    </w:p>
    <w:p w14:paraId="7299EF0C" w14:textId="46565794" w:rsidR="00F65420" w:rsidRDefault="00F65420" w:rsidP="00F65420">
      <w:r>
        <w:t>The STF will include the comments received from the stable draft review (technical as well as editHelp! clean-up) and produce the final drafts of the deliverables for SC EMTEL approval.</w:t>
      </w:r>
    </w:p>
    <w:p w14:paraId="16749D77" w14:textId="77777777" w:rsidR="00F65420" w:rsidRDefault="00F65420" w:rsidP="00F65420"/>
    <w:p w14:paraId="223A03E5" w14:textId="77777777" w:rsidR="007D43B1" w:rsidRPr="00AD3660" w:rsidRDefault="007D43B1" w:rsidP="000D2D85"/>
    <w:p w14:paraId="5F6D368A" w14:textId="2E13CA47" w:rsidR="000D2D85" w:rsidRPr="00194527" w:rsidRDefault="000D2D85" w:rsidP="00F65420">
      <w:pPr>
        <w:pStyle w:val="Heading2"/>
      </w:pPr>
      <w:r w:rsidRPr="00194527">
        <w:lastRenderedPageBreak/>
        <w:t>Task summary</w:t>
      </w:r>
      <w:r w:rsidR="00F65420">
        <w:t xml:space="preserve"> &amp; </w:t>
      </w:r>
      <w:r w:rsidR="00F65420" w:rsidRPr="00F65420">
        <w:t>Milestones</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527"/>
        <w:gridCol w:w="2434"/>
        <w:gridCol w:w="1400"/>
      </w:tblGrid>
      <w:tr w:rsidR="004A4518" w14:paraId="13980554" w14:textId="77777777" w:rsidTr="00747D89">
        <w:trPr>
          <w:trHeight w:val="427"/>
          <w:jc w:val="center"/>
        </w:trPr>
        <w:tc>
          <w:tcPr>
            <w:tcW w:w="681" w:type="dxa"/>
            <w:shd w:val="clear" w:color="auto" w:fill="DEEAF6"/>
            <w:vAlign w:val="center"/>
          </w:tcPr>
          <w:p w14:paraId="7BD23DCC" w14:textId="77777777" w:rsidR="000D2D85" w:rsidRDefault="000D2D85" w:rsidP="00457058">
            <w:pPr>
              <w:keepNext/>
              <w:keepLines/>
              <w:rPr>
                <w:b/>
                <w:bCs/>
              </w:rPr>
            </w:pPr>
            <w:r>
              <w:rPr>
                <w:b/>
                <w:bCs/>
              </w:rPr>
              <w:t>N</w:t>
            </w:r>
          </w:p>
        </w:tc>
        <w:tc>
          <w:tcPr>
            <w:tcW w:w="5527" w:type="dxa"/>
            <w:shd w:val="clear" w:color="auto" w:fill="DEEAF6"/>
            <w:vAlign w:val="center"/>
          </w:tcPr>
          <w:p w14:paraId="4B99AA01" w14:textId="77777777" w:rsidR="000D2D85" w:rsidRDefault="000D2D85" w:rsidP="00457058">
            <w:pPr>
              <w:keepNext/>
              <w:keepLines/>
              <w:rPr>
                <w:b/>
                <w:bCs/>
              </w:rPr>
            </w:pPr>
            <w:r>
              <w:rPr>
                <w:b/>
                <w:bCs/>
              </w:rPr>
              <w:t>Task / Milestone / Deliverable</w:t>
            </w:r>
          </w:p>
        </w:tc>
        <w:tc>
          <w:tcPr>
            <w:tcW w:w="2434" w:type="dxa"/>
            <w:shd w:val="clear" w:color="auto" w:fill="DEEAF6"/>
            <w:tcMar>
              <w:left w:w="0" w:type="dxa"/>
              <w:right w:w="0" w:type="dxa"/>
            </w:tcMar>
            <w:vAlign w:val="center"/>
          </w:tcPr>
          <w:p w14:paraId="611BBB9B" w14:textId="77777777" w:rsidR="000D2D85" w:rsidRDefault="000D2D85" w:rsidP="00457058">
            <w:pPr>
              <w:pStyle w:val="StyleBoldBefore6ptAfter6ptCentered"/>
              <w:keepNext/>
              <w:keepLines/>
              <w:spacing w:before="0" w:after="0"/>
            </w:pPr>
            <w:r>
              <w:t>Target date</w:t>
            </w:r>
          </w:p>
        </w:tc>
        <w:tc>
          <w:tcPr>
            <w:tcW w:w="1400" w:type="dxa"/>
            <w:tcBorders>
              <w:bottom w:val="nil"/>
            </w:tcBorders>
            <w:shd w:val="clear" w:color="auto" w:fill="DEEAF6"/>
            <w:vAlign w:val="center"/>
          </w:tcPr>
          <w:p w14:paraId="7FF921F1" w14:textId="77777777" w:rsidR="000D2D85" w:rsidRDefault="000D2D85" w:rsidP="00457058">
            <w:pPr>
              <w:pStyle w:val="StyleBoldBefore6ptAfter6ptCentered"/>
              <w:keepNext/>
              <w:keepLines/>
              <w:spacing w:before="0" w:after="0"/>
            </w:pPr>
            <w:r>
              <w:t>Estimated cost</w:t>
            </w:r>
          </w:p>
        </w:tc>
      </w:tr>
      <w:tr w:rsidR="00130BEF" w14:paraId="09628DD0" w14:textId="77777777" w:rsidTr="00747D89">
        <w:trPr>
          <w:trHeight w:val="213"/>
          <w:jc w:val="center"/>
        </w:trPr>
        <w:tc>
          <w:tcPr>
            <w:tcW w:w="681" w:type="dxa"/>
            <w:shd w:val="clear" w:color="auto" w:fill="E2EFD9"/>
            <w:vAlign w:val="center"/>
          </w:tcPr>
          <w:p w14:paraId="4A1114D9" w14:textId="77777777" w:rsidR="00130BEF" w:rsidRDefault="00130BEF" w:rsidP="003B21B1">
            <w:pPr>
              <w:keepNext/>
              <w:keepLines/>
              <w:jc w:val="center"/>
            </w:pPr>
            <w:r>
              <w:t>M0</w:t>
            </w:r>
          </w:p>
        </w:tc>
        <w:tc>
          <w:tcPr>
            <w:tcW w:w="5527" w:type="dxa"/>
            <w:shd w:val="clear" w:color="auto" w:fill="E2EFD9"/>
            <w:vAlign w:val="center"/>
          </w:tcPr>
          <w:p w14:paraId="0C599E8E" w14:textId="77777777" w:rsidR="00130BEF" w:rsidRDefault="00130BEF" w:rsidP="003B21B1">
            <w:pPr>
              <w:keepNext/>
              <w:keepLines/>
              <w:jc w:val="left"/>
            </w:pPr>
            <w:r>
              <w:t>Start of work</w:t>
            </w:r>
          </w:p>
        </w:tc>
        <w:tc>
          <w:tcPr>
            <w:tcW w:w="2434" w:type="dxa"/>
            <w:shd w:val="clear" w:color="auto" w:fill="E2EFD9"/>
            <w:tcMar>
              <w:left w:w="0" w:type="dxa"/>
              <w:right w:w="0" w:type="dxa"/>
            </w:tcMar>
            <w:vAlign w:val="center"/>
          </w:tcPr>
          <w:p w14:paraId="65245944" w14:textId="59C3A051" w:rsidR="00130BEF" w:rsidRDefault="008237CF" w:rsidP="00CA5C79">
            <w:pPr>
              <w:keepNext/>
              <w:keepLines/>
              <w:tabs>
                <w:tab w:val="clear" w:pos="1418"/>
                <w:tab w:val="clear" w:pos="4678"/>
                <w:tab w:val="clear" w:pos="5954"/>
                <w:tab w:val="clear" w:pos="7088"/>
              </w:tabs>
              <w:jc w:val="center"/>
            </w:pPr>
            <w:r>
              <w:t>Apr</w:t>
            </w:r>
            <w:r w:rsidR="00130BEF">
              <w:t xml:space="preserve"> 201</w:t>
            </w:r>
            <w:r>
              <w:t>8</w:t>
            </w:r>
          </w:p>
        </w:tc>
        <w:tc>
          <w:tcPr>
            <w:tcW w:w="1400" w:type="dxa"/>
            <w:shd w:val="clear" w:color="auto" w:fill="E2EFD9"/>
            <w:vAlign w:val="center"/>
          </w:tcPr>
          <w:p w14:paraId="3E8181EF" w14:textId="77777777" w:rsidR="00130BEF" w:rsidRDefault="00130BEF" w:rsidP="003B21B1">
            <w:pPr>
              <w:keepNext/>
              <w:keepLines/>
              <w:tabs>
                <w:tab w:val="clear" w:pos="1418"/>
                <w:tab w:val="clear" w:pos="4678"/>
                <w:tab w:val="clear" w:pos="5954"/>
                <w:tab w:val="clear" w:pos="7088"/>
              </w:tabs>
              <w:jc w:val="center"/>
            </w:pPr>
          </w:p>
        </w:tc>
      </w:tr>
      <w:tr w:rsidR="00130BEF" w14:paraId="7981D3B6" w14:textId="77777777" w:rsidTr="00747D89">
        <w:trPr>
          <w:trHeight w:val="213"/>
          <w:jc w:val="center"/>
        </w:trPr>
        <w:tc>
          <w:tcPr>
            <w:tcW w:w="681" w:type="dxa"/>
            <w:vAlign w:val="center"/>
          </w:tcPr>
          <w:p w14:paraId="24E70BD4" w14:textId="07538231" w:rsidR="00130BEF" w:rsidRDefault="00130BEF" w:rsidP="003B21B1">
            <w:pPr>
              <w:keepNext/>
              <w:keepLines/>
              <w:jc w:val="center"/>
            </w:pPr>
            <w:r>
              <w:t>T</w:t>
            </w:r>
            <w:r w:rsidR="008A08C7">
              <w:t>1</w:t>
            </w:r>
          </w:p>
        </w:tc>
        <w:tc>
          <w:tcPr>
            <w:tcW w:w="5527" w:type="dxa"/>
            <w:vAlign w:val="center"/>
          </w:tcPr>
          <w:p w14:paraId="4EBD7E62" w14:textId="77777777" w:rsidR="00130BEF" w:rsidRDefault="00130BEF" w:rsidP="003B21B1">
            <w:pPr>
              <w:keepNext/>
              <w:keepLines/>
              <w:jc w:val="left"/>
            </w:pPr>
            <w:r>
              <w:t>Project management, reporting, meeting attendance</w:t>
            </w:r>
          </w:p>
        </w:tc>
        <w:tc>
          <w:tcPr>
            <w:tcW w:w="2434" w:type="dxa"/>
            <w:tcMar>
              <w:left w:w="0" w:type="dxa"/>
              <w:right w:w="0" w:type="dxa"/>
            </w:tcMar>
            <w:vAlign w:val="center"/>
          </w:tcPr>
          <w:p w14:paraId="56A6628C" w14:textId="222916E1" w:rsidR="00130BEF" w:rsidRDefault="0055500A" w:rsidP="0055500A">
            <w:pPr>
              <w:keepNext/>
              <w:keepLines/>
              <w:tabs>
                <w:tab w:val="clear" w:pos="1418"/>
                <w:tab w:val="clear" w:pos="4678"/>
                <w:tab w:val="clear" w:pos="5954"/>
                <w:tab w:val="clear" w:pos="7088"/>
              </w:tabs>
              <w:jc w:val="center"/>
            </w:pPr>
            <w:r>
              <w:t xml:space="preserve">18 Apr 2018 </w:t>
            </w:r>
            <w:r w:rsidR="00130BEF">
              <w:t xml:space="preserve">– </w:t>
            </w:r>
            <w:r>
              <w:t>Jun</w:t>
            </w:r>
            <w:r w:rsidR="00130BEF">
              <w:t xml:space="preserve"> 201</w:t>
            </w:r>
            <w:r>
              <w:t>9</w:t>
            </w:r>
          </w:p>
        </w:tc>
        <w:tc>
          <w:tcPr>
            <w:tcW w:w="1400" w:type="dxa"/>
            <w:vAlign w:val="center"/>
          </w:tcPr>
          <w:p w14:paraId="481F72BF" w14:textId="77777777" w:rsidR="00130BEF" w:rsidRDefault="00130BEF" w:rsidP="003B21B1">
            <w:pPr>
              <w:keepNext/>
              <w:keepLines/>
              <w:tabs>
                <w:tab w:val="clear" w:pos="1418"/>
                <w:tab w:val="clear" w:pos="4678"/>
                <w:tab w:val="clear" w:pos="5954"/>
                <w:tab w:val="clear" w:pos="7088"/>
              </w:tabs>
              <w:jc w:val="center"/>
            </w:pPr>
          </w:p>
        </w:tc>
      </w:tr>
      <w:tr w:rsidR="000D2D85" w14:paraId="61822045" w14:textId="77777777" w:rsidTr="00747D89">
        <w:trPr>
          <w:trHeight w:val="213"/>
          <w:jc w:val="center"/>
        </w:trPr>
        <w:tc>
          <w:tcPr>
            <w:tcW w:w="681" w:type="dxa"/>
            <w:vAlign w:val="center"/>
          </w:tcPr>
          <w:p w14:paraId="04A3F484" w14:textId="4E1FA266" w:rsidR="000D2D85" w:rsidRDefault="00693309" w:rsidP="008A08C7">
            <w:pPr>
              <w:keepNext/>
              <w:keepLines/>
              <w:jc w:val="center"/>
            </w:pPr>
            <w:bookmarkStart w:id="9" w:name="OLE_LINK1"/>
            <w:bookmarkStart w:id="10" w:name="OLE_LINK2"/>
            <w:r>
              <w:t>T</w:t>
            </w:r>
            <w:r w:rsidR="008A08C7">
              <w:t>2</w:t>
            </w:r>
          </w:p>
        </w:tc>
        <w:tc>
          <w:tcPr>
            <w:tcW w:w="5527" w:type="dxa"/>
            <w:vAlign w:val="center"/>
          </w:tcPr>
          <w:p w14:paraId="20E8281F" w14:textId="60ACB6F5" w:rsidR="000D2D85" w:rsidRPr="008A08C7" w:rsidRDefault="008A08C7" w:rsidP="00457058">
            <w:pPr>
              <w:keepNext/>
              <w:keepLines/>
              <w:jc w:val="left"/>
            </w:pPr>
            <w:r w:rsidRPr="008A08C7">
              <w:t>PICS and TSS&amp;TP development</w:t>
            </w:r>
          </w:p>
        </w:tc>
        <w:tc>
          <w:tcPr>
            <w:tcW w:w="2434" w:type="dxa"/>
            <w:tcMar>
              <w:left w:w="0" w:type="dxa"/>
              <w:right w:w="0" w:type="dxa"/>
            </w:tcMar>
            <w:vAlign w:val="center"/>
          </w:tcPr>
          <w:p w14:paraId="055801A3" w14:textId="609FF0AF" w:rsidR="000D2D85" w:rsidRDefault="0055500A" w:rsidP="0055500A">
            <w:pPr>
              <w:keepNext/>
              <w:keepLines/>
              <w:tabs>
                <w:tab w:val="clear" w:pos="1418"/>
                <w:tab w:val="clear" w:pos="4678"/>
                <w:tab w:val="clear" w:pos="5954"/>
                <w:tab w:val="clear" w:pos="7088"/>
              </w:tabs>
              <w:jc w:val="center"/>
            </w:pPr>
            <w:r>
              <w:t>18 Apr</w:t>
            </w:r>
            <w:r w:rsidR="000D2D85">
              <w:t xml:space="preserve"> – </w:t>
            </w:r>
            <w:r>
              <w:t>24 Oct</w:t>
            </w:r>
            <w:r w:rsidR="00555559">
              <w:t xml:space="preserve"> 201</w:t>
            </w:r>
            <w:r w:rsidR="00D70ADF">
              <w:t>8</w:t>
            </w:r>
          </w:p>
        </w:tc>
        <w:tc>
          <w:tcPr>
            <w:tcW w:w="1400" w:type="dxa"/>
            <w:vAlign w:val="center"/>
          </w:tcPr>
          <w:p w14:paraId="1C436B8F" w14:textId="2C4AC5C8" w:rsidR="000D2D85" w:rsidRDefault="00E3144C" w:rsidP="00457058">
            <w:pPr>
              <w:keepNext/>
              <w:keepLines/>
              <w:tabs>
                <w:tab w:val="clear" w:pos="1418"/>
                <w:tab w:val="clear" w:pos="4678"/>
                <w:tab w:val="clear" w:pos="5954"/>
                <w:tab w:val="clear" w:pos="7088"/>
              </w:tabs>
              <w:jc w:val="center"/>
            </w:pPr>
            <w:r>
              <w:t>21 000</w:t>
            </w:r>
          </w:p>
        </w:tc>
      </w:tr>
      <w:tr w:rsidR="002A10FD" w14:paraId="2ED386D5" w14:textId="77777777" w:rsidTr="00747D89">
        <w:trPr>
          <w:trHeight w:val="213"/>
          <w:jc w:val="center"/>
        </w:trPr>
        <w:tc>
          <w:tcPr>
            <w:tcW w:w="681" w:type="dxa"/>
            <w:vAlign w:val="center"/>
          </w:tcPr>
          <w:p w14:paraId="3C98A5DD" w14:textId="77777777" w:rsidR="002A10FD" w:rsidRDefault="002A10FD" w:rsidP="001B027A">
            <w:pPr>
              <w:keepNext/>
              <w:keepLines/>
              <w:jc w:val="center"/>
            </w:pPr>
            <w:r>
              <w:t>T3</w:t>
            </w:r>
          </w:p>
        </w:tc>
        <w:tc>
          <w:tcPr>
            <w:tcW w:w="5527" w:type="dxa"/>
            <w:vAlign w:val="center"/>
          </w:tcPr>
          <w:p w14:paraId="471FF410" w14:textId="77777777" w:rsidR="002A10FD" w:rsidRDefault="002A10FD" w:rsidP="001B027A">
            <w:pPr>
              <w:keepNext/>
              <w:keepLines/>
              <w:jc w:val="left"/>
            </w:pPr>
            <w:r>
              <w:t>Test Suite Development</w:t>
            </w:r>
          </w:p>
        </w:tc>
        <w:tc>
          <w:tcPr>
            <w:tcW w:w="2434" w:type="dxa"/>
            <w:tcMar>
              <w:left w:w="0" w:type="dxa"/>
              <w:right w:w="0" w:type="dxa"/>
            </w:tcMar>
            <w:vAlign w:val="center"/>
          </w:tcPr>
          <w:p w14:paraId="2FE2EF6B" w14:textId="77777777" w:rsidR="002A10FD" w:rsidRDefault="002A10FD" w:rsidP="001B027A">
            <w:pPr>
              <w:keepNext/>
              <w:keepLines/>
              <w:tabs>
                <w:tab w:val="clear" w:pos="1418"/>
                <w:tab w:val="clear" w:pos="4678"/>
                <w:tab w:val="clear" w:pos="5954"/>
                <w:tab w:val="clear" w:pos="7088"/>
              </w:tabs>
              <w:jc w:val="center"/>
            </w:pPr>
            <w:r>
              <w:t>14 May – 24 Oct 2018</w:t>
            </w:r>
          </w:p>
        </w:tc>
        <w:tc>
          <w:tcPr>
            <w:tcW w:w="1400" w:type="dxa"/>
            <w:vAlign w:val="center"/>
          </w:tcPr>
          <w:p w14:paraId="30079B09" w14:textId="77777777" w:rsidR="002A10FD" w:rsidRDefault="002A10FD" w:rsidP="001B027A">
            <w:pPr>
              <w:keepNext/>
              <w:keepLines/>
              <w:tabs>
                <w:tab w:val="clear" w:pos="1418"/>
                <w:tab w:val="clear" w:pos="4678"/>
                <w:tab w:val="clear" w:pos="5954"/>
                <w:tab w:val="clear" w:pos="7088"/>
              </w:tabs>
              <w:jc w:val="center"/>
            </w:pPr>
            <w:r>
              <w:t>18 000</w:t>
            </w:r>
          </w:p>
        </w:tc>
      </w:tr>
      <w:tr w:rsidR="002A10FD" w14:paraId="16C02A23" w14:textId="77777777" w:rsidTr="00747D89">
        <w:trPr>
          <w:trHeight w:val="441"/>
          <w:jc w:val="center"/>
        </w:trPr>
        <w:tc>
          <w:tcPr>
            <w:tcW w:w="681" w:type="dxa"/>
            <w:shd w:val="clear" w:color="auto" w:fill="E2EFD9" w:themeFill="accent6" w:themeFillTint="33"/>
            <w:vAlign w:val="center"/>
          </w:tcPr>
          <w:p w14:paraId="7341ED2F" w14:textId="2A7ED7C6" w:rsidR="002A10FD" w:rsidRDefault="004B12ED" w:rsidP="008A08C7">
            <w:pPr>
              <w:keepNext/>
              <w:keepLines/>
              <w:jc w:val="center"/>
            </w:pPr>
            <w:r>
              <w:t>M1</w:t>
            </w:r>
          </w:p>
        </w:tc>
        <w:tc>
          <w:tcPr>
            <w:tcW w:w="5527" w:type="dxa"/>
            <w:shd w:val="clear" w:color="auto" w:fill="E2EFD9" w:themeFill="accent6" w:themeFillTint="33"/>
            <w:vAlign w:val="center"/>
          </w:tcPr>
          <w:p w14:paraId="6DD63AFF" w14:textId="32289435" w:rsidR="002A10FD" w:rsidRDefault="002A10FD">
            <w:pPr>
              <w:keepNext/>
              <w:keepLines/>
              <w:jc w:val="left"/>
            </w:pPr>
            <w:r>
              <w:t xml:space="preserve">Early draft of PICS, </w:t>
            </w:r>
            <w:r w:rsidRPr="00D207D3">
              <w:t>TSS&amp;TP</w:t>
            </w:r>
            <w:r>
              <w:t xml:space="preserve"> and TTCN</w:t>
            </w:r>
            <w:r w:rsidR="004B12ED">
              <w:t>,</w:t>
            </w:r>
          </w:p>
          <w:p w14:paraId="4335234D" w14:textId="3DA47B21" w:rsidR="002A10FD" w:rsidRPr="008A08C7" w:rsidRDefault="002A10FD">
            <w:pPr>
              <w:keepNext/>
              <w:keepLines/>
              <w:jc w:val="left"/>
            </w:pPr>
            <w:r>
              <w:t>Progress report approved (SC EMTEL#42)</w:t>
            </w:r>
          </w:p>
        </w:tc>
        <w:tc>
          <w:tcPr>
            <w:tcW w:w="2434" w:type="dxa"/>
            <w:shd w:val="clear" w:color="auto" w:fill="E2EFD9" w:themeFill="accent6" w:themeFillTint="33"/>
            <w:tcMar>
              <w:left w:w="0" w:type="dxa"/>
              <w:right w:w="0" w:type="dxa"/>
            </w:tcMar>
            <w:vAlign w:val="center"/>
          </w:tcPr>
          <w:p w14:paraId="68982B4B" w14:textId="527427CE" w:rsidR="002A10FD" w:rsidRDefault="002A10FD" w:rsidP="00747D89">
            <w:pPr>
              <w:keepNext/>
              <w:keepLines/>
              <w:jc w:val="center"/>
            </w:pPr>
            <w:r>
              <w:t>21-Jun-2018</w:t>
            </w:r>
          </w:p>
        </w:tc>
        <w:tc>
          <w:tcPr>
            <w:tcW w:w="1400" w:type="dxa"/>
            <w:shd w:val="clear" w:color="auto" w:fill="E2EFD9" w:themeFill="accent6" w:themeFillTint="33"/>
            <w:vAlign w:val="center"/>
          </w:tcPr>
          <w:p w14:paraId="30C1D2C9" w14:textId="77777777" w:rsidR="002A10FD" w:rsidRDefault="002A10FD" w:rsidP="00747D89">
            <w:pPr>
              <w:keepNext/>
              <w:keepLines/>
              <w:jc w:val="center"/>
            </w:pPr>
          </w:p>
        </w:tc>
      </w:tr>
      <w:tr w:rsidR="008A08C7" w14:paraId="4FFE827D" w14:textId="77777777" w:rsidTr="00747D89">
        <w:trPr>
          <w:trHeight w:val="427"/>
          <w:jc w:val="center"/>
        </w:trPr>
        <w:tc>
          <w:tcPr>
            <w:tcW w:w="681" w:type="dxa"/>
            <w:shd w:val="clear" w:color="auto" w:fill="E2EFD9"/>
            <w:vAlign w:val="center"/>
          </w:tcPr>
          <w:p w14:paraId="440E0F15" w14:textId="4A30B4EB" w:rsidR="008A08C7" w:rsidRDefault="008A08C7" w:rsidP="00A90368">
            <w:pPr>
              <w:keepNext/>
              <w:keepLines/>
              <w:jc w:val="center"/>
            </w:pPr>
            <w:r>
              <w:t>M</w:t>
            </w:r>
            <w:r w:rsidR="004B12ED">
              <w:t>2</w:t>
            </w:r>
          </w:p>
        </w:tc>
        <w:tc>
          <w:tcPr>
            <w:tcW w:w="5527" w:type="dxa"/>
            <w:shd w:val="clear" w:color="auto" w:fill="E2EFD9"/>
            <w:vAlign w:val="center"/>
          </w:tcPr>
          <w:p w14:paraId="6A65765D" w14:textId="01958816" w:rsidR="008A08C7" w:rsidRDefault="00D207D3">
            <w:pPr>
              <w:keepNext/>
              <w:keepLines/>
              <w:jc w:val="left"/>
            </w:pPr>
            <w:r w:rsidRPr="00D207D3">
              <w:t>Stable draft of PICS and TSS&amp;TP</w:t>
            </w:r>
            <w:r w:rsidR="008A08C7">
              <w:t xml:space="preserve"> </w:t>
            </w:r>
            <w:r w:rsidR="004B12ED">
              <w:t xml:space="preserve">and TTCN, </w:t>
            </w:r>
            <w:r w:rsidR="002A10FD">
              <w:t>Progress report approved (SC EMTEL#43)</w:t>
            </w:r>
          </w:p>
        </w:tc>
        <w:tc>
          <w:tcPr>
            <w:tcW w:w="2434" w:type="dxa"/>
            <w:shd w:val="clear" w:color="auto" w:fill="E2EFD9"/>
            <w:tcMar>
              <w:left w:w="0" w:type="dxa"/>
              <w:right w:w="0" w:type="dxa"/>
            </w:tcMar>
            <w:vAlign w:val="center"/>
          </w:tcPr>
          <w:p w14:paraId="517AB08A" w14:textId="0A39C3FB" w:rsidR="008A08C7" w:rsidRDefault="00D70ADF" w:rsidP="00D70ADF">
            <w:pPr>
              <w:keepNext/>
              <w:keepLines/>
              <w:tabs>
                <w:tab w:val="clear" w:pos="1418"/>
                <w:tab w:val="clear" w:pos="4678"/>
                <w:tab w:val="clear" w:pos="5954"/>
                <w:tab w:val="clear" w:pos="7088"/>
              </w:tabs>
              <w:jc w:val="center"/>
            </w:pPr>
            <w:r>
              <w:t>24</w:t>
            </w:r>
            <w:r w:rsidR="00555559">
              <w:t xml:space="preserve"> </w:t>
            </w:r>
            <w:r>
              <w:t>Oct</w:t>
            </w:r>
            <w:r w:rsidR="008A08C7">
              <w:t xml:space="preserve"> 201</w:t>
            </w:r>
            <w:r>
              <w:t>8</w:t>
            </w:r>
          </w:p>
        </w:tc>
        <w:tc>
          <w:tcPr>
            <w:tcW w:w="1400" w:type="dxa"/>
            <w:shd w:val="clear" w:color="auto" w:fill="E2EFD9"/>
            <w:vAlign w:val="center"/>
          </w:tcPr>
          <w:p w14:paraId="6AD38768" w14:textId="77777777" w:rsidR="008A08C7" w:rsidRDefault="008A08C7" w:rsidP="00A90368">
            <w:pPr>
              <w:keepNext/>
              <w:keepLines/>
              <w:tabs>
                <w:tab w:val="clear" w:pos="1418"/>
                <w:tab w:val="clear" w:pos="4678"/>
                <w:tab w:val="clear" w:pos="5954"/>
                <w:tab w:val="clear" w:pos="7088"/>
              </w:tabs>
              <w:jc w:val="center"/>
            </w:pPr>
          </w:p>
        </w:tc>
      </w:tr>
      <w:tr w:rsidR="000D2D85" w14:paraId="0153B228" w14:textId="77777777" w:rsidTr="00747D89">
        <w:trPr>
          <w:trHeight w:val="213"/>
          <w:jc w:val="center"/>
        </w:trPr>
        <w:tc>
          <w:tcPr>
            <w:tcW w:w="681" w:type="dxa"/>
            <w:vAlign w:val="center"/>
          </w:tcPr>
          <w:p w14:paraId="3BF1A489" w14:textId="02355493" w:rsidR="000D2D85" w:rsidRDefault="000D2D85" w:rsidP="00693309">
            <w:pPr>
              <w:keepNext/>
              <w:keepLines/>
              <w:jc w:val="center"/>
            </w:pPr>
            <w:r>
              <w:t>T</w:t>
            </w:r>
            <w:r w:rsidR="008A08C7">
              <w:t>4</w:t>
            </w:r>
          </w:p>
        </w:tc>
        <w:tc>
          <w:tcPr>
            <w:tcW w:w="5527" w:type="dxa"/>
            <w:vAlign w:val="center"/>
          </w:tcPr>
          <w:p w14:paraId="4041EDAB" w14:textId="50150727" w:rsidR="000D2D85" w:rsidRDefault="008A08C7" w:rsidP="007D43B1">
            <w:pPr>
              <w:keepNext/>
              <w:keepLines/>
              <w:jc w:val="left"/>
            </w:pPr>
            <w:r w:rsidRPr="008A08C7">
              <w:t>Codec and TA plugin development</w:t>
            </w:r>
            <w:r w:rsidR="00130BEF" w:rsidRPr="00130BEF">
              <w:t xml:space="preserve"> </w:t>
            </w:r>
          </w:p>
        </w:tc>
        <w:tc>
          <w:tcPr>
            <w:tcW w:w="2434" w:type="dxa"/>
            <w:tcMar>
              <w:left w:w="0" w:type="dxa"/>
              <w:right w:w="0" w:type="dxa"/>
            </w:tcMar>
            <w:vAlign w:val="center"/>
          </w:tcPr>
          <w:p w14:paraId="3C47810E" w14:textId="394A7AC1" w:rsidR="000D2D85" w:rsidRPr="00386BB6" w:rsidRDefault="003B3732" w:rsidP="003B3732">
            <w:pPr>
              <w:jc w:val="center"/>
            </w:pPr>
            <w:r>
              <w:t>14 May</w:t>
            </w:r>
            <w:r w:rsidR="00130BEF">
              <w:t xml:space="preserve"> – </w:t>
            </w:r>
            <w:r>
              <w:t>24 Oct</w:t>
            </w:r>
            <w:r w:rsidR="000256F6">
              <w:t xml:space="preserve"> 201</w:t>
            </w:r>
            <w:r w:rsidR="00D70ADF">
              <w:t>8</w:t>
            </w:r>
          </w:p>
        </w:tc>
        <w:tc>
          <w:tcPr>
            <w:tcW w:w="1400" w:type="dxa"/>
            <w:vAlign w:val="center"/>
          </w:tcPr>
          <w:p w14:paraId="1E2EB7F3" w14:textId="760302F1" w:rsidR="000D2D85" w:rsidRDefault="00BA011C" w:rsidP="00457058">
            <w:pPr>
              <w:keepNext/>
              <w:keepLines/>
              <w:tabs>
                <w:tab w:val="clear" w:pos="1418"/>
                <w:tab w:val="clear" w:pos="4678"/>
                <w:tab w:val="clear" w:pos="5954"/>
                <w:tab w:val="clear" w:pos="7088"/>
              </w:tabs>
              <w:jc w:val="center"/>
            </w:pPr>
            <w:r>
              <w:t>6 000</w:t>
            </w:r>
          </w:p>
        </w:tc>
      </w:tr>
      <w:tr w:rsidR="008065E4" w14:paraId="4B4E2AE5" w14:textId="77777777" w:rsidTr="00747D89">
        <w:trPr>
          <w:trHeight w:val="655"/>
          <w:jc w:val="center"/>
        </w:trPr>
        <w:tc>
          <w:tcPr>
            <w:tcW w:w="681" w:type="dxa"/>
            <w:shd w:val="clear" w:color="auto" w:fill="E2EFD9"/>
            <w:vAlign w:val="center"/>
          </w:tcPr>
          <w:p w14:paraId="02E669F3" w14:textId="4A80934E" w:rsidR="008065E4" w:rsidRDefault="008065E4" w:rsidP="005B48A1">
            <w:pPr>
              <w:keepNext/>
              <w:keepLines/>
              <w:jc w:val="center"/>
            </w:pPr>
            <w:r>
              <w:t>M</w:t>
            </w:r>
            <w:r w:rsidR="00D207D3">
              <w:t>3</w:t>
            </w:r>
          </w:p>
        </w:tc>
        <w:tc>
          <w:tcPr>
            <w:tcW w:w="5527" w:type="dxa"/>
            <w:shd w:val="clear" w:color="auto" w:fill="E2EFD9"/>
            <w:vAlign w:val="center"/>
          </w:tcPr>
          <w:p w14:paraId="5C7B3258" w14:textId="571FFF4B" w:rsidR="008065E4" w:rsidRDefault="00D207D3">
            <w:pPr>
              <w:keepNext/>
              <w:keepLines/>
              <w:jc w:val="left"/>
            </w:pPr>
            <w:r w:rsidRPr="00D207D3">
              <w:t>Codec and TA plugin available</w:t>
            </w:r>
            <w:r w:rsidR="000256F6">
              <w:t xml:space="preserve"> </w:t>
            </w:r>
            <w:r w:rsidR="00383BF5">
              <w:t xml:space="preserve">on </w:t>
            </w:r>
            <w:hyperlink r:id="rId16" w:history="1">
              <w:r w:rsidR="00383BF5" w:rsidRPr="006E4F0A">
                <w:rPr>
                  <w:rStyle w:val="Hyperlink"/>
                </w:rPr>
                <w:t>https://forge.etsi.org</w:t>
              </w:r>
            </w:hyperlink>
            <w:r w:rsidR="00383BF5">
              <w:rPr>
                <w:rStyle w:val="Hyperlink"/>
              </w:rPr>
              <w:t xml:space="preserve"> </w:t>
            </w:r>
            <w:r w:rsidR="00381BA2">
              <w:t>and accepted by the ETSI Secretariat/CTI</w:t>
            </w:r>
          </w:p>
        </w:tc>
        <w:tc>
          <w:tcPr>
            <w:tcW w:w="2434" w:type="dxa"/>
            <w:shd w:val="clear" w:color="auto" w:fill="E2EFD9"/>
            <w:tcMar>
              <w:left w:w="0" w:type="dxa"/>
              <w:right w:w="0" w:type="dxa"/>
            </w:tcMar>
            <w:vAlign w:val="center"/>
          </w:tcPr>
          <w:p w14:paraId="7D473F9A" w14:textId="6EADC17C" w:rsidR="008065E4" w:rsidRDefault="00D70ADF" w:rsidP="005B48A1">
            <w:pPr>
              <w:keepNext/>
              <w:keepLines/>
              <w:tabs>
                <w:tab w:val="clear" w:pos="1418"/>
                <w:tab w:val="clear" w:pos="4678"/>
                <w:tab w:val="clear" w:pos="5954"/>
                <w:tab w:val="clear" w:pos="7088"/>
              </w:tabs>
              <w:jc w:val="center"/>
            </w:pPr>
            <w:r>
              <w:t>24 Oct 2018</w:t>
            </w:r>
          </w:p>
        </w:tc>
        <w:tc>
          <w:tcPr>
            <w:tcW w:w="1400" w:type="dxa"/>
            <w:shd w:val="clear" w:color="auto" w:fill="E2EFD9"/>
            <w:vAlign w:val="center"/>
          </w:tcPr>
          <w:p w14:paraId="3160028A" w14:textId="77777777" w:rsidR="008065E4" w:rsidRDefault="008065E4" w:rsidP="005B48A1">
            <w:pPr>
              <w:keepNext/>
              <w:keepLines/>
              <w:tabs>
                <w:tab w:val="clear" w:pos="1418"/>
                <w:tab w:val="clear" w:pos="4678"/>
                <w:tab w:val="clear" w:pos="5954"/>
                <w:tab w:val="clear" w:pos="7088"/>
              </w:tabs>
              <w:jc w:val="center"/>
            </w:pPr>
          </w:p>
        </w:tc>
      </w:tr>
      <w:tr w:rsidR="007D43B1" w14:paraId="2BBBCC27" w14:textId="77777777" w:rsidTr="00747D89">
        <w:trPr>
          <w:trHeight w:val="213"/>
          <w:jc w:val="center"/>
        </w:trPr>
        <w:tc>
          <w:tcPr>
            <w:tcW w:w="681" w:type="dxa"/>
            <w:vAlign w:val="center"/>
          </w:tcPr>
          <w:p w14:paraId="77290A43" w14:textId="15C56EEE" w:rsidR="007D43B1" w:rsidRDefault="007D43B1" w:rsidP="00606C9F">
            <w:pPr>
              <w:keepNext/>
              <w:keepLines/>
              <w:jc w:val="center"/>
            </w:pPr>
            <w:r>
              <w:t>T</w:t>
            </w:r>
            <w:r w:rsidR="008A08C7">
              <w:t>5</w:t>
            </w:r>
          </w:p>
        </w:tc>
        <w:tc>
          <w:tcPr>
            <w:tcW w:w="5527" w:type="dxa"/>
            <w:vAlign w:val="center"/>
          </w:tcPr>
          <w:p w14:paraId="7C7B9FCE" w14:textId="49996639" w:rsidR="007D43B1" w:rsidRDefault="008A08C7" w:rsidP="00606C9F">
            <w:pPr>
              <w:keepNext/>
              <w:keepLines/>
              <w:jc w:val="left"/>
            </w:pPr>
            <w:r>
              <w:t xml:space="preserve">Test Suite </w:t>
            </w:r>
            <w:r w:rsidR="00381BA2">
              <w:t>v</w:t>
            </w:r>
            <w:r>
              <w:t>alidation</w:t>
            </w:r>
            <w:r w:rsidR="007D43B1" w:rsidRPr="00130BEF">
              <w:t xml:space="preserve"> </w:t>
            </w:r>
          </w:p>
        </w:tc>
        <w:tc>
          <w:tcPr>
            <w:tcW w:w="2434" w:type="dxa"/>
            <w:tcMar>
              <w:left w:w="0" w:type="dxa"/>
              <w:right w:w="0" w:type="dxa"/>
            </w:tcMar>
            <w:vAlign w:val="center"/>
          </w:tcPr>
          <w:p w14:paraId="2DAE8F28" w14:textId="3AC506CA" w:rsidR="007D43B1" w:rsidRPr="00386BB6" w:rsidRDefault="00360579" w:rsidP="00360579">
            <w:pPr>
              <w:jc w:val="center"/>
            </w:pPr>
            <w:r>
              <w:t>Oct</w:t>
            </w:r>
            <w:r w:rsidR="00D70ADF">
              <w:t xml:space="preserve"> 2018 - Mar</w:t>
            </w:r>
            <w:r w:rsidR="007D43B1">
              <w:t xml:space="preserve"> 201</w:t>
            </w:r>
            <w:r w:rsidR="00D70ADF">
              <w:t>9</w:t>
            </w:r>
          </w:p>
        </w:tc>
        <w:tc>
          <w:tcPr>
            <w:tcW w:w="1400" w:type="dxa"/>
            <w:vAlign w:val="center"/>
          </w:tcPr>
          <w:p w14:paraId="1CB6CBF9" w14:textId="77481889" w:rsidR="007D43B1" w:rsidRDefault="00BA011C" w:rsidP="00606C9F">
            <w:pPr>
              <w:keepNext/>
              <w:keepLines/>
              <w:tabs>
                <w:tab w:val="clear" w:pos="1418"/>
                <w:tab w:val="clear" w:pos="4678"/>
                <w:tab w:val="clear" w:pos="5954"/>
                <w:tab w:val="clear" w:pos="7088"/>
              </w:tabs>
              <w:jc w:val="center"/>
            </w:pPr>
            <w:r>
              <w:t>12 000</w:t>
            </w:r>
          </w:p>
        </w:tc>
      </w:tr>
      <w:tr w:rsidR="00D207D3" w14:paraId="6A810B9B" w14:textId="77777777" w:rsidTr="00747D89">
        <w:trPr>
          <w:trHeight w:val="427"/>
          <w:jc w:val="center"/>
        </w:trPr>
        <w:tc>
          <w:tcPr>
            <w:tcW w:w="681" w:type="dxa"/>
            <w:shd w:val="clear" w:color="auto" w:fill="E2EFD9"/>
            <w:vAlign w:val="center"/>
          </w:tcPr>
          <w:p w14:paraId="58C692DA" w14:textId="3224A3CD" w:rsidR="00D207D3" w:rsidRDefault="00D207D3" w:rsidP="00C325E2">
            <w:pPr>
              <w:keepNext/>
              <w:keepLines/>
              <w:jc w:val="center"/>
            </w:pPr>
            <w:r>
              <w:t>M4</w:t>
            </w:r>
          </w:p>
        </w:tc>
        <w:tc>
          <w:tcPr>
            <w:tcW w:w="5527" w:type="dxa"/>
            <w:shd w:val="clear" w:color="auto" w:fill="E2EFD9"/>
            <w:vAlign w:val="center"/>
          </w:tcPr>
          <w:p w14:paraId="54FC8DD6" w14:textId="4521B824" w:rsidR="00D207D3" w:rsidRDefault="00D207D3">
            <w:pPr>
              <w:keepNext/>
              <w:keepLines/>
              <w:jc w:val="left"/>
            </w:pPr>
            <w:r>
              <w:t xml:space="preserve">Test </w:t>
            </w:r>
            <w:r w:rsidR="00381BA2">
              <w:t xml:space="preserve">Suite </w:t>
            </w:r>
            <w:r>
              <w:t>validated</w:t>
            </w:r>
            <w:r w:rsidR="00381BA2">
              <w:t xml:space="preserve"> and accepted by the ETSI Secretariat/CTI</w:t>
            </w:r>
          </w:p>
        </w:tc>
        <w:tc>
          <w:tcPr>
            <w:tcW w:w="2434" w:type="dxa"/>
            <w:shd w:val="clear" w:color="auto" w:fill="E2EFD9"/>
            <w:tcMar>
              <w:left w:w="0" w:type="dxa"/>
              <w:right w:w="0" w:type="dxa"/>
            </w:tcMar>
            <w:vAlign w:val="center"/>
          </w:tcPr>
          <w:p w14:paraId="77DA2002" w14:textId="2327654B" w:rsidR="00D207D3" w:rsidRDefault="00D70ADF" w:rsidP="00C325E2">
            <w:pPr>
              <w:keepNext/>
              <w:keepLines/>
              <w:tabs>
                <w:tab w:val="clear" w:pos="1418"/>
                <w:tab w:val="clear" w:pos="4678"/>
                <w:tab w:val="clear" w:pos="5954"/>
                <w:tab w:val="clear" w:pos="7088"/>
              </w:tabs>
              <w:jc w:val="center"/>
            </w:pPr>
            <w:r>
              <w:t>Mar</w:t>
            </w:r>
            <w:r w:rsidR="00D207D3">
              <w:t xml:space="preserve"> 201</w:t>
            </w:r>
            <w:r>
              <w:t>9</w:t>
            </w:r>
          </w:p>
        </w:tc>
        <w:tc>
          <w:tcPr>
            <w:tcW w:w="1400" w:type="dxa"/>
            <w:shd w:val="clear" w:color="auto" w:fill="E2EFD9"/>
            <w:vAlign w:val="center"/>
          </w:tcPr>
          <w:p w14:paraId="060AE1B2" w14:textId="77777777" w:rsidR="00D207D3" w:rsidRDefault="00D207D3" w:rsidP="00C325E2">
            <w:pPr>
              <w:keepNext/>
              <w:keepLines/>
              <w:tabs>
                <w:tab w:val="clear" w:pos="1418"/>
                <w:tab w:val="clear" w:pos="4678"/>
                <w:tab w:val="clear" w:pos="5954"/>
                <w:tab w:val="clear" w:pos="7088"/>
              </w:tabs>
              <w:jc w:val="center"/>
            </w:pPr>
          </w:p>
        </w:tc>
      </w:tr>
      <w:tr w:rsidR="007D43B1" w14:paraId="3C159F74" w14:textId="77777777" w:rsidTr="00747D89">
        <w:trPr>
          <w:trHeight w:val="427"/>
          <w:jc w:val="center"/>
        </w:trPr>
        <w:tc>
          <w:tcPr>
            <w:tcW w:w="681" w:type="dxa"/>
            <w:shd w:val="clear" w:color="auto" w:fill="E2EFD9" w:themeFill="accent6" w:themeFillTint="33"/>
            <w:vAlign w:val="center"/>
          </w:tcPr>
          <w:p w14:paraId="1F91B848" w14:textId="79F03104" w:rsidR="007D43B1" w:rsidRDefault="007D43B1" w:rsidP="008E0E7B">
            <w:pPr>
              <w:keepNext/>
              <w:keepLines/>
              <w:jc w:val="center"/>
            </w:pPr>
            <w:r>
              <w:t>M</w:t>
            </w:r>
            <w:r w:rsidR="00D207D3">
              <w:t>5</w:t>
            </w:r>
          </w:p>
        </w:tc>
        <w:tc>
          <w:tcPr>
            <w:tcW w:w="5527" w:type="dxa"/>
            <w:shd w:val="clear" w:color="auto" w:fill="E2EFD9" w:themeFill="accent6" w:themeFillTint="33"/>
            <w:vAlign w:val="center"/>
          </w:tcPr>
          <w:p w14:paraId="34575290" w14:textId="72295796" w:rsidR="007D43B1" w:rsidRDefault="00D207D3" w:rsidP="00CA5C79">
            <w:pPr>
              <w:keepNext/>
              <w:keepLines/>
              <w:jc w:val="left"/>
            </w:pPr>
            <w:r w:rsidRPr="00D207D3">
              <w:t xml:space="preserve">Deliverables and STF Final Report approved by </w:t>
            </w:r>
            <w:r w:rsidR="00CA5C79">
              <w:t>S</w:t>
            </w:r>
            <w:r w:rsidRPr="00D207D3">
              <w:t>C EMTEL</w:t>
            </w:r>
          </w:p>
        </w:tc>
        <w:tc>
          <w:tcPr>
            <w:tcW w:w="2434" w:type="dxa"/>
            <w:shd w:val="clear" w:color="auto" w:fill="E2EFD9" w:themeFill="accent6" w:themeFillTint="33"/>
            <w:tcMar>
              <w:left w:w="0" w:type="dxa"/>
              <w:right w:w="0" w:type="dxa"/>
            </w:tcMar>
            <w:vAlign w:val="center"/>
          </w:tcPr>
          <w:p w14:paraId="15071ED4" w14:textId="39A20D1A" w:rsidR="007D43B1" w:rsidRDefault="008B30A3" w:rsidP="008E0E7B">
            <w:pPr>
              <w:keepNext/>
              <w:keepLines/>
              <w:tabs>
                <w:tab w:val="clear" w:pos="1418"/>
                <w:tab w:val="clear" w:pos="4678"/>
                <w:tab w:val="clear" w:pos="5954"/>
                <w:tab w:val="clear" w:pos="7088"/>
              </w:tabs>
              <w:jc w:val="center"/>
            </w:pPr>
            <w:r>
              <w:t>May</w:t>
            </w:r>
            <w:r w:rsidR="007D43B1">
              <w:t xml:space="preserve"> 201</w:t>
            </w:r>
            <w:r w:rsidR="00383BF5">
              <w:t>9</w:t>
            </w:r>
          </w:p>
        </w:tc>
        <w:tc>
          <w:tcPr>
            <w:tcW w:w="1400" w:type="dxa"/>
            <w:shd w:val="clear" w:color="auto" w:fill="E2EFD9" w:themeFill="accent6" w:themeFillTint="33"/>
            <w:vAlign w:val="center"/>
          </w:tcPr>
          <w:p w14:paraId="4D366D8D" w14:textId="77777777" w:rsidR="007D43B1" w:rsidRDefault="007D43B1" w:rsidP="008E0E7B">
            <w:pPr>
              <w:keepNext/>
              <w:keepLines/>
              <w:tabs>
                <w:tab w:val="clear" w:pos="1418"/>
                <w:tab w:val="clear" w:pos="4678"/>
                <w:tab w:val="clear" w:pos="5954"/>
                <w:tab w:val="clear" w:pos="7088"/>
              </w:tabs>
              <w:jc w:val="center"/>
            </w:pPr>
          </w:p>
        </w:tc>
      </w:tr>
      <w:tr w:rsidR="00D207D3" w14:paraId="6271BE0C" w14:textId="77777777" w:rsidTr="00747D89">
        <w:trPr>
          <w:trHeight w:val="441"/>
          <w:jc w:val="center"/>
        </w:trPr>
        <w:tc>
          <w:tcPr>
            <w:tcW w:w="681" w:type="dxa"/>
            <w:shd w:val="clear" w:color="auto" w:fill="E2EFD9" w:themeFill="accent6" w:themeFillTint="33"/>
            <w:vAlign w:val="center"/>
          </w:tcPr>
          <w:p w14:paraId="55299492" w14:textId="27A99822" w:rsidR="00D207D3" w:rsidRDefault="00D207D3" w:rsidP="00C325E2">
            <w:pPr>
              <w:keepNext/>
              <w:keepLines/>
              <w:jc w:val="center"/>
            </w:pPr>
            <w:r>
              <w:t>M6</w:t>
            </w:r>
          </w:p>
        </w:tc>
        <w:tc>
          <w:tcPr>
            <w:tcW w:w="5527" w:type="dxa"/>
            <w:shd w:val="clear" w:color="auto" w:fill="E2EFD9" w:themeFill="accent6" w:themeFillTint="33"/>
            <w:vAlign w:val="center"/>
          </w:tcPr>
          <w:p w14:paraId="373590A3" w14:textId="77777777" w:rsidR="00D207D3" w:rsidRDefault="00D207D3" w:rsidP="00C325E2">
            <w:pPr>
              <w:keepNext/>
              <w:keepLines/>
              <w:jc w:val="left"/>
            </w:pPr>
            <w:r w:rsidRPr="00693309">
              <w:t xml:space="preserve">Deliverables </w:t>
            </w:r>
            <w:r>
              <w:t>accepted by the ETSI Secretariat (ready for publication)</w:t>
            </w:r>
          </w:p>
        </w:tc>
        <w:tc>
          <w:tcPr>
            <w:tcW w:w="2434" w:type="dxa"/>
            <w:shd w:val="clear" w:color="auto" w:fill="E2EFD9" w:themeFill="accent6" w:themeFillTint="33"/>
            <w:tcMar>
              <w:left w:w="0" w:type="dxa"/>
              <w:right w:w="0" w:type="dxa"/>
            </w:tcMar>
            <w:vAlign w:val="center"/>
          </w:tcPr>
          <w:p w14:paraId="1CFA90C3" w14:textId="18DD77FD" w:rsidR="00D207D3" w:rsidRDefault="008B30A3" w:rsidP="00C325E2">
            <w:pPr>
              <w:keepNext/>
              <w:keepLines/>
              <w:tabs>
                <w:tab w:val="clear" w:pos="1418"/>
                <w:tab w:val="clear" w:pos="4678"/>
                <w:tab w:val="clear" w:pos="5954"/>
                <w:tab w:val="clear" w:pos="7088"/>
              </w:tabs>
              <w:jc w:val="center"/>
            </w:pPr>
            <w:r>
              <w:t>Jun</w:t>
            </w:r>
            <w:r w:rsidR="00D207D3">
              <w:t xml:space="preserve"> 201</w:t>
            </w:r>
            <w:r w:rsidR="00383BF5">
              <w:t>9</w:t>
            </w:r>
          </w:p>
        </w:tc>
        <w:tc>
          <w:tcPr>
            <w:tcW w:w="1400" w:type="dxa"/>
            <w:shd w:val="clear" w:color="auto" w:fill="E2EFD9" w:themeFill="accent6" w:themeFillTint="33"/>
            <w:vAlign w:val="center"/>
          </w:tcPr>
          <w:p w14:paraId="5390509F" w14:textId="77777777" w:rsidR="00D207D3" w:rsidRDefault="00D207D3" w:rsidP="00C325E2">
            <w:pPr>
              <w:keepNext/>
              <w:keepLines/>
              <w:tabs>
                <w:tab w:val="clear" w:pos="1418"/>
                <w:tab w:val="clear" w:pos="4678"/>
                <w:tab w:val="clear" w:pos="5954"/>
                <w:tab w:val="clear" w:pos="7088"/>
              </w:tabs>
              <w:jc w:val="center"/>
            </w:pPr>
          </w:p>
        </w:tc>
      </w:tr>
      <w:tr w:rsidR="000D2D85" w:rsidRPr="00756D68" w14:paraId="06A98F04" w14:textId="77777777" w:rsidTr="00747D89">
        <w:trPr>
          <w:trHeight w:val="427"/>
          <w:jc w:val="center"/>
        </w:trPr>
        <w:tc>
          <w:tcPr>
            <w:tcW w:w="8642" w:type="dxa"/>
            <w:gridSpan w:val="3"/>
            <w:shd w:val="clear" w:color="auto" w:fill="DEEAF6"/>
            <w:vAlign w:val="center"/>
          </w:tcPr>
          <w:p w14:paraId="10D066F7" w14:textId="77777777" w:rsidR="000D2D85" w:rsidRPr="00756D68" w:rsidRDefault="000D2D85" w:rsidP="00457058">
            <w:pPr>
              <w:keepNext/>
              <w:keepLines/>
              <w:tabs>
                <w:tab w:val="clear" w:pos="1418"/>
                <w:tab w:val="clear" w:pos="4678"/>
                <w:tab w:val="clear" w:pos="5954"/>
                <w:tab w:val="clear" w:pos="7088"/>
              </w:tabs>
              <w:spacing w:before="120" w:after="120"/>
              <w:jc w:val="left"/>
              <w:rPr>
                <w:b/>
              </w:rPr>
            </w:pPr>
            <w:r w:rsidRPr="00756D68">
              <w:rPr>
                <w:b/>
              </w:rPr>
              <w:t>Total</w:t>
            </w:r>
          </w:p>
        </w:tc>
        <w:tc>
          <w:tcPr>
            <w:tcW w:w="1400" w:type="dxa"/>
            <w:shd w:val="clear" w:color="auto" w:fill="DEEAF6"/>
            <w:tcMar>
              <w:left w:w="0" w:type="dxa"/>
              <w:right w:w="0" w:type="dxa"/>
            </w:tcMar>
            <w:vAlign w:val="center"/>
          </w:tcPr>
          <w:p w14:paraId="260AC80E" w14:textId="1C40B889" w:rsidR="000D2D85" w:rsidRPr="00756D68" w:rsidRDefault="00E3144C" w:rsidP="00457058">
            <w:pPr>
              <w:keepNext/>
              <w:keepLines/>
              <w:tabs>
                <w:tab w:val="clear" w:pos="1418"/>
                <w:tab w:val="clear" w:pos="4678"/>
                <w:tab w:val="clear" w:pos="5954"/>
                <w:tab w:val="clear" w:pos="7088"/>
              </w:tabs>
              <w:spacing w:before="120" w:after="120"/>
              <w:jc w:val="center"/>
              <w:rPr>
                <w:b/>
              </w:rPr>
            </w:pPr>
            <w:r>
              <w:rPr>
                <w:b/>
              </w:rPr>
              <w:t>57 000</w:t>
            </w:r>
          </w:p>
        </w:tc>
      </w:tr>
      <w:bookmarkEnd w:id="9"/>
      <w:bookmarkEnd w:id="10"/>
    </w:tbl>
    <w:p w14:paraId="31E03C55" w14:textId="4B8A56A6" w:rsidR="000D2D85" w:rsidRDefault="000D2D85" w:rsidP="004A4518"/>
    <w:p w14:paraId="3C5B6185" w14:textId="77777777" w:rsidR="00646144" w:rsidRDefault="00646144" w:rsidP="000D2D85"/>
    <w:p w14:paraId="1BA39FDF" w14:textId="77777777" w:rsidR="000D2D85" w:rsidRPr="00194527" w:rsidRDefault="000D2D85" w:rsidP="00194527">
      <w:pPr>
        <w:pStyle w:val="Heading1"/>
      </w:pPr>
      <w:bookmarkStart w:id="11" w:name="_Toc229392240"/>
      <w:r w:rsidRPr="00194527">
        <w:t>Expertise required</w:t>
      </w:r>
    </w:p>
    <w:p w14:paraId="6F38F916" w14:textId="286B91D0" w:rsidR="000D2D85" w:rsidRDefault="00D865DE" w:rsidP="000D2D85">
      <w:pPr>
        <w:pStyle w:val="B0"/>
      </w:pPr>
      <w:r>
        <w:t>Two to three</w:t>
      </w:r>
      <w:r w:rsidR="000D2D85" w:rsidRPr="00C26664">
        <w:t xml:space="preserve"> </w:t>
      </w:r>
      <w:r w:rsidR="00B81AC9">
        <w:t>contractor</w:t>
      </w:r>
      <w:r w:rsidR="00F03D80">
        <w:t>s</w:t>
      </w:r>
      <w:r w:rsidR="000D2D85" w:rsidRPr="00C26664">
        <w:t xml:space="preserve"> to ensure the</w:t>
      </w:r>
      <w:r w:rsidR="000D2D85" w:rsidRPr="00A526B3">
        <w:t xml:space="preserve"> following </w:t>
      </w:r>
      <w:r w:rsidR="000D2D85">
        <w:t xml:space="preserve">mix </w:t>
      </w:r>
      <w:r w:rsidR="000D2D85" w:rsidRPr="00A526B3">
        <w:t>of skills:</w:t>
      </w:r>
    </w:p>
    <w:p w14:paraId="77B8C157" w14:textId="5EC10B2F" w:rsidR="000D2D85" w:rsidRPr="00B81AC9"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81AC9">
        <w:t xml:space="preserve">expert knowledge of </w:t>
      </w:r>
      <w:r w:rsidR="00D865DE">
        <w:t>all base standards mentioned above</w:t>
      </w:r>
      <w:r w:rsidR="009A7D0E">
        <w:t xml:space="preserve"> in clause 6.1</w:t>
      </w:r>
      <w:r w:rsidRPr="00B81AC9">
        <w:t>;</w:t>
      </w:r>
      <w:r w:rsidR="00AA00F1">
        <w:t xml:space="preserve"> especially HELD, </w:t>
      </w:r>
      <w:proofErr w:type="spellStart"/>
      <w:r w:rsidR="00AA00F1">
        <w:t>LoST</w:t>
      </w:r>
      <w:proofErr w:type="spellEnd"/>
      <w:r w:rsidR="00AA00F1">
        <w:t>, SIP Emergency Calls</w:t>
      </w:r>
    </w:p>
    <w:p w14:paraId="05DE2CA8"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t>expert knowledge of TTCN-3 (ES 201 873);</w:t>
      </w:r>
    </w:p>
    <w:p w14:paraId="3763DADC"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t>expert knowledge in conformance testing;</w:t>
      </w:r>
    </w:p>
    <w:p w14:paraId="0CCFFBBF" w14:textId="23D2ABDD"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proofErr w:type="gramStart"/>
      <w:r>
        <w:t>expert</w:t>
      </w:r>
      <w:proofErr w:type="gramEnd"/>
      <w:r>
        <w:t xml:space="preserve"> knowledge in codec and adaptation layer </w:t>
      </w:r>
      <w:r w:rsidRPr="00237F44">
        <w:t>development</w:t>
      </w:r>
      <w:r>
        <w:t xml:space="preserve"> in </w:t>
      </w:r>
      <w:r w:rsidR="00D865DE">
        <w:t>C++</w:t>
      </w:r>
      <w:r w:rsidR="00567B54">
        <w:t>/Java</w:t>
      </w:r>
      <w:r w:rsidR="006E23A6">
        <w:t>.</w:t>
      </w:r>
    </w:p>
    <w:p w14:paraId="760120B6" w14:textId="77777777" w:rsidR="000D2D85" w:rsidRPr="00A526B3" w:rsidRDefault="000D2D85" w:rsidP="000D2D85"/>
    <w:bookmarkEnd w:id="11"/>
    <w:p w14:paraId="2450D17E" w14:textId="77777777" w:rsidR="000D2D85" w:rsidRPr="00A526B3" w:rsidRDefault="000D2D85" w:rsidP="000D2D85">
      <w:pPr>
        <w:pStyle w:val="Part"/>
      </w:pPr>
      <w:r>
        <w:t>P</w:t>
      </w:r>
      <w:r w:rsidRPr="00A526B3">
        <w:t>art III:</w:t>
      </w:r>
      <w:r w:rsidRPr="00A526B3">
        <w:tab/>
        <w:t xml:space="preserve">Financial </w:t>
      </w:r>
      <w:r>
        <w:t>conditions</w:t>
      </w:r>
    </w:p>
    <w:p w14:paraId="4B818D7D" w14:textId="77777777" w:rsidR="000D2D85" w:rsidRPr="00194527" w:rsidRDefault="000D2D85" w:rsidP="00194527">
      <w:pPr>
        <w:pStyle w:val="Heading1"/>
      </w:pPr>
      <w:r w:rsidRPr="00194527">
        <w:t>Maximum budget</w:t>
      </w:r>
    </w:p>
    <w:p w14:paraId="441DCF86" w14:textId="77777777" w:rsidR="000D2D85" w:rsidRPr="00194527" w:rsidRDefault="000D2D85" w:rsidP="00646144">
      <w:pPr>
        <w:pStyle w:val="Heading2"/>
      </w:pPr>
      <w:r w:rsidRPr="00194527">
        <w:t>Contractors cost</w:t>
      </w:r>
    </w:p>
    <w:p w14:paraId="46AF1CB9" w14:textId="1FB98D5E" w:rsidR="000D2D85" w:rsidRPr="00A526B3" w:rsidRDefault="000D2D85" w:rsidP="000D2D85">
      <w:r>
        <w:t xml:space="preserve">Maximum budget </w:t>
      </w:r>
      <w:r w:rsidR="00B01ED0">
        <w:rPr>
          <w:b/>
        </w:rPr>
        <w:t>57 000</w:t>
      </w:r>
      <w:r w:rsidRPr="009C5AAF">
        <w:rPr>
          <w:b/>
        </w:rPr>
        <w:t> €</w:t>
      </w:r>
    </w:p>
    <w:p w14:paraId="46EDC544" w14:textId="77777777" w:rsidR="000D2D85" w:rsidRPr="00A526B3" w:rsidRDefault="000D2D85" w:rsidP="000D2D85"/>
    <w:p w14:paraId="2AB5964C" w14:textId="77777777" w:rsidR="000D2D85" w:rsidRPr="00194527" w:rsidRDefault="000D2D85" w:rsidP="00646144">
      <w:pPr>
        <w:pStyle w:val="Heading2"/>
      </w:pPr>
      <w:bookmarkStart w:id="12" w:name="_Toc229392253"/>
      <w:r w:rsidRPr="00194527">
        <w:t>Travel Costs</w:t>
      </w:r>
      <w:bookmarkEnd w:id="12"/>
    </w:p>
    <w:p w14:paraId="59690A68" w14:textId="59A9CA57" w:rsidR="00381BA2" w:rsidRDefault="00381BA2" w:rsidP="00381BA2">
      <w:pPr>
        <w:pStyle w:val="B1"/>
        <w:numPr>
          <w:ilvl w:val="0"/>
          <w:numId w:val="0"/>
        </w:numPr>
        <w:tabs>
          <w:tab w:val="left" w:pos="567"/>
          <w:tab w:val="left" w:pos="2835"/>
          <w:tab w:val="left" w:pos="5103"/>
          <w:tab w:val="left" w:pos="5954"/>
          <w:tab w:val="left" w:pos="7088"/>
        </w:tabs>
        <w:jc w:val="both"/>
      </w:pPr>
      <w:r>
        <w:t>N/A. Any required travel to present the progress or results of the work will be covered by ETSI/CTI.</w:t>
      </w:r>
    </w:p>
    <w:p w14:paraId="0EB557AB" w14:textId="73A59AD2" w:rsidR="000D2D85" w:rsidRPr="00A526B3" w:rsidRDefault="00381BA2" w:rsidP="000D2D85">
      <w:r w:rsidDel="00381BA2">
        <w:t xml:space="preserve"> </w:t>
      </w:r>
    </w:p>
    <w:p w14:paraId="5DF0EF1F" w14:textId="77777777" w:rsidR="000D2D85" w:rsidRPr="00194527" w:rsidRDefault="000D2D85" w:rsidP="00646144">
      <w:pPr>
        <w:pStyle w:val="Heading2"/>
      </w:pPr>
      <w:r w:rsidRPr="00194527">
        <w:t>Other Costs</w:t>
      </w:r>
    </w:p>
    <w:p w14:paraId="7F125458" w14:textId="77777777" w:rsidR="000D2D85" w:rsidRDefault="000D2D85" w:rsidP="000D2D85">
      <w:r>
        <w:t>N/A</w:t>
      </w:r>
    </w:p>
    <w:p w14:paraId="7D3ABD3C" w14:textId="77777777" w:rsidR="000D2D85" w:rsidRDefault="000D2D85" w:rsidP="000D2D85"/>
    <w:p w14:paraId="517A9E02" w14:textId="77777777" w:rsidR="000D2D85" w:rsidRPr="00A526B3" w:rsidRDefault="000D2D85" w:rsidP="00194527">
      <w:pPr>
        <w:pStyle w:val="Heading1"/>
      </w:pPr>
      <w:r>
        <w:lastRenderedPageBreak/>
        <w:t xml:space="preserve">Part </w:t>
      </w:r>
      <w:r w:rsidRPr="00A526B3">
        <w:t>I</w:t>
      </w:r>
      <w:r>
        <w:t>V</w:t>
      </w:r>
      <w:r w:rsidRPr="00A526B3">
        <w:t>:</w:t>
      </w:r>
      <w:r w:rsidRPr="00A526B3">
        <w:tab/>
      </w:r>
      <w:r>
        <w:t>STF performance evaluation criteria</w:t>
      </w:r>
    </w:p>
    <w:p w14:paraId="680C8C44" w14:textId="77777777" w:rsidR="000D2D85" w:rsidRPr="00194527" w:rsidRDefault="000D2D85" w:rsidP="00194527">
      <w:pPr>
        <w:pStyle w:val="Heading1"/>
      </w:pPr>
      <w:r w:rsidRPr="00194527">
        <w:t>Key Performance Indicators</w:t>
      </w:r>
    </w:p>
    <w:p w14:paraId="446DE8DD" w14:textId="77777777" w:rsidR="000D2D85" w:rsidRPr="004D5354" w:rsidRDefault="000D2D85" w:rsidP="000D2D85">
      <w:pPr>
        <w:pStyle w:val="B1spaced"/>
        <w:numPr>
          <w:ilvl w:val="0"/>
          <w:numId w:val="18"/>
        </w:numPr>
        <w:ind w:left="568" w:hanging="284"/>
      </w:pPr>
      <w:r w:rsidRPr="004D5354">
        <w:t>Quality of deliverables</w:t>
      </w:r>
    </w:p>
    <w:p w14:paraId="478B5029" w14:textId="77777777" w:rsidR="000D2D85" w:rsidRDefault="000D2D85" w:rsidP="000D2D85">
      <w:pPr>
        <w:pStyle w:val="B2"/>
        <w:tabs>
          <w:tab w:val="clear" w:pos="567"/>
        </w:tabs>
      </w:pPr>
      <w:r w:rsidRPr="00D227CE">
        <w:t>Approval of deliverables from the Reference TB according to schedule</w:t>
      </w:r>
    </w:p>
    <w:p w14:paraId="6255A428" w14:textId="4944DD1A" w:rsidR="007D43B1" w:rsidRPr="00D227CE" w:rsidRDefault="007D43B1" w:rsidP="000D2D85">
      <w:pPr>
        <w:pStyle w:val="B2"/>
        <w:tabs>
          <w:tab w:val="clear" w:pos="567"/>
        </w:tabs>
      </w:pPr>
      <w:r>
        <w:t xml:space="preserve">Deliverables </w:t>
      </w:r>
      <w:r w:rsidR="00D51075">
        <w:t xml:space="preserve">approved by </w:t>
      </w:r>
      <w:r w:rsidR="00CA5C79">
        <w:t>S</w:t>
      </w:r>
      <w:r w:rsidR="00D51075">
        <w:t xml:space="preserve">C </w:t>
      </w:r>
      <w:r w:rsidR="00CA5C79">
        <w:t>EMTEL</w:t>
      </w:r>
      <w:r w:rsidR="00D51075">
        <w:t xml:space="preserve"> </w:t>
      </w:r>
      <w:r>
        <w:t>accepted</w:t>
      </w:r>
      <w:r w:rsidR="00D51075">
        <w:t xml:space="preserve"> by the ETSI Secretariat for publication</w:t>
      </w:r>
    </w:p>
    <w:p w14:paraId="468F019F" w14:textId="77777777" w:rsidR="000D2D85" w:rsidRPr="00296CB3" w:rsidRDefault="000D2D85" w:rsidP="000D2D85">
      <w:pPr>
        <w:pStyle w:val="B2"/>
        <w:tabs>
          <w:tab w:val="clear" w:pos="567"/>
        </w:tabs>
      </w:pPr>
      <w:r w:rsidRPr="00296CB3">
        <w:t>Respect of time scale, with reference to start/end dates in the approved ToR</w:t>
      </w:r>
    </w:p>
    <w:p w14:paraId="773E0A99" w14:textId="77777777" w:rsidR="000D2D85" w:rsidRDefault="000D2D85" w:rsidP="000D2D85"/>
    <w:p w14:paraId="2229879F" w14:textId="77777777" w:rsidR="000D2D85" w:rsidRPr="00A65393" w:rsidRDefault="000D2D85" w:rsidP="000D2D85">
      <w:r w:rsidRPr="00A65393">
        <w:t>In the course of the activity, the STF Leader will collect the relevant information, as necessary to measure the performance indicators.  The result will be presented in the Final Report.</w:t>
      </w:r>
    </w:p>
    <w:p w14:paraId="2E4491F0" w14:textId="77777777" w:rsidR="000D2D85" w:rsidRPr="001C0CBC" w:rsidRDefault="000D2D85" w:rsidP="000D2D85"/>
    <w:p w14:paraId="179F805A" w14:textId="77777777" w:rsidR="000D2D85" w:rsidRDefault="000D2D85" w:rsidP="00194527">
      <w:pPr>
        <w:pStyle w:val="Heading1"/>
      </w:pPr>
      <w:r w:rsidRPr="00194527">
        <w:t>Document history</w:t>
      </w:r>
    </w:p>
    <w:p w14:paraId="5D0BC034" w14:textId="77777777" w:rsidR="00B81AC9" w:rsidRDefault="00B81AC9" w:rsidP="00B81AC9">
      <w:pPr>
        <w:rPr>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817"/>
        <w:gridCol w:w="2180"/>
        <w:gridCol w:w="2948"/>
      </w:tblGrid>
      <w:tr w:rsidR="00B81AC9" w14:paraId="3D0769CF" w14:textId="77777777" w:rsidTr="00596946">
        <w:tc>
          <w:tcPr>
            <w:tcW w:w="606" w:type="dxa"/>
            <w:vAlign w:val="center"/>
          </w:tcPr>
          <w:p w14:paraId="26D97DFB" w14:textId="77777777" w:rsidR="00B81AC9" w:rsidRDefault="00B81AC9" w:rsidP="003B21B1">
            <w:pPr>
              <w:pStyle w:val="TF"/>
              <w:keepNext/>
              <w:tabs>
                <w:tab w:val="left" w:pos="1418"/>
                <w:tab w:val="left" w:pos="4678"/>
                <w:tab w:val="left" w:pos="5954"/>
                <w:tab w:val="left" w:pos="7088"/>
              </w:tabs>
              <w:spacing w:before="0" w:after="0" w:line="240" w:lineRule="auto"/>
              <w:rPr>
                <w:b/>
                <w:bCs/>
                <w:lang w:val="fr-FR"/>
              </w:rPr>
            </w:pPr>
          </w:p>
        </w:tc>
        <w:tc>
          <w:tcPr>
            <w:tcW w:w="1629" w:type="dxa"/>
            <w:vAlign w:val="center"/>
          </w:tcPr>
          <w:p w14:paraId="00C2E007" w14:textId="77777777" w:rsidR="00B81AC9" w:rsidRDefault="00B81AC9" w:rsidP="003B21B1">
            <w:pPr>
              <w:keepNext/>
              <w:keepLines/>
              <w:jc w:val="center"/>
              <w:rPr>
                <w:b/>
                <w:bCs/>
              </w:rPr>
            </w:pPr>
            <w:r>
              <w:rPr>
                <w:b/>
                <w:bCs/>
              </w:rPr>
              <w:t>Date</w:t>
            </w:r>
          </w:p>
        </w:tc>
        <w:tc>
          <w:tcPr>
            <w:tcW w:w="1817" w:type="dxa"/>
            <w:vAlign w:val="center"/>
          </w:tcPr>
          <w:p w14:paraId="4F1917DA" w14:textId="77777777" w:rsidR="00B81AC9" w:rsidRDefault="00B81AC9" w:rsidP="003B21B1">
            <w:pPr>
              <w:keepNext/>
              <w:keepLines/>
              <w:jc w:val="center"/>
              <w:rPr>
                <w:b/>
                <w:bCs/>
              </w:rPr>
            </w:pPr>
            <w:r>
              <w:rPr>
                <w:b/>
                <w:bCs/>
              </w:rPr>
              <w:t>Author</w:t>
            </w:r>
          </w:p>
        </w:tc>
        <w:tc>
          <w:tcPr>
            <w:tcW w:w="2180" w:type="dxa"/>
            <w:vAlign w:val="center"/>
          </w:tcPr>
          <w:p w14:paraId="10B4DF97" w14:textId="77777777" w:rsidR="00B81AC9" w:rsidRDefault="00B81AC9" w:rsidP="003B21B1">
            <w:pPr>
              <w:keepNext/>
              <w:keepLines/>
              <w:jc w:val="center"/>
              <w:rPr>
                <w:b/>
                <w:bCs/>
              </w:rPr>
            </w:pPr>
            <w:r>
              <w:rPr>
                <w:b/>
                <w:bCs/>
              </w:rPr>
              <w:t>Status</w:t>
            </w:r>
          </w:p>
        </w:tc>
        <w:tc>
          <w:tcPr>
            <w:tcW w:w="2948" w:type="dxa"/>
          </w:tcPr>
          <w:p w14:paraId="05F2572F" w14:textId="77777777" w:rsidR="00B81AC9" w:rsidRDefault="00B81AC9" w:rsidP="003B21B1">
            <w:pPr>
              <w:keepNext/>
              <w:keepLines/>
              <w:rPr>
                <w:b/>
                <w:bCs/>
              </w:rPr>
            </w:pPr>
            <w:r>
              <w:rPr>
                <w:b/>
                <w:bCs/>
              </w:rPr>
              <w:t>Comments</w:t>
            </w:r>
          </w:p>
        </w:tc>
      </w:tr>
      <w:tr w:rsidR="00596946" w14:paraId="7B233704" w14:textId="77777777" w:rsidTr="00596946">
        <w:tc>
          <w:tcPr>
            <w:tcW w:w="606" w:type="dxa"/>
          </w:tcPr>
          <w:p w14:paraId="396F018B" w14:textId="77777777" w:rsidR="00596946" w:rsidRPr="00DE6347" w:rsidRDefault="00596946" w:rsidP="001E3B02">
            <w:pPr>
              <w:jc w:val="center"/>
            </w:pPr>
            <w:r w:rsidRPr="00DE6347">
              <w:t>0</w:t>
            </w:r>
            <w:r>
              <w:t>.1</w:t>
            </w:r>
          </w:p>
        </w:tc>
        <w:tc>
          <w:tcPr>
            <w:tcW w:w="1629" w:type="dxa"/>
          </w:tcPr>
          <w:p w14:paraId="729B13B9" w14:textId="77777777" w:rsidR="00596946" w:rsidRPr="00DE6347" w:rsidRDefault="00596946" w:rsidP="001E3B02">
            <w:pPr>
              <w:jc w:val="center"/>
            </w:pPr>
            <w:r>
              <w:t>12</w:t>
            </w:r>
            <w:r w:rsidRPr="00DE6347">
              <w:t>-</w:t>
            </w:r>
            <w:r>
              <w:t>Sep</w:t>
            </w:r>
            <w:r w:rsidRPr="00DE6347">
              <w:t>-</w:t>
            </w:r>
            <w:r>
              <w:t>2017</w:t>
            </w:r>
          </w:p>
        </w:tc>
        <w:tc>
          <w:tcPr>
            <w:tcW w:w="1817" w:type="dxa"/>
          </w:tcPr>
          <w:p w14:paraId="4250A56E" w14:textId="77777777" w:rsidR="00596946" w:rsidRDefault="00596946" w:rsidP="001E3B02">
            <w:pPr>
              <w:keepNext/>
              <w:keepLines/>
              <w:jc w:val="center"/>
            </w:pPr>
            <w:r>
              <w:t>Sebastian Müller</w:t>
            </w:r>
          </w:p>
        </w:tc>
        <w:tc>
          <w:tcPr>
            <w:tcW w:w="2180" w:type="dxa"/>
          </w:tcPr>
          <w:p w14:paraId="2AE7454E" w14:textId="77777777" w:rsidR="00596946" w:rsidRDefault="00596946" w:rsidP="001E3B02">
            <w:pPr>
              <w:keepNext/>
              <w:keepLines/>
              <w:jc w:val="center"/>
            </w:pPr>
            <w:r>
              <w:t>First draft</w:t>
            </w:r>
          </w:p>
        </w:tc>
        <w:tc>
          <w:tcPr>
            <w:tcW w:w="2948" w:type="dxa"/>
          </w:tcPr>
          <w:p w14:paraId="055A7ABC" w14:textId="77777777" w:rsidR="00596946" w:rsidRDefault="00596946" w:rsidP="001E3B02">
            <w:pPr>
              <w:keepNext/>
              <w:keepLines/>
            </w:pPr>
          </w:p>
        </w:tc>
      </w:tr>
      <w:tr w:rsidR="00B81AC9" w14:paraId="51253888" w14:textId="77777777" w:rsidTr="00596946">
        <w:tc>
          <w:tcPr>
            <w:tcW w:w="606" w:type="dxa"/>
          </w:tcPr>
          <w:p w14:paraId="60730BD4" w14:textId="2830C3AF" w:rsidR="00B81AC9" w:rsidRPr="00DE6347" w:rsidRDefault="00B81AC9">
            <w:pPr>
              <w:jc w:val="center"/>
            </w:pPr>
            <w:r w:rsidRPr="00DE6347">
              <w:t>0</w:t>
            </w:r>
            <w:r w:rsidR="00FB719D">
              <w:t>.</w:t>
            </w:r>
            <w:r w:rsidR="00596946">
              <w:t>2</w:t>
            </w:r>
          </w:p>
        </w:tc>
        <w:tc>
          <w:tcPr>
            <w:tcW w:w="1629" w:type="dxa"/>
          </w:tcPr>
          <w:p w14:paraId="3899B7DB" w14:textId="1C08BCD6" w:rsidR="00B81AC9" w:rsidRPr="00DE6347" w:rsidRDefault="00596946" w:rsidP="00A31D71">
            <w:pPr>
              <w:jc w:val="center"/>
            </w:pPr>
            <w:r>
              <w:t>20</w:t>
            </w:r>
            <w:r w:rsidR="00B81AC9" w:rsidRPr="00DE6347">
              <w:t>-</w:t>
            </w:r>
            <w:r w:rsidR="00A31D71">
              <w:t>Sep</w:t>
            </w:r>
            <w:r w:rsidR="00B81AC9" w:rsidRPr="00DE6347">
              <w:t>-</w:t>
            </w:r>
            <w:r w:rsidR="00B81AC9">
              <w:t>201</w:t>
            </w:r>
            <w:r w:rsidR="00C85654">
              <w:t>7</w:t>
            </w:r>
          </w:p>
        </w:tc>
        <w:tc>
          <w:tcPr>
            <w:tcW w:w="1817" w:type="dxa"/>
          </w:tcPr>
          <w:p w14:paraId="7C2F1F5A" w14:textId="77777777" w:rsidR="00B81AC9" w:rsidRDefault="00B81AC9" w:rsidP="003B21B1">
            <w:pPr>
              <w:keepNext/>
              <w:keepLines/>
              <w:jc w:val="center"/>
            </w:pPr>
            <w:r>
              <w:t>Sebastian Müller</w:t>
            </w:r>
          </w:p>
        </w:tc>
        <w:tc>
          <w:tcPr>
            <w:tcW w:w="2180" w:type="dxa"/>
          </w:tcPr>
          <w:p w14:paraId="36D2B4E2" w14:textId="05B54801" w:rsidR="00B81AC9" w:rsidRDefault="00596946" w:rsidP="003B21B1">
            <w:pPr>
              <w:keepNext/>
              <w:keepLines/>
              <w:jc w:val="center"/>
            </w:pPr>
            <w:r>
              <w:t>Second</w:t>
            </w:r>
            <w:r w:rsidR="00B81AC9">
              <w:t xml:space="preserve"> draft</w:t>
            </w:r>
          </w:p>
        </w:tc>
        <w:tc>
          <w:tcPr>
            <w:tcW w:w="2948" w:type="dxa"/>
          </w:tcPr>
          <w:p w14:paraId="4C721F3D" w14:textId="1D0FDFF0" w:rsidR="00B81AC9" w:rsidRDefault="00596946" w:rsidP="003B21B1">
            <w:pPr>
              <w:keepNext/>
              <w:keepLines/>
            </w:pPr>
            <w:r>
              <w:t>Member support added</w:t>
            </w:r>
          </w:p>
        </w:tc>
      </w:tr>
      <w:tr w:rsidR="00CA5C79" w14:paraId="7FD9A6D6" w14:textId="77777777" w:rsidTr="00596946">
        <w:tc>
          <w:tcPr>
            <w:tcW w:w="606" w:type="dxa"/>
          </w:tcPr>
          <w:p w14:paraId="4BD5B02D" w14:textId="5BE25E25" w:rsidR="00CA5C79" w:rsidRPr="00DE6347" w:rsidRDefault="00CA5C79">
            <w:pPr>
              <w:jc w:val="center"/>
            </w:pPr>
            <w:r>
              <w:t>0.3</w:t>
            </w:r>
          </w:p>
        </w:tc>
        <w:tc>
          <w:tcPr>
            <w:tcW w:w="1629" w:type="dxa"/>
          </w:tcPr>
          <w:p w14:paraId="5FD49DEA" w14:textId="0823105B" w:rsidR="00CA5C79" w:rsidRDefault="00CA5C79" w:rsidP="00A31D71">
            <w:pPr>
              <w:jc w:val="center"/>
            </w:pPr>
            <w:r>
              <w:t>06-Oct-2017</w:t>
            </w:r>
          </w:p>
        </w:tc>
        <w:tc>
          <w:tcPr>
            <w:tcW w:w="1817" w:type="dxa"/>
          </w:tcPr>
          <w:p w14:paraId="7ABB059A" w14:textId="4437209D" w:rsidR="00CA5C79" w:rsidRDefault="00CA5C79" w:rsidP="003B21B1">
            <w:pPr>
              <w:keepNext/>
              <w:keepLines/>
              <w:jc w:val="center"/>
            </w:pPr>
            <w:r>
              <w:t>ETSI Secretariat</w:t>
            </w:r>
          </w:p>
        </w:tc>
        <w:tc>
          <w:tcPr>
            <w:tcW w:w="2180" w:type="dxa"/>
          </w:tcPr>
          <w:p w14:paraId="73D2DEDA" w14:textId="11EB11A9" w:rsidR="00CA5C79" w:rsidRDefault="00CA5C79" w:rsidP="003B21B1">
            <w:pPr>
              <w:keepNext/>
              <w:keepLines/>
              <w:jc w:val="center"/>
            </w:pPr>
            <w:r>
              <w:t>Third draft</w:t>
            </w:r>
          </w:p>
        </w:tc>
        <w:tc>
          <w:tcPr>
            <w:tcW w:w="2948" w:type="dxa"/>
          </w:tcPr>
          <w:p w14:paraId="7BBC3F69" w14:textId="02114615" w:rsidR="00CA5C79" w:rsidRDefault="00CA5C79" w:rsidP="003B21B1">
            <w:pPr>
              <w:keepNext/>
              <w:keepLines/>
            </w:pPr>
            <w:r>
              <w:t>For OCG/Board</w:t>
            </w:r>
          </w:p>
        </w:tc>
      </w:tr>
      <w:tr w:rsidR="00881D24" w14:paraId="179C51F8" w14:textId="77777777" w:rsidTr="00596946">
        <w:tc>
          <w:tcPr>
            <w:tcW w:w="606" w:type="dxa"/>
          </w:tcPr>
          <w:p w14:paraId="0F94A451" w14:textId="630157C1" w:rsidR="00881D24" w:rsidRDefault="00881D24">
            <w:pPr>
              <w:jc w:val="center"/>
            </w:pPr>
            <w:r>
              <w:t>0.4</w:t>
            </w:r>
          </w:p>
        </w:tc>
        <w:tc>
          <w:tcPr>
            <w:tcW w:w="1629" w:type="dxa"/>
          </w:tcPr>
          <w:p w14:paraId="54706D4C" w14:textId="533CB043" w:rsidR="00881D24" w:rsidRDefault="00881D24" w:rsidP="00A31D71">
            <w:pPr>
              <w:jc w:val="center"/>
            </w:pPr>
            <w:r>
              <w:t>19-Dec-2017</w:t>
            </w:r>
          </w:p>
        </w:tc>
        <w:tc>
          <w:tcPr>
            <w:tcW w:w="1817" w:type="dxa"/>
          </w:tcPr>
          <w:p w14:paraId="781DED73" w14:textId="5336FED6" w:rsidR="00881D24" w:rsidRDefault="00881D24" w:rsidP="003B21B1">
            <w:pPr>
              <w:keepNext/>
              <w:keepLines/>
              <w:jc w:val="center"/>
            </w:pPr>
            <w:r>
              <w:t>ETSI Secretariat</w:t>
            </w:r>
          </w:p>
        </w:tc>
        <w:tc>
          <w:tcPr>
            <w:tcW w:w="2180" w:type="dxa"/>
          </w:tcPr>
          <w:p w14:paraId="2F2B43BF" w14:textId="7FDB35B3" w:rsidR="00881D24" w:rsidRDefault="00881D24" w:rsidP="003B21B1">
            <w:pPr>
              <w:keepNext/>
              <w:keepLines/>
              <w:jc w:val="center"/>
            </w:pPr>
            <w:r>
              <w:t>Board#115 approved</w:t>
            </w:r>
          </w:p>
        </w:tc>
        <w:tc>
          <w:tcPr>
            <w:tcW w:w="2948" w:type="dxa"/>
          </w:tcPr>
          <w:p w14:paraId="29D2D0AD" w14:textId="3CE24DCC" w:rsidR="00881D24" w:rsidRDefault="00881D24" w:rsidP="003B21B1">
            <w:pPr>
              <w:keepNext/>
              <w:keepLines/>
            </w:pPr>
            <w:r>
              <w:t>Revision before CL Publication</w:t>
            </w:r>
          </w:p>
        </w:tc>
      </w:tr>
    </w:tbl>
    <w:p w14:paraId="5F222E18" w14:textId="2DC17301" w:rsidR="00B81AC9" w:rsidRPr="004A4518" w:rsidRDefault="00B81AC9" w:rsidP="00B81AC9">
      <w:pPr>
        <w:rPr>
          <w:lang w:val="fr-FR"/>
        </w:rPr>
      </w:pPr>
    </w:p>
    <w:sectPr w:rsidR="00B81AC9" w:rsidRPr="004A4518" w:rsidSect="009273D8">
      <w:headerReference w:type="default" r:id="rId17"/>
      <w:type w:val="continuous"/>
      <w:pgSz w:w="11907" w:h="16840"/>
      <w:pgMar w:top="1134" w:right="1418" w:bottom="1134" w:left="1418" w:header="720" w:footer="720" w:gutter="0"/>
      <w:paperSrc w:first="15" w:other="15"/>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6B8F5" w16cid:durableId="1D5BCA01"/>
  <w16cid:commentId w16cid:paraId="52F49AC5" w16cid:durableId="1D5BBF35"/>
  <w16cid:commentId w16cid:paraId="455040BD" w16cid:durableId="1D5BBAE9"/>
  <w16cid:commentId w16cid:paraId="70319463" w16cid:durableId="1D5BBA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EE9B8" w14:textId="77777777" w:rsidR="004A24C7" w:rsidRDefault="004A24C7">
      <w:r>
        <w:separator/>
      </w:r>
    </w:p>
  </w:endnote>
  <w:endnote w:type="continuationSeparator" w:id="0">
    <w:p w14:paraId="7C76DE10" w14:textId="77777777" w:rsidR="004A24C7" w:rsidRDefault="004A24C7">
      <w:r>
        <w:continuationSeparator/>
      </w:r>
    </w:p>
  </w:endnote>
  <w:endnote w:type="continuationNotice" w:id="1">
    <w:p w14:paraId="54FE32E5" w14:textId="77777777" w:rsidR="004A24C7" w:rsidRDefault="004A2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16380" w14:textId="77777777" w:rsidR="004A24C7" w:rsidRDefault="004A24C7">
      <w:r>
        <w:separator/>
      </w:r>
    </w:p>
  </w:footnote>
  <w:footnote w:type="continuationSeparator" w:id="0">
    <w:p w14:paraId="107A2929" w14:textId="77777777" w:rsidR="004A24C7" w:rsidRDefault="004A24C7">
      <w:r>
        <w:continuationSeparator/>
      </w:r>
    </w:p>
  </w:footnote>
  <w:footnote w:type="continuationNotice" w:id="1">
    <w:p w14:paraId="7543CAE5" w14:textId="77777777" w:rsidR="004A24C7" w:rsidRDefault="004A24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F3645" w14:textId="11D607E3" w:rsidR="002A26BB" w:rsidRPr="00871F9E" w:rsidRDefault="002A26BB" w:rsidP="002A26BB">
    <w:pPr>
      <w:jc w:val="right"/>
      <w:rPr>
        <w:b/>
        <w:i/>
        <w:sz w:val="28"/>
        <w:szCs w:val="28"/>
      </w:rPr>
    </w:pPr>
    <w:r w:rsidRPr="00871F9E">
      <w:rPr>
        <w:b/>
        <w:i/>
        <w:sz w:val="28"/>
        <w:szCs w:val="28"/>
      </w:rPr>
      <w:t>ToR STF</w:t>
    </w:r>
    <w:r w:rsidR="00B642D6" w:rsidRPr="00871F9E">
      <w:rPr>
        <w:b/>
        <w:i/>
        <w:sz w:val="28"/>
        <w:szCs w:val="28"/>
      </w:rPr>
      <w:t xml:space="preserve"> </w:t>
    </w:r>
    <w:r w:rsidR="00871F9E" w:rsidRPr="00871F9E">
      <w:rPr>
        <w:b/>
        <w:i/>
        <w:sz w:val="28"/>
        <w:szCs w:val="28"/>
      </w:rPr>
      <w:t>CD</w:t>
    </w:r>
  </w:p>
  <w:p w14:paraId="22E1CFF5" w14:textId="7FDD1A22" w:rsidR="002A26BB" w:rsidRPr="008065E4" w:rsidRDefault="002A26BB" w:rsidP="002A26BB">
    <w:pPr>
      <w:jc w:val="right"/>
      <w:rPr>
        <w:i/>
      </w:rPr>
    </w:pPr>
    <w:r w:rsidRPr="008065E4">
      <w:rPr>
        <w:i/>
      </w:rPr>
      <w:t xml:space="preserve">Page </w:t>
    </w:r>
    <w:r w:rsidRPr="002A26BB">
      <w:rPr>
        <w:i/>
        <w:lang w:val="fr-FR"/>
      </w:rPr>
      <w:fldChar w:fldCharType="begin"/>
    </w:r>
    <w:r w:rsidRPr="008065E4">
      <w:rPr>
        <w:i/>
      </w:rPr>
      <w:instrText xml:space="preserve"> PAGE   \* MERGEFORMAT </w:instrText>
    </w:r>
    <w:r w:rsidRPr="002A26BB">
      <w:rPr>
        <w:i/>
        <w:lang w:val="fr-FR"/>
      </w:rPr>
      <w:fldChar w:fldCharType="separate"/>
    </w:r>
    <w:r w:rsidR="000116E6">
      <w:rPr>
        <w:i/>
        <w:noProof/>
      </w:rPr>
      <w:t>10</w:t>
    </w:r>
    <w:r w:rsidRPr="002A26BB">
      <w:rPr>
        <w:i/>
        <w:lang w:val="fr-FR"/>
      </w:rPr>
      <w:fldChar w:fldCharType="end"/>
    </w:r>
    <w:r w:rsidRPr="008065E4">
      <w:rPr>
        <w:i/>
      </w:rPr>
      <w:t xml:space="preserve"> of </w:t>
    </w:r>
    <w:r w:rsidRPr="002A26BB">
      <w:rPr>
        <w:i/>
        <w:lang w:val="fr-FR"/>
      </w:rPr>
      <w:fldChar w:fldCharType="begin"/>
    </w:r>
    <w:r w:rsidRPr="008065E4">
      <w:rPr>
        <w:i/>
      </w:rPr>
      <w:instrText xml:space="preserve"> NUMPAGES   \* MERGEFORMAT </w:instrText>
    </w:r>
    <w:r w:rsidRPr="002A26BB">
      <w:rPr>
        <w:i/>
        <w:lang w:val="fr-FR"/>
      </w:rPr>
      <w:fldChar w:fldCharType="separate"/>
    </w:r>
    <w:r w:rsidR="000116E6">
      <w:rPr>
        <w:i/>
        <w:noProof/>
      </w:rPr>
      <w:t>10</w:t>
    </w:r>
    <w:r w:rsidRPr="002A26BB">
      <w:rPr>
        <w:i/>
        <w:lang w:val="fr-FR"/>
      </w:rPr>
      <w:fldChar w:fldCharType="end"/>
    </w:r>
  </w:p>
  <w:p w14:paraId="4BF3AA24" w14:textId="77777777" w:rsidR="002A26BB" w:rsidRPr="008065E4" w:rsidRDefault="002A26BB" w:rsidP="002A26BB">
    <w:pP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780"/>
    <w:multiLevelType w:val="hybridMultilevel"/>
    <w:tmpl w:val="19B83040"/>
    <w:lvl w:ilvl="0" w:tplc="89F860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0FD5FC5"/>
    <w:multiLevelType w:val="multilevel"/>
    <w:tmpl w:val="4E86CA58"/>
    <w:styleLink w:val="ListStyleAnnexes"/>
    <w:lvl w:ilvl="0">
      <w:start w:val="1"/>
      <w:numFmt w:val="upperLetter"/>
      <w:pStyle w:val="Annex"/>
      <w:lvlText w:val="Annex %1"/>
      <w:lvlJc w:val="left"/>
      <w:pPr>
        <w:ind w:left="720" w:firstLine="0"/>
      </w:pPr>
      <w:rPr>
        <w:rFonts w:hint="default"/>
      </w:rPr>
    </w:lvl>
    <w:lvl w:ilvl="1">
      <w:start w:val="1"/>
      <w:numFmt w:val="decimal"/>
      <w:pStyle w:val="Annexlevel1"/>
      <w:lvlText w:val="%1.%2"/>
      <w:lvlJc w:val="left"/>
      <w:pPr>
        <w:ind w:left="1440" w:hanging="360"/>
      </w:pPr>
      <w:rPr>
        <w:rFonts w:hint="default"/>
      </w:rPr>
    </w:lvl>
    <w:lvl w:ilvl="2">
      <w:start w:val="1"/>
      <w:numFmt w:val="decimal"/>
      <w:pStyle w:val="Annexlevel2"/>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72279"/>
    <w:multiLevelType w:val="hybridMultilevel"/>
    <w:tmpl w:val="6320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F3229"/>
    <w:multiLevelType w:val="hybridMultilevel"/>
    <w:tmpl w:val="0544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73220"/>
    <w:multiLevelType w:val="multilevel"/>
    <w:tmpl w:val="4E86CA58"/>
    <w:numStyleLink w:val="ListStyleAnnexes"/>
  </w:abstractNum>
  <w:abstractNum w:abstractNumId="7"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4AE21F4A"/>
    <w:lvl w:ilvl="0" w:tplc="9F0E6002">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0" w15:restartNumberingAfterBreak="0">
    <w:nsid w:val="36BF7E71"/>
    <w:multiLevelType w:val="multilevel"/>
    <w:tmpl w:val="05D86786"/>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556E11D3"/>
    <w:multiLevelType w:val="hybridMultilevel"/>
    <w:tmpl w:val="024A0EE8"/>
    <w:lvl w:ilvl="0" w:tplc="27C8AD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185918"/>
    <w:multiLevelType w:val="hybridMultilevel"/>
    <w:tmpl w:val="B3264A40"/>
    <w:lvl w:ilvl="0" w:tplc="CB82F7E4">
      <w:start w:val="1"/>
      <w:numFmt w:val="bullet"/>
      <w:pStyle w:val="GuidelineB1"/>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6B1C67F9"/>
    <w:multiLevelType w:val="multilevel"/>
    <w:tmpl w:val="88106958"/>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4537"/>
        </w:tabs>
        <w:ind w:left="397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10"/>
  </w:num>
  <w:num w:numId="5">
    <w:abstractNumId w:val="2"/>
  </w:num>
  <w:num w:numId="6">
    <w:abstractNumId w:val="6"/>
  </w:num>
  <w:num w:numId="7">
    <w:abstractNumId w:val="16"/>
  </w:num>
  <w:num w:numId="8">
    <w:abstractNumId w:val="17"/>
  </w:num>
  <w:num w:numId="9">
    <w:abstractNumId w:val="1"/>
    <w:lvlOverride w:ilvl="0">
      <w:startOverride w:val="1"/>
    </w:lvlOverride>
  </w:num>
  <w:num w:numId="10">
    <w:abstractNumId w:val="12"/>
  </w:num>
  <w:num w:numId="11">
    <w:abstractNumId w:val="11"/>
  </w:num>
  <w:num w:numId="12">
    <w:abstractNumId w:val="14"/>
  </w:num>
  <w:num w:numId="13">
    <w:abstractNumId w:val="19"/>
  </w:num>
  <w:num w:numId="14">
    <w:abstractNumId w:val="13"/>
  </w:num>
  <w:num w:numId="15">
    <w:abstractNumId w:val="1"/>
  </w:num>
  <w:num w:numId="16">
    <w:abstractNumId w:val="8"/>
  </w:num>
  <w:num w:numId="17">
    <w:abstractNumId w:val="0"/>
  </w:num>
  <w:num w:numId="18">
    <w:abstractNumId w:val="18"/>
  </w:num>
  <w:num w:numId="19">
    <w:abstractNumId w:val="5"/>
  </w:num>
  <w:num w:numId="20">
    <w:abstractNumId w:val="15"/>
  </w:num>
  <w:num w:numId="21">
    <w:abstractNumId w:val="4"/>
  </w:num>
  <w:num w:numId="22">
    <w:abstractNumId w:val="9"/>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0D"/>
    <w:rsid w:val="00004DF9"/>
    <w:rsid w:val="000116E6"/>
    <w:rsid w:val="00023A6C"/>
    <w:rsid w:val="000256F6"/>
    <w:rsid w:val="00027BD7"/>
    <w:rsid w:val="00030C7C"/>
    <w:rsid w:val="00035E0F"/>
    <w:rsid w:val="00036FB9"/>
    <w:rsid w:val="0004158F"/>
    <w:rsid w:val="00041D97"/>
    <w:rsid w:val="00042300"/>
    <w:rsid w:val="00045875"/>
    <w:rsid w:val="0004622A"/>
    <w:rsid w:val="00047537"/>
    <w:rsid w:val="000633C1"/>
    <w:rsid w:val="00067A31"/>
    <w:rsid w:val="0007388A"/>
    <w:rsid w:val="00083911"/>
    <w:rsid w:val="00085066"/>
    <w:rsid w:val="00090D42"/>
    <w:rsid w:val="000966B5"/>
    <w:rsid w:val="000971F5"/>
    <w:rsid w:val="000A1222"/>
    <w:rsid w:val="000A2433"/>
    <w:rsid w:val="000A6769"/>
    <w:rsid w:val="000B32E7"/>
    <w:rsid w:val="000C27C6"/>
    <w:rsid w:val="000D1AB5"/>
    <w:rsid w:val="000D2D85"/>
    <w:rsid w:val="000D3F90"/>
    <w:rsid w:val="000E09A4"/>
    <w:rsid w:val="000E1995"/>
    <w:rsid w:val="000E642D"/>
    <w:rsid w:val="000F2D9E"/>
    <w:rsid w:val="000F3E68"/>
    <w:rsid w:val="00101648"/>
    <w:rsid w:val="0010598D"/>
    <w:rsid w:val="001126B7"/>
    <w:rsid w:val="0011359F"/>
    <w:rsid w:val="00114928"/>
    <w:rsid w:val="001156E2"/>
    <w:rsid w:val="00130BEF"/>
    <w:rsid w:val="00133B6F"/>
    <w:rsid w:val="00140488"/>
    <w:rsid w:val="00143683"/>
    <w:rsid w:val="00143BFB"/>
    <w:rsid w:val="0014707A"/>
    <w:rsid w:val="00152177"/>
    <w:rsid w:val="00172B1E"/>
    <w:rsid w:val="00187BAD"/>
    <w:rsid w:val="00190A87"/>
    <w:rsid w:val="00190FCC"/>
    <w:rsid w:val="001916C9"/>
    <w:rsid w:val="00191B6A"/>
    <w:rsid w:val="001932A5"/>
    <w:rsid w:val="00194527"/>
    <w:rsid w:val="00197651"/>
    <w:rsid w:val="001A4E53"/>
    <w:rsid w:val="001A63A2"/>
    <w:rsid w:val="001B0DAB"/>
    <w:rsid w:val="001B6D30"/>
    <w:rsid w:val="001D1FB6"/>
    <w:rsid w:val="001D3AE0"/>
    <w:rsid w:val="001E1355"/>
    <w:rsid w:val="001E14DC"/>
    <w:rsid w:val="001E34B1"/>
    <w:rsid w:val="001F6978"/>
    <w:rsid w:val="001F7E38"/>
    <w:rsid w:val="0020200F"/>
    <w:rsid w:val="0020450C"/>
    <w:rsid w:val="00213182"/>
    <w:rsid w:val="002179C7"/>
    <w:rsid w:val="0023133E"/>
    <w:rsid w:val="00237157"/>
    <w:rsid w:val="00246B4C"/>
    <w:rsid w:val="0025723E"/>
    <w:rsid w:val="00270CA5"/>
    <w:rsid w:val="00276292"/>
    <w:rsid w:val="00284507"/>
    <w:rsid w:val="00286039"/>
    <w:rsid w:val="0029346B"/>
    <w:rsid w:val="002967EE"/>
    <w:rsid w:val="002A10FD"/>
    <w:rsid w:val="002A26BB"/>
    <w:rsid w:val="002A4060"/>
    <w:rsid w:val="002B3737"/>
    <w:rsid w:val="002B7F14"/>
    <w:rsid w:val="002C25A8"/>
    <w:rsid w:val="002C5BE1"/>
    <w:rsid w:val="002D1F53"/>
    <w:rsid w:val="002E04BC"/>
    <w:rsid w:val="002E25B9"/>
    <w:rsid w:val="002E2B8B"/>
    <w:rsid w:val="002F20E0"/>
    <w:rsid w:val="00301EAE"/>
    <w:rsid w:val="00303338"/>
    <w:rsid w:val="00310C71"/>
    <w:rsid w:val="00311825"/>
    <w:rsid w:val="00312F06"/>
    <w:rsid w:val="003134BF"/>
    <w:rsid w:val="00330B35"/>
    <w:rsid w:val="00332941"/>
    <w:rsid w:val="00333E29"/>
    <w:rsid w:val="00334B5B"/>
    <w:rsid w:val="00334F17"/>
    <w:rsid w:val="00336705"/>
    <w:rsid w:val="0033705C"/>
    <w:rsid w:val="0033742F"/>
    <w:rsid w:val="00342C1C"/>
    <w:rsid w:val="0034549B"/>
    <w:rsid w:val="0034599E"/>
    <w:rsid w:val="00351FCF"/>
    <w:rsid w:val="003537A7"/>
    <w:rsid w:val="003559B9"/>
    <w:rsid w:val="00360579"/>
    <w:rsid w:val="00360F0E"/>
    <w:rsid w:val="0036682D"/>
    <w:rsid w:val="0036797D"/>
    <w:rsid w:val="0037202D"/>
    <w:rsid w:val="003727C4"/>
    <w:rsid w:val="00373A32"/>
    <w:rsid w:val="0037450F"/>
    <w:rsid w:val="00374E86"/>
    <w:rsid w:val="00381BA2"/>
    <w:rsid w:val="00383999"/>
    <w:rsid w:val="00383BF5"/>
    <w:rsid w:val="003930E3"/>
    <w:rsid w:val="003A26A3"/>
    <w:rsid w:val="003A2B1B"/>
    <w:rsid w:val="003A574B"/>
    <w:rsid w:val="003B1C9C"/>
    <w:rsid w:val="003B21B1"/>
    <w:rsid w:val="003B3696"/>
    <w:rsid w:val="003B3732"/>
    <w:rsid w:val="003B437F"/>
    <w:rsid w:val="003D10C2"/>
    <w:rsid w:val="003D1826"/>
    <w:rsid w:val="003D7A0B"/>
    <w:rsid w:val="003E1404"/>
    <w:rsid w:val="003E69FE"/>
    <w:rsid w:val="003F0CDA"/>
    <w:rsid w:val="003F3387"/>
    <w:rsid w:val="00402F17"/>
    <w:rsid w:val="004102FA"/>
    <w:rsid w:val="00410481"/>
    <w:rsid w:val="00410D0E"/>
    <w:rsid w:val="004176AE"/>
    <w:rsid w:val="00422E08"/>
    <w:rsid w:val="0042612C"/>
    <w:rsid w:val="004316A5"/>
    <w:rsid w:val="0043194C"/>
    <w:rsid w:val="004336E0"/>
    <w:rsid w:val="00434408"/>
    <w:rsid w:val="00436BEF"/>
    <w:rsid w:val="0044390C"/>
    <w:rsid w:val="004439B7"/>
    <w:rsid w:val="004561C9"/>
    <w:rsid w:val="00457058"/>
    <w:rsid w:val="00473315"/>
    <w:rsid w:val="004738BB"/>
    <w:rsid w:val="00481F20"/>
    <w:rsid w:val="00486659"/>
    <w:rsid w:val="004901C0"/>
    <w:rsid w:val="004967CD"/>
    <w:rsid w:val="004967D2"/>
    <w:rsid w:val="00496AA6"/>
    <w:rsid w:val="004A0012"/>
    <w:rsid w:val="004A04B1"/>
    <w:rsid w:val="004A191B"/>
    <w:rsid w:val="004A205E"/>
    <w:rsid w:val="004A213D"/>
    <w:rsid w:val="004A24C7"/>
    <w:rsid w:val="004A2B41"/>
    <w:rsid w:val="004A4518"/>
    <w:rsid w:val="004A6ECA"/>
    <w:rsid w:val="004B12ED"/>
    <w:rsid w:val="004E0BB9"/>
    <w:rsid w:val="004E34BF"/>
    <w:rsid w:val="004E4D0D"/>
    <w:rsid w:val="004F091C"/>
    <w:rsid w:val="004F1DAF"/>
    <w:rsid w:val="004F2E1A"/>
    <w:rsid w:val="004F6F6C"/>
    <w:rsid w:val="00503D09"/>
    <w:rsid w:val="00506983"/>
    <w:rsid w:val="005203E7"/>
    <w:rsid w:val="005401AC"/>
    <w:rsid w:val="00542721"/>
    <w:rsid w:val="005510D7"/>
    <w:rsid w:val="0055254A"/>
    <w:rsid w:val="00553235"/>
    <w:rsid w:val="0055500A"/>
    <w:rsid w:val="00555559"/>
    <w:rsid w:val="00555F00"/>
    <w:rsid w:val="00567B54"/>
    <w:rsid w:val="0057150C"/>
    <w:rsid w:val="00571BCB"/>
    <w:rsid w:val="005827A2"/>
    <w:rsid w:val="00583470"/>
    <w:rsid w:val="00587773"/>
    <w:rsid w:val="00596946"/>
    <w:rsid w:val="005A0F1C"/>
    <w:rsid w:val="005A5042"/>
    <w:rsid w:val="005A5ED7"/>
    <w:rsid w:val="005B2629"/>
    <w:rsid w:val="005B39B8"/>
    <w:rsid w:val="005B4A76"/>
    <w:rsid w:val="005B58E9"/>
    <w:rsid w:val="005D0842"/>
    <w:rsid w:val="005D1851"/>
    <w:rsid w:val="005D46E1"/>
    <w:rsid w:val="005D7E9C"/>
    <w:rsid w:val="005E1684"/>
    <w:rsid w:val="005E2263"/>
    <w:rsid w:val="005E567D"/>
    <w:rsid w:val="005F7BC6"/>
    <w:rsid w:val="00600371"/>
    <w:rsid w:val="006017F1"/>
    <w:rsid w:val="006061A3"/>
    <w:rsid w:val="00607391"/>
    <w:rsid w:val="006075E0"/>
    <w:rsid w:val="00611A76"/>
    <w:rsid w:val="00614602"/>
    <w:rsid w:val="00624000"/>
    <w:rsid w:val="0062751A"/>
    <w:rsid w:val="006449DD"/>
    <w:rsid w:val="00645150"/>
    <w:rsid w:val="00646144"/>
    <w:rsid w:val="00652E27"/>
    <w:rsid w:val="006540FF"/>
    <w:rsid w:val="00663BDF"/>
    <w:rsid w:val="00677689"/>
    <w:rsid w:val="00684968"/>
    <w:rsid w:val="00686923"/>
    <w:rsid w:val="00693309"/>
    <w:rsid w:val="00696899"/>
    <w:rsid w:val="00697509"/>
    <w:rsid w:val="006A06DB"/>
    <w:rsid w:val="006B0C56"/>
    <w:rsid w:val="006B5CC3"/>
    <w:rsid w:val="006B7F0E"/>
    <w:rsid w:val="006C7C8D"/>
    <w:rsid w:val="006D4DDC"/>
    <w:rsid w:val="006D7117"/>
    <w:rsid w:val="006E0498"/>
    <w:rsid w:val="006E14DC"/>
    <w:rsid w:val="006E23A6"/>
    <w:rsid w:val="006E2AD8"/>
    <w:rsid w:val="006E408C"/>
    <w:rsid w:val="006F0340"/>
    <w:rsid w:val="007059DA"/>
    <w:rsid w:val="00705F43"/>
    <w:rsid w:val="007131AE"/>
    <w:rsid w:val="00720C17"/>
    <w:rsid w:val="0072497A"/>
    <w:rsid w:val="007257B5"/>
    <w:rsid w:val="00726325"/>
    <w:rsid w:val="00740F76"/>
    <w:rsid w:val="00744998"/>
    <w:rsid w:val="00747D89"/>
    <w:rsid w:val="00752CC7"/>
    <w:rsid w:val="00755EFE"/>
    <w:rsid w:val="0075714E"/>
    <w:rsid w:val="00763525"/>
    <w:rsid w:val="00764FE1"/>
    <w:rsid w:val="00771F98"/>
    <w:rsid w:val="00774A02"/>
    <w:rsid w:val="00775713"/>
    <w:rsid w:val="00786BC0"/>
    <w:rsid w:val="007871C5"/>
    <w:rsid w:val="007925F1"/>
    <w:rsid w:val="00792EDA"/>
    <w:rsid w:val="007A0724"/>
    <w:rsid w:val="007A267A"/>
    <w:rsid w:val="007A528C"/>
    <w:rsid w:val="007A5442"/>
    <w:rsid w:val="007B5D32"/>
    <w:rsid w:val="007C396D"/>
    <w:rsid w:val="007C479C"/>
    <w:rsid w:val="007D43B1"/>
    <w:rsid w:val="007D6360"/>
    <w:rsid w:val="007D7D44"/>
    <w:rsid w:val="007E051A"/>
    <w:rsid w:val="007E0991"/>
    <w:rsid w:val="007E0EFC"/>
    <w:rsid w:val="007E7699"/>
    <w:rsid w:val="008019FE"/>
    <w:rsid w:val="00802C4B"/>
    <w:rsid w:val="0080361C"/>
    <w:rsid w:val="00804F87"/>
    <w:rsid w:val="008054E9"/>
    <w:rsid w:val="008065E4"/>
    <w:rsid w:val="00820A27"/>
    <w:rsid w:val="008229C8"/>
    <w:rsid w:val="008237CF"/>
    <w:rsid w:val="00826D59"/>
    <w:rsid w:val="008453B4"/>
    <w:rsid w:val="00851113"/>
    <w:rsid w:val="0085273D"/>
    <w:rsid w:val="00860D7A"/>
    <w:rsid w:val="00871F9E"/>
    <w:rsid w:val="00881D24"/>
    <w:rsid w:val="00883C80"/>
    <w:rsid w:val="0088753B"/>
    <w:rsid w:val="00887D01"/>
    <w:rsid w:val="0089038A"/>
    <w:rsid w:val="0089609C"/>
    <w:rsid w:val="008A08C7"/>
    <w:rsid w:val="008B2420"/>
    <w:rsid w:val="008B30A3"/>
    <w:rsid w:val="008B35CC"/>
    <w:rsid w:val="008B3E90"/>
    <w:rsid w:val="008C0440"/>
    <w:rsid w:val="008C1A37"/>
    <w:rsid w:val="008C1C80"/>
    <w:rsid w:val="008C1DC4"/>
    <w:rsid w:val="008C4457"/>
    <w:rsid w:val="008E6470"/>
    <w:rsid w:val="008F703B"/>
    <w:rsid w:val="008F7347"/>
    <w:rsid w:val="00902F42"/>
    <w:rsid w:val="00902FBF"/>
    <w:rsid w:val="009062F7"/>
    <w:rsid w:val="009102F2"/>
    <w:rsid w:val="00913499"/>
    <w:rsid w:val="009157B7"/>
    <w:rsid w:val="009273D8"/>
    <w:rsid w:val="009301DE"/>
    <w:rsid w:val="009346F1"/>
    <w:rsid w:val="00940747"/>
    <w:rsid w:val="00947DEC"/>
    <w:rsid w:val="0095612D"/>
    <w:rsid w:val="0096010A"/>
    <w:rsid w:val="0096134E"/>
    <w:rsid w:val="009663FD"/>
    <w:rsid w:val="00967659"/>
    <w:rsid w:val="009863EF"/>
    <w:rsid w:val="00993AEC"/>
    <w:rsid w:val="00994D2B"/>
    <w:rsid w:val="00997123"/>
    <w:rsid w:val="009A1D0C"/>
    <w:rsid w:val="009A1D69"/>
    <w:rsid w:val="009A2916"/>
    <w:rsid w:val="009A7D0E"/>
    <w:rsid w:val="009B4480"/>
    <w:rsid w:val="009B58BC"/>
    <w:rsid w:val="009C1A8C"/>
    <w:rsid w:val="009C44C7"/>
    <w:rsid w:val="009C5A08"/>
    <w:rsid w:val="009D1217"/>
    <w:rsid w:val="009D3C6C"/>
    <w:rsid w:val="009D3D86"/>
    <w:rsid w:val="009E0162"/>
    <w:rsid w:val="009E0666"/>
    <w:rsid w:val="009E324A"/>
    <w:rsid w:val="009F0BA6"/>
    <w:rsid w:val="009F4947"/>
    <w:rsid w:val="009F4C71"/>
    <w:rsid w:val="00A00AD9"/>
    <w:rsid w:val="00A01D35"/>
    <w:rsid w:val="00A024AA"/>
    <w:rsid w:val="00A0271F"/>
    <w:rsid w:val="00A039C3"/>
    <w:rsid w:val="00A07099"/>
    <w:rsid w:val="00A072D8"/>
    <w:rsid w:val="00A17CC1"/>
    <w:rsid w:val="00A225F0"/>
    <w:rsid w:val="00A22D7C"/>
    <w:rsid w:val="00A24A2A"/>
    <w:rsid w:val="00A2608E"/>
    <w:rsid w:val="00A31D71"/>
    <w:rsid w:val="00A32EF0"/>
    <w:rsid w:val="00A36BA1"/>
    <w:rsid w:val="00A41147"/>
    <w:rsid w:val="00A423A9"/>
    <w:rsid w:val="00A4262E"/>
    <w:rsid w:val="00A51D8E"/>
    <w:rsid w:val="00A5374B"/>
    <w:rsid w:val="00A61908"/>
    <w:rsid w:val="00A63AE0"/>
    <w:rsid w:val="00A63D15"/>
    <w:rsid w:val="00A721B1"/>
    <w:rsid w:val="00A73EEC"/>
    <w:rsid w:val="00A74175"/>
    <w:rsid w:val="00A74DFF"/>
    <w:rsid w:val="00A76A7E"/>
    <w:rsid w:val="00A772A4"/>
    <w:rsid w:val="00A82863"/>
    <w:rsid w:val="00A83050"/>
    <w:rsid w:val="00A86A6F"/>
    <w:rsid w:val="00A906B1"/>
    <w:rsid w:val="00A9366F"/>
    <w:rsid w:val="00A96D6B"/>
    <w:rsid w:val="00AA00F1"/>
    <w:rsid w:val="00AA454D"/>
    <w:rsid w:val="00AA6E6E"/>
    <w:rsid w:val="00AA7DC2"/>
    <w:rsid w:val="00AC103F"/>
    <w:rsid w:val="00AC2B58"/>
    <w:rsid w:val="00AC34E8"/>
    <w:rsid w:val="00AC3EB2"/>
    <w:rsid w:val="00AC7807"/>
    <w:rsid w:val="00AD61C4"/>
    <w:rsid w:val="00AE30A3"/>
    <w:rsid w:val="00AE3982"/>
    <w:rsid w:val="00AF1CF3"/>
    <w:rsid w:val="00AF3FDD"/>
    <w:rsid w:val="00B01ED0"/>
    <w:rsid w:val="00B0264B"/>
    <w:rsid w:val="00B06A60"/>
    <w:rsid w:val="00B12E24"/>
    <w:rsid w:val="00B24133"/>
    <w:rsid w:val="00B40B3B"/>
    <w:rsid w:val="00B536D2"/>
    <w:rsid w:val="00B642D6"/>
    <w:rsid w:val="00B65DCA"/>
    <w:rsid w:val="00B66EC6"/>
    <w:rsid w:val="00B7774A"/>
    <w:rsid w:val="00B81AC9"/>
    <w:rsid w:val="00B83FA8"/>
    <w:rsid w:val="00B92703"/>
    <w:rsid w:val="00B94B0F"/>
    <w:rsid w:val="00BA011C"/>
    <w:rsid w:val="00BA0455"/>
    <w:rsid w:val="00BA09E3"/>
    <w:rsid w:val="00BB17BB"/>
    <w:rsid w:val="00BB4D03"/>
    <w:rsid w:val="00BB67E1"/>
    <w:rsid w:val="00BC1863"/>
    <w:rsid w:val="00BC59C7"/>
    <w:rsid w:val="00BD0952"/>
    <w:rsid w:val="00BD1024"/>
    <w:rsid w:val="00BD2F73"/>
    <w:rsid w:val="00BD5E6F"/>
    <w:rsid w:val="00BD5EDC"/>
    <w:rsid w:val="00BE033D"/>
    <w:rsid w:val="00BE1887"/>
    <w:rsid w:val="00BE1C8C"/>
    <w:rsid w:val="00BE352B"/>
    <w:rsid w:val="00BE3710"/>
    <w:rsid w:val="00BE5671"/>
    <w:rsid w:val="00BE6DC7"/>
    <w:rsid w:val="00BF3C31"/>
    <w:rsid w:val="00C06900"/>
    <w:rsid w:val="00C10E92"/>
    <w:rsid w:val="00C14B13"/>
    <w:rsid w:val="00C374FE"/>
    <w:rsid w:val="00C435B8"/>
    <w:rsid w:val="00C47BCA"/>
    <w:rsid w:val="00C50611"/>
    <w:rsid w:val="00C54423"/>
    <w:rsid w:val="00C56F9B"/>
    <w:rsid w:val="00C57EDA"/>
    <w:rsid w:val="00C6463C"/>
    <w:rsid w:val="00C85654"/>
    <w:rsid w:val="00C90DAF"/>
    <w:rsid w:val="00C94484"/>
    <w:rsid w:val="00C9638A"/>
    <w:rsid w:val="00CA4C36"/>
    <w:rsid w:val="00CA5C79"/>
    <w:rsid w:val="00CB3C53"/>
    <w:rsid w:val="00CB6593"/>
    <w:rsid w:val="00CC1031"/>
    <w:rsid w:val="00CC2B77"/>
    <w:rsid w:val="00CE40A6"/>
    <w:rsid w:val="00CE6106"/>
    <w:rsid w:val="00CF4048"/>
    <w:rsid w:val="00CF662D"/>
    <w:rsid w:val="00D00D3A"/>
    <w:rsid w:val="00D034FF"/>
    <w:rsid w:val="00D03C5C"/>
    <w:rsid w:val="00D150C9"/>
    <w:rsid w:val="00D16303"/>
    <w:rsid w:val="00D163F1"/>
    <w:rsid w:val="00D16D9E"/>
    <w:rsid w:val="00D207D3"/>
    <w:rsid w:val="00D2407D"/>
    <w:rsid w:val="00D4487F"/>
    <w:rsid w:val="00D51075"/>
    <w:rsid w:val="00D60951"/>
    <w:rsid w:val="00D61692"/>
    <w:rsid w:val="00D61893"/>
    <w:rsid w:val="00D62EB1"/>
    <w:rsid w:val="00D64A8F"/>
    <w:rsid w:val="00D66FDE"/>
    <w:rsid w:val="00D70ADF"/>
    <w:rsid w:val="00D70F8E"/>
    <w:rsid w:val="00D80BB7"/>
    <w:rsid w:val="00D82C37"/>
    <w:rsid w:val="00D865DE"/>
    <w:rsid w:val="00D93ACD"/>
    <w:rsid w:val="00DA1F6E"/>
    <w:rsid w:val="00DA3C93"/>
    <w:rsid w:val="00DA4C70"/>
    <w:rsid w:val="00DB0D5C"/>
    <w:rsid w:val="00DC1A4F"/>
    <w:rsid w:val="00DC450C"/>
    <w:rsid w:val="00DD17DC"/>
    <w:rsid w:val="00DD4C4B"/>
    <w:rsid w:val="00E016A0"/>
    <w:rsid w:val="00E02610"/>
    <w:rsid w:val="00E04855"/>
    <w:rsid w:val="00E12495"/>
    <w:rsid w:val="00E14A8D"/>
    <w:rsid w:val="00E2057F"/>
    <w:rsid w:val="00E3144C"/>
    <w:rsid w:val="00E34E9E"/>
    <w:rsid w:val="00E418C0"/>
    <w:rsid w:val="00E41D46"/>
    <w:rsid w:val="00E55FEC"/>
    <w:rsid w:val="00E5603F"/>
    <w:rsid w:val="00E5635A"/>
    <w:rsid w:val="00E57038"/>
    <w:rsid w:val="00E61225"/>
    <w:rsid w:val="00E63085"/>
    <w:rsid w:val="00E6379F"/>
    <w:rsid w:val="00E63973"/>
    <w:rsid w:val="00E90951"/>
    <w:rsid w:val="00E92F95"/>
    <w:rsid w:val="00E93650"/>
    <w:rsid w:val="00E950D2"/>
    <w:rsid w:val="00EA2F0A"/>
    <w:rsid w:val="00EA33EE"/>
    <w:rsid w:val="00EA42FE"/>
    <w:rsid w:val="00EA6B72"/>
    <w:rsid w:val="00EA76E1"/>
    <w:rsid w:val="00EB0B4C"/>
    <w:rsid w:val="00EB0F41"/>
    <w:rsid w:val="00EB4E18"/>
    <w:rsid w:val="00EB54CF"/>
    <w:rsid w:val="00EB5A36"/>
    <w:rsid w:val="00EB606C"/>
    <w:rsid w:val="00EB71AA"/>
    <w:rsid w:val="00EC5702"/>
    <w:rsid w:val="00ED67A5"/>
    <w:rsid w:val="00EE022C"/>
    <w:rsid w:val="00EE082C"/>
    <w:rsid w:val="00EF04A9"/>
    <w:rsid w:val="00EF59F4"/>
    <w:rsid w:val="00EF601D"/>
    <w:rsid w:val="00F03D80"/>
    <w:rsid w:val="00F1468C"/>
    <w:rsid w:val="00F24604"/>
    <w:rsid w:val="00F2785A"/>
    <w:rsid w:val="00F326B2"/>
    <w:rsid w:val="00F32EB9"/>
    <w:rsid w:val="00F34BAC"/>
    <w:rsid w:val="00F42756"/>
    <w:rsid w:val="00F43FDF"/>
    <w:rsid w:val="00F45663"/>
    <w:rsid w:val="00F46EEF"/>
    <w:rsid w:val="00F47A4B"/>
    <w:rsid w:val="00F61CF4"/>
    <w:rsid w:val="00F65420"/>
    <w:rsid w:val="00F713F4"/>
    <w:rsid w:val="00F71966"/>
    <w:rsid w:val="00F76264"/>
    <w:rsid w:val="00F77E4B"/>
    <w:rsid w:val="00F77E6D"/>
    <w:rsid w:val="00F86150"/>
    <w:rsid w:val="00F923EB"/>
    <w:rsid w:val="00F94B42"/>
    <w:rsid w:val="00F9547F"/>
    <w:rsid w:val="00FA7DD1"/>
    <w:rsid w:val="00FB240E"/>
    <w:rsid w:val="00FB4FFB"/>
    <w:rsid w:val="00FB6868"/>
    <w:rsid w:val="00FB719D"/>
    <w:rsid w:val="00FC43B2"/>
    <w:rsid w:val="00FE6AD2"/>
    <w:rsid w:val="00FF43DA"/>
    <w:rsid w:val="00FF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749F7D"/>
  <w15:chartTrackingRefBased/>
  <w15:docId w15:val="{DFEF4594-F6C3-4D19-BA60-F210BE8A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150"/>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link w:val="Heading1Char"/>
    <w:qFormat/>
    <w:rsid w:val="00DA4C70"/>
    <w:pPr>
      <w:keepNext/>
      <w:keepLines/>
      <w:numPr>
        <w:numId w:val="8"/>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link w:val="Heading2Char"/>
    <w:qFormat/>
    <w:rsid w:val="00646144"/>
    <w:pPr>
      <w:keepNext/>
      <w:keepLines/>
      <w:numPr>
        <w:ilvl w:val="1"/>
        <w:numId w:val="8"/>
      </w:numPr>
      <w:tabs>
        <w:tab w:val="clear" w:pos="1418"/>
        <w:tab w:val="clear" w:pos="4537"/>
        <w:tab w:val="clear" w:pos="4678"/>
        <w:tab w:val="clear" w:pos="5954"/>
        <w:tab w:val="clear" w:pos="7088"/>
        <w:tab w:val="num" w:pos="567"/>
      </w:tabs>
      <w:spacing w:after="240"/>
      <w:ind w:left="567" w:hanging="567"/>
      <w:jc w:val="left"/>
      <w:outlineLvl w:val="1"/>
    </w:pPr>
    <w:rPr>
      <w:b/>
    </w:rPr>
  </w:style>
  <w:style w:type="paragraph" w:styleId="Heading3">
    <w:name w:val="heading 3"/>
    <w:next w:val="Normal"/>
    <w:link w:val="Heading3Char"/>
    <w:qFormat/>
    <w:rsid w:val="00213182"/>
    <w:pPr>
      <w:keepNext/>
      <w:keepLines/>
      <w:numPr>
        <w:ilvl w:val="2"/>
        <w:numId w:val="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qFormat/>
    <w:rsid w:val="000D2D85"/>
    <w:pPr>
      <w:tabs>
        <w:tab w:val="clear" w:pos="567"/>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8B3E90"/>
    <w:pPr>
      <w:keepNext/>
      <w:keepLines/>
      <w:numPr>
        <w:numId w:val="2"/>
      </w:numPr>
      <w:tabs>
        <w:tab w:val="clear" w:pos="567"/>
        <w:tab w:val="clear" w:pos="1418"/>
        <w:tab w:val="clear" w:pos="4678"/>
        <w:tab w:val="clear" w:pos="5954"/>
        <w:tab w:val="clear" w:pos="7088"/>
      </w:tabs>
      <w:jc w:val="left"/>
    </w:pPr>
  </w:style>
  <w:style w:type="paragraph" w:customStyle="1" w:styleId="B2">
    <w:name w:val="B2"/>
    <w:basedOn w:val="Normal"/>
    <w:rsid w:val="00334B5B"/>
    <w:pPr>
      <w:keepNext/>
      <w:keepLines/>
      <w:numPr>
        <w:ilvl w:val="1"/>
        <w:numId w:val="3"/>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1"/>
    <w:uiPriority w:val="99"/>
    <w:semiHidden/>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AF3FDD"/>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customStyle="1" w:styleId="B0">
    <w:name w:val="B0"/>
    <w:basedOn w:val="Normal"/>
    <w:next w:val="B1"/>
    <w:qFormat/>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8B3E90"/>
    <w:pPr>
      <w:spacing w:after="120"/>
    </w:pPr>
  </w:style>
  <w:style w:type="paragraph" w:customStyle="1" w:styleId="FP">
    <w:name w:val="FP"/>
    <w:rsid w:val="00351FCF"/>
    <w:pPr>
      <w:overflowPunct w:val="0"/>
      <w:autoSpaceDE w:val="0"/>
      <w:autoSpaceDN w:val="0"/>
      <w:adjustRightInd w:val="0"/>
      <w:spacing w:line="240" w:lineRule="atLeast"/>
      <w:textAlignment w:val="baseline"/>
    </w:pPr>
    <w:rPr>
      <w:rFonts w:ascii="Arial" w:hAnsi="Arial"/>
      <w:lang w:eastAsia="en-US"/>
    </w:rPr>
  </w:style>
  <w:style w:type="paragraph" w:styleId="BodyText2">
    <w:name w:val="Body Text 2"/>
    <w:basedOn w:val="Normal"/>
    <w:link w:val="BodyText2Char"/>
    <w:rsid w:val="00351FCF"/>
    <w:pPr>
      <w:pBdr>
        <w:top w:val="single" w:sz="6" w:space="6" w:color="auto" w:shadow="1"/>
        <w:left w:val="single" w:sz="6" w:space="4" w:color="auto" w:shadow="1"/>
        <w:bottom w:val="single" w:sz="6" w:space="6" w:color="auto" w:shadow="1"/>
        <w:right w:val="single" w:sz="6" w:space="4" w:color="auto" w:shadow="1"/>
      </w:pBdr>
      <w:tabs>
        <w:tab w:val="clear" w:pos="567"/>
        <w:tab w:val="clear" w:pos="1418"/>
        <w:tab w:val="clear" w:pos="4678"/>
        <w:tab w:val="clear" w:pos="5954"/>
        <w:tab w:val="clear" w:pos="7088"/>
        <w:tab w:val="left" w:pos="1134"/>
        <w:tab w:val="left" w:pos="4536"/>
        <w:tab w:val="left" w:pos="9072"/>
      </w:tabs>
      <w:jc w:val="left"/>
    </w:pPr>
    <w:rPr>
      <w:lang w:val="x-none"/>
    </w:rPr>
  </w:style>
  <w:style w:type="character" w:customStyle="1" w:styleId="BodyText2Char">
    <w:name w:val="Body Text 2 Char"/>
    <w:link w:val="BodyText2"/>
    <w:rsid w:val="00351FCF"/>
    <w:rPr>
      <w:rFonts w:ascii="Arial" w:hAnsi="Arial"/>
      <w:lang w:eastAsia="en-US"/>
    </w:rPr>
  </w:style>
  <w:style w:type="character" w:styleId="FollowedHyperlink">
    <w:name w:val="FollowedHyperlink"/>
    <w:rsid w:val="009102F2"/>
    <w:rPr>
      <w:color w:val="800080"/>
      <w:u w:val="single"/>
    </w:rPr>
  </w:style>
  <w:style w:type="paragraph" w:customStyle="1" w:styleId="Annex">
    <w:name w:val="Annex"/>
    <w:basedOn w:val="Normal"/>
    <w:next w:val="Normal"/>
    <w:qFormat/>
    <w:rsid w:val="002B3737"/>
    <w:pPr>
      <w:numPr>
        <w:numId w:val="6"/>
      </w:numPr>
      <w:pBdr>
        <w:top w:val="single" w:sz="4" w:space="3" w:color="auto"/>
        <w:left w:val="single" w:sz="4" w:space="3" w:color="auto"/>
        <w:bottom w:val="single" w:sz="4" w:space="3" w:color="auto"/>
        <w:right w:val="single" w:sz="4" w:space="3" w:color="auto"/>
      </w:pBdr>
      <w:tabs>
        <w:tab w:val="clear" w:pos="567"/>
        <w:tab w:val="clear" w:pos="1418"/>
        <w:tab w:val="clear" w:pos="4678"/>
        <w:tab w:val="clear" w:pos="5954"/>
        <w:tab w:val="clear" w:pos="7088"/>
      </w:tabs>
      <w:spacing w:after="240"/>
      <w:ind w:left="0"/>
      <w:jc w:val="center"/>
    </w:pPr>
    <w:rPr>
      <w:b/>
      <w:sz w:val="32"/>
      <w:szCs w:val="28"/>
    </w:rPr>
  </w:style>
  <w:style w:type="paragraph" w:customStyle="1" w:styleId="Annexlevel1">
    <w:name w:val="Annex level 1"/>
    <w:basedOn w:val="Normal"/>
    <w:next w:val="Normal"/>
    <w:qFormat/>
    <w:rsid w:val="00A86A6F"/>
    <w:pPr>
      <w:keepNext/>
      <w:keepLines/>
      <w:numPr>
        <w:ilvl w:val="1"/>
        <w:numId w:val="6"/>
      </w:numPr>
      <w:tabs>
        <w:tab w:val="clear" w:pos="1418"/>
      </w:tabs>
      <w:spacing w:after="240"/>
      <w:ind w:left="567" w:hanging="567"/>
      <w:jc w:val="left"/>
    </w:pPr>
    <w:rPr>
      <w:b/>
      <w:sz w:val="24"/>
      <w:szCs w:val="24"/>
    </w:rPr>
  </w:style>
  <w:style w:type="paragraph" w:customStyle="1" w:styleId="Annexlevel2">
    <w:name w:val="Annex level 2"/>
    <w:basedOn w:val="Normal"/>
    <w:next w:val="Normal"/>
    <w:qFormat/>
    <w:rsid w:val="00A86A6F"/>
    <w:pPr>
      <w:keepNext/>
      <w:keepLines/>
      <w:numPr>
        <w:ilvl w:val="2"/>
        <w:numId w:val="6"/>
      </w:numPr>
      <w:tabs>
        <w:tab w:val="clear" w:pos="567"/>
        <w:tab w:val="clear" w:pos="1418"/>
        <w:tab w:val="left" w:pos="851"/>
      </w:tabs>
      <w:spacing w:after="120"/>
      <w:ind w:left="851" w:hanging="851"/>
      <w:jc w:val="left"/>
    </w:pPr>
    <w:rPr>
      <w:b/>
    </w:rPr>
  </w:style>
  <w:style w:type="table" w:styleId="TableGrid">
    <w:name w:val="Table Grid"/>
    <w:basedOn w:val="TableNormal"/>
    <w:uiPriority w:val="99"/>
    <w:rsid w:val="0027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43DA"/>
    <w:rPr>
      <w:rFonts w:ascii="Segoe UI" w:hAnsi="Segoe UI" w:cs="Segoe UI"/>
      <w:sz w:val="18"/>
      <w:szCs w:val="18"/>
    </w:rPr>
  </w:style>
  <w:style w:type="character" w:customStyle="1" w:styleId="BalloonTextChar">
    <w:name w:val="Balloon Text Char"/>
    <w:link w:val="BalloonText"/>
    <w:uiPriority w:val="99"/>
    <w:rsid w:val="00FF43DA"/>
    <w:rPr>
      <w:rFonts w:ascii="Segoe UI" w:hAnsi="Segoe UI" w:cs="Segoe UI"/>
      <w:sz w:val="18"/>
      <w:szCs w:val="18"/>
      <w:lang w:eastAsia="en-US"/>
    </w:rPr>
  </w:style>
  <w:style w:type="character" w:customStyle="1" w:styleId="B1Char">
    <w:name w:val="B1 Char"/>
    <w:link w:val="B1"/>
    <w:rsid w:val="008B3E90"/>
    <w:rPr>
      <w:rFonts w:ascii="Arial" w:hAnsi="Arial"/>
      <w:lang w:eastAsia="en-US"/>
    </w:rPr>
  </w:style>
  <w:style w:type="numbering" w:customStyle="1" w:styleId="ListStyleAnnexes">
    <w:name w:val="List_Style_Annexes"/>
    <w:rsid w:val="00A86A6F"/>
    <w:pPr>
      <w:numPr>
        <w:numId w:val="5"/>
      </w:numPr>
    </w:pPr>
  </w:style>
  <w:style w:type="paragraph" w:customStyle="1" w:styleId="GuidelineB0">
    <w:name w:val="Guideline B0"/>
    <w:basedOn w:val="B0"/>
    <w:rsid w:val="00D66FDE"/>
    <w:pPr>
      <w:tabs>
        <w:tab w:val="clear" w:pos="567"/>
        <w:tab w:val="clear" w:pos="1418"/>
        <w:tab w:val="left" w:pos="2268"/>
      </w:tabs>
    </w:pPr>
    <w:rPr>
      <w:i/>
      <w:iCs/>
    </w:rPr>
  </w:style>
  <w:style w:type="paragraph" w:customStyle="1" w:styleId="GuidelineB1">
    <w:name w:val="Guideline B1"/>
    <w:basedOn w:val="B1"/>
    <w:rsid w:val="00D66FDE"/>
    <w:pPr>
      <w:numPr>
        <w:numId w:val="7"/>
      </w:numPr>
      <w:tabs>
        <w:tab w:val="left" w:pos="567"/>
      </w:tabs>
      <w:ind w:left="567" w:hanging="283"/>
    </w:pPr>
    <w:rPr>
      <w:i/>
      <w:iCs/>
    </w:rPr>
  </w:style>
  <w:style w:type="paragraph" w:customStyle="1" w:styleId="GuidelineIndent">
    <w:name w:val="Guideline Indent"/>
    <w:basedOn w:val="Guideline"/>
    <w:rsid w:val="00D66FDE"/>
    <w:pPr>
      <w:tabs>
        <w:tab w:val="clear" w:pos="567"/>
      </w:tabs>
      <w:ind w:left="567"/>
    </w:pPr>
    <w:rPr>
      <w:iCs/>
    </w:rPr>
  </w:style>
  <w:style w:type="character" w:customStyle="1" w:styleId="Heading6Char">
    <w:name w:val="Heading 6 Char"/>
    <w:link w:val="Heading6"/>
    <w:uiPriority w:val="99"/>
    <w:rsid w:val="000D2D85"/>
    <w:rPr>
      <w:rFonts w:ascii="Calibri" w:hAnsi="Calibri"/>
      <w:b/>
      <w:bCs/>
      <w:sz w:val="22"/>
      <w:szCs w:val="22"/>
      <w:lang w:eastAsia="en-US"/>
    </w:rPr>
  </w:style>
  <w:style w:type="paragraph" w:customStyle="1" w:styleId="EW">
    <w:name w:val="EW"/>
    <w:next w:val="Normal"/>
    <w:rsid w:val="000D2D85"/>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uiPriority w:val="99"/>
    <w:rsid w:val="000D2D85"/>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paragraph" w:customStyle="1" w:styleId="H6">
    <w:name w:val="H6"/>
    <w:next w:val="Normal"/>
    <w:rsid w:val="000D2D85"/>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rsid w:val="000D2D85"/>
    <w:pPr>
      <w:overflowPunct w:val="0"/>
      <w:autoSpaceDE w:val="0"/>
      <w:autoSpaceDN w:val="0"/>
      <w:adjustRightInd w:val="0"/>
      <w:spacing w:line="240" w:lineRule="atLeast"/>
      <w:textAlignment w:val="baseline"/>
    </w:pPr>
    <w:rPr>
      <w:rFonts w:ascii="Arial" w:hAnsi="Arial"/>
      <w:b/>
      <w:lang w:eastAsia="en-US"/>
    </w:rPr>
  </w:style>
  <w:style w:type="paragraph" w:customStyle="1" w:styleId="HO">
    <w:name w:val="HO"/>
    <w:next w:val="Normal"/>
    <w:rsid w:val="000D2D85"/>
    <w:pPr>
      <w:overflowPunct w:val="0"/>
      <w:autoSpaceDE w:val="0"/>
      <w:autoSpaceDN w:val="0"/>
      <w:adjustRightInd w:val="0"/>
      <w:spacing w:line="240" w:lineRule="atLeast"/>
      <w:jc w:val="right"/>
      <w:textAlignment w:val="baseline"/>
    </w:pPr>
    <w:rPr>
      <w:rFonts w:ascii="Arial" w:hAnsi="Arial"/>
      <w:b/>
      <w:lang w:eastAsia="en-US"/>
    </w:rPr>
  </w:style>
  <w:style w:type="paragraph" w:customStyle="1" w:styleId="LD">
    <w:name w:val="LD"/>
    <w:rsid w:val="000D2D85"/>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rsid w:val="000D2D85"/>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customStyle="1" w:styleId="NW">
    <w:name w:val="NW"/>
    <w:basedOn w:val="NO"/>
    <w:next w:val="Normal"/>
    <w:rsid w:val="000D2D85"/>
    <w:pPr>
      <w:spacing w:after="0"/>
    </w:pPr>
  </w:style>
  <w:style w:type="paragraph" w:customStyle="1" w:styleId="WP">
    <w:name w:val="WP"/>
    <w:next w:val="Normal"/>
    <w:rsid w:val="000D2D85"/>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rsid w:val="000D2D85"/>
    <w:pPr>
      <w:keepNext/>
      <w:keepLines/>
      <w:spacing w:before="12" w:after="12"/>
      <w:ind w:left="57" w:right="57"/>
    </w:pPr>
  </w:style>
  <w:style w:type="paragraph" w:customStyle="1" w:styleId="TAC">
    <w:name w:val="TAC"/>
    <w:basedOn w:val="TAJ"/>
    <w:rsid w:val="000D2D85"/>
    <w:pPr>
      <w:jc w:val="center"/>
    </w:pPr>
  </w:style>
  <w:style w:type="paragraph" w:customStyle="1" w:styleId="TAH">
    <w:name w:val="TAH"/>
    <w:basedOn w:val="TAC"/>
    <w:rsid w:val="000D2D85"/>
    <w:rPr>
      <w:b/>
    </w:rPr>
  </w:style>
  <w:style w:type="paragraph" w:customStyle="1" w:styleId="TAL">
    <w:name w:val="TAL"/>
    <w:basedOn w:val="TAJ"/>
    <w:link w:val="TALChar"/>
    <w:rsid w:val="000D2D85"/>
    <w:pPr>
      <w:jc w:val="left"/>
    </w:pPr>
  </w:style>
  <w:style w:type="paragraph" w:customStyle="1" w:styleId="TAN">
    <w:name w:val="TAN"/>
    <w:basedOn w:val="NO"/>
    <w:rsid w:val="000D2D85"/>
    <w:pPr>
      <w:keepNext/>
      <w:keepLines/>
      <w:tabs>
        <w:tab w:val="clear" w:pos="1701"/>
        <w:tab w:val="left" w:pos="1247"/>
      </w:tabs>
      <w:spacing w:before="12" w:after="12"/>
      <w:ind w:left="1247" w:right="57" w:hanging="1191"/>
    </w:pPr>
  </w:style>
  <w:style w:type="paragraph" w:customStyle="1" w:styleId="TB">
    <w:name w:val="TB"/>
    <w:rsid w:val="000D2D85"/>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rsid w:val="000D2D85"/>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rsid w:val="000D2D85"/>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rsid w:val="000D2D85"/>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customStyle="1" w:styleId="TT">
    <w:name w:val="TT"/>
    <w:next w:val="Normal"/>
    <w:rsid w:val="000D2D85"/>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rsid w:val="000D2D85"/>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C">
    <w:name w:val="ZC"/>
    <w:rsid w:val="000D2D85"/>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rsid w:val="000D2D85"/>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rsid w:val="000D2D85"/>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U">
    <w:name w:val="ZU"/>
    <w:rsid w:val="000D2D85"/>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rsid w:val="000D2D85"/>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customStyle="1" w:styleId="normal2">
    <w:name w:val="normal2"/>
    <w:basedOn w:val="Normal"/>
    <w:rsid w:val="000D2D85"/>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cs="Arial"/>
      <w:lang w:val="en-US"/>
    </w:rPr>
  </w:style>
  <w:style w:type="paragraph" w:customStyle="1" w:styleId="Part">
    <w:name w:val="Part"/>
    <w:basedOn w:val="Normal"/>
    <w:next w:val="Normal"/>
    <w:rsid w:val="000D2D85"/>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Bold">
    <w:name w:val="B0 + Bold"/>
    <w:basedOn w:val="B0"/>
    <w:next w:val="Normal"/>
    <w:rsid w:val="000D2D85"/>
    <w:pPr>
      <w:tabs>
        <w:tab w:val="clear" w:pos="567"/>
        <w:tab w:val="clear" w:pos="1418"/>
        <w:tab w:val="left" w:pos="2268"/>
      </w:tabs>
      <w:contextualSpacing/>
      <w:outlineLvl w:val="9"/>
    </w:pPr>
    <w:rPr>
      <w:b/>
      <w:bCs/>
    </w:rPr>
  </w:style>
  <w:style w:type="paragraph" w:customStyle="1" w:styleId="Numberedlistab">
    <w:name w:val="Numbered list a) b)"/>
    <w:basedOn w:val="Normal"/>
    <w:qFormat/>
    <w:rsid w:val="000D2D85"/>
    <w:pPr>
      <w:keepNext/>
      <w:keepLines/>
      <w:numPr>
        <w:numId w:val="9"/>
      </w:numPr>
      <w:tabs>
        <w:tab w:val="clear" w:pos="1418"/>
        <w:tab w:val="clear" w:pos="4678"/>
        <w:tab w:val="clear" w:pos="5954"/>
        <w:tab w:val="clear" w:pos="7088"/>
      </w:tabs>
      <w:spacing w:after="120"/>
      <w:ind w:left="567" w:hanging="283"/>
    </w:pPr>
  </w:style>
  <w:style w:type="paragraph" w:customStyle="1" w:styleId="B1spaced">
    <w:name w:val="B1 spaced"/>
    <w:basedOn w:val="B1"/>
    <w:qFormat/>
    <w:rsid w:val="000D2D85"/>
    <w:pPr>
      <w:tabs>
        <w:tab w:val="left" w:pos="567"/>
        <w:tab w:val="left" w:pos="2835"/>
        <w:tab w:val="left" w:pos="5103"/>
        <w:tab w:val="left" w:pos="5954"/>
        <w:tab w:val="left" w:pos="7088"/>
      </w:tabs>
      <w:spacing w:after="120"/>
      <w:ind w:left="568"/>
      <w:jc w:val="both"/>
    </w:pPr>
    <w:rPr>
      <w:rFonts w:cs="Arial"/>
      <w:iCs/>
    </w:rPr>
  </w:style>
  <w:style w:type="paragraph" w:customStyle="1" w:styleId="Numberedlist12">
    <w:name w:val="Numbered list 1. 2."/>
    <w:basedOn w:val="Numberedlistab"/>
    <w:qFormat/>
    <w:rsid w:val="000D2D85"/>
    <w:pPr>
      <w:numPr>
        <w:numId w:val="10"/>
      </w:numPr>
    </w:pPr>
  </w:style>
  <w:style w:type="paragraph" w:customStyle="1" w:styleId="Boldtitle">
    <w:name w:val="Bold title"/>
    <w:basedOn w:val="Footer"/>
    <w:next w:val="Normal"/>
    <w:qFormat/>
    <w:rsid w:val="000D2D85"/>
    <w:pPr>
      <w:keepNext/>
      <w:keepLines/>
      <w:tabs>
        <w:tab w:val="clear" w:pos="567"/>
        <w:tab w:val="clear" w:pos="4819"/>
        <w:tab w:val="left" w:pos="1418"/>
        <w:tab w:val="left" w:pos="4678"/>
        <w:tab w:val="left" w:pos="5954"/>
        <w:tab w:val="left" w:pos="7088"/>
      </w:tabs>
      <w:spacing w:after="120"/>
    </w:pPr>
    <w:rPr>
      <w:b/>
    </w:rPr>
  </w:style>
  <w:style w:type="character" w:customStyle="1" w:styleId="Heading1Char">
    <w:name w:val="Heading 1 Char"/>
    <w:aliases w:val="H1 Char"/>
    <w:link w:val="Heading1"/>
    <w:rsid w:val="000D2D85"/>
    <w:rPr>
      <w:rFonts w:ascii="Arial" w:hAnsi="Arial"/>
      <w:b/>
      <w:sz w:val="24"/>
      <w:lang w:val="en-US" w:eastAsia="en-US"/>
    </w:rPr>
  </w:style>
  <w:style w:type="character" w:customStyle="1" w:styleId="Heading2Char">
    <w:name w:val="Heading 2 Char"/>
    <w:link w:val="Heading2"/>
    <w:rsid w:val="00646144"/>
    <w:rPr>
      <w:rFonts w:ascii="Arial" w:hAnsi="Arial"/>
      <w:b/>
      <w:lang w:eastAsia="en-US"/>
    </w:rPr>
  </w:style>
  <w:style w:type="character" w:customStyle="1" w:styleId="Heading3Char">
    <w:name w:val="Heading 3 Char"/>
    <w:link w:val="Heading3"/>
    <w:rsid w:val="000D2D85"/>
    <w:rPr>
      <w:rFonts w:ascii="Arial" w:hAnsi="Arial"/>
      <w:b/>
      <w:lang w:val="fr-FR" w:eastAsia="en-US"/>
    </w:rPr>
  </w:style>
  <w:style w:type="character" w:customStyle="1" w:styleId="FootnoteTextChar">
    <w:name w:val="Footnote Text Char"/>
    <w:link w:val="FootnoteText"/>
    <w:uiPriority w:val="99"/>
    <w:semiHidden/>
    <w:rsid w:val="000D2D85"/>
    <w:rPr>
      <w:rFonts w:ascii="Arial" w:hAnsi="Arial"/>
      <w:sz w:val="16"/>
      <w:lang w:eastAsia="en-US"/>
    </w:rPr>
  </w:style>
  <w:style w:type="paragraph" w:customStyle="1" w:styleId="Tabletext">
    <w:name w:val="Table text"/>
    <w:basedOn w:val="Normal"/>
    <w:uiPriority w:val="99"/>
    <w:rsid w:val="000D2D85"/>
    <w:pPr>
      <w:tabs>
        <w:tab w:val="clear" w:pos="567"/>
        <w:tab w:val="clear" w:pos="1418"/>
        <w:tab w:val="clear" w:pos="4678"/>
        <w:tab w:val="clear" w:pos="5954"/>
        <w:tab w:val="clear" w:pos="7088"/>
      </w:tabs>
      <w:overflowPunct/>
      <w:autoSpaceDE/>
      <w:autoSpaceDN/>
      <w:adjustRightInd/>
      <w:textAlignment w:val="auto"/>
    </w:pPr>
    <w:rPr>
      <w:rFonts w:ascii="Times New Roman" w:hAnsi="Times New Roman"/>
    </w:rPr>
  </w:style>
  <w:style w:type="paragraph" w:styleId="EndnoteText">
    <w:name w:val="endnote text"/>
    <w:basedOn w:val="Normal"/>
    <w:link w:val="EndnoteTextChar"/>
    <w:uiPriority w:val="99"/>
    <w:rsid w:val="000D2D85"/>
    <w:pPr>
      <w:tabs>
        <w:tab w:val="clear" w:pos="567"/>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0D2D85"/>
    <w:rPr>
      <w:lang w:eastAsia="en-US"/>
    </w:rPr>
  </w:style>
  <w:style w:type="character" w:styleId="EndnoteReference">
    <w:name w:val="endnote reference"/>
    <w:uiPriority w:val="99"/>
    <w:rsid w:val="000D2D85"/>
    <w:rPr>
      <w:rFonts w:cs="Times New Roman"/>
      <w:vertAlign w:val="superscript"/>
    </w:rPr>
  </w:style>
  <w:style w:type="character" w:customStyle="1" w:styleId="HeaderChar">
    <w:name w:val="Header Char"/>
    <w:link w:val="Header"/>
    <w:uiPriority w:val="99"/>
    <w:rsid w:val="000D2D85"/>
    <w:rPr>
      <w:rFonts w:ascii="Arial" w:hAnsi="Arial"/>
      <w:b/>
      <w:sz w:val="32"/>
      <w:lang w:eastAsia="en-US"/>
    </w:rPr>
  </w:style>
  <w:style w:type="character" w:customStyle="1" w:styleId="FooterChar">
    <w:name w:val="Footer Char"/>
    <w:link w:val="Footer"/>
    <w:uiPriority w:val="99"/>
    <w:rsid w:val="000D2D85"/>
    <w:rPr>
      <w:rFonts w:ascii="Arial" w:hAnsi="Arial"/>
      <w:lang w:eastAsia="en-US"/>
    </w:rPr>
  </w:style>
  <w:style w:type="character" w:customStyle="1" w:styleId="CommentTextChar">
    <w:name w:val="Comment Text Char"/>
    <w:uiPriority w:val="99"/>
    <w:rsid w:val="000D2D85"/>
    <w:rPr>
      <w:rFonts w:cs="Times New Roman"/>
      <w:snapToGrid w:val="0"/>
      <w:lang w:eastAsia="en-US"/>
    </w:rPr>
  </w:style>
  <w:style w:type="paragraph" w:styleId="CommentSubject">
    <w:name w:val="annotation subject"/>
    <w:basedOn w:val="CommentText"/>
    <w:next w:val="CommentText"/>
    <w:link w:val="CommentSubjectChar"/>
    <w:uiPriority w:val="99"/>
    <w:rsid w:val="000D2D85"/>
    <w:pPr>
      <w:tabs>
        <w:tab w:val="clear" w:pos="567"/>
        <w:tab w:val="clear" w:pos="1418"/>
        <w:tab w:val="clear" w:pos="4678"/>
        <w:tab w:val="clear" w:pos="5954"/>
        <w:tab w:val="clear" w:pos="7088"/>
      </w:tabs>
      <w:overflowPunct/>
      <w:autoSpaceDE/>
      <w:autoSpaceDN/>
      <w:adjustRightInd/>
      <w:jc w:val="left"/>
      <w:textAlignment w:val="auto"/>
    </w:pPr>
    <w:rPr>
      <w:rFonts w:ascii="Times New Roman" w:hAnsi="Times New Roman"/>
      <w:b/>
      <w:bCs/>
    </w:rPr>
  </w:style>
  <w:style w:type="character" w:customStyle="1" w:styleId="CommentTextChar1">
    <w:name w:val="Comment Text Char1"/>
    <w:link w:val="CommentText"/>
    <w:uiPriority w:val="99"/>
    <w:semiHidden/>
    <w:rsid w:val="000D2D85"/>
    <w:rPr>
      <w:rFonts w:ascii="Arial" w:hAnsi="Arial"/>
      <w:lang w:eastAsia="en-US"/>
    </w:rPr>
  </w:style>
  <w:style w:type="character" w:customStyle="1" w:styleId="CommentSubjectChar">
    <w:name w:val="Comment Subject Char"/>
    <w:link w:val="CommentSubject"/>
    <w:uiPriority w:val="99"/>
    <w:rsid w:val="000D2D85"/>
    <w:rPr>
      <w:rFonts w:ascii="Arial" w:hAnsi="Arial"/>
      <w:b/>
      <w:bCs/>
      <w:lang w:eastAsia="en-US"/>
    </w:rPr>
  </w:style>
  <w:style w:type="paragraph" w:styleId="Revision">
    <w:name w:val="Revision"/>
    <w:hidden/>
    <w:uiPriority w:val="99"/>
    <w:semiHidden/>
    <w:rsid w:val="000D2D85"/>
    <w:rPr>
      <w:sz w:val="24"/>
      <w:lang w:eastAsia="en-US"/>
    </w:rPr>
  </w:style>
  <w:style w:type="table" w:customStyle="1" w:styleId="Table">
    <w:name w:val="Table"/>
    <w:basedOn w:val="TableNormal"/>
    <w:rsid w:val="000D2D85"/>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0D2D85"/>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0D2D85"/>
    <w:pPr>
      <w:tabs>
        <w:tab w:val="clear" w:pos="567"/>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0D2D85"/>
    <w:pPr>
      <w:tabs>
        <w:tab w:val="clear" w:pos="567"/>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0D2D85"/>
    <w:rPr>
      <w:rFonts w:ascii="Consolas" w:hAnsi="Consolas"/>
      <w:sz w:val="21"/>
      <w:szCs w:val="21"/>
    </w:rPr>
  </w:style>
  <w:style w:type="table" w:styleId="TableClassic2">
    <w:name w:val="Table Classic 2"/>
    <w:basedOn w:val="TableNormal"/>
    <w:rsid w:val="000D2D85"/>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0D2D85"/>
    <w:pPr>
      <w:numPr>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0D2D85"/>
    <w:pPr>
      <w:numPr>
        <w:ilvl w:val="1"/>
        <w:numId w:val="11"/>
      </w:numPr>
      <w:tabs>
        <w:tab w:val="clear" w:pos="567"/>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0D2D85"/>
    <w:pPr>
      <w:numPr>
        <w:ilvl w:val="2"/>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0D2D85"/>
    <w:pPr>
      <w:numPr>
        <w:ilvl w:val="3"/>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0D2D85"/>
    <w:pPr>
      <w:numPr>
        <w:numId w:val="12"/>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20"/>
    <w:qFormat/>
    <w:rsid w:val="000D2D85"/>
    <w:rPr>
      <w:rFonts w:cs="Times New Roman"/>
      <w:i/>
      <w:iCs/>
    </w:rPr>
  </w:style>
  <w:style w:type="character" w:customStyle="1" w:styleId="TALChar">
    <w:name w:val="TAL Char"/>
    <w:link w:val="TAL"/>
    <w:rsid w:val="000D2D85"/>
    <w:rPr>
      <w:rFonts w:ascii="Arial" w:hAnsi="Arial"/>
      <w:lang w:eastAsia="en-US"/>
    </w:rPr>
  </w:style>
  <w:style w:type="paragraph" w:customStyle="1" w:styleId="StyleBoldBefore6ptAfter6ptCentered">
    <w:name w:val="Style Bold Before:  6 pt After:  6 pt Centered"/>
    <w:basedOn w:val="Normal"/>
    <w:rsid w:val="000D2D85"/>
    <w:pPr>
      <w:tabs>
        <w:tab w:val="clear" w:pos="567"/>
      </w:tabs>
      <w:spacing w:before="120" w:after="120"/>
      <w:jc w:val="center"/>
    </w:pPr>
    <w:rPr>
      <w:b/>
      <w:bCs/>
    </w:rPr>
  </w:style>
  <w:style w:type="paragraph" w:customStyle="1" w:styleId="Default">
    <w:name w:val="Default"/>
    <w:rsid w:val="000D2D8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7184">
      <w:bodyDiv w:val="1"/>
      <w:marLeft w:val="0"/>
      <w:marRight w:val="0"/>
      <w:marTop w:val="0"/>
      <w:marBottom w:val="0"/>
      <w:divBdr>
        <w:top w:val="none" w:sz="0" w:space="0" w:color="auto"/>
        <w:left w:val="none" w:sz="0" w:space="0" w:color="auto"/>
        <w:bottom w:val="none" w:sz="0" w:space="0" w:color="auto"/>
        <w:right w:val="none" w:sz="0" w:space="0" w:color="auto"/>
      </w:divBdr>
    </w:div>
    <w:div w:id="247347078">
      <w:bodyDiv w:val="1"/>
      <w:marLeft w:val="0"/>
      <w:marRight w:val="0"/>
      <w:marTop w:val="0"/>
      <w:marBottom w:val="0"/>
      <w:divBdr>
        <w:top w:val="none" w:sz="0" w:space="0" w:color="auto"/>
        <w:left w:val="none" w:sz="0" w:space="0" w:color="auto"/>
        <w:bottom w:val="none" w:sz="0" w:space="0" w:color="auto"/>
        <w:right w:val="none" w:sz="0" w:space="0" w:color="auto"/>
      </w:divBdr>
    </w:div>
    <w:div w:id="283118882">
      <w:bodyDiv w:val="1"/>
      <w:marLeft w:val="0"/>
      <w:marRight w:val="0"/>
      <w:marTop w:val="0"/>
      <w:marBottom w:val="0"/>
      <w:divBdr>
        <w:top w:val="none" w:sz="0" w:space="0" w:color="auto"/>
        <w:left w:val="none" w:sz="0" w:space="0" w:color="auto"/>
        <w:bottom w:val="none" w:sz="0" w:space="0" w:color="auto"/>
        <w:right w:val="none" w:sz="0" w:space="0" w:color="auto"/>
      </w:divBdr>
    </w:div>
    <w:div w:id="561523091">
      <w:bodyDiv w:val="1"/>
      <w:marLeft w:val="0"/>
      <w:marRight w:val="0"/>
      <w:marTop w:val="0"/>
      <w:marBottom w:val="0"/>
      <w:divBdr>
        <w:top w:val="none" w:sz="0" w:space="0" w:color="auto"/>
        <w:left w:val="none" w:sz="0" w:space="0" w:color="auto"/>
        <w:bottom w:val="none" w:sz="0" w:space="0" w:color="auto"/>
        <w:right w:val="none" w:sz="0" w:space="0" w:color="auto"/>
      </w:divBdr>
    </w:div>
    <w:div w:id="969819284">
      <w:bodyDiv w:val="1"/>
      <w:marLeft w:val="0"/>
      <w:marRight w:val="0"/>
      <w:marTop w:val="0"/>
      <w:marBottom w:val="0"/>
      <w:divBdr>
        <w:top w:val="none" w:sz="0" w:space="0" w:color="auto"/>
        <w:left w:val="none" w:sz="0" w:space="0" w:color="auto"/>
        <w:bottom w:val="none" w:sz="0" w:space="0" w:color="auto"/>
        <w:right w:val="none" w:sz="0" w:space="0" w:color="auto"/>
      </w:divBdr>
    </w:div>
    <w:div w:id="1286159585">
      <w:bodyDiv w:val="1"/>
      <w:marLeft w:val="0"/>
      <w:marRight w:val="0"/>
      <w:marTop w:val="0"/>
      <w:marBottom w:val="0"/>
      <w:divBdr>
        <w:top w:val="none" w:sz="0" w:space="0" w:color="auto"/>
        <w:left w:val="none" w:sz="0" w:space="0" w:color="auto"/>
        <w:bottom w:val="none" w:sz="0" w:space="0" w:color="auto"/>
        <w:right w:val="none" w:sz="0" w:space="0" w:color="auto"/>
      </w:divBdr>
    </w:div>
    <w:div w:id="1295791875">
      <w:bodyDiv w:val="1"/>
      <w:marLeft w:val="0"/>
      <w:marRight w:val="0"/>
      <w:marTop w:val="0"/>
      <w:marBottom w:val="0"/>
      <w:divBdr>
        <w:top w:val="none" w:sz="0" w:space="0" w:color="auto"/>
        <w:left w:val="none" w:sz="0" w:space="0" w:color="auto"/>
        <w:bottom w:val="none" w:sz="0" w:space="0" w:color="auto"/>
        <w:right w:val="none" w:sz="0" w:space="0" w:color="auto"/>
      </w:divBdr>
    </w:div>
    <w:div w:id="18980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tcn-3.org/index.php/development/devlibraries/devlib-libs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ols.ietf.org/html/draft-ietf-ecrit-ecall-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ge.etsi.org"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p.etsi.org/workprogram/FrameWorkItemList.asp?qETSINUMBER=101+470" TargetMode="External"/><Relationship Id="rId5" Type="http://schemas.openxmlformats.org/officeDocument/2006/relationships/webSettings" Target="webSettings.xml"/><Relationship Id="rId15" Type="http://schemas.openxmlformats.org/officeDocument/2006/relationships/hyperlink" Target="https://forge.etsi.org" TargetMode="External"/><Relationship Id="rId10" Type="http://schemas.openxmlformats.org/officeDocument/2006/relationships/hyperlink" Target="http://webapp.etsi.org/workprogram/FrameWorkItemList.asp?qETSINUMBER=103+1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ena.org/uploads/gallery/files/pdf/2013-03-15-eena_ng_longtermdefinitionupdated.pdf" TargetMode="External"/><Relationship Id="rId14" Type="http://schemas.openxmlformats.org/officeDocument/2006/relationships/hyperlink" Target="http://www.ttcn-3.org/index.php/development/devlibraries/devlib-lib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E749-ABA2-4F8E-9EA7-2F9B090A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3782</Words>
  <Characters>23078</Characters>
  <Application>Microsoft Office Word</Application>
  <DocSecurity>0</DocSecurity>
  <Lines>192</Lines>
  <Paragraphs>53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CfE Collective Letter</vt:lpstr>
      <vt:lpstr>CfE Collective Letter</vt:lpstr>
      <vt:lpstr>CfE Collective Letter</vt:lpstr>
    </vt:vector>
  </TitlesOfParts>
  <Company>ETSI secretariat</Company>
  <LinksUpToDate>false</LinksUpToDate>
  <CharactersWithSpaces>26807</CharactersWithSpaces>
  <SharedDoc>false</SharedDoc>
  <HLinks>
    <vt:vector size="12" baseType="variant">
      <vt:variant>
        <vt:i4>7864404</vt:i4>
      </vt:variant>
      <vt:variant>
        <vt:i4>9</vt:i4>
      </vt:variant>
      <vt:variant>
        <vt:i4>0</vt:i4>
      </vt:variant>
      <vt:variant>
        <vt:i4>5</vt:i4>
      </vt:variant>
      <vt:variant>
        <vt:lpwstr>https://docbox.etsi.org/ITS/ITS/05-CONTRIBUTIONS/2016/ITS(16)000126_Draft_Meeting_Report.docx</vt:lpwstr>
      </vt:variant>
      <vt:variant>
        <vt:lpwstr/>
      </vt:variant>
      <vt:variant>
        <vt:i4>3276926</vt:i4>
      </vt:variant>
      <vt:variant>
        <vt:i4>6</vt:i4>
      </vt:variant>
      <vt:variant>
        <vt:i4>0</vt:i4>
      </vt:variant>
      <vt:variant>
        <vt:i4>5</vt:i4>
      </vt:variant>
      <vt:variant>
        <vt:lpwstr>http://www.etsi.org/news-events/events/1054-plugtests-2016-itscms5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CfE Collective Letter</dc:title>
  <dc:subject/>
  <dc:creator>Alberto Berrini</dc:creator>
  <cp:keywords/>
  <cp:lastModifiedBy>Youssouf Sakho</cp:lastModifiedBy>
  <cp:revision>3</cp:revision>
  <cp:lastPrinted>2015-11-06T07:28:00Z</cp:lastPrinted>
  <dcterms:created xsi:type="dcterms:W3CDTF">2018-01-12T16:37:00Z</dcterms:created>
  <dcterms:modified xsi:type="dcterms:W3CDTF">2018-01-12T16:37:00Z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RATION">
    <vt:r8>-3161</vt:r8>
  </property>
  <property fmtid="{D5CDD505-2E9C-101B-9397-08002B2CF9AE}" pid="3" name="PREP_MTG">
    <vt:filetime>1979-12-31T22:00:00Z</vt:filetime>
  </property>
  <property fmtid="{D5CDD505-2E9C-101B-9397-08002B2CF9AE}" pid="4" name="CfE_ID">
    <vt:lpwstr>CFE00043</vt:lpwstr>
  </property>
  <property fmtid="{D5CDD505-2E9C-101B-9397-08002B2CF9AE}" pid="5" name="P1.STF">
    <vt:lpwstr>P1.STF</vt:lpwstr>
  </property>
  <property fmtid="{D5CDD505-2E9C-101B-9397-08002B2CF9AE}" pid="6" name="CfE_Status">
    <vt:lpwstr>Created</vt:lpwstr>
  </property>
  <property fmtid="{D5CDD505-2E9C-101B-9397-08002B2CF9AE}" pid="7" name="CL_Num">
    <vt:lpwstr>16_3276</vt:lpwstr>
  </property>
  <property fmtid="{D5CDD505-2E9C-101B-9397-08002B2CF9AE}" pid="8" name="CL_Date">
    <vt:filetime>2016-04-24T22:00:00Z</vt:filetime>
  </property>
  <property fmtid="{D5CDD505-2E9C-101B-9397-08002B2CF9AE}" pid="9" name="Mid_Term_Date">
    <vt:filetime>2016-05-01T22:00:00Z</vt:filetime>
  </property>
  <property fmtid="{D5CDD505-2E9C-101B-9397-08002B2CF9AE}" pid="10" name="Deadline_Date">
    <vt:filetime>2016-05-07T22:00:00Z</vt:filetime>
  </property>
  <property fmtid="{D5CDD505-2E9C-101B-9397-08002B2CF9AE}" pid="11" name="Short_List_Date">
    <vt:filetime>2016-05-09T22:00:00Z</vt:filetime>
  </property>
  <property fmtid="{D5CDD505-2E9C-101B-9397-08002B2CF9AE}" pid="12" name="Prep_Meet_Date">
    <vt:filetime>1979-12-31T22:00:00Z</vt:filetime>
  </property>
  <property fmtid="{D5CDD505-2E9C-101B-9397-08002B2CF9AE}" pid="13" name="Num_Exp">
    <vt:lpwstr>up to 4</vt:lpwstr>
  </property>
  <property fmtid="{D5CDD505-2E9C-101B-9397-08002B2CF9AE}" pid="14" name="Num_Cand">
    <vt:i4>0</vt:i4>
  </property>
  <property fmtid="{D5CDD505-2E9C-101B-9397-08002B2CF9AE}" pid="15" name="Restricted_Members">
    <vt:lpwstr>0</vt:lpwstr>
  </property>
  <property fmtid="{D5CDD505-2E9C-101B-9397-08002B2CF9AE}" pid="16" name="Comment">
    <vt:lpwstr/>
  </property>
  <property fmtid="{D5CDD505-2E9C-101B-9397-08002B2CF9AE}" pid="17" name="Note_WEB_Page">
    <vt:lpwstr>Advance CfE (see CL16_3276)</vt:lpwstr>
  </property>
  <property fmtid="{D5CDD505-2E9C-101B-9397-08002B2CF9AE}" pid="18" name="Note_Prep_Meet">
    <vt:lpwstr>Date tbd asap after deadline</vt:lpwstr>
  </property>
  <property fmtid="{D5CDD505-2E9C-101B-9397-08002B2CF9AE}" pid="19" name="Work_Location">
    <vt:i4>0</vt:i4>
  </property>
  <property fmtid="{D5CDD505-2E9C-101B-9397-08002B2CF9AE}" pid="20" name="CfE_Type">
    <vt:lpwstr>CL</vt:lpwstr>
  </property>
  <property fmtid="{D5CDD505-2E9C-101B-9397-08002B2CF9AE}" pid="21" name="STFA_STF.STF">
    <vt:lpwstr>AO</vt:lpwstr>
  </property>
  <property fmtid="{D5CDD505-2E9C-101B-9397-08002B2CF9AE}" pid="22" name="STF_TEMP">
    <vt:lpwstr/>
  </property>
  <property fmtid="{D5CDD505-2E9C-101B-9397-08002B2CF9AE}" pid="23" name="SHORT_TITLE">
    <vt:lpwstr>ITS protocols validation</vt:lpwstr>
  </property>
  <property fmtid="{D5CDD505-2E9C-101B-9397-08002B2CF9AE}" pid="24" name="TB_KEY1">
    <vt:lpwstr>ITS</vt:lpwstr>
  </property>
  <property fmtid="{D5CDD505-2E9C-101B-9397-08002B2CF9AE}" pid="25" name="TB_NAME">
    <vt:lpwstr>ITS</vt:lpwstr>
  </property>
  <property fmtid="{D5CDD505-2E9C-101B-9397-08002B2CF9AE}" pid="26" name="TBS_CODE">
    <vt:lpwstr>ACTIVE</vt:lpwstr>
  </property>
  <property fmtid="{D5CDD505-2E9C-101B-9397-08002B2CF9AE}" pid="27" name="BUDGET_LINE">
    <vt:lpwstr>FWP</vt:lpwstr>
  </property>
  <property fmtid="{D5CDD505-2E9C-101B-9397-08002B2CF9AE}" pid="28" name="Funding_Type">
    <vt:lpwstr>ETSI</vt:lpwstr>
  </property>
  <property fmtid="{D5CDD505-2E9C-101B-9397-08002B2CF9AE}" pid="29" name="STF_STATUS">
    <vt:lpwstr>CFE</vt:lpwstr>
  </property>
  <property fmtid="{D5CDD505-2E9C-101B-9397-08002B2CF9AE}" pid="30" name="STATUS_CurSTF">
    <vt:lpwstr>-1</vt:lpwstr>
  </property>
  <property fmtid="{D5CDD505-2E9C-101B-9397-08002B2CF9AE}" pid="31" name="TARG_START">
    <vt:filetime>2016-05-31T22:00:00Z</vt:filetime>
  </property>
  <property fmtid="{D5CDD505-2E9C-101B-9397-08002B2CF9AE}" pid="32" name="TARG_END">
    <vt:filetime>1752-12-29T22:00:00Z</vt:filetime>
  </property>
  <property fmtid="{D5CDD505-2E9C-101B-9397-08002B2CF9AE}" pid="33" name="PLAN_START">
    <vt:filetime>2016-06-05T22:00:00Z</vt:filetime>
  </property>
  <property fmtid="{D5CDD505-2E9C-101B-9397-08002B2CF9AE}" pid="34" name="PLAN_END">
    <vt:filetime>1979-12-31T22:00:00Z</vt:filetime>
  </property>
  <property fmtid="{D5CDD505-2E9C-101B-9397-08002B2CF9AE}" pid="35" name="ACT_START">
    <vt:filetime>1979-12-31T22:00:00Z</vt:filetime>
  </property>
  <property fmtid="{D5CDD505-2E9C-101B-9397-08002B2CF9AE}" pid="36" name="ACT_END">
    <vt:filetime>1979-12-31T22:00:00Z</vt:filetime>
  </property>
  <property fmtid="{D5CDD505-2E9C-101B-9397-08002B2CF9AE}" pid="37" name="CLOSED_DATE">
    <vt:filetime>1979-12-31T22:00:00Z</vt:filetime>
  </property>
  <property fmtid="{D5CDD505-2E9C-101B-9397-08002B2CF9AE}" pid="38" name="MEDIUM_TITLE">
    <vt:lpwstr>ITS protocols validation</vt:lpwstr>
  </property>
  <property fmtid="{D5CDD505-2E9C-101B-9397-08002B2CF9AE}" pid="39" name="FULL_TITLE">
    <vt:lpwstr>Validation of the Conformance Test Specifications for the ITS Protocols</vt:lpwstr>
  </property>
  <property fmtid="{D5CDD505-2E9C-101B-9397-08002B2CF9AE}" pid="40" name="FREE_TEXT">
    <vt:lpwstr/>
  </property>
  <property fmtid="{D5CDD505-2E9C-101B-9397-08002B2CF9AE}" pid="41" name="NOTES">
    <vt:lpwstr/>
  </property>
</Properties>
</file>